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عوالم العلوم والمعارف والاحوال الجزء </w:t>
      </w:r>
      <w:r>
        <w:rPr/>
        <w:t>26</w:t>
      </w:r>
      <w:r>
        <w:rPr>
          <w:rtl w:val="true"/>
        </w:rPr>
        <w:t xml:space="preserve"> </w:t>
      </w:r>
      <w:r>
        <w:rPr>
          <w:rtl w:val="true"/>
        </w:rPr>
        <w:t xml:space="preserve">فی احوال امام زمان عجل الله تعالی فرجه الشریف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2198_326423768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412200_326423768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412202_3264237689">
            <w:r>
              <w:rPr>
                <w:webHidden/>
                <w:rStyle w:val="IndexLink"/>
              </w:rPr>
              <w:t>14</w:t>
            </w:r>
            <w:r>
              <w:rPr>
                <w:rStyle w:val="IndexLink"/>
                <w:rtl w:val="true"/>
              </w:rPr>
              <w:t xml:space="preserve">- </w:t>
            </w:r>
            <w:r>
              <w:rPr>
                <w:rStyle w:val="IndexLink"/>
                <w:rtl w:val="true"/>
              </w:rPr>
              <w:t>أبواب حال الشیعة فی غیبته علیه‌السلام وفضل الصابرین والثابتین منهم</w:t>
            </w:r>
            <w:r>
              <w:rPr>
                <w:rStyle w:val="IndexLink"/>
                <w:rtl w:val="true"/>
              </w:rPr>
              <w:tab/>
            </w:r>
            <w:r>
              <w:rPr>
                <w:rStyle w:val="IndexLink"/>
              </w:rPr>
              <w:t>17</w:t>
            </w:r>
          </w:hyperlink>
        </w:p>
        <w:p>
          <w:pPr>
            <w:pStyle w:val="Contents3"/>
            <w:tabs>
              <w:tab w:val="clear" w:pos="8459"/>
              <w:tab w:val="right" w:pos="9026" w:leader="dot"/>
            </w:tabs>
            <w:rPr/>
          </w:pPr>
          <w:hyperlink w:anchor="__RefHeading___Toc412204_3264237689">
            <w:r>
              <w:rPr>
                <w:webHidden/>
                <w:rStyle w:val="IndexLink"/>
              </w:rPr>
              <w:t>1</w:t>
            </w:r>
            <w:r>
              <w:rPr>
                <w:rStyle w:val="IndexLink"/>
                <w:rtl w:val="true"/>
              </w:rPr>
              <w:t xml:space="preserve">- </w:t>
            </w:r>
            <w:r>
              <w:rPr>
                <w:rStyle w:val="IndexLink"/>
                <w:rtl w:val="true"/>
              </w:rPr>
              <w:t>باب أنّه لا ملجأ لهم یلجأون إلیه</w:t>
            </w:r>
            <w:r>
              <w:rPr>
                <w:rStyle w:val="IndexLink"/>
                <w:rtl w:val="true"/>
              </w:rPr>
              <w:tab/>
            </w:r>
            <w:r>
              <w:rPr>
                <w:rStyle w:val="IndexLink"/>
              </w:rPr>
              <w:t>17</w:t>
            </w:r>
          </w:hyperlink>
        </w:p>
        <w:p>
          <w:pPr>
            <w:pStyle w:val="Contents4"/>
            <w:tabs>
              <w:tab w:val="clear" w:pos="8176"/>
              <w:tab w:val="right" w:pos="9026" w:leader="dot"/>
            </w:tabs>
            <w:rPr/>
          </w:pPr>
          <w:hyperlink w:anchor="__RefHeading___Toc412206_3264237689">
            <w:r>
              <w:rPr>
                <w:webHidden/>
                <w:rStyle w:val="IndexLink"/>
                <w:rtl w:val="true"/>
              </w:rPr>
              <w:t>النبیّ صلی‌الله‌علیه‌و‌آله</w:t>
            </w:r>
            <w:r>
              <w:rPr>
                <w:rStyle w:val="IndexLink"/>
                <w:rtl w:val="true"/>
              </w:rPr>
              <w:tab/>
            </w:r>
            <w:r>
              <w:rPr>
                <w:rStyle w:val="IndexLink"/>
              </w:rPr>
              <w:t>17</w:t>
            </w:r>
          </w:hyperlink>
        </w:p>
        <w:p>
          <w:pPr>
            <w:pStyle w:val="Contents4"/>
            <w:tabs>
              <w:tab w:val="clear" w:pos="8176"/>
              <w:tab w:val="right" w:pos="9026" w:leader="dot"/>
            </w:tabs>
            <w:rPr/>
          </w:pPr>
          <w:hyperlink w:anchor="__RefHeading___Toc412208_3264237689">
            <w:r>
              <w:rPr>
                <w:webHidden/>
                <w:rStyle w:val="IndexLink"/>
                <w:rtl w:val="true"/>
              </w:rPr>
              <w:t>الأصحاب</w:t>
            </w:r>
            <w:r>
              <w:rPr>
                <w:rStyle w:val="IndexLink"/>
                <w:rtl w:val="true"/>
              </w:rPr>
              <w:tab/>
            </w:r>
            <w:r>
              <w:rPr>
                <w:rStyle w:val="IndexLink"/>
              </w:rPr>
              <w:t>17</w:t>
            </w:r>
          </w:hyperlink>
        </w:p>
        <w:p>
          <w:pPr>
            <w:pStyle w:val="Contents4"/>
            <w:tabs>
              <w:tab w:val="clear" w:pos="8176"/>
              <w:tab w:val="right" w:pos="9026" w:leader="dot"/>
            </w:tabs>
            <w:rPr/>
          </w:pPr>
          <w:hyperlink w:anchor="__RefHeading___Toc412210_3264237689">
            <w:r>
              <w:rPr>
                <w:webHidden/>
                <w:rStyle w:val="IndexLink"/>
                <w:rtl w:val="true"/>
              </w:rPr>
              <w:t>الأئمّة علیهم‌السلام ، علیّ علیه‌السلام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412212_3264237689">
            <w:r>
              <w:rPr>
                <w:webHidden/>
                <w:rStyle w:val="IndexLink"/>
                <w:rtl w:val="true"/>
              </w:rPr>
              <w:t>الصادق، عن علیّ علیهماالسلام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412214_3264237689">
            <w:r>
              <w:rPr>
                <w:webHidden/>
                <w:rStyle w:val="IndexLink"/>
                <w:rtl w:val="true"/>
              </w:rPr>
              <w:t>الباقر علیه‌السلام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412216_3264237689">
            <w:r>
              <w:rPr>
                <w:webHidden/>
                <w:rStyle w:val="IndexLink"/>
                <w:rtl w:val="true"/>
              </w:rPr>
              <w:t>الرضا علیه‌السلام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412218_3264237689">
            <w:r>
              <w:rPr>
                <w:webHidden/>
                <w:rStyle w:val="IndexLink"/>
              </w:rPr>
              <w:t>2</w:t>
            </w:r>
            <w:r>
              <w:rPr>
                <w:rStyle w:val="IndexLink"/>
                <w:rtl w:val="true"/>
              </w:rPr>
              <w:t xml:space="preserve">- </w:t>
            </w:r>
            <w:r>
              <w:rPr>
                <w:rStyle w:val="IndexLink"/>
                <w:rtl w:val="true"/>
              </w:rPr>
              <w:t>باب الإختلاف بینهم</w:t>
            </w:r>
            <w:r>
              <w:rPr>
                <w:rStyle w:val="IndexLink"/>
                <w:rtl w:val="true"/>
              </w:rPr>
              <w:tab/>
            </w:r>
            <w:r>
              <w:rPr>
                <w:rStyle w:val="IndexLink"/>
              </w:rPr>
              <w:t>19</w:t>
            </w:r>
          </w:hyperlink>
        </w:p>
        <w:p>
          <w:pPr>
            <w:pStyle w:val="Contents4"/>
            <w:tabs>
              <w:tab w:val="clear" w:pos="8176"/>
              <w:tab w:val="right" w:pos="9026" w:leader="dot"/>
            </w:tabs>
            <w:rPr/>
          </w:pPr>
          <w:hyperlink w:anchor="__RefHeading___Toc412220_3264237689">
            <w:r>
              <w:rPr>
                <w:webHidden/>
                <w:rStyle w:val="IndexLink"/>
                <w:rtl w:val="true"/>
              </w:rPr>
              <w:t>الأئمّة علیهم‌السلام ، علیّ علیه‌السلام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412222_3264237689">
            <w:r>
              <w:rPr>
                <w:webHidden/>
                <w:rStyle w:val="IndexLink"/>
                <w:rtl w:val="true"/>
              </w:rPr>
              <w:t>الصادق، عن علیّ علیهماالسلام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412224_3264237689">
            <w:r>
              <w:rPr>
                <w:webHidden/>
                <w:rStyle w:val="IndexLink"/>
                <w:rtl w:val="true"/>
              </w:rPr>
              <w:t>الصادق علیه‌السلام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412226_3264237689">
            <w:r>
              <w:rPr>
                <w:webHidden/>
                <w:rStyle w:val="IndexLink"/>
                <w:rtl w:val="true"/>
              </w:rPr>
              <w:t>العسکری علیه‌السلام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412228_3264237689">
            <w:r>
              <w:rPr>
                <w:webHidden/>
                <w:rStyle w:val="IndexLink"/>
              </w:rPr>
              <w:t>3</w:t>
            </w:r>
            <w:r>
              <w:rPr>
                <w:rStyle w:val="IndexLink"/>
                <w:rtl w:val="true"/>
              </w:rPr>
              <w:t xml:space="preserve">- </w:t>
            </w:r>
            <w:r>
              <w:rPr>
                <w:rStyle w:val="IndexLink"/>
                <w:rtl w:val="true"/>
              </w:rPr>
              <w:t>باب إرتداد أکثر القائلین به علیه‌السلام وضلالتهم</w:t>
            </w:r>
            <w:r>
              <w:rPr>
                <w:rStyle w:val="IndexLink"/>
                <w:rtl w:val="true"/>
              </w:rPr>
              <w:tab/>
            </w:r>
            <w:r>
              <w:rPr>
                <w:rStyle w:val="IndexLink"/>
              </w:rPr>
              <w:t>20</w:t>
            </w:r>
          </w:hyperlink>
        </w:p>
        <w:p>
          <w:pPr>
            <w:pStyle w:val="Contents4"/>
            <w:tabs>
              <w:tab w:val="clear" w:pos="8176"/>
              <w:tab w:val="right" w:pos="9026" w:leader="dot"/>
            </w:tabs>
            <w:rPr/>
          </w:pPr>
          <w:hyperlink w:anchor="__RefHeading___Toc412230_3264237689">
            <w:r>
              <w:rPr>
                <w:webHidden/>
                <w:rStyle w:val="IndexLink"/>
                <w:rtl w:val="true"/>
              </w:rPr>
              <w:t>النبیّ صلی‌الله‌علیه‌و‌آله</w:t>
            </w:r>
            <w:r>
              <w:rPr>
                <w:rStyle w:val="IndexLink"/>
                <w:rtl w:val="true"/>
              </w:rPr>
              <w:tab/>
            </w:r>
            <w:r>
              <w:rPr>
                <w:rStyle w:val="IndexLink"/>
              </w:rPr>
              <w:t>20</w:t>
            </w:r>
          </w:hyperlink>
        </w:p>
        <w:p>
          <w:pPr>
            <w:pStyle w:val="Contents4"/>
            <w:tabs>
              <w:tab w:val="clear" w:pos="8176"/>
              <w:tab w:val="right" w:pos="9026" w:leader="dot"/>
            </w:tabs>
            <w:rPr/>
          </w:pPr>
          <w:hyperlink w:anchor="__RefHeading___Toc412232_3264237689">
            <w:r>
              <w:rPr>
                <w:webHidden/>
                <w:rStyle w:val="IndexLink"/>
                <w:rtl w:val="true"/>
              </w:rPr>
              <w:t>الحسن علیه‌السلام ، عن النبیّ صلی‌الله‌علیه‌و‌آله</w:t>
            </w:r>
            <w:r>
              <w:rPr>
                <w:rStyle w:val="IndexLink"/>
                <w:rtl w:val="true"/>
              </w:rPr>
              <w:tab/>
            </w:r>
            <w:r>
              <w:rPr>
                <w:rStyle w:val="IndexLink"/>
              </w:rPr>
              <w:t>20</w:t>
            </w:r>
          </w:hyperlink>
        </w:p>
        <w:p>
          <w:pPr>
            <w:pStyle w:val="Contents4"/>
            <w:tabs>
              <w:tab w:val="clear" w:pos="8176"/>
              <w:tab w:val="right" w:pos="9026" w:leader="dot"/>
            </w:tabs>
            <w:rPr/>
          </w:pPr>
          <w:hyperlink w:anchor="__RefHeading___Toc412234_3264237689">
            <w:r>
              <w:rPr>
                <w:webHidden/>
                <w:rStyle w:val="IndexLink"/>
                <w:rtl w:val="true"/>
              </w:rPr>
              <w:t>الباقر علیه‌السلام ، عن النبیّ صلی‌الله‌علیه‌و‌آله</w:t>
            </w:r>
            <w:r>
              <w:rPr>
                <w:rStyle w:val="IndexLink"/>
                <w:rtl w:val="true"/>
              </w:rPr>
              <w:tab/>
            </w:r>
            <w:r>
              <w:rPr>
                <w:rStyle w:val="IndexLink"/>
              </w:rPr>
              <w:t>20</w:t>
            </w:r>
          </w:hyperlink>
        </w:p>
        <w:p>
          <w:pPr>
            <w:pStyle w:val="Contents4"/>
            <w:tabs>
              <w:tab w:val="clear" w:pos="8176"/>
              <w:tab w:val="right" w:pos="9026" w:leader="dot"/>
            </w:tabs>
            <w:rPr/>
          </w:pPr>
          <w:hyperlink w:anchor="__RefHeading___Toc412236_3264237689">
            <w:r>
              <w:rPr>
                <w:webHidden/>
                <w:rStyle w:val="IndexLink"/>
                <w:rtl w:val="true"/>
              </w:rPr>
              <w:t>الصادق، عن آبائه علیهم‌السلام ، عن النبیّ صلی‌الله‌علیه‌و‌آله</w:t>
            </w:r>
            <w:r>
              <w:rPr>
                <w:rStyle w:val="IndexLink"/>
                <w:rtl w:val="true"/>
              </w:rPr>
              <w:tab/>
            </w:r>
            <w:r>
              <w:rPr>
                <w:rStyle w:val="IndexLink"/>
              </w:rPr>
              <w:t>20</w:t>
            </w:r>
          </w:hyperlink>
        </w:p>
        <w:p>
          <w:pPr>
            <w:pStyle w:val="Contents4"/>
            <w:tabs>
              <w:tab w:val="clear" w:pos="8176"/>
              <w:tab w:val="right" w:pos="9026" w:leader="dot"/>
            </w:tabs>
            <w:rPr/>
          </w:pPr>
          <w:hyperlink w:anchor="__RefHeading___Toc412238_3264237689">
            <w:r>
              <w:rPr>
                <w:webHidden/>
                <w:rStyle w:val="IndexLink"/>
                <w:rtl w:val="true"/>
              </w:rPr>
              <w:t>الأئمّة، علیّ علیهم‌السلام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412240_3264237689">
            <w:r>
              <w:rPr>
                <w:webHidden/>
                <w:rStyle w:val="IndexLink"/>
                <w:rtl w:val="true"/>
              </w:rPr>
              <w:t>الحسین علیه‌السلام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412242_3264237689">
            <w:r>
              <w:rPr>
                <w:webHidden/>
                <w:rStyle w:val="IndexLink"/>
                <w:rtl w:val="true"/>
              </w:rPr>
              <w:t>الباقر علیه‌السلام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412244_3264237689">
            <w:r>
              <w:rPr>
                <w:webHidden/>
                <w:rStyle w:val="IndexLink"/>
                <w:rtl w:val="true"/>
              </w:rPr>
              <w:t>الصادق علیه‌السلام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412246_3264237689">
            <w:r>
              <w:rPr>
                <w:webHidden/>
                <w:rStyle w:val="IndexLink"/>
                <w:rtl w:val="true"/>
              </w:rPr>
              <w:t>الکاظم علیه‌السلام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412248_3264237689">
            <w:r>
              <w:rPr>
                <w:webHidden/>
                <w:rStyle w:val="IndexLink"/>
                <w:rtl w:val="true"/>
              </w:rPr>
              <w:t>الرضا علیه‌السلام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412250_3264237689">
            <w:r>
              <w:rPr>
                <w:webHidden/>
                <w:rStyle w:val="IndexLink"/>
                <w:rtl w:val="true"/>
              </w:rPr>
              <w:t>العسکری علیه‌السلام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412252_3264237689">
            <w:r>
              <w:rPr>
                <w:webHidden/>
                <w:rStyle w:val="IndexLink"/>
              </w:rPr>
              <w:t>4</w:t>
            </w:r>
            <w:r>
              <w:rPr>
                <w:rStyle w:val="IndexLink"/>
                <w:rtl w:val="true"/>
              </w:rPr>
              <w:t xml:space="preserve"> - </w:t>
            </w:r>
            <w:r>
              <w:rPr>
                <w:rStyle w:val="IndexLink"/>
                <w:rtl w:val="true"/>
              </w:rPr>
              <w:t>باب صعوبة حفظ الدین فی غیبته علیه‌السلام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412254_3264237689">
            <w:r>
              <w:rPr>
                <w:webHidden/>
                <w:rStyle w:val="IndexLink"/>
                <w:rtl w:val="true"/>
              </w:rPr>
              <w:t>النبیّ صلی‌الله‌علیه‌و‌آله</w:t>
            </w:r>
            <w:r>
              <w:rPr>
                <w:rStyle w:val="IndexLink"/>
                <w:rtl w:val="true"/>
              </w:rPr>
              <w:tab/>
            </w:r>
            <w:r>
              <w:rPr>
                <w:rStyle w:val="IndexLink"/>
              </w:rPr>
              <w:t>23</w:t>
            </w:r>
          </w:hyperlink>
        </w:p>
        <w:p>
          <w:pPr>
            <w:pStyle w:val="Contents4"/>
            <w:tabs>
              <w:tab w:val="clear" w:pos="8176"/>
              <w:tab w:val="right" w:pos="9026" w:leader="dot"/>
            </w:tabs>
            <w:rPr/>
          </w:pPr>
          <w:hyperlink w:anchor="__RefHeading___Toc412256_3264237689">
            <w:r>
              <w:rPr>
                <w:webHidden/>
                <w:rStyle w:val="IndexLink"/>
                <w:rtl w:val="true"/>
              </w:rPr>
              <w:t>الأئمّة علیهم‌السلام ، الصادق علیه‌السلام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412258_3264237689">
            <w:r>
              <w:rPr>
                <w:webHidden/>
                <w:rStyle w:val="IndexLink"/>
              </w:rPr>
              <w:t>5</w:t>
            </w:r>
            <w:r>
              <w:rPr>
                <w:rStyle w:val="IndexLink"/>
                <w:rtl w:val="true"/>
              </w:rPr>
              <w:t xml:space="preserve"> - </w:t>
            </w:r>
            <w:r>
              <w:rPr>
                <w:rStyle w:val="IndexLink"/>
                <w:rtl w:val="true"/>
              </w:rPr>
              <w:t>باب فضل العلماء الداعین إلیه فی غیبته علیه‌السلام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412260_3264237689">
            <w:r>
              <w:rPr>
                <w:webHidden/>
                <w:rStyle w:val="IndexLink"/>
              </w:rPr>
              <w:t>6</w:t>
            </w:r>
            <w:r>
              <w:rPr>
                <w:rStyle w:val="IndexLink"/>
                <w:rtl w:val="true"/>
              </w:rPr>
              <w:t xml:space="preserve"> - </w:t>
            </w:r>
            <w:r>
              <w:rPr>
                <w:rStyle w:val="IndexLink"/>
                <w:rtl w:val="true"/>
              </w:rPr>
              <w:t>باب فضل الصابرین والثابتین فی غیبته علیه‌السلام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412262_3264237689">
            <w:r>
              <w:rPr>
                <w:webHidden/>
                <w:rStyle w:val="IndexLink"/>
                <w:rtl w:val="true"/>
              </w:rPr>
              <w:t>النبیّ صلی‌الله‌علیه‌و‌آله</w:t>
            </w:r>
            <w:r>
              <w:rPr>
                <w:rStyle w:val="IndexLink"/>
                <w:rtl w:val="true"/>
              </w:rPr>
              <w:tab/>
            </w:r>
            <w:r>
              <w:rPr>
                <w:rStyle w:val="IndexLink"/>
              </w:rPr>
              <w:t>23</w:t>
            </w:r>
          </w:hyperlink>
        </w:p>
        <w:p>
          <w:pPr>
            <w:pStyle w:val="Contents4"/>
            <w:tabs>
              <w:tab w:val="clear" w:pos="8176"/>
              <w:tab w:val="right" w:pos="9026" w:leader="dot"/>
            </w:tabs>
            <w:rPr/>
          </w:pPr>
          <w:hyperlink w:anchor="__RefHeading___Toc412264_3264237689">
            <w:r>
              <w:rPr>
                <w:webHidden/>
                <w:rStyle w:val="IndexLink"/>
                <w:rtl w:val="true"/>
              </w:rPr>
              <w:t>علیّ بن الحسین علیهماالسلام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412266_3264237689">
            <w:r>
              <w:rPr>
                <w:webHidden/>
                <w:rStyle w:val="IndexLink"/>
                <w:rtl w:val="true"/>
              </w:rPr>
              <w:t>الباقر علیه‌السلام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412268_3264237689">
            <w:r>
              <w:rPr>
                <w:webHidden/>
                <w:rStyle w:val="IndexLink"/>
                <w:rtl w:val="true"/>
              </w:rPr>
              <w:t>الرضا علیه‌السلام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412270_3264237689">
            <w:r>
              <w:rPr>
                <w:webHidden/>
                <w:rStyle w:val="IndexLink"/>
                <w:rtl w:val="true"/>
              </w:rPr>
              <w:t>العسکری علیه‌السلام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412272_3264237689">
            <w:r>
              <w:rPr>
                <w:webHidden/>
                <w:rStyle w:val="IndexLink"/>
                <w:rtl w:val="true"/>
              </w:rPr>
              <w:t>الحجّة علیه‌السلام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412274_3264237689">
            <w:r>
              <w:rPr>
                <w:webHidden/>
                <w:rStyle w:val="IndexLink"/>
              </w:rPr>
              <w:t>7</w:t>
            </w:r>
            <w:r>
              <w:rPr>
                <w:rStyle w:val="IndexLink"/>
                <w:rtl w:val="true"/>
              </w:rPr>
              <w:t xml:space="preserve">- </w:t>
            </w:r>
            <w:r>
              <w:rPr>
                <w:rStyle w:val="IndexLink"/>
                <w:rtl w:val="true"/>
              </w:rPr>
              <w:t>باب مدح المؤمنین فی آخر الزمان</w:t>
            </w:r>
            <w:r>
              <w:rPr>
                <w:rStyle w:val="IndexLink"/>
                <w:rtl w:val="true"/>
              </w:rPr>
              <w:tab/>
            </w:r>
            <w:r>
              <w:rPr>
                <w:rStyle w:val="IndexLink"/>
              </w:rPr>
              <w:t>26</w:t>
            </w:r>
          </w:hyperlink>
        </w:p>
        <w:p>
          <w:pPr>
            <w:pStyle w:val="Contents4"/>
            <w:tabs>
              <w:tab w:val="clear" w:pos="8176"/>
              <w:tab w:val="right" w:pos="9026" w:leader="dot"/>
            </w:tabs>
            <w:rPr/>
          </w:pPr>
          <w:hyperlink w:anchor="__RefHeading___Toc412276_3264237689">
            <w:r>
              <w:rPr>
                <w:webHidden/>
                <w:rStyle w:val="IndexLink"/>
                <w:rtl w:val="true"/>
              </w:rPr>
              <w:t>الباقر علیه‌السلام ، عن النبیّ صلی‌الله‌علیه‌و‌آله</w:t>
            </w:r>
            <w:r>
              <w:rPr>
                <w:rStyle w:val="IndexLink"/>
                <w:rtl w:val="true"/>
              </w:rPr>
              <w:tab/>
            </w:r>
            <w:r>
              <w:rPr>
                <w:rStyle w:val="IndexLink"/>
              </w:rPr>
              <w:t>26</w:t>
            </w:r>
          </w:hyperlink>
        </w:p>
        <w:p>
          <w:pPr>
            <w:pStyle w:val="Contents4"/>
            <w:tabs>
              <w:tab w:val="clear" w:pos="8176"/>
              <w:tab w:val="right" w:pos="9026" w:leader="dot"/>
            </w:tabs>
            <w:rPr/>
          </w:pPr>
          <w:hyperlink w:anchor="__RefHeading___Toc412278_3264237689">
            <w:r>
              <w:rPr>
                <w:webHidden/>
                <w:rStyle w:val="IndexLink"/>
                <w:rtl w:val="true"/>
              </w:rPr>
              <w:t>الصادق، عن آبائه علیهم‌السلام ، عن النبیّ صلی‌الله‌علیه‌و‌آله</w:t>
            </w:r>
            <w:r>
              <w:rPr>
                <w:rStyle w:val="IndexLink"/>
                <w:rtl w:val="true"/>
              </w:rPr>
              <w:tab/>
            </w:r>
            <w:r>
              <w:rPr>
                <w:rStyle w:val="IndexLink"/>
              </w:rPr>
              <w:t>26</w:t>
            </w:r>
          </w:hyperlink>
        </w:p>
        <w:p>
          <w:pPr>
            <w:pStyle w:val="Contents4"/>
            <w:tabs>
              <w:tab w:val="clear" w:pos="8176"/>
              <w:tab w:val="right" w:pos="9026" w:leader="dot"/>
            </w:tabs>
            <w:rPr/>
          </w:pPr>
          <w:hyperlink w:anchor="__RefHeading___Toc412280_3264237689">
            <w:r>
              <w:rPr>
                <w:webHidden/>
                <w:rStyle w:val="IndexLink"/>
                <w:rtl w:val="true"/>
              </w:rPr>
              <w:t>الصادق علیه‌السلام ، عن النبیّ صلی‌الله‌علیه‌و‌آله</w:t>
            </w:r>
            <w:r>
              <w:rPr>
                <w:rStyle w:val="IndexLink"/>
                <w:rtl w:val="true"/>
              </w:rPr>
              <w:tab/>
            </w:r>
            <w:r>
              <w:rPr>
                <w:rStyle w:val="IndexLink"/>
              </w:rPr>
              <w:t>27</w:t>
            </w:r>
          </w:hyperlink>
        </w:p>
        <w:p>
          <w:pPr>
            <w:pStyle w:val="Contents4"/>
            <w:tabs>
              <w:tab w:val="clear" w:pos="8176"/>
              <w:tab w:val="right" w:pos="9026" w:leader="dot"/>
            </w:tabs>
            <w:rPr/>
          </w:pPr>
          <w:hyperlink w:anchor="__RefHeading___Toc412282_3264237689">
            <w:r>
              <w:rPr>
                <w:webHidden/>
                <w:rStyle w:val="IndexLink"/>
                <w:rtl w:val="true"/>
              </w:rPr>
              <w:t>الأئمّة علیهم‌السلام ، الصادق علیه‌السلام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412284_3264237689">
            <w:r>
              <w:rPr>
                <w:webHidden/>
                <w:rStyle w:val="IndexLink"/>
              </w:rPr>
              <w:t>15</w:t>
            </w:r>
            <w:r>
              <w:rPr>
                <w:rStyle w:val="IndexLink"/>
                <w:rtl w:val="true"/>
              </w:rPr>
              <w:t xml:space="preserve"> - </w:t>
            </w:r>
            <w:r>
              <w:rPr>
                <w:rStyle w:val="IndexLink"/>
                <w:rtl w:val="true"/>
              </w:rPr>
              <w:t>أبواب وظائف الأنام فی غیبة الإمام علیه‌السلام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412286_3264237689">
            <w:r>
              <w:rPr>
                <w:webHidden/>
                <w:rStyle w:val="IndexLink"/>
              </w:rPr>
              <w:t>1</w:t>
            </w:r>
            <w:r>
              <w:rPr>
                <w:rStyle w:val="IndexLink"/>
                <w:rtl w:val="true"/>
              </w:rPr>
              <w:t xml:space="preserve">- </w:t>
            </w:r>
            <w:r>
              <w:rPr>
                <w:rStyle w:val="IndexLink"/>
                <w:rtl w:val="true"/>
              </w:rPr>
              <w:t>باب معرفة الإمام علیه‌السلام وأنّه من مات ولم یعرف إمام زمانه مات میتة جاهلیّة</w:t>
            </w:r>
            <w:r>
              <w:rPr>
                <w:rStyle w:val="IndexLink"/>
                <w:rtl w:val="true"/>
              </w:rPr>
              <w:tab/>
            </w:r>
            <w:r>
              <w:rPr>
                <w:rStyle w:val="IndexLink"/>
              </w:rPr>
              <w:t>28</w:t>
            </w:r>
          </w:hyperlink>
        </w:p>
        <w:p>
          <w:pPr>
            <w:pStyle w:val="Contents4"/>
            <w:tabs>
              <w:tab w:val="clear" w:pos="8176"/>
              <w:tab w:val="right" w:pos="9026" w:leader="dot"/>
            </w:tabs>
            <w:rPr/>
          </w:pPr>
          <w:hyperlink w:anchor="__RefHeading___Toc412288_3264237689">
            <w:r>
              <w:rPr>
                <w:webHidden/>
                <w:rStyle w:val="IndexLink"/>
                <w:rtl w:val="true"/>
              </w:rPr>
              <w:t>الصادق علیه‌السلام ، عن رسول اللّه صلی‌الله‌علیه‌و‌آله</w:t>
            </w:r>
            <w:r>
              <w:rPr>
                <w:rStyle w:val="IndexLink"/>
                <w:rtl w:val="true"/>
              </w:rPr>
              <w:tab/>
            </w:r>
            <w:r>
              <w:rPr>
                <w:rStyle w:val="IndexLink"/>
              </w:rPr>
              <w:t>28</w:t>
            </w:r>
          </w:hyperlink>
        </w:p>
        <w:p>
          <w:pPr>
            <w:pStyle w:val="Contents4"/>
            <w:tabs>
              <w:tab w:val="clear" w:pos="8176"/>
              <w:tab w:val="right" w:pos="9026" w:leader="dot"/>
            </w:tabs>
            <w:rPr/>
          </w:pPr>
          <w:hyperlink w:anchor="__RefHeading___Toc412290_3264237689">
            <w:r>
              <w:rPr>
                <w:webHidden/>
                <w:rStyle w:val="IndexLink"/>
                <w:rtl w:val="true"/>
              </w:rPr>
              <w:t>الرضا، عن آبائه علیهم‌السلام ، عن رسول اللّه صلی‌الله‌علیه‌و‌آله</w:t>
            </w:r>
            <w:r>
              <w:rPr>
                <w:rStyle w:val="IndexLink"/>
                <w:rtl w:val="true"/>
              </w:rPr>
              <w:tab/>
            </w:r>
            <w:r>
              <w:rPr>
                <w:rStyle w:val="IndexLink"/>
              </w:rPr>
              <w:t>28</w:t>
            </w:r>
          </w:hyperlink>
        </w:p>
        <w:p>
          <w:pPr>
            <w:pStyle w:val="Contents4"/>
            <w:tabs>
              <w:tab w:val="clear" w:pos="8176"/>
              <w:tab w:val="right" w:pos="9026" w:leader="dot"/>
            </w:tabs>
            <w:rPr/>
          </w:pPr>
          <w:hyperlink w:anchor="__RefHeading___Toc412292_3264237689">
            <w:r>
              <w:rPr>
                <w:webHidden/>
                <w:rStyle w:val="IndexLink"/>
                <w:rtl w:val="true"/>
              </w:rPr>
              <w:t>الأئمّة ، الباقر علیه‌السلام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412294_3264237689">
            <w:r>
              <w:rPr>
                <w:webHidden/>
                <w:rStyle w:val="IndexLink"/>
                <w:rtl w:val="true"/>
              </w:rPr>
              <w:t>ثمّ یکتب</w:t>
            </w:r>
            <w:r>
              <w:rPr>
                <w:rStyle w:val="IndexLink"/>
                <w:rtl w:val="true"/>
              </w:rPr>
              <w:t>:</w:t>
              <w:tab/>
            </w:r>
            <w:r>
              <w:rPr>
                <w:rStyle w:val="IndexLink"/>
              </w:rPr>
              <w:t>29</w:t>
            </w:r>
          </w:hyperlink>
        </w:p>
        <w:p>
          <w:pPr>
            <w:pStyle w:val="Contents4"/>
            <w:tabs>
              <w:tab w:val="clear" w:pos="8176"/>
              <w:tab w:val="right" w:pos="9026" w:leader="dot"/>
            </w:tabs>
            <w:rPr/>
          </w:pPr>
          <w:hyperlink w:anchor="__RefHeading___Toc412296_3264237689">
            <w:r>
              <w:rPr>
                <w:webHidden/>
                <w:rStyle w:val="IndexLink"/>
                <w:rtl w:val="true"/>
              </w:rPr>
              <w:t>الصادق علیه‌السلام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412298_3264237689">
            <w:r>
              <w:rPr>
                <w:webHidden/>
                <w:rStyle w:val="IndexLink"/>
                <w:rtl w:val="true"/>
              </w:rPr>
              <w:t>العسکری علیه‌السلام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412300_3264237689">
            <w:r>
              <w:rPr>
                <w:webHidden/>
                <w:rStyle w:val="IndexLink"/>
              </w:rPr>
              <w:t>2</w:t>
            </w:r>
            <w:r>
              <w:rPr>
                <w:rStyle w:val="IndexLink"/>
                <w:rtl w:val="true"/>
              </w:rPr>
              <w:t xml:space="preserve">- </w:t>
            </w:r>
            <w:r>
              <w:rPr>
                <w:rStyle w:val="IndexLink"/>
                <w:rtl w:val="true"/>
              </w:rPr>
              <w:t>باب حرمة إنکاره، والشکّ فی أمره علیه‌السلام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412302_3264237689">
            <w:r>
              <w:rPr>
                <w:webHidden/>
                <w:rStyle w:val="IndexLink"/>
                <w:rtl w:val="true"/>
              </w:rPr>
              <w:t>النبیّ صلی‌الله‌علیه‌و‌آله</w:t>
            </w:r>
            <w:r>
              <w:rPr>
                <w:rStyle w:val="IndexLink"/>
                <w:rtl w:val="true"/>
              </w:rPr>
              <w:tab/>
            </w:r>
            <w:r>
              <w:rPr>
                <w:rStyle w:val="IndexLink"/>
              </w:rPr>
              <w:t>31</w:t>
            </w:r>
          </w:hyperlink>
        </w:p>
        <w:p>
          <w:pPr>
            <w:pStyle w:val="Contents4"/>
            <w:tabs>
              <w:tab w:val="clear" w:pos="8176"/>
              <w:tab w:val="right" w:pos="9026" w:leader="dot"/>
            </w:tabs>
            <w:rPr/>
          </w:pPr>
          <w:hyperlink w:anchor="__RefHeading___Toc412304_3264237689">
            <w:r>
              <w:rPr>
                <w:webHidden/>
                <w:rStyle w:val="IndexLink"/>
                <w:rtl w:val="true"/>
              </w:rPr>
              <w:t>الأئمّة علیهم‌السلام ، الباقر علیه‌السلام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412306_3264237689">
            <w:r>
              <w:rPr>
                <w:webHidden/>
                <w:rStyle w:val="IndexLink"/>
                <w:rtl w:val="true"/>
              </w:rPr>
              <w:t>الرضا علیه‌السلام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412308_3264237689">
            <w:r>
              <w:rPr>
                <w:webHidden/>
                <w:rStyle w:val="IndexLink"/>
                <w:rtl w:val="true"/>
              </w:rPr>
              <w:t>العسکری علیه‌السلام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412310_3264237689">
            <w:r>
              <w:rPr>
                <w:webHidden/>
                <w:rStyle w:val="IndexLink"/>
                <w:rtl w:val="true"/>
              </w:rPr>
              <w:t>الحجّة علیه‌السلام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412312_3264237689">
            <w:r>
              <w:rPr>
                <w:webHidden/>
                <w:rStyle w:val="IndexLink"/>
              </w:rPr>
              <w:t>3</w:t>
            </w:r>
            <w:r>
              <w:rPr>
                <w:rStyle w:val="IndexLink"/>
                <w:rtl w:val="true"/>
              </w:rPr>
              <w:t xml:space="preserve">- </w:t>
            </w:r>
            <w:r>
              <w:rPr>
                <w:rStyle w:val="IndexLink"/>
                <w:rtl w:val="true"/>
              </w:rPr>
              <w:t>باب الرجوع إلی رواة الحدیث</w:t>
            </w:r>
            <w:r>
              <w:rPr>
                <w:rStyle w:val="IndexLink"/>
                <w:rtl w:val="true"/>
              </w:rPr>
              <w:tab/>
            </w:r>
            <w:r>
              <w:rPr>
                <w:rStyle w:val="IndexLink"/>
              </w:rPr>
              <w:t>36</w:t>
            </w:r>
          </w:hyperlink>
        </w:p>
        <w:p>
          <w:pPr>
            <w:pStyle w:val="Contents4"/>
            <w:tabs>
              <w:tab w:val="clear" w:pos="8176"/>
              <w:tab w:val="right" w:pos="9026" w:leader="dot"/>
            </w:tabs>
            <w:rPr/>
          </w:pPr>
          <w:hyperlink w:anchor="__RefHeading___Toc412314_3264237689">
            <w:r>
              <w:rPr>
                <w:webHidden/>
                <w:rStyle w:val="IndexLink"/>
                <w:rtl w:val="true"/>
              </w:rPr>
              <w:t>الأئمّة علیهم‌السلام ، الحجّة علیه‌السلام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412316_3264237689">
            <w:r>
              <w:rPr>
                <w:webHidden/>
                <w:rStyle w:val="IndexLink"/>
              </w:rPr>
              <w:t>4</w:t>
            </w:r>
            <w:r>
              <w:rPr>
                <w:rStyle w:val="IndexLink"/>
                <w:rtl w:val="true"/>
              </w:rPr>
              <w:t xml:space="preserve">- </w:t>
            </w:r>
            <w:r>
              <w:rPr>
                <w:rStyle w:val="IndexLink"/>
                <w:rtl w:val="true"/>
              </w:rPr>
              <w:t>باب انتظار فرجه علیه‌السلام ، ومدح الشیعة فی زمان الغیبة وما ینبغی فعله فی ذلک الزمان</w:t>
            </w:r>
            <w:r>
              <w:rPr>
                <w:rStyle w:val="IndexLink"/>
                <w:rtl w:val="true"/>
              </w:rPr>
              <w:tab/>
            </w:r>
            <w:r>
              <w:rPr>
                <w:rStyle w:val="IndexLink"/>
              </w:rPr>
              <w:t>36</w:t>
            </w:r>
          </w:hyperlink>
        </w:p>
        <w:p>
          <w:pPr>
            <w:pStyle w:val="Contents4"/>
            <w:tabs>
              <w:tab w:val="clear" w:pos="8176"/>
              <w:tab w:val="right" w:pos="9026" w:leader="dot"/>
            </w:tabs>
            <w:rPr/>
          </w:pPr>
          <w:hyperlink w:anchor="__RefHeading___Toc412318_3264237689">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412320_3264237689">
            <w:r>
              <w:rPr>
                <w:webHidden/>
                <w:rStyle w:val="IndexLink"/>
                <w:rtl w:val="true"/>
              </w:rPr>
              <w:t>الرسول صلی‌الله‌علیه‌و‌آله</w:t>
            </w:r>
            <w:r>
              <w:rPr>
                <w:rStyle w:val="IndexLink"/>
                <w:rtl w:val="true"/>
              </w:rPr>
              <w:tab/>
            </w:r>
            <w:r>
              <w:rPr>
                <w:rStyle w:val="IndexLink"/>
              </w:rPr>
              <w:t>37</w:t>
            </w:r>
          </w:hyperlink>
        </w:p>
        <w:p>
          <w:pPr>
            <w:pStyle w:val="Contents4"/>
            <w:tabs>
              <w:tab w:val="clear" w:pos="8176"/>
              <w:tab w:val="right" w:pos="9026" w:leader="dot"/>
            </w:tabs>
            <w:rPr/>
          </w:pPr>
          <w:hyperlink w:anchor="__RefHeading___Toc412322_3264237689">
            <w:r>
              <w:rPr>
                <w:webHidden/>
                <w:rStyle w:val="IndexLink"/>
                <w:rtl w:val="true"/>
              </w:rPr>
              <w:t>الأئمّة علیهم‌السلام ، أمیر المؤمنین علیه‌السلام ، عن رسول اللّه صلی‌الله‌علیه‌و‌آله</w:t>
            </w:r>
            <w:r>
              <w:rPr>
                <w:rStyle w:val="IndexLink"/>
                <w:rtl w:val="true"/>
              </w:rPr>
              <w:tab/>
            </w:r>
            <w:r>
              <w:rPr>
                <w:rStyle w:val="IndexLink"/>
              </w:rPr>
              <w:t>38</w:t>
            </w:r>
          </w:hyperlink>
        </w:p>
        <w:p>
          <w:pPr>
            <w:pStyle w:val="Contents4"/>
            <w:tabs>
              <w:tab w:val="clear" w:pos="8176"/>
              <w:tab w:val="right" w:pos="9026" w:leader="dot"/>
            </w:tabs>
            <w:rPr/>
          </w:pPr>
          <w:hyperlink w:anchor="__RefHeading___Toc412324_3264237689">
            <w:r>
              <w:rPr>
                <w:webHidden/>
                <w:rStyle w:val="IndexLink"/>
                <w:rtl w:val="true"/>
              </w:rPr>
              <w:t>وحده علیه‌السلام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412326_3264237689">
            <w:r>
              <w:rPr>
                <w:webHidden/>
                <w:rStyle w:val="IndexLink"/>
                <w:rtl w:val="true"/>
              </w:rPr>
              <w:t>علیّ بن الحسین، عن أبیه، عن أمیر المؤمنین علیهم‌السلام ، عن رسول اللّه صلی‌الله‌علیه‌و‌آله</w:t>
            </w:r>
            <w:r>
              <w:rPr>
                <w:rStyle w:val="IndexLink"/>
                <w:rtl w:val="true"/>
              </w:rPr>
              <w:tab/>
            </w:r>
            <w:r>
              <w:rPr>
                <w:rStyle w:val="IndexLink"/>
              </w:rPr>
              <w:t>41</w:t>
            </w:r>
          </w:hyperlink>
        </w:p>
        <w:p>
          <w:pPr>
            <w:pStyle w:val="Contents4"/>
            <w:tabs>
              <w:tab w:val="clear" w:pos="8176"/>
              <w:tab w:val="right" w:pos="9026" w:leader="dot"/>
            </w:tabs>
            <w:rPr/>
          </w:pPr>
          <w:hyperlink w:anchor="__RefHeading___Toc412328_3264237689">
            <w:r>
              <w:rPr>
                <w:webHidden/>
                <w:rStyle w:val="IndexLink"/>
                <w:rtl w:val="true"/>
              </w:rPr>
              <w:t>وحده علیه‌السلام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412330_3264237689">
            <w:r>
              <w:rPr>
                <w:webHidden/>
                <w:rStyle w:val="IndexLink"/>
                <w:rtl w:val="true"/>
              </w:rPr>
              <w:t>الباقر، عن آبائه علیهم‌السلام ، عن رسول اللّه صلی‌الله‌علیه‌و‌آله</w:t>
            </w:r>
            <w:r>
              <w:rPr>
                <w:rStyle w:val="IndexLink"/>
                <w:rtl w:val="true"/>
              </w:rPr>
              <w:tab/>
            </w:r>
            <w:r>
              <w:rPr>
                <w:rStyle w:val="IndexLink"/>
              </w:rPr>
              <w:t>43</w:t>
            </w:r>
          </w:hyperlink>
        </w:p>
        <w:p>
          <w:pPr>
            <w:pStyle w:val="Contents4"/>
            <w:tabs>
              <w:tab w:val="clear" w:pos="8176"/>
              <w:tab w:val="right" w:pos="9026" w:leader="dot"/>
            </w:tabs>
            <w:rPr/>
          </w:pPr>
          <w:hyperlink w:anchor="__RefHeading___Toc412332_3264237689">
            <w:r>
              <w:rPr>
                <w:webHidden/>
                <w:rStyle w:val="IndexLink"/>
                <w:rtl w:val="true"/>
              </w:rPr>
              <w:t>الباقر علیه‌السلام ، عن رسول اللّه صلی‌الله‌علیه‌و‌آله</w:t>
            </w:r>
            <w:r>
              <w:rPr>
                <w:rStyle w:val="IndexLink"/>
                <w:rtl w:val="true"/>
              </w:rPr>
              <w:tab/>
            </w:r>
            <w:r>
              <w:rPr>
                <w:rStyle w:val="IndexLink"/>
              </w:rPr>
              <w:t>43</w:t>
            </w:r>
          </w:hyperlink>
        </w:p>
        <w:p>
          <w:pPr>
            <w:pStyle w:val="Contents4"/>
            <w:tabs>
              <w:tab w:val="clear" w:pos="8176"/>
              <w:tab w:val="right" w:pos="9026" w:leader="dot"/>
            </w:tabs>
            <w:rPr/>
          </w:pPr>
          <w:hyperlink w:anchor="__RefHeading___Toc412334_3264237689">
            <w:r>
              <w:rPr>
                <w:webHidden/>
                <w:rStyle w:val="IndexLink"/>
                <w:rtl w:val="true"/>
              </w:rPr>
              <w:t>وحده علیه‌السلام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412336_3264237689">
            <w:r>
              <w:rPr>
                <w:webHidden/>
                <w:rStyle w:val="IndexLink"/>
                <w:rtl w:val="true"/>
              </w:rPr>
              <w:t>الصادق، عن آبائه علیهم‌السلام ، عن رسول اللّه صلی‌الله‌علیه‌و‌آله</w:t>
            </w:r>
            <w:r>
              <w:rPr>
                <w:rStyle w:val="IndexLink"/>
                <w:rtl w:val="true"/>
              </w:rPr>
              <w:tab/>
            </w:r>
            <w:r>
              <w:rPr>
                <w:rStyle w:val="IndexLink"/>
              </w:rPr>
              <w:t>51</w:t>
            </w:r>
          </w:hyperlink>
        </w:p>
        <w:p>
          <w:pPr>
            <w:pStyle w:val="Contents4"/>
            <w:tabs>
              <w:tab w:val="clear" w:pos="8176"/>
              <w:tab w:val="right" w:pos="9026" w:leader="dot"/>
            </w:tabs>
            <w:rPr/>
          </w:pPr>
          <w:hyperlink w:anchor="__RefHeading___Toc412338_3264237689">
            <w:r>
              <w:rPr>
                <w:webHidden/>
                <w:rStyle w:val="IndexLink"/>
                <w:rtl w:val="true"/>
              </w:rPr>
              <w:t>وحده علیه‌السلام ، عن رسول اللّه صلی‌الله‌علیه‌و‌آله</w:t>
            </w:r>
            <w:r>
              <w:rPr>
                <w:rStyle w:val="IndexLink"/>
                <w:rtl w:val="true"/>
              </w:rPr>
              <w:tab/>
            </w:r>
            <w:r>
              <w:rPr>
                <w:rStyle w:val="IndexLink"/>
              </w:rPr>
              <w:t>52</w:t>
            </w:r>
          </w:hyperlink>
        </w:p>
        <w:p>
          <w:pPr>
            <w:pStyle w:val="Contents4"/>
            <w:tabs>
              <w:tab w:val="clear" w:pos="8176"/>
              <w:tab w:val="right" w:pos="9026" w:leader="dot"/>
            </w:tabs>
            <w:rPr/>
          </w:pPr>
          <w:hyperlink w:anchor="__RefHeading___Toc412340_3264237689">
            <w:r>
              <w:rPr>
                <w:webHidden/>
                <w:rStyle w:val="IndexLink"/>
                <w:rtl w:val="true"/>
              </w:rPr>
              <w:t>عن سلمان رضی‌الله‌عنه</w:t>
            </w:r>
            <w:r>
              <w:rPr>
                <w:rStyle w:val="IndexLink"/>
                <w:rtl w:val="true"/>
              </w:rPr>
              <w:tab/>
            </w:r>
            <w:r>
              <w:rPr>
                <w:rStyle w:val="IndexLink"/>
              </w:rPr>
              <w:t>53</w:t>
            </w:r>
          </w:hyperlink>
        </w:p>
        <w:p>
          <w:pPr>
            <w:pStyle w:val="Contents4"/>
            <w:tabs>
              <w:tab w:val="clear" w:pos="8176"/>
              <w:tab w:val="right" w:pos="9026" w:leader="dot"/>
            </w:tabs>
            <w:rPr/>
          </w:pPr>
          <w:hyperlink w:anchor="__RefHeading___Toc412342_3264237689">
            <w:r>
              <w:rPr>
                <w:webHidden/>
                <w:rStyle w:val="IndexLink"/>
                <w:rtl w:val="true"/>
              </w:rPr>
              <w:t xml:space="preserve">[ </w:t>
            </w:r>
            <w:r>
              <w:rPr>
                <w:rStyle w:val="IndexLink"/>
                <w:rtl w:val="true"/>
              </w:rPr>
              <w:t xml:space="preserve">الصادق </w:t>
            </w:r>
            <w:r>
              <w:rPr>
                <w:rStyle w:val="IndexLink"/>
                <w:rtl w:val="true"/>
              </w:rPr>
              <w:t xml:space="preserve">] </w:t>
            </w:r>
            <w:r>
              <w:rPr>
                <w:rStyle w:val="IndexLink"/>
                <w:rtl w:val="true"/>
              </w:rPr>
              <w:t>عن آبائه، عن أمیرالمؤمنین علیهم‌السلام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412344_3264237689">
            <w:r>
              <w:rPr>
                <w:webHidden/>
                <w:rStyle w:val="IndexLink"/>
                <w:rtl w:val="true"/>
              </w:rPr>
              <w:t xml:space="preserve">[ </w:t>
            </w:r>
            <w:r>
              <w:rPr>
                <w:rStyle w:val="IndexLink"/>
                <w:rtl w:val="true"/>
              </w:rPr>
              <w:t xml:space="preserve">الصادق </w:t>
            </w:r>
            <w:r>
              <w:rPr>
                <w:rStyle w:val="IndexLink"/>
                <w:rtl w:val="true"/>
              </w:rPr>
              <w:t xml:space="preserve">] </w:t>
            </w:r>
            <w:r>
              <w:rPr>
                <w:rStyle w:val="IndexLink"/>
                <w:rtl w:val="true"/>
              </w:rPr>
              <w:t>عن أبیه علیهماالسلام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412346_3264237689">
            <w:r>
              <w:rPr>
                <w:webHidden/>
                <w:rStyle w:val="IndexLink"/>
                <w:rtl w:val="true"/>
              </w:rPr>
              <w:t>وحده علیه‌السلام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412348_3264237689">
            <w:r>
              <w:rPr>
                <w:webHidden/>
                <w:rStyle w:val="IndexLink"/>
                <w:rtl w:val="true"/>
              </w:rPr>
              <w:t>الکاظم، عن آبائه علیهم‌السلام ، عن رسول اللّه صلی‌الله‌علیه‌و‌آله</w:t>
            </w:r>
            <w:r>
              <w:rPr>
                <w:rStyle w:val="IndexLink"/>
                <w:rtl w:val="true"/>
              </w:rPr>
              <w:tab/>
            </w:r>
            <w:r>
              <w:rPr>
                <w:rStyle w:val="IndexLink"/>
              </w:rPr>
              <w:t>81</w:t>
            </w:r>
          </w:hyperlink>
        </w:p>
        <w:p>
          <w:pPr>
            <w:pStyle w:val="Contents4"/>
            <w:tabs>
              <w:tab w:val="clear" w:pos="8176"/>
              <w:tab w:val="right" w:pos="9026" w:leader="dot"/>
            </w:tabs>
            <w:rPr/>
          </w:pPr>
          <w:hyperlink w:anchor="__RefHeading___Toc412350_3264237689">
            <w:r>
              <w:rPr>
                <w:webHidden/>
                <w:rStyle w:val="IndexLink"/>
                <w:rtl w:val="true"/>
              </w:rPr>
              <w:t>علیّ النقیّ علیه‌السلام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412352_3264237689">
            <w:r>
              <w:rPr>
                <w:webHidden/>
                <w:rStyle w:val="IndexLink"/>
                <w:rtl w:val="true"/>
              </w:rPr>
              <w:t>الرضا، عن آبائه علیهم‌السلام ، عن رسول اللّه صلی‌الله‌علیه‌و‌آله</w:t>
            </w:r>
            <w:r>
              <w:rPr>
                <w:rStyle w:val="IndexLink"/>
                <w:rtl w:val="true"/>
              </w:rPr>
              <w:tab/>
            </w:r>
            <w:r>
              <w:rPr>
                <w:rStyle w:val="IndexLink"/>
              </w:rPr>
              <w:t>82</w:t>
            </w:r>
          </w:hyperlink>
        </w:p>
        <w:p>
          <w:pPr>
            <w:pStyle w:val="Contents4"/>
            <w:tabs>
              <w:tab w:val="clear" w:pos="8176"/>
              <w:tab w:val="right" w:pos="9026" w:leader="dot"/>
            </w:tabs>
            <w:rPr/>
          </w:pPr>
          <w:hyperlink w:anchor="__RefHeading___Toc412354_3264237689">
            <w:r>
              <w:rPr>
                <w:webHidden/>
                <w:rStyle w:val="IndexLink"/>
                <w:rtl w:val="true"/>
              </w:rPr>
              <w:t>وحده علیه‌السلام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412356_3264237689">
            <w:r>
              <w:rPr>
                <w:webHidden/>
                <w:rStyle w:val="IndexLink"/>
                <w:rtl w:val="true"/>
              </w:rPr>
              <w:t>الرواة</w:t>
            </w:r>
            <w:r>
              <w:rPr>
                <w:rStyle w:val="IndexLink"/>
                <w:rtl w:val="true"/>
              </w:rPr>
              <w:tab/>
            </w:r>
            <w:r>
              <w:rPr>
                <w:rStyle w:val="IndexLink"/>
              </w:rPr>
              <w:t>85</w:t>
            </w:r>
          </w:hyperlink>
        </w:p>
        <w:p>
          <w:pPr>
            <w:pStyle w:val="Contents4"/>
            <w:tabs>
              <w:tab w:val="clear" w:pos="8176"/>
              <w:tab w:val="right" w:pos="9026" w:leader="dot"/>
            </w:tabs>
            <w:rPr/>
          </w:pPr>
          <w:hyperlink w:anchor="__RefHeading___Toc412358_3264237689">
            <w:r>
              <w:rPr>
                <w:webHidden/>
                <w:rStyle w:val="IndexLink"/>
                <w:rtl w:val="true"/>
              </w:rPr>
              <w:t>الهادی، عن أبیه، عن جدّه، عن أمیر المؤمنین علیهم‌السلام ، عن رسول اللّه صلی‌الله‌علیه‌و‌آله</w:t>
            </w:r>
            <w:r>
              <w:rPr>
                <w:rStyle w:val="IndexLink"/>
                <w:rtl w:val="true"/>
              </w:rPr>
              <w:tab/>
            </w:r>
            <w:r>
              <w:rPr>
                <w:rStyle w:val="IndexLink"/>
              </w:rPr>
              <w:t>86</w:t>
            </w:r>
          </w:hyperlink>
        </w:p>
        <w:p>
          <w:pPr>
            <w:pStyle w:val="Contents4"/>
            <w:tabs>
              <w:tab w:val="clear" w:pos="8176"/>
              <w:tab w:val="right" w:pos="9026" w:leader="dot"/>
            </w:tabs>
            <w:rPr/>
          </w:pPr>
          <w:hyperlink w:anchor="__RefHeading___Toc412360_3264237689">
            <w:r>
              <w:rPr>
                <w:webHidden/>
                <w:rStyle w:val="IndexLink"/>
                <w:rtl w:val="true"/>
              </w:rPr>
              <w:t>الإمام العسکری علیه‌السلام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412362_3264237689">
            <w:r>
              <w:rPr>
                <w:webHidden/>
                <w:rStyle w:val="IndexLink"/>
                <w:rtl w:val="true"/>
              </w:rPr>
              <w:t>انتظار فرجه علیه‌السلام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412364_3264237689">
            <w:r>
              <w:rPr>
                <w:webHidden/>
                <w:rStyle w:val="IndexLink"/>
                <w:rtl w:val="true"/>
              </w:rPr>
              <w:t>الأئمّة علیهم‌السلام ، الصادق علیه‌السلام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412366_3264237689">
            <w:r>
              <w:rPr>
                <w:webHidden/>
                <w:rStyle w:val="IndexLink"/>
                <w:rtl w:val="true"/>
              </w:rPr>
              <w:t>الرضا علیه‌السلام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412368_3264237689">
            <w:r>
              <w:rPr>
                <w:webHidden/>
                <w:rStyle w:val="IndexLink"/>
                <w:rtl w:val="true"/>
              </w:rPr>
              <w:t>الهادی علیه‌السلام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412370_3264237689">
            <w:r>
              <w:rPr>
                <w:webHidden/>
                <w:rStyle w:val="IndexLink"/>
                <w:rtl w:val="true"/>
              </w:rPr>
              <w:t>العسکری علیه‌السلام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412372_3264237689">
            <w:r>
              <w:rPr>
                <w:webHidden/>
                <w:rStyle w:val="IndexLink"/>
                <w:rtl w:val="true"/>
              </w:rPr>
              <w:t>فضل إنتظار الفرج</w:t>
            </w:r>
            <w:r>
              <w:rPr>
                <w:rStyle w:val="IndexLink"/>
                <w:rtl w:val="true"/>
              </w:rPr>
              <w:tab/>
            </w:r>
            <w:r>
              <w:rPr>
                <w:rStyle w:val="IndexLink"/>
              </w:rPr>
              <w:t>88</w:t>
            </w:r>
          </w:hyperlink>
        </w:p>
        <w:p>
          <w:pPr>
            <w:pStyle w:val="Contents5"/>
            <w:tabs>
              <w:tab w:val="clear" w:pos="7892"/>
              <w:tab w:val="right" w:pos="9026" w:leader="dot"/>
            </w:tabs>
            <w:rPr/>
          </w:pPr>
          <w:hyperlink w:anchor="__RefHeading___Toc412374_3264237689">
            <w:r>
              <w:rPr>
                <w:webHidden/>
                <w:rStyle w:val="IndexLink"/>
                <w:rtl w:val="true"/>
              </w:rPr>
              <w:t>النبیّ صلی‌الله‌علیه‌و‌آله</w:t>
            </w:r>
            <w:r>
              <w:rPr>
                <w:rStyle w:val="IndexLink"/>
                <w:rtl w:val="true"/>
              </w:rPr>
              <w:tab/>
            </w:r>
            <w:r>
              <w:rPr>
                <w:rStyle w:val="IndexLink"/>
              </w:rPr>
              <w:t>88</w:t>
            </w:r>
          </w:hyperlink>
        </w:p>
        <w:p>
          <w:pPr>
            <w:pStyle w:val="Contents5"/>
            <w:tabs>
              <w:tab w:val="clear" w:pos="7892"/>
              <w:tab w:val="right" w:pos="9026" w:leader="dot"/>
            </w:tabs>
            <w:rPr/>
          </w:pPr>
          <w:hyperlink w:anchor="__RefHeading___Toc412376_3264237689">
            <w:r>
              <w:rPr>
                <w:webHidden/>
                <w:rStyle w:val="IndexLink"/>
                <w:rtl w:val="true"/>
              </w:rPr>
              <w:t>علیّ علیه‌السلام ، عن النبیّ صلی‌الله‌علیه‌و‌آله</w:t>
            </w:r>
            <w:r>
              <w:rPr>
                <w:rStyle w:val="IndexLink"/>
                <w:rtl w:val="true"/>
              </w:rPr>
              <w:tab/>
            </w:r>
            <w:r>
              <w:rPr>
                <w:rStyle w:val="IndexLink"/>
              </w:rPr>
              <w:t>88</w:t>
            </w:r>
          </w:hyperlink>
        </w:p>
        <w:p>
          <w:pPr>
            <w:pStyle w:val="Contents5"/>
            <w:tabs>
              <w:tab w:val="clear" w:pos="7892"/>
              <w:tab w:val="right" w:pos="9026" w:leader="dot"/>
            </w:tabs>
            <w:rPr/>
          </w:pPr>
          <w:hyperlink w:anchor="__RefHeading___Toc412378_3264237689">
            <w:r>
              <w:rPr>
                <w:webHidden/>
                <w:rStyle w:val="IndexLink"/>
                <w:rtl w:val="true"/>
              </w:rPr>
              <w:t>علیّ بن الحسین، عن أبیه، عن علیّ علیهم‌السلام ، عن النبیّ صلی‌الله‌علیه‌و‌آله</w:t>
            </w:r>
            <w:r>
              <w:rPr>
                <w:rStyle w:val="IndexLink"/>
                <w:rtl w:val="true"/>
              </w:rPr>
              <w:tab/>
            </w:r>
            <w:r>
              <w:rPr>
                <w:rStyle w:val="IndexLink"/>
              </w:rPr>
              <w:t>89</w:t>
            </w:r>
          </w:hyperlink>
        </w:p>
        <w:p>
          <w:pPr>
            <w:pStyle w:val="Contents5"/>
            <w:tabs>
              <w:tab w:val="clear" w:pos="7892"/>
              <w:tab w:val="right" w:pos="9026" w:leader="dot"/>
            </w:tabs>
            <w:rPr/>
          </w:pPr>
          <w:hyperlink w:anchor="__RefHeading___Toc412380_3264237689">
            <w:r>
              <w:rPr>
                <w:webHidden/>
                <w:rStyle w:val="IndexLink"/>
                <w:rtl w:val="true"/>
              </w:rPr>
              <w:t>الباقر، عن آبائه علیهم‌السلام ، عن النبیّ صلی‌الله‌علیه‌و‌آله</w:t>
            </w:r>
            <w:r>
              <w:rPr>
                <w:rStyle w:val="IndexLink"/>
                <w:rtl w:val="true"/>
              </w:rPr>
              <w:tab/>
            </w:r>
            <w:r>
              <w:rPr>
                <w:rStyle w:val="IndexLink"/>
              </w:rPr>
              <w:t>89</w:t>
            </w:r>
          </w:hyperlink>
        </w:p>
        <w:p>
          <w:pPr>
            <w:pStyle w:val="Contents5"/>
            <w:tabs>
              <w:tab w:val="clear" w:pos="7892"/>
              <w:tab w:val="right" w:pos="9026" w:leader="dot"/>
            </w:tabs>
            <w:rPr/>
          </w:pPr>
          <w:hyperlink w:anchor="__RefHeading___Toc412382_3264237689">
            <w:r>
              <w:rPr>
                <w:webHidden/>
                <w:rStyle w:val="IndexLink"/>
                <w:rtl w:val="true"/>
              </w:rPr>
              <w:t>الکاظم، عن آبائه علیهم‌السلام ، عن النبیّ صلی‌الله‌علیه‌و‌آله</w:t>
            </w:r>
            <w:r>
              <w:rPr>
                <w:rStyle w:val="IndexLink"/>
                <w:rtl w:val="true"/>
              </w:rPr>
              <w:tab/>
            </w:r>
            <w:r>
              <w:rPr>
                <w:rStyle w:val="IndexLink"/>
              </w:rPr>
              <w:t>89</w:t>
            </w:r>
          </w:hyperlink>
        </w:p>
        <w:p>
          <w:pPr>
            <w:pStyle w:val="Contents5"/>
            <w:tabs>
              <w:tab w:val="clear" w:pos="7892"/>
              <w:tab w:val="right" w:pos="9026" w:leader="dot"/>
            </w:tabs>
            <w:rPr/>
          </w:pPr>
          <w:hyperlink w:anchor="__RefHeading___Toc412384_3264237689">
            <w:r>
              <w:rPr>
                <w:webHidden/>
                <w:rStyle w:val="IndexLink"/>
                <w:rtl w:val="true"/>
              </w:rPr>
              <w:t>الرضا، عن آبائه علیهم‌السلام ، عن النبیّ صلی‌الله‌علیه‌و‌آله</w:t>
            </w:r>
            <w:r>
              <w:rPr>
                <w:rStyle w:val="IndexLink"/>
                <w:rtl w:val="true"/>
              </w:rPr>
              <w:tab/>
            </w:r>
            <w:r>
              <w:rPr>
                <w:rStyle w:val="IndexLink"/>
              </w:rPr>
              <w:t>89</w:t>
            </w:r>
          </w:hyperlink>
        </w:p>
        <w:p>
          <w:pPr>
            <w:pStyle w:val="Contents5"/>
            <w:tabs>
              <w:tab w:val="clear" w:pos="7892"/>
              <w:tab w:val="right" w:pos="9026" w:leader="dot"/>
            </w:tabs>
            <w:rPr/>
          </w:pPr>
          <w:hyperlink w:anchor="__RefHeading___Toc412386_3264237689">
            <w:r>
              <w:rPr>
                <w:webHidden/>
                <w:rStyle w:val="IndexLink"/>
                <w:rtl w:val="true"/>
              </w:rPr>
              <w:t>العسکری علیه‌السلام ، عن النبیّ صلی‌الله‌علیه‌و‌آله</w:t>
            </w:r>
            <w:r>
              <w:rPr>
                <w:rStyle w:val="IndexLink"/>
                <w:rtl w:val="true"/>
              </w:rPr>
              <w:tab/>
            </w:r>
            <w:r>
              <w:rPr>
                <w:rStyle w:val="IndexLink"/>
              </w:rPr>
              <w:t>89</w:t>
            </w:r>
          </w:hyperlink>
        </w:p>
        <w:p>
          <w:pPr>
            <w:pStyle w:val="Contents5"/>
            <w:tabs>
              <w:tab w:val="clear" w:pos="7892"/>
              <w:tab w:val="right" w:pos="9026" w:leader="dot"/>
            </w:tabs>
            <w:rPr/>
          </w:pPr>
          <w:hyperlink w:anchor="__RefHeading___Toc412388_3264237689">
            <w:r>
              <w:rPr>
                <w:webHidden/>
                <w:rStyle w:val="IndexLink"/>
                <w:rtl w:val="true"/>
              </w:rPr>
              <w:t>الأئمّة علیهم‌السلام ، علیّ علیه‌السلام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412390_3264237689">
            <w:r>
              <w:rPr>
                <w:webHidden/>
                <w:rStyle w:val="IndexLink"/>
                <w:rtl w:val="true"/>
              </w:rPr>
              <w:t>الصادق، عن آبائه، عن علیّ علیهم‌السلام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412392_3264237689">
            <w:r>
              <w:rPr>
                <w:webHidden/>
                <w:rStyle w:val="IndexLink"/>
                <w:rtl w:val="true"/>
              </w:rPr>
              <w:t>علیّ بن الحسین علیهماالسلام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412394_3264237689">
            <w:r>
              <w:rPr>
                <w:webHidden/>
                <w:rStyle w:val="IndexLink"/>
                <w:rtl w:val="true"/>
              </w:rPr>
              <w:t>الباقر علیه‌السلام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412396_3264237689">
            <w:r>
              <w:rPr>
                <w:webHidden/>
                <w:rStyle w:val="IndexLink"/>
                <w:rtl w:val="true"/>
              </w:rPr>
              <w:t>الصادق علیه‌السلام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412398_3264237689">
            <w:r>
              <w:rPr>
                <w:webHidden/>
                <w:rStyle w:val="IndexLink"/>
                <w:rtl w:val="true"/>
              </w:rPr>
              <w:t>الکاظم علیه‌السلام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412400_3264237689">
            <w:r>
              <w:rPr>
                <w:webHidden/>
                <w:rStyle w:val="IndexLink"/>
                <w:rtl w:val="true"/>
              </w:rPr>
              <w:t>الرضا علیه‌السلام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412402_3264237689">
            <w:r>
              <w:rPr>
                <w:webHidden/>
                <w:rStyle w:val="IndexLink"/>
                <w:rtl w:val="true"/>
              </w:rPr>
              <w:t>الجواد علیه‌السلام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412404_3264237689">
            <w:r>
              <w:rPr>
                <w:webHidden/>
                <w:rStyle w:val="IndexLink"/>
                <w:rtl w:val="true"/>
              </w:rPr>
              <w:t>الحجّة علیه‌السلام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412406_3264237689">
            <w:r>
              <w:rPr>
                <w:webHidden/>
                <w:rStyle w:val="IndexLink"/>
                <w:rtl w:val="true"/>
              </w:rPr>
              <w:t>المنتظرون من الملائکة</w:t>
            </w:r>
            <w:r>
              <w:rPr>
                <w:rStyle w:val="IndexLink"/>
                <w:rtl w:val="true"/>
              </w:rPr>
              <w:tab/>
            </w:r>
            <w:r>
              <w:rPr>
                <w:rStyle w:val="IndexLink"/>
              </w:rPr>
              <w:t>93</w:t>
            </w:r>
          </w:hyperlink>
        </w:p>
        <w:p>
          <w:pPr>
            <w:pStyle w:val="Contents5"/>
            <w:tabs>
              <w:tab w:val="clear" w:pos="7892"/>
              <w:tab w:val="right" w:pos="9026" w:leader="dot"/>
            </w:tabs>
            <w:rPr/>
          </w:pPr>
          <w:hyperlink w:anchor="__RefHeading___Toc412408_3264237689">
            <w:r>
              <w:rPr>
                <w:webHidden/>
                <w:rStyle w:val="IndexLink"/>
                <w:rtl w:val="true"/>
              </w:rPr>
              <w:t>الأئمّة علیهم‌السلام ، الصادق علیه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412410_3264237689">
            <w:r>
              <w:rPr>
                <w:webHidden/>
                <w:rStyle w:val="IndexLink"/>
                <w:rtl w:val="true"/>
              </w:rPr>
              <w:t>التمسّک بالأمر الأوّل</w:t>
            </w:r>
            <w:r>
              <w:rPr>
                <w:rStyle w:val="IndexLink"/>
                <w:rtl w:val="true"/>
              </w:rPr>
              <w:tab/>
            </w:r>
            <w:r>
              <w:rPr>
                <w:rStyle w:val="IndexLink"/>
              </w:rPr>
              <w:t>93</w:t>
            </w:r>
          </w:hyperlink>
        </w:p>
        <w:p>
          <w:pPr>
            <w:pStyle w:val="Contents5"/>
            <w:tabs>
              <w:tab w:val="clear" w:pos="7892"/>
              <w:tab w:val="right" w:pos="9026" w:leader="dot"/>
            </w:tabs>
            <w:rPr/>
          </w:pPr>
          <w:hyperlink w:anchor="__RefHeading___Toc412412_3264237689">
            <w:r>
              <w:rPr>
                <w:webHidden/>
                <w:rStyle w:val="IndexLink"/>
                <w:rtl w:val="true"/>
              </w:rPr>
              <w:t>النبیّ صلی‌الله‌علیه‌و‌آله</w:t>
            </w:r>
            <w:r>
              <w:rPr>
                <w:rStyle w:val="IndexLink"/>
                <w:rtl w:val="true"/>
              </w:rPr>
              <w:tab/>
            </w:r>
            <w:r>
              <w:rPr>
                <w:rStyle w:val="IndexLink"/>
              </w:rPr>
              <w:t>93</w:t>
            </w:r>
          </w:hyperlink>
        </w:p>
        <w:p>
          <w:pPr>
            <w:pStyle w:val="Contents5"/>
            <w:tabs>
              <w:tab w:val="clear" w:pos="7892"/>
              <w:tab w:val="right" w:pos="9026" w:leader="dot"/>
            </w:tabs>
            <w:rPr/>
          </w:pPr>
          <w:hyperlink w:anchor="__RefHeading___Toc412414_3264237689">
            <w:r>
              <w:rPr>
                <w:webHidden/>
                <w:rStyle w:val="IndexLink"/>
                <w:rtl w:val="true"/>
              </w:rPr>
              <w:t>الأئمّة ، الباقر علیه‌السلام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412416_3264237689">
            <w:r>
              <w:rPr>
                <w:webHidden/>
                <w:rStyle w:val="IndexLink"/>
                <w:rtl w:val="true"/>
              </w:rPr>
              <w:t>الصادق علیه‌السلام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412418_3264237689">
            <w:r>
              <w:rPr>
                <w:webHidden/>
                <w:rStyle w:val="IndexLink"/>
                <w:rtl w:val="true"/>
              </w:rPr>
              <w:t>الکاظم علیه‌السلام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412420_3264237689">
            <w:r>
              <w:rPr>
                <w:webHidden/>
                <w:rStyle w:val="IndexLink"/>
                <w:rtl w:val="true"/>
              </w:rPr>
              <w:t>الحزن والبکاء فی غیبته علیه‌السلام</w:t>
            </w:r>
            <w:r>
              <w:rPr>
                <w:rStyle w:val="IndexLink"/>
                <w:rtl w:val="true"/>
              </w:rPr>
              <w:tab/>
            </w:r>
            <w:r>
              <w:rPr>
                <w:rStyle w:val="IndexLink"/>
              </w:rPr>
              <w:t>95</w:t>
            </w:r>
          </w:hyperlink>
        </w:p>
        <w:p>
          <w:pPr>
            <w:pStyle w:val="Contents5"/>
            <w:tabs>
              <w:tab w:val="clear" w:pos="7892"/>
              <w:tab w:val="right" w:pos="9026" w:leader="dot"/>
            </w:tabs>
            <w:rPr/>
          </w:pPr>
          <w:hyperlink w:anchor="__RefHeading___Toc412422_3264237689">
            <w:r>
              <w:rPr>
                <w:webHidden/>
                <w:rStyle w:val="IndexLink"/>
                <w:rtl w:val="true"/>
              </w:rPr>
              <w:t>الأئمّة علیهم‌السلام ، الصادق علیه‌السلام</w:t>
            </w:r>
            <w:r>
              <w:rPr>
                <w:rStyle w:val="IndexLink"/>
                <w:rtl w:val="true"/>
              </w:rPr>
              <w:tab/>
            </w:r>
            <w:r>
              <w:rPr>
                <w:rStyle w:val="IndexLink"/>
              </w:rPr>
              <w:t>95</w:t>
            </w:r>
          </w:hyperlink>
        </w:p>
        <w:p>
          <w:pPr>
            <w:pStyle w:val="Contents5"/>
            <w:tabs>
              <w:tab w:val="clear" w:pos="7892"/>
              <w:tab w:val="right" w:pos="9026" w:leader="dot"/>
            </w:tabs>
            <w:rPr/>
          </w:pPr>
          <w:hyperlink w:anchor="__RefHeading___Toc412424_3264237689">
            <w:r>
              <w:rPr>
                <w:webHidden/>
                <w:rStyle w:val="IndexLink"/>
                <w:rtl w:val="true"/>
              </w:rPr>
              <w:t>الرضا علیه‌السلام</w:t>
            </w:r>
            <w:r>
              <w:rPr>
                <w:rStyle w:val="IndexLink"/>
                <w:rtl w:val="true"/>
              </w:rPr>
              <w:tab/>
            </w:r>
            <w:r>
              <w:rPr>
                <w:rStyle w:val="IndexLink"/>
              </w:rPr>
              <w:t>95</w:t>
            </w:r>
          </w:hyperlink>
        </w:p>
        <w:p>
          <w:pPr>
            <w:pStyle w:val="Contents5"/>
            <w:tabs>
              <w:tab w:val="clear" w:pos="7892"/>
              <w:tab w:val="right" w:pos="9026" w:leader="dot"/>
            </w:tabs>
            <w:rPr/>
          </w:pPr>
          <w:hyperlink w:anchor="__RefHeading___Toc412426_3264237689">
            <w:r>
              <w:rPr>
                <w:webHidden/>
                <w:rStyle w:val="IndexLink"/>
                <w:rtl w:val="true"/>
              </w:rPr>
              <w:t>العسکری علیه‌السلام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412428_3264237689">
            <w:r>
              <w:rPr>
                <w:webHidden/>
                <w:rStyle w:val="IndexLink"/>
              </w:rPr>
              <w:t>5</w:t>
            </w:r>
            <w:r>
              <w:rPr>
                <w:rStyle w:val="IndexLink"/>
                <w:rtl w:val="true"/>
              </w:rPr>
              <w:t xml:space="preserve"> - </w:t>
            </w:r>
            <w:r>
              <w:rPr>
                <w:rStyle w:val="IndexLink"/>
                <w:rtl w:val="true"/>
              </w:rPr>
              <w:t>باب الدعاء له علیه‌السلام ولتعجیل فرجه</w:t>
            </w:r>
            <w:r>
              <w:rPr>
                <w:rStyle w:val="IndexLink"/>
                <w:rtl w:val="true"/>
              </w:rPr>
              <w:tab/>
            </w:r>
            <w:r>
              <w:rPr>
                <w:rStyle w:val="IndexLink"/>
              </w:rPr>
              <w:t>95</w:t>
            </w:r>
          </w:hyperlink>
        </w:p>
        <w:p>
          <w:pPr>
            <w:pStyle w:val="Contents4"/>
            <w:tabs>
              <w:tab w:val="clear" w:pos="8176"/>
              <w:tab w:val="right" w:pos="9026" w:leader="dot"/>
            </w:tabs>
            <w:rPr/>
          </w:pPr>
          <w:hyperlink w:anchor="__RefHeading___Toc412430_3264237689">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412432_3264237689">
            <w:r>
              <w:rPr>
                <w:webHidden/>
                <w:rStyle w:val="IndexLink"/>
                <w:rtl w:val="true"/>
              </w:rPr>
              <w:t>الحجّة علیه‌السلام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412434_3264237689">
            <w:r>
              <w:rPr>
                <w:webHidden/>
                <w:rStyle w:val="IndexLink"/>
                <w:rtl w:val="true"/>
              </w:rPr>
              <w:t>قراءة بعض الأدعیة</w:t>
            </w:r>
            <w:r>
              <w:rPr>
                <w:rStyle w:val="IndexLink"/>
                <w:rtl w:val="true"/>
              </w:rPr>
              <w:tab/>
            </w:r>
            <w:r>
              <w:rPr>
                <w:rStyle w:val="IndexLink"/>
              </w:rPr>
              <w:t>96</w:t>
            </w:r>
          </w:hyperlink>
        </w:p>
        <w:p>
          <w:pPr>
            <w:pStyle w:val="Contents5"/>
            <w:tabs>
              <w:tab w:val="clear" w:pos="7892"/>
              <w:tab w:val="right" w:pos="9026" w:leader="dot"/>
            </w:tabs>
            <w:rPr/>
          </w:pPr>
          <w:hyperlink w:anchor="__RefHeading___Toc412436_3264237689">
            <w:r>
              <w:rPr>
                <w:webHidden/>
                <w:rStyle w:val="IndexLink"/>
                <w:rtl w:val="true"/>
              </w:rPr>
              <w:t>علی بن الحسین علیهماالسلام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412438_3264237689">
            <w:r>
              <w:rPr>
                <w:webHidden/>
                <w:rStyle w:val="IndexLink"/>
                <w:rtl w:val="true"/>
              </w:rPr>
              <w:t>الصادق علیه‌السلام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412440_3264237689">
            <w:r>
              <w:rPr>
                <w:webHidden/>
                <w:rStyle w:val="IndexLink"/>
                <w:rtl w:val="true"/>
              </w:rPr>
              <w:t>الرضا علیه‌السلام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412442_3264237689">
            <w:r>
              <w:rPr>
                <w:webHidden/>
                <w:rStyle w:val="IndexLink"/>
              </w:rPr>
              <w:t>6</w:t>
            </w:r>
            <w:r>
              <w:rPr>
                <w:rStyle w:val="IndexLink"/>
                <w:rtl w:val="true"/>
              </w:rPr>
              <w:t xml:space="preserve"> - </w:t>
            </w:r>
            <w:r>
              <w:rPr>
                <w:rStyle w:val="IndexLink"/>
                <w:rtl w:val="true"/>
              </w:rPr>
              <w:t>باب التسلیم، و النهی عن الإستعجال</w:t>
            </w:r>
            <w:r>
              <w:rPr>
                <w:rStyle w:val="IndexLink"/>
                <w:rtl w:val="true"/>
              </w:rPr>
              <w:tab/>
            </w:r>
            <w:r>
              <w:rPr>
                <w:rStyle w:val="IndexLink"/>
              </w:rPr>
              <w:t>108</w:t>
            </w:r>
          </w:hyperlink>
        </w:p>
        <w:p>
          <w:pPr>
            <w:pStyle w:val="Contents4"/>
            <w:tabs>
              <w:tab w:val="clear" w:pos="8176"/>
              <w:tab w:val="right" w:pos="9026" w:leader="dot"/>
            </w:tabs>
            <w:rPr/>
          </w:pPr>
          <w:hyperlink w:anchor="__RefHeading___Toc412444_3264237689">
            <w:r>
              <w:rPr>
                <w:webHidden/>
                <w:rStyle w:val="IndexLink"/>
                <w:rtl w:val="true"/>
              </w:rPr>
              <w:t>الأئمّة علیهم‌السلام ، علیّ علیه‌السلام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412446_3264237689">
            <w:r>
              <w:rPr>
                <w:webHidden/>
                <w:rStyle w:val="IndexLink"/>
                <w:rtl w:val="true"/>
              </w:rPr>
              <w:t>الباقر علیه‌السلام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412448_3264237689">
            <w:r>
              <w:rPr>
                <w:webHidden/>
                <w:rStyle w:val="IndexLink"/>
                <w:rtl w:val="true"/>
              </w:rPr>
              <w:t>الصادق علیه‌السلام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412450_3264237689">
            <w:r>
              <w:rPr>
                <w:webHidden/>
                <w:rStyle w:val="IndexLink"/>
              </w:rPr>
              <w:t>7</w:t>
            </w:r>
            <w:r>
              <w:rPr>
                <w:rStyle w:val="IndexLink"/>
                <w:rtl w:val="true"/>
              </w:rPr>
              <w:t xml:space="preserve">- </w:t>
            </w:r>
            <w:r>
              <w:rPr>
                <w:rStyle w:val="IndexLink"/>
                <w:rtl w:val="true"/>
              </w:rPr>
              <w:t>باب التمحیص، والنهی عن التوقیت، وحصول البداء فی ذلک</w:t>
            </w:r>
            <w:r>
              <w:rPr>
                <w:rStyle w:val="IndexLink"/>
                <w:rtl w:val="true"/>
              </w:rPr>
              <w:tab/>
            </w:r>
            <w:r>
              <w:rPr>
                <w:rStyle w:val="IndexLink"/>
              </w:rPr>
              <w:t>109</w:t>
            </w:r>
          </w:hyperlink>
        </w:p>
        <w:p>
          <w:pPr>
            <w:pStyle w:val="Contents4"/>
            <w:tabs>
              <w:tab w:val="clear" w:pos="8176"/>
              <w:tab w:val="right" w:pos="9026" w:leader="dot"/>
            </w:tabs>
            <w:rPr/>
          </w:pPr>
          <w:hyperlink w:anchor="__RefHeading___Toc412452_3264237689">
            <w:r>
              <w:rPr>
                <w:webHidden/>
                <w:rStyle w:val="IndexLink"/>
                <w:rtl w:val="true"/>
              </w:rPr>
              <w:t>الأئمّة علیهم‌السلام ، أمیر المؤمنین علیه‌السلام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412454_3264237689">
            <w:r>
              <w:rPr>
                <w:webHidden/>
                <w:rStyle w:val="IndexLink"/>
                <w:rtl w:val="true"/>
              </w:rPr>
              <w:t>الباقر علیه‌السلام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412456_3264237689">
            <w:r>
              <w:rPr>
                <w:webHidden/>
                <w:rStyle w:val="IndexLink"/>
                <w:rtl w:val="true"/>
              </w:rPr>
              <w:t>الصادق، عن أمیر المؤمنین علیه‌السلام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412458_3264237689">
            <w:r>
              <w:rPr>
                <w:webHidden/>
                <w:rStyle w:val="IndexLink"/>
                <w:rtl w:val="true"/>
              </w:rPr>
              <w:t>الصادق، عن أبیه علیهماالسلام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412460_3264237689">
            <w:r>
              <w:rPr>
                <w:webHidden/>
                <w:rStyle w:val="IndexLink"/>
                <w:rtl w:val="true"/>
              </w:rPr>
              <w:t>الصادق، عن أبیه، والباقر علیهماالسلام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412462_3264237689">
            <w:r>
              <w:rPr>
                <w:webHidden/>
                <w:rStyle w:val="IndexLink"/>
                <w:rtl w:val="true"/>
              </w:rPr>
              <w:t>وحده علیه‌السلام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412464_3264237689">
            <w:r>
              <w:rPr>
                <w:webHidden/>
                <w:rStyle w:val="IndexLink"/>
                <w:rtl w:val="true"/>
              </w:rPr>
              <w:t>الکاظم علیه‌السلام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412466_3264237689">
            <w:r>
              <w:rPr>
                <w:webHidden/>
                <w:rStyle w:val="IndexLink"/>
                <w:rtl w:val="true"/>
              </w:rPr>
              <w:t>الرضا، عن الصادق علیهماالسلام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412468_3264237689">
            <w:r>
              <w:rPr>
                <w:webHidden/>
                <w:rStyle w:val="IndexLink"/>
                <w:rtl w:val="true"/>
              </w:rPr>
              <w:t>وحده علیه‌السلام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412470_3264237689">
            <w:r>
              <w:rPr>
                <w:webHidden/>
                <w:rStyle w:val="IndexLink"/>
                <w:rtl w:val="true"/>
              </w:rPr>
              <w:t>الحسن العسکری علیه‌السلام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412472_3264237689">
            <w:r>
              <w:rPr>
                <w:webHidden/>
                <w:rStyle w:val="IndexLink"/>
                <w:rtl w:val="true"/>
              </w:rPr>
              <w:t>صاحب الأمر صلوات اللّه علیه</w:t>
            </w:r>
            <w:r>
              <w:rPr>
                <w:rStyle w:val="IndexLink"/>
                <w:rtl w:val="true"/>
              </w:rPr>
              <w:tab/>
            </w:r>
            <w:r>
              <w:rPr>
                <w:rStyle w:val="IndexLink"/>
              </w:rPr>
              <w:t>136</w:t>
            </w:r>
          </w:hyperlink>
        </w:p>
        <w:p>
          <w:pPr>
            <w:pStyle w:val="Contents4"/>
            <w:tabs>
              <w:tab w:val="clear" w:pos="8176"/>
              <w:tab w:val="right" w:pos="9026" w:leader="dot"/>
            </w:tabs>
            <w:rPr/>
          </w:pPr>
          <w:hyperlink w:anchor="__RefHeading___Toc412474_3264237689">
            <w:r>
              <w:rPr>
                <w:webHidden/>
                <w:rStyle w:val="IndexLink"/>
                <w:rtl w:val="true"/>
              </w:rPr>
              <w:t>غیر الأئمّة</w:t>
            </w:r>
            <w:r>
              <w:rPr>
                <w:rStyle w:val="IndexLink"/>
                <w:rtl w:val="true"/>
              </w:rPr>
              <w:tab/>
            </w:r>
            <w:r>
              <w:rPr>
                <w:rStyle w:val="IndexLink"/>
              </w:rPr>
              <w:t>137</w:t>
            </w:r>
          </w:hyperlink>
        </w:p>
        <w:p>
          <w:pPr>
            <w:pStyle w:val="Contents4"/>
            <w:tabs>
              <w:tab w:val="clear" w:pos="8176"/>
              <w:tab w:val="right" w:pos="9026" w:leader="dot"/>
            </w:tabs>
            <w:rPr/>
          </w:pPr>
          <w:hyperlink w:anchor="__RefHeading___Toc412476_3264237689">
            <w:r>
              <w:rPr>
                <w:webHidden/>
                <w:rStyle w:val="IndexLink"/>
                <w:rtl w:val="true"/>
              </w:rPr>
              <w:t>النهی عن التوقیت</w:t>
            </w:r>
            <w:r>
              <w:rPr>
                <w:rStyle w:val="IndexLink"/>
                <w:rtl w:val="true"/>
              </w:rPr>
              <w:tab/>
            </w:r>
            <w:r>
              <w:rPr>
                <w:rStyle w:val="IndexLink"/>
              </w:rPr>
              <w:t>137</w:t>
            </w:r>
          </w:hyperlink>
        </w:p>
        <w:p>
          <w:pPr>
            <w:pStyle w:val="Contents5"/>
            <w:tabs>
              <w:tab w:val="clear" w:pos="7892"/>
              <w:tab w:val="right" w:pos="9026" w:leader="dot"/>
            </w:tabs>
            <w:rPr/>
          </w:pPr>
          <w:hyperlink w:anchor="__RefHeading___Toc412478_3264237689">
            <w:r>
              <w:rPr>
                <w:webHidden/>
                <w:rStyle w:val="IndexLink"/>
                <w:rtl w:val="true"/>
              </w:rPr>
              <w:t>الأصحاب</w:t>
            </w:r>
            <w:r>
              <w:rPr>
                <w:rStyle w:val="IndexLink"/>
                <w:rtl w:val="true"/>
              </w:rPr>
              <w:tab/>
            </w:r>
            <w:r>
              <w:rPr>
                <w:rStyle w:val="IndexLink"/>
              </w:rPr>
              <w:t>137</w:t>
            </w:r>
          </w:hyperlink>
        </w:p>
        <w:p>
          <w:pPr>
            <w:pStyle w:val="Contents5"/>
            <w:tabs>
              <w:tab w:val="clear" w:pos="7892"/>
              <w:tab w:val="right" w:pos="9026" w:leader="dot"/>
            </w:tabs>
            <w:rPr/>
          </w:pPr>
          <w:hyperlink w:anchor="__RefHeading___Toc412480_3264237689">
            <w:r>
              <w:rPr>
                <w:webHidden/>
                <w:rStyle w:val="IndexLink"/>
                <w:rtl w:val="true"/>
              </w:rPr>
              <w:t>الأئمّة علیهم‌السلام ، الباقر علیه‌السلام</w:t>
            </w:r>
            <w:r>
              <w:rPr>
                <w:rStyle w:val="IndexLink"/>
                <w:rtl w:val="true"/>
              </w:rPr>
              <w:tab/>
            </w:r>
            <w:r>
              <w:rPr>
                <w:rStyle w:val="IndexLink"/>
              </w:rPr>
              <w:t>138</w:t>
            </w:r>
          </w:hyperlink>
        </w:p>
        <w:p>
          <w:pPr>
            <w:pStyle w:val="Contents5"/>
            <w:tabs>
              <w:tab w:val="clear" w:pos="7892"/>
              <w:tab w:val="right" w:pos="9026" w:leader="dot"/>
            </w:tabs>
            <w:rPr/>
          </w:pPr>
          <w:hyperlink w:anchor="__RefHeading___Toc412482_3264237689">
            <w:r>
              <w:rPr>
                <w:webHidden/>
                <w:rStyle w:val="IndexLink"/>
                <w:rtl w:val="true"/>
              </w:rPr>
              <w:t>الصادق علیه‌السلام</w:t>
            </w:r>
            <w:r>
              <w:rPr>
                <w:rStyle w:val="IndexLink"/>
                <w:rtl w:val="true"/>
              </w:rPr>
              <w:tab/>
            </w:r>
            <w:r>
              <w:rPr>
                <w:rStyle w:val="IndexLink"/>
              </w:rPr>
              <w:t>138</w:t>
            </w:r>
          </w:hyperlink>
        </w:p>
        <w:p>
          <w:pPr>
            <w:pStyle w:val="Contents5"/>
            <w:tabs>
              <w:tab w:val="clear" w:pos="7892"/>
              <w:tab w:val="right" w:pos="9026" w:leader="dot"/>
            </w:tabs>
            <w:rPr/>
          </w:pPr>
          <w:hyperlink w:anchor="__RefHeading___Toc412484_3264237689">
            <w:r>
              <w:rPr>
                <w:webHidden/>
                <w:rStyle w:val="IndexLink"/>
                <w:rtl w:val="true"/>
              </w:rPr>
              <w:t>الجواد علیه‌السلام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412486_3264237689">
            <w:r>
              <w:rPr>
                <w:webHidden/>
                <w:rStyle w:val="IndexLink"/>
                <w:rtl w:val="true"/>
              </w:rPr>
              <w:t>الحجّة علیه‌السلام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412488_3264237689">
            <w:r>
              <w:rPr>
                <w:webHidden/>
                <w:rStyle w:val="IndexLink"/>
              </w:rPr>
              <w:t>8</w:t>
            </w:r>
            <w:r>
              <w:rPr>
                <w:rStyle w:val="IndexLink"/>
                <w:rtl w:val="true"/>
              </w:rPr>
              <w:t xml:space="preserve"> - </w:t>
            </w:r>
            <w:r>
              <w:rPr>
                <w:rStyle w:val="IndexLink"/>
                <w:rtl w:val="true"/>
              </w:rPr>
              <w:t>باب النهی عن التسمیة باسمه الأصلی</w:t>
            </w:r>
            <w:r>
              <w:rPr>
                <w:rStyle w:val="IndexLink"/>
                <w:rtl w:val="true"/>
              </w:rPr>
              <w:tab/>
            </w:r>
            <w:r>
              <w:rPr>
                <w:rStyle w:val="IndexLink"/>
              </w:rPr>
              <w:t>139</w:t>
            </w:r>
          </w:hyperlink>
        </w:p>
        <w:p>
          <w:pPr>
            <w:pStyle w:val="Contents4"/>
            <w:tabs>
              <w:tab w:val="clear" w:pos="8176"/>
              <w:tab w:val="right" w:pos="9026" w:leader="dot"/>
            </w:tabs>
            <w:rPr/>
          </w:pPr>
          <w:hyperlink w:anchor="__RefHeading___Toc412490_3264237689">
            <w:r>
              <w:rPr>
                <w:webHidden/>
                <w:rStyle w:val="IndexLink"/>
                <w:rtl w:val="true"/>
              </w:rPr>
              <w:t>النبیّ صلی‌الله‌علیه‌و‌آله</w:t>
            </w:r>
            <w:r>
              <w:rPr>
                <w:rStyle w:val="IndexLink"/>
                <w:rtl w:val="true"/>
              </w:rPr>
              <w:tab/>
            </w:r>
            <w:r>
              <w:rPr>
                <w:rStyle w:val="IndexLink"/>
              </w:rPr>
              <w:t>139</w:t>
            </w:r>
          </w:hyperlink>
        </w:p>
        <w:p>
          <w:pPr>
            <w:pStyle w:val="Contents4"/>
            <w:tabs>
              <w:tab w:val="clear" w:pos="8176"/>
              <w:tab w:val="right" w:pos="9026" w:leader="dot"/>
            </w:tabs>
            <w:rPr/>
          </w:pPr>
          <w:hyperlink w:anchor="__RefHeading___Toc412492_3264237689">
            <w:r>
              <w:rPr>
                <w:webHidden/>
                <w:rStyle w:val="IndexLink"/>
                <w:rtl w:val="true"/>
              </w:rPr>
              <w:t>الأئمّة علیهم‌السلام ، الباقر علیه‌السلام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412494_3264237689">
            <w:r>
              <w:rPr>
                <w:webHidden/>
                <w:rStyle w:val="IndexLink"/>
                <w:rtl w:val="true"/>
              </w:rPr>
              <w:t>الصادق علیه‌السلام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412496_3264237689">
            <w:r>
              <w:rPr>
                <w:webHidden/>
                <w:rStyle w:val="IndexLink"/>
                <w:rtl w:val="true"/>
              </w:rPr>
              <w:t>الکاظم علیه‌السلام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412498_3264237689">
            <w:r>
              <w:rPr>
                <w:webHidden/>
                <w:rStyle w:val="IndexLink"/>
                <w:rtl w:val="true"/>
              </w:rPr>
              <w:t>الجواد علیه‌السلام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412500_3264237689">
            <w:r>
              <w:rPr>
                <w:webHidden/>
                <w:rStyle w:val="IndexLink"/>
                <w:rtl w:val="true"/>
              </w:rPr>
              <w:t>الهادی علیه‌السلام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412502_3264237689">
            <w:r>
              <w:rPr>
                <w:webHidden/>
                <w:rStyle w:val="IndexLink"/>
                <w:rtl w:val="true"/>
              </w:rPr>
              <w:t>العسکری علیه‌السلام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412504_3264237689">
            <w:r>
              <w:rPr>
                <w:webHidden/>
                <w:rStyle w:val="IndexLink"/>
                <w:rtl w:val="true"/>
              </w:rPr>
              <w:t>الحجّة علیه‌السلام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412506_3264237689">
            <w:r>
              <w:rPr>
                <w:webHidden/>
                <w:rStyle w:val="IndexLink"/>
                <w:rtl w:val="true"/>
              </w:rPr>
              <w:t>الکتب</w:t>
            </w:r>
            <w:r>
              <w:rPr>
                <w:rStyle w:val="IndexLink"/>
                <w:rtl w:val="true"/>
              </w:rPr>
              <w:tab/>
            </w:r>
            <w:r>
              <w:rPr>
                <w:rStyle w:val="IndexLink"/>
              </w:rPr>
              <w:t>142</w:t>
            </w:r>
          </w:hyperlink>
        </w:p>
        <w:p>
          <w:pPr>
            <w:pStyle w:val="Contents3"/>
            <w:tabs>
              <w:tab w:val="clear" w:pos="8459"/>
              <w:tab w:val="right" w:pos="9026" w:leader="dot"/>
            </w:tabs>
            <w:rPr/>
          </w:pPr>
          <w:hyperlink w:anchor="__RefHeading___Toc412508_3264237689">
            <w:r>
              <w:rPr>
                <w:webHidden/>
                <w:rStyle w:val="IndexLink"/>
              </w:rPr>
              <w:t>9</w:t>
            </w:r>
            <w:r>
              <w:rPr>
                <w:rStyle w:val="IndexLink"/>
                <w:rtl w:val="true"/>
              </w:rPr>
              <w:t xml:space="preserve">- </w:t>
            </w:r>
            <w:r>
              <w:rPr>
                <w:rStyle w:val="IndexLink"/>
                <w:rtl w:val="true"/>
              </w:rPr>
              <w:t>باب لزوم البیت، والنهی عن الخروج</w:t>
            </w:r>
            <w:r>
              <w:rPr>
                <w:rStyle w:val="IndexLink"/>
                <w:rtl w:val="true"/>
              </w:rPr>
              <w:tab/>
            </w:r>
            <w:r>
              <w:rPr>
                <w:rStyle w:val="IndexLink"/>
              </w:rPr>
              <w:t>142</w:t>
            </w:r>
          </w:hyperlink>
        </w:p>
        <w:p>
          <w:pPr>
            <w:pStyle w:val="Contents4"/>
            <w:tabs>
              <w:tab w:val="clear" w:pos="8176"/>
              <w:tab w:val="right" w:pos="9026" w:leader="dot"/>
            </w:tabs>
            <w:rPr/>
          </w:pPr>
          <w:hyperlink w:anchor="__RefHeading___Toc412510_3264237689">
            <w:r>
              <w:rPr>
                <w:webHidden/>
                <w:rStyle w:val="IndexLink"/>
                <w:rtl w:val="true"/>
              </w:rPr>
              <w:t>الأئمّة علیهم‌السلام ، علیّ علیه‌السلام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412512_3264237689">
            <w:r>
              <w:rPr>
                <w:webHidden/>
                <w:rStyle w:val="IndexLink"/>
                <w:rtl w:val="true"/>
              </w:rPr>
              <w:t>علیّ بن الحسین علیهماالسلام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412514_3264237689">
            <w:r>
              <w:rPr>
                <w:webHidden/>
                <w:rStyle w:val="IndexLink"/>
                <w:rtl w:val="true"/>
              </w:rPr>
              <w:t>الباقر علیه‌السلام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412516_3264237689">
            <w:r>
              <w:rPr>
                <w:webHidden/>
                <w:rStyle w:val="IndexLink"/>
                <w:rtl w:val="true"/>
              </w:rPr>
              <w:t>الصادق علیه‌السلام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412518_3264237689">
            <w:r>
              <w:rPr>
                <w:webHidden/>
                <w:rStyle w:val="IndexLink"/>
                <w:rtl w:val="true"/>
              </w:rPr>
              <w:t>الرضا علیه‌السلام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412520_3264237689">
            <w:r>
              <w:rPr>
                <w:webHidden/>
                <w:rStyle w:val="IndexLink"/>
              </w:rPr>
              <w:t>10</w:t>
            </w:r>
            <w:r>
              <w:rPr>
                <w:rStyle w:val="IndexLink"/>
                <w:rtl w:val="true"/>
              </w:rPr>
              <w:t xml:space="preserve">- </w:t>
            </w:r>
            <w:r>
              <w:rPr>
                <w:rStyle w:val="IndexLink"/>
                <w:rtl w:val="true"/>
              </w:rPr>
              <w:t>باب التقیّة</w:t>
            </w:r>
            <w:r>
              <w:rPr>
                <w:rStyle w:val="IndexLink"/>
                <w:rtl w:val="true"/>
              </w:rPr>
              <w:tab/>
            </w:r>
            <w:r>
              <w:rPr>
                <w:rStyle w:val="IndexLink"/>
              </w:rPr>
              <w:t>146</w:t>
            </w:r>
          </w:hyperlink>
        </w:p>
        <w:p>
          <w:pPr>
            <w:pStyle w:val="Contents4"/>
            <w:tabs>
              <w:tab w:val="clear" w:pos="8176"/>
              <w:tab w:val="right" w:pos="9026" w:leader="dot"/>
            </w:tabs>
            <w:rPr/>
          </w:pPr>
          <w:hyperlink w:anchor="__RefHeading___Toc412522_3264237689">
            <w:r>
              <w:rPr>
                <w:webHidden/>
                <w:rStyle w:val="IndexLink"/>
                <w:rtl w:val="true"/>
              </w:rPr>
              <w:t>الأئمّة علیهم‌السلام ، علیّ علیه‌السلام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412524_3264237689">
            <w:r>
              <w:rPr>
                <w:webHidden/>
                <w:rStyle w:val="IndexLink"/>
                <w:rtl w:val="true"/>
              </w:rPr>
              <w:t>الصادق علیه‌السلام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412526_3264237689">
            <w:r>
              <w:rPr>
                <w:webHidden/>
                <w:rStyle w:val="IndexLink"/>
                <w:rtl w:val="true"/>
              </w:rPr>
              <w:t>الرضا علیه‌السلام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412528_3264237689">
            <w:r>
              <w:rPr>
                <w:webHidden/>
                <w:rStyle w:val="IndexLink"/>
                <w:rtl w:val="true"/>
              </w:rPr>
              <w:t>الحجّة علیه‌السلام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412530_3264237689">
            <w:r>
              <w:rPr>
                <w:webHidden/>
                <w:rStyle w:val="IndexLink"/>
              </w:rPr>
              <w:t>11</w:t>
            </w:r>
            <w:r>
              <w:rPr>
                <w:rStyle w:val="IndexLink"/>
                <w:rtl w:val="true"/>
              </w:rPr>
              <w:t xml:space="preserve">- </w:t>
            </w:r>
            <w:r>
              <w:rPr>
                <w:rStyle w:val="IndexLink"/>
                <w:rtl w:val="true"/>
              </w:rPr>
              <w:t>باب الإجتناب من الشهرة</w:t>
            </w:r>
            <w:r>
              <w:rPr>
                <w:rStyle w:val="IndexLink"/>
                <w:rtl w:val="true"/>
              </w:rPr>
              <w:tab/>
            </w:r>
            <w:r>
              <w:rPr>
                <w:rStyle w:val="IndexLink"/>
              </w:rPr>
              <w:t>147</w:t>
            </w:r>
          </w:hyperlink>
        </w:p>
        <w:p>
          <w:pPr>
            <w:pStyle w:val="Contents4"/>
            <w:tabs>
              <w:tab w:val="clear" w:pos="8176"/>
              <w:tab w:val="right" w:pos="9026" w:leader="dot"/>
            </w:tabs>
            <w:rPr/>
          </w:pPr>
          <w:hyperlink w:anchor="__RefHeading___Toc412532_3264237689">
            <w:r>
              <w:rPr>
                <w:webHidden/>
                <w:rStyle w:val="IndexLink"/>
                <w:rtl w:val="true"/>
              </w:rPr>
              <w:t>الأئمّة علیهم‌السلام ، الصادق، عن علیّ علیهماالسلام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412534_3264237689">
            <w:r>
              <w:rPr>
                <w:webHidden/>
                <w:rStyle w:val="IndexLink"/>
              </w:rPr>
              <w:t>12</w:t>
            </w:r>
            <w:r>
              <w:rPr>
                <w:rStyle w:val="IndexLink"/>
                <w:rtl w:val="true"/>
              </w:rPr>
              <w:t xml:space="preserve">- </w:t>
            </w:r>
            <w:r>
              <w:rPr>
                <w:rStyle w:val="IndexLink"/>
                <w:rtl w:val="true"/>
              </w:rPr>
              <w:t>باب القصائد والأشعار فی مدحه وثنائه واظهار الشوق إلیه</w:t>
            </w:r>
            <w:r>
              <w:rPr>
                <w:rStyle w:val="IndexLink"/>
                <w:rtl w:val="true"/>
              </w:rPr>
              <w:tab/>
            </w:r>
            <w:r>
              <w:rPr>
                <w:rStyle w:val="IndexLink"/>
              </w:rPr>
              <w:t>148</w:t>
            </w:r>
          </w:hyperlink>
        </w:p>
        <w:p>
          <w:pPr>
            <w:pStyle w:val="Contents2"/>
            <w:tabs>
              <w:tab w:val="clear" w:pos="8743"/>
              <w:tab w:val="right" w:pos="9026" w:leader="dot"/>
            </w:tabs>
            <w:rPr/>
          </w:pPr>
          <w:hyperlink w:anchor="__RefHeading___Toc412536_3264237689">
            <w:r>
              <w:rPr>
                <w:webHidden/>
                <w:rStyle w:val="IndexLink"/>
              </w:rPr>
              <w:t>16</w:t>
            </w:r>
            <w:r>
              <w:rPr>
                <w:rStyle w:val="IndexLink"/>
                <w:rtl w:val="true"/>
              </w:rPr>
              <w:t xml:space="preserve">- </w:t>
            </w:r>
            <w:r>
              <w:rPr>
                <w:rStyle w:val="IndexLink"/>
                <w:rtl w:val="true"/>
              </w:rPr>
              <w:t>أبواب من ادّعی الرؤیة فی الغیبة الکبری وأنّه علیه‌السلام یشهد ویری الناس ولا یرونه وسائر أحواله علیه‌السلام فی الغیبة</w:t>
            </w:r>
            <w:r>
              <w:rPr>
                <w:rStyle w:val="IndexLink"/>
                <w:rtl w:val="true"/>
              </w:rPr>
              <w:tab/>
            </w:r>
            <w:r>
              <w:rPr>
                <w:rStyle w:val="IndexLink"/>
              </w:rPr>
              <w:t>189</w:t>
            </w:r>
          </w:hyperlink>
        </w:p>
        <w:p>
          <w:pPr>
            <w:pStyle w:val="Contents3"/>
            <w:tabs>
              <w:tab w:val="clear" w:pos="8459"/>
              <w:tab w:val="right" w:pos="9026" w:leader="dot"/>
            </w:tabs>
            <w:rPr/>
          </w:pPr>
          <w:hyperlink w:anchor="__RefHeading___Toc412538_3264237689">
            <w:r>
              <w:rPr>
                <w:webHidden/>
                <w:rStyle w:val="IndexLink"/>
              </w:rPr>
              <w:t>1</w:t>
            </w:r>
            <w:r>
              <w:rPr>
                <w:rStyle w:val="IndexLink"/>
                <w:rtl w:val="true"/>
              </w:rPr>
              <w:t xml:space="preserve">- </w:t>
            </w:r>
            <w:r>
              <w:rPr>
                <w:rStyle w:val="IndexLink"/>
                <w:rtl w:val="true"/>
              </w:rPr>
              <w:t>باب من ادّعی الرؤیة فی الغیبة الکبری</w:t>
            </w:r>
            <w:r>
              <w:rPr>
                <w:rStyle w:val="IndexLink"/>
                <w:rtl w:val="true"/>
              </w:rPr>
              <w:tab/>
            </w:r>
            <w:r>
              <w:rPr>
                <w:rStyle w:val="IndexLink"/>
              </w:rPr>
              <w:t>189</w:t>
            </w:r>
          </w:hyperlink>
        </w:p>
        <w:p>
          <w:pPr>
            <w:pStyle w:val="Contents4"/>
            <w:tabs>
              <w:tab w:val="clear" w:pos="8176"/>
              <w:tab w:val="right" w:pos="9026" w:leader="dot"/>
            </w:tabs>
            <w:rPr/>
          </w:pPr>
          <w:hyperlink w:anchor="__RefHeading___Toc412540_3264237689">
            <w:r>
              <w:rPr>
                <w:webHidden/>
                <w:rStyle w:val="IndexLink"/>
                <w:rtl w:val="true"/>
              </w:rPr>
              <w:t>الأئمّة علیهم‌السلام ، الباقر علیه‌السلام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412542_3264237689">
            <w:r>
              <w:rPr>
                <w:webHidden/>
                <w:rStyle w:val="IndexLink"/>
                <w:rtl w:val="true"/>
              </w:rPr>
              <w:t>الصادق، عن الباقر علیهماالسلام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412544_3264237689">
            <w:r>
              <w:rPr>
                <w:webHidden/>
                <w:rStyle w:val="IndexLink"/>
                <w:rtl w:val="true"/>
              </w:rPr>
              <w:t>وحده علیه‌السلام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412546_3264237689">
            <w:r>
              <w:rPr>
                <w:webHidden/>
                <w:rStyle w:val="IndexLink"/>
                <w:rtl w:val="true"/>
              </w:rPr>
              <w:t>الرضا علیه‌السلام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412548_3264237689">
            <w:r>
              <w:rPr>
                <w:webHidden/>
                <w:rStyle w:val="IndexLink"/>
                <w:rtl w:val="true"/>
              </w:rPr>
              <w:t>صاحب الأمر صلوات اللّه وسلامه علیه</w:t>
            </w:r>
            <w:r>
              <w:rPr>
                <w:rStyle w:val="IndexLink"/>
                <w:rtl w:val="true"/>
              </w:rPr>
              <w:tab/>
            </w:r>
            <w:r>
              <w:rPr>
                <w:rStyle w:val="IndexLink"/>
              </w:rPr>
              <w:t>200</w:t>
            </w:r>
          </w:hyperlink>
        </w:p>
        <w:p>
          <w:pPr>
            <w:pStyle w:val="Contents3"/>
            <w:tabs>
              <w:tab w:val="clear" w:pos="8459"/>
              <w:tab w:val="right" w:pos="9026" w:leader="dot"/>
            </w:tabs>
            <w:rPr/>
          </w:pPr>
          <w:hyperlink w:anchor="__RefHeading___Toc412550_3264237689">
            <w:r>
              <w:rPr>
                <w:webHidden/>
                <w:rStyle w:val="IndexLink"/>
              </w:rPr>
              <w:t>2</w:t>
            </w:r>
            <w:r>
              <w:rPr>
                <w:rStyle w:val="IndexLink"/>
                <w:rtl w:val="true"/>
              </w:rPr>
              <w:t xml:space="preserve">- </w:t>
            </w:r>
            <w:r>
              <w:rPr>
                <w:rStyle w:val="IndexLink"/>
                <w:rtl w:val="true"/>
              </w:rPr>
              <w:t>باب أنّه یمشی فی الأسواق، ویشهد الموسم</w:t>
            </w:r>
            <w:r>
              <w:rPr>
                <w:rStyle w:val="IndexLink"/>
                <w:rtl w:val="true"/>
              </w:rPr>
              <w:tab/>
            </w:r>
            <w:r>
              <w:rPr>
                <w:rStyle w:val="IndexLink"/>
              </w:rPr>
              <w:t>212</w:t>
            </w:r>
          </w:hyperlink>
        </w:p>
        <w:p>
          <w:pPr>
            <w:pStyle w:val="Contents4"/>
            <w:tabs>
              <w:tab w:val="clear" w:pos="8176"/>
              <w:tab w:val="right" w:pos="9026" w:leader="dot"/>
            </w:tabs>
            <w:rPr/>
          </w:pPr>
          <w:hyperlink w:anchor="__RefHeading___Toc412552_3264237689">
            <w:r>
              <w:rPr>
                <w:webHidden/>
                <w:rStyle w:val="IndexLink"/>
                <w:rtl w:val="true"/>
              </w:rPr>
              <w:t>الأئمّة</w:t>
            </w:r>
            <w:r>
              <w:rPr>
                <w:rStyle w:val="IndexLink"/>
                <w:rtl w:val="true"/>
              </w:rPr>
              <w:t xml:space="preserve">: </w:t>
            </w:r>
            <w:r>
              <w:rPr>
                <w:rStyle w:val="IndexLink"/>
                <w:rtl w:val="true"/>
              </w:rPr>
              <w:t>الصادق، عن علیّ علیهماالسلام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412554_3264237689">
            <w:r>
              <w:rPr>
                <w:webHidden/>
                <w:rStyle w:val="IndexLink"/>
                <w:rtl w:val="true"/>
              </w:rPr>
              <w:t>الصادق علیه‌السلام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412556_3264237689">
            <w:r>
              <w:rPr>
                <w:webHidden/>
                <w:rStyle w:val="IndexLink"/>
                <w:rtl w:val="true"/>
              </w:rPr>
              <w:t>الکتب</w:t>
            </w:r>
            <w:r>
              <w:rPr>
                <w:rStyle w:val="IndexLink"/>
                <w:rtl w:val="true"/>
              </w:rPr>
              <w:tab/>
            </w:r>
            <w:r>
              <w:rPr>
                <w:rStyle w:val="IndexLink"/>
              </w:rPr>
              <w:t>213</w:t>
            </w:r>
          </w:hyperlink>
        </w:p>
        <w:p>
          <w:pPr>
            <w:pStyle w:val="Contents4"/>
            <w:tabs>
              <w:tab w:val="clear" w:pos="8176"/>
              <w:tab w:val="right" w:pos="9026" w:leader="dot"/>
            </w:tabs>
            <w:rPr/>
          </w:pPr>
          <w:hyperlink w:anchor="__RefHeading___Toc412558_3264237689">
            <w:r>
              <w:rPr>
                <w:webHidden/>
                <w:rStyle w:val="IndexLink"/>
                <w:rtl w:val="true"/>
              </w:rPr>
              <w:t>باب حرمة إنکاره علیه‌السلام</w:t>
            </w:r>
            <w:r>
              <w:rPr>
                <w:rStyle w:val="IndexLink"/>
                <w:rtl w:val="true"/>
              </w:rPr>
              <w:tab/>
            </w:r>
            <w:r>
              <w:rPr>
                <w:rStyle w:val="IndexLink"/>
              </w:rPr>
              <w:t>213</w:t>
            </w:r>
          </w:hyperlink>
        </w:p>
        <w:p>
          <w:pPr>
            <w:pStyle w:val="Contents5"/>
            <w:tabs>
              <w:tab w:val="clear" w:pos="7892"/>
              <w:tab w:val="right" w:pos="9026" w:leader="dot"/>
            </w:tabs>
            <w:rPr/>
          </w:pPr>
          <w:hyperlink w:anchor="__RefHeading___Toc412560_3264237689">
            <w:r>
              <w:rPr>
                <w:webHidden/>
                <w:rStyle w:val="IndexLink"/>
                <w:rtl w:val="true"/>
              </w:rPr>
              <w:t>النبیّ صلی‌الله‌علیه‌و‌آله</w:t>
            </w:r>
            <w:r>
              <w:rPr>
                <w:rStyle w:val="IndexLink"/>
                <w:rtl w:val="true"/>
              </w:rPr>
              <w:tab/>
            </w:r>
            <w:r>
              <w:rPr>
                <w:rStyle w:val="IndexLink"/>
              </w:rPr>
              <w:t>213</w:t>
            </w:r>
          </w:hyperlink>
        </w:p>
        <w:p>
          <w:pPr>
            <w:pStyle w:val="Contents5"/>
            <w:tabs>
              <w:tab w:val="clear" w:pos="7892"/>
              <w:tab w:val="right" w:pos="9026" w:leader="dot"/>
            </w:tabs>
            <w:rPr/>
          </w:pPr>
          <w:hyperlink w:anchor="__RefHeading___Toc412562_3264237689">
            <w:r>
              <w:rPr>
                <w:webHidden/>
                <w:rStyle w:val="IndexLink"/>
                <w:rtl w:val="true"/>
              </w:rPr>
              <w:t>الصادق، عن آبائه علیهم‌السلام ، عن النبیّ صلی‌الله‌علیه‌و‌آله</w:t>
            </w:r>
            <w:r>
              <w:rPr>
                <w:rStyle w:val="IndexLink"/>
                <w:rtl w:val="true"/>
              </w:rPr>
              <w:tab/>
            </w:r>
            <w:r>
              <w:rPr>
                <w:rStyle w:val="IndexLink"/>
              </w:rPr>
              <w:t>213</w:t>
            </w:r>
          </w:hyperlink>
        </w:p>
        <w:p>
          <w:pPr>
            <w:pStyle w:val="Contents5"/>
            <w:tabs>
              <w:tab w:val="clear" w:pos="7892"/>
              <w:tab w:val="right" w:pos="9026" w:leader="dot"/>
            </w:tabs>
            <w:rPr/>
          </w:pPr>
          <w:hyperlink w:anchor="__RefHeading___Toc412564_3264237689">
            <w:r>
              <w:rPr>
                <w:webHidden/>
                <w:rStyle w:val="IndexLink"/>
                <w:rtl w:val="true"/>
              </w:rPr>
              <w:t>الأئمّة علیهم‌السلام ، الصادق علیهم‌السلام</w:t>
            </w:r>
            <w:r>
              <w:rPr>
                <w:rStyle w:val="IndexLink"/>
                <w:rtl w:val="true"/>
              </w:rPr>
              <w:tab/>
            </w:r>
            <w:r>
              <w:rPr>
                <w:rStyle w:val="IndexLink"/>
              </w:rPr>
              <w:t>214</w:t>
            </w:r>
          </w:hyperlink>
        </w:p>
        <w:p>
          <w:pPr>
            <w:pStyle w:val="Contents5"/>
            <w:tabs>
              <w:tab w:val="clear" w:pos="7892"/>
              <w:tab w:val="right" w:pos="9026" w:leader="dot"/>
            </w:tabs>
            <w:rPr/>
          </w:pPr>
          <w:hyperlink w:anchor="__RefHeading___Toc412566_3264237689">
            <w:r>
              <w:rPr>
                <w:webHidden/>
                <w:rStyle w:val="IndexLink"/>
                <w:rtl w:val="true"/>
              </w:rPr>
              <w:t>العسکری علیه‌السلام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412568_3264237689">
            <w:r>
              <w:rPr>
                <w:webHidden/>
                <w:rStyle w:val="IndexLink"/>
              </w:rPr>
              <w:t>3</w:t>
            </w:r>
            <w:r>
              <w:rPr>
                <w:rStyle w:val="IndexLink"/>
                <w:rtl w:val="true"/>
              </w:rPr>
              <w:t xml:space="preserve">- </w:t>
            </w:r>
            <w:r>
              <w:rPr>
                <w:rStyle w:val="IndexLink"/>
                <w:rtl w:val="true"/>
              </w:rPr>
              <w:t>باب قصّة الجزیرة الخضراء فی البحر الأبیض، وهو مشتمل علی ذکر من رآه فی الغیبة الکبری، وعلی غرائب عرصة الغبراء والخضراء</w:t>
            </w:r>
            <w:r>
              <w:rPr>
                <w:rStyle w:val="IndexLink"/>
                <w:rtl w:val="true"/>
              </w:rPr>
              <w:tab/>
            </w:r>
            <w:r>
              <w:rPr>
                <w:rStyle w:val="IndexLink"/>
              </w:rPr>
              <w:t>215</w:t>
            </w:r>
          </w:hyperlink>
        </w:p>
        <w:p>
          <w:pPr>
            <w:pStyle w:val="Contents4"/>
            <w:tabs>
              <w:tab w:val="clear" w:pos="8176"/>
              <w:tab w:val="right" w:pos="9026" w:leader="dot"/>
            </w:tabs>
            <w:rPr/>
          </w:pPr>
          <w:hyperlink w:anchor="__RefHeading___Toc412570_3264237689">
            <w:r>
              <w:rPr>
                <w:webHidden/>
                <w:rStyle w:val="IndexLink"/>
                <w:rtl w:val="true"/>
              </w:rPr>
              <w:t>المحدّثین</w:t>
            </w:r>
            <w:r>
              <w:rPr>
                <w:rStyle w:val="IndexLink"/>
                <w:rtl w:val="true"/>
              </w:rPr>
              <w:tab/>
            </w:r>
            <w:r>
              <w:rPr>
                <w:rStyle w:val="IndexLink"/>
              </w:rPr>
              <w:t>215</w:t>
            </w:r>
          </w:hyperlink>
        </w:p>
        <w:p>
          <w:pPr>
            <w:pStyle w:val="Contents3"/>
            <w:tabs>
              <w:tab w:val="clear" w:pos="8459"/>
              <w:tab w:val="right" w:pos="9026" w:leader="dot"/>
            </w:tabs>
            <w:rPr/>
          </w:pPr>
          <w:hyperlink w:anchor="__RefHeading___Toc412572_3264237689">
            <w:r>
              <w:rPr>
                <w:webHidden/>
                <w:rStyle w:val="IndexLink"/>
              </w:rPr>
              <w:t>4</w:t>
            </w:r>
            <w:r>
              <w:rPr>
                <w:rStyle w:val="IndexLink"/>
                <w:rtl w:val="true"/>
              </w:rPr>
              <w:t xml:space="preserve">- </w:t>
            </w:r>
            <w:r>
              <w:rPr>
                <w:rStyle w:val="IndexLink"/>
                <w:rtl w:val="true"/>
              </w:rPr>
              <w:t>باب ذکر من رآه علیه‌السلام قریبا من زماننا</w:t>
            </w:r>
            <w:r>
              <w:rPr>
                <w:rStyle w:val="IndexLink"/>
                <w:rtl w:val="true"/>
              </w:rPr>
              <w:tab/>
            </w:r>
            <w:r>
              <w:rPr>
                <w:rStyle w:val="IndexLink"/>
              </w:rPr>
              <w:t>233</w:t>
            </w:r>
          </w:hyperlink>
        </w:p>
        <w:p>
          <w:pPr>
            <w:pStyle w:val="Contents4"/>
            <w:tabs>
              <w:tab w:val="clear" w:pos="8176"/>
              <w:tab w:val="right" w:pos="9026" w:leader="dot"/>
            </w:tabs>
            <w:rPr/>
          </w:pPr>
          <w:hyperlink w:anchor="__RefHeading___Toc412574_3264237689">
            <w:r>
              <w:rPr>
                <w:webHidden/>
                <w:rStyle w:val="IndexLink"/>
                <w:rtl w:val="true"/>
              </w:rPr>
              <w:t>المحدّثین</w:t>
            </w:r>
            <w:r>
              <w:rPr>
                <w:rStyle w:val="IndexLink"/>
                <w:rtl w:val="true"/>
              </w:rPr>
              <w:tab/>
            </w:r>
            <w:r>
              <w:rPr>
                <w:rStyle w:val="IndexLink"/>
              </w:rPr>
              <w:t>233</w:t>
            </w:r>
          </w:hyperlink>
        </w:p>
        <w:p>
          <w:pPr>
            <w:pStyle w:val="Contents2"/>
            <w:tabs>
              <w:tab w:val="clear" w:pos="8743"/>
              <w:tab w:val="right" w:pos="9026" w:leader="dot"/>
            </w:tabs>
            <w:rPr/>
          </w:pPr>
          <w:hyperlink w:anchor="__RefHeading___Toc412576_3264237689">
            <w:r>
              <w:rPr>
                <w:webHidden/>
                <w:rStyle w:val="IndexLink"/>
              </w:rPr>
              <w:t>17</w:t>
            </w:r>
            <w:r>
              <w:rPr>
                <w:rStyle w:val="IndexLink"/>
                <w:rtl w:val="true"/>
              </w:rPr>
              <w:t xml:space="preserve">- </w:t>
            </w:r>
            <w:r>
              <w:rPr>
                <w:rStyle w:val="IndexLink"/>
                <w:rtl w:val="true"/>
              </w:rPr>
              <w:t>أبواب علامات</w:t>
            </w:r>
            <w:r>
              <w:rPr>
                <w:rStyle w:val="IndexLink"/>
                <w:rtl w:val="true"/>
              </w:rPr>
              <w:tab/>
            </w:r>
            <w:r>
              <w:rPr>
                <w:rStyle w:val="IndexLink"/>
              </w:rPr>
              <w:t>243</w:t>
            </w:r>
          </w:hyperlink>
        </w:p>
        <w:p>
          <w:pPr>
            <w:pStyle w:val="Contents3"/>
            <w:tabs>
              <w:tab w:val="clear" w:pos="8459"/>
              <w:tab w:val="right" w:pos="9026" w:leader="dot"/>
            </w:tabs>
            <w:rPr/>
          </w:pPr>
          <w:hyperlink w:anchor="__RefHeading___Toc412578_3264237689">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412580_3264237689">
            <w:r>
              <w:rPr>
                <w:webHidden/>
                <w:rStyle w:val="IndexLink"/>
              </w:rPr>
              <w:t>1</w:t>
            </w:r>
            <w:r>
              <w:rPr>
                <w:rStyle w:val="IndexLink"/>
                <w:rtl w:val="true"/>
              </w:rPr>
              <w:t xml:space="preserve"> - </w:t>
            </w:r>
            <w:r>
              <w:rPr>
                <w:rStyle w:val="IndexLink"/>
                <w:rtl w:val="true"/>
              </w:rPr>
              <w:t>باب جوامع علامات ظهوره صلوات اللّه علیه</w:t>
            </w:r>
            <w:r>
              <w:rPr>
                <w:rStyle w:val="IndexLink"/>
                <w:rtl w:val="true"/>
              </w:rPr>
              <w:tab/>
            </w:r>
            <w:r>
              <w:rPr>
                <w:rStyle w:val="IndexLink"/>
              </w:rPr>
              <w:t>243</w:t>
            </w:r>
          </w:hyperlink>
        </w:p>
        <w:p>
          <w:pPr>
            <w:pStyle w:val="Contents4"/>
            <w:tabs>
              <w:tab w:val="clear" w:pos="8176"/>
              <w:tab w:val="right" w:pos="9026" w:leader="dot"/>
            </w:tabs>
            <w:rPr/>
          </w:pPr>
          <w:hyperlink w:anchor="__RefHeading___Toc412582_3264237689">
            <w:r>
              <w:rPr>
                <w:webHidden/>
                <w:rStyle w:val="IndexLink"/>
                <w:rtl w:val="true"/>
              </w:rPr>
              <w:t>الکتب السالفة</w:t>
            </w:r>
            <w:r>
              <w:rPr>
                <w:rStyle w:val="IndexLink"/>
                <w:rtl w:val="true"/>
              </w:rPr>
              <w:tab/>
            </w:r>
            <w:r>
              <w:rPr>
                <w:rStyle w:val="IndexLink"/>
              </w:rPr>
              <w:t>243</w:t>
            </w:r>
          </w:hyperlink>
        </w:p>
        <w:p>
          <w:pPr>
            <w:pStyle w:val="Contents4"/>
            <w:tabs>
              <w:tab w:val="clear" w:pos="8176"/>
              <w:tab w:val="right" w:pos="9026" w:leader="dot"/>
            </w:tabs>
            <w:rPr/>
          </w:pPr>
          <w:hyperlink w:anchor="__RefHeading___Toc412584_3264237689">
            <w:r>
              <w:rPr>
                <w:webHidden/>
                <w:rStyle w:val="IndexLink"/>
                <w:rtl w:val="true"/>
              </w:rPr>
              <w:t>الرسول صلی‌الله‌علیه‌و‌آله والصحابة، والتابعین</w:t>
            </w:r>
            <w:r>
              <w:rPr>
                <w:rStyle w:val="IndexLink"/>
                <w:rtl w:val="true"/>
              </w:rPr>
              <w:tab/>
            </w:r>
            <w:r>
              <w:rPr>
                <w:rStyle w:val="IndexLink"/>
              </w:rPr>
              <w:t>251</w:t>
            </w:r>
          </w:hyperlink>
        </w:p>
        <w:p>
          <w:pPr>
            <w:pStyle w:val="Contents4"/>
            <w:tabs>
              <w:tab w:val="clear" w:pos="8176"/>
              <w:tab w:val="right" w:pos="9026" w:leader="dot"/>
            </w:tabs>
            <w:rPr/>
          </w:pPr>
          <w:hyperlink w:anchor="__RefHeading___Toc412586_3264237689">
            <w:r>
              <w:rPr>
                <w:webHidden/>
                <w:rStyle w:val="IndexLink"/>
                <w:rtl w:val="true"/>
              </w:rPr>
              <w:t>الأئمّة علیهم‌السلام ، أمیرالمؤمنین علیه‌السلام ، عن رسول اللّه صلی‌الله‌علیه‌و‌آله</w:t>
            </w:r>
            <w:r>
              <w:rPr>
                <w:rStyle w:val="IndexLink"/>
                <w:rtl w:val="true"/>
              </w:rPr>
              <w:tab/>
            </w:r>
            <w:r>
              <w:rPr>
                <w:rStyle w:val="IndexLink"/>
              </w:rPr>
              <w:t>299</w:t>
            </w:r>
          </w:hyperlink>
        </w:p>
        <w:p>
          <w:pPr>
            <w:pStyle w:val="Contents4"/>
            <w:tabs>
              <w:tab w:val="clear" w:pos="8176"/>
              <w:tab w:val="right" w:pos="9026" w:leader="dot"/>
            </w:tabs>
            <w:rPr/>
          </w:pPr>
          <w:hyperlink w:anchor="__RefHeading___Toc412588_3264237689">
            <w:r>
              <w:rPr>
                <w:webHidden/>
                <w:rStyle w:val="IndexLink"/>
                <w:rtl w:val="true"/>
              </w:rPr>
              <w:t>وحده</w:t>
            </w:r>
            <w:r>
              <w:rPr>
                <w:rStyle w:val="IndexLink"/>
                <w:rtl w:val="true"/>
              </w:rPr>
              <w:tab/>
            </w:r>
            <w:r>
              <w:rPr>
                <w:rStyle w:val="IndexLink"/>
              </w:rPr>
              <w:t>301</w:t>
            </w:r>
          </w:hyperlink>
        </w:p>
        <w:p>
          <w:pPr>
            <w:pStyle w:val="Contents5"/>
            <w:tabs>
              <w:tab w:val="clear" w:pos="7892"/>
              <w:tab w:val="right" w:pos="9026" w:leader="dot"/>
            </w:tabs>
            <w:rPr/>
          </w:pPr>
          <w:hyperlink w:anchor="__RefHeading___Toc412590_3264237689">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412592_3264237689">
            <w:r>
              <w:rPr>
                <w:webHidden/>
                <w:rStyle w:val="IndexLink"/>
                <w:rtl w:val="true"/>
              </w:rPr>
              <w:t>نسخة ذکر فیها أصحاب القائم</w:t>
            </w:r>
            <w:r>
              <w:rPr>
                <w:rStyle w:val="IndexLink"/>
                <w:rtl w:val="true"/>
              </w:rPr>
              <w:tab/>
            </w:r>
            <w:r>
              <w:rPr>
                <w:rStyle w:val="IndexLink"/>
              </w:rPr>
              <w:t>340</w:t>
            </w:r>
          </w:hyperlink>
        </w:p>
        <w:p>
          <w:pPr>
            <w:pStyle w:val="Contents6"/>
            <w:tabs>
              <w:tab w:val="clear" w:pos="7609"/>
              <w:tab w:val="right" w:pos="9026" w:leader="dot"/>
            </w:tabs>
            <w:rPr/>
          </w:pPr>
          <w:hyperlink w:anchor="__RefHeading___Toc412594_3264237689">
            <w:r>
              <w:rPr>
                <w:webHidden/>
                <w:rStyle w:val="IndexLink"/>
                <w:rtl w:val="true"/>
              </w:rPr>
              <w:t>النسخة الأُولی</w:t>
            </w:r>
            <w:r>
              <w:rPr>
                <w:rStyle w:val="IndexLink"/>
                <w:rtl w:val="true"/>
              </w:rPr>
              <w:t>:</w:t>
              <w:tab/>
            </w:r>
            <w:r>
              <w:rPr>
                <w:rStyle w:val="IndexLink"/>
              </w:rPr>
              <w:t>340</w:t>
            </w:r>
          </w:hyperlink>
        </w:p>
        <w:p>
          <w:pPr>
            <w:pStyle w:val="Contents6"/>
            <w:tabs>
              <w:tab w:val="clear" w:pos="7609"/>
              <w:tab w:val="right" w:pos="9026" w:leader="dot"/>
            </w:tabs>
            <w:rPr/>
          </w:pPr>
          <w:hyperlink w:anchor="__RefHeading___Toc412596_3264237689">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412598_3264237689">
            <w:r>
              <w:rPr>
                <w:webHidden/>
                <w:rStyle w:val="IndexLink"/>
                <w:rtl w:val="true"/>
              </w:rPr>
              <w:t>وهذه هی خطبته الّتی خطب، وهی خطبة البیان</w:t>
            </w:r>
            <w:r>
              <w:rPr>
                <w:rStyle w:val="IndexLink"/>
                <w:rtl w:val="true"/>
              </w:rPr>
              <w:t>:</w:t>
              <w:tab/>
            </w:r>
            <w:r>
              <w:rPr>
                <w:rStyle w:val="IndexLink"/>
              </w:rPr>
              <w:t>341</w:t>
            </w:r>
          </w:hyperlink>
        </w:p>
        <w:p>
          <w:pPr>
            <w:pStyle w:val="Contents6"/>
            <w:tabs>
              <w:tab w:val="clear" w:pos="7609"/>
              <w:tab w:val="right" w:pos="9026" w:leader="dot"/>
            </w:tabs>
            <w:rPr/>
          </w:pPr>
          <w:hyperlink w:anchor="__RefHeading___Toc412600_3264237689">
            <w:r>
              <w:rPr>
                <w:webHidden/>
                <w:rStyle w:val="IndexLink"/>
                <w:rtl w:val="true"/>
              </w:rPr>
              <w:t>النسخة الثانیة من خطبة البیان</w:t>
            </w:r>
            <w:r>
              <w:rPr>
                <w:rStyle w:val="IndexLink"/>
                <w:rtl w:val="true"/>
              </w:rPr>
              <w:t xml:space="preserve">: ... - </w:t>
            </w:r>
            <w:r>
              <w:rPr>
                <w:rStyle w:val="IndexLink"/>
                <w:rtl w:val="true"/>
              </w:rPr>
              <w:t xml:space="preserve">إلی قوله علیه‌السلام </w:t>
            </w:r>
            <w:r>
              <w:rPr>
                <w:rStyle w:val="IndexLink"/>
                <w:rtl w:val="true"/>
              </w:rPr>
              <w:t>- :</w:t>
              <w:tab/>
            </w:r>
            <w:r>
              <w:rPr>
                <w:rStyle w:val="IndexLink"/>
              </w:rPr>
              <w:t>377</w:t>
            </w:r>
          </w:hyperlink>
        </w:p>
        <w:p>
          <w:pPr>
            <w:pStyle w:val="Contents4"/>
            <w:tabs>
              <w:tab w:val="clear" w:pos="8176"/>
              <w:tab w:val="right" w:pos="9026" w:leader="dot"/>
            </w:tabs>
            <w:rPr/>
          </w:pPr>
          <w:hyperlink w:anchor="__RefHeading___Toc412602_3264237689">
            <w:r>
              <w:rPr>
                <w:webHidden/>
                <w:rStyle w:val="IndexLink"/>
                <w:rtl w:val="true"/>
              </w:rPr>
              <w:t>علیّ بن الحسین علیهماالسلام</w:t>
            </w:r>
            <w:r>
              <w:rPr>
                <w:rStyle w:val="IndexLink"/>
                <w:rtl w:val="true"/>
              </w:rPr>
              <w:tab/>
            </w:r>
            <w:r>
              <w:rPr>
                <w:rStyle w:val="IndexLink"/>
              </w:rPr>
              <w:t>392</w:t>
            </w:r>
          </w:hyperlink>
        </w:p>
        <w:p>
          <w:pPr>
            <w:pStyle w:val="Contents4"/>
            <w:tabs>
              <w:tab w:val="clear" w:pos="8176"/>
              <w:tab w:val="right" w:pos="9026" w:leader="dot"/>
            </w:tabs>
            <w:rPr/>
          </w:pPr>
          <w:hyperlink w:anchor="__RefHeading___Toc412604_3264237689">
            <w:r>
              <w:rPr>
                <w:webHidden/>
                <w:rStyle w:val="IndexLink"/>
                <w:rtl w:val="true"/>
              </w:rPr>
              <w:t>الباقر، عن أمیر المؤمنین علیهماالسلام</w:t>
            </w:r>
            <w:r>
              <w:rPr>
                <w:rStyle w:val="IndexLink"/>
                <w:rtl w:val="true"/>
              </w:rPr>
              <w:tab/>
            </w:r>
            <w:r>
              <w:rPr>
                <w:rStyle w:val="IndexLink"/>
              </w:rPr>
              <w:t>393</w:t>
            </w:r>
          </w:hyperlink>
        </w:p>
        <w:p>
          <w:pPr>
            <w:pStyle w:val="Contents4"/>
            <w:tabs>
              <w:tab w:val="clear" w:pos="8176"/>
              <w:tab w:val="right" w:pos="9026" w:leader="dot"/>
            </w:tabs>
            <w:rPr/>
          </w:pPr>
          <w:hyperlink w:anchor="__RefHeading___Toc412606_3264237689">
            <w:r>
              <w:rPr>
                <w:webHidden/>
                <w:rStyle w:val="IndexLink"/>
                <w:rtl w:val="true"/>
              </w:rPr>
              <w:t>وحده</w:t>
            </w:r>
            <w:r>
              <w:rPr>
                <w:rStyle w:val="IndexLink"/>
                <w:rtl w:val="true"/>
              </w:rPr>
              <w:tab/>
            </w:r>
            <w:r>
              <w:rPr>
                <w:rStyle w:val="IndexLink"/>
              </w:rPr>
              <w:t>395</w:t>
            </w:r>
          </w:hyperlink>
        </w:p>
        <w:p>
          <w:pPr>
            <w:pStyle w:val="Contents4"/>
            <w:tabs>
              <w:tab w:val="clear" w:pos="8176"/>
              <w:tab w:val="right" w:pos="9026" w:leader="dot"/>
            </w:tabs>
            <w:rPr/>
          </w:pPr>
          <w:hyperlink w:anchor="__RefHeading___Toc412608_3264237689">
            <w:r>
              <w:rPr>
                <w:webHidden/>
                <w:rStyle w:val="IndexLink"/>
                <w:rtl w:val="true"/>
              </w:rPr>
              <w:t>الصادق، عن آبائه علیهم‌السلام ، عن رسول اللّه صلی‌الله‌علیه‌و‌آله</w:t>
            </w:r>
            <w:r>
              <w:rPr>
                <w:rStyle w:val="IndexLink"/>
                <w:rtl w:val="true"/>
              </w:rPr>
              <w:tab/>
            </w:r>
            <w:r>
              <w:rPr>
                <w:rStyle w:val="IndexLink"/>
              </w:rPr>
              <w:t>415</w:t>
            </w:r>
          </w:hyperlink>
        </w:p>
        <w:p>
          <w:pPr>
            <w:pStyle w:val="Contents4"/>
            <w:tabs>
              <w:tab w:val="clear" w:pos="8176"/>
              <w:tab w:val="right" w:pos="9026" w:leader="dot"/>
            </w:tabs>
            <w:rPr/>
          </w:pPr>
          <w:hyperlink w:anchor="__RefHeading___Toc412610_3264237689">
            <w:r>
              <w:rPr>
                <w:webHidden/>
                <w:rStyle w:val="IndexLink"/>
                <w:rtl w:val="true"/>
              </w:rPr>
              <w:t>وحده، عن رسول اللّه صلی‌الله‌علیه‌و‌آله</w:t>
            </w:r>
            <w:r>
              <w:rPr>
                <w:rStyle w:val="IndexLink"/>
                <w:rtl w:val="true"/>
              </w:rPr>
              <w:tab/>
            </w:r>
            <w:r>
              <w:rPr>
                <w:rStyle w:val="IndexLink"/>
              </w:rPr>
              <w:t>416</w:t>
            </w:r>
          </w:hyperlink>
        </w:p>
        <w:p>
          <w:pPr>
            <w:pStyle w:val="Contents4"/>
            <w:tabs>
              <w:tab w:val="clear" w:pos="8176"/>
              <w:tab w:val="right" w:pos="9026" w:leader="dot"/>
            </w:tabs>
            <w:rPr/>
          </w:pPr>
          <w:hyperlink w:anchor="__RefHeading___Toc412612_3264237689">
            <w:r>
              <w:rPr>
                <w:webHidden/>
                <w:rStyle w:val="IndexLink"/>
                <w:rtl w:val="true"/>
              </w:rPr>
              <w:t>عن أبیه، عن أمیر المؤمنین صلوات اللّه علیهم أجمعین</w:t>
            </w:r>
            <w:r>
              <w:rPr>
                <w:rStyle w:val="IndexLink"/>
                <w:rtl w:val="true"/>
              </w:rPr>
              <w:tab/>
            </w:r>
            <w:r>
              <w:rPr>
                <w:rStyle w:val="IndexLink"/>
              </w:rPr>
              <w:t>417</w:t>
            </w:r>
          </w:hyperlink>
        </w:p>
        <w:p>
          <w:pPr>
            <w:pStyle w:val="Contents4"/>
            <w:tabs>
              <w:tab w:val="clear" w:pos="8176"/>
              <w:tab w:val="right" w:pos="9026" w:leader="dot"/>
            </w:tabs>
            <w:rPr/>
          </w:pPr>
          <w:hyperlink w:anchor="__RefHeading___Toc412614_3264237689">
            <w:r>
              <w:rPr>
                <w:webHidden/>
                <w:rStyle w:val="IndexLink"/>
                <w:rtl w:val="true"/>
              </w:rPr>
              <w:t>وحده علیه‌السلام</w:t>
            </w:r>
            <w:r>
              <w:rPr>
                <w:rStyle w:val="IndexLink"/>
                <w:rtl w:val="true"/>
              </w:rPr>
              <w:tab/>
            </w:r>
            <w:r>
              <w:rPr>
                <w:rStyle w:val="IndexLink"/>
              </w:rPr>
              <w:t>420</w:t>
            </w:r>
          </w:hyperlink>
        </w:p>
        <w:p>
          <w:pPr>
            <w:pStyle w:val="Contents4"/>
            <w:tabs>
              <w:tab w:val="clear" w:pos="8176"/>
              <w:tab w:val="right" w:pos="9026" w:leader="dot"/>
            </w:tabs>
            <w:rPr/>
          </w:pPr>
          <w:hyperlink w:anchor="__RefHeading___Toc412616_3264237689">
            <w:r>
              <w:rPr>
                <w:webHidden/>
                <w:rStyle w:val="IndexLink"/>
                <w:rtl w:val="true"/>
              </w:rPr>
              <w:t>الکاظم، عن أبیه، عن آبائه علیهم‌السلام ، عن رسول اللّه صلی‌الله‌علیه‌و‌آله</w:t>
            </w:r>
            <w:r>
              <w:rPr>
                <w:rStyle w:val="IndexLink"/>
                <w:rtl w:val="true"/>
              </w:rPr>
              <w:tab/>
            </w:r>
            <w:r>
              <w:rPr>
                <w:rStyle w:val="IndexLink"/>
              </w:rPr>
              <w:t>453</w:t>
            </w:r>
          </w:hyperlink>
        </w:p>
        <w:p>
          <w:pPr>
            <w:pStyle w:val="Contents4"/>
            <w:tabs>
              <w:tab w:val="clear" w:pos="8176"/>
              <w:tab w:val="right" w:pos="9026" w:leader="dot"/>
            </w:tabs>
            <w:rPr/>
          </w:pPr>
          <w:hyperlink w:anchor="__RefHeading___Toc412618_3264237689">
            <w:r>
              <w:rPr>
                <w:webHidden/>
                <w:rStyle w:val="IndexLink"/>
                <w:rtl w:val="true"/>
              </w:rPr>
              <w:t>وحده</w:t>
            </w:r>
            <w:r>
              <w:rPr>
                <w:rStyle w:val="IndexLink"/>
                <w:rtl w:val="true"/>
              </w:rPr>
              <w:tab/>
            </w:r>
            <w:r>
              <w:rPr>
                <w:rStyle w:val="IndexLink"/>
              </w:rPr>
              <w:t>454</w:t>
            </w:r>
          </w:hyperlink>
        </w:p>
        <w:p>
          <w:pPr>
            <w:pStyle w:val="Contents4"/>
            <w:tabs>
              <w:tab w:val="clear" w:pos="8176"/>
              <w:tab w:val="right" w:pos="9026" w:leader="dot"/>
            </w:tabs>
            <w:rPr/>
          </w:pPr>
          <w:hyperlink w:anchor="__RefHeading___Toc412620_3264237689">
            <w:r>
              <w:rPr>
                <w:webHidden/>
                <w:rStyle w:val="IndexLink"/>
                <w:rtl w:val="true"/>
              </w:rPr>
              <w:t>الرضا، عن آبائه علیهم‌السلام ، عن رسول اللّه صلی‌الله‌علیه‌و‌آله</w:t>
            </w:r>
            <w:r>
              <w:rPr>
                <w:rStyle w:val="IndexLink"/>
                <w:rtl w:val="true"/>
              </w:rPr>
              <w:tab/>
            </w:r>
            <w:r>
              <w:rPr>
                <w:rStyle w:val="IndexLink"/>
              </w:rPr>
              <w:t>455</w:t>
            </w:r>
          </w:hyperlink>
        </w:p>
        <w:p>
          <w:pPr>
            <w:pStyle w:val="Contents4"/>
            <w:tabs>
              <w:tab w:val="clear" w:pos="8176"/>
              <w:tab w:val="right" w:pos="9026" w:leader="dot"/>
            </w:tabs>
            <w:rPr/>
          </w:pPr>
          <w:hyperlink w:anchor="__RefHeading___Toc412622_3264237689">
            <w:r>
              <w:rPr>
                <w:webHidden/>
                <w:rStyle w:val="IndexLink"/>
                <w:rtl w:val="true"/>
              </w:rPr>
              <w:t>الرضا، عن الباقر علیهماالسلام</w:t>
            </w:r>
            <w:r>
              <w:rPr>
                <w:rStyle w:val="IndexLink"/>
                <w:rtl w:val="true"/>
              </w:rPr>
              <w:tab/>
            </w:r>
            <w:r>
              <w:rPr>
                <w:rStyle w:val="IndexLink"/>
              </w:rPr>
              <w:t>456</w:t>
            </w:r>
          </w:hyperlink>
        </w:p>
        <w:p>
          <w:pPr>
            <w:pStyle w:val="Contents4"/>
            <w:tabs>
              <w:tab w:val="clear" w:pos="8176"/>
              <w:tab w:val="right" w:pos="9026" w:leader="dot"/>
            </w:tabs>
            <w:rPr/>
          </w:pPr>
          <w:hyperlink w:anchor="__RefHeading___Toc412624_3264237689">
            <w:r>
              <w:rPr>
                <w:webHidden/>
                <w:rStyle w:val="IndexLink"/>
                <w:rtl w:val="true"/>
              </w:rPr>
              <w:t>[</w:t>
            </w:r>
            <w:r>
              <w:rPr>
                <w:rStyle w:val="IndexLink"/>
                <w:rtl w:val="true"/>
              </w:rPr>
              <w:t>الرضا</w:t>
            </w:r>
            <w:r>
              <w:rPr>
                <w:rStyle w:val="IndexLink"/>
                <w:rtl w:val="true"/>
              </w:rPr>
              <w:t xml:space="preserve">] </w:t>
            </w:r>
            <w:r>
              <w:rPr>
                <w:rStyle w:val="IndexLink"/>
                <w:rtl w:val="true"/>
              </w:rPr>
              <w:t>عن الصادق، عن الباقر علیهم‌السلام</w:t>
            </w:r>
            <w:r>
              <w:rPr>
                <w:rStyle w:val="IndexLink"/>
                <w:rtl w:val="true"/>
              </w:rPr>
              <w:tab/>
            </w:r>
            <w:r>
              <w:rPr>
                <w:rStyle w:val="IndexLink"/>
              </w:rPr>
              <w:t>457</w:t>
            </w:r>
          </w:hyperlink>
        </w:p>
        <w:p>
          <w:pPr>
            <w:pStyle w:val="Contents4"/>
            <w:tabs>
              <w:tab w:val="clear" w:pos="8176"/>
              <w:tab w:val="right" w:pos="9026" w:leader="dot"/>
            </w:tabs>
            <w:rPr/>
          </w:pPr>
          <w:hyperlink w:anchor="__RefHeading___Toc412626_3264237689">
            <w:r>
              <w:rPr>
                <w:webHidden/>
                <w:rStyle w:val="IndexLink"/>
                <w:rtl w:val="true"/>
              </w:rPr>
              <w:t>[</w:t>
            </w:r>
            <w:r>
              <w:rPr>
                <w:rStyle w:val="IndexLink"/>
                <w:rtl w:val="true"/>
              </w:rPr>
              <w:t>الرضا</w:t>
            </w:r>
            <w:r>
              <w:rPr>
                <w:rStyle w:val="IndexLink"/>
                <w:rtl w:val="true"/>
              </w:rPr>
              <w:t xml:space="preserve">] </w:t>
            </w:r>
            <w:r>
              <w:rPr>
                <w:rStyle w:val="IndexLink"/>
                <w:rtl w:val="true"/>
              </w:rPr>
              <w:t>عن الصادق علیهماالسلام</w:t>
            </w:r>
            <w:r>
              <w:rPr>
                <w:rStyle w:val="IndexLink"/>
                <w:rtl w:val="true"/>
              </w:rPr>
              <w:tab/>
            </w:r>
            <w:r>
              <w:rPr>
                <w:rStyle w:val="IndexLink"/>
              </w:rPr>
              <w:t>458</w:t>
            </w:r>
          </w:hyperlink>
        </w:p>
        <w:p>
          <w:pPr>
            <w:pStyle w:val="Contents4"/>
            <w:tabs>
              <w:tab w:val="clear" w:pos="8176"/>
              <w:tab w:val="right" w:pos="9026" w:leader="dot"/>
            </w:tabs>
            <w:rPr/>
          </w:pPr>
          <w:hyperlink w:anchor="__RefHeading___Toc412628_3264237689">
            <w:r>
              <w:rPr>
                <w:webHidden/>
                <w:rStyle w:val="IndexLink"/>
                <w:rtl w:val="true"/>
              </w:rPr>
              <w:t>وحده علیه‌السلام</w:t>
            </w:r>
            <w:r>
              <w:rPr>
                <w:rStyle w:val="IndexLink"/>
                <w:rtl w:val="true"/>
              </w:rPr>
              <w:tab/>
            </w:r>
            <w:r>
              <w:rPr>
                <w:rStyle w:val="IndexLink"/>
              </w:rPr>
              <w:t>460</w:t>
            </w:r>
          </w:hyperlink>
        </w:p>
        <w:p>
          <w:pPr>
            <w:pStyle w:val="Contents4"/>
            <w:tabs>
              <w:tab w:val="clear" w:pos="8176"/>
              <w:tab w:val="right" w:pos="9026" w:leader="dot"/>
            </w:tabs>
            <w:rPr/>
          </w:pPr>
          <w:hyperlink w:anchor="__RefHeading___Toc412630_3264237689">
            <w:r>
              <w:rPr>
                <w:webHidden/>
                <w:rStyle w:val="IndexLink"/>
                <w:rtl w:val="true"/>
              </w:rPr>
              <w:t>الحسن العسکری علیه‌السلام</w:t>
            </w:r>
            <w:r>
              <w:rPr>
                <w:rStyle w:val="IndexLink"/>
                <w:rtl w:val="true"/>
              </w:rPr>
              <w:tab/>
            </w:r>
            <w:r>
              <w:rPr>
                <w:rStyle w:val="IndexLink"/>
              </w:rPr>
              <w:t>462</w:t>
            </w:r>
          </w:hyperlink>
        </w:p>
        <w:p>
          <w:pPr>
            <w:pStyle w:val="Contents4"/>
            <w:tabs>
              <w:tab w:val="clear" w:pos="8176"/>
              <w:tab w:val="right" w:pos="9026" w:leader="dot"/>
            </w:tabs>
            <w:rPr/>
          </w:pPr>
          <w:hyperlink w:anchor="__RefHeading___Toc412632_3264237689">
            <w:r>
              <w:rPr>
                <w:webHidden/>
                <w:rStyle w:val="IndexLink"/>
                <w:rtl w:val="true"/>
              </w:rPr>
              <w:t>الحجّة علیه‌السلام</w:t>
            </w:r>
            <w:r>
              <w:rPr>
                <w:rStyle w:val="IndexLink"/>
                <w:rtl w:val="true"/>
              </w:rPr>
              <w:tab/>
            </w:r>
            <w:r>
              <w:rPr>
                <w:rStyle w:val="IndexLink"/>
              </w:rPr>
              <w:t>463</w:t>
            </w:r>
          </w:hyperlink>
        </w:p>
        <w:p>
          <w:pPr>
            <w:pStyle w:val="Contents4"/>
            <w:tabs>
              <w:tab w:val="clear" w:pos="8176"/>
              <w:tab w:val="right" w:pos="9026" w:leader="dot"/>
            </w:tabs>
            <w:rPr/>
          </w:pPr>
          <w:hyperlink w:anchor="__RefHeading___Toc412634_3264237689">
            <w:r>
              <w:rPr>
                <w:webHidden/>
                <w:rStyle w:val="IndexLink"/>
                <w:rtl w:val="true"/>
              </w:rPr>
              <w:t>الکتب</w:t>
            </w:r>
            <w:r>
              <w:rPr>
                <w:rStyle w:val="IndexLink"/>
                <w:rtl w:val="true"/>
              </w:rPr>
              <w:tab/>
            </w:r>
            <w:r>
              <w:rPr>
                <w:rStyle w:val="IndexLink"/>
              </w:rPr>
              <w:t>463</w:t>
            </w:r>
          </w:hyperlink>
        </w:p>
        <w:p>
          <w:pPr>
            <w:pStyle w:val="Contents3"/>
            <w:tabs>
              <w:tab w:val="clear" w:pos="8459"/>
              <w:tab w:val="right" w:pos="9026" w:leader="dot"/>
            </w:tabs>
            <w:rPr/>
          </w:pPr>
          <w:hyperlink w:anchor="__RefHeading___Toc412636_3264237689">
            <w:r>
              <w:rPr>
                <w:webHidden/>
                <w:rStyle w:val="IndexLink"/>
              </w:rPr>
              <w:t>2</w:t>
            </w:r>
            <w:r>
              <w:rPr>
                <w:rStyle w:val="IndexLink"/>
                <w:rtl w:val="true"/>
              </w:rPr>
              <w:t xml:space="preserve"> - </w:t>
            </w:r>
            <w:r>
              <w:rPr>
                <w:rStyle w:val="IndexLink"/>
                <w:rtl w:val="true"/>
              </w:rPr>
              <w:t>باب خروج رجل بقزوین</w:t>
            </w:r>
            <w:r>
              <w:rPr>
                <w:rStyle w:val="IndexLink"/>
                <w:rtl w:val="true"/>
              </w:rPr>
              <w:tab/>
            </w:r>
            <w:r>
              <w:rPr>
                <w:rStyle w:val="IndexLink"/>
              </w:rPr>
              <w:t>472</w:t>
            </w:r>
          </w:hyperlink>
        </w:p>
        <w:p>
          <w:pPr>
            <w:pStyle w:val="Contents4"/>
            <w:tabs>
              <w:tab w:val="clear" w:pos="8176"/>
              <w:tab w:val="right" w:pos="9026" w:leader="dot"/>
            </w:tabs>
            <w:rPr/>
          </w:pPr>
          <w:hyperlink w:anchor="__RefHeading___Toc412638_3264237689">
            <w:r>
              <w:rPr>
                <w:webHidden/>
                <w:rStyle w:val="IndexLink"/>
                <w:rtl w:val="true"/>
              </w:rPr>
              <w:t>النبیّ صلی‌الله‌علیه‌و‌آله والتابعین</w:t>
            </w:r>
            <w:r>
              <w:rPr>
                <w:rStyle w:val="IndexLink"/>
                <w:rtl w:val="true"/>
              </w:rPr>
              <w:tab/>
            </w:r>
            <w:r>
              <w:rPr>
                <w:rStyle w:val="IndexLink"/>
              </w:rPr>
              <w:t>472</w:t>
            </w:r>
          </w:hyperlink>
        </w:p>
        <w:p>
          <w:pPr>
            <w:pStyle w:val="Contents3"/>
            <w:tabs>
              <w:tab w:val="clear" w:pos="8459"/>
              <w:tab w:val="right" w:pos="9026" w:leader="dot"/>
            </w:tabs>
            <w:rPr/>
          </w:pPr>
          <w:hyperlink w:anchor="__RefHeading___Toc412640_3264237689">
            <w:r>
              <w:rPr>
                <w:webHidden/>
                <w:rStyle w:val="IndexLink"/>
              </w:rPr>
              <w:t>3</w:t>
            </w:r>
            <w:r>
              <w:rPr>
                <w:rStyle w:val="IndexLink"/>
                <w:rtl w:val="true"/>
              </w:rPr>
              <w:t xml:space="preserve"> - </w:t>
            </w:r>
            <w:r>
              <w:rPr>
                <w:rStyle w:val="IndexLink"/>
                <w:rtl w:val="true"/>
              </w:rPr>
              <w:t>باب کثرة الأسقام</w:t>
            </w:r>
            <w:r>
              <w:rPr>
                <w:rStyle w:val="IndexLink"/>
                <w:rtl w:val="true"/>
              </w:rPr>
              <w:tab/>
            </w:r>
            <w:r>
              <w:rPr>
                <w:rStyle w:val="IndexLink"/>
              </w:rPr>
              <w:t>472</w:t>
            </w:r>
          </w:hyperlink>
        </w:p>
        <w:p>
          <w:pPr>
            <w:pStyle w:val="Contents4"/>
            <w:tabs>
              <w:tab w:val="clear" w:pos="8176"/>
              <w:tab w:val="right" w:pos="9026" w:leader="dot"/>
            </w:tabs>
            <w:rPr/>
          </w:pPr>
          <w:hyperlink w:anchor="__RefHeading___Toc412642_3264237689">
            <w:r>
              <w:rPr>
                <w:webHidden/>
                <w:rStyle w:val="IndexLink"/>
                <w:rtl w:val="true"/>
              </w:rPr>
              <w:t>الکاظم، عن أبیه علیهماالسلام ، عن النبیّ صلی‌الله‌علیه‌و‌آله</w:t>
            </w:r>
            <w:r>
              <w:rPr>
                <w:rStyle w:val="IndexLink"/>
                <w:rtl w:val="true"/>
              </w:rPr>
              <w:tab/>
            </w:r>
            <w:r>
              <w:rPr>
                <w:rStyle w:val="IndexLink"/>
              </w:rPr>
              <w:t>472</w:t>
            </w:r>
          </w:hyperlink>
        </w:p>
        <w:p>
          <w:pPr>
            <w:pStyle w:val="Contents3"/>
            <w:tabs>
              <w:tab w:val="clear" w:pos="8459"/>
              <w:tab w:val="right" w:pos="9026" w:leader="dot"/>
            </w:tabs>
            <w:rPr/>
          </w:pPr>
          <w:hyperlink w:anchor="__RefHeading___Toc412644_3264237689">
            <w:r>
              <w:rPr>
                <w:webHidden/>
                <w:rStyle w:val="IndexLink"/>
              </w:rPr>
              <w:t>4</w:t>
            </w:r>
            <w:r>
              <w:rPr>
                <w:rStyle w:val="IndexLink"/>
                <w:rtl w:val="true"/>
              </w:rPr>
              <w:t xml:space="preserve"> - </w:t>
            </w:r>
            <w:r>
              <w:rPr>
                <w:rStyle w:val="IndexLink"/>
                <w:rtl w:val="true"/>
              </w:rPr>
              <w:t>باب خروج ستّین کذّابا</w:t>
            </w:r>
            <w:r>
              <w:rPr>
                <w:rStyle w:val="IndexLink"/>
                <w:rtl w:val="true"/>
              </w:rPr>
              <w:tab/>
            </w:r>
            <w:r>
              <w:rPr>
                <w:rStyle w:val="IndexLink"/>
              </w:rPr>
              <w:t>472</w:t>
            </w:r>
          </w:hyperlink>
        </w:p>
        <w:p>
          <w:pPr>
            <w:pStyle w:val="Contents4"/>
            <w:tabs>
              <w:tab w:val="clear" w:pos="8176"/>
              <w:tab w:val="right" w:pos="9026" w:leader="dot"/>
            </w:tabs>
            <w:rPr/>
          </w:pPr>
          <w:hyperlink w:anchor="__RefHeading___Toc412646_3264237689">
            <w:r>
              <w:rPr>
                <w:webHidden/>
                <w:rStyle w:val="IndexLink"/>
                <w:rtl w:val="true"/>
              </w:rPr>
              <w:t>النبیّ صلی‌الله‌علیه‌و‌آله</w:t>
            </w:r>
            <w:r>
              <w:rPr>
                <w:rStyle w:val="IndexLink"/>
                <w:rtl w:val="true"/>
              </w:rPr>
              <w:tab/>
            </w:r>
            <w:r>
              <w:rPr>
                <w:rStyle w:val="IndexLink"/>
              </w:rPr>
              <w:t>472</w:t>
            </w:r>
          </w:hyperlink>
        </w:p>
        <w:p>
          <w:pPr>
            <w:pStyle w:val="Contents3"/>
            <w:tabs>
              <w:tab w:val="clear" w:pos="8459"/>
              <w:tab w:val="right" w:pos="9026" w:leader="dot"/>
            </w:tabs>
            <w:rPr/>
          </w:pPr>
          <w:hyperlink w:anchor="__RefHeading___Toc412648_3264237689">
            <w:r>
              <w:rPr>
                <w:webHidden/>
                <w:rStyle w:val="IndexLink"/>
              </w:rPr>
              <w:t>5</w:t>
            </w:r>
            <w:r>
              <w:rPr>
                <w:rStyle w:val="IndexLink"/>
                <w:rtl w:val="true"/>
              </w:rPr>
              <w:t xml:space="preserve"> - </w:t>
            </w:r>
            <w:r>
              <w:rPr>
                <w:rStyle w:val="IndexLink"/>
                <w:rtl w:val="true"/>
              </w:rPr>
              <w:t>باب الهرج والمرج</w:t>
            </w:r>
            <w:r>
              <w:rPr>
                <w:rStyle w:val="IndexLink"/>
                <w:rtl w:val="true"/>
              </w:rPr>
              <w:tab/>
            </w:r>
            <w:r>
              <w:rPr>
                <w:rStyle w:val="IndexLink"/>
              </w:rPr>
              <w:t>473</w:t>
            </w:r>
          </w:hyperlink>
        </w:p>
        <w:p>
          <w:pPr>
            <w:pStyle w:val="Contents4"/>
            <w:tabs>
              <w:tab w:val="clear" w:pos="8176"/>
              <w:tab w:val="right" w:pos="9026" w:leader="dot"/>
            </w:tabs>
            <w:rPr/>
          </w:pPr>
          <w:hyperlink w:anchor="__RefHeading___Toc412650_3264237689">
            <w:r>
              <w:rPr>
                <w:webHidden/>
                <w:rStyle w:val="IndexLink"/>
                <w:rtl w:val="true"/>
              </w:rPr>
              <w:t>النبیّ صلی‌الله‌علیه‌و‌آله</w:t>
            </w:r>
            <w:r>
              <w:rPr>
                <w:rStyle w:val="IndexLink"/>
                <w:rtl w:val="true"/>
              </w:rPr>
              <w:tab/>
            </w:r>
            <w:r>
              <w:rPr>
                <w:rStyle w:val="IndexLink"/>
              </w:rPr>
              <w:t>473</w:t>
            </w:r>
          </w:hyperlink>
        </w:p>
        <w:p>
          <w:pPr>
            <w:pStyle w:val="Contents4"/>
            <w:tabs>
              <w:tab w:val="clear" w:pos="8176"/>
              <w:tab w:val="right" w:pos="9026" w:leader="dot"/>
            </w:tabs>
            <w:rPr/>
          </w:pPr>
          <w:hyperlink w:anchor="__RefHeading___Toc412652_3264237689">
            <w:r>
              <w:rPr>
                <w:webHidden/>
                <w:rStyle w:val="IndexLink"/>
                <w:rtl w:val="true"/>
              </w:rPr>
              <w:t>علیّ علیه‌السلام ، عن النبیّ صلی‌الله‌علیه‌و‌آله</w:t>
            </w:r>
            <w:r>
              <w:rPr>
                <w:rStyle w:val="IndexLink"/>
                <w:rtl w:val="true"/>
              </w:rPr>
              <w:tab/>
            </w:r>
            <w:r>
              <w:rPr>
                <w:rStyle w:val="IndexLink"/>
              </w:rPr>
              <w:t>473</w:t>
            </w:r>
          </w:hyperlink>
        </w:p>
        <w:p>
          <w:pPr>
            <w:pStyle w:val="Contents4"/>
            <w:tabs>
              <w:tab w:val="clear" w:pos="8176"/>
              <w:tab w:val="right" w:pos="9026" w:leader="dot"/>
            </w:tabs>
            <w:rPr/>
          </w:pPr>
          <w:hyperlink w:anchor="__RefHeading___Toc412654_3264237689">
            <w:r>
              <w:rPr>
                <w:webHidden/>
                <w:rStyle w:val="IndexLink"/>
                <w:rtl w:val="true"/>
              </w:rPr>
              <w:t>الأئمّة علیهم‌السلام ، الحجّة علیه‌السلام</w:t>
            </w:r>
            <w:r>
              <w:rPr>
                <w:rStyle w:val="IndexLink"/>
                <w:rtl w:val="true"/>
              </w:rPr>
              <w:tab/>
            </w:r>
            <w:r>
              <w:rPr>
                <w:rStyle w:val="IndexLink"/>
              </w:rPr>
              <w:t>473</w:t>
            </w:r>
          </w:hyperlink>
        </w:p>
        <w:p>
          <w:pPr>
            <w:pStyle w:val="Contents3"/>
            <w:tabs>
              <w:tab w:val="clear" w:pos="8459"/>
              <w:tab w:val="right" w:pos="9026" w:leader="dot"/>
            </w:tabs>
            <w:rPr/>
          </w:pPr>
          <w:hyperlink w:anchor="__RefHeading___Toc412656_3264237689">
            <w:r>
              <w:rPr>
                <w:webHidden/>
                <w:rStyle w:val="IndexLink"/>
              </w:rPr>
              <w:t>6</w:t>
            </w:r>
            <w:r>
              <w:rPr>
                <w:rStyle w:val="IndexLink"/>
                <w:rtl w:val="true"/>
              </w:rPr>
              <w:t xml:space="preserve"> - </w:t>
            </w:r>
            <w:r>
              <w:rPr>
                <w:rStyle w:val="IndexLink"/>
                <w:rtl w:val="true"/>
              </w:rPr>
              <w:t>باب شدّة الحاجة والفاقة</w:t>
            </w:r>
            <w:r>
              <w:rPr>
                <w:rStyle w:val="IndexLink"/>
                <w:rtl w:val="true"/>
              </w:rPr>
              <w:tab/>
            </w:r>
            <w:r>
              <w:rPr>
                <w:rStyle w:val="IndexLink"/>
              </w:rPr>
              <w:t>474</w:t>
            </w:r>
          </w:hyperlink>
        </w:p>
        <w:p>
          <w:pPr>
            <w:pStyle w:val="Contents4"/>
            <w:tabs>
              <w:tab w:val="clear" w:pos="8176"/>
              <w:tab w:val="right" w:pos="9026" w:leader="dot"/>
            </w:tabs>
            <w:rPr/>
          </w:pPr>
          <w:hyperlink w:anchor="__RefHeading___Toc412658_3264237689">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412660_3264237689">
            <w:r>
              <w:rPr>
                <w:webHidden/>
                <w:rStyle w:val="IndexLink"/>
                <w:rtl w:val="true"/>
              </w:rPr>
              <w:t>الأئمّة علیهم‌السلام ، الباقر علیه‌السلام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412662_3264237689">
            <w:r>
              <w:rPr>
                <w:webHidden/>
                <w:rStyle w:val="IndexLink"/>
              </w:rPr>
              <w:t>7</w:t>
            </w:r>
            <w:r>
              <w:rPr>
                <w:rStyle w:val="IndexLink"/>
                <w:rtl w:val="true"/>
              </w:rPr>
              <w:t xml:space="preserve"> - </w:t>
            </w:r>
            <w:r>
              <w:rPr>
                <w:rStyle w:val="IndexLink"/>
                <w:rtl w:val="true"/>
              </w:rPr>
              <w:t>باب هدم الکعبة</w:t>
            </w:r>
            <w:r>
              <w:rPr>
                <w:rStyle w:val="IndexLink"/>
                <w:rtl w:val="true"/>
              </w:rPr>
              <w:tab/>
            </w:r>
            <w:r>
              <w:rPr>
                <w:rStyle w:val="IndexLink"/>
              </w:rPr>
              <w:t>474</w:t>
            </w:r>
          </w:hyperlink>
        </w:p>
        <w:p>
          <w:pPr>
            <w:pStyle w:val="Contents4"/>
            <w:tabs>
              <w:tab w:val="clear" w:pos="8176"/>
              <w:tab w:val="right" w:pos="9026" w:leader="dot"/>
            </w:tabs>
            <w:rPr/>
          </w:pPr>
          <w:hyperlink w:anchor="__RefHeading___Toc412664_3264237689">
            <w:r>
              <w:rPr>
                <w:webHidden/>
                <w:rStyle w:val="IndexLink"/>
                <w:rtl w:val="true"/>
              </w:rPr>
              <w:t>النبیّ صلی‌الله‌علیه‌و‌آله والأصحاب</w:t>
            </w:r>
            <w:r>
              <w:rPr>
                <w:rStyle w:val="IndexLink"/>
                <w:rtl w:val="true"/>
              </w:rPr>
              <w:tab/>
            </w:r>
            <w:r>
              <w:rPr>
                <w:rStyle w:val="IndexLink"/>
              </w:rPr>
              <w:t>474</w:t>
            </w:r>
          </w:hyperlink>
        </w:p>
        <w:p>
          <w:pPr>
            <w:pStyle w:val="Contents4"/>
            <w:tabs>
              <w:tab w:val="clear" w:pos="8176"/>
              <w:tab w:val="right" w:pos="9026" w:leader="dot"/>
            </w:tabs>
            <w:rPr/>
          </w:pPr>
          <w:hyperlink w:anchor="__RefHeading___Toc412666_3264237689">
            <w:r>
              <w:rPr>
                <w:webHidden/>
                <w:rStyle w:val="IndexLink"/>
                <w:rtl w:val="true"/>
              </w:rPr>
              <w:t>علیّ علیه‌السلام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412668_3264237689">
            <w:r>
              <w:rPr>
                <w:webHidden/>
                <w:rStyle w:val="IndexLink"/>
              </w:rPr>
              <w:t>8</w:t>
            </w:r>
            <w:r>
              <w:rPr>
                <w:rStyle w:val="IndexLink"/>
                <w:rtl w:val="true"/>
              </w:rPr>
              <w:t xml:space="preserve"> - </w:t>
            </w:r>
            <w:r>
              <w:rPr>
                <w:rStyle w:val="IndexLink"/>
                <w:rtl w:val="true"/>
              </w:rPr>
              <w:t>باب خراب البصرة</w:t>
            </w:r>
            <w:r>
              <w:rPr>
                <w:rStyle w:val="IndexLink"/>
                <w:rtl w:val="true"/>
              </w:rPr>
              <w:tab/>
            </w:r>
            <w:r>
              <w:rPr>
                <w:rStyle w:val="IndexLink"/>
              </w:rPr>
              <w:t>475</w:t>
            </w:r>
          </w:hyperlink>
        </w:p>
        <w:p>
          <w:pPr>
            <w:pStyle w:val="Contents4"/>
            <w:tabs>
              <w:tab w:val="clear" w:pos="8176"/>
              <w:tab w:val="right" w:pos="9026" w:leader="dot"/>
            </w:tabs>
            <w:rPr/>
          </w:pPr>
          <w:hyperlink w:anchor="__RefHeading___Toc412670_3264237689">
            <w:r>
              <w:rPr>
                <w:webHidden/>
                <w:rStyle w:val="IndexLink"/>
                <w:rtl w:val="true"/>
              </w:rPr>
              <w:t>النبیّ صلی‌الله‌علیه‌و‌آله</w:t>
            </w:r>
            <w:r>
              <w:rPr>
                <w:rStyle w:val="IndexLink"/>
                <w:rtl w:val="true"/>
              </w:rPr>
              <w:tab/>
            </w:r>
            <w:r>
              <w:rPr>
                <w:rStyle w:val="IndexLink"/>
              </w:rPr>
              <w:t>475</w:t>
            </w:r>
          </w:hyperlink>
        </w:p>
        <w:p>
          <w:pPr>
            <w:pStyle w:val="Contents4"/>
            <w:tabs>
              <w:tab w:val="clear" w:pos="8176"/>
              <w:tab w:val="right" w:pos="9026" w:leader="dot"/>
            </w:tabs>
            <w:rPr/>
          </w:pPr>
          <w:hyperlink w:anchor="__RefHeading___Toc412672_3264237689">
            <w:r>
              <w:rPr>
                <w:webHidden/>
                <w:rStyle w:val="IndexLink"/>
                <w:rtl w:val="true"/>
              </w:rPr>
              <w:t>علیّ علیه‌السلام ، عن النبیّ صلی‌الله‌علیه‌و‌آله</w:t>
            </w:r>
            <w:r>
              <w:rPr>
                <w:rStyle w:val="IndexLink"/>
                <w:rtl w:val="true"/>
              </w:rPr>
              <w:tab/>
            </w:r>
            <w:r>
              <w:rPr>
                <w:rStyle w:val="IndexLink"/>
              </w:rPr>
              <w:t>475</w:t>
            </w:r>
          </w:hyperlink>
        </w:p>
        <w:p>
          <w:pPr>
            <w:pStyle w:val="Contents4"/>
            <w:tabs>
              <w:tab w:val="clear" w:pos="8176"/>
              <w:tab w:val="right" w:pos="9026" w:leader="dot"/>
            </w:tabs>
            <w:rPr/>
          </w:pPr>
          <w:hyperlink w:anchor="__RefHeading___Toc412674_3264237689">
            <w:r>
              <w:rPr>
                <w:webHidden/>
                <w:rStyle w:val="IndexLink"/>
                <w:rtl w:val="true"/>
              </w:rPr>
              <w:t>علیّ علیه‌السلام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412676_3264237689">
            <w:r>
              <w:rPr>
                <w:webHidden/>
                <w:rStyle w:val="IndexLink"/>
              </w:rPr>
              <w:t>9</w:t>
            </w:r>
            <w:r>
              <w:rPr>
                <w:rStyle w:val="IndexLink"/>
                <w:rtl w:val="true"/>
              </w:rPr>
              <w:t xml:space="preserve"> - </w:t>
            </w:r>
            <w:r>
              <w:rPr>
                <w:rStyle w:val="IndexLink"/>
                <w:rtl w:val="true"/>
              </w:rPr>
              <w:t>باب خراب الشام</w:t>
            </w:r>
            <w:r>
              <w:rPr>
                <w:rStyle w:val="IndexLink"/>
                <w:rtl w:val="true"/>
              </w:rPr>
              <w:tab/>
            </w:r>
            <w:r>
              <w:rPr>
                <w:rStyle w:val="IndexLink"/>
              </w:rPr>
              <w:t>476</w:t>
            </w:r>
          </w:hyperlink>
        </w:p>
        <w:p>
          <w:pPr>
            <w:pStyle w:val="Contents3"/>
            <w:tabs>
              <w:tab w:val="clear" w:pos="8459"/>
              <w:tab w:val="right" w:pos="9026" w:leader="dot"/>
            </w:tabs>
            <w:rPr/>
          </w:pPr>
          <w:hyperlink w:anchor="__RefHeading___Toc412678_3264237689">
            <w:r>
              <w:rPr>
                <w:webHidden/>
                <w:rStyle w:val="IndexLink"/>
              </w:rPr>
              <w:t>10</w:t>
            </w:r>
            <w:r>
              <w:rPr>
                <w:rStyle w:val="IndexLink"/>
                <w:rtl w:val="true"/>
              </w:rPr>
              <w:t xml:space="preserve"> - </w:t>
            </w:r>
            <w:r>
              <w:rPr>
                <w:rStyle w:val="IndexLink"/>
                <w:rtl w:val="true"/>
              </w:rPr>
              <w:t>باب موت الأحمر والأبیض</w:t>
            </w:r>
            <w:r>
              <w:rPr>
                <w:rStyle w:val="IndexLink"/>
                <w:rtl w:val="true"/>
              </w:rPr>
              <w:tab/>
            </w:r>
            <w:r>
              <w:rPr>
                <w:rStyle w:val="IndexLink"/>
              </w:rPr>
              <w:t>476</w:t>
            </w:r>
          </w:hyperlink>
        </w:p>
        <w:p>
          <w:pPr>
            <w:pStyle w:val="Contents4"/>
            <w:tabs>
              <w:tab w:val="clear" w:pos="8176"/>
              <w:tab w:val="right" w:pos="9026" w:leader="dot"/>
            </w:tabs>
            <w:rPr/>
          </w:pPr>
          <w:hyperlink w:anchor="__RefHeading___Toc412680_3264237689">
            <w:r>
              <w:rPr>
                <w:webHidden/>
                <w:rStyle w:val="IndexLink"/>
                <w:rtl w:val="true"/>
              </w:rPr>
              <w:t>علیّ علیه‌السلام</w:t>
            </w:r>
            <w:r>
              <w:rPr>
                <w:rStyle w:val="IndexLink"/>
                <w:rtl w:val="true"/>
              </w:rPr>
              <w:tab/>
            </w:r>
            <w:r>
              <w:rPr>
                <w:rStyle w:val="IndexLink"/>
              </w:rPr>
              <w:t>476</w:t>
            </w:r>
          </w:hyperlink>
        </w:p>
        <w:p>
          <w:pPr>
            <w:pStyle w:val="Contents4"/>
            <w:tabs>
              <w:tab w:val="clear" w:pos="8176"/>
              <w:tab w:val="right" w:pos="9026" w:leader="dot"/>
            </w:tabs>
            <w:rPr/>
          </w:pPr>
          <w:hyperlink w:anchor="__RefHeading___Toc412682_3264237689">
            <w:r>
              <w:rPr>
                <w:webHidden/>
                <w:rStyle w:val="IndexLink"/>
                <w:rtl w:val="true"/>
              </w:rPr>
              <w:t>الصادق علیه‌السلام</w:t>
            </w:r>
            <w:r>
              <w:rPr>
                <w:rStyle w:val="IndexLink"/>
                <w:rtl w:val="true"/>
              </w:rPr>
              <w:tab/>
            </w:r>
            <w:r>
              <w:rPr>
                <w:rStyle w:val="IndexLink"/>
              </w:rPr>
              <w:t>476</w:t>
            </w:r>
          </w:hyperlink>
        </w:p>
        <w:p>
          <w:pPr>
            <w:pStyle w:val="Contents3"/>
            <w:tabs>
              <w:tab w:val="clear" w:pos="8459"/>
              <w:tab w:val="right" w:pos="9026" w:leader="dot"/>
            </w:tabs>
            <w:rPr/>
          </w:pPr>
          <w:hyperlink w:anchor="__RefHeading___Toc412684_3264237689">
            <w:r>
              <w:rPr>
                <w:webHidden/>
                <w:rStyle w:val="IndexLink"/>
              </w:rPr>
              <w:t>11</w:t>
            </w:r>
            <w:r>
              <w:rPr>
                <w:rStyle w:val="IndexLink"/>
                <w:rtl w:val="true"/>
              </w:rPr>
              <w:t xml:space="preserve">- </w:t>
            </w:r>
            <w:r>
              <w:rPr>
                <w:rStyle w:val="IndexLink"/>
                <w:rtl w:val="true"/>
              </w:rPr>
              <w:t>باب أنّه لایبقی صنف من النّاس إلاّ وقد ولّوا علی الناس</w:t>
            </w:r>
            <w:r>
              <w:rPr>
                <w:rStyle w:val="IndexLink"/>
                <w:rtl w:val="true"/>
              </w:rPr>
              <w:tab/>
            </w:r>
            <w:r>
              <w:rPr>
                <w:rStyle w:val="IndexLink"/>
              </w:rPr>
              <w:t>477</w:t>
            </w:r>
          </w:hyperlink>
        </w:p>
        <w:p>
          <w:pPr>
            <w:pStyle w:val="Contents4"/>
            <w:tabs>
              <w:tab w:val="clear" w:pos="8176"/>
              <w:tab w:val="right" w:pos="9026" w:leader="dot"/>
            </w:tabs>
            <w:rPr/>
          </w:pPr>
          <w:hyperlink w:anchor="__RefHeading___Toc412686_3264237689">
            <w:r>
              <w:rPr>
                <w:webHidden/>
                <w:rStyle w:val="IndexLink"/>
                <w:rtl w:val="true"/>
              </w:rPr>
              <w:t>الأئمّة علیهم‌السلام ، الباقر علیه‌السلام</w:t>
            </w:r>
            <w:r>
              <w:rPr>
                <w:rStyle w:val="IndexLink"/>
                <w:rtl w:val="true"/>
              </w:rPr>
              <w:tab/>
            </w:r>
            <w:r>
              <w:rPr>
                <w:rStyle w:val="IndexLink"/>
              </w:rPr>
              <w:t>477</w:t>
            </w:r>
          </w:hyperlink>
        </w:p>
        <w:p>
          <w:pPr>
            <w:pStyle w:val="Contents4"/>
            <w:tabs>
              <w:tab w:val="clear" w:pos="8176"/>
              <w:tab w:val="right" w:pos="9026" w:leader="dot"/>
            </w:tabs>
            <w:rPr/>
          </w:pPr>
          <w:hyperlink w:anchor="__RefHeading___Toc412688_3264237689">
            <w:r>
              <w:rPr>
                <w:webHidden/>
                <w:rStyle w:val="IndexLink"/>
                <w:rtl w:val="true"/>
              </w:rPr>
              <w:t>الصادق علیه‌السلام</w:t>
            </w:r>
            <w:r>
              <w:rPr>
                <w:rStyle w:val="IndexLink"/>
                <w:rtl w:val="true"/>
              </w:rPr>
              <w:tab/>
            </w:r>
            <w:r>
              <w:rPr>
                <w:rStyle w:val="IndexLink"/>
              </w:rPr>
              <w:t>477</w:t>
            </w:r>
          </w:hyperlink>
        </w:p>
        <w:p>
          <w:pPr>
            <w:pStyle w:val="Contents4"/>
            <w:tabs>
              <w:tab w:val="clear" w:pos="8176"/>
              <w:tab w:val="right" w:pos="9026" w:leader="dot"/>
            </w:tabs>
            <w:rPr/>
          </w:pPr>
          <w:hyperlink w:anchor="__RefHeading___Toc412690_3264237689">
            <w:r>
              <w:rPr>
                <w:webHidden/>
                <w:rStyle w:val="IndexLink"/>
                <w:rtl w:val="true"/>
              </w:rPr>
              <w:t>الکتب</w:t>
            </w:r>
            <w:r>
              <w:rPr>
                <w:rStyle w:val="IndexLink"/>
                <w:rtl w:val="true"/>
              </w:rPr>
              <w:tab/>
            </w:r>
            <w:r>
              <w:rPr>
                <w:rStyle w:val="IndexLink"/>
              </w:rPr>
              <w:t>477</w:t>
            </w:r>
          </w:hyperlink>
        </w:p>
        <w:p>
          <w:pPr>
            <w:pStyle w:val="Contents3"/>
            <w:tabs>
              <w:tab w:val="clear" w:pos="8459"/>
              <w:tab w:val="right" w:pos="9026" w:leader="dot"/>
            </w:tabs>
            <w:rPr/>
          </w:pPr>
          <w:hyperlink w:anchor="__RefHeading___Toc412692_3264237689">
            <w:r>
              <w:rPr>
                <w:webHidden/>
                <w:rStyle w:val="IndexLink"/>
              </w:rPr>
              <w:t>12</w:t>
            </w:r>
            <w:r>
              <w:rPr>
                <w:rStyle w:val="IndexLink"/>
                <w:rtl w:val="true"/>
              </w:rPr>
              <w:t xml:space="preserve"> - </w:t>
            </w:r>
            <w:r>
              <w:rPr>
                <w:rStyle w:val="IndexLink"/>
                <w:rtl w:val="true"/>
              </w:rPr>
              <w:t>باب ذهاب أکثر الناس</w:t>
            </w:r>
            <w:r>
              <w:rPr>
                <w:rStyle w:val="IndexLink"/>
                <w:rtl w:val="true"/>
              </w:rPr>
              <w:tab/>
            </w:r>
            <w:r>
              <w:rPr>
                <w:rStyle w:val="IndexLink"/>
              </w:rPr>
              <w:t>477</w:t>
            </w:r>
          </w:hyperlink>
        </w:p>
        <w:p>
          <w:pPr>
            <w:pStyle w:val="Contents4"/>
            <w:tabs>
              <w:tab w:val="clear" w:pos="8176"/>
              <w:tab w:val="right" w:pos="9026" w:leader="dot"/>
            </w:tabs>
            <w:rPr/>
          </w:pPr>
          <w:hyperlink w:anchor="__RefHeading___Toc412694_3264237689">
            <w:r>
              <w:rPr>
                <w:webHidden/>
                <w:rStyle w:val="IndexLink"/>
                <w:rtl w:val="true"/>
              </w:rPr>
              <w:t>علیّ علیه‌السلام</w:t>
            </w:r>
            <w:r>
              <w:rPr>
                <w:rStyle w:val="IndexLink"/>
                <w:rtl w:val="true"/>
              </w:rPr>
              <w:tab/>
            </w:r>
            <w:r>
              <w:rPr>
                <w:rStyle w:val="IndexLink"/>
              </w:rPr>
              <w:t>477</w:t>
            </w:r>
          </w:hyperlink>
        </w:p>
        <w:p>
          <w:pPr>
            <w:pStyle w:val="Contents4"/>
            <w:tabs>
              <w:tab w:val="clear" w:pos="8176"/>
              <w:tab w:val="right" w:pos="9026" w:leader="dot"/>
            </w:tabs>
            <w:rPr/>
          </w:pPr>
          <w:hyperlink w:anchor="__RefHeading___Toc412696_3264237689">
            <w:r>
              <w:rPr>
                <w:webHidden/>
                <w:rStyle w:val="IndexLink"/>
                <w:rtl w:val="true"/>
              </w:rPr>
              <w:t>الصادق علیه‌السلام</w:t>
            </w:r>
            <w:r>
              <w:rPr>
                <w:rStyle w:val="IndexLink"/>
                <w:rtl w:val="true"/>
              </w:rPr>
              <w:tab/>
            </w:r>
            <w:r>
              <w:rPr>
                <w:rStyle w:val="IndexLink"/>
              </w:rPr>
              <w:t>477</w:t>
            </w:r>
          </w:hyperlink>
        </w:p>
        <w:p>
          <w:pPr>
            <w:pStyle w:val="Contents3"/>
            <w:tabs>
              <w:tab w:val="clear" w:pos="8459"/>
              <w:tab w:val="right" w:pos="9026" w:leader="dot"/>
            </w:tabs>
            <w:rPr/>
          </w:pPr>
          <w:hyperlink w:anchor="__RefHeading___Toc412698_3264237689">
            <w:r>
              <w:rPr>
                <w:webHidden/>
                <w:rStyle w:val="IndexLink"/>
              </w:rPr>
              <w:t>13</w:t>
            </w:r>
            <w:r>
              <w:rPr>
                <w:rStyle w:val="IndexLink"/>
                <w:rtl w:val="true"/>
              </w:rPr>
              <w:t xml:space="preserve"> - </w:t>
            </w:r>
            <w:r>
              <w:rPr>
                <w:rStyle w:val="IndexLink"/>
                <w:rtl w:val="true"/>
              </w:rPr>
              <w:t>باب أنّه لابدّ لنار من آذربیجان</w:t>
            </w:r>
            <w:r>
              <w:rPr>
                <w:rStyle w:val="IndexLink"/>
                <w:rtl w:val="true"/>
              </w:rPr>
              <w:tab/>
            </w:r>
            <w:r>
              <w:rPr>
                <w:rStyle w:val="IndexLink"/>
              </w:rPr>
              <w:t>478</w:t>
            </w:r>
          </w:hyperlink>
        </w:p>
        <w:p>
          <w:pPr>
            <w:pStyle w:val="Contents3"/>
            <w:tabs>
              <w:tab w:val="clear" w:pos="8459"/>
              <w:tab w:val="right" w:pos="9026" w:leader="dot"/>
            </w:tabs>
            <w:rPr/>
          </w:pPr>
          <w:hyperlink w:anchor="__RefHeading___Toc412700_3264237689">
            <w:r>
              <w:rPr>
                <w:webHidden/>
                <w:rStyle w:val="IndexLink"/>
              </w:rPr>
              <w:t>14</w:t>
            </w:r>
            <w:r>
              <w:rPr>
                <w:rStyle w:val="IndexLink"/>
                <w:rtl w:val="true"/>
              </w:rPr>
              <w:t xml:space="preserve"> - </w:t>
            </w:r>
            <w:r>
              <w:rPr>
                <w:rStyle w:val="IndexLink"/>
                <w:rtl w:val="true"/>
              </w:rPr>
              <w:t>باب خروج الترک من آذربیجان</w:t>
            </w:r>
            <w:r>
              <w:rPr>
                <w:rStyle w:val="IndexLink"/>
                <w:rtl w:val="true"/>
              </w:rPr>
              <w:tab/>
            </w:r>
            <w:r>
              <w:rPr>
                <w:rStyle w:val="IndexLink"/>
              </w:rPr>
              <w:t>478</w:t>
            </w:r>
          </w:hyperlink>
        </w:p>
        <w:p>
          <w:pPr>
            <w:pStyle w:val="Contents3"/>
            <w:tabs>
              <w:tab w:val="clear" w:pos="8459"/>
              <w:tab w:val="right" w:pos="9026" w:leader="dot"/>
            </w:tabs>
            <w:rPr/>
          </w:pPr>
          <w:hyperlink w:anchor="__RefHeading___Toc412702_3264237689">
            <w:r>
              <w:rPr>
                <w:webHidden/>
                <w:rStyle w:val="IndexLink"/>
              </w:rPr>
              <w:t>15</w:t>
            </w:r>
            <w:r>
              <w:rPr>
                <w:rStyle w:val="IndexLink"/>
                <w:rtl w:val="true"/>
              </w:rPr>
              <w:t xml:space="preserve"> - </w:t>
            </w:r>
            <w:r>
              <w:rPr>
                <w:rStyle w:val="IndexLink"/>
                <w:rtl w:val="true"/>
              </w:rPr>
              <w:t>باب بیعة الغلام</w:t>
            </w:r>
            <w:r>
              <w:rPr>
                <w:rStyle w:val="IndexLink"/>
                <w:rtl w:val="true"/>
              </w:rPr>
              <w:tab/>
            </w:r>
            <w:r>
              <w:rPr>
                <w:rStyle w:val="IndexLink"/>
              </w:rPr>
              <w:t>478</w:t>
            </w:r>
          </w:hyperlink>
        </w:p>
        <w:p>
          <w:pPr>
            <w:pStyle w:val="Contents3"/>
            <w:tabs>
              <w:tab w:val="clear" w:pos="8459"/>
              <w:tab w:val="right" w:pos="9026" w:leader="dot"/>
            </w:tabs>
            <w:rPr/>
          </w:pPr>
          <w:hyperlink w:anchor="__RefHeading___Toc412704_3264237689">
            <w:r>
              <w:rPr>
                <w:webHidden/>
                <w:rStyle w:val="IndexLink"/>
              </w:rPr>
              <w:t>16</w:t>
            </w:r>
            <w:r>
              <w:rPr>
                <w:rStyle w:val="IndexLink"/>
                <w:rtl w:val="true"/>
              </w:rPr>
              <w:t xml:space="preserve"> - </w:t>
            </w:r>
            <w:r>
              <w:rPr>
                <w:rStyle w:val="IndexLink"/>
                <w:rtl w:val="true"/>
              </w:rPr>
              <w:t>باب کثرة الأمطار</w:t>
            </w:r>
            <w:r>
              <w:rPr>
                <w:rStyle w:val="IndexLink"/>
                <w:rtl w:val="true"/>
              </w:rPr>
              <w:tab/>
            </w:r>
            <w:r>
              <w:rPr>
                <w:rStyle w:val="IndexLink"/>
              </w:rPr>
              <w:t>478</w:t>
            </w:r>
          </w:hyperlink>
        </w:p>
        <w:p>
          <w:pPr>
            <w:pStyle w:val="Contents3"/>
            <w:tabs>
              <w:tab w:val="clear" w:pos="8459"/>
              <w:tab w:val="right" w:pos="9026" w:leader="dot"/>
            </w:tabs>
            <w:rPr/>
          </w:pPr>
          <w:hyperlink w:anchor="__RefHeading___Toc412706_3264237689">
            <w:r>
              <w:rPr>
                <w:webHidden/>
                <w:rStyle w:val="IndexLink"/>
              </w:rPr>
              <w:t>17</w:t>
            </w:r>
            <w:r>
              <w:rPr>
                <w:rStyle w:val="IndexLink"/>
                <w:rtl w:val="true"/>
              </w:rPr>
              <w:t xml:space="preserve"> - </w:t>
            </w:r>
            <w:r>
              <w:rPr>
                <w:rStyle w:val="IndexLink"/>
                <w:rtl w:val="true"/>
              </w:rPr>
              <w:t>باب ظهور الماء علی وجه الأرض</w:t>
            </w:r>
            <w:r>
              <w:rPr>
                <w:rStyle w:val="IndexLink"/>
                <w:rtl w:val="true"/>
              </w:rPr>
              <w:tab/>
            </w:r>
            <w:r>
              <w:rPr>
                <w:rStyle w:val="IndexLink"/>
              </w:rPr>
              <w:t>479</w:t>
            </w:r>
          </w:hyperlink>
        </w:p>
        <w:p>
          <w:pPr>
            <w:pStyle w:val="Contents3"/>
            <w:tabs>
              <w:tab w:val="clear" w:pos="8459"/>
              <w:tab w:val="right" w:pos="9026" w:leader="dot"/>
            </w:tabs>
            <w:rPr/>
          </w:pPr>
          <w:hyperlink w:anchor="__RefHeading___Toc412708_3264237689">
            <w:r>
              <w:rPr>
                <w:webHidden/>
                <w:rStyle w:val="IndexLink"/>
              </w:rPr>
              <w:t>18</w:t>
            </w:r>
            <w:r>
              <w:rPr>
                <w:rStyle w:val="IndexLink"/>
                <w:rtl w:val="true"/>
              </w:rPr>
              <w:t xml:space="preserve"> - </w:t>
            </w:r>
            <w:r>
              <w:rPr>
                <w:rStyle w:val="IndexLink"/>
                <w:rtl w:val="true"/>
              </w:rPr>
              <w:t>باب المسخ</w:t>
            </w:r>
            <w:r>
              <w:rPr>
                <w:rStyle w:val="IndexLink"/>
                <w:rtl w:val="true"/>
              </w:rPr>
              <w:tab/>
            </w:r>
            <w:r>
              <w:rPr>
                <w:rStyle w:val="IndexLink"/>
              </w:rPr>
              <w:t>479</w:t>
            </w:r>
          </w:hyperlink>
        </w:p>
        <w:p>
          <w:pPr>
            <w:pStyle w:val="Contents3"/>
            <w:tabs>
              <w:tab w:val="clear" w:pos="8459"/>
              <w:tab w:val="right" w:pos="9026" w:leader="dot"/>
            </w:tabs>
            <w:rPr/>
          </w:pPr>
          <w:hyperlink w:anchor="__RefHeading___Toc412710_3264237689">
            <w:r>
              <w:rPr>
                <w:webHidden/>
                <w:rStyle w:val="IndexLink"/>
              </w:rPr>
              <w:t>19</w:t>
            </w:r>
            <w:r>
              <w:rPr>
                <w:rStyle w:val="IndexLink"/>
                <w:rtl w:val="true"/>
              </w:rPr>
              <w:t xml:space="preserve"> - </w:t>
            </w:r>
            <w:r>
              <w:rPr>
                <w:rStyle w:val="IndexLink"/>
                <w:rtl w:val="true"/>
              </w:rPr>
              <w:t>باب الیأس من الفرج</w:t>
            </w:r>
            <w:r>
              <w:rPr>
                <w:rStyle w:val="IndexLink"/>
                <w:rtl w:val="true"/>
              </w:rPr>
              <w:tab/>
            </w:r>
            <w:r>
              <w:rPr>
                <w:rStyle w:val="IndexLink"/>
              </w:rPr>
              <w:t>479</w:t>
            </w:r>
          </w:hyperlink>
        </w:p>
        <w:p>
          <w:pPr>
            <w:pStyle w:val="Contents4"/>
            <w:tabs>
              <w:tab w:val="clear" w:pos="8176"/>
              <w:tab w:val="right" w:pos="9026" w:leader="dot"/>
            </w:tabs>
            <w:rPr/>
          </w:pPr>
          <w:hyperlink w:anchor="__RefHeading___Toc412712_3264237689">
            <w:r>
              <w:rPr>
                <w:webHidden/>
                <w:rStyle w:val="IndexLink"/>
                <w:rtl w:val="true"/>
              </w:rPr>
              <w:t>النبیّ صلی‌الله‌علیه‌و‌آله</w:t>
            </w:r>
            <w:r>
              <w:rPr>
                <w:rStyle w:val="IndexLink"/>
                <w:rtl w:val="true"/>
              </w:rPr>
              <w:tab/>
            </w:r>
            <w:r>
              <w:rPr>
                <w:rStyle w:val="IndexLink"/>
              </w:rPr>
              <w:t>479</w:t>
            </w:r>
          </w:hyperlink>
        </w:p>
        <w:p>
          <w:pPr>
            <w:pStyle w:val="Contents4"/>
            <w:tabs>
              <w:tab w:val="clear" w:pos="8176"/>
              <w:tab w:val="right" w:pos="9026" w:leader="dot"/>
            </w:tabs>
            <w:rPr/>
          </w:pPr>
          <w:hyperlink w:anchor="__RefHeading___Toc412714_3264237689">
            <w:r>
              <w:rPr>
                <w:webHidden/>
                <w:rStyle w:val="IndexLink"/>
                <w:rtl w:val="true"/>
              </w:rPr>
              <w:t>الأصحاب</w:t>
            </w:r>
            <w:r>
              <w:rPr>
                <w:rStyle w:val="IndexLink"/>
                <w:rtl w:val="true"/>
              </w:rPr>
              <w:tab/>
            </w:r>
            <w:r>
              <w:rPr>
                <w:rStyle w:val="IndexLink"/>
              </w:rPr>
              <w:t>479</w:t>
            </w:r>
          </w:hyperlink>
        </w:p>
        <w:p>
          <w:pPr>
            <w:pStyle w:val="Contents4"/>
            <w:tabs>
              <w:tab w:val="clear" w:pos="8176"/>
              <w:tab w:val="right" w:pos="9026" w:leader="dot"/>
            </w:tabs>
            <w:rPr/>
          </w:pPr>
          <w:hyperlink w:anchor="__RefHeading___Toc412716_3264237689">
            <w:r>
              <w:rPr>
                <w:webHidden/>
                <w:rStyle w:val="IndexLink"/>
                <w:rtl w:val="true"/>
              </w:rPr>
              <w:t>الباقر علیه‌السلام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412718_3264237689">
            <w:r>
              <w:rPr>
                <w:webHidden/>
                <w:rStyle w:val="IndexLink"/>
              </w:rPr>
              <w:t>20</w:t>
            </w:r>
            <w:r>
              <w:rPr>
                <w:rStyle w:val="IndexLink"/>
                <w:rtl w:val="true"/>
              </w:rPr>
              <w:t xml:space="preserve"> - </w:t>
            </w:r>
            <w:r>
              <w:rPr>
                <w:rStyle w:val="IndexLink"/>
                <w:rtl w:val="true"/>
              </w:rPr>
              <w:t>باب إختلاف الناس وزلزال</w:t>
            </w:r>
            <w:r>
              <w:rPr>
                <w:rStyle w:val="IndexLink"/>
                <w:rtl w:val="true"/>
              </w:rPr>
              <w:tab/>
            </w:r>
            <w:r>
              <w:rPr>
                <w:rStyle w:val="IndexLink"/>
              </w:rPr>
              <w:t>480</w:t>
            </w:r>
          </w:hyperlink>
        </w:p>
        <w:p>
          <w:pPr>
            <w:pStyle w:val="Contents4"/>
            <w:tabs>
              <w:tab w:val="clear" w:pos="8176"/>
              <w:tab w:val="right" w:pos="9026" w:leader="dot"/>
            </w:tabs>
            <w:rPr/>
          </w:pPr>
          <w:hyperlink w:anchor="__RefHeading___Toc412720_3264237689">
            <w:r>
              <w:rPr>
                <w:webHidden/>
                <w:rStyle w:val="IndexLink"/>
                <w:rtl w:val="true"/>
              </w:rPr>
              <w:t>النبیّ صلی‌الله‌علیه‌و‌آله</w:t>
            </w:r>
            <w:r>
              <w:rPr>
                <w:rStyle w:val="IndexLink"/>
                <w:rtl w:val="true"/>
              </w:rPr>
              <w:tab/>
            </w:r>
            <w:r>
              <w:rPr>
                <w:rStyle w:val="IndexLink"/>
              </w:rPr>
              <w:t>480</w:t>
            </w:r>
          </w:hyperlink>
        </w:p>
        <w:p>
          <w:pPr>
            <w:pStyle w:val="Contents4"/>
            <w:tabs>
              <w:tab w:val="clear" w:pos="8176"/>
              <w:tab w:val="right" w:pos="9026" w:leader="dot"/>
            </w:tabs>
            <w:rPr/>
          </w:pPr>
          <w:hyperlink w:anchor="__RefHeading___Toc412722_3264237689">
            <w:r>
              <w:rPr>
                <w:webHidden/>
                <w:rStyle w:val="IndexLink"/>
                <w:rtl w:val="true"/>
              </w:rPr>
              <w:t>علیّ علیه‌السلام</w:t>
            </w:r>
            <w:r>
              <w:rPr>
                <w:rStyle w:val="IndexLink"/>
                <w:rtl w:val="true"/>
              </w:rPr>
              <w:tab/>
            </w:r>
            <w:r>
              <w:rPr>
                <w:rStyle w:val="IndexLink"/>
              </w:rPr>
              <w:t>480</w:t>
            </w:r>
          </w:hyperlink>
        </w:p>
        <w:p>
          <w:pPr>
            <w:pStyle w:val="Contents4"/>
            <w:tabs>
              <w:tab w:val="clear" w:pos="8176"/>
              <w:tab w:val="right" w:pos="9026" w:leader="dot"/>
            </w:tabs>
            <w:rPr/>
          </w:pPr>
          <w:hyperlink w:anchor="__RefHeading___Toc412724_3264237689">
            <w:r>
              <w:rPr>
                <w:webHidden/>
                <w:rStyle w:val="IndexLink"/>
                <w:rtl w:val="true"/>
              </w:rPr>
              <w:t>الصادق، عن علیّ علیهماالسلام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412726_3264237689">
            <w:r>
              <w:rPr>
                <w:webHidden/>
                <w:rStyle w:val="IndexLink"/>
              </w:rPr>
              <w:t>21</w:t>
            </w:r>
            <w:r>
              <w:rPr>
                <w:rStyle w:val="IndexLink"/>
                <w:rtl w:val="true"/>
              </w:rPr>
              <w:t xml:space="preserve"> - </w:t>
            </w:r>
            <w:r>
              <w:rPr>
                <w:rStyle w:val="IndexLink"/>
                <w:rtl w:val="true"/>
              </w:rPr>
              <w:t>باب کثرة الحروب</w:t>
            </w:r>
            <w:r>
              <w:rPr>
                <w:rStyle w:val="IndexLink"/>
                <w:rtl w:val="true"/>
              </w:rPr>
              <w:tab/>
            </w:r>
            <w:r>
              <w:rPr>
                <w:rStyle w:val="IndexLink"/>
              </w:rPr>
              <w:t>481</w:t>
            </w:r>
          </w:hyperlink>
        </w:p>
        <w:p>
          <w:pPr>
            <w:pStyle w:val="Contents3"/>
            <w:tabs>
              <w:tab w:val="clear" w:pos="8459"/>
              <w:tab w:val="right" w:pos="9026" w:leader="dot"/>
            </w:tabs>
            <w:rPr/>
          </w:pPr>
          <w:hyperlink w:anchor="__RefHeading___Toc412728_3264237689">
            <w:r>
              <w:rPr>
                <w:webHidden/>
                <w:rStyle w:val="IndexLink"/>
              </w:rPr>
              <w:t>22</w:t>
            </w:r>
            <w:r>
              <w:rPr>
                <w:rStyle w:val="IndexLink"/>
                <w:rtl w:val="true"/>
              </w:rPr>
              <w:t xml:space="preserve"> - </w:t>
            </w:r>
            <w:r>
              <w:rPr>
                <w:rStyle w:val="IndexLink"/>
                <w:rtl w:val="true"/>
              </w:rPr>
              <w:t>باب إندراس الإسلام</w:t>
            </w:r>
            <w:r>
              <w:rPr>
                <w:rStyle w:val="IndexLink"/>
                <w:rtl w:val="true"/>
              </w:rPr>
              <w:tab/>
            </w:r>
            <w:r>
              <w:rPr>
                <w:rStyle w:val="IndexLink"/>
              </w:rPr>
              <w:t>481</w:t>
            </w:r>
          </w:hyperlink>
        </w:p>
        <w:p>
          <w:pPr>
            <w:pStyle w:val="Contents4"/>
            <w:tabs>
              <w:tab w:val="clear" w:pos="8176"/>
              <w:tab w:val="right" w:pos="9026" w:leader="dot"/>
            </w:tabs>
            <w:rPr/>
          </w:pPr>
          <w:hyperlink w:anchor="__RefHeading___Toc412730_3264237689">
            <w:r>
              <w:rPr>
                <w:webHidden/>
                <w:rStyle w:val="IndexLink"/>
                <w:rtl w:val="true"/>
              </w:rPr>
              <w:t>النبیّ صلی‌الله‌علیه‌و‌آله</w:t>
            </w:r>
            <w:r>
              <w:rPr>
                <w:rStyle w:val="IndexLink"/>
                <w:rtl w:val="true"/>
              </w:rPr>
              <w:tab/>
            </w:r>
            <w:r>
              <w:rPr>
                <w:rStyle w:val="IndexLink"/>
              </w:rPr>
              <w:t>481</w:t>
            </w:r>
          </w:hyperlink>
        </w:p>
        <w:p>
          <w:pPr>
            <w:pStyle w:val="Contents3"/>
            <w:tabs>
              <w:tab w:val="clear" w:pos="8459"/>
              <w:tab w:val="right" w:pos="9026" w:leader="dot"/>
            </w:tabs>
            <w:rPr/>
          </w:pPr>
          <w:hyperlink w:anchor="__RefHeading___Toc412732_3264237689">
            <w:r>
              <w:rPr>
                <w:webHidden/>
                <w:rStyle w:val="IndexLink"/>
              </w:rPr>
              <w:t>23</w:t>
            </w:r>
            <w:r>
              <w:rPr>
                <w:rStyle w:val="IndexLink"/>
                <w:rtl w:val="true"/>
              </w:rPr>
              <w:t xml:space="preserve"> - </w:t>
            </w:r>
            <w:r>
              <w:rPr>
                <w:rStyle w:val="IndexLink"/>
                <w:rtl w:val="true"/>
              </w:rPr>
              <w:t>باب الإسلام بدأ غریبا وسیعود غریبا</w:t>
            </w:r>
            <w:r>
              <w:rPr>
                <w:rStyle w:val="IndexLink"/>
                <w:rtl w:val="true"/>
              </w:rPr>
              <w:tab/>
            </w:r>
            <w:r>
              <w:rPr>
                <w:rStyle w:val="IndexLink"/>
              </w:rPr>
              <w:t>482</w:t>
            </w:r>
          </w:hyperlink>
        </w:p>
        <w:p>
          <w:pPr>
            <w:pStyle w:val="Contents4"/>
            <w:tabs>
              <w:tab w:val="clear" w:pos="8176"/>
              <w:tab w:val="right" w:pos="9026" w:leader="dot"/>
            </w:tabs>
            <w:rPr/>
          </w:pPr>
          <w:hyperlink w:anchor="__RefHeading___Toc412734_3264237689">
            <w:r>
              <w:rPr>
                <w:webHidden/>
                <w:rStyle w:val="IndexLink"/>
                <w:rtl w:val="true"/>
              </w:rPr>
              <w:t>الصادق علیه‌السلام ، عن النبیّ صلی‌الله‌علیه‌و‌آله</w:t>
            </w:r>
            <w:r>
              <w:rPr>
                <w:rStyle w:val="IndexLink"/>
                <w:rtl w:val="true"/>
              </w:rPr>
              <w:tab/>
            </w:r>
            <w:r>
              <w:rPr>
                <w:rStyle w:val="IndexLink"/>
              </w:rPr>
              <w:t>482</w:t>
            </w:r>
          </w:hyperlink>
        </w:p>
        <w:p>
          <w:pPr>
            <w:pStyle w:val="Contents4"/>
            <w:tabs>
              <w:tab w:val="clear" w:pos="8176"/>
              <w:tab w:val="right" w:pos="9026" w:leader="dot"/>
            </w:tabs>
            <w:rPr/>
          </w:pPr>
          <w:hyperlink w:anchor="__RefHeading___Toc412736_3264237689">
            <w:r>
              <w:rPr>
                <w:webHidden/>
                <w:rStyle w:val="IndexLink"/>
                <w:rtl w:val="true"/>
              </w:rPr>
              <w:t>الرضا علیه‌السلام ، عن النبیّ صلی‌الله‌علیه‌و‌آله</w:t>
            </w:r>
            <w:r>
              <w:rPr>
                <w:rStyle w:val="IndexLink"/>
                <w:rtl w:val="true"/>
              </w:rPr>
              <w:tab/>
            </w:r>
            <w:r>
              <w:rPr>
                <w:rStyle w:val="IndexLink"/>
              </w:rPr>
              <w:t>482</w:t>
            </w:r>
          </w:hyperlink>
        </w:p>
        <w:p>
          <w:pPr>
            <w:pStyle w:val="Contents4"/>
            <w:tabs>
              <w:tab w:val="clear" w:pos="8176"/>
              <w:tab w:val="right" w:pos="9026" w:leader="dot"/>
            </w:tabs>
            <w:rPr/>
          </w:pPr>
          <w:hyperlink w:anchor="__RefHeading___Toc412738_3264237689">
            <w:r>
              <w:rPr>
                <w:webHidden/>
                <w:rStyle w:val="IndexLink"/>
                <w:rtl w:val="true"/>
              </w:rPr>
              <w:t>الصادق، عن علیّ علیهماالسلام</w:t>
            </w:r>
            <w:r>
              <w:rPr>
                <w:rStyle w:val="IndexLink"/>
                <w:rtl w:val="true"/>
              </w:rPr>
              <w:tab/>
            </w:r>
            <w:r>
              <w:rPr>
                <w:rStyle w:val="IndexLink"/>
              </w:rPr>
              <w:t>482</w:t>
            </w:r>
          </w:hyperlink>
        </w:p>
        <w:p>
          <w:pPr>
            <w:pStyle w:val="Contents4"/>
            <w:tabs>
              <w:tab w:val="clear" w:pos="8176"/>
              <w:tab w:val="right" w:pos="9026" w:leader="dot"/>
            </w:tabs>
            <w:rPr/>
          </w:pPr>
          <w:hyperlink w:anchor="__RefHeading___Toc412740_3264237689">
            <w:r>
              <w:rPr>
                <w:webHidden/>
                <w:rStyle w:val="IndexLink"/>
                <w:rtl w:val="true"/>
              </w:rPr>
              <w:t>الباقر علیه‌السلام</w:t>
            </w:r>
            <w:r>
              <w:rPr>
                <w:rStyle w:val="IndexLink"/>
                <w:rtl w:val="true"/>
              </w:rPr>
              <w:tab/>
            </w:r>
            <w:r>
              <w:rPr>
                <w:rStyle w:val="IndexLink"/>
              </w:rPr>
              <w:t>482</w:t>
            </w:r>
          </w:hyperlink>
        </w:p>
        <w:p>
          <w:pPr>
            <w:pStyle w:val="Contents4"/>
            <w:tabs>
              <w:tab w:val="clear" w:pos="8176"/>
              <w:tab w:val="right" w:pos="9026" w:leader="dot"/>
            </w:tabs>
            <w:rPr/>
          </w:pPr>
          <w:hyperlink w:anchor="__RefHeading___Toc412742_3264237689">
            <w:r>
              <w:rPr>
                <w:webHidden/>
                <w:rStyle w:val="IndexLink"/>
                <w:rtl w:val="true"/>
              </w:rPr>
              <w:t>الصادق علیه‌السلام</w:t>
            </w:r>
            <w:r>
              <w:rPr>
                <w:rStyle w:val="IndexLink"/>
                <w:rtl w:val="true"/>
              </w:rPr>
              <w:tab/>
            </w:r>
            <w:r>
              <w:rPr>
                <w:rStyle w:val="IndexLink"/>
              </w:rPr>
              <w:t>482</w:t>
            </w:r>
          </w:hyperlink>
        </w:p>
        <w:p>
          <w:pPr>
            <w:pStyle w:val="Contents3"/>
            <w:tabs>
              <w:tab w:val="clear" w:pos="8459"/>
              <w:tab w:val="right" w:pos="9026" w:leader="dot"/>
            </w:tabs>
            <w:rPr/>
          </w:pPr>
          <w:hyperlink w:anchor="__RefHeading___Toc412744_3264237689">
            <w:r>
              <w:rPr>
                <w:webHidden/>
                <w:rStyle w:val="IndexLink"/>
              </w:rPr>
              <w:t>24</w:t>
            </w:r>
            <w:r>
              <w:rPr>
                <w:rStyle w:val="IndexLink"/>
                <w:rtl w:val="true"/>
              </w:rPr>
              <w:t xml:space="preserve"> - </w:t>
            </w:r>
            <w:r>
              <w:rPr>
                <w:rStyle w:val="IndexLink"/>
                <w:rtl w:val="true"/>
              </w:rPr>
              <w:t>باب منع الحجّ</w:t>
            </w:r>
            <w:r>
              <w:rPr>
                <w:rStyle w:val="IndexLink"/>
                <w:rtl w:val="true"/>
              </w:rPr>
              <w:tab/>
            </w:r>
            <w:r>
              <w:rPr>
                <w:rStyle w:val="IndexLink"/>
              </w:rPr>
              <w:t>482</w:t>
            </w:r>
          </w:hyperlink>
        </w:p>
        <w:p>
          <w:pPr>
            <w:pStyle w:val="Contents4"/>
            <w:tabs>
              <w:tab w:val="clear" w:pos="8176"/>
              <w:tab w:val="right" w:pos="9026" w:leader="dot"/>
            </w:tabs>
            <w:rPr/>
          </w:pPr>
          <w:hyperlink w:anchor="__RefHeading___Toc412746_3264237689">
            <w:r>
              <w:rPr>
                <w:webHidden/>
                <w:rStyle w:val="IndexLink"/>
                <w:rtl w:val="true"/>
              </w:rPr>
              <w:t>الأئمّة علیهم‌السلام ، علیّ علیه‌السلام</w:t>
            </w:r>
            <w:r>
              <w:rPr>
                <w:rStyle w:val="IndexLink"/>
                <w:rtl w:val="true"/>
              </w:rPr>
              <w:tab/>
            </w:r>
            <w:r>
              <w:rPr>
                <w:rStyle w:val="IndexLink"/>
              </w:rPr>
              <w:t>482</w:t>
            </w:r>
          </w:hyperlink>
        </w:p>
        <w:p>
          <w:pPr>
            <w:pStyle w:val="Contents4"/>
            <w:tabs>
              <w:tab w:val="clear" w:pos="8176"/>
              <w:tab w:val="right" w:pos="9026" w:leader="dot"/>
            </w:tabs>
            <w:rPr/>
          </w:pPr>
          <w:hyperlink w:anchor="__RefHeading___Toc412748_3264237689">
            <w:r>
              <w:rPr>
                <w:webHidden/>
                <w:rStyle w:val="IndexLink"/>
                <w:rtl w:val="true"/>
              </w:rPr>
              <w:t>الصادق علیه‌السلام</w:t>
            </w:r>
            <w:r>
              <w:rPr>
                <w:rStyle w:val="IndexLink"/>
                <w:rtl w:val="true"/>
              </w:rPr>
              <w:tab/>
            </w:r>
            <w:r>
              <w:rPr>
                <w:rStyle w:val="IndexLink"/>
              </w:rPr>
              <w:t>483</w:t>
            </w:r>
          </w:hyperlink>
        </w:p>
        <w:p>
          <w:pPr>
            <w:pStyle w:val="Contents4"/>
            <w:tabs>
              <w:tab w:val="clear" w:pos="8176"/>
              <w:tab w:val="right" w:pos="9026" w:leader="dot"/>
            </w:tabs>
            <w:rPr/>
          </w:pPr>
          <w:hyperlink w:anchor="__RefHeading___Toc412750_3264237689">
            <w:r>
              <w:rPr>
                <w:webHidden/>
                <w:rStyle w:val="IndexLink"/>
                <w:rtl w:val="true"/>
              </w:rPr>
              <w:t>الحجّة علیه‌السلام</w:t>
            </w:r>
            <w:r>
              <w:rPr>
                <w:rStyle w:val="IndexLink"/>
                <w:rtl w:val="true"/>
              </w:rPr>
              <w:tab/>
            </w:r>
            <w:r>
              <w:rPr>
                <w:rStyle w:val="IndexLink"/>
              </w:rPr>
              <w:t>483</w:t>
            </w:r>
          </w:hyperlink>
        </w:p>
        <w:p>
          <w:pPr>
            <w:pStyle w:val="Contents3"/>
            <w:tabs>
              <w:tab w:val="clear" w:pos="8459"/>
              <w:tab w:val="right" w:pos="9026" w:leader="dot"/>
            </w:tabs>
            <w:rPr/>
          </w:pPr>
          <w:hyperlink w:anchor="__RefHeading___Toc412752_3264237689">
            <w:r>
              <w:rPr>
                <w:webHidden/>
                <w:rStyle w:val="IndexLink"/>
              </w:rPr>
              <w:t>25</w:t>
            </w:r>
            <w:r>
              <w:rPr>
                <w:rStyle w:val="IndexLink"/>
                <w:rtl w:val="true"/>
              </w:rPr>
              <w:t xml:space="preserve"> - </w:t>
            </w:r>
            <w:r>
              <w:rPr>
                <w:rStyle w:val="IndexLink"/>
                <w:rtl w:val="true"/>
              </w:rPr>
              <w:t>باب أحوال الناس فی آخر الزمان</w:t>
            </w:r>
            <w:r>
              <w:rPr>
                <w:rStyle w:val="IndexLink"/>
                <w:rtl w:val="true"/>
              </w:rPr>
              <w:tab/>
            </w:r>
            <w:r>
              <w:rPr>
                <w:rStyle w:val="IndexLink"/>
              </w:rPr>
              <w:t>483</w:t>
            </w:r>
          </w:hyperlink>
        </w:p>
        <w:p>
          <w:pPr>
            <w:pStyle w:val="Contents4"/>
            <w:tabs>
              <w:tab w:val="clear" w:pos="8176"/>
              <w:tab w:val="right" w:pos="9026" w:leader="dot"/>
            </w:tabs>
            <w:rPr/>
          </w:pPr>
          <w:hyperlink w:anchor="__RefHeading___Toc412754_3264237689">
            <w:r>
              <w:rPr>
                <w:webHidden/>
                <w:rStyle w:val="IndexLink"/>
                <w:rtl w:val="true"/>
              </w:rPr>
              <w:t>النبیّ صلی‌الله‌علیه‌و‌آله</w:t>
            </w:r>
            <w:r>
              <w:rPr>
                <w:rStyle w:val="IndexLink"/>
                <w:rtl w:val="true"/>
              </w:rPr>
              <w:tab/>
            </w:r>
            <w:r>
              <w:rPr>
                <w:rStyle w:val="IndexLink"/>
              </w:rPr>
              <w:t>483</w:t>
            </w:r>
          </w:hyperlink>
        </w:p>
        <w:p>
          <w:pPr>
            <w:pStyle w:val="Contents4"/>
            <w:tabs>
              <w:tab w:val="clear" w:pos="8176"/>
              <w:tab w:val="right" w:pos="9026" w:leader="dot"/>
            </w:tabs>
            <w:rPr/>
          </w:pPr>
          <w:hyperlink w:anchor="__RefHeading___Toc412756_3264237689">
            <w:r>
              <w:rPr>
                <w:webHidden/>
                <w:rStyle w:val="IndexLink"/>
                <w:rtl w:val="true"/>
              </w:rPr>
              <w:t>الصادق علیه‌السلام ، عن النبیّ صلی‌الله‌علیه‌و‌آله</w:t>
            </w:r>
            <w:r>
              <w:rPr>
                <w:rStyle w:val="IndexLink"/>
                <w:rtl w:val="true"/>
              </w:rPr>
              <w:tab/>
            </w:r>
            <w:r>
              <w:rPr>
                <w:rStyle w:val="IndexLink"/>
              </w:rPr>
              <w:t>484</w:t>
            </w:r>
          </w:hyperlink>
        </w:p>
        <w:p>
          <w:pPr>
            <w:pStyle w:val="Contents4"/>
            <w:tabs>
              <w:tab w:val="clear" w:pos="8176"/>
              <w:tab w:val="right" w:pos="9026" w:leader="dot"/>
            </w:tabs>
            <w:rPr/>
          </w:pPr>
          <w:hyperlink w:anchor="__RefHeading___Toc412758_3264237689">
            <w:r>
              <w:rPr>
                <w:webHidden/>
                <w:rStyle w:val="IndexLink"/>
                <w:rtl w:val="true"/>
              </w:rPr>
              <w:t>الرضا، عن أبیه علیهماالسلام ، عن النبیّ صلی‌الله‌علیه‌و‌آله</w:t>
            </w:r>
            <w:r>
              <w:rPr>
                <w:rStyle w:val="IndexLink"/>
                <w:rtl w:val="true"/>
              </w:rPr>
              <w:tab/>
            </w:r>
            <w:r>
              <w:rPr>
                <w:rStyle w:val="IndexLink"/>
              </w:rPr>
              <w:t>484</w:t>
            </w:r>
          </w:hyperlink>
        </w:p>
        <w:p>
          <w:pPr>
            <w:pStyle w:val="Contents4"/>
            <w:tabs>
              <w:tab w:val="clear" w:pos="8176"/>
              <w:tab w:val="right" w:pos="9026" w:leader="dot"/>
            </w:tabs>
            <w:rPr/>
          </w:pPr>
          <w:hyperlink w:anchor="__RefHeading___Toc412760_3264237689">
            <w:r>
              <w:rPr>
                <w:webHidden/>
                <w:rStyle w:val="IndexLink"/>
                <w:rtl w:val="true"/>
              </w:rPr>
              <w:t>الأئمّة علیهم‌السلام ، علیّ علیه‌السلام</w:t>
            </w:r>
            <w:r>
              <w:rPr>
                <w:rStyle w:val="IndexLink"/>
                <w:rtl w:val="true"/>
              </w:rPr>
              <w:tab/>
            </w:r>
            <w:r>
              <w:rPr>
                <w:rStyle w:val="IndexLink"/>
              </w:rPr>
              <w:t>484</w:t>
            </w:r>
          </w:hyperlink>
        </w:p>
        <w:p>
          <w:pPr>
            <w:pStyle w:val="Contents4"/>
            <w:tabs>
              <w:tab w:val="clear" w:pos="8176"/>
              <w:tab w:val="right" w:pos="9026" w:leader="dot"/>
            </w:tabs>
            <w:rPr/>
          </w:pPr>
          <w:hyperlink w:anchor="__RefHeading___Toc412762_3264237689">
            <w:r>
              <w:rPr>
                <w:webHidden/>
                <w:rStyle w:val="IndexLink"/>
                <w:rtl w:val="true"/>
              </w:rPr>
              <w:t>الصادق علیه‌السلام ، عن علیّ علیه‌السلام</w:t>
            </w:r>
            <w:r>
              <w:rPr>
                <w:rStyle w:val="IndexLink"/>
                <w:rtl w:val="true"/>
              </w:rPr>
              <w:tab/>
            </w:r>
            <w:r>
              <w:rPr>
                <w:rStyle w:val="IndexLink"/>
              </w:rPr>
              <w:t>485</w:t>
            </w:r>
          </w:hyperlink>
        </w:p>
        <w:p>
          <w:pPr>
            <w:pStyle w:val="Contents4"/>
            <w:tabs>
              <w:tab w:val="clear" w:pos="8176"/>
              <w:tab w:val="right" w:pos="9026" w:leader="dot"/>
            </w:tabs>
            <w:rPr/>
          </w:pPr>
          <w:hyperlink w:anchor="__RefHeading___Toc412764_3264237689">
            <w:r>
              <w:rPr>
                <w:webHidden/>
                <w:rStyle w:val="IndexLink"/>
                <w:rtl w:val="true"/>
              </w:rPr>
              <w:t>الکتب</w:t>
            </w:r>
            <w:r>
              <w:rPr>
                <w:rStyle w:val="IndexLink"/>
                <w:rtl w:val="true"/>
              </w:rPr>
              <w:tab/>
            </w:r>
            <w:r>
              <w:rPr>
                <w:rStyle w:val="IndexLink"/>
              </w:rPr>
              <w:t>485</w:t>
            </w:r>
          </w:hyperlink>
        </w:p>
        <w:p>
          <w:pPr>
            <w:pStyle w:val="Contents3"/>
            <w:tabs>
              <w:tab w:val="clear" w:pos="8459"/>
              <w:tab w:val="right" w:pos="9026" w:leader="dot"/>
            </w:tabs>
            <w:rPr/>
          </w:pPr>
          <w:hyperlink w:anchor="__RefHeading___Toc412766_3264237689">
            <w:r>
              <w:rPr>
                <w:webHidden/>
                <w:rStyle w:val="IndexLink"/>
              </w:rPr>
              <w:t>26</w:t>
            </w:r>
            <w:r>
              <w:rPr>
                <w:rStyle w:val="IndexLink"/>
                <w:rtl w:val="true"/>
              </w:rPr>
              <w:t xml:space="preserve"> - </w:t>
            </w:r>
            <w:r>
              <w:rPr>
                <w:rStyle w:val="IndexLink"/>
                <w:rtl w:val="true"/>
              </w:rPr>
              <w:t>باب الفتنة المظلمة المسقطة، والنجاة منها</w:t>
            </w:r>
            <w:r>
              <w:rPr>
                <w:rStyle w:val="IndexLink"/>
                <w:rtl w:val="true"/>
              </w:rPr>
              <w:tab/>
            </w:r>
            <w:r>
              <w:rPr>
                <w:rStyle w:val="IndexLink"/>
              </w:rPr>
              <w:t>485</w:t>
            </w:r>
          </w:hyperlink>
        </w:p>
        <w:p>
          <w:pPr>
            <w:pStyle w:val="Contents4"/>
            <w:tabs>
              <w:tab w:val="clear" w:pos="8176"/>
              <w:tab w:val="right" w:pos="9026" w:leader="dot"/>
            </w:tabs>
            <w:rPr/>
          </w:pPr>
          <w:hyperlink w:anchor="__RefHeading___Toc412768_3264237689">
            <w:r>
              <w:rPr>
                <w:webHidden/>
                <w:rStyle w:val="IndexLink"/>
                <w:rtl w:val="true"/>
              </w:rPr>
              <w:t>الصحابة ، عن النبیّ صلی‌الله‌علیه‌و‌آله</w:t>
            </w:r>
            <w:r>
              <w:rPr>
                <w:rStyle w:val="IndexLink"/>
                <w:rtl w:val="true"/>
              </w:rPr>
              <w:tab/>
            </w:r>
            <w:r>
              <w:rPr>
                <w:rStyle w:val="IndexLink"/>
              </w:rPr>
              <w:t>485</w:t>
            </w:r>
          </w:hyperlink>
        </w:p>
        <w:p>
          <w:pPr>
            <w:pStyle w:val="Contents4"/>
            <w:tabs>
              <w:tab w:val="clear" w:pos="8176"/>
              <w:tab w:val="right" w:pos="9026" w:leader="dot"/>
            </w:tabs>
            <w:rPr/>
          </w:pPr>
          <w:hyperlink w:anchor="__RefHeading___Toc412770_3264237689">
            <w:r>
              <w:rPr>
                <w:webHidden/>
                <w:rStyle w:val="IndexLink"/>
                <w:rtl w:val="true"/>
              </w:rPr>
              <w:t>الأئمّة علیهم‌السلام ، علیّ علیه‌السلام</w:t>
            </w:r>
            <w:r>
              <w:rPr>
                <w:rStyle w:val="IndexLink"/>
                <w:rtl w:val="true"/>
              </w:rPr>
              <w:tab/>
            </w:r>
            <w:r>
              <w:rPr>
                <w:rStyle w:val="IndexLink"/>
              </w:rPr>
              <w:t>487</w:t>
            </w:r>
          </w:hyperlink>
        </w:p>
        <w:p>
          <w:pPr>
            <w:pStyle w:val="Contents4"/>
            <w:tabs>
              <w:tab w:val="clear" w:pos="8176"/>
              <w:tab w:val="right" w:pos="9026" w:leader="dot"/>
            </w:tabs>
            <w:rPr/>
          </w:pPr>
          <w:hyperlink w:anchor="__RefHeading___Toc412772_3264237689">
            <w:r>
              <w:rPr>
                <w:webHidden/>
                <w:rStyle w:val="IndexLink"/>
                <w:rtl w:val="true"/>
              </w:rPr>
              <w:t>الکتب السالفة</w:t>
            </w:r>
            <w:r>
              <w:rPr>
                <w:rStyle w:val="IndexLink"/>
                <w:rtl w:val="true"/>
              </w:rPr>
              <w:tab/>
            </w:r>
            <w:r>
              <w:rPr>
                <w:rStyle w:val="IndexLink"/>
              </w:rPr>
              <w:t>491</w:t>
            </w:r>
          </w:hyperlink>
        </w:p>
        <w:p>
          <w:pPr>
            <w:pStyle w:val="Contents4"/>
            <w:tabs>
              <w:tab w:val="clear" w:pos="8176"/>
              <w:tab w:val="right" w:pos="9026" w:leader="dot"/>
            </w:tabs>
            <w:rPr/>
          </w:pPr>
          <w:hyperlink w:anchor="__RefHeading___Toc412774_3264237689">
            <w:r>
              <w:rPr>
                <w:webHidden/>
                <w:rStyle w:val="IndexLink"/>
                <w:rtl w:val="true"/>
              </w:rPr>
              <w:t>النبیّ صلی‌الله‌علیه‌و‌آله</w:t>
            </w:r>
            <w:r>
              <w:rPr>
                <w:rStyle w:val="IndexLink"/>
                <w:rtl w:val="true"/>
              </w:rPr>
              <w:tab/>
            </w:r>
            <w:r>
              <w:rPr>
                <w:rStyle w:val="IndexLink"/>
              </w:rPr>
              <w:t>491</w:t>
            </w:r>
          </w:hyperlink>
        </w:p>
        <w:p>
          <w:pPr>
            <w:pStyle w:val="Contents4"/>
            <w:tabs>
              <w:tab w:val="clear" w:pos="8176"/>
              <w:tab w:val="right" w:pos="9026" w:leader="dot"/>
            </w:tabs>
            <w:rPr/>
          </w:pPr>
          <w:hyperlink w:anchor="__RefHeading___Toc412776_3264237689">
            <w:r>
              <w:rPr>
                <w:webHidden/>
                <w:rStyle w:val="IndexLink"/>
                <w:rtl w:val="true"/>
              </w:rPr>
              <w:t>الأئمّة علیهم‌السلام ، علیّ علیه‌السلام</w:t>
            </w:r>
            <w:r>
              <w:rPr>
                <w:rStyle w:val="IndexLink"/>
                <w:rtl w:val="true"/>
              </w:rPr>
              <w:tab/>
            </w:r>
            <w:r>
              <w:rPr>
                <w:rStyle w:val="IndexLink"/>
              </w:rPr>
              <w:t>492</w:t>
            </w:r>
          </w:hyperlink>
        </w:p>
        <w:p>
          <w:pPr>
            <w:pStyle w:val="Contents4"/>
            <w:tabs>
              <w:tab w:val="clear" w:pos="8176"/>
              <w:tab w:val="right" w:pos="9026" w:leader="dot"/>
            </w:tabs>
            <w:rPr/>
          </w:pPr>
          <w:hyperlink w:anchor="__RefHeading___Toc412778_3264237689">
            <w:r>
              <w:rPr>
                <w:webHidden/>
                <w:rStyle w:val="IndexLink"/>
                <w:rtl w:val="true"/>
              </w:rPr>
              <w:t>الباقر علیه‌السلام</w:t>
            </w:r>
            <w:r>
              <w:rPr>
                <w:rStyle w:val="IndexLink"/>
                <w:rtl w:val="true"/>
              </w:rPr>
              <w:tab/>
            </w:r>
            <w:r>
              <w:rPr>
                <w:rStyle w:val="IndexLink"/>
              </w:rPr>
              <w:t>493</w:t>
            </w:r>
          </w:hyperlink>
        </w:p>
        <w:p>
          <w:pPr>
            <w:pStyle w:val="Contents4"/>
            <w:tabs>
              <w:tab w:val="clear" w:pos="8176"/>
              <w:tab w:val="right" w:pos="9026" w:leader="dot"/>
            </w:tabs>
            <w:rPr/>
          </w:pPr>
          <w:hyperlink w:anchor="__RefHeading___Toc412780_3264237689">
            <w:r>
              <w:rPr>
                <w:webHidden/>
                <w:rStyle w:val="IndexLink"/>
                <w:rtl w:val="true"/>
              </w:rPr>
              <w:t>الرضا علیه‌السلام</w:t>
            </w:r>
            <w:r>
              <w:rPr>
                <w:rStyle w:val="IndexLink"/>
                <w:rtl w:val="true"/>
              </w:rPr>
              <w:tab/>
            </w:r>
            <w:r>
              <w:rPr>
                <w:rStyle w:val="IndexLink"/>
              </w:rPr>
              <w:t>493</w:t>
            </w:r>
          </w:hyperlink>
        </w:p>
        <w:p>
          <w:pPr>
            <w:pStyle w:val="Contents4"/>
            <w:tabs>
              <w:tab w:val="clear" w:pos="8176"/>
              <w:tab w:val="right" w:pos="9026" w:leader="dot"/>
            </w:tabs>
            <w:rPr/>
          </w:pPr>
          <w:hyperlink w:anchor="__RefHeading___Toc412782_3264237689">
            <w:r>
              <w:rPr>
                <w:webHidden/>
                <w:rStyle w:val="IndexLink"/>
                <w:rtl w:val="true"/>
              </w:rPr>
              <w:t>الجواد علیه‌السلام</w:t>
            </w:r>
            <w:r>
              <w:rPr>
                <w:rStyle w:val="IndexLink"/>
                <w:rtl w:val="true"/>
              </w:rPr>
              <w:tab/>
            </w:r>
            <w:r>
              <w:rPr>
                <w:rStyle w:val="IndexLink"/>
              </w:rPr>
              <w:t>493</w:t>
            </w:r>
          </w:hyperlink>
        </w:p>
        <w:p>
          <w:pPr>
            <w:pStyle w:val="Contents4"/>
            <w:tabs>
              <w:tab w:val="clear" w:pos="8176"/>
              <w:tab w:val="right" w:pos="9026" w:leader="dot"/>
            </w:tabs>
            <w:rPr/>
          </w:pPr>
          <w:hyperlink w:anchor="__RefHeading___Toc412784_3264237689">
            <w:r>
              <w:rPr>
                <w:webHidden/>
                <w:rStyle w:val="IndexLink"/>
                <w:rtl w:val="true"/>
              </w:rPr>
              <w:t>الحجّة علیه‌السلام</w:t>
            </w:r>
            <w:r>
              <w:rPr>
                <w:rStyle w:val="IndexLink"/>
                <w:rtl w:val="true"/>
              </w:rPr>
              <w:tab/>
            </w:r>
            <w:r>
              <w:rPr>
                <w:rStyle w:val="IndexLink"/>
              </w:rPr>
              <w:t>494</w:t>
            </w:r>
          </w:hyperlink>
        </w:p>
        <w:p>
          <w:pPr>
            <w:pStyle w:val="Contents3"/>
            <w:tabs>
              <w:tab w:val="clear" w:pos="8459"/>
              <w:tab w:val="right" w:pos="9026" w:leader="dot"/>
            </w:tabs>
            <w:rPr/>
          </w:pPr>
          <w:hyperlink w:anchor="__RefHeading___Toc412786_3264237689">
            <w:r>
              <w:rPr>
                <w:webHidden/>
                <w:rStyle w:val="IndexLink"/>
              </w:rPr>
              <w:t>27</w:t>
            </w:r>
            <w:r>
              <w:rPr>
                <w:rStyle w:val="IndexLink"/>
                <w:rtl w:val="true"/>
              </w:rPr>
              <w:t xml:space="preserve"> - </w:t>
            </w:r>
            <w:r>
              <w:rPr>
                <w:rStyle w:val="IndexLink"/>
                <w:rtl w:val="true"/>
              </w:rPr>
              <w:t>باب أحوال الدجّال وخروجه</w:t>
            </w:r>
            <w:r>
              <w:rPr>
                <w:rStyle w:val="IndexLink"/>
                <w:rtl w:val="true"/>
              </w:rPr>
              <w:tab/>
            </w:r>
            <w:r>
              <w:rPr>
                <w:rStyle w:val="IndexLink"/>
              </w:rPr>
              <w:t>494</w:t>
            </w:r>
          </w:hyperlink>
        </w:p>
        <w:p>
          <w:pPr>
            <w:pStyle w:val="Contents4"/>
            <w:tabs>
              <w:tab w:val="clear" w:pos="8176"/>
              <w:tab w:val="right" w:pos="9026" w:leader="dot"/>
            </w:tabs>
            <w:rPr/>
          </w:pPr>
          <w:hyperlink w:anchor="__RefHeading___Toc412788_3264237689">
            <w:r>
              <w:rPr>
                <w:webHidden/>
                <w:rStyle w:val="IndexLink"/>
                <w:rtl w:val="true"/>
              </w:rPr>
              <w:t>الکتب السالفة</w:t>
            </w:r>
            <w:r>
              <w:rPr>
                <w:rStyle w:val="IndexLink"/>
                <w:rtl w:val="true"/>
              </w:rPr>
              <w:t xml:space="preserve">: </w:t>
            </w:r>
            <w:r>
              <w:rPr>
                <w:rStyle w:val="IndexLink"/>
                <w:rtl w:val="true"/>
              </w:rPr>
              <w:t>الإنجیل</w:t>
            </w:r>
            <w:r>
              <w:rPr>
                <w:rStyle w:val="IndexLink"/>
                <w:rtl w:val="true"/>
              </w:rPr>
              <w:tab/>
            </w:r>
            <w:r>
              <w:rPr>
                <w:rStyle w:val="IndexLink"/>
              </w:rPr>
              <w:t>494</w:t>
            </w:r>
          </w:hyperlink>
        </w:p>
        <w:p>
          <w:pPr>
            <w:pStyle w:val="Contents4"/>
            <w:tabs>
              <w:tab w:val="clear" w:pos="8176"/>
              <w:tab w:val="right" w:pos="9026" w:leader="dot"/>
            </w:tabs>
            <w:rPr/>
          </w:pPr>
          <w:hyperlink w:anchor="__RefHeading___Toc412790_3264237689">
            <w:r>
              <w:rPr>
                <w:webHidden/>
                <w:rStyle w:val="IndexLink"/>
                <w:rtl w:val="true"/>
              </w:rPr>
              <w:t>الأخبار، الرسول صلی‌الله‌علیه‌و‌آله والصحابة، والتابعین</w:t>
            </w:r>
            <w:r>
              <w:rPr>
                <w:rStyle w:val="IndexLink"/>
                <w:rtl w:val="true"/>
              </w:rPr>
              <w:tab/>
            </w:r>
            <w:r>
              <w:rPr>
                <w:rStyle w:val="IndexLink"/>
              </w:rPr>
              <w:t>495</w:t>
            </w:r>
          </w:hyperlink>
        </w:p>
        <w:p>
          <w:pPr>
            <w:pStyle w:val="Contents4"/>
            <w:tabs>
              <w:tab w:val="clear" w:pos="8176"/>
              <w:tab w:val="right" w:pos="9026" w:leader="dot"/>
            </w:tabs>
            <w:rPr/>
          </w:pPr>
          <w:hyperlink w:anchor="__RefHeading___Toc412792_3264237689">
            <w:r>
              <w:rPr>
                <w:webHidden/>
                <w:rStyle w:val="IndexLink"/>
                <w:rtl w:val="true"/>
              </w:rPr>
              <w:t>أمیر المؤمنین علیه‌السلام ، عن النبیّ صلی‌الله‌علیه‌و‌آله</w:t>
            </w:r>
            <w:r>
              <w:rPr>
                <w:rStyle w:val="IndexLink"/>
                <w:rtl w:val="true"/>
              </w:rPr>
              <w:tab/>
            </w:r>
            <w:r>
              <w:rPr>
                <w:rStyle w:val="IndexLink"/>
              </w:rPr>
              <w:t>510</w:t>
            </w:r>
          </w:hyperlink>
        </w:p>
        <w:p>
          <w:pPr>
            <w:pStyle w:val="Contents4"/>
            <w:tabs>
              <w:tab w:val="clear" w:pos="8176"/>
              <w:tab w:val="right" w:pos="9026" w:leader="dot"/>
            </w:tabs>
            <w:rPr/>
          </w:pPr>
          <w:hyperlink w:anchor="__RefHeading___Toc412794_3264237689">
            <w:r>
              <w:rPr>
                <w:webHidden/>
                <w:rStyle w:val="IndexLink"/>
                <w:rtl w:val="true"/>
              </w:rPr>
              <w:t>الأئمّة، أمیر المؤمنین علیهم‌السلام</w:t>
            </w:r>
            <w:r>
              <w:rPr>
                <w:rStyle w:val="IndexLink"/>
                <w:rtl w:val="true"/>
              </w:rPr>
              <w:tab/>
            </w:r>
            <w:r>
              <w:rPr>
                <w:rStyle w:val="IndexLink"/>
              </w:rPr>
              <w:t>511</w:t>
            </w:r>
          </w:hyperlink>
        </w:p>
        <w:p>
          <w:pPr>
            <w:pStyle w:val="Contents4"/>
            <w:tabs>
              <w:tab w:val="clear" w:pos="8176"/>
              <w:tab w:val="right" w:pos="9026" w:leader="dot"/>
            </w:tabs>
            <w:rPr/>
          </w:pPr>
          <w:hyperlink w:anchor="__RefHeading___Toc412796_3264237689">
            <w:r>
              <w:rPr>
                <w:webHidden/>
                <w:rStyle w:val="IndexLink"/>
                <w:rtl w:val="true"/>
              </w:rPr>
              <w:t>الباقر، عن أمیر المؤمنین علیهماالسلام</w:t>
            </w:r>
            <w:r>
              <w:rPr>
                <w:rStyle w:val="IndexLink"/>
                <w:rtl w:val="true"/>
              </w:rPr>
              <w:tab/>
            </w:r>
            <w:r>
              <w:rPr>
                <w:rStyle w:val="IndexLink"/>
              </w:rPr>
              <w:t>515</w:t>
            </w:r>
          </w:hyperlink>
        </w:p>
        <w:p>
          <w:pPr>
            <w:pStyle w:val="Contents4"/>
            <w:tabs>
              <w:tab w:val="clear" w:pos="8176"/>
              <w:tab w:val="right" w:pos="9026" w:leader="dot"/>
            </w:tabs>
            <w:rPr/>
          </w:pPr>
          <w:hyperlink w:anchor="__RefHeading___Toc412798_3264237689">
            <w:r>
              <w:rPr>
                <w:webHidden/>
                <w:rStyle w:val="IndexLink"/>
                <w:rtl w:val="true"/>
              </w:rPr>
              <w:t>وحده</w:t>
            </w:r>
            <w:r>
              <w:rPr>
                <w:rStyle w:val="IndexLink"/>
                <w:rtl w:val="true"/>
              </w:rPr>
              <w:tab/>
            </w:r>
            <w:r>
              <w:rPr>
                <w:rStyle w:val="IndexLink"/>
              </w:rPr>
              <w:t>515</w:t>
            </w:r>
          </w:hyperlink>
        </w:p>
        <w:p>
          <w:pPr>
            <w:pStyle w:val="Contents4"/>
            <w:tabs>
              <w:tab w:val="clear" w:pos="8176"/>
              <w:tab w:val="right" w:pos="9026" w:leader="dot"/>
            </w:tabs>
            <w:rPr/>
          </w:pPr>
          <w:hyperlink w:anchor="__RefHeading___Toc412800_3264237689">
            <w:r>
              <w:rPr>
                <w:webHidden/>
                <w:rStyle w:val="IndexLink"/>
                <w:rtl w:val="true"/>
              </w:rPr>
              <w:t>الصادق علیه‌السلام ، عن رسول اللّه صلی‌الله‌علیه‌و‌آله</w:t>
            </w:r>
            <w:r>
              <w:rPr>
                <w:rStyle w:val="IndexLink"/>
                <w:rtl w:val="true"/>
              </w:rPr>
              <w:tab/>
            </w:r>
            <w:r>
              <w:rPr>
                <w:rStyle w:val="IndexLink"/>
              </w:rPr>
              <w:t>516</w:t>
            </w:r>
          </w:hyperlink>
        </w:p>
        <w:p>
          <w:pPr>
            <w:pStyle w:val="Contents4"/>
            <w:tabs>
              <w:tab w:val="clear" w:pos="8176"/>
              <w:tab w:val="right" w:pos="9026" w:leader="dot"/>
            </w:tabs>
            <w:rPr/>
          </w:pPr>
          <w:hyperlink w:anchor="__RefHeading___Toc412802_3264237689">
            <w:r>
              <w:rPr>
                <w:webHidden/>
                <w:rStyle w:val="IndexLink"/>
                <w:rtl w:val="true"/>
              </w:rPr>
              <w:t>الصادق، عن آبائه علیهم‌السلام ، عن رسول اللّه صلی‌الله‌علیه‌و‌آله</w:t>
            </w:r>
            <w:r>
              <w:rPr>
                <w:rStyle w:val="IndexLink"/>
                <w:rtl w:val="true"/>
              </w:rPr>
              <w:tab/>
            </w:r>
            <w:r>
              <w:rPr>
                <w:rStyle w:val="IndexLink"/>
              </w:rPr>
              <w:t>516</w:t>
            </w:r>
          </w:hyperlink>
        </w:p>
        <w:p>
          <w:pPr>
            <w:pStyle w:val="Contents4"/>
            <w:tabs>
              <w:tab w:val="clear" w:pos="8176"/>
              <w:tab w:val="right" w:pos="9026" w:leader="dot"/>
            </w:tabs>
            <w:rPr/>
          </w:pPr>
          <w:hyperlink w:anchor="__RefHeading___Toc412804_3264237689">
            <w:r>
              <w:rPr>
                <w:webHidden/>
                <w:rStyle w:val="IndexLink"/>
                <w:rtl w:val="true"/>
              </w:rPr>
              <w:t>الرضا، عن آبائه، عن علیّ علیهم‌السلام</w:t>
            </w:r>
            <w:r>
              <w:rPr>
                <w:rStyle w:val="IndexLink"/>
                <w:rtl w:val="true"/>
              </w:rPr>
              <w:tab/>
            </w:r>
            <w:r>
              <w:rPr>
                <w:rStyle w:val="IndexLink"/>
              </w:rPr>
              <w:t>529</w:t>
            </w:r>
          </w:hyperlink>
        </w:p>
        <w:p>
          <w:pPr>
            <w:pStyle w:val="Contents3"/>
            <w:tabs>
              <w:tab w:val="clear" w:pos="8459"/>
              <w:tab w:val="right" w:pos="9026" w:leader="dot"/>
            </w:tabs>
            <w:rPr/>
          </w:pPr>
          <w:hyperlink w:anchor="__RefHeading___Toc412806_3264237689">
            <w:r>
              <w:rPr>
                <w:webHidden/>
                <w:rStyle w:val="IndexLink"/>
              </w:rPr>
              <w:t>28</w:t>
            </w:r>
            <w:r>
              <w:rPr>
                <w:rStyle w:val="IndexLink"/>
                <w:rtl w:val="true"/>
              </w:rPr>
              <w:t xml:space="preserve"> - </w:t>
            </w:r>
            <w:r>
              <w:rPr>
                <w:rStyle w:val="IndexLink"/>
                <w:rtl w:val="true"/>
              </w:rPr>
              <w:t>باب هلاک الدجّال</w:t>
            </w:r>
            <w:r>
              <w:rPr>
                <w:rStyle w:val="IndexLink"/>
                <w:rtl w:val="true"/>
              </w:rPr>
              <w:tab/>
            </w:r>
            <w:r>
              <w:rPr>
                <w:rStyle w:val="IndexLink"/>
              </w:rPr>
              <w:t>529</w:t>
            </w:r>
          </w:hyperlink>
        </w:p>
        <w:p>
          <w:pPr>
            <w:pStyle w:val="Contents4"/>
            <w:tabs>
              <w:tab w:val="clear" w:pos="8176"/>
              <w:tab w:val="right" w:pos="9026" w:leader="dot"/>
            </w:tabs>
            <w:rPr/>
          </w:pPr>
          <w:hyperlink w:anchor="__RefHeading___Toc412808_3264237689">
            <w:r>
              <w:rPr>
                <w:webHidden/>
                <w:rStyle w:val="IndexLink"/>
                <w:rtl w:val="true"/>
              </w:rPr>
              <w:t>الکتب السالفة</w:t>
            </w:r>
            <w:r>
              <w:rPr>
                <w:rStyle w:val="IndexLink"/>
                <w:rtl w:val="true"/>
              </w:rPr>
              <w:tab/>
            </w:r>
            <w:r>
              <w:rPr>
                <w:rStyle w:val="IndexLink"/>
              </w:rPr>
              <w:t>529</w:t>
            </w:r>
          </w:hyperlink>
        </w:p>
        <w:p>
          <w:pPr>
            <w:pStyle w:val="Contents4"/>
            <w:tabs>
              <w:tab w:val="clear" w:pos="8176"/>
              <w:tab w:val="right" w:pos="9026" w:leader="dot"/>
            </w:tabs>
            <w:rPr/>
          </w:pPr>
          <w:hyperlink w:anchor="__RefHeading___Toc412810_3264237689">
            <w:r>
              <w:rPr>
                <w:webHidden/>
                <w:rStyle w:val="IndexLink"/>
                <w:rtl w:val="true"/>
              </w:rPr>
              <w:t>النبیّ صلی‌الله‌علیه‌و‌آله</w:t>
            </w:r>
            <w:r>
              <w:rPr>
                <w:rStyle w:val="IndexLink"/>
                <w:rtl w:val="true"/>
              </w:rPr>
              <w:tab/>
            </w:r>
            <w:r>
              <w:rPr>
                <w:rStyle w:val="IndexLink"/>
              </w:rPr>
              <w:t>530</w:t>
            </w:r>
          </w:hyperlink>
        </w:p>
        <w:p>
          <w:pPr>
            <w:pStyle w:val="Contents4"/>
            <w:tabs>
              <w:tab w:val="clear" w:pos="8176"/>
              <w:tab w:val="right" w:pos="9026" w:leader="dot"/>
            </w:tabs>
            <w:rPr/>
          </w:pPr>
          <w:hyperlink w:anchor="__RefHeading___Toc412812_3264237689">
            <w:r>
              <w:rPr>
                <w:webHidden/>
                <w:rStyle w:val="IndexLink"/>
                <w:rtl w:val="true"/>
              </w:rPr>
              <w:t>الصادق، عن آبائه علیهم‌السلام ، عن النبیّ صلی‌الله‌علیه‌و‌آله</w:t>
            </w:r>
            <w:r>
              <w:rPr>
                <w:rStyle w:val="IndexLink"/>
                <w:rtl w:val="true"/>
              </w:rPr>
              <w:tab/>
            </w:r>
            <w:r>
              <w:rPr>
                <w:rStyle w:val="IndexLink"/>
              </w:rPr>
              <w:t>530</w:t>
            </w:r>
          </w:hyperlink>
        </w:p>
        <w:p>
          <w:pPr>
            <w:pStyle w:val="Contents4"/>
            <w:tabs>
              <w:tab w:val="clear" w:pos="8176"/>
              <w:tab w:val="right" w:pos="9026" w:leader="dot"/>
            </w:tabs>
            <w:rPr/>
          </w:pPr>
          <w:hyperlink w:anchor="__RefHeading___Toc412814_3264237689">
            <w:r>
              <w:rPr>
                <w:webHidden/>
                <w:rStyle w:val="IndexLink"/>
                <w:rtl w:val="true"/>
              </w:rPr>
              <w:t>الأئمّة علیهم‌السلام ، علیّ علیه‌السلام</w:t>
            </w:r>
            <w:r>
              <w:rPr>
                <w:rStyle w:val="IndexLink"/>
                <w:rtl w:val="true"/>
              </w:rPr>
              <w:tab/>
            </w:r>
            <w:r>
              <w:rPr>
                <w:rStyle w:val="IndexLink"/>
              </w:rPr>
              <w:t>530</w:t>
            </w:r>
          </w:hyperlink>
        </w:p>
        <w:p>
          <w:pPr>
            <w:pStyle w:val="Contents4"/>
            <w:tabs>
              <w:tab w:val="clear" w:pos="8176"/>
              <w:tab w:val="right" w:pos="9026" w:leader="dot"/>
            </w:tabs>
            <w:rPr/>
          </w:pPr>
          <w:hyperlink w:anchor="__RefHeading___Toc412816_3264237689">
            <w:r>
              <w:rPr>
                <w:webHidden/>
                <w:rStyle w:val="IndexLink"/>
                <w:rtl w:val="true"/>
              </w:rPr>
              <w:t>الصادق علیه‌السلام</w:t>
            </w:r>
            <w:r>
              <w:rPr>
                <w:rStyle w:val="IndexLink"/>
                <w:rtl w:val="true"/>
              </w:rPr>
              <w:tab/>
            </w:r>
            <w:r>
              <w:rPr>
                <w:rStyle w:val="IndexLink"/>
              </w:rPr>
              <w:t>530</w:t>
            </w:r>
          </w:hyperlink>
        </w:p>
        <w:p>
          <w:pPr>
            <w:pStyle w:val="Contents4"/>
            <w:tabs>
              <w:tab w:val="clear" w:pos="8176"/>
              <w:tab w:val="right" w:pos="9026" w:leader="dot"/>
            </w:tabs>
            <w:rPr/>
          </w:pPr>
          <w:hyperlink w:anchor="__RefHeading___Toc412818_3264237689">
            <w:r>
              <w:rPr>
                <w:webHidden/>
                <w:rStyle w:val="IndexLink"/>
                <w:rtl w:val="true"/>
              </w:rPr>
              <w:t>العسکری علیه‌السلام</w:t>
            </w:r>
            <w:r>
              <w:rPr>
                <w:rStyle w:val="IndexLink"/>
                <w:rtl w:val="true"/>
              </w:rPr>
              <w:tab/>
            </w:r>
            <w:r>
              <w:rPr>
                <w:rStyle w:val="IndexLink"/>
              </w:rPr>
              <w:t>530</w:t>
            </w:r>
          </w:hyperlink>
        </w:p>
        <w:p>
          <w:pPr>
            <w:pStyle w:val="Contents3"/>
            <w:tabs>
              <w:tab w:val="clear" w:pos="8459"/>
              <w:tab w:val="right" w:pos="9026" w:leader="dot"/>
            </w:tabs>
            <w:rPr/>
          </w:pPr>
          <w:hyperlink w:anchor="__RefHeading___Toc412820_3264237689">
            <w:r>
              <w:rPr>
                <w:webHidden/>
                <w:rStyle w:val="IndexLink"/>
              </w:rPr>
              <w:t>28</w:t>
            </w:r>
            <w:r>
              <w:rPr>
                <w:rStyle w:val="IndexLink"/>
                <w:rtl w:val="true"/>
              </w:rPr>
              <w:t xml:space="preserve"> - </w:t>
            </w:r>
            <w:r>
              <w:rPr>
                <w:rStyle w:val="IndexLink"/>
                <w:rtl w:val="true"/>
              </w:rPr>
              <w:t>باب فیما یخصّ خروج السفیانیّ، والخسف بالبیداء</w:t>
            </w:r>
            <w:r>
              <w:rPr>
                <w:rStyle w:val="IndexLink"/>
                <w:rtl w:val="true"/>
              </w:rPr>
              <w:tab/>
            </w:r>
            <w:r>
              <w:rPr>
                <w:rStyle w:val="IndexLink"/>
              </w:rPr>
              <w:t>531</w:t>
            </w:r>
          </w:hyperlink>
        </w:p>
        <w:p>
          <w:pPr>
            <w:pStyle w:val="Contents4"/>
            <w:tabs>
              <w:tab w:val="clear" w:pos="8176"/>
              <w:tab w:val="right" w:pos="9026" w:leader="dot"/>
            </w:tabs>
            <w:rPr/>
          </w:pPr>
          <w:hyperlink w:anchor="__RefHeading___Toc412822_3264237689">
            <w:r>
              <w:rPr>
                <w:webHidden/>
                <w:rStyle w:val="IndexLink"/>
                <w:rtl w:val="true"/>
              </w:rPr>
              <w:t>الأخبار، الصحابة، والتابعین</w:t>
            </w:r>
            <w:r>
              <w:rPr>
                <w:rStyle w:val="IndexLink"/>
                <w:rtl w:val="true"/>
              </w:rPr>
              <w:tab/>
            </w:r>
            <w:r>
              <w:rPr>
                <w:rStyle w:val="IndexLink"/>
              </w:rPr>
              <w:t>531</w:t>
            </w:r>
          </w:hyperlink>
        </w:p>
        <w:p>
          <w:pPr>
            <w:pStyle w:val="Contents4"/>
            <w:tabs>
              <w:tab w:val="clear" w:pos="8176"/>
              <w:tab w:val="right" w:pos="9026" w:leader="dot"/>
            </w:tabs>
            <w:rPr/>
          </w:pPr>
          <w:hyperlink w:anchor="__RefHeading___Toc412824_3264237689">
            <w:r>
              <w:rPr>
                <w:webHidden/>
                <w:rStyle w:val="IndexLink"/>
                <w:rtl w:val="true"/>
              </w:rPr>
              <w:t>الأصحاب، عن رسول اللّه صلی‌الله‌علیه‌و‌آله</w:t>
            </w:r>
            <w:r>
              <w:rPr>
                <w:rStyle w:val="IndexLink"/>
                <w:rtl w:val="true"/>
              </w:rPr>
              <w:tab/>
            </w:r>
            <w:r>
              <w:rPr>
                <w:rStyle w:val="IndexLink"/>
              </w:rPr>
              <w:t>536</w:t>
            </w:r>
          </w:hyperlink>
        </w:p>
        <w:p>
          <w:pPr>
            <w:pStyle w:val="Contents4"/>
            <w:tabs>
              <w:tab w:val="clear" w:pos="8176"/>
              <w:tab w:val="right" w:pos="9026" w:leader="dot"/>
            </w:tabs>
            <w:rPr/>
          </w:pPr>
          <w:hyperlink w:anchor="__RefHeading___Toc412826_3264237689">
            <w:r>
              <w:rPr>
                <w:webHidden/>
                <w:rStyle w:val="IndexLink"/>
                <w:rtl w:val="true"/>
              </w:rPr>
              <w:t>الأئمّة علیهم‌السلام ، أمیر المؤمنین علیه‌السلام</w:t>
            </w:r>
            <w:r>
              <w:rPr>
                <w:rStyle w:val="IndexLink"/>
                <w:rtl w:val="true"/>
              </w:rPr>
              <w:tab/>
            </w:r>
            <w:r>
              <w:rPr>
                <w:rStyle w:val="IndexLink"/>
              </w:rPr>
              <w:t>538</w:t>
            </w:r>
          </w:hyperlink>
        </w:p>
        <w:p>
          <w:pPr>
            <w:pStyle w:val="Contents4"/>
            <w:tabs>
              <w:tab w:val="clear" w:pos="8176"/>
              <w:tab w:val="right" w:pos="9026" w:leader="dot"/>
            </w:tabs>
            <w:rPr/>
          </w:pPr>
          <w:hyperlink w:anchor="__RefHeading___Toc412828_3264237689">
            <w:r>
              <w:rPr>
                <w:webHidden/>
                <w:rStyle w:val="IndexLink"/>
                <w:rtl w:val="true"/>
              </w:rPr>
              <w:t>الباقر، عن أمیر المؤمنین علیهماالسلام</w:t>
            </w:r>
            <w:r>
              <w:rPr>
                <w:rStyle w:val="IndexLink"/>
                <w:rtl w:val="true"/>
              </w:rPr>
              <w:tab/>
            </w:r>
            <w:r>
              <w:rPr>
                <w:rStyle w:val="IndexLink"/>
              </w:rPr>
              <w:t>540</w:t>
            </w:r>
          </w:hyperlink>
        </w:p>
        <w:p>
          <w:pPr>
            <w:pStyle w:val="Contents4"/>
            <w:tabs>
              <w:tab w:val="clear" w:pos="8176"/>
              <w:tab w:val="right" w:pos="9026" w:leader="dot"/>
            </w:tabs>
            <w:rPr/>
          </w:pPr>
          <w:hyperlink w:anchor="__RefHeading___Toc412830_3264237689">
            <w:r>
              <w:rPr>
                <w:webHidden/>
                <w:rStyle w:val="IndexLink"/>
                <w:rtl w:val="true"/>
              </w:rPr>
              <w:t>وحده علیه‌السلام</w:t>
            </w:r>
            <w:r>
              <w:rPr>
                <w:rStyle w:val="IndexLink"/>
                <w:rtl w:val="true"/>
              </w:rPr>
              <w:tab/>
            </w:r>
            <w:r>
              <w:rPr>
                <w:rStyle w:val="IndexLink"/>
              </w:rPr>
              <w:t>541</w:t>
            </w:r>
          </w:hyperlink>
        </w:p>
        <w:p>
          <w:pPr>
            <w:pStyle w:val="Contents4"/>
            <w:tabs>
              <w:tab w:val="clear" w:pos="8176"/>
              <w:tab w:val="right" w:pos="9026" w:leader="dot"/>
            </w:tabs>
            <w:rPr/>
          </w:pPr>
          <w:hyperlink w:anchor="__RefHeading___Toc412832_3264237689">
            <w:r>
              <w:rPr>
                <w:webHidden/>
                <w:rStyle w:val="IndexLink"/>
                <w:rtl w:val="true"/>
              </w:rPr>
              <w:t>الصادق، عن أبیه، عن أمیر المؤمنین علیهم‌السلام</w:t>
            </w:r>
            <w:r>
              <w:rPr>
                <w:rStyle w:val="IndexLink"/>
                <w:rtl w:val="true"/>
              </w:rPr>
              <w:tab/>
            </w:r>
            <w:r>
              <w:rPr>
                <w:rStyle w:val="IndexLink"/>
              </w:rPr>
              <w:t>549</w:t>
            </w:r>
          </w:hyperlink>
        </w:p>
        <w:p>
          <w:pPr>
            <w:pStyle w:val="Contents4"/>
            <w:tabs>
              <w:tab w:val="clear" w:pos="8176"/>
              <w:tab w:val="right" w:pos="9026" w:leader="dot"/>
            </w:tabs>
            <w:rPr/>
          </w:pPr>
          <w:hyperlink w:anchor="__RefHeading___Toc412834_3264237689">
            <w:r>
              <w:rPr>
                <w:webHidden/>
                <w:rStyle w:val="IndexLink"/>
                <w:rtl w:val="true"/>
              </w:rPr>
              <w:t>وحده علیه‌السلام</w:t>
            </w:r>
            <w:r>
              <w:rPr>
                <w:rStyle w:val="IndexLink"/>
                <w:rtl w:val="true"/>
              </w:rPr>
              <w:tab/>
            </w:r>
            <w:r>
              <w:rPr>
                <w:rStyle w:val="IndexLink"/>
              </w:rPr>
              <w:t>550</w:t>
            </w:r>
          </w:hyperlink>
        </w:p>
        <w:p>
          <w:pPr>
            <w:pStyle w:val="Contents4"/>
            <w:tabs>
              <w:tab w:val="clear" w:pos="8176"/>
              <w:tab w:val="right" w:pos="9026" w:leader="dot"/>
            </w:tabs>
            <w:rPr/>
          </w:pPr>
          <w:hyperlink w:anchor="__RefHeading___Toc412836_3264237689">
            <w:r>
              <w:rPr>
                <w:webHidden/>
                <w:rStyle w:val="IndexLink"/>
                <w:rtl w:val="true"/>
              </w:rPr>
              <w:t>الکاظم علیه‌السلام</w:t>
            </w:r>
            <w:r>
              <w:rPr>
                <w:rStyle w:val="IndexLink"/>
                <w:rtl w:val="true"/>
              </w:rPr>
              <w:tab/>
            </w:r>
            <w:r>
              <w:rPr>
                <w:rStyle w:val="IndexLink"/>
              </w:rPr>
              <w:t>559</w:t>
            </w:r>
          </w:hyperlink>
        </w:p>
        <w:p>
          <w:pPr>
            <w:pStyle w:val="Contents4"/>
            <w:tabs>
              <w:tab w:val="clear" w:pos="8176"/>
              <w:tab w:val="right" w:pos="9026" w:leader="dot"/>
            </w:tabs>
            <w:rPr/>
          </w:pPr>
          <w:hyperlink w:anchor="__RefHeading___Toc412838_3264237689">
            <w:r>
              <w:rPr>
                <w:webHidden/>
                <w:rStyle w:val="IndexLink"/>
                <w:rtl w:val="true"/>
              </w:rPr>
              <w:t>الرضا، عن علیّ بن الحسین علیهم‌السلام</w:t>
            </w:r>
            <w:r>
              <w:rPr>
                <w:rStyle w:val="IndexLink"/>
                <w:rtl w:val="true"/>
              </w:rPr>
              <w:tab/>
            </w:r>
            <w:r>
              <w:rPr>
                <w:rStyle w:val="IndexLink"/>
              </w:rPr>
              <w:t>560</w:t>
            </w:r>
          </w:hyperlink>
        </w:p>
        <w:p>
          <w:pPr>
            <w:pStyle w:val="Contents4"/>
            <w:tabs>
              <w:tab w:val="clear" w:pos="8176"/>
              <w:tab w:val="right" w:pos="9026" w:leader="dot"/>
            </w:tabs>
            <w:rPr/>
          </w:pPr>
          <w:hyperlink w:anchor="__RefHeading___Toc412840_3264237689">
            <w:r>
              <w:rPr>
                <w:webHidden/>
                <w:rStyle w:val="IndexLink"/>
                <w:rtl w:val="true"/>
              </w:rPr>
              <w:t>وحده علیه‌السلام</w:t>
            </w:r>
            <w:r>
              <w:rPr>
                <w:rStyle w:val="IndexLink"/>
                <w:rtl w:val="true"/>
              </w:rPr>
              <w:tab/>
            </w:r>
            <w:r>
              <w:rPr>
                <w:rStyle w:val="IndexLink"/>
              </w:rPr>
              <w:t>560</w:t>
            </w:r>
          </w:hyperlink>
        </w:p>
        <w:p>
          <w:pPr>
            <w:pStyle w:val="Contents4"/>
            <w:tabs>
              <w:tab w:val="clear" w:pos="8176"/>
              <w:tab w:val="right" w:pos="9026" w:leader="dot"/>
            </w:tabs>
            <w:rPr/>
          </w:pPr>
          <w:hyperlink w:anchor="__RefHeading___Toc412842_3264237689">
            <w:r>
              <w:rPr>
                <w:webHidden/>
                <w:rStyle w:val="IndexLink"/>
                <w:rtl w:val="true"/>
              </w:rPr>
              <w:t>محمّد التقی علیه‌السلام</w:t>
            </w:r>
            <w:r>
              <w:rPr>
                <w:rStyle w:val="IndexLink"/>
                <w:rtl w:val="true"/>
              </w:rPr>
              <w:tab/>
            </w:r>
            <w:r>
              <w:rPr>
                <w:rStyle w:val="IndexLink"/>
              </w:rPr>
              <w:t>561</w:t>
            </w:r>
          </w:hyperlink>
        </w:p>
        <w:p>
          <w:pPr>
            <w:pStyle w:val="Contents4"/>
            <w:tabs>
              <w:tab w:val="clear" w:pos="8176"/>
              <w:tab w:val="right" w:pos="9026" w:leader="dot"/>
            </w:tabs>
            <w:rPr/>
          </w:pPr>
          <w:hyperlink w:anchor="__RefHeading___Toc412844_3264237689">
            <w:r>
              <w:rPr>
                <w:webHidden/>
                <w:rStyle w:val="IndexLink"/>
                <w:rtl w:val="true"/>
              </w:rPr>
              <w:t>الکتب</w:t>
            </w:r>
            <w:r>
              <w:rPr>
                <w:rStyle w:val="IndexLink"/>
                <w:rtl w:val="true"/>
              </w:rPr>
              <w:tab/>
            </w:r>
            <w:r>
              <w:rPr>
                <w:rStyle w:val="IndexLink"/>
              </w:rPr>
              <w:t>561</w:t>
            </w:r>
          </w:hyperlink>
        </w:p>
        <w:p>
          <w:pPr>
            <w:pStyle w:val="Contents3"/>
            <w:tabs>
              <w:tab w:val="clear" w:pos="8459"/>
              <w:tab w:val="right" w:pos="9026" w:leader="dot"/>
            </w:tabs>
            <w:rPr/>
          </w:pPr>
          <w:hyperlink w:anchor="__RefHeading___Toc412846_3264237689">
            <w:r>
              <w:rPr>
                <w:webHidden/>
                <w:rStyle w:val="IndexLink"/>
              </w:rPr>
              <w:t>29</w:t>
            </w:r>
            <w:r>
              <w:rPr>
                <w:rStyle w:val="IndexLink"/>
                <w:rtl w:val="true"/>
              </w:rPr>
              <w:t xml:space="preserve"> - </w:t>
            </w:r>
            <w:r>
              <w:rPr>
                <w:rStyle w:val="IndexLink"/>
                <w:rtl w:val="true"/>
              </w:rPr>
              <w:t>باب أنّه من علائم الظهور خروج السفیانی</w:t>
            </w:r>
            <w:r>
              <w:rPr>
                <w:rStyle w:val="IndexLink"/>
                <w:rtl w:val="true"/>
              </w:rPr>
              <w:tab/>
            </w:r>
            <w:r>
              <w:rPr>
                <w:rStyle w:val="IndexLink"/>
              </w:rPr>
              <w:t>564</w:t>
            </w:r>
          </w:hyperlink>
        </w:p>
        <w:p>
          <w:pPr>
            <w:pStyle w:val="Contents4"/>
            <w:tabs>
              <w:tab w:val="clear" w:pos="8176"/>
              <w:tab w:val="right" w:pos="9026" w:leader="dot"/>
            </w:tabs>
            <w:rPr/>
          </w:pPr>
          <w:hyperlink w:anchor="__RefHeading___Toc412848_3264237689">
            <w:r>
              <w:rPr>
                <w:webHidden/>
                <w:rStyle w:val="IndexLink"/>
                <w:rtl w:val="true"/>
              </w:rPr>
              <w:t>الکتب السالفة</w:t>
            </w:r>
            <w:r>
              <w:rPr>
                <w:rStyle w:val="IndexLink"/>
                <w:rtl w:val="true"/>
              </w:rPr>
              <w:tab/>
            </w:r>
            <w:r>
              <w:rPr>
                <w:rStyle w:val="IndexLink"/>
              </w:rPr>
              <w:t>564</w:t>
            </w:r>
          </w:hyperlink>
        </w:p>
        <w:p>
          <w:pPr>
            <w:pStyle w:val="Contents4"/>
            <w:tabs>
              <w:tab w:val="clear" w:pos="8176"/>
              <w:tab w:val="right" w:pos="9026" w:leader="dot"/>
            </w:tabs>
            <w:rPr/>
          </w:pPr>
          <w:hyperlink w:anchor="__RefHeading___Toc412850_3264237689">
            <w:r>
              <w:rPr>
                <w:webHidden/>
                <w:rStyle w:val="IndexLink"/>
                <w:rtl w:val="true"/>
              </w:rPr>
              <w:t>النبیّ صلی‌الله‌علیه‌و‌آله</w:t>
            </w:r>
            <w:r>
              <w:rPr>
                <w:rStyle w:val="IndexLink"/>
                <w:rtl w:val="true"/>
              </w:rPr>
              <w:tab/>
            </w:r>
            <w:r>
              <w:rPr>
                <w:rStyle w:val="IndexLink"/>
              </w:rPr>
              <w:t>564</w:t>
            </w:r>
          </w:hyperlink>
        </w:p>
        <w:p>
          <w:pPr>
            <w:pStyle w:val="Contents4"/>
            <w:tabs>
              <w:tab w:val="clear" w:pos="8176"/>
              <w:tab w:val="right" w:pos="9026" w:leader="dot"/>
            </w:tabs>
            <w:rPr/>
          </w:pPr>
          <w:hyperlink w:anchor="__RefHeading___Toc412852_3264237689">
            <w:r>
              <w:rPr>
                <w:webHidden/>
                <w:rStyle w:val="IndexLink"/>
                <w:rtl w:val="true"/>
              </w:rPr>
              <w:t>الأئمّة علیهم‌السلام ، علیّ علیه‌السلام</w:t>
            </w:r>
            <w:r>
              <w:rPr>
                <w:rStyle w:val="IndexLink"/>
                <w:rtl w:val="true"/>
              </w:rPr>
              <w:tab/>
            </w:r>
            <w:r>
              <w:rPr>
                <w:rStyle w:val="IndexLink"/>
              </w:rPr>
              <w:t>564</w:t>
            </w:r>
          </w:hyperlink>
        </w:p>
        <w:p>
          <w:pPr>
            <w:pStyle w:val="Contents4"/>
            <w:tabs>
              <w:tab w:val="clear" w:pos="8176"/>
              <w:tab w:val="right" w:pos="9026" w:leader="dot"/>
            </w:tabs>
            <w:rPr/>
          </w:pPr>
          <w:hyperlink w:anchor="__RefHeading___Toc412854_3264237689">
            <w:r>
              <w:rPr>
                <w:webHidden/>
                <w:rStyle w:val="IndexLink"/>
                <w:rtl w:val="true"/>
              </w:rPr>
              <w:t>الباقر، عن علیّ علیهماالسلام</w:t>
            </w:r>
            <w:r>
              <w:rPr>
                <w:rStyle w:val="IndexLink"/>
                <w:rtl w:val="true"/>
              </w:rPr>
              <w:tab/>
            </w:r>
            <w:r>
              <w:rPr>
                <w:rStyle w:val="IndexLink"/>
              </w:rPr>
              <w:t>564</w:t>
            </w:r>
          </w:hyperlink>
        </w:p>
        <w:p>
          <w:pPr>
            <w:pStyle w:val="Contents4"/>
            <w:tabs>
              <w:tab w:val="clear" w:pos="8176"/>
              <w:tab w:val="right" w:pos="9026" w:leader="dot"/>
            </w:tabs>
            <w:rPr/>
          </w:pPr>
          <w:hyperlink w:anchor="__RefHeading___Toc412856_3264237689">
            <w:r>
              <w:rPr>
                <w:webHidden/>
                <w:rStyle w:val="IndexLink"/>
                <w:rtl w:val="true"/>
              </w:rPr>
              <w:t>الباقر علیه‌السلام</w:t>
            </w:r>
            <w:r>
              <w:rPr>
                <w:rStyle w:val="IndexLink"/>
                <w:rtl w:val="true"/>
              </w:rPr>
              <w:tab/>
            </w:r>
            <w:r>
              <w:rPr>
                <w:rStyle w:val="IndexLink"/>
              </w:rPr>
              <w:t>565</w:t>
            </w:r>
          </w:hyperlink>
        </w:p>
        <w:p>
          <w:pPr>
            <w:pStyle w:val="Contents4"/>
            <w:tabs>
              <w:tab w:val="clear" w:pos="8176"/>
              <w:tab w:val="right" w:pos="9026" w:leader="dot"/>
            </w:tabs>
            <w:rPr/>
          </w:pPr>
          <w:hyperlink w:anchor="__RefHeading___Toc412858_3264237689">
            <w:r>
              <w:rPr>
                <w:webHidden/>
                <w:rStyle w:val="IndexLink"/>
                <w:rtl w:val="true"/>
              </w:rPr>
              <w:t>الصادق علیه‌السلام</w:t>
            </w:r>
            <w:r>
              <w:rPr>
                <w:rStyle w:val="IndexLink"/>
                <w:rtl w:val="true"/>
              </w:rPr>
              <w:tab/>
            </w:r>
            <w:r>
              <w:rPr>
                <w:rStyle w:val="IndexLink"/>
              </w:rPr>
              <w:t>565</w:t>
            </w:r>
          </w:hyperlink>
        </w:p>
        <w:p>
          <w:pPr>
            <w:pStyle w:val="Contents4"/>
            <w:tabs>
              <w:tab w:val="clear" w:pos="8176"/>
              <w:tab w:val="right" w:pos="9026" w:leader="dot"/>
            </w:tabs>
            <w:rPr/>
          </w:pPr>
          <w:hyperlink w:anchor="__RefHeading___Toc412860_3264237689">
            <w:r>
              <w:rPr>
                <w:webHidden/>
                <w:rStyle w:val="IndexLink"/>
                <w:rtl w:val="true"/>
              </w:rPr>
              <w:t>الرضا علیه‌السلام</w:t>
            </w:r>
            <w:r>
              <w:rPr>
                <w:rStyle w:val="IndexLink"/>
                <w:rtl w:val="true"/>
              </w:rPr>
              <w:tab/>
            </w:r>
            <w:r>
              <w:rPr>
                <w:rStyle w:val="IndexLink"/>
              </w:rPr>
              <w:t>566</w:t>
            </w:r>
          </w:hyperlink>
        </w:p>
        <w:p>
          <w:pPr>
            <w:pStyle w:val="Contents4"/>
            <w:tabs>
              <w:tab w:val="clear" w:pos="8176"/>
              <w:tab w:val="right" w:pos="9026" w:leader="dot"/>
            </w:tabs>
            <w:rPr/>
          </w:pPr>
          <w:hyperlink w:anchor="__RefHeading___Toc412862_3264237689">
            <w:r>
              <w:rPr>
                <w:webHidden/>
                <w:rStyle w:val="IndexLink"/>
                <w:rtl w:val="true"/>
              </w:rPr>
              <w:t>الکتب</w:t>
            </w:r>
            <w:r>
              <w:rPr>
                <w:rStyle w:val="IndexLink"/>
                <w:rtl w:val="true"/>
              </w:rPr>
              <w:tab/>
            </w:r>
            <w:r>
              <w:rPr>
                <w:rStyle w:val="IndexLink"/>
              </w:rPr>
              <w:t>566</w:t>
            </w:r>
          </w:hyperlink>
        </w:p>
        <w:p>
          <w:pPr>
            <w:pStyle w:val="Contents3"/>
            <w:tabs>
              <w:tab w:val="clear" w:pos="8459"/>
              <w:tab w:val="right" w:pos="9026" w:leader="dot"/>
            </w:tabs>
            <w:rPr/>
          </w:pPr>
          <w:hyperlink w:anchor="__RefHeading___Toc412864_3264237689">
            <w:r>
              <w:rPr>
                <w:webHidden/>
                <w:rStyle w:val="IndexLink"/>
              </w:rPr>
              <w:t>30</w:t>
            </w:r>
            <w:r>
              <w:rPr>
                <w:rStyle w:val="IndexLink"/>
                <w:rtl w:val="true"/>
              </w:rPr>
              <w:t xml:space="preserve"> - </w:t>
            </w:r>
            <w:r>
              <w:rPr>
                <w:rStyle w:val="IndexLink"/>
                <w:rtl w:val="true"/>
              </w:rPr>
              <w:t>باب نسب السفیانی</w:t>
            </w:r>
            <w:r>
              <w:rPr>
                <w:rStyle w:val="IndexLink"/>
                <w:rtl w:val="true"/>
              </w:rPr>
              <w:tab/>
            </w:r>
            <w:r>
              <w:rPr>
                <w:rStyle w:val="IndexLink"/>
              </w:rPr>
              <w:t>566</w:t>
            </w:r>
          </w:hyperlink>
        </w:p>
        <w:p>
          <w:pPr>
            <w:pStyle w:val="Contents4"/>
            <w:tabs>
              <w:tab w:val="clear" w:pos="8176"/>
              <w:tab w:val="right" w:pos="9026" w:leader="dot"/>
            </w:tabs>
            <w:rPr/>
          </w:pPr>
          <w:hyperlink w:anchor="__RefHeading___Toc412866_3264237689">
            <w:r>
              <w:rPr>
                <w:webHidden/>
                <w:rStyle w:val="IndexLink"/>
                <w:rtl w:val="true"/>
              </w:rPr>
              <w:t>علیّ علیه‌السلام</w:t>
            </w:r>
            <w:r>
              <w:rPr>
                <w:rStyle w:val="IndexLink"/>
                <w:rtl w:val="true"/>
              </w:rPr>
              <w:tab/>
            </w:r>
            <w:r>
              <w:rPr>
                <w:rStyle w:val="IndexLink"/>
              </w:rPr>
              <w:t>566</w:t>
            </w:r>
          </w:hyperlink>
        </w:p>
        <w:p>
          <w:pPr>
            <w:pStyle w:val="Contents3"/>
            <w:tabs>
              <w:tab w:val="clear" w:pos="8459"/>
              <w:tab w:val="right" w:pos="9026" w:leader="dot"/>
            </w:tabs>
            <w:rPr/>
          </w:pPr>
          <w:hyperlink w:anchor="__RefHeading___Toc412868_3264237689">
            <w:r>
              <w:rPr>
                <w:webHidden/>
                <w:rStyle w:val="IndexLink"/>
              </w:rPr>
              <w:t>31</w:t>
            </w:r>
            <w:r>
              <w:rPr>
                <w:rStyle w:val="IndexLink"/>
                <w:rtl w:val="true"/>
              </w:rPr>
              <w:t xml:space="preserve"> - </w:t>
            </w:r>
            <w:r>
              <w:rPr>
                <w:rStyle w:val="IndexLink"/>
                <w:rtl w:val="true"/>
              </w:rPr>
              <w:t>باب أنّه من المحتوم الّذی لابدّ منه خروج السفیانی</w:t>
            </w:r>
            <w:r>
              <w:rPr>
                <w:rStyle w:val="IndexLink"/>
                <w:rtl w:val="true"/>
              </w:rPr>
              <w:tab/>
            </w:r>
            <w:r>
              <w:rPr>
                <w:rStyle w:val="IndexLink"/>
              </w:rPr>
              <w:t>566</w:t>
            </w:r>
          </w:hyperlink>
        </w:p>
        <w:p>
          <w:pPr>
            <w:pStyle w:val="Contents4"/>
            <w:tabs>
              <w:tab w:val="clear" w:pos="8176"/>
              <w:tab w:val="right" w:pos="9026" w:leader="dot"/>
            </w:tabs>
            <w:rPr/>
          </w:pPr>
          <w:hyperlink w:anchor="__RefHeading___Toc412870_3264237689">
            <w:r>
              <w:rPr>
                <w:webHidden/>
                <w:rStyle w:val="IndexLink"/>
                <w:rtl w:val="true"/>
              </w:rPr>
              <w:t>الأئمّة</w:t>
            </w:r>
            <w:r>
              <w:rPr>
                <w:rStyle w:val="IndexLink"/>
                <w:rtl w:val="true"/>
              </w:rPr>
              <w:t xml:space="preserve">: </w:t>
            </w:r>
            <w:r>
              <w:rPr>
                <w:rStyle w:val="IndexLink"/>
                <w:rtl w:val="true"/>
              </w:rPr>
              <w:t>الرضا، عن علیّ بن الحسین علیهم‌السلام</w:t>
            </w:r>
            <w:r>
              <w:rPr>
                <w:rStyle w:val="IndexLink"/>
                <w:rtl w:val="true"/>
              </w:rPr>
              <w:tab/>
            </w:r>
            <w:r>
              <w:rPr>
                <w:rStyle w:val="IndexLink"/>
              </w:rPr>
              <w:t>566</w:t>
            </w:r>
          </w:hyperlink>
        </w:p>
        <w:p>
          <w:pPr>
            <w:pStyle w:val="Contents4"/>
            <w:tabs>
              <w:tab w:val="clear" w:pos="8176"/>
              <w:tab w:val="right" w:pos="9026" w:leader="dot"/>
            </w:tabs>
            <w:rPr/>
          </w:pPr>
          <w:hyperlink w:anchor="__RefHeading___Toc412872_3264237689">
            <w:r>
              <w:rPr>
                <w:webHidden/>
                <w:rStyle w:val="IndexLink"/>
                <w:rtl w:val="true"/>
              </w:rPr>
              <w:t>الباقر علیه‌السلام</w:t>
            </w:r>
            <w:r>
              <w:rPr>
                <w:rStyle w:val="IndexLink"/>
                <w:rtl w:val="true"/>
              </w:rPr>
              <w:tab/>
            </w:r>
            <w:r>
              <w:rPr>
                <w:rStyle w:val="IndexLink"/>
              </w:rPr>
              <w:t>567</w:t>
            </w:r>
          </w:hyperlink>
        </w:p>
        <w:p>
          <w:pPr>
            <w:pStyle w:val="Contents4"/>
            <w:tabs>
              <w:tab w:val="clear" w:pos="8176"/>
              <w:tab w:val="right" w:pos="9026" w:leader="dot"/>
            </w:tabs>
            <w:rPr/>
          </w:pPr>
          <w:hyperlink w:anchor="__RefHeading___Toc412874_3264237689">
            <w:r>
              <w:rPr>
                <w:webHidden/>
                <w:rStyle w:val="IndexLink"/>
                <w:rtl w:val="true"/>
              </w:rPr>
              <w:t>الصادق، عن الباقر علیهماالسلام</w:t>
            </w:r>
            <w:r>
              <w:rPr>
                <w:rStyle w:val="IndexLink"/>
                <w:rtl w:val="true"/>
              </w:rPr>
              <w:tab/>
            </w:r>
            <w:r>
              <w:rPr>
                <w:rStyle w:val="IndexLink"/>
              </w:rPr>
              <w:t>567</w:t>
            </w:r>
          </w:hyperlink>
        </w:p>
        <w:p>
          <w:pPr>
            <w:pStyle w:val="Contents4"/>
            <w:tabs>
              <w:tab w:val="clear" w:pos="8176"/>
              <w:tab w:val="right" w:pos="9026" w:leader="dot"/>
            </w:tabs>
            <w:rPr/>
          </w:pPr>
          <w:hyperlink w:anchor="__RefHeading___Toc412876_3264237689">
            <w:r>
              <w:rPr>
                <w:webHidden/>
                <w:rStyle w:val="IndexLink"/>
                <w:rtl w:val="true"/>
              </w:rPr>
              <w:t>الصادق علیه‌السلام</w:t>
            </w:r>
            <w:r>
              <w:rPr>
                <w:rStyle w:val="IndexLink"/>
                <w:rtl w:val="true"/>
              </w:rPr>
              <w:tab/>
            </w:r>
            <w:r>
              <w:rPr>
                <w:rStyle w:val="IndexLink"/>
              </w:rPr>
              <w:t>567</w:t>
            </w:r>
          </w:hyperlink>
        </w:p>
        <w:p>
          <w:pPr>
            <w:pStyle w:val="Contents4"/>
            <w:tabs>
              <w:tab w:val="clear" w:pos="8176"/>
              <w:tab w:val="right" w:pos="9026" w:leader="dot"/>
            </w:tabs>
            <w:rPr/>
          </w:pPr>
          <w:hyperlink w:anchor="__RefHeading___Toc412878_3264237689">
            <w:r>
              <w:rPr>
                <w:webHidden/>
                <w:rStyle w:val="IndexLink"/>
                <w:rtl w:val="true"/>
              </w:rPr>
              <w:t>الکاظم علیه‌السلام</w:t>
            </w:r>
            <w:r>
              <w:rPr>
                <w:rStyle w:val="IndexLink"/>
                <w:rtl w:val="true"/>
              </w:rPr>
              <w:tab/>
            </w:r>
            <w:r>
              <w:rPr>
                <w:rStyle w:val="IndexLink"/>
              </w:rPr>
              <w:t>568</w:t>
            </w:r>
          </w:hyperlink>
        </w:p>
        <w:p>
          <w:pPr>
            <w:pStyle w:val="Contents4"/>
            <w:tabs>
              <w:tab w:val="clear" w:pos="8176"/>
              <w:tab w:val="right" w:pos="9026" w:leader="dot"/>
            </w:tabs>
            <w:rPr/>
          </w:pPr>
          <w:hyperlink w:anchor="__RefHeading___Toc412880_3264237689">
            <w:r>
              <w:rPr>
                <w:webHidden/>
                <w:rStyle w:val="IndexLink"/>
                <w:rtl w:val="true"/>
              </w:rPr>
              <w:t>الجواد علیه‌السلام</w:t>
            </w:r>
            <w:r>
              <w:rPr>
                <w:rStyle w:val="IndexLink"/>
                <w:rtl w:val="true"/>
              </w:rPr>
              <w:tab/>
            </w:r>
            <w:r>
              <w:rPr>
                <w:rStyle w:val="IndexLink"/>
              </w:rPr>
              <w:t>568</w:t>
            </w:r>
          </w:hyperlink>
        </w:p>
        <w:p>
          <w:pPr>
            <w:pStyle w:val="Contents3"/>
            <w:tabs>
              <w:tab w:val="clear" w:pos="8459"/>
              <w:tab w:val="right" w:pos="9026" w:leader="dot"/>
            </w:tabs>
            <w:rPr/>
          </w:pPr>
          <w:hyperlink w:anchor="__RefHeading___Toc412882_3264237689">
            <w:r>
              <w:rPr>
                <w:webHidden/>
                <w:rStyle w:val="IndexLink"/>
              </w:rPr>
              <w:t>32</w:t>
            </w:r>
            <w:r>
              <w:rPr>
                <w:rStyle w:val="IndexLink"/>
                <w:rtl w:val="true"/>
              </w:rPr>
              <w:t xml:space="preserve"> - </w:t>
            </w:r>
            <w:r>
              <w:rPr>
                <w:rStyle w:val="IndexLink"/>
                <w:rtl w:val="true"/>
              </w:rPr>
              <w:t>باب أنّ خروجه من الشام</w:t>
            </w:r>
            <w:r>
              <w:rPr>
                <w:rStyle w:val="IndexLink"/>
                <w:rtl w:val="true"/>
              </w:rPr>
              <w:tab/>
            </w:r>
            <w:r>
              <w:rPr>
                <w:rStyle w:val="IndexLink"/>
              </w:rPr>
              <w:t>568</w:t>
            </w:r>
          </w:hyperlink>
        </w:p>
        <w:p>
          <w:pPr>
            <w:pStyle w:val="Contents4"/>
            <w:tabs>
              <w:tab w:val="clear" w:pos="8176"/>
              <w:tab w:val="right" w:pos="9026" w:leader="dot"/>
            </w:tabs>
            <w:rPr/>
          </w:pPr>
          <w:hyperlink w:anchor="__RefHeading___Toc412884_3264237689">
            <w:r>
              <w:rPr>
                <w:webHidden/>
                <w:rStyle w:val="IndexLink"/>
                <w:rtl w:val="true"/>
              </w:rPr>
              <w:t>الأصحاب</w:t>
            </w:r>
            <w:r>
              <w:rPr>
                <w:rStyle w:val="IndexLink"/>
                <w:rtl w:val="true"/>
              </w:rPr>
              <w:tab/>
            </w:r>
            <w:r>
              <w:rPr>
                <w:rStyle w:val="IndexLink"/>
              </w:rPr>
              <w:t>568</w:t>
            </w:r>
          </w:hyperlink>
        </w:p>
        <w:p>
          <w:pPr>
            <w:pStyle w:val="Contents4"/>
            <w:tabs>
              <w:tab w:val="clear" w:pos="8176"/>
              <w:tab w:val="right" w:pos="9026" w:leader="dot"/>
            </w:tabs>
            <w:rPr/>
          </w:pPr>
          <w:hyperlink w:anchor="__RefHeading___Toc412886_3264237689">
            <w:r>
              <w:rPr>
                <w:webHidden/>
                <w:rStyle w:val="IndexLink"/>
                <w:rtl w:val="true"/>
              </w:rPr>
              <w:t>الأئمّة علیهم‌السلام ، علیّ علیه‌السلام</w:t>
            </w:r>
            <w:r>
              <w:rPr>
                <w:rStyle w:val="IndexLink"/>
                <w:rtl w:val="true"/>
              </w:rPr>
              <w:tab/>
            </w:r>
            <w:r>
              <w:rPr>
                <w:rStyle w:val="IndexLink"/>
              </w:rPr>
              <w:t>568</w:t>
            </w:r>
          </w:hyperlink>
        </w:p>
        <w:p>
          <w:pPr>
            <w:pStyle w:val="Contents4"/>
            <w:tabs>
              <w:tab w:val="clear" w:pos="8176"/>
              <w:tab w:val="right" w:pos="9026" w:leader="dot"/>
            </w:tabs>
            <w:rPr/>
          </w:pPr>
          <w:hyperlink w:anchor="__RefHeading___Toc412888_3264237689">
            <w:r>
              <w:rPr>
                <w:webHidden/>
                <w:rStyle w:val="IndexLink"/>
                <w:rtl w:val="true"/>
              </w:rPr>
              <w:t>الباقر عن علیّ علیهماالسلام</w:t>
            </w:r>
            <w:r>
              <w:rPr>
                <w:rStyle w:val="IndexLink"/>
                <w:rtl w:val="true"/>
              </w:rPr>
              <w:tab/>
            </w:r>
            <w:r>
              <w:rPr>
                <w:rStyle w:val="IndexLink"/>
              </w:rPr>
              <w:t>569</w:t>
            </w:r>
          </w:hyperlink>
        </w:p>
        <w:p>
          <w:pPr>
            <w:pStyle w:val="Contents4"/>
            <w:tabs>
              <w:tab w:val="clear" w:pos="8176"/>
              <w:tab w:val="right" w:pos="9026" w:leader="dot"/>
            </w:tabs>
            <w:rPr/>
          </w:pPr>
          <w:hyperlink w:anchor="__RefHeading___Toc412890_3264237689">
            <w:r>
              <w:rPr>
                <w:webHidden/>
                <w:rStyle w:val="IndexLink"/>
                <w:rtl w:val="true"/>
              </w:rPr>
              <w:t>الصادق، عن أبیه، عن علیّ علیهم‌السلام</w:t>
            </w:r>
            <w:r>
              <w:rPr>
                <w:rStyle w:val="IndexLink"/>
                <w:rtl w:val="true"/>
              </w:rPr>
              <w:tab/>
            </w:r>
            <w:r>
              <w:rPr>
                <w:rStyle w:val="IndexLink"/>
              </w:rPr>
              <w:t>569</w:t>
            </w:r>
          </w:hyperlink>
        </w:p>
        <w:p>
          <w:pPr>
            <w:pStyle w:val="Contents4"/>
            <w:tabs>
              <w:tab w:val="clear" w:pos="8176"/>
              <w:tab w:val="right" w:pos="9026" w:leader="dot"/>
            </w:tabs>
            <w:rPr/>
          </w:pPr>
          <w:hyperlink w:anchor="__RefHeading___Toc412892_3264237689">
            <w:r>
              <w:rPr>
                <w:webHidden/>
                <w:rStyle w:val="IndexLink"/>
                <w:rtl w:val="true"/>
              </w:rPr>
              <w:t>الباقر علیه‌السلام</w:t>
            </w:r>
            <w:r>
              <w:rPr>
                <w:rStyle w:val="IndexLink"/>
                <w:rtl w:val="true"/>
              </w:rPr>
              <w:tab/>
            </w:r>
            <w:r>
              <w:rPr>
                <w:rStyle w:val="IndexLink"/>
              </w:rPr>
              <w:t>569</w:t>
            </w:r>
          </w:hyperlink>
        </w:p>
        <w:p>
          <w:pPr>
            <w:pStyle w:val="Contents4"/>
            <w:tabs>
              <w:tab w:val="clear" w:pos="8176"/>
              <w:tab w:val="right" w:pos="9026" w:leader="dot"/>
            </w:tabs>
            <w:rPr/>
          </w:pPr>
          <w:hyperlink w:anchor="__RefHeading___Toc412894_3264237689">
            <w:r>
              <w:rPr>
                <w:webHidden/>
                <w:rStyle w:val="IndexLink"/>
                <w:rtl w:val="true"/>
              </w:rPr>
              <w:t>الصادق علیه‌السلام</w:t>
            </w:r>
            <w:r>
              <w:rPr>
                <w:rStyle w:val="IndexLink"/>
                <w:rtl w:val="true"/>
              </w:rPr>
              <w:tab/>
            </w:r>
            <w:r>
              <w:rPr>
                <w:rStyle w:val="IndexLink"/>
              </w:rPr>
              <w:t>569</w:t>
            </w:r>
          </w:hyperlink>
        </w:p>
        <w:p>
          <w:pPr>
            <w:pStyle w:val="Contents4"/>
            <w:tabs>
              <w:tab w:val="clear" w:pos="8176"/>
              <w:tab w:val="right" w:pos="9026" w:leader="dot"/>
            </w:tabs>
            <w:rPr/>
          </w:pPr>
          <w:hyperlink w:anchor="__RefHeading___Toc412896_3264237689">
            <w:r>
              <w:rPr>
                <w:webHidden/>
                <w:rStyle w:val="IndexLink"/>
                <w:rtl w:val="true"/>
              </w:rPr>
              <w:t>الکتب</w:t>
            </w:r>
            <w:r>
              <w:rPr>
                <w:rStyle w:val="IndexLink"/>
                <w:rtl w:val="true"/>
              </w:rPr>
              <w:tab/>
            </w:r>
            <w:r>
              <w:rPr>
                <w:rStyle w:val="IndexLink"/>
              </w:rPr>
              <w:t>569</w:t>
            </w:r>
          </w:hyperlink>
        </w:p>
        <w:p>
          <w:pPr>
            <w:pStyle w:val="Contents3"/>
            <w:tabs>
              <w:tab w:val="clear" w:pos="8459"/>
              <w:tab w:val="right" w:pos="9026" w:leader="dot"/>
            </w:tabs>
            <w:rPr/>
          </w:pPr>
          <w:hyperlink w:anchor="__RefHeading___Toc412898_3264237689">
            <w:r>
              <w:rPr>
                <w:webHidden/>
                <w:rStyle w:val="IndexLink"/>
              </w:rPr>
              <w:t>33</w:t>
            </w:r>
            <w:r>
              <w:rPr>
                <w:rStyle w:val="IndexLink"/>
                <w:rtl w:val="true"/>
              </w:rPr>
              <w:t xml:space="preserve"> - </w:t>
            </w:r>
            <w:r>
              <w:rPr>
                <w:rStyle w:val="IndexLink"/>
                <w:rtl w:val="true"/>
              </w:rPr>
              <w:t>باب وقت خروجه، وکیفیة قتاله</w:t>
            </w:r>
            <w:r>
              <w:rPr>
                <w:rStyle w:val="IndexLink"/>
                <w:rtl w:val="true"/>
              </w:rPr>
              <w:tab/>
            </w:r>
            <w:r>
              <w:rPr>
                <w:rStyle w:val="IndexLink"/>
              </w:rPr>
              <w:t>570</w:t>
            </w:r>
          </w:hyperlink>
        </w:p>
        <w:p>
          <w:pPr>
            <w:pStyle w:val="Contents4"/>
            <w:tabs>
              <w:tab w:val="clear" w:pos="8176"/>
              <w:tab w:val="right" w:pos="9026" w:leader="dot"/>
            </w:tabs>
            <w:rPr/>
          </w:pPr>
          <w:hyperlink w:anchor="__RefHeading___Toc412900_3264237689">
            <w:r>
              <w:rPr>
                <w:webHidden/>
                <w:rStyle w:val="IndexLink"/>
                <w:rtl w:val="true"/>
              </w:rPr>
              <w:t>الصحابة والتابعین</w:t>
            </w:r>
            <w:r>
              <w:rPr>
                <w:rStyle w:val="IndexLink"/>
                <w:rtl w:val="true"/>
              </w:rPr>
              <w:tab/>
            </w:r>
            <w:r>
              <w:rPr>
                <w:rStyle w:val="IndexLink"/>
              </w:rPr>
              <w:t>570</w:t>
            </w:r>
          </w:hyperlink>
        </w:p>
        <w:p>
          <w:pPr>
            <w:pStyle w:val="Contents4"/>
            <w:tabs>
              <w:tab w:val="clear" w:pos="8176"/>
              <w:tab w:val="right" w:pos="9026" w:leader="dot"/>
            </w:tabs>
            <w:rPr/>
          </w:pPr>
          <w:hyperlink w:anchor="__RefHeading___Toc412902_3264237689">
            <w:r>
              <w:rPr>
                <w:webHidden/>
                <w:rStyle w:val="IndexLink"/>
                <w:rtl w:val="true"/>
              </w:rPr>
              <w:t>الأئمّة علیهم‌السلام ، علیّ علیه‌السلام</w:t>
            </w:r>
            <w:r>
              <w:rPr>
                <w:rStyle w:val="IndexLink"/>
                <w:rtl w:val="true"/>
              </w:rPr>
              <w:tab/>
            </w:r>
            <w:r>
              <w:rPr>
                <w:rStyle w:val="IndexLink"/>
              </w:rPr>
              <w:t>570</w:t>
            </w:r>
          </w:hyperlink>
        </w:p>
        <w:p>
          <w:pPr>
            <w:pStyle w:val="Contents4"/>
            <w:tabs>
              <w:tab w:val="clear" w:pos="8176"/>
              <w:tab w:val="right" w:pos="9026" w:leader="dot"/>
            </w:tabs>
            <w:rPr/>
          </w:pPr>
          <w:hyperlink w:anchor="__RefHeading___Toc412904_3264237689">
            <w:r>
              <w:rPr>
                <w:webHidden/>
                <w:rStyle w:val="IndexLink"/>
                <w:rtl w:val="true"/>
              </w:rPr>
              <w:t>الباقر علیه‌السلام</w:t>
            </w:r>
            <w:r>
              <w:rPr>
                <w:rStyle w:val="IndexLink"/>
                <w:rtl w:val="true"/>
              </w:rPr>
              <w:tab/>
            </w:r>
            <w:r>
              <w:rPr>
                <w:rStyle w:val="IndexLink"/>
              </w:rPr>
              <w:t>571</w:t>
            </w:r>
          </w:hyperlink>
        </w:p>
        <w:p>
          <w:pPr>
            <w:pStyle w:val="Contents4"/>
            <w:tabs>
              <w:tab w:val="clear" w:pos="8176"/>
              <w:tab w:val="right" w:pos="9026" w:leader="dot"/>
            </w:tabs>
            <w:rPr/>
          </w:pPr>
          <w:hyperlink w:anchor="__RefHeading___Toc412906_3264237689">
            <w:r>
              <w:rPr>
                <w:webHidden/>
                <w:rStyle w:val="IndexLink"/>
                <w:rtl w:val="true"/>
              </w:rPr>
              <w:t>الصادق علیه‌السلام</w:t>
            </w:r>
            <w:r>
              <w:rPr>
                <w:rStyle w:val="IndexLink"/>
                <w:rtl w:val="true"/>
              </w:rPr>
              <w:tab/>
            </w:r>
            <w:r>
              <w:rPr>
                <w:rStyle w:val="IndexLink"/>
              </w:rPr>
              <w:t>572</w:t>
            </w:r>
          </w:hyperlink>
        </w:p>
        <w:p>
          <w:pPr>
            <w:pStyle w:val="Contents4"/>
            <w:tabs>
              <w:tab w:val="clear" w:pos="8176"/>
              <w:tab w:val="right" w:pos="9026" w:leader="dot"/>
            </w:tabs>
            <w:rPr/>
          </w:pPr>
          <w:hyperlink w:anchor="__RefHeading___Toc412908_3264237689">
            <w:r>
              <w:rPr>
                <w:webHidden/>
                <w:rStyle w:val="IndexLink"/>
                <w:rtl w:val="true"/>
              </w:rPr>
              <w:t>الکتب</w:t>
            </w:r>
            <w:r>
              <w:rPr>
                <w:rStyle w:val="IndexLink"/>
                <w:rtl w:val="true"/>
              </w:rPr>
              <w:tab/>
            </w:r>
            <w:r>
              <w:rPr>
                <w:rStyle w:val="IndexLink"/>
              </w:rPr>
              <w:t>573</w:t>
            </w:r>
          </w:hyperlink>
        </w:p>
        <w:p>
          <w:pPr>
            <w:pStyle w:val="Contents3"/>
            <w:tabs>
              <w:tab w:val="clear" w:pos="8459"/>
              <w:tab w:val="right" w:pos="9026" w:leader="dot"/>
            </w:tabs>
            <w:rPr/>
          </w:pPr>
          <w:hyperlink w:anchor="__RefHeading___Toc412910_3264237689">
            <w:r>
              <w:rPr>
                <w:webHidden/>
                <w:rStyle w:val="IndexLink"/>
              </w:rPr>
              <w:t>34</w:t>
            </w:r>
            <w:r>
              <w:rPr>
                <w:rStyle w:val="IndexLink"/>
                <w:rtl w:val="true"/>
              </w:rPr>
              <w:t xml:space="preserve"> - </w:t>
            </w:r>
            <w:r>
              <w:rPr>
                <w:rStyle w:val="IndexLink"/>
                <w:rtl w:val="true"/>
              </w:rPr>
              <w:t>باب خسف البیداء وإنهزام جیش السفیانی</w:t>
            </w:r>
            <w:r>
              <w:rPr>
                <w:rStyle w:val="IndexLink"/>
                <w:rtl w:val="true"/>
              </w:rPr>
              <w:tab/>
            </w:r>
            <w:r>
              <w:rPr>
                <w:rStyle w:val="IndexLink"/>
              </w:rPr>
              <w:t>573</w:t>
            </w:r>
          </w:hyperlink>
        </w:p>
        <w:p>
          <w:pPr>
            <w:pStyle w:val="Contents4"/>
            <w:tabs>
              <w:tab w:val="clear" w:pos="8176"/>
              <w:tab w:val="right" w:pos="9026" w:leader="dot"/>
            </w:tabs>
            <w:rPr/>
          </w:pPr>
          <w:hyperlink w:anchor="__RefHeading___Toc412912_3264237689">
            <w:r>
              <w:rPr>
                <w:webHidden/>
                <w:rStyle w:val="IndexLink"/>
                <w:rtl w:val="true"/>
              </w:rPr>
              <w:t>النبیّ صلی‌الله‌علیه‌و‌آله</w:t>
            </w:r>
            <w:r>
              <w:rPr>
                <w:rStyle w:val="IndexLink"/>
                <w:rtl w:val="true"/>
              </w:rPr>
              <w:tab/>
            </w:r>
            <w:r>
              <w:rPr>
                <w:rStyle w:val="IndexLink"/>
              </w:rPr>
              <w:t>573</w:t>
            </w:r>
          </w:hyperlink>
        </w:p>
        <w:p>
          <w:pPr>
            <w:pStyle w:val="Contents4"/>
            <w:tabs>
              <w:tab w:val="clear" w:pos="8176"/>
              <w:tab w:val="right" w:pos="9026" w:leader="dot"/>
            </w:tabs>
            <w:rPr/>
          </w:pPr>
          <w:hyperlink w:anchor="__RefHeading___Toc412914_3264237689">
            <w:r>
              <w:rPr>
                <w:webHidden/>
                <w:rStyle w:val="IndexLink"/>
                <w:rtl w:val="true"/>
              </w:rPr>
              <w:t>الأئمّة علیهم‌السلام ، علیّ علیه‌السلام</w:t>
            </w:r>
            <w:r>
              <w:rPr>
                <w:rStyle w:val="IndexLink"/>
                <w:rtl w:val="true"/>
              </w:rPr>
              <w:tab/>
            </w:r>
            <w:r>
              <w:rPr>
                <w:rStyle w:val="IndexLink"/>
              </w:rPr>
              <w:t>574</w:t>
            </w:r>
          </w:hyperlink>
        </w:p>
        <w:p>
          <w:pPr>
            <w:pStyle w:val="Contents4"/>
            <w:tabs>
              <w:tab w:val="clear" w:pos="8176"/>
              <w:tab w:val="right" w:pos="9026" w:leader="dot"/>
            </w:tabs>
            <w:rPr/>
          </w:pPr>
          <w:hyperlink w:anchor="__RefHeading___Toc412916_3264237689">
            <w:r>
              <w:rPr>
                <w:webHidden/>
                <w:rStyle w:val="IndexLink"/>
                <w:rtl w:val="true"/>
              </w:rPr>
              <w:t>الباقر علیه‌السلام</w:t>
            </w:r>
            <w:r>
              <w:rPr>
                <w:rStyle w:val="IndexLink"/>
                <w:rtl w:val="true"/>
              </w:rPr>
              <w:tab/>
            </w:r>
            <w:r>
              <w:rPr>
                <w:rStyle w:val="IndexLink"/>
              </w:rPr>
              <w:t>574</w:t>
            </w:r>
          </w:hyperlink>
        </w:p>
        <w:p>
          <w:pPr>
            <w:pStyle w:val="Contents4"/>
            <w:tabs>
              <w:tab w:val="clear" w:pos="8176"/>
              <w:tab w:val="right" w:pos="9026" w:leader="dot"/>
            </w:tabs>
            <w:rPr/>
          </w:pPr>
          <w:hyperlink w:anchor="__RefHeading___Toc412918_3264237689">
            <w:r>
              <w:rPr>
                <w:webHidden/>
                <w:rStyle w:val="IndexLink"/>
                <w:rtl w:val="true"/>
              </w:rPr>
              <w:t>الصادق علیه‌السلام</w:t>
            </w:r>
            <w:r>
              <w:rPr>
                <w:rStyle w:val="IndexLink"/>
                <w:rtl w:val="true"/>
              </w:rPr>
              <w:tab/>
            </w:r>
            <w:r>
              <w:rPr>
                <w:rStyle w:val="IndexLink"/>
              </w:rPr>
              <w:t>575</w:t>
            </w:r>
          </w:hyperlink>
        </w:p>
        <w:p>
          <w:pPr>
            <w:pStyle w:val="Contents4"/>
            <w:tabs>
              <w:tab w:val="clear" w:pos="8176"/>
              <w:tab w:val="right" w:pos="9026" w:leader="dot"/>
            </w:tabs>
            <w:rPr/>
          </w:pPr>
          <w:hyperlink w:anchor="__RefHeading___Toc412920_3264237689">
            <w:r>
              <w:rPr>
                <w:webHidden/>
                <w:rStyle w:val="IndexLink"/>
                <w:rtl w:val="true"/>
              </w:rPr>
              <w:t>الکتب</w:t>
            </w:r>
            <w:r>
              <w:rPr>
                <w:rStyle w:val="IndexLink"/>
                <w:rtl w:val="true"/>
              </w:rPr>
              <w:tab/>
            </w:r>
            <w:r>
              <w:rPr>
                <w:rStyle w:val="IndexLink"/>
              </w:rPr>
              <w:t>575</w:t>
            </w:r>
          </w:hyperlink>
        </w:p>
        <w:p>
          <w:pPr>
            <w:pStyle w:val="Contents3"/>
            <w:tabs>
              <w:tab w:val="clear" w:pos="8459"/>
              <w:tab w:val="right" w:pos="9026" w:leader="dot"/>
            </w:tabs>
            <w:rPr/>
          </w:pPr>
          <w:hyperlink w:anchor="__RefHeading___Toc412922_3264237689">
            <w:r>
              <w:rPr>
                <w:webHidden/>
                <w:rStyle w:val="IndexLink"/>
              </w:rPr>
              <w:t>35</w:t>
            </w:r>
            <w:r>
              <w:rPr>
                <w:rStyle w:val="IndexLink"/>
                <w:rtl w:val="true"/>
              </w:rPr>
              <w:t xml:space="preserve"> - </w:t>
            </w:r>
            <w:r>
              <w:rPr>
                <w:rStyle w:val="IndexLink"/>
                <w:rtl w:val="true"/>
              </w:rPr>
              <w:t>باب الآیات السماویة</w:t>
            </w:r>
            <w:r>
              <w:rPr>
                <w:rStyle w:val="IndexLink"/>
                <w:rtl w:val="true"/>
              </w:rPr>
              <w:tab/>
            </w:r>
            <w:r>
              <w:rPr>
                <w:rStyle w:val="IndexLink"/>
              </w:rPr>
              <w:t>576</w:t>
            </w:r>
          </w:hyperlink>
        </w:p>
        <w:p>
          <w:pPr>
            <w:pStyle w:val="Contents4"/>
            <w:tabs>
              <w:tab w:val="clear" w:pos="8176"/>
              <w:tab w:val="right" w:pos="9026" w:leader="dot"/>
            </w:tabs>
            <w:rPr/>
          </w:pPr>
          <w:hyperlink w:anchor="__RefHeading___Toc412924_3264237689">
            <w:r>
              <w:rPr>
                <w:webHidden/>
                <w:rStyle w:val="IndexLink"/>
                <w:rtl w:val="true"/>
              </w:rPr>
              <w:t>علیّ علیه‌السلام ، عن النبیّ صلی‌الله‌علیه‌و‌آله</w:t>
            </w:r>
            <w:r>
              <w:rPr>
                <w:rStyle w:val="IndexLink"/>
                <w:rtl w:val="true"/>
              </w:rPr>
              <w:tab/>
            </w:r>
            <w:r>
              <w:rPr>
                <w:rStyle w:val="IndexLink"/>
              </w:rPr>
              <w:t>576</w:t>
            </w:r>
          </w:hyperlink>
        </w:p>
        <w:p>
          <w:pPr>
            <w:pStyle w:val="Contents4"/>
            <w:tabs>
              <w:tab w:val="clear" w:pos="8176"/>
              <w:tab w:val="right" w:pos="9026" w:leader="dot"/>
            </w:tabs>
            <w:rPr/>
          </w:pPr>
          <w:hyperlink w:anchor="__RefHeading___Toc412926_3264237689">
            <w:r>
              <w:rPr>
                <w:webHidden/>
                <w:rStyle w:val="IndexLink"/>
                <w:rtl w:val="true"/>
              </w:rPr>
              <w:t>الأصحاب</w:t>
            </w:r>
            <w:r>
              <w:rPr>
                <w:rStyle w:val="IndexLink"/>
                <w:rtl w:val="true"/>
              </w:rPr>
              <w:tab/>
            </w:r>
            <w:r>
              <w:rPr>
                <w:rStyle w:val="IndexLink"/>
              </w:rPr>
              <w:t>576</w:t>
            </w:r>
          </w:hyperlink>
        </w:p>
        <w:p>
          <w:pPr>
            <w:pStyle w:val="Contents4"/>
            <w:tabs>
              <w:tab w:val="clear" w:pos="8176"/>
              <w:tab w:val="right" w:pos="9026" w:leader="dot"/>
            </w:tabs>
            <w:rPr/>
          </w:pPr>
          <w:hyperlink w:anchor="__RefHeading___Toc412928_3264237689">
            <w:r>
              <w:rPr>
                <w:webHidden/>
                <w:rStyle w:val="IndexLink"/>
                <w:rtl w:val="true"/>
              </w:rPr>
              <w:t>الأئمّة، علیّ علیه‌السلام</w:t>
            </w:r>
            <w:r>
              <w:rPr>
                <w:rStyle w:val="IndexLink"/>
                <w:rtl w:val="true"/>
              </w:rPr>
              <w:tab/>
            </w:r>
            <w:r>
              <w:rPr>
                <w:rStyle w:val="IndexLink"/>
              </w:rPr>
              <w:t>576</w:t>
            </w:r>
          </w:hyperlink>
        </w:p>
        <w:p>
          <w:pPr>
            <w:pStyle w:val="Contents4"/>
            <w:tabs>
              <w:tab w:val="clear" w:pos="8176"/>
              <w:tab w:val="right" w:pos="9026" w:leader="dot"/>
            </w:tabs>
            <w:rPr/>
          </w:pPr>
          <w:hyperlink w:anchor="__RefHeading___Toc412930_3264237689">
            <w:r>
              <w:rPr>
                <w:webHidden/>
                <w:rStyle w:val="IndexLink"/>
                <w:rtl w:val="true"/>
              </w:rPr>
              <w:t>الصادق علیه‌السلام ، عن علیّ علیه‌السلام</w:t>
            </w:r>
            <w:r>
              <w:rPr>
                <w:rStyle w:val="IndexLink"/>
                <w:rtl w:val="true"/>
              </w:rPr>
              <w:tab/>
            </w:r>
            <w:r>
              <w:rPr>
                <w:rStyle w:val="IndexLink"/>
              </w:rPr>
              <w:t>577</w:t>
            </w:r>
          </w:hyperlink>
        </w:p>
        <w:p>
          <w:pPr>
            <w:pStyle w:val="Contents4"/>
            <w:tabs>
              <w:tab w:val="clear" w:pos="8176"/>
              <w:tab w:val="right" w:pos="9026" w:leader="dot"/>
            </w:tabs>
            <w:rPr/>
          </w:pPr>
          <w:hyperlink w:anchor="__RefHeading___Toc412932_3264237689">
            <w:r>
              <w:rPr>
                <w:webHidden/>
                <w:rStyle w:val="IndexLink"/>
                <w:rtl w:val="true"/>
              </w:rPr>
              <w:t>الباقر علیه‌السلام</w:t>
            </w:r>
            <w:r>
              <w:rPr>
                <w:rStyle w:val="IndexLink"/>
                <w:rtl w:val="true"/>
              </w:rPr>
              <w:tab/>
            </w:r>
            <w:r>
              <w:rPr>
                <w:rStyle w:val="IndexLink"/>
              </w:rPr>
              <w:t>577</w:t>
            </w:r>
          </w:hyperlink>
        </w:p>
        <w:p>
          <w:pPr>
            <w:pStyle w:val="Contents4"/>
            <w:tabs>
              <w:tab w:val="clear" w:pos="8176"/>
              <w:tab w:val="right" w:pos="9026" w:leader="dot"/>
            </w:tabs>
            <w:rPr/>
          </w:pPr>
          <w:hyperlink w:anchor="__RefHeading___Toc412934_3264237689">
            <w:r>
              <w:rPr>
                <w:webHidden/>
                <w:rStyle w:val="IndexLink"/>
                <w:rtl w:val="true"/>
              </w:rPr>
              <w:t>الصادق علیه‌السلام</w:t>
            </w:r>
            <w:r>
              <w:rPr>
                <w:rStyle w:val="IndexLink"/>
                <w:rtl w:val="true"/>
              </w:rPr>
              <w:tab/>
            </w:r>
            <w:r>
              <w:rPr>
                <w:rStyle w:val="IndexLink"/>
              </w:rPr>
              <w:t>577</w:t>
            </w:r>
          </w:hyperlink>
        </w:p>
        <w:p>
          <w:pPr>
            <w:pStyle w:val="Contents4"/>
            <w:tabs>
              <w:tab w:val="clear" w:pos="8176"/>
              <w:tab w:val="right" w:pos="9026" w:leader="dot"/>
            </w:tabs>
            <w:rPr/>
          </w:pPr>
          <w:hyperlink w:anchor="__RefHeading___Toc412936_3264237689">
            <w:r>
              <w:rPr>
                <w:webHidden/>
                <w:rStyle w:val="IndexLink"/>
                <w:rtl w:val="true"/>
              </w:rPr>
              <w:t>الکتب</w:t>
            </w:r>
            <w:r>
              <w:rPr>
                <w:rStyle w:val="IndexLink"/>
                <w:rtl w:val="true"/>
              </w:rPr>
              <w:tab/>
            </w:r>
            <w:r>
              <w:rPr>
                <w:rStyle w:val="IndexLink"/>
              </w:rPr>
              <w:t>578</w:t>
            </w:r>
          </w:hyperlink>
        </w:p>
        <w:p>
          <w:pPr>
            <w:pStyle w:val="Contents3"/>
            <w:tabs>
              <w:tab w:val="clear" w:pos="8459"/>
              <w:tab w:val="right" w:pos="9026" w:leader="dot"/>
            </w:tabs>
            <w:rPr/>
          </w:pPr>
          <w:hyperlink w:anchor="__RefHeading___Toc412938_3264237689">
            <w:r>
              <w:rPr>
                <w:webHidden/>
                <w:rStyle w:val="IndexLink"/>
              </w:rPr>
              <w:t>36</w:t>
            </w:r>
            <w:r>
              <w:rPr>
                <w:rStyle w:val="IndexLink"/>
                <w:rtl w:val="true"/>
              </w:rPr>
              <w:t xml:space="preserve"> - </w:t>
            </w:r>
            <w:r>
              <w:rPr>
                <w:rStyle w:val="IndexLink"/>
                <w:rtl w:val="true"/>
              </w:rPr>
              <w:t>باب طلوع الشمس من مغربها</w:t>
            </w:r>
            <w:r>
              <w:rPr>
                <w:rStyle w:val="IndexLink"/>
                <w:rtl w:val="true"/>
              </w:rPr>
              <w:tab/>
            </w:r>
            <w:r>
              <w:rPr>
                <w:rStyle w:val="IndexLink"/>
              </w:rPr>
              <w:t>578</w:t>
            </w:r>
          </w:hyperlink>
        </w:p>
        <w:p>
          <w:pPr>
            <w:pStyle w:val="Contents4"/>
            <w:tabs>
              <w:tab w:val="clear" w:pos="8176"/>
              <w:tab w:val="right" w:pos="9026" w:leader="dot"/>
            </w:tabs>
            <w:rPr/>
          </w:pPr>
          <w:hyperlink w:anchor="__RefHeading___Toc412940_3264237689">
            <w:r>
              <w:rPr>
                <w:webHidden/>
                <w:rStyle w:val="IndexLink"/>
                <w:rtl w:val="true"/>
              </w:rPr>
              <w:t>النبیّ صلی‌الله‌علیه‌و‌آله</w:t>
            </w:r>
            <w:r>
              <w:rPr>
                <w:rStyle w:val="IndexLink"/>
                <w:rtl w:val="true"/>
              </w:rPr>
              <w:tab/>
            </w:r>
            <w:r>
              <w:rPr>
                <w:rStyle w:val="IndexLink"/>
              </w:rPr>
              <w:t>578</w:t>
            </w:r>
          </w:hyperlink>
        </w:p>
        <w:p>
          <w:pPr>
            <w:pStyle w:val="Contents3"/>
            <w:tabs>
              <w:tab w:val="clear" w:pos="8459"/>
              <w:tab w:val="right" w:pos="9026" w:leader="dot"/>
            </w:tabs>
            <w:rPr/>
          </w:pPr>
          <w:hyperlink w:anchor="__RefHeading___Toc412942_3264237689">
            <w:r>
              <w:rPr>
                <w:webHidden/>
                <w:rStyle w:val="IndexLink"/>
              </w:rPr>
              <w:t>37</w:t>
            </w:r>
            <w:r>
              <w:rPr>
                <w:rStyle w:val="IndexLink"/>
                <w:rtl w:val="true"/>
              </w:rPr>
              <w:t xml:space="preserve"> - </w:t>
            </w:r>
            <w:r>
              <w:rPr>
                <w:rStyle w:val="IndexLink"/>
                <w:rtl w:val="true"/>
              </w:rPr>
              <w:t>باب کسوف الشمس فی النصف من شهر رمضان، والقمر فی آخره</w:t>
            </w:r>
            <w:r>
              <w:rPr>
                <w:rStyle w:val="IndexLink"/>
                <w:rtl w:val="true"/>
              </w:rPr>
              <w:tab/>
            </w:r>
            <w:r>
              <w:rPr>
                <w:rStyle w:val="IndexLink"/>
              </w:rPr>
              <w:t>579</w:t>
            </w:r>
          </w:hyperlink>
        </w:p>
        <w:p>
          <w:pPr>
            <w:pStyle w:val="Contents4"/>
            <w:tabs>
              <w:tab w:val="clear" w:pos="8176"/>
              <w:tab w:val="right" w:pos="9026" w:leader="dot"/>
            </w:tabs>
            <w:rPr/>
          </w:pPr>
          <w:hyperlink w:anchor="__RefHeading___Toc412944_3264237689">
            <w:r>
              <w:rPr>
                <w:webHidden/>
                <w:rStyle w:val="IndexLink"/>
                <w:rtl w:val="true"/>
              </w:rPr>
              <w:t>الأئمّة علیهم‌السلام ، الباقر علیه‌السلام</w:t>
            </w:r>
            <w:r>
              <w:rPr>
                <w:rStyle w:val="IndexLink"/>
                <w:rtl w:val="true"/>
              </w:rPr>
              <w:tab/>
            </w:r>
            <w:r>
              <w:rPr>
                <w:rStyle w:val="IndexLink"/>
              </w:rPr>
              <w:t>579</w:t>
            </w:r>
          </w:hyperlink>
        </w:p>
        <w:p>
          <w:pPr>
            <w:pStyle w:val="Contents4"/>
            <w:tabs>
              <w:tab w:val="clear" w:pos="8176"/>
              <w:tab w:val="right" w:pos="9026" w:leader="dot"/>
            </w:tabs>
            <w:rPr/>
          </w:pPr>
          <w:hyperlink w:anchor="__RefHeading___Toc412946_3264237689">
            <w:r>
              <w:rPr>
                <w:webHidden/>
                <w:rStyle w:val="IndexLink"/>
                <w:rtl w:val="true"/>
              </w:rPr>
              <w:t>الصادق علیه‌السلام</w:t>
            </w:r>
            <w:r>
              <w:rPr>
                <w:rStyle w:val="IndexLink"/>
                <w:rtl w:val="true"/>
              </w:rPr>
              <w:tab/>
            </w:r>
            <w:r>
              <w:rPr>
                <w:rStyle w:val="IndexLink"/>
              </w:rPr>
              <w:t>581</w:t>
            </w:r>
          </w:hyperlink>
        </w:p>
        <w:p>
          <w:pPr>
            <w:pStyle w:val="Contents4"/>
            <w:tabs>
              <w:tab w:val="clear" w:pos="8176"/>
              <w:tab w:val="right" w:pos="9026" w:leader="dot"/>
            </w:tabs>
            <w:rPr/>
          </w:pPr>
          <w:hyperlink w:anchor="__RefHeading___Toc412948_3264237689">
            <w:r>
              <w:rPr>
                <w:webHidden/>
                <w:rStyle w:val="IndexLink"/>
                <w:rtl w:val="true"/>
              </w:rPr>
              <w:t>الکتب</w:t>
            </w:r>
            <w:r>
              <w:rPr>
                <w:rStyle w:val="IndexLink"/>
                <w:rtl w:val="true"/>
              </w:rPr>
              <w:tab/>
            </w:r>
            <w:r>
              <w:rPr>
                <w:rStyle w:val="IndexLink"/>
              </w:rPr>
              <w:t>582</w:t>
            </w:r>
          </w:hyperlink>
        </w:p>
        <w:p>
          <w:pPr>
            <w:pStyle w:val="Contents3"/>
            <w:tabs>
              <w:tab w:val="clear" w:pos="8459"/>
              <w:tab w:val="right" w:pos="9026" w:leader="dot"/>
            </w:tabs>
            <w:rPr/>
          </w:pPr>
          <w:hyperlink w:anchor="__RefHeading___Toc412950_3264237689">
            <w:r>
              <w:rPr>
                <w:webHidden/>
                <w:rStyle w:val="IndexLink"/>
              </w:rPr>
              <w:t>38</w:t>
            </w:r>
            <w:r>
              <w:rPr>
                <w:rStyle w:val="IndexLink"/>
                <w:rtl w:val="true"/>
              </w:rPr>
              <w:t xml:space="preserve"> - </w:t>
            </w:r>
            <w:r>
              <w:rPr>
                <w:rStyle w:val="IndexLink"/>
                <w:rtl w:val="true"/>
              </w:rPr>
              <w:t>باب الصیحة والنداء من السماء</w:t>
            </w:r>
            <w:r>
              <w:rPr>
                <w:rStyle w:val="IndexLink"/>
                <w:rtl w:val="true"/>
              </w:rPr>
              <w:tab/>
            </w:r>
            <w:r>
              <w:rPr>
                <w:rStyle w:val="IndexLink"/>
              </w:rPr>
              <w:t>582</w:t>
            </w:r>
          </w:hyperlink>
        </w:p>
        <w:p>
          <w:pPr>
            <w:pStyle w:val="Contents4"/>
            <w:tabs>
              <w:tab w:val="clear" w:pos="8176"/>
              <w:tab w:val="right" w:pos="9026" w:leader="dot"/>
            </w:tabs>
            <w:rPr/>
          </w:pPr>
          <w:hyperlink w:anchor="__RefHeading___Toc412952_3264237689">
            <w:r>
              <w:rPr>
                <w:webHidden/>
                <w:rStyle w:val="IndexLink"/>
                <w:rtl w:val="true"/>
              </w:rPr>
              <w:t>النبیّ صلی‌الله‌علیه‌و‌آله</w:t>
            </w:r>
            <w:r>
              <w:rPr>
                <w:rStyle w:val="IndexLink"/>
                <w:rtl w:val="true"/>
              </w:rPr>
              <w:tab/>
            </w:r>
            <w:r>
              <w:rPr>
                <w:rStyle w:val="IndexLink"/>
              </w:rPr>
              <w:t>582</w:t>
            </w:r>
          </w:hyperlink>
        </w:p>
        <w:p>
          <w:pPr>
            <w:pStyle w:val="Contents4"/>
            <w:tabs>
              <w:tab w:val="clear" w:pos="8176"/>
              <w:tab w:val="right" w:pos="9026" w:leader="dot"/>
            </w:tabs>
            <w:rPr/>
          </w:pPr>
          <w:hyperlink w:anchor="__RefHeading___Toc412954_3264237689">
            <w:r>
              <w:rPr>
                <w:webHidden/>
                <w:rStyle w:val="IndexLink"/>
                <w:rtl w:val="true"/>
              </w:rPr>
              <w:t>علیّ علیه‌السلام ، عن النبیّ صلی‌الله‌علیه‌و‌آله</w:t>
            </w:r>
            <w:r>
              <w:rPr>
                <w:rStyle w:val="IndexLink"/>
                <w:rtl w:val="true"/>
              </w:rPr>
              <w:tab/>
            </w:r>
            <w:r>
              <w:rPr>
                <w:rStyle w:val="IndexLink"/>
              </w:rPr>
              <w:t>583</w:t>
            </w:r>
          </w:hyperlink>
        </w:p>
        <w:p>
          <w:pPr>
            <w:pStyle w:val="Contents4"/>
            <w:tabs>
              <w:tab w:val="clear" w:pos="8176"/>
              <w:tab w:val="right" w:pos="9026" w:leader="dot"/>
            </w:tabs>
            <w:rPr/>
          </w:pPr>
          <w:hyperlink w:anchor="__RefHeading___Toc412956_3264237689">
            <w:r>
              <w:rPr>
                <w:webHidden/>
                <w:rStyle w:val="IndexLink"/>
                <w:rtl w:val="true"/>
              </w:rPr>
              <w:t>الأئمّة علیهم‌السلام ، أمیر المؤمنین علیه‌السلام</w:t>
            </w:r>
            <w:r>
              <w:rPr>
                <w:rStyle w:val="IndexLink"/>
                <w:rtl w:val="true"/>
              </w:rPr>
              <w:tab/>
            </w:r>
            <w:r>
              <w:rPr>
                <w:rStyle w:val="IndexLink"/>
              </w:rPr>
              <w:t>583</w:t>
            </w:r>
          </w:hyperlink>
        </w:p>
        <w:p>
          <w:pPr>
            <w:pStyle w:val="Contents4"/>
            <w:tabs>
              <w:tab w:val="clear" w:pos="8176"/>
              <w:tab w:val="right" w:pos="9026" w:leader="dot"/>
            </w:tabs>
            <w:rPr/>
          </w:pPr>
          <w:hyperlink w:anchor="__RefHeading___Toc412958_3264237689">
            <w:r>
              <w:rPr>
                <w:webHidden/>
                <w:rStyle w:val="IndexLink"/>
                <w:rtl w:val="true"/>
              </w:rPr>
              <w:t>الباقر علیه‌السلام</w:t>
            </w:r>
            <w:r>
              <w:rPr>
                <w:rStyle w:val="IndexLink"/>
                <w:rtl w:val="true"/>
              </w:rPr>
              <w:tab/>
            </w:r>
            <w:r>
              <w:rPr>
                <w:rStyle w:val="IndexLink"/>
              </w:rPr>
              <w:t>585</w:t>
            </w:r>
          </w:hyperlink>
        </w:p>
        <w:p>
          <w:pPr>
            <w:pStyle w:val="Contents4"/>
            <w:tabs>
              <w:tab w:val="clear" w:pos="8176"/>
              <w:tab w:val="right" w:pos="9026" w:leader="dot"/>
            </w:tabs>
            <w:rPr/>
          </w:pPr>
          <w:hyperlink w:anchor="__RefHeading___Toc412960_3264237689">
            <w:r>
              <w:rPr>
                <w:webHidden/>
                <w:rStyle w:val="IndexLink"/>
                <w:rtl w:val="true"/>
              </w:rPr>
              <w:t>الصادق، عن أبیه علیهماالسلام</w:t>
            </w:r>
            <w:r>
              <w:rPr>
                <w:rStyle w:val="IndexLink"/>
                <w:rtl w:val="true"/>
              </w:rPr>
              <w:tab/>
            </w:r>
            <w:r>
              <w:rPr>
                <w:rStyle w:val="IndexLink"/>
              </w:rPr>
              <w:t>587</w:t>
            </w:r>
          </w:hyperlink>
        </w:p>
        <w:p>
          <w:pPr>
            <w:pStyle w:val="Contents4"/>
            <w:tabs>
              <w:tab w:val="clear" w:pos="8176"/>
              <w:tab w:val="right" w:pos="9026" w:leader="dot"/>
            </w:tabs>
            <w:rPr/>
          </w:pPr>
          <w:hyperlink w:anchor="__RefHeading___Toc412962_3264237689">
            <w:r>
              <w:rPr>
                <w:webHidden/>
                <w:rStyle w:val="IndexLink"/>
                <w:rtl w:val="true"/>
              </w:rPr>
              <w:t>الصادق علیه‌السلام</w:t>
            </w:r>
            <w:r>
              <w:rPr>
                <w:rStyle w:val="IndexLink"/>
                <w:rtl w:val="true"/>
              </w:rPr>
              <w:tab/>
            </w:r>
            <w:r>
              <w:rPr>
                <w:rStyle w:val="IndexLink"/>
              </w:rPr>
              <w:t>587</w:t>
            </w:r>
          </w:hyperlink>
        </w:p>
        <w:p>
          <w:pPr>
            <w:pStyle w:val="Contents4"/>
            <w:tabs>
              <w:tab w:val="clear" w:pos="8176"/>
              <w:tab w:val="right" w:pos="9026" w:leader="dot"/>
            </w:tabs>
            <w:rPr/>
          </w:pPr>
          <w:hyperlink w:anchor="__RefHeading___Toc412964_3264237689">
            <w:r>
              <w:rPr>
                <w:webHidden/>
                <w:rStyle w:val="IndexLink"/>
                <w:rtl w:val="true"/>
              </w:rPr>
              <w:t>الرضا علیه‌السلام</w:t>
            </w:r>
            <w:r>
              <w:rPr>
                <w:rStyle w:val="IndexLink"/>
                <w:rtl w:val="true"/>
              </w:rPr>
              <w:tab/>
            </w:r>
            <w:r>
              <w:rPr>
                <w:rStyle w:val="IndexLink"/>
              </w:rPr>
              <w:t>594</w:t>
            </w:r>
          </w:hyperlink>
        </w:p>
        <w:p>
          <w:pPr>
            <w:pStyle w:val="Contents4"/>
            <w:tabs>
              <w:tab w:val="clear" w:pos="8176"/>
              <w:tab w:val="right" w:pos="9026" w:leader="dot"/>
            </w:tabs>
            <w:rPr/>
          </w:pPr>
          <w:hyperlink w:anchor="__RefHeading___Toc412966_3264237689">
            <w:r>
              <w:rPr>
                <w:webHidden/>
                <w:rStyle w:val="IndexLink"/>
                <w:rtl w:val="true"/>
              </w:rPr>
              <w:t>الکتب</w:t>
            </w:r>
            <w:r>
              <w:rPr>
                <w:rStyle w:val="IndexLink"/>
                <w:rtl w:val="true"/>
              </w:rPr>
              <w:tab/>
            </w:r>
            <w:r>
              <w:rPr>
                <w:rStyle w:val="IndexLink"/>
              </w:rPr>
              <w:t>594</w:t>
            </w:r>
          </w:hyperlink>
        </w:p>
        <w:p>
          <w:pPr>
            <w:pStyle w:val="Contents4"/>
            <w:tabs>
              <w:tab w:val="clear" w:pos="8176"/>
              <w:tab w:val="right" w:pos="9026" w:leader="dot"/>
            </w:tabs>
            <w:rPr/>
          </w:pPr>
          <w:hyperlink w:anchor="__RefHeading___Toc412968_3264237689">
            <w:r>
              <w:rPr>
                <w:webHidden/>
                <w:rStyle w:val="IndexLink"/>
                <w:rtl w:val="true"/>
              </w:rPr>
              <w:t>الصحابة</w:t>
            </w:r>
            <w:r>
              <w:rPr>
                <w:rStyle w:val="IndexLink"/>
                <w:rtl w:val="true"/>
              </w:rPr>
              <w:tab/>
            </w:r>
            <w:r>
              <w:rPr>
                <w:rStyle w:val="IndexLink"/>
              </w:rPr>
              <w:t>594</w:t>
            </w:r>
          </w:hyperlink>
        </w:p>
        <w:p>
          <w:pPr>
            <w:pStyle w:val="Contents3"/>
            <w:tabs>
              <w:tab w:val="clear" w:pos="8459"/>
              <w:tab w:val="right" w:pos="9026" w:leader="dot"/>
            </w:tabs>
            <w:rPr/>
          </w:pPr>
          <w:hyperlink w:anchor="__RefHeading___Toc412970_3264237689">
            <w:r>
              <w:rPr>
                <w:webHidden/>
                <w:rStyle w:val="IndexLink"/>
              </w:rPr>
              <w:t>39</w:t>
            </w:r>
            <w:r>
              <w:rPr>
                <w:rStyle w:val="IndexLink"/>
                <w:rtl w:val="true"/>
              </w:rPr>
              <w:t xml:space="preserve"> - </w:t>
            </w:r>
            <w:r>
              <w:rPr>
                <w:rStyle w:val="IndexLink"/>
                <w:rtl w:val="true"/>
              </w:rPr>
              <w:t>باب الفزعة فی شهر رمضان</w:t>
            </w:r>
            <w:r>
              <w:rPr>
                <w:rStyle w:val="IndexLink"/>
                <w:rtl w:val="true"/>
              </w:rPr>
              <w:tab/>
            </w:r>
            <w:r>
              <w:rPr>
                <w:rStyle w:val="IndexLink"/>
              </w:rPr>
              <w:t>596</w:t>
            </w:r>
          </w:hyperlink>
        </w:p>
        <w:p>
          <w:pPr>
            <w:pStyle w:val="Contents4"/>
            <w:tabs>
              <w:tab w:val="clear" w:pos="8176"/>
              <w:tab w:val="right" w:pos="9026" w:leader="dot"/>
            </w:tabs>
            <w:rPr/>
          </w:pPr>
          <w:hyperlink w:anchor="__RefHeading___Toc412972_3264237689">
            <w:r>
              <w:rPr>
                <w:webHidden/>
                <w:rStyle w:val="IndexLink"/>
                <w:rtl w:val="true"/>
              </w:rPr>
              <w:t>الأئمّة؛ الباقر، عن علیّ علیهماالسلام</w:t>
            </w:r>
            <w:r>
              <w:rPr>
                <w:rStyle w:val="IndexLink"/>
                <w:rtl w:val="true"/>
              </w:rPr>
              <w:tab/>
            </w:r>
            <w:r>
              <w:rPr>
                <w:rStyle w:val="IndexLink"/>
              </w:rPr>
              <w:t>596</w:t>
            </w:r>
          </w:hyperlink>
        </w:p>
        <w:p>
          <w:pPr>
            <w:pStyle w:val="Contents4"/>
            <w:tabs>
              <w:tab w:val="clear" w:pos="8176"/>
              <w:tab w:val="right" w:pos="9026" w:leader="dot"/>
            </w:tabs>
            <w:rPr/>
          </w:pPr>
          <w:hyperlink w:anchor="__RefHeading___Toc412974_3264237689">
            <w:r>
              <w:rPr>
                <w:webHidden/>
                <w:rStyle w:val="IndexLink"/>
                <w:rtl w:val="true"/>
              </w:rPr>
              <w:t>الصادق، عن علیّ علیهماالسلام</w:t>
            </w:r>
            <w:r>
              <w:rPr>
                <w:rStyle w:val="IndexLink"/>
                <w:rtl w:val="true"/>
              </w:rPr>
              <w:tab/>
            </w:r>
            <w:r>
              <w:rPr>
                <w:rStyle w:val="IndexLink"/>
              </w:rPr>
              <w:t>596</w:t>
            </w:r>
          </w:hyperlink>
        </w:p>
        <w:p>
          <w:pPr>
            <w:pStyle w:val="Contents4"/>
            <w:tabs>
              <w:tab w:val="clear" w:pos="8176"/>
              <w:tab w:val="right" w:pos="9026" w:leader="dot"/>
            </w:tabs>
            <w:rPr/>
          </w:pPr>
          <w:hyperlink w:anchor="__RefHeading___Toc412976_3264237689">
            <w:r>
              <w:rPr>
                <w:webHidden/>
                <w:rStyle w:val="IndexLink"/>
                <w:rtl w:val="true"/>
              </w:rPr>
              <w:t>الصادق علیه‌السلام</w:t>
            </w:r>
            <w:r>
              <w:rPr>
                <w:rStyle w:val="IndexLink"/>
                <w:rtl w:val="true"/>
              </w:rPr>
              <w:tab/>
            </w:r>
            <w:r>
              <w:rPr>
                <w:rStyle w:val="IndexLink"/>
              </w:rPr>
              <w:t>596</w:t>
            </w:r>
          </w:hyperlink>
        </w:p>
        <w:p>
          <w:pPr>
            <w:pStyle w:val="Contents3"/>
            <w:tabs>
              <w:tab w:val="clear" w:pos="8459"/>
              <w:tab w:val="right" w:pos="9026" w:leader="dot"/>
            </w:tabs>
            <w:rPr/>
          </w:pPr>
          <w:hyperlink w:anchor="__RefHeading___Toc412978_3264237689">
            <w:r>
              <w:rPr>
                <w:webHidden/>
                <w:rStyle w:val="IndexLink"/>
              </w:rPr>
              <w:t>40</w:t>
            </w:r>
            <w:r>
              <w:rPr>
                <w:rStyle w:val="IndexLink"/>
                <w:rtl w:val="true"/>
              </w:rPr>
              <w:t xml:space="preserve"> - </w:t>
            </w:r>
            <w:r>
              <w:rPr>
                <w:rStyle w:val="IndexLink"/>
                <w:rtl w:val="true"/>
              </w:rPr>
              <w:t>باب الرایات السود من المشرق</w:t>
            </w:r>
            <w:r>
              <w:rPr>
                <w:rStyle w:val="IndexLink"/>
                <w:rtl w:val="true"/>
              </w:rPr>
              <w:tab/>
            </w:r>
            <w:r>
              <w:rPr>
                <w:rStyle w:val="IndexLink"/>
              </w:rPr>
              <w:t>597</w:t>
            </w:r>
          </w:hyperlink>
        </w:p>
        <w:p>
          <w:pPr>
            <w:pStyle w:val="Contents4"/>
            <w:tabs>
              <w:tab w:val="clear" w:pos="8176"/>
              <w:tab w:val="right" w:pos="9026" w:leader="dot"/>
            </w:tabs>
            <w:rPr/>
          </w:pPr>
          <w:hyperlink w:anchor="__RefHeading___Toc412980_3264237689">
            <w:r>
              <w:rPr>
                <w:webHidden/>
                <w:rStyle w:val="IndexLink"/>
                <w:rtl w:val="true"/>
              </w:rPr>
              <w:t>النبیّ صلی‌الله‌علیه‌و‌آله</w:t>
            </w:r>
            <w:r>
              <w:rPr>
                <w:rStyle w:val="IndexLink"/>
                <w:rtl w:val="true"/>
              </w:rPr>
              <w:tab/>
            </w:r>
            <w:r>
              <w:rPr>
                <w:rStyle w:val="IndexLink"/>
              </w:rPr>
              <w:t>597</w:t>
            </w:r>
          </w:hyperlink>
        </w:p>
        <w:p>
          <w:pPr>
            <w:pStyle w:val="Contents4"/>
            <w:tabs>
              <w:tab w:val="clear" w:pos="8176"/>
              <w:tab w:val="right" w:pos="9026" w:leader="dot"/>
            </w:tabs>
            <w:rPr/>
          </w:pPr>
          <w:hyperlink w:anchor="__RefHeading___Toc412982_3264237689">
            <w:r>
              <w:rPr>
                <w:webHidden/>
                <w:rStyle w:val="IndexLink"/>
                <w:rtl w:val="true"/>
              </w:rPr>
              <w:t>الصحابة والتابعین</w:t>
            </w:r>
            <w:r>
              <w:rPr>
                <w:rStyle w:val="IndexLink"/>
                <w:rtl w:val="true"/>
              </w:rPr>
              <w:tab/>
            </w:r>
            <w:r>
              <w:rPr>
                <w:rStyle w:val="IndexLink"/>
              </w:rPr>
              <w:t>598</w:t>
            </w:r>
          </w:hyperlink>
        </w:p>
        <w:p>
          <w:pPr>
            <w:pStyle w:val="Contents4"/>
            <w:tabs>
              <w:tab w:val="clear" w:pos="8176"/>
              <w:tab w:val="right" w:pos="9026" w:leader="dot"/>
            </w:tabs>
            <w:rPr/>
          </w:pPr>
          <w:hyperlink w:anchor="__RefHeading___Toc412984_3264237689">
            <w:r>
              <w:rPr>
                <w:webHidden/>
                <w:rStyle w:val="IndexLink"/>
                <w:rtl w:val="true"/>
              </w:rPr>
              <w:t>الأئمّة ، علیّ علیه‌السلام</w:t>
            </w:r>
            <w:r>
              <w:rPr>
                <w:rStyle w:val="IndexLink"/>
                <w:rtl w:val="true"/>
              </w:rPr>
              <w:tab/>
            </w:r>
            <w:r>
              <w:rPr>
                <w:rStyle w:val="IndexLink"/>
              </w:rPr>
              <w:t>598</w:t>
            </w:r>
          </w:hyperlink>
        </w:p>
        <w:p>
          <w:pPr>
            <w:pStyle w:val="Contents4"/>
            <w:tabs>
              <w:tab w:val="clear" w:pos="8176"/>
              <w:tab w:val="right" w:pos="9026" w:leader="dot"/>
            </w:tabs>
            <w:rPr/>
          </w:pPr>
          <w:hyperlink w:anchor="__RefHeading___Toc412986_3264237689">
            <w:r>
              <w:rPr>
                <w:webHidden/>
                <w:rStyle w:val="IndexLink"/>
                <w:rtl w:val="true"/>
              </w:rPr>
              <w:t>الباقر، عن علیّ علیهماالسلام</w:t>
            </w:r>
            <w:r>
              <w:rPr>
                <w:rStyle w:val="IndexLink"/>
                <w:rtl w:val="true"/>
              </w:rPr>
              <w:tab/>
            </w:r>
            <w:r>
              <w:rPr>
                <w:rStyle w:val="IndexLink"/>
              </w:rPr>
              <w:t>599</w:t>
            </w:r>
          </w:hyperlink>
        </w:p>
        <w:p>
          <w:pPr>
            <w:pStyle w:val="Contents4"/>
            <w:tabs>
              <w:tab w:val="clear" w:pos="8176"/>
              <w:tab w:val="right" w:pos="9026" w:leader="dot"/>
            </w:tabs>
            <w:rPr/>
          </w:pPr>
          <w:hyperlink w:anchor="__RefHeading___Toc412988_3264237689">
            <w:r>
              <w:rPr>
                <w:webHidden/>
                <w:rStyle w:val="IndexLink"/>
                <w:rtl w:val="true"/>
              </w:rPr>
              <w:t>الباقر علیه‌السلام</w:t>
            </w:r>
            <w:r>
              <w:rPr>
                <w:rStyle w:val="IndexLink"/>
                <w:rtl w:val="true"/>
              </w:rPr>
              <w:tab/>
            </w:r>
            <w:r>
              <w:rPr>
                <w:rStyle w:val="IndexLink"/>
              </w:rPr>
              <w:t>599</w:t>
            </w:r>
          </w:hyperlink>
        </w:p>
        <w:p>
          <w:pPr>
            <w:pStyle w:val="Contents3"/>
            <w:tabs>
              <w:tab w:val="clear" w:pos="8459"/>
              <w:tab w:val="right" w:pos="9026" w:leader="dot"/>
            </w:tabs>
            <w:rPr/>
          </w:pPr>
          <w:hyperlink w:anchor="__RefHeading___Toc412990_3264237689">
            <w:r>
              <w:rPr>
                <w:webHidden/>
                <w:rStyle w:val="IndexLink"/>
              </w:rPr>
              <w:t>41</w:t>
            </w:r>
            <w:r>
              <w:rPr>
                <w:rStyle w:val="IndexLink"/>
                <w:rtl w:val="true"/>
              </w:rPr>
              <w:t xml:space="preserve"> - </w:t>
            </w:r>
            <w:r>
              <w:rPr>
                <w:rStyle w:val="IndexLink"/>
                <w:rtl w:val="true"/>
              </w:rPr>
              <w:t>باب الرایات الصفر من المغرب</w:t>
            </w:r>
            <w:r>
              <w:rPr>
                <w:rStyle w:val="IndexLink"/>
                <w:rtl w:val="true"/>
              </w:rPr>
              <w:tab/>
            </w:r>
            <w:r>
              <w:rPr>
                <w:rStyle w:val="IndexLink"/>
              </w:rPr>
              <w:t>599</w:t>
            </w:r>
          </w:hyperlink>
        </w:p>
        <w:p>
          <w:pPr>
            <w:pStyle w:val="Contents4"/>
            <w:tabs>
              <w:tab w:val="clear" w:pos="8176"/>
              <w:tab w:val="right" w:pos="9026" w:leader="dot"/>
            </w:tabs>
            <w:rPr/>
          </w:pPr>
          <w:hyperlink w:anchor="__RefHeading___Toc412992_3264237689">
            <w:r>
              <w:rPr>
                <w:webHidden/>
                <w:rStyle w:val="IndexLink"/>
                <w:rtl w:val="true"/>
              </w:rPr>
              <w:t>الباقر، عن علیّ علیهماالسلام</w:t>
            </w:r>
            <w:r>
              <w:rPr>
                <w:rStyle w:val="IndexLink"/>
                <w:rtl w:val="true"/>
              </w:rPr>
              <w:tab/>
            </w:r>
            <w:r>
              <w:rPr>
                <w:rStyle w:val="IndexLink"/>
              </w:rPr>
              <w:t>599</w:t>
            </w:r>
          </w:hyperlink>
        </w:p>
        <w:p>
          <w:pPr>
            <w:pStyle w:val="Contents4"/>
            <w:tabs>
              <w:tab w:val="clear" w:pos="8176"/>
              <w:tab w:val="right" w:pos="9026" w:leader="dot"/>
            </w:tabs>
            <w:rPr/>
          </w:pPr>
          <w:hyperlink w:anchor="__RefHeading___Toc412994_3264237689">
            <w:r>
              <w:rPr>
                <w:webHidden/>
                <w:rStyle w:val="IndexLink"/>
                <w:rtl w:val="true"/>
              </w:rPr>
              <w:t>الکتب</w:t>
            </w:r>
            <w:r>
              <w:rPr>
                <w:rStyle w:val="IndexLink"/>
                <w:rtl w:val="true"/>
              </w:rPr>
              <w:tab/>
            </w:r>
            <w:r>
              <w:rPr>
                <w:rStyle w:val="IndexLink"/>
              </w:rPr>
              <w:t>600</w:t>
            </w:r>
          </w:hyperlink>
        </w:p>
        <w:p>
          <w:pPr>
            <w:pStyle w:val="Contents3"/>
            <w:tabs>
              <w:tab w:val="clear" w:pos="8459"/>
              <w:tab w:val="right" w:pos="9026" w:leader="dot"/>
            </w:tabs>
            <w:rPr/>
          </w:pPr>
          <w:hyperlink w:anchor="__RefHeading___Toc412996_3264237689">
            <w:r>
              <w:rPr>
                <w:webHidden/>
                <w:rStyle w:val="IndexLink"/>
              </w:rPr>
              <w:t>42</w:t>
            </w:r>
            <w:r>
              <w:rPr>
                <w:rStyle w:val="IndexLink"/>
                <w:rtl w:val="true"/>
              </w:rPr>
              <w:t xml:space="preserve"> - </w:t>
            </w:r>
            <w:r>
              <w:rPr>
                <w:rStyle w:val="IndexLink"/>
                <w:rtl w:val="true"/>
              </w:rPr>
              <w:t>باب إختلاف الرایات</w:t>
            </w:r>
            <w:r>
              <w:rPr>
                <w:rStyle w:val="IndexLink"/>
                <w:rtl w:val="true"/>
              </w:rPr>
              <w:tab/>
            </w:r>
            <w:r>
              <w:rPr>
                <w:rStyle w:val="IndexLink"/>
              </w:rPr>
              <w:t>600</w:t>
            </w:r>
          </w:hyperlink>
        </w:p>
        <w:p>
          <w:pPr>
            <w:pStyle w:val="Contents4"/>
            <w:tabs>
              <w:tab w:val="clear" w:pos="8176"/>
              <w:tab w:val="right" w:pos="9026" w:leader="dot"/>
            </w:tabs>
            <w:rPr/>
          </w:pPr>
          <w:hyperlink w:anchor="__RefHeading___Toc412998_3264237689">
            <w:r>
              <w:rPr>
                <w:webHidden/>
                <w:rStyle w:val="IndexLink"/>
                <w:rtl w:val="true"/>
              </w:rPr>
              <w:t>الصحابة والتابعین</w:t>
            </w:r>
            <w:r>
              <w:rPr>
                <w:rStyle w:val="IndexLink"/>
                <w:rtl w:val="true"/>
              </w:rPr>
              <w:tab/>
            </w:r>
            <w:r>
              <w:rPr>
                <w:rStyle w:val="IndexLink"/>
              </w:rPr>
              <w:t>600</w:t>
            </w:r>
          </w:hyperlink>
        </w:p>
        <w:p>
          <w:pPr>
            <w:pStyle w:val="Contents4"/>
            <w:tabs>
              <w:tab w:val="clear" w:pos="8176"/>
              <w:tab w:val="right" w:pos="9026" w:leader="dot"/>
            </w:tabs>
            <w:rPr/>
          </w:pPr>
          <w:hyperlink w:anchor="__RefHeading___Toc413000_3264237689">
            <w:r>
              <w:rPr>
                <w:webHidden/>
                <w:rStyle w:val="IndexLink"/>
                <w:rtl w:val="true"/>
              </w:rPr>
              <w:t>الأئمّة علیهم‌السلام ، علیّ علیه‌السلام</w:t>
            </w:r>
            <w:r>
              <w:rPr>
                <w:rStyle w:val="IndexLink"/>
                <w:rtl w:val="true"/>
              </w:rPr>
              <w:tab/>
            </w:r>
            <w:r>
              <w:rPr>
                <w:rStyle w:val="IndexLink"/>
              </w:rPr>
              <w:t>600</w:t>
            </w:r>
          </w:hyperlink>
        </w:p>
        <w:p>
          <w:pPr>
            <w:pStyle w:val="Contents4"/>
            <w:tabs>
              <w:tab w:val="clear" w:pos="8176"/>
              <w:tab w:val="right" w:pos="9026" w:leader="dot"/>
            </w:tabs>
            <w:rPr/>
          </w:pPr>
          <w:hyperlink w:anchor="__RefHeading___Toc413002_3264237689">
            <w:r>
              <w:rPr>
                <w:webHidden/>
                <w:rStyle w:val="IndexLink"/>
                <w:rtl w:val="true"/>
              </w:rPr>
              <w:t>الباقر علیه‌السلام</w:t>
            </w:r>
            <w:r>
              <w:rPr>
                <w:rStyle w:val="IndexLink"/>
                <w:rtl w:val="true"/>
              </w:rPr>
              <w:tab/>
            </w:r>
            <w:r>
              <w:rPr>
                <w:rStyle w:val="IndexLink"/>
              </w:rPr>
              <w:t>601</w:t>
            </w:r>
          </w:hyperlink>
        </w:p>
        <w:p>
          <w:pPr>
            <w:pStyle w:val="Contents4"/>
            <w:tabs>
              <w:tab w:val="clear" w:pos="8176"/>
              <w:tab w:val="right" w:pos="9026" w:leader="dot"/>
            </w:tabs>
            <w:rPr/>
          </w:pPr>
          <w:hyperlink w:anchor="__RefHeading___Toc413004_3264237689">
            <w:r>
              <w:rPr>
                <w:webHidden/>
                <w:rStyle w:val="IndexLink"/>
                <w:rtl w:val="true"/>
              </w:rPr>
              <w:t>الصادق علیه‌السلام</w:t>
            </w:r>
            <w:r>
              <w:rPr>
                <w:rStyle w:val="IndexLink"/>
                <w:rtl w:val="true"/>
              </w:rPr>
              <w:tab/>
            </w:r>
            <w:r>
              <w:rPr>
                <w:rStyle w:val="IndexLink"/>
              </w:rPr>
              <w:t>601</w:t>
            </w:r>
          </w:hyperlink>
        </w:p>
        <w:p>
          <w:pPr>
            <w:pStyle w:val="Contents4"/>
            <w:tabs>
              <w:tab w:val="clear" w:pos="8176"/>
              <w:tab w:val="right" w:pos="9026" w:leader="dot"/>
            </w:tabs>
            <w:rPr/>
          </w:pPr>
          <w:hyperlink w:anchor="__RefHeading___Toc413006_3264237689">
            <w:r>
              <w:rPr>
                <w:webHidden/>
                <w:rStyle w:val="IndexLink"/>
                <w:rtl w:val="true"/>
              </w:rPr>
              <w:t>الکاظم أو الرضا علیهماالسلام</w:t>
            </w:r>
            <w:r>
              <w:rPr>
                <w:rStyle w:val="IndexLink"/>
                <w:rtl w:val="true"/>
              </w:rPr>
              <w:tab/>
            </w:r>
            <w:r>
              <w:rPr>
                <w:rStyle w:val="IndexLink"/>
              </w:rPr>
              <w:t>601</w:t>
            </w:r>
          </w:hyperlink>
        </w:p>
        <w:p>
          <w:pPr>
            <w:pStyle w:val="Contents3"/>
            <w:tabs>
              <w:tab w:val="clear" w:pos="8459"/>
              <w:tab w:val="right" w:pos="9026" w:leader="dot"/>
            </w:tabs>
            <w:rPr/>
          </w:pPr>
          <w:hyperlink w:anchor="__RefHeading___Toc413008_3264237689">
            <w:r>
              <w:rPr>
                <w:webHidden/>
                <w:rStyle w:val="IndexLink"/>
              </w:rPr>
              <w:t>43</w:t>
            </w:r>
            <w:r>
              <w:rPr>
                <w:rStyle w:val="IndexLink"/>
                <w:rtl w:val="true"/>
              </w:rPr>
              <w:t xml:space="preserve"> - </w:t>
            </w:r>
            <w:r>
              <w:rPr>
                <w:rStyle w:val="IndexLink"/>
                <w:rtl w:val="true"/>
              </w:rPr>
              <w:t>باب أنّ رایة الیمانی أهدی الرایات</w:t>
            </w:r>
            <w:r>
              <w:rPr>
                <w:rStyle w:val="IndexLink"/>
                <w:rtl w:val="true"/>
              </w:rPr>
              <w:tab/>
            </w:r>
            <w:r>
              <w:rPr>
                <w:rStyle w:val="IndexLink"/>
              </w:rPr>
              <w:t>601</w:t>
            </w:r>
          </w:hyperlink>
        </w:p>
        <w:p>
          <w:pPr>
            <w:pStyle w:val="Contents4"/>
            <w:tabs>
              <w:tab w:val="clear" w:pos="8176"/>
              <w:tab w:val="right" w:pos="9026" w:leader="dot"/>
            </w:tabs>
            <w:rPr/>
          </w:pPr>
          <w:hyperlink w:anchor="__RefHeading___Toc413010_3264237689">
            <w:r>
              <w:rPr>
                <w:webHidden/>
                <w:rStyle w:val="IndexLink"/>
                <w:rtl w:val="true"/>
              </w:rPr>
              <w:t>الأئمّة علیهم‌السلام ، الباقر علیه‌السلام</w:t>
            </w:r>
            <w:r>
              <w:rPr>
                <w:rStyle w:val="IndexLink"/>
                <w:rtl w:val="true"/>
              </w:rPr>
              <w:tab/>
            </w:r>
            <w:r>
              <w:rPr>
                <w:rStyle w:val="IndexLink"/>
              </w:rPr>
              <w:t>601</w:t>
            </w:r>
          </w:hyperlink>
        </w:p>
        <w:p>
          <w:pPr>
            <w:pStyle w:val="Contents4"/>
            <w:tabs>
              <w:tab w:val="clear" w:pos="8176"/>
              <w:tab w:val="right" w:pos="9026" w:leader="dot"/>
            </w:tabs>
            <w:rPr/>
          </w:pPr>
          <w:hyperlink w:anchor="__RefHeading___Toc413012_3264237689">
            <w:r>
              <w:rPr>
                <w:webHidden/>
                <w:rStyle w:val="IndexLink"/>
                <w:rtl w:val="true"/>
              </w:rPr>
              <w:t>الصادق علیه‌السلام</w:t>
            </w:r>
            <w:r>
              <w:rPr>
                <w:rStyle w:val="IndexLink"/>
                <w:rtl w:val="true"/>
              </w:rPr>
              <w:tab/>
            </w:r>
            <w:r>
              <w:rPr>
                <w:rStyle w:val="IndexLink"/>
              </w:rPr>
              <w:t>602</w:t>
            </w:r>
          </w:hyperlink>
        </w:p>
        <w:p>
          <w:pPr>
            <w:pStyle w:val="Contents3"/>
            <w:tabs>
              <w:tab w:val="clear" w:pos="8459"/>
              <w:tab w:val="right" w:pos="9026" w:leader="dot"/>
            </w:tabs>
            <w:rPr/>
          </w:pPr>
          <w:hyperlink w:anchor="__RefHeading___Toc413014_3264237689">
            <w:r>
              <w:rPr>
                <w:webHidden/>
                <w:rStyle w:val="IndexLink"/>
              </w:rPr>
              <w:t>44</w:t>
            </w:r>
            <w:r>
              <w:rPr>
                <w:rStyle w:val="IndexLink"/>
                <w:rtl w:val="true"/>
              </w:rPr>
              <w:t xml:space="preserve"> - </w:t>
            </w:r>
            <w:r>
              <w:rPr>
                <w:rStyle w:val="IndexLink"/>
                <w:rtl w:val="true"/>
              </w:rPr>
              <w:t>باب فیما ورد فی خصوص قتل النفس الزکیّة</w:t>
            </w:r>
            <w:r>
              <w:rPr>
                <w:rStyle w:val="IndexLink"/>
                <w:rtl w:val="true"/>
              </w:rPr>
              <w:tab/>
            </w:r>
            <w:r>
              <w:rPr>
                <w:rStyle w:val="IndexLink"/>
              </w:rPr>
              <w:t>602</w:t>
            </w:r>
          </w:hyperlink>
        </w:p>
        <w:p>
          <w:pPr>
            <w:pStyle w:val="Contents4"/>
            <w:tabs>
              <w:tab w:val="clear" w:pos="8176"/>
              <w:tab w:val="right" w:pos="9026" w:leader="dot"/>
            </w:tabs>
            <w:rPr/>
          </w:pPr>
          <w:hyperlink w:anchor="__RefHeading___Toc413016_3264237689">
            <w:r>
              <w:rPr>
                <w:webHidden/>
                <w:rStyle w:val="IndexLink"/>
                <w:rtl w:val="true"/>
              </w:rPr>
              <w:t>الأصحاب</w:t>
            </w:r>
            <w:r>
              <w:rPr>
                <w:rStyle w:val="IndexLink"/>
                <w:rtl w:val="true"/>
              </w:rPr>
              <w:tab/>
            </w:r>
            <w:r>
              <w:rPr>
                <w:rStyle w:val="IndexLink"/>
              </w:rPr>
              <w:t>602</w:t>
            </w:r>
          </w:hyperlink>
        </w:p>
        <w:p>
          <w:pPr>
            <w:pStyle w:val="Contents4"/>
            <w:tabs>
              <w:tab w:val="clear" w:pos="8176"/>
              <w:tab w:val="right" w:pos="9026" w:leader="dot"/>
            </w:tabs>
            <w:rPr/>
          </w:pPr>
          <w:hyperlink w:anchor="__RefHeading___Toc413018_3264237689">
            <w:r>
              <w:rPr>
                <w:webHidden/>
                <w:rStyle w:val="IndexLink"/>
                <w:rtl w:val="true"/>
              </w:rPr>
              <w:t>الأئمّة علیهم‌السلام ، علیّ علیه‌السلام</w:t>
            </w:r>
            <w:r>
              <w:rPr>
                <w:rStyle w:val="IndexLink"/>
                <w:rtl w:val="true"/>
              </w:rPr>
              <w:tab/>
            </w:r>
            <w:r>
              <w:rPr>
                <w:rStyle w:val="IndexLink"/>
              </w:rPr>
              <w:t>602</w:t>
            </w:r>
          </w:hyperlink>
        </w:p>
        <w:p>
          <w:pPr>
            <w:pStyle w:val="Contents4"/>
            <w:tabs>
              <w:tab w:val="clear" w:pos="8176"/>
              <w:tab w:val="right" w:pos="9026" w:leader="dot"/>
            </w:tabs>
            <w:rPr/>
          </w:pPr>
          <w:hyperlink w:anchor="__RefHeading___Toc413020_3264237689">
            <w:r>
              <w:rPr>
                <w:webHidden/>
                <w:rStyle w:val="IndexLink"/>
                <w:rtl w:val="true"/>
              </w:rPr>
              <w:t>الباقر علیه‌السلام</w:t>
            </w:r>
            <w:r>
              <w:rPr>
                <w:rStyle w:val="IndexLink"/>
                <w:rtl w:val="true"/>
              </w:rPr>
              <w:tab/>
            </w:r>
            <w:r>
              <w:rPr>
                <w:rStyle w:val="IndexLink"/>
              </w:rPr>
              <w:t>603</w:t>
            </w:r>
          </w:hyperlink>
        </w:p>
        <w:p>
          <w:pPr>
            <w:pStyle w:val="Contents4"/>
            <w:tabs>
              <w:tab w:val="clear" w:pos="8176"/>
              <w:tab w:val="right" w:pos="9026" w:leader="dot"/>
            </w:tabs>
            <w:rPr/>
          </w:pPr>
          <w:hyperlink w:anchor="__RefHeading___Toc413022_3264237689">
            <w:r>
              <w:rPr>
                <w:webHidden/>
                <w:rStyle w:val="IndexLink"/>
                <w:rtl w:val="true"/>
              </w:rPr>
              <w:t>الصادق علیه‌السلام</w:t>
            </w:r>
            <w:r>
              <w:rPr>
                <w:rStyle w:val="IndexLink"/>
                <w:rtl w:val="true"/>
              </w:rPr>
              <w:tab/>
            </w:r>
            <w:r>
              <w:rPr>
                <w:rStyle w:val="IndexLink"/>
              </w:rPr>
              <w:t>603</w:t>
            </w:r>
          </w:hyperlink>
        </w:p>
        <w:p>
          <w:pPr>
            <w:pStyle w:val="Contents4"/>
            <w:tabs>
              <w:tab w:val="clear" w:pos="8176"/>
              <w:tab w:val="right" w:pos="9026" w:leader="dot"/>
            </w:tabs>
            <w:rPr/>
          </w:pPr>
          <w:hyperlink w:anchor="__RefHeading___Toc413024_3264237689">
            <w:r>
              <w:rPr>
                <w:webHidden/>
                <w:rStyle w:val="IndexLink"/>
                <w:rtl w:val="true"/>
              </w:rPr>
              <w:t>الکتب</w:t>
            </w:r>
            <w:r>
              <w:rPr>
                <w:rStyle w:val="IndexLink"/>
                <w:rtl w:val="true"/>
              </w:rPr>
              <w:tab/>
            </w:r>
            <w:r>
              <w:rPr>
                <w:rStyle w:val="IndexLink"/>
              </w:rPr>
              <w:t>604</w:t>
            </w:r>
          </w:hyperlink>
        </w:p>
        <w:p>
          <w:pPr>
            <w:pStyle w:val="Contents3"/>
            <w:tabs>
              <w:tab w:val="clear" w:pos="8459"/>
              <w:tab w:val="right" w:pos="9026" w:leader="dot"/>
            </w:tabs>
            <w:rPr/>
          </w:pPr>
          <w:hyperlink w:anchor="__RefHeading___Toc413026_3264237689">
            <w:r>
              <w:rPr>
                <w:webHidden/>
                <w:rStyle w:val="IndexLink"/>
              </w:rPr>
              <w:t>45</w:t>
            </w:r>
            <w:r>
              <w:rPr>
                <w:rStyle w:val="IndexLink"/>
                <w:rtl w:val="true"/>
              </w:rPr>
              <w:t xml:space="preserve"> - </w:t>
            </w:r>
            <w:r>
              <w:rPr>
                <w:rStyle w:val="IndexLink"/>
                <w:rtl w:val="true"/>
              </w:rPr>
              <w:t>باب خروج السیّد الحسنی</w:t>
            </w:r>
            <w:r>
              <w:rPr>
                <w:rStyle w:val="IndexLink"/>
                <w:rtl w:val="true"/>
              </w:rPr>
              <w:tab/>
            </w:r>
            <w:r>
              <w:rPr>
                <w:rStyle w:val="IndexLink"/>
              </w:rPr>
              <w:t>604</w:t>
            </w:r>
          </w:hyperlink>
        </w:p>
        <w:p>
          <w:pPr>
            <w:pStyle w:val="Contents4"/>
            <w:tabs>
              <w:tab w:val="clear" w:pos="8176"/>
              <w:tab w:val="right" w:pos="9026" w:leader="dot"/>
            </w:tabs>
            <w:rPr/>
          </w:pPr>
          <w:hyperlink w:anchor="__RefHeading___Toc413028_3264237689">
            <w:r>
              <w:rPr>
                <w:webHidden/>
                <w:rStyle w:val="IndexLink"/>
                <w:rtl w:val="true"/>
              </w:rPr>
              <w:t>النبیّ صلی‌الله‌علیه‌و‌آله</w:t>
            </w:r>
            <w:r>
              <w:rPr>
                <w:rStyle w:val="IndexLink"/>
                <w:rtl w:val="true"/>
              </w:rPr>
              <w:tab/>
            </w:r>
            <w:r>
              <w:rPr>
                <w:rStyle w:val="IndexLink"/>
              </w:rPr>
              <w:t>604</w:t>
            </w:r>
          </w:hyperlink>
        </w:p>
        <w:p>
          <w:pPr>
            <w:pStyle w:val="Contents4"/>
            <w:tabs>
              <w:tab w:val="clear" w:pos="8176"/>
              <w:tab w:val="right" w:pos="9026" w:leader="dot"/>
            </w:tabs>
            <w:rPr/>
          </w:pPr>
          <w:hyperlink w:anchor="__RefHeading___Toc413030_3264237689">
            <w:r>
              <w:rPr>
                <w:webHidden/>
                <w:rStyle w:val="IndexLink"/>
                <w:rtl w:val="true"/>
              </w:rPr>
              <w:t>الأئمّة علیهم‌السلام ، علیّ علیه‌السلام</w:t>
            </w:r>
            <w:r>
              <w:rPr>
                <w:rStyle w:val="IndexLink"/>
                <w:rtl w:val="true"/>
              </w:rPr>
              <w:tab/>
            </w:r>
            <w:r>
              <w:rPr>
                <w:rStyle w:val="IndexLink"/>
              </w:rPr>
              <w:t>605</w:t>
            </w:r>
          </w:hyperlink>
        </w:p>
        <w:p>
          <w:pPr>
            <w:pStyle w:val="Contents4"/>
            <w:tabs>
              <w:tab w:val="clear" w:pos="8176"/>
              <w:tab w:val="right" w:pos="9026" w:leader="dot"/>
            </w:tabs>
            <w:rPr/>
          </w:pPr>
          <w:hyperlink w:anchor="__RefHeading___Toc413032_3264237689">
            <w:r>
              <w:rPr>
                <w:webHidden/>
                <w:rStyle w:val="IndexLink"/>
                <w:rtl w:val="true"/>
              </w:rPr>
              <w:t>الباقر علیه‌السلام</w:t>
            </w:r>
            <w:r>
              <w:rPr>
                <w:rStyle w:val="IndexLink"/>
                <w:rtl w:val="true"/>
              </w:rPr>
              <w:tab/>
            </w:r>
            <w:r>
              <w:rPr>
                <w:rStyle w:val="IndexLink"/>
              </w:rPr>
              <w:t>605</w:t>
            </w:r>
          </w:hyperlink>
        </w:p>
        <w:p>
          <w:pPr>
            <w:pStyle w:val="Contents4"/>
            <w:tabs>
              <w:tab w:val="clear" w:pos="8176"/>
              <w:tab w:val="right" w:pos="9026" w:leader="dot"/>
            </w:tabs>
            <w:rPr/>
          </w:pPr>
          <w:hyperlink w:anchor="__RefHeading___Toc413034_3264237689">
            <w:r>
              <w:rPr>
                <w:webHidden/>
                <w:rStyle w:val="IndexLink"/>
                <w:rtl w:val="true"/>
              </w:rPr>
              <w:t>الصادق علیه‌السلام</w:t>
            </w:r>
            <w:r>
              <w:rPr>
                <w:rStyle w:val="IndexLink"/>
                <w:rtl w:val="true"/>
              </w:rPr>
              <w:tab/>
            </w:r>
            <w:r>
              <w:rPr>
                <w:rStyle w:val="IndexLink"/>
              </w:rPr>
              <w:t>605</w:t>
            </w:r>
          </w:hyperlink>
        </w:p>
        <w:p>
          <w:pPr>
            <w:pStyle w:val="Contents3"/>
            <w:tabs>
              <w:tab w:val="clear" w:pos="8459"/>
              <w:tab w:val="right" w:pos="9026" w:leader="dot"/>
            </w:tabs>
            <w:rPr/>
          </w:pPr>
          <w:hyperlink w:anchor="__RefHeading___Toc413036_3264237689">
            <w:r>
              <w:rPr>
                <w:webHidden/>
                <w:rStyle w:val="IndexLink"/>
              </w:rPr>
              <w:t>46</w:t>
            </w:r>
            <w:r>
              <w:rPr>
                <w:rStyle w:val="IndexLink"/>
                <w:rtl w:val="true"/>
              </w:rPr>
              <w:t xml:space="preserve"> - </w:t>
            </w:r>
            <w:r>
              <w:rPr>
                <w:rStyle w:val="IndexLink"/>
                <w:rtl w:val="true"/>
              </w:rPr>
              <w:t>باب بیعته مع صاحب الأمر علیه‌السلام</w:t>
            </w:r>
            <w:r>
              <w:rPr>
                <w:rStyle w:val="IndexLink"/>
                <w:rtl w:val="true"/>
              </w:rPr>
              <w:tab/>
            </w:r>
            <w:r>
              <w:rPr>
                <w:rStyle w:val="IndexLink"/>
              </w:rPr>
              <w:t>606</w:t>
            </w:r>
          </w:hyperlink>
        </w:p>
        <w:p>
          <w:pPr>
            <w:pStyle w:val="Contents4"/>
            <w:tabs>
              <w:tab w:val="clear" w:pos="8176"/>
              <w:tab w:val="right" w:pos="9026" w:leader="dot"/>
            </w:tabs>
            <w:rPr/>
          </w:pPr>
          <w:hyperlink w:anchor="__RefHeading___Toc413038_3264237689">
            <w:r>
              <w:rPr>
                <w:webHidden/>
                <w:rStyle w:val="IndexLink"/>
                <w:rtl w:val="true"/>
              </w:rPr>
              <w:t>الأئمّة علیهم‌السلام ، علیّ علیه‌السلام</w:t>
            </w:r>
            <w:r>
              <w:rPr>
                <w:rStyle w:val="IndexLink"/>
                <w:rtl w:val="true"/>
              </w:rPr>
              <w:tab/>
            </w:r>
            <w:r>
              <w:rPr>
                <w:rStyle w:val="IndexLink"/>
              </w:rPr>
              <w:t>606</w:t>
            </w:r>
          </w:hyperlink>
        </w:p>
        <w:p>
          <w:pPr>
            <w:pStyle w:val="Contents4"/>
            <w:tabs>
              <w:tab w:val="clear" w:pos="8176"/>
              <w:tab w:val="right" w:pos="9026" w:leader="dot"/>
            </w:tabs>
            <w:rPr/>
          </w:pPr>
          <w:hyperlink w:anchor="__RefHeading___Toc413040_3264237689">
            <w:r>
              <w:rPr>
                <w:webHidden/>
                <w:rStyle w:val="IndexLink"/>
                <w:rtl w:val="true"/>
              </w:rPr>
              <w:t>الباقر علیه‌السلام</w:t>
            </w:r>
            <w:r>
              <w:rPr>
                <w:rStyle w:val="IndexLink"/>
                <w:rtl w:val="true"/>
              </w:rPr>
              <w:tab/>
            </w:r>
            <w:r>
              <w:rPr>
                <w:rStyle w:val="IndexLink"/>
              </w:rPr>
              <w:t>606</w:t>
            </w:r>
          </w:hyperlink>
        </w:p>
        <w:p>
          <w:pPr>
            <w:pStyle w:val="Contents4"/>
            <w:tabs>
              <w:tab w:val="clear" w:pos="8176"/>
              <w:tab w:val="right" w:pos="9026" w:leader="dot"/>
            </w:tabs>
            <w:rPr/>
          </w:pPr>
          <w:hyperlink w:anchor="__RefHeading___Toc413042_3264237689">
            <w:r>
              <w:rPr>
                <w:webHidden/>
                <w:rStyle w:val="IndexLink"/>
                <w:rtl w:val="true"/>
              </w:rPr>
              <w:t>الصادق علیه‌السلام</w:t>
            </w:r>
            <w:r>
              <w:rPr>
                <w:rStyle w:val="IndexLink"/>
                <w:rtl w:val="true"/>
              </w:rPr>
              <w:tab/>
            </w:r>
            <w:r>
              <w:rPr>
                <w:rStyle w:val="IndexLink"/>
              </w:rPr>
              <w:t>606</w:t>
            </w:r>
          </w:hyperlink>
        </w:p>
        <w:p>
          <w:pPr>
            <w:pStyle w:val="Contents3"/>
            <w:tabs>
              <w:tab w:val="clear" w:pos="8459"/>
              <w:tab w:val="right" w:pos="9026" w:leader="dot"/>
            </w:tabs>
            <w:rPr/>
          </w:pPr>
          <w:hyperlink w:anchor="__RefHeading___Toc413044_3264237689">
            <w:r>
              <w:rPr>
                <w:webHidden/>
                <w:rStyle w:val="IndexLink"/>
              </w:rPr>
              <w:t>47</w:t>
            </w:r>
            <w:r>
              <w:rPr>
                <w:rStyle w:val="IndexLink"/>
                <w:rtl w:val="true"/>
              </w:rPr>
              <w:t xml:space="preserve"> - </w:t>
            </w:r>
            <w:r>
              <w:rPr>
                <w:rStyle w:val="IndexLink"/>
                <w:rtl w:val="true"/>
              </w:rPr>
              <w:t>باب شعیب بن صالح</w:t>
            </w:r>
            <w:r>
              <w:rPr>
                <w:rStyle w:val="IndexLink"/>
                <w:rtl w:val="true"/>
              </w:rPr>
              <w:tab/>
            </w:r>
            <w:r>
              <w:rPr>
                <w:rStyle w:val="IndexLink"/>
              </w:rPr>
              <w:t>606</w:t>
            </w:r>
          </w:hyperlink>
        </w:p>
        <w:p>
          <w:pPr>
            <w:pStyle w:val="Contents4"/>
            <w:tabs>
              <w:tab w:val="clear" w:pos="8176"/>
              <w:tab w:val="right" w:pos="9026" w:leader="dot"/>
            </w:tabs>
            <w:rPr/>
          </w:pPr>
          <w:hyperlink w:anchor="__RefHeading___Toc413046_3264237689">
            <w:r>
              <w:rPr>
                <w:webHidden/>
                <w:rStyle w:val="IndexLink"/>
                <w:rtl w:val="true"/>
              </w:rPr>
              <w:t>النبیّ صلی‌الله‌علیه‌و‌آله</w:t>
            </w:r>
            <w:r>
              <w:rPr>
                <w:rStyle w:val="IndexLink"/>
                <w:rtl w:val="true"/>
              </w:rPr>
              <w:tab/>
            </w:r>
            <w:r>
              <w:rPr>
                <w:rStyle w:val="IndexLink"/>
              </w:rPr>
              <w:t>606</w:t>
            </w:r>
          </w:hyperlink>
        </w:p>
        <w:p>
          <w:pPr>
            <w:pStyle w:val="Contents4"/>
            <w:tabs>
              <w:tab w:val="clear" w:pos="8176"/>
              <w:tab w:val="right" w:pos="9026" w:leader="dot"/>
            </w:tabs>
            <w:rPr/>
          </w:pPr>
          <w:hyperlink w:anchor="__RefHeading___Toc413048_3264237689">
            <w:r>
              <w:rPr>
                <w:webHidden/>
                <w:rStyle w:val="IndexLink"/>
                <w:rtl w:val="true"/>
              </w:rPr>
              <w:t>الصحابة والتابعین</w:t>
            </w:r>
            <w:r>
              <w:rPr>
                <w:rStyle w:val="IndexLink"/>
                <w:rtl w:val="true"/>
              </w:rPr>
              <w:tab/>
            </w:r>
            <w:r>
              <w:rPr>
                <w:rStyle w:val="IndexLink"/>
              </w:rPr>
              <w:t>606</w:t>
            </w:r>
          </w:hyperlink>
        </w:p>
        <w:p>
          <w:pPr>
            <w:pStyle w:val="Contents4"/>
            <w:tabs>
              <w:tab w:val="clear" w:pos="8176"/>
              <w:tab w:val="right" w:pos="9026" w:leader="dot"/>
            </w:tabs>
            <w:rPr/>
          </w:pPr>
          <w:hyperlink w:anchor="__RefHeading___Toc413050_3264237689">
            <w:r>
              <w:rPr>
                <w:webHidden/>
                <w:rStyle w:val="IndexLink"/>
                <w:rtl w:val="true"/>
              </w:rPr>
              <w:t>الأئمّة علیهم‌السلام ، علیّ علیه‌السلام</w:t>
            </w:r>
            <w:r>
              <w:rPr>
                <w:rStyle w:val="IndexLink"/>
                <w:rtl w:val="true"/>
              </w:rPr>
              <w:tab/>
            </w:r>
            <w:r>
              <w:rPr>
                <w:rStyle w:val="IndexLink"/>
              </w:rPr>
              <w:t>607</w:t>
            </w:r>
          </w:hyperlink>
        </w:p>
        <w:p>
          <w:pPr>
            <w:pStyle w:val="Contents4"/>
            <w:tabs>
              <w:tab w:val="clear" w:pos="8176"/>
              <w:tab w:val="right" w:pos="9026" w:leader="dot"/>
            </w:tabs>
            <w:rPr/>
          </w:pPr>
          <w:hyperlink w:anchor="__RefHeading___Toc413052_3264237689">
            <w:r>
              <w:rPr>
                <w:webHidden/>
                <w:rStyle w:val="IndexLink"/>
                <w:rtl w:val="true"/>
              </w:rPr>
              <w:t>علیّ بن الحسین علیهماالسلام</w:t>
            </w:r>
            <w:r>
              <w:rPr>
                <w:rStyle w:val="IndexLink"/>
                <w:rtl w:val="true"/>
              </w:rPr>
              <w:tab/>
            </w:r>
            <w:r>
              <w:rPr>
                <w:rStyle w:val="IndexLink"/>
              </w:rPr>
              <w:t>607</w:t>
            </w:r>
          </w:hyperlink>
        </w:p>
        <w:p>
          <w:pPr>
            <w:pStyle w:val="Contents4"/>
            <w:tabs>
              <w:tab w:val="clear" w:pos="8176"/>
              <w:tab w:val="right" w:pos="9026" w:leader="dot"/>
            </w:tabs>
            <w:rPr/>
          </w:pPr>
          <w:hyperlink w:anchor="__RefHeading___Toc413054_3264237689">
            <w:r>
              <w:rPr>
                <w:webHidden/>
                <w:rStyle w:val="IndexLink"/>
                <w:rtl w:val="true"/>
              </w:rPr>
              <w:t>الباقر علیه‌السلام</w:t>
            </w:r>
            <w:r>
              <w:rPr>
                <w:rStyle w:val="IndexLink"/>
                <w:rtl w:val="true"/>
              </w:rPr>
              <w:tab/>
            </w:r>
            <w:r>
              <w:rPr>
                <w:rStyle w:val="IndexLink"/>
              </w:rPr>
              <w:t>607</w:t>
            </w:r>
          </w:hyperlink>
        </w:p>
        <w:p>
          <w:pPr>
            <w:pStyle w:val="Contents4"/>
            <w:tabs>
              <w:tab w:val="clear" w:pos="8176"/>
              <w:tab w:val="right" w:pos="9026" w:leader="dot"/>
            </w:tabs>
            <w:rPr/>
          </w:pPr>
          <w:hyperlink w:anchor="__RefHeading___Toc413056_3264237689">
            <w:r>
              <w:rPr>
                <w:webHidden/>
                <w:rStyle w:val="IndexLink"/>
                <w:rtl w:val="true"/>
              </w:rPr>
              <w:t>الرضا علیه‌السلام</w:t>
            </w:r>
            <w:r>
              <w:rPr>
                <w:rStyle w:val="IndexLink"/>
                <w:rtl w:val="true"/>
              </w:rPr>
              <w:tab/>
            </w:r>
            <w:r>
              <w:rPr>
                <w:rStyle w:val="IndexLink"/>
              </w:rPr>
              <w:t>608</w:t>
            </w:r>
          </w:hyperlink>
        </w:p>
        <w:p>
          <w:pPr>
            <w:pStyle w:val="Contents3"/>
            <w:tabs>
              <w:tab w:val="clear" w:pos="8459"/>
              <w:tab w:val="right" w:pos="9026" w:leader="dot"/>
            </w:tabs>
            <w:rPr/>
          </w:pPr>
          <w:hyperlink w:anchor="__RefHeading___Toc413058_3264237689">
            <w:r>
              <w:rPr>
                <w:webHidden/>
                <w:rStyle w:val="IndexLink"/>
              </w:rPr>
              <w:t>48</w:t>
            </w:r>
            <w:r>
              <w:rPr>
                <w:rStyle w:val="IndexLink"/>
                <w:rtl w:val="true"/>
              </w:rPr>
              <w:t xml:space="preserve"> - </w:t>
            </w:r>
            <w:r>
              <w:rPr>
                <w:rStyle w:val="IndexLink"/>
                <w:rtl w:val="true"/>
              </w:rPr>
              <w:t>باب خروج الیمانی</w:t>
            </w:r>
            <w:r>
              <w:rPr>
                <w:rStyle w:val="IndexLink"/>
                <w:rtl w:val="true"/>
              </w:rPr>
              <w:tab/>
            </w:r>
            <w:r>
              <w:rPr>
                <w:rStyle w:val="IndexLink"/>
              </w:rPr>
              <w:t>608</w:t>
            </w:r>
          </w:hyperlink>
        </w:p>
        <w:p>
          <w:pPr>
            <w:pStyle w:val="Contents4"/>
            <w:tabs>
              <w:tab w:val="clear" w:pos="8176"/>
              <w:tab w:val="right" w:pos="9026" w:leader="dot"/>
            </w:tabs>
            <w:rPr/>
          </w:pPr>
          <w:hyperlink w:anchor="__RefHeading___Toc413060_3264237689">
            <w:r>
              <w:rPr>
                <w:webHidden/>
                <w:rStyle w:val="IndexLink"/>
                <w:rtl w:val="true"/>
              </w:rPr>
              <w:t>الأئمّة علیهم‌السلام ، الباقر علیه‌السلام</w:t>
            </w:r>
            <w:r>
              <w:rPr>
                <w:rStyle w:val="IndexLink"/>
                <w:rtl w:val="true"/>
              </w:rPr>
              <w:tab/>
            </w:r>
            <w:r>
              <w:rPr>
                <w:rStyle w:val="IndexLink"/>
              </w:rPr>
              <w:t>608</w:t>
            </w:r>
          </w:hyperlink>
        </w:p>
        <w:p>
          <w:pPr>
            <w:pStyle w:val="Contents4"/>
            <w:tabs>
              <w:tab w:val="clear" w:pos="8176"/>
              <w:tab w:val="right" w:pos="9026" w:leader="dot"/>
            </w:tabs>
            <w:rPr/>
          </w:pPr>
          <w:hyperlink w:anchor="__RefHeading___Toc413062_3264237689">
            <w:r>
              <w:rPr>
                <w:webHidden/>
                <w:rStyle w:val="IndexLink"/>
                <w:rtl w:val="true"/>
              </w:rPr>
              <w:t>الصادق علیه‌السلام</w:t>
            </w:r>
            <w:r>
              <w:rPr>
                <w:rStyle w:val="IndexLink"/>
                <w:rtl w:val="true"/>
              </w:rPr>
              <w:tab/>
            </w:r>
            <w:r>
              <w:rPr>
                <w:rStyle w:val="IndexLink"/>
              </w:rPr>
              <w:t>608</w:t>
            </w:r>
          </w:hyperlink>
        </w:p>
        <w:p>
          <w:pPr>
            <w:pStyle w:val="Contents4"/>
            <w:tabs>
              <w:tab w:val="clear" w:pos="8176"/>
              <w:tab w:val="right" w:pos="9026" w:leader="dot"/>
            </w:tabs>
            <w:rPr/>
          </w:pPr>
          <w:hyperlink w:anchor="__RefHeading___Toc413064_3264237689">
            <w:r>
              <w:rPr>
                <w:webHidden/>
                <w:rStyle w:val="IndexLink"/>
                <w:rtl w:val="true"/>
              </w:rPr>
              <w:t>الرضا علیه‌السلام</w:t>
            </w:r>
            <w:r>
              <w:rPr>
                <w:rStyle w:val="IndexLink"/>
                <w:rtl w:val="true"/>
              </w:rPr>
              <w:tab/>
            </w:r>
            <w:r>
              <w:rPr>
                <w:rStyle w:val="IndexLink"/>
              </w:rPr>
              <w:t>608</w:t>
            </w:r>
          </w:hyperlink>
        </w:p>
        <w:p>
          <w:pPr>
            <w:pStyle w:val="Contents3"/>
            <w:tabs>
              <w:tab w:val="clear" w:pos="8459"/>
              <w:tab w:val="right" w:pos="9026" w:leader="dot"/>
            </w:tabs>
            <w:rPr/>
          </w:pPr>
          <w:hyperlink w:anchor="__RefHeading___Toc413066_3264237689">
            <w:r>
              <w:rPr>
                <w:webHidden/>
                <w:rStyle w:val="IndexLink"/>
              </w:rPr>
              <w:t>49</w:t>
            </w:r>
            <w:r>
              <w:rPr>
                <w:rStyle w:val="IndexLink"/>
                <w:rtl w:val="true"/>
              </w:rPr>
              <w:t xml:space="preserve"> - </w:t>
            </w:r>
            <w:r>
              <w:rPr>
                <w:rStyle w:val="IndexLink"/>
                <w:rtl w:val="true"/>
              </w:rPr>
              <w:t>باب أنّ أمر ظهوره علیه‌السلام من الاُمور البدائیّة</w:t>
            </w:r>
            <w:r>
              <w:rPr>
                <w:rStyle w:val="IndexLink"/>
                <w:rtl w:val="true"/>
              </w:rPr>
              <w:tab/>
            </w:r>
            <w:r>
              <w:rPr>
                <w:rStyle w:val="IndexLink"/>
              </w:rPr>
              <w:t>608</w:t>
            </w:r>
          </w:hyperlink>
        </w:p>
        <w:p>
          <w:pPr>
            <w:pStyle w:val="Contents4"/>
            <w:tabs>
              <w:tab w:val="clear" w:pos="8176"/>
              <w:tab w:val="right" w:pos="9026" w:leader="dot"/>
            </w:tabs>
            <w:rPr/>
          </w:pPr>
          <w:hyperlink w:anchor="__RefHeading___Toc413068_3264237689">
            <w:r>
              <w:rPr>
                <w:webHidden/>
                <w:rStyle w:val="IndexLink"/>
                <w:rtl w:val="true"/>
              </w:rPr>
              <w:t>الأئمّة علیهم‌السلام ، الباقر علیه‌السلام</w:t>
            </w:r>
            <w:r>
              <w:rPr>
                <w:rStyle w:val="IndexLink"/>
                <w:rtl w:val="true"/>
              </w:rPr>
              <w:tab/>
            </w:r>
            <w:r>
              <w:rPr>
                <w:rStyle w:val="IndexLink"/>
              </w:rPr>
              <w:t>608</w:t>
            </w:r>
          </w:hyperlink>
        </w:p>
        <w:p>
          <w:pPr>
            <w:pStyle w:val="Contents4"/>
            <w:tabs>
              <w:tab w:val="clear" w:pos="8176"/>
              <w:tab w:val="right" w:pos="9026" w:leader="dot"/>
            </w:tabs>
            <w:rPr/>
          </w:pPr>
          <w:hyperlink w:anchor="__RefHeading___Toc413070_3264237689">
            <w:r>
              <w:rPr>
                <w:webHidden/>
                <w:rStyle w:val="IndexLink"/>
                <w:rtl w:val="true"/>
              </w:rPr>
              <w:t>الجواد علیه‌السلام</w:t>
            </w:r>
            <w:r>
              <w:rPr>
                <w:rStyle w:val="IndexLink"/>
                <w:rtl w:val="true"/>
              </w:rPr>
              <w:tab/>
            </w:r>
            <w:r>
              <w:rPr>
                <w:rStyle w:val="IndexLink"/>
              </w:rPr>
              <w:t>609</w:t>
            </w:r>
          </w:hyperlink>
        </w:p>
        <w:p>
          <w:pPr>
            <w:pStyle w:val="Contents3"/>
            <w:tabs>
              <w:tab w:val="clear" w:pos="8459"/>
              <w:tab w:val="right" w:pos="9026" w:leader="dot"/>
            </w:tabs>
            <w:rPr/>
          </w:pPr>
          <w:hyperlink w:anchor="__RefHeading___Toc413072_3264237689">
            <w:r>
              <w:rPr>
                <w:webHidden/>
                <w:rStyle w:val="IndexLink"/>
              </w:rPr>
              <w:t>50</w:t>
            </w:r>
            <w:r>
              <w:rPr>
                <w:rStyle w:val="IndexLink"/>
                <w:rtl w:val="true"/>
              </w:rPr>
              <w:t xml:space="preserve"> - </w:t>
            </w:r>
            <w:r>
              <w:rPr>
                <w:rStyle w:val="IndexLink"/>
                <w:rtl w:val="true"/>
              </w:rPr>
              <w:t>باب أن اللّه یصلح أمره علیه‌السلام فی لیلة</w:t>
            </w:r>
            <w:r>
              <w:rPr>
                <w:rStyle w:val="IndexLink"/>
                <w:rtl w:val="true"/>
              </w:rPr>
              <w:tab/>
            </w:r>
            <w:r>
              <w:rPr>
                <w:rStyle w:val="IndexLink"/>
              </w:rPr>
              <w:t>609</w:t>
            </w:r>
          </w:hyperlink>
        </w:p>
        <w:p>
          <w:pPr>
            <w:pStyle w:val="Contents4"/>
            <w:tabs>
              <w:tab w:val="clear" w:pos="8176"/>
              <w:tab w:val="right" w:pos="9026" w:leader="dot"/>
            </w:tabs>
            <w:rPr/>
          </w:pPr>
          <w:hyperlink w:anchor="__RefHeading___Toc413074_3264237689">
            <w:r>
              <w:rPr>
                <w:webHidden/>
                <w:rStyle w:val="IndexLink"/>
                <w:rtl w:val="true"/>
              </w:rPr>
              <w:t>النبیّ صلی‌الله‌علیه‌و‌آله</w:t>
            </w:r>
            <w:r>
              <w:rPr>
                <w:rStyle w:val="IndexLink"/>
                <w:rtl w:val="true"/>
              </w:rPr>
              <w:tab/>
            </w:r>
            <w:r>
              <w:rPr>
                <w:rStyle w:val="IndexLink"/>
              </w:rPr>
              <w:t>609</w:t>
            </w:r>
          </w:hyperlink>
        </w:p>
        <w:p>
          <w:pPr>
            <w:pStyle w:val="Contents4"/>
            <w:tabs>
              <w:tab w:val="clear" w:pos="8176"/>
              <w:tab w:val="right" w:pos="9026" w:leader="dot"/>
            </w:tabs>
            <w:rPr/>
          </w:pPr>
          <w:hyperlink w:anchor="__RefHeading___Toc413076_3264237689">
            <w:r>
              <w:rPr>
                <w:webHidden/>
                <w:rStyle w:val="IndexLink"/>
                <w:rtl w:val="true"/>
              </w:rPr>
              <w:t>الأئمّة، الصادق، عن آبائه، عن الحسین علیهم‌السلام</w:t>
            </w:r>
            <w:r>
              <w:rPr>
                <w:rStyle w:val="IndexLink"/>
                <w:rtl w:val="true"/>
              </w:rPr>
              <w:tab/>
            </w:r>
            <w:r>
              <w:rPr>
                <w:rStyle w:val="IndexLink"/>
              </w:rPr>
              <w:t>610</w:t>
            </w:r>
          </w:hyperlink>
        </w:p>
        <w:p>
          <w:pPr>
            <w:pStyle w:val="Contents4"/>
            <w:tabs>
              <w:tab w:val="clear" w:pos="8176"/>
              <w:tab w:val="right" w:pos="9026" w:leader="dot"/>
            </w:tabs>
            <w:rPr/>
          </w:pPr>
          <w:hyperlink w:anchor="__RefHeading___Toc413078_3264237689">
            <w:r>
              <w:rPr>
                <w:webHidden/>
                <w:rStyle w:val="IndexLink"/>
                <w:rtl w:val="true"/>
              </w:rPr>
              <w:t>الباقر علیه‌السلام</w:t>
            </w:r>
            <w:r>
              <w:rPr>
                <w:rStyle w:val="IndexLink"/>
                <w:rtl w:val="true"/>
              </w:rPr>
              <w:tab/>
            </w:r>
            <w:r>
              <w:rPr>
                <w:rStyle w:val="IndexLink"/>
              </w:rPr>
              <w:t>610</w:t>
            </w:r>
          </w:hyperlink>
        </w:p>
        <w:p>
          <w:pPr>
            <w:pStyle w:val="Contents4"/>
            <w:tabs>
              <w:tab w:val="clear" w:pos="8176"/>
              <w:tab w:val="right" w:pos="9026" w:leader="dot"/>
            </w:tabs>
            <w:rPr/>
          </w:pPr>
          <w:hyperlink w:anchor="__RefHeading___Toc413080_3264237689">
            <w:r>
              <w:rPr>
                <w:webHidden/>
                <w:rStyle w:val="IndexLink"/>
                <w:rtl w:val="true"/>
              </w:rPr>
              <w:t>الجواد علیه‌السلام</w:t>
            </w:r>
            <w:r>
              <w:rPr>
                <w:rStyle w:val="IndexLink"/>
                <w:rtl w:val="true"/>
              </w:rPr>
              <w:tab/>
            </w:r>
            <w:r>
              <w:rPr>
                <w:rStyle w:val="IndexLink"/>
              </w:rPr>
              <w:t>610</w:t>
            </w:r>
          </w:hyperlink>
        </w:p>
        <w:p>
          <w:pPr>
            <w:pStyle w:val="Contents3"/>
            <w:tabs>
              <w:tab w:val="clear" w:pos="8459"/>
              <w:tab w:val="right" w:pos="9026" w:leader="dot"/>
            </w:tabs>
            <w:rPr/>
          </w:pPr>
          <w:hyperlink w:anchor="__RefHeading___Toc413082_3264237689">
            <w:r>
              <w:rPr>
                <w:webHidden/>
                <w:rStyle w:val="IndexLink"/>
              </w:rPr>
              <w:t>51</w:t>
            </w:r>
            <w:r>
              <w:rPr>
                <w:rStyle w:val="IndexLink"/>
                <w:rtl w:val="true"/>
              </w:rPr>
              <w:t xml:space="preserve"> - </w:t>
            </w:r>
            <w:r>
              <w:rPr>
                <w:rStyle w:val="IndexLink"/>
                <w:rtl w:val="true"/>
              </w:rPr>
              <w:t>باب أنّه علیه‌السلام یأتی نقمة</w:t>
            </w:r>
            <w:r>
              <w:rPr>
                <w:rStyle w:val="IndexLink"/>
                <w:rtl w:val="true"/>
              </w:rPr>
              <w:tab/>
            </w:r>
            <w:r>
              <w:rPr>
                <w:rStyle w:val="IndexLink"/>
              </w:rPr>
              <w:t>611</w:t>
            </w:r>
          </w:hyperlink>
        </w:p>
        <w:p>
          <w:pPr>
            <w:pStyle w:val="Contents4"/>
            <w:tabs>
              <w:tab w:val="clear" w:pos="8176"/>
              <w:tab w:val="right" w:pos="9026" w:leader="dot"/>
            </w:tabs>
            <w:rPr/>
          </w:pPr>
          <w:hyperlink w:anchor="__RefHeading___Toc413084_3264237689">
            <w:r>
              <w:rPr>
                <w:webHidden/>
                <w:rStyle w:val="IndexLink"/>
                <w:rtl w:val="true"/>
              </w:rPr>
              <w:t>الأئمّة علیهم‌السلام ، الباقر علیه‌السلام</w:t>
            </w:r>
            <w:r>
              <w:rPr>
                <w:rStyle w:val="IndexLink"/>
                <w:rtl w:val="true"/>
              </w:rPr>
              <w:tab/>
            </w:r>
            <w:r>
              <w:rPr>
                <w:rStyle w:val="IndexLink"/>
              </w:rPr>
              <w:t>611</w:t>
            </w:r>
          </w:hyperlink>
        </w:p>
        <w:p>
          <w:pPr>
            <w:pStyle w:val="Contents4"/>
            <w:tabs>
              <w:tab w:val="clear" w:pos="8176"/>
              <w:tab w:val="right" w:pos="9026" w:leader="dot"/>
            </w:tabs>
            <w:rPr/>
          </w:pPr>
          <w:hyperlink w:anchor="__RefHeading___Toc413086_3264237689">
            <w:r>
              <w:rPr>
                <w:webHidden/>
                <w:rStyle w:val="IndexLink"/>
                <w:rtl w:val="true"/>
              </w:rPr>
              <w:t>الصادق علیه‌السلام</w:t>
            </w:r>
            <w:r>
              <w:rPr>
                <w:rStyle w:val="IndexLink"/>
                <w:rtl w:val="true"/>
              </w:rPr>
              <w:tab/>
            </w:r>
            <w:r>
              <w:rPr>
                <w:rStyle w:val="IndexLink"/>
              </w:rPr>
              <w:t>611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63_151022"/>
      <w:bookmarkStart w:id="1" w:name="pg13763_151022"/>
      <w:bookmarkEnd w:id="1"/>
    </w:p>
    <w:p>
      <w:pPr>
        <w:pStyle w:val="Heading2"/>
        <w:numPr>
          <w:ilvl w:val="1"/>
          <w:numId w:val="1"/>
        </w:numPr>
        <w:rPr/>
      </w:pPr>
      <w:bookmarkStart w:id="2" w:name="pg13763_151022"/>
      <w:bookmarkStart w:id="3" w:name="__RefHeading___Toc412198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عبدالله بن نورالله، قرن</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و الاحوال من الایات و الاخبار و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البحرانی الاصفهانی ؛ مستدرکها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الموحد الابطحی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المهدی ، عطرعترت، </w:t>
      </w:r>
      <w:r>
        <w:rPr>
          <w:rFonts w:eastAsia="IRNazanin" w:cs="IRNazanin"/>
          <w:color w:val="111111"/>
          <w:sz w:val="28"/>
          <w:szCs w:val="28"/>
          <w:lang w:bidi="fa-IR"/>
        </w:rPr>
        <w:t>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001</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عبدالله بن نورالله،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العلوم و المعارف و الاحوال من الآیات و الاخبار و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۱۶۲۵۵۷۰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2200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763_151026"/>
      <w:bookmarkStart w:id="8" w:name="pg13763_151026"/>
      <w:bookmarkEnd w:id="8"/>
    </w:p>
    <w:p>
      <w:pPr>
        <w:pStyle w:val="Heading2"/>
        <w:numPr>
          <w:ilvl w:val="1"/>
          <w:numId w:val="1"/>
        </w:numPr>
        <w:rPr/>
      </w:pPr>
      <w:bookmarkStart w:id="9" w:name="pg13763_151026"/>
      <w:bookmarkStart w:id="10" w:name="__RefHeading___Toc412202_3264237689"/>
      <w:bookmarkStart w:id="11" w:name="_Toc3"/>
      <w:bookmarkEnd w:id="9"/>
      <w:bookmarkEnd w:id="10"/>
      <w:r>
        <w:rPr/>
        <w:t>14</w:t>
      </w:r>
      <w:r>
        <w:rPr>
          <w:rtl w:val="true"/>
        </w:rPr>
        <w:t xml:space="preserve">- </w:t>
      </w:r>
      <w:r>
        <w:rPr>
          <w:rtl w:val="true"/>
        </w:rPr>
        <w:t>أبواب حال الشیعة فی غیبته علیه‌السلام وفضل الصابرین والثابتین منهم</w:t>
      </w:r>
      <w:bookmarkEnd w:id="11"/>
    </w:p>
    <w:p>
      <w:pPr>
        <w:pStyle w:val="Heading3"/>
        <w:numPr>
          <w:ilvl w:val="2"/>
          <w:numId w:val="1"/>
        </w:numPr>
        <w:rPr/>
      </w:pPr>
      <w:bookmarkStart w:id="12" w:name="__RefHeading___Toc412204_3264237689"/>
      <w:bookmarkStart w:id="13" w:name="_Toc4"/>
      <w:bookmarkEnd w:id="12"/>
      <w:r>
        <w:rPr/>
        <w:t>1</w:t>
      </w:r>
      <w:r>
        <w:rPr>
          <w:rtl w:val="true"/>
        </w:rPr>
        <w:t xml:space="preserve">- </w:t>
      </w:r>
      <w:r>
        <w:rPr>
          <w:rtl w:val="true"/>
        </w:rPr>
        <w:t>باب أنّه لا ملجأ لهم یلجأون إلیه</w:t>
      </w:r>
      <w:bookmarkEnd w:id="13"/>
    </w:p>
    <w:p>
      <w:pPr>
        <w:pStyle w:val="Heading4"/>
        <w:numPr>
          <w:ilvl w:val="3"/>
          <w:numId w:val="1"/>
        </w:numPr>
        <w:rPr/>
      </w:pPr>
      <w:bookmarkStart w:id="14" w:name="__RefHeading___Toc412206_3264237689"/>
      <w:bookmarkStart w:id="15" w:name="_Toc5"/>
      <w:bookmarkEnd w:id="14"/>
      <w:r>
        <w:rPr>
          <w:rtl w:val="true"/>
        </w:rPr>
        <w:t>النبیّ صلی‌الله‌علیه‌و‌آله</w:t>
      </w:r>
      <w:bookmarkEnd w:id="15"/>
    </w:p>
    <w:p>
      <w:pPr>
        <w:pStyle w:val="BookText"/>
        <w:rPr/>
      </w:pP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صلی‌الله‌علیه‌و‌آله</w:t>
      </w:r>
    </w:p>
    <w:p>
      <w:pPr>
        <w:pStyle w:val="BookText"/>
        <w:rPr/>
      </w:pPr>
      <w:r>
        <w:rPr>
          <w:rFonts w:ascii="IRNazanin" w:hAnsi="IRNazanin" w:eastAsia="IRNazanin"/>
          <w:color w:val="111111"/>
          <w:sz w:val="28"/>
          <w:sz w:val="28"/>
          <w:szCs w:val="28"/>
          <w:rtl w:val="true"/>
          <w:lang w:bidi="fa-IR"/>
        </w:rPr>
        <w:t>بلاء یصیب هذه الاُمّة حتّی لا یجد الرجل ملجأ یلجأ إلیه من الظلم</w:t>
      </w:r>
      <w:r>
        <w:rPr>
          <w:rFonts w:eastAsia="IRNazanin" w:cs="IRNazanin"/>
          <w:color w:val="111111"/>
          <w:sz w:val="28"/>
          <w:szCs w:val="28"/>
          <w:rtl w:val="true"/>
          <w:lang w:bidi="fa-IR"/>
        </w:rPr>
        <w:t>.</w:t>
      </w:r>
    </w:p>
    <w:p>
      <w:pPr>
        <w:pStyle w:val="Heading4"/>
        <w:numPr>
          <w:ilvl w:val="3"/>
          <w:numId w:val="1"/>
        </w:numPr>
        <w:rPr/>
      </w:pPr>
      <w:bookmarkStart w:id="16" w:name="__RefHeading___Toc412208_3264237689"/>
      <w:bookmarkStart w:id="17" w:name="_Toc6"/>
      <w:bookmarkEnd w:id="16"/>
      <w:r>
        <w:rPr>
          <w:rtl w:val="true"/>
        </w:rPr>
        <w:t>الأصحاب</w:t>
      </w:r>
      <w:bookmarkEnd w:id="17"/>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یتمنّی فیه المؤمن، لو أنّه فی فلک مشحون هو وأهله یموج فی البحر، من شدّة مافی الأرض من البلاء</w:t>
      </w:r>
      <w:r>
        <w:rPr>
          <w:rFonts w:eastAsia="IRNazanin" w:cs="IRNazanin"/>
          <w:color w:val="111111"/>
          <w:sz w:val="28"/>
          <w:szCs w:val="28"/>
          <w:rtl w:val="true"/>
          <w:lang w:bidi="fa-IR"/>
        </w:rPr>
        <w:t>.</w:t>
      </w:r>
    </w:p>
    <w:p>
      <w:pPr>
        <w:pStyle w:val="Heading4"/>
        <w:numPr>
          <w:ilvl w:val="3"/>
          <w:numId w:val="1"/>
        </w:numPr>
        <w:rPr/>
      </w:pPr>
      <w:bookmarkStart w:id="18" w:name="__RefHeading___Toc412210_3264237689"/>
      <w:bookmarkStart w:id="19" w:name="_Toc7"/>
      <w:bookmarkEnd w:id="18"/>
      <w:r>
        <w:rPr>
          <w:rtl w:val="true"/>
        </w:rPr>
        <w:t>الأئمّة علیهم‌السلام ، علیّ علیه‌السلام</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یزید الضخم،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بکم تجولون جولان النعم، تطلبون المرعی، فلا تجدونه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وغیبة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أبی عقبة،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بکم تجولون جولان الإبل، تبتغون المرعی، فلا تجدونه یا معشر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عکرمة، عن أبیه،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تنفکّ هذه الشیعة حتّی تکون بمنزلة المعز، لا یدری الخابس علی أیّها یضع یده</w:t>
      </w:r>
      <w:r>
        <w:rPr>
          <w:rFonts w:eastAsia="IRNazanin" w:cs="IRNazanin"/>
          <w:color w:val="111111"/>
          <w:sz w:val="28"/>
          <w:szCs w:val="28"/>
          <w:rtl w:val="true"/>
          <w:lang w:bidi="fa-IR"/>
        </w:rPr>
        <w:t xml:space="preserve">. </w:t>
      </w:r>
      <w:bookmarkStart w:id="20" w:name="pg13763_151027"/>
    </w:p>
    <w:p>
      <w:pPr>
        <w:pStyle w:val="Heading4"/>
        <w:numPr>
          <w:ilvl w:val="3"/>
          <w:numId w:val="1"/>
        </w:numPr>
        <w:rPr/>
      </w:pPr>
      <w:bookmarkStart w:id="21" w:name="__RefHeading___Toc412212_3264237689"/>
      <w:bookmarkStart w:id="22" w:name="_Toc8"/>
      <w:bookmarkEnd w:id="20"/>
      <w:bookmarkEnd w:id="21"/>
      <w:r>
        <w:rPr>
          <w:rtl w:val="true"/>
        </w:rPr>
        <w:t>الصادق، عن علیّ علیهماالسلام</w:t>
      </w:r>
      <w:bookmarkEnd w:id="2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أشبه هؤلاء بأنعام قد غاب عنها رعاؤها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عن علیّ علیهماالسلام 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الجواد علیه‌السلام ،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بالشیعة یجولون جولان النعم فی غیبته، یطلبون المرعی فلا یجدونه</w:t>
      </w:r>
      <w:r>
        <w:rPr>
          <w:rFonts w:eastAsia="IRNazanin" w:cs="IRNazanin"/>
          <w:color w:val="111111"/>
          <w:sz w:val="28"/>
          <w:szCs w:val="28"/>
          <w:rtl w:val="true"/>
          <w:lang w:bidi="fa-IR"/>
        </w:rPr>
        <w:t>.</w:t>
      </w:r>
    </w:p>
    <w:p>
      <w:pPr>
        <w:pStyle w:val="Heading4"/>
        <w:numPr>
          <w:ilvl w:val="3"/>
          <w:numId w:val="1"/>
        </w:numPr>
        <w:rPr/>
      </w:pPr>
      <w:bookmarkStart w:id="23" w:name="__RefHeading___Toc412214_3264237689"/>
      <w:bookmarkStart w:id="24" w:name="_Toc9"/>
      <w:bookmarkEnd w:id="23"/>
      <w:r>
        <w:rPr>
          <w:rtl w:val="true"/>
        </w:rPr>
        <w:t>الباقر علیه‌السلام</w:t>
      </w:r>
      <w:bookmarkEnd w:id="24"/>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صعدتم فلم تجدوا أحدا، ورجعتم فلم تجدوا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تزالون تنتظرون حتّی تکونوا کالمعز المهولة</w:t>
      </w:r>
      <w:r>
        <w:rPr>
          <w:rStyle w:val="FootnoteAnchor"/>
          <w:rtl w:val="true"/>
        </w:rPr>
        <w:footnoteReference w:id="2"/>
      </w:r>
      <w:r>
        <w:rPr>
          <w:rFonts w:ascii="IRNazanin" w:hAnsi="IRNazanin" w:eastAsia="IRNazanin"/>
          <w:color w:val="111111"/>
          <w:sz w:val="28"/>
          <w:sz w:val="28"/>
          <w:szCs w:val="28"/>
          <w:rtl w:val="true"/>
          <w:lang w:bidi="fa-IR"/>
        </w:rPr>
        <w:t>الّتی لا یبالی الجازر أین یضع یده منها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ترون الّذی تنتظرون حتّی تکونوا کالمعزی المواة الّتی لا یبالی الخابس أین یضع یده منها</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5" w:name="__RefHeading___Toc412216_3264237689"/>
      <w:bookmarkStart w:id="26" w:name="_Toc10"/>
      <w:bookmarkEnd w:id="25"/>
      <w:r>
        <w:rPr>
          <w:rtl w:val="true"/>
        </w:rPr>
        <w:t>الرضا علیه‌السلام</w:t>
      </w:r>
      <w:bookmarkEnd w:id="2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بالشیعة عند فقدهم الثالث من ولدی یطلبون المرعی فلا یجدونه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بالشیعة عند فقدانهم</w:t>
      </w:r>
      <w:r>
        <w:rPr>
          <w:rStyle w:val="FootnoteAnchor"/>
          <w:rtl w:val="true"/>
        </w:rPr>
        <w:footnoteReference w:id="5"/>
      </w:r>
      <w:r>
        <w:rPr>
          <w:rFonts w:ascii="IRNazanin" w:hAnsi="IRNazanin" w:eastAsia="IRNazanin"/>
          <w:color w:val="111111"/>
          <w:sz w:val="28"/>
          <w:sz w:val="28"/>
          <w:szCs w:val="28"/>
          <w:rtl w:val="true"/>
          <w:lang w:bidi="fa-IR"/>
        </w:rPr>
        <w:t xml:space="preserve">الثالث من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یطلبون المرعی فلا یجدونه</w:t>
      </w:r>
      <w:r>
        <w:rPr>
          <w:rFonts w:eastAsia="IRNazanin" w:cs="IRNazanin"/>
          <w:color w:val="111111"/>
          <w:sz w:val="28"/>
          <w:szCs w:val="28"/>
          <w:rtl w:val="true"/>
          <w:lang w:bidi="fa-IR"/>
        </w:rPr>
        <w:t xml:space="preserve">. </w:t>
      </w:r>
      <w:bookmarkStart w:id="27" w:name="pg13763_151028"/>
    </w:p>
    <w:p>
      <w:pPr>
        <w:pStyle w:val="Heading3"/>
        <w:numPr>
          <w:ilvl w:val="2"/>
          <w:numId w:val="1"/>
        </w:numPr>
        <w:rPr/>
      </w:pPr>
      <w:bookmarkStart w:id="28" w:name="__RefHeading___Toc412218_3264237689"/>
      <w:bookmarkStart w:id="29" w:name="_Toc11"/>
      <w:bookmarkEnd w:id="27"/>
      <w:bookmarkEnd w:id="28"/>
      <w:r>
        <w:rPr/>
        <w:t>2</w:t>
      </w:r>
      <w:r>
        <w:rPr>
          <w:rtl w:val="true"/>
        </w:rPr>
        <w:t xml:space="preserve">- </w:t>
      </w:r>
      <w:r>
        <w:rPr>
          <w:rtl w:val="true"/>
        </w:rPr>
        <w:t>باب الإختلاف بینهم</w:t>
      </w:r>
      <w:bookmarkEnd w:id="29"/>
    </w:p>
    <w:p>
      <w:pPr>
        <w:pStyle w:val="Heading4"/>
        <w:numPr>
          <w:ilvl w:val="3"/>
          <w:numId w:val="1"/>
        </w:numPr>
        <w:rPr/>
      </w:pPr>
      <w:bookmarkStart w:id="30" w:name="__RefHeading___Toc412220_3264237689"/>
      <w:bookmarkStart w:id="31" w:name="_Toc12"/>
      <w:bookmarkEnd w:id="30"/>
      <w:r>
        <w:rPr>
          <w:rtl w:val="true"/>
        </w:rPr>
        <w:t>الأئمّة علیهم‌السلام ، علیّ علیه‌السلام</w:t>
      </w:r>
      <w:bookmarkEnd w:id="31"/>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بقیتم بلا إمام هدی، ولا علم یری، یتبرّأ بعضکم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ما تحبّون حتّی یتفل بعضکم فی وجوه بعض، وحتّی یسمّی بعضکم بعضا کذّابین</w:t>
      </w:r>
      <w:r>
        <w:rPr>
          <w:rFonts w:eastAsia="IRNazanin" w:cs="IRNazanin"/>
          <w:color w:val="111111"/>
          <w:sz w:val="28"/>
          <w:szCs w:val="28"/>
          <w:rtl w:val="true"/>
          <w:lang w:bidi="fa-IR"/>
        </w:rPr>
        <w:t>.</w:t>
      </w:r>
    </w:p>
    <w:p>
      <w:pPr>
        <w:pStyle w:val="Heading4"/>
        <w:numPr>
          <w:ilvl w:val="3"/>
          <w:numId w:val="1"/>
        </w:numPr>
        <w:rPr/>
      </w:pPr>
      <w:bookmarkStart w:id="32" w:name="__RefHeading___Toc412222_3264237689"/>
      <w:bookmarkStart w:id="33" w:name="_Toc13"/>
      <w:bookmarkEnd w:id="32"/>
      <w:r>
        <w:rPr>
          <w:rtl w:val="true"/>
        </w:rPr>
        <w:t>الصادق، عن علیّ علیهماالسلام</w:t>
      </w:r>
      <w:bookmarkEnd w:id="3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أسفا من فعلات شیعتی من بعد قرب مودّتها الیوم کیف یستذلّ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بعضا وکیف یقتل بعضها بعضا، المتشتّة غدا عن الأصل، النازلة بالفرع</w:t>
      </w:r>
      <w:r>
        <w:rPr>
          <w:rFonts w:eastAsia="IRNazanin" w:cs="IRNazanin"/>
          <w:color w:val="111111"/>
          <w:sz w:val="28"/>
          <w:szCs w:val="28"/>
          <w:rtl w:val="true"/>
          <w:lang w:bidi="fa-IR"/>
        </w:rPr>
        <w:t>.</w:t>
      </w:r>
    </w:p>
    <w:p>
      <w:pPr>
        <w:pStyle w:val="Heading4"/>
        <w:numPr>
          <w:ilvl w:val="3"/>
          <w:numId w:val="1"/>
        </w:numPr>
        <w:rPr/>
      </w:pPr>
      <w:bookmarkStart w:id="34" w:name="__RefHeading___Toc412224_3264237689"/>
      <w:bookmarkStart w:id="35" w:name="_Toc14"/>
      <w:bookmarkEnd w:id="34"/>
      <w:r>
        <w:rPr>
          <w:rtl w:val="true"/>
        </w:rPr>
        <w:t>الصادق علیه‌السلام</w:t>
      </w:r>
      <w:bookmarkEnd w:id="35"/>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واختلفت الشیعة بینهم، وسمّی بعضهم بعضا کذّابین، ویتفل بعضهم فی وجوه بعض</w:t>
      </w:r>
      <w:r>
        <w:rPr>
          <w:rFonts w:eastAsia="IRNazanin" w:cs="IRNazanin"/>
          <w:color w:val="111111"/>
          <w:sz w:val="28"/>
          <w:szCs w:val="28"/>
          <w:rtl w:val="true"/>
          <w:lang w:bidi="fa-IR"/>
        </w:rPr>
        <w:t>.</w:t>
      </w:r>
    </w:p>
    <w:p>
      <w:pPr>
        <w:pStyle w:val="Heading4"/>
        <w:numPr>
          <w:ilvl w:val="3"/>
          <w:numId w:val="1"/>
        </w:numPr>
        <w:rPr/>
      </w:pPr>
      <w:bookmarkStart w:id="36" w:name="__RefHeading___Toc412226_3264237689"/>
      <w:bookmarkStart w:id="37" w:name="_Toc15"/>
      <w:bookmarkEnd w:id="36"/>
      <w:r>
        <w:rPr>
          <w:rtl w:val="true"/>
        </w:rPr>
        <w:t>العسکری علیه‌السلام</w:t>
      </w:r>
      <w:bookmarkEnd w:id="3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الأمر الّذی تنتظرونه حتّی یبرأ بعضکم من بعض، ویتفل بعضکم فی وجوه بعض ویشهد بعضکم علی بعض بالکفر، ویلعن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مائتین وستّین تفترق شیعتی</w:t>
      </w:r>
      <w:r>
        <w:rPr>
          <w:rFonts w:eastAsia="IRNazanin" w:cs="IRNazanin"/>
          <w:color w:val="111111"/>
          <w:sz w:val="28"/>
          <w:szCs w:val="28"/>
          <w:rtl w:val="true"/>
          <w:lang w:bidi="fa-IR"/>
        </w:rPr>
        <w:t xml:space="preserve">. </w:t>
      </w:r>
      <w:bookmarkStart w:id="38" w:name="pg13763_151029"/>
    </w:p>
    <w:p>
      <w:pPr>
        <w:pStyle w:val="Heading3"/>
        <w:numPr>
          <w:ilvl w:val="2"/>
          <w:numId w:val="1"/>
        </w:numPr>
        <w:rPr/>
      </w:pPr>
      <w:bookmarkStart w:id="39" w:name="__RefHeading___Toc412228_3264237689"/>
      <w:bookmarkStart w:id="40" w:name="_Toc16"/>
      <w:bookmarkEnd w:id="38"/>
      <w:bookmarkEnd w:id="39"/>
      <w:r>
        <w:rPr/>
        <w:t>3</w:t>
      </w:r>
      <w:r>
        <w:rPr>
          <w:rtl w:val="true"/>
        </w:rPr>
        <w:t xml:space="preserve">- </w:t>
      </w:r>
      <w:r>
        <w:rPr>
          <w:rtl w:val="true"/>
        </w:rPr>
        <w:t>باب إرتداد أکثر القائلین به علیه‌السلام وضلالتهم</w:t>
      </w:r>
      <w:bookmarkEnd w:id="40"/>
    </w:p>
    <w:p>
      <w:pPr>
        <w:pStyle w:val="Heading4"/>
        <w:numPr>
          <w:ilvl w:val="3"/>
          <w:numId w:val="1"/>
        </w:numPr>
        <w:rPr/>
      </w:pPr>
      <w:bookmarkStart w:id="41" w:name="__RefHeading___Toc412230_3264237689"/>
      <w:bookmarkStart w:id="42" w:name="_Toc17"/>
      <w:bookmarkEnd w:id="41"/>
      <w:r>
        <w:rPr>
          <w:rtl w:val="true"/>
        </w:rPr>
        <w:t>النبیّ صلی‌الله‌علیه‌و‌آله</w:t>
      </w:r>
      <w:bookmarkEnd w:id="4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الأنصاری،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له غیبة وحیرة تضلّ فیها الاُمم</w:t>
      </w:r>
      <w:r>
        <w:rPr>
          <w:rFonts w:eastAsia="IRNazanin" w:cs="IRNazanin"/>
          <w:color w:val="111111"/>
          <w:sz w:val="28"/>
          <w:szCs w:val="28"/>
          <w:rtl w:val="true"/>
          <w:lang w:bidi="fa-IR"/>
        </w:rPr>
        <w:t>.</w:t>
      </w:r>
    </w:p>
    <w:p>
      <w:pPr>
        <w:pStyle w:val="Heading4"/>
        <w:numPr>
          <w:ilvl w:val="3"/>
          <w:numId w:val="1"/>
        </w:numPr>
        <w:rPr/>
      </w:pPr>
      <w:bookmarkStart w:id="43" w:name="__RefHeading___Toc412232_3264237689"/>
      <w:bookmarkStart w:id="44" w:name="_Toc18"/>
      <w:bookmarkEnd w:id="43"/>
      <w:r>
        <w:rPr>
          <w:rtl w:val="true"/>
        </w:rPr>
        <w:t>الحسن علیه‌السلام ، عن النبیّ صلی‌الله‌علیه‌و‌آله</w:t>
      </w:r>
      <w:bookmarkEnd w:id="44"/>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علیه‌السلام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عن أمره قوم ویثبت علیه آخرون</w:t>
      </w:r>
      <w:r>
        <w:rPr>
          <w:rFonts w:eastAsia="IRNazanin" w:cs="IRNazanin"/>
          <w:color w:val="111111"/>
          <w:sz w:val="28"/>
          <w:szCs w:val="28"/>
          <w:rtl w:val="true"/>
          <w:lang w:bidi="fa-IR"/>
        </w:rPr>
        <w:t>.</w:t>
      </w:r>
    </w:p>
    <w:p>
      <w:pPr>
        <w:pStyle w:val="Heading4"/>
        <w:numPr>
          <w:ilvl w:val="3"/>
          <w:numId w:val="1"/>
        </w:numPr>
        <w:rPr/>
      </w:pPr>
      <w:bookmarkStart w:id="45" w:name="__RefHeading___Toc412234_3264237689"/>
      <w:bookmarkStart w:id="46" w:name="_Toc19"/>
      <w:bookmarkEnd w:id="45"/>
      <w:r>
        <w:rPr>
          <w:rtl w:val="true"/>
        </w:rPr>
        <w:t>الباقر علیه‌السلام ، عن النبیّ صلی‌الله‌علیه‌و‌آله</w:t>
      </w:r>
      <w:bookmarkEnd w:id="46"/>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له غیبة وحیرة تضلّ فیها الاُمم</w:t>
      </w:r>
      <w:r>
        <w:rPr>
          <w:rFonts w:eastAsia="IRNazanin" w:cs="IRNazanin"/>
          <w:color w:val="111111"/>
          <w:sz w:val="28"/>
          <w:szCs w:val="28"/>
          <w:rtl w:val="true"/>
          <w:lang w:bidi="fa-IR"/>
        </w:rPr>
        <w:t>.</w:t>
      </w:r>
    </w:p>
    <w:p>
      <w:pPr>
        <w:pStyle w:val="Heading4"/>
        <w:numPr>
          <w:ilvl w:val="3"/>
          <w:numId w:val="1"/>
        </w:numPr>
        <w:rPr/>
      </w:pPr>
      <w:bookmarkStart w:id="47" w:name="__RefHeading___Toc412236_3264237689"/>
      <w:bookmarkStart w:id="48" w:name="_Toc20"/>
      <w:bookmarkEnd w:id="47"/>
      <w:r>
        <w:rPr>
          <w:rtl w:val="true"/>
        </w:rPr>
        <w:t>الصادق، عن آبائه علیهم‌السلام ، عن النبیّ صلی‌الله‌علیه‌و‌آله</w:t>
      </w:r>
      <w:bookmarkEnd w:id="4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له غیبة وحیرة حتّی یضلّ الخلق عن أدیانهم</w:t>
      </w:r>
      <w:r>
        <w:rPr>
          <w:rFonts w:eastAsia="IRNazanin" w:cs="IRNazanin"/>
          <w:color w:val="111111"/>
          <w:sz w:val="28"/>
          <w:szCs w:val="28"/>
          <w:rtl w:val="true"/>
          <w:lang w:bidi="fa-IR"/>
        </w:rPr>
        <w:t>.</w:t>
      </w:r>
    </w:p>
    <w:p>
      <w:pPr>
        <w:pStyle w:val="Heading4"/>
        <w:numPr>
          <w:ilvl w:val="3"/>
          <w:numId w:val="1"/>
        </w:numPr>
        <w:rPr/>
      </w:pPr>
      <w:bookmarkStart w:id="49" w:name="__RefHeading___Toc412238_3264237689"/>
      <w:bookmarkStart w:id="50" w:name="_Toc21"/>
      <w:bookmarkEnd w:id="49"/>
      <w:r>
        <w:rPr>
          <w:rtl w:val="true"/>
        </w:rPr>
        <w:t>الأئمّة، علیّ علیهم‌السلام</w:t>
      </w:r>
      <w:bookmarkEnd w:id="5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نباتة،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له حیرة وغیبة، یضلّ فیها أقوام، ویهتدی فیها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نباتة،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لیغیبنّ حتّی یقول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فی آل محمّد حاجة</w:t>
      </w:r>
      <w:r>
        <w:rPr>
          <w:rFonts w:eastAsia="IRNazanin" w:cs="IRNazanin"/>
          <w:color w:val="111111"/>
          <w:sz w:val="28"/>
          <w:szCs w:val="28"/>
          <w:rtl w:val="true"/>
          <w:lang w:bidi="fa-IR"/>
        </w:rPr>
        <w:t xml:space="preserve">. </w:t>
      </w:r>
      <w:bookmarkStart w:id="51" w:name="pg13763_151030"/>
    </w:p>
    <w:p>
      <w:pPr>
        <w:pStyle w:val="Heading4"/>
        <w:numPr>
          <w:ilvl w:val="3"/>
          <w:numId w:val="1"/>
        </w:numPr>
        <w:rPr/>
      </w:pPr>
      <w:bookmarkStart w:id="52" w:name="__RefHeading___Toc412240_3264237689"/>
      <w:bookmarkStart w:id="53" w:name="_Toc22"/>
      <w:bookmarkEnd w:id="51"/>
      <w:bookmarkEnd w:id="52"/>
      <w:r>
        <w:rPr>
          <w:rtl w:val="true"/>
        </w:rPr>
        <w:t>الحسین علیه‌السلام</w:t>
      </w:r>
      <w:bookmarkEnd w:id="5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یرتدّ فیها أقوام، ویثبت علی الدین فیها آخرون</w:t>
      </w:r>
      <w:r>
        <w:rPr>
          <w:rFonts w:eastAsia="IRNazanin" w:cs="IRNazanin"/>
          <w:color w:val="111111"/>
          <w:sz w:val="28"/>
          <w:szCs w:val="28"/>
          <w:rtl w:val="true"/>
          <w:lang w:bidi="fa-IR"/>
        </w:rPr>
        <w:t>.</w:t>
      </w:r>
    </w:p>
    <w:p>
      <w:pPr>
        <w:pStyle w:val="Heading4"/>
        <w:numPr>
          <w:ilvl w:val="3"/>
          <w:numId w:val="1"/>
        </w:numPr>
        <w:rPr/>
      </w:pPr>
      <w:bookmarkStart w:id="54" w:name="__RefHeading___Toc412242_3264237689"/>
      <w:bookmarkStart w:id="55" w:name="_Toc23"/>
      <w:bookmarkEnd w:id="54"/>
      <w:r>
        <w:rPr>
          <w:rtl w:val="true"/>
        </w:rPr>
        <w:t>الباقر علیه‌السلام</w:t>
      </w:r>
      <w:bookmarkEnd w:id="55"/>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فی إحداهما هلک ولا یدری فی أیّ واد سلک</w:t>
      </w:r>
      <w:r>
        <w:rPr>
          <w:rFonts w:eastAsia="IRNazanin" w:cs="IRNazanin"/>
          <w:color w:val="111111"/>
          <w:sz w:val="28"/>
          <w:szCs w:val="28"/>
          <w:rtl w:val="true"/>
          <w:lang w:bidi="fa-IR"/>
        </w:rPr>
        <w:t>.</w:t>
      </w:r>
    </w:p>
    <w:p>
      <w:pPr>
        <w:pStyle w:val="Heading4"/>
        <w:numPr>
          <w:ilvl w:val="3"/>
          <w:numId w:val="1"/>
        </w:numPr>
        <w:rPr/>
      </w:pPr>
      <w:bookmarkStart w:id="56" w:name="__RefHeading___Toc412244_3264237689"/>
      <w:bookmarkStart w:id="57" w:name="_Toc24"/>
      <w:bookmarkEnd w:id="56"/>
      <w:r>
        <w:rPr>
          <w:rtl w:val="true"/>
        </w:rPr>
        <w:t>الصادق علیه‌السلام</w:t>
      </w:r>
      <w:bookmarkEnd w:id="5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هذا الأمر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 إحداها إلی أهله، والاُخری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فی أیّ واد 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هذا الأمر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ولم یستدر الفلک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فی أیّ واد 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استدار الفلک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فی أیّ واد 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ولیخملنّ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بأیّ واد 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لیغیبنّ عنکم مهدیّکم حتّی یقول الجاهل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ماللّه فی آل محمّد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المنتظر، وهو الّذی یشکّ الناس فی ولادته،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أبوه ولم یخلّف،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حمل</w:t>
      </w:r>
      <w:r>
        <w:rPr>
          <w:rFonts w:eastAsia="IRNazanin" w:cs="IRNazanin"/>
          <w:color w:val="111111"/>
          <w:sz w:val="28"/>
          <w:szCs w:val="28"/>
          <w:rtl w:val="true"/>
          <w:lang w:bidi="fa-IR"/>
        </w:rPr>
        <w:t xml:space="preserve">... . </w:t>
      </w:r>
      <w:bookmarkStart w:id="58" w:name="pg13763_151031"/>
    </w:p>
    <w:p>
      <w:pPr>
        <w:pStyle w:val="BookText"/>
        <w:rPr/>
      </w:pPr>
      <w:bookmarkEnd w:id="58"/>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یغیب غیبة یرتاب فیها المبطلون</w:t>
      </w:r>
      <w:r>
        <w:rPr>
          <w:rFonts w:eastAsia="IRNazanin" w:cs="IRNazanin"/>
          <w:color w:val="111111"/>
          <w:sz w:val="28"/>
          <w:szCs w:val="28"/>
          <w:rtl w:val="true"/>
          <w:lang w:bidi="fa-IR"/>
        </w:rPr>
        <w:t>.</w:t>
      </w:r>
    </w:p>
    <w:p>
      <w:pPr>
        <w:pStyle w:val="Heading4"/>
        <w:numPr>
          <w:ilvl w:val="3"/>
          <w:numId w:val="1"/>
        </w:numPr>
        <w:rPr/>
      </w:pPr>
      <w:bookmarkStart w:id="59" w:name="__RefHeading___Toc412246_3264237689"/>
      <w:bookmarkStart w:id="60" w:name="_Toc25"/>
      <w:bookmarkEnd w:id="59"/>
      <w:r>
        <w:rPr>
          <w:rtl w:val="true"/>
        </w:rPr>
        <w:t>الکاظم علیه‌السلام</w:t>
      </w:r>
      <w:bookmarkEnd w:id="60"/>
    </w:p>
    <w:p>
      <w:pPr>
        <w:pStyle w:val="BookText"/>
        <w:rPr/>
      </w:pPr>
      <w:r>
        <w:rPr>
          <w:rFonts w:ascii="IRNazanin" w:hAnsi="IRNazanin" w:eastAsia="IRNazanin"/>
          <w:color w:val="111111"/>
          <w:sz w:val="28"/>
          <w:sz w:val="28"/>
          <w:szCs w:val="28"/>
          <w:rtl w:val="true"/>
          <w:lang w:bidi="fa-IR"/>
        </w:rPr>
        <w:t>غیبة الطوسی وعلل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لصاحب هذا الأمر من غیبة حتّی یرجع عن هذا الأمر من کان یقول به</w:t>
      </w:r>
      <w:r>
        <w:rPr>
          <w:rFonts w:eastAsia="IRNazanin" w:cs="IRNazanin"/>
          <w:color w:val="111111"/>
          <w:sz w:val="28"/>
          <w:szCs w:val="28"/>
          <w:rtl w:val="true"/>
          <w:lang w:bidi="fa-IR"/>
        </w:rPr>
        <w:t>.</w:t>
      </w:r>
    </w:p>
    <w:p>
      <w:pPr>
        <w:pStyle w:val="Heading4"/>
        <w:numPr>
          <w:ilvl w:val="3"/>
          <w:numId w:val="1"/>
        </w:numPr>
        <w:rPr/>
      </w:pPr>
      <w:bookmarkStart w:id="61" w:name="__RefHeading___Toc412248_3264237689"/>
      <w:bookmarkStart w:id="62" w:name="_Toc26"/>
      <w:bookmarkEnd w:id="61"/>
      <w:r>
        <w:rPr>
          <w:rtl w:val="true"/>
        </w:rPr>
        <w:t>الرضا علیه‌السلام</w:t>
      </w:r>
      <w:bookmarkEnd w:id="62"/>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أو أیّ واد سلک</w:t>
      </w:r>
      <w:r>
        <w:rPr>
          <w:rFonts w:eastAsia="IRNazanin" w:cs="IRNazanin"/>
          <w:color w:val="111111"/>
          <w:sz w:val="28"/>
          <w:szCs w:val="28"/>
          <w:rtl w:val="true"/>
          <w:lang w:bidi="fa-IR"/>
        </w:rPr>
        <w:t>.</w:t>
      </w:r>
    </w:p>
    <w:p>
      <w:pPr>
        <w:pStyle w:val="Heading4"/>
        <w:numPr>
          <w:ilvl w:val="3"/>
          <w:numId w:val="1"/>
        </w:numPr>
        <w:rPr/>
      </w:pPr>
      <w:bookmarkStart w:id="63" w:name="__RefHeading___Toc412250_3264237689"/>
      <w:bookmarkStart w:id="64" w:name="_Toc27"/>
      <w:bookmarkEnd w:id="63"/>
      <w:r>
        <w:rPr>
          <w:rtl w:val="true"/>
        </w:rPr>
        <w:t>العسکری علیه‌السلام</w:t>
      </w:r>
      <w:bookmarkEnd w:id="6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وربّی حتّی یرجع عن هذا الأمر أکثر القائلین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لولدی غیبة یرتاب فیها الناس إلاّمن عصمه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له غیبة یحار فیها الجاهلون، ویهلک فیها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حکیمة بنت محمّد علیه‌السلام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للاُمّة من حیرة یرتاب فیها المبطلون، ویخلص فیها المحقّون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الحیرة لابدّ واقعة بعد مضیّ أبی محمّد الحسن علیه‌السلام </w:t>
      </w:r>
      <w:r>
        <w:rPr>
          <w:rFonts w:eastAsia="IRNazanin" w:cs="IRNazanin"/>
          <w:color w:val="111111"/>
          <w:sz w:val="28"/>
          <w:szCs w:val="28"/>
          <w:rtl w:val="true"/>
          <w:lang w:bidi="fa-IR"/>
        </w:rPr>
        <w:t xml:space="preserve">. </w:t>
      </w:r>
      <w:bookmarkStart w:id="65" w:name="pg13763_151032"/>
    </w:p>
    <w:p>
      <w:pPr>
        <w:pStyle w:val="Heading3"/>
        <w:numPr>
          <w:ilvl w:val="2"/>
          <w:numId w:val="1"/>
        </w:numPr>
        <w:rPr/>
      </w:pPr>
      <w:bookmarkStart w:id="66" w:name="__RefHeading___Toc412252_3264237689"/>
      <w:bookmarkStart w:id="67" w:name="_Toc28"/>
      <w:bookmarkEnd w:id="65"/>
      <w:bookmarkEnd w:id="66"/>
      <w:r>
        <w:rPr/>
        <w:t>4</w:t>
      </w:r>
      <w:r>
        <w:rPr>
          <w:rtl w:val="true"/>
        </w:rPr>
        <w:t xml:space="preserve"> - </w:t>
      </w:r>
      <w:r>
        <w:rPr>
          <w:rtl w:val="true"/>
        </w:rPr>
        <w:t>باب صعوبة حفظ الدین فی غیبته علیه‌السلام</w:t>
      </w:r>
      <w:bookmarkEnd w:id="67"/>
    </w:p>
    <w:p>
      <w:pPr>
        <w:pStyle w:val="Heading4"/>
        <w:numPr>
          <w:ilvl w:val="3"/>
          <w:numId w:val="1"/>
        </w:numPr>
        <w:rPr/>
      </w:pPr>
      <w:bookmarkStart w:id="68" w:name="__RefHeading___Toc412254_3264237689"/>
      <w:bookmarkStart w:id="69" w:name="_Toc29"/>
      <w:bookmarkEnd w:id="68"/>
      <w:r>
        <w:rPr>
          <w:rtl w:val="true"/>
        </w:rPr>
        <w:t>النبیّ صلی‌الله‌علیه‌و‌آله</w:t>
      </w:r>
      <w:bookmarkEnd w:id="69"/>
    </w:p>
    <w:p>
      <w:pPr>
        <w:pStyle w:val="BookText"/>
        <w:rPr/>
      </w:pP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 علی الناس زمان لا یسلم لذی دین دینه إلاّ من یفرّ من شاهق إلی شاهق</w:t>
      </w:r>
      <w:r>
        <w:rPr>
          <w:rFonts w:eastAsia="IRNazanin" w:cs="IRNazanin"/>
          <w:color w:val="111111"/>
          <w:sz w:val="28"/>
          <w:szCs w:val="28"/>
          <w:rtl w:val="true"/>
          <w:lang w:bidi="fa-IR"/>
        </w:rPr>
        <w:t>.</w:t>
      </w:r>
    </w:p>
    <w:p>
      <w:pPr>
        <w:pStyle w:val="Heading4"/>
        <w:numPr>
          <w:ilvl w:val="3"/>
          <w:numId w:val="1"/>
        </w:numPr>
        <w:rPr/>
      </w:pPr>
      <w:bookmarkStart w:id="70" w:name="__RefHeading___Toc412256_3264237689"/>
      <w:bookmarkStart w:id="71" w:name="_Toc30"/>
      <w:bookmarkEnd w:id="70"/>
      <w:r>
        <w:rPr>
          <w:rtl w:val="true"/>
        </w:rPr>
        <w:t>الأئمّة علیهم‌السلام ، الصادق علیه‌السلام</w:t>
      </w:r>
      <w:bookmarkEnd w:id="71"/>
    </w:p>
    <w:p>
      <w:pPr>
        <w:pStyle w:val="BookText"/>
        <w:rPr/>
      </w:pPr>
      <w:r>
        <w:rPr>
          <w:rFonts w:ascii="IRNazanin" w:hAnsi="IRNazanin" w:eastAsia="IRNazanin"/>
          <w:color w:val="111111"/>
          <w:sz w:val="28"/>
          <w:sz w:val="28"/>
          <w:szCs w:val="28"/>
          <w:rtl w:val="true"/>
          <w:lang w:bidi="fa-IR"/>
        </w:rPr>
        <w:t>غیبة النعمانی وکمال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غیبة، المتمسّک فیها بدینه کالخارط لشوک القتاد بیده</w:t>
      </w:r>
      <w:r>
        <w:rPr>
          <w:rFonts w:eastAsia="IRNazanin" w:cs="IRNazanin"/>
          <w:color w:val="111111"/>
          <w:sz w:val="28"/>
          <w:szCs w:val="28"/>
          <w:rtl w:val="true"/>
          <w:lang w:bidi="fa-IR"/>
        </w:rPr>
        <w:t>.</w:t>
      </w:r>
    </w:p>
    <w:p>
      <w:pPr>
        <w:pStyle w:val="Heading3"/>
        <w:numPr>
          <w:ilvl w:val="2"/>
          <w:numId w:val="1"/>
        </w:numPr>
        <w:rPr/>
      </w:pPr>
      <w:bookmarkStart w:id="72" w:name="__RefHeading___Toc412258_3264237689"/>
      <w:bookmarkStart w:id="73" w:name="_Toc31"/>
      <w:bookmarkEnd w:id="72"/>
      <w:r>
        <w:rPr/>
        <w:t>5</w:t>
      </w:r>
      <w:r>
        <w:rPr>
          <w:rtl w:val="true"/>
        </w:rPr>
        <w:t xml:space="preserve"> - </w:t>
      </w:r>
      <w:r>
        <w:rPr>
          <w:rtl w:val="true"/>
        </w:rPr>
        <w:t>باب فضل العلماء الداعین إلیه فی غیبته علیه‌السلام</w:t>
      </w:r>
      <w:bookmarkEnd w:id="73"/>
    </w:p>
    <w:p>
      <w:pPr>
        <w:pStyle w:val="BookText"/>
        <w:rPr/>
      </w:pPr>
      <w:r>
        <w:rPr>
          <w:rFonts w:ascii="IRNazanin" w:hAnsi="IRNazanin" w:eastAsia="IRNazanin"/>
          <w:color w:val="111111"/>
          <w:sz w:val="28"/>
          <w:sz w:val="28"/>
          <w:szCs w:val="28"/>
          <w:rtl w:val="true"/>
          <w:lang w:bidi="fa-IR"/>
        </w:rPr>
        <w:t xml:space="preserve">تفسیر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الهادی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من یبقی بعد غیبة قائمکم علیه الصلاة والسلام من العلماء الداعین إلیه، والدالّین علیه، والذابّین عن دینه بحجج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بقی أحد إلاّ ارتدّ</w:t>
      </w:r>
      <w:r>
        <w:rPr>
          <w:rFonts w:eastAsia="IRNazanin" w:cs="IRNazanin"/>
          <w:color w:val="111111"/>
          <w:sz w:val="28"/>
          <w:szCs w:val="28"/>
          <w:rtl w:val="true"/>
          <w:lang w:bidi="fa-IR"/>
        </w:rPr>
        <w:t>.</w:t>
      </w:r>
    </w:p>
    <w:p>
      <w:pPr>
        <w:pStyle w:val="Heading3"/>
        <w:numPr>
          <w:ilvl w:val="2"/>
          <w:numId w:val="1"/>
        </w:numPr>
        <w:rPr/>
      </w:pPr>
      <w:bookmarkStart w:id="74" w:name="__RefHeading___Toc412260_3264237689"/>
      <w:bookmarkStart w:id="75" w:name="_Toc32"/>
      <w:bookmarkEnd w:id="74"/>
      <w:r>
        <w:rPr/>
        <w:t>6</w:t>
      </w:r>
      <w:r>
        <w:rPr>
          <w:rtl w:val="true"/>
        </w:rPr>
        <w:t xml:space="preserve"> - </w:t>
      </w:r>
      <w:r>
        <w:rPr>
          <w:rtl w:val="true"/>
        </w:rPr>
        <w:t>باب فضل الصابرین والثابتین فی غیبته علیه‌السلام</w:t>
      </w:r>
      <w:bookmarkEnd w:id="75"/>
    </w:p>
    <w:p>
      <w:pPr>
        <w:pStyle w:val="Heading4"/>
        <w:numPr>
          <w:ilvl w:val="3"/>
          <w:numId w:val="1"/>
        </w:numPr>
        <w:rPr/>
      </w:pPr>
      <w:bookmarkStart w:id="76" w:name="__RefHeading___Toc412262_3264237689"/>
      <w:bookmarkStart w:id="77" w:name="_Toc33"/>
      <w:bookmarkEnd w:id="76"/>
      <w:r>
        <w:rPr>
          <w:rtl w:val="true"/>
        </w:rPr>
        <w:t>النبیّ صلی‌الله‌علیه‌و‌آله</w:t>
      </w:r>
      <w:bookmarkEnd w:id="7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الثابتین علی القول به فی زمان غیبته لأعزّ من الکبریت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للصابرین فی غیبته، طوبی للمقیمین علی محجّتهم، اُولئک وصفهم اللّه فی کتابه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هارون بن موسی رضی‌الله‌عنه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عبداللّه‌</w:t>
      </w:r>
      <w:r>
        <w:rPr>
          <w:rStyle w:val="FootnoteAnchor"/>
          <w:rtl w:val="true"/>
        </w:rPr>
        <w:footnoteReference w:id="7"/>
      </w:r>
      <w:r>
        <w:rPr>
          <w:rFonts w:ascii="IRNazanin" w:hAnsi="IRNazanin" w:eastAsia="IRNazanin"/>
          <w:color w:val="111111"/>
          <w:sz w:val="28"/>
          <w:sz w:val="28"/>
          <w:szCs w:val="28"/>
          <w:rtl w:val="true"/>
          <w:lang w:bidi="fa-IR"/>
        </w:rPr>
        <w:t>بن أحمد الهاشمی المنصوری بسرّ من رأی من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موسی عیسی بن أحمد بن عیسی بن المنصور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محمّد بن علیّ بن موسی، عن علیّ بن موسی، عن موسی بن جعفر، عن أبیه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لیلة اُسری بی إلی السماء قصورا من یاقوت أحمر، وزبرجد أخضر، ودرّ ومرجان، وعقیان</w:t>
      </w:r>
      <w:r>
        <w:rPr>
          <w:rStyle w:val="FootnoteAnchor"/>
          <w:rtl w:val="true"/>
        </w:rPr>
        <w:footnoteReference w:id="8"/>
      </w:r>
      <w:r>
        <w:rPr>
          <w:rFonts w:ascii="IRNazanin" w:hAnsi="IRNazanin" w:eastAsia="IRNazanin"/>
          <w:color w:val="111111"/>
          <w:sz w:val="28"/>
          <w:sz w:val="28"/>
          <w:szCs w:val="28"/>
          <w:rtl w:val="true"/>
          <w:lang w:bidi="fa-IR"/>
        </w:rPr>
        <w:t>، بلاطها المسک الأذفر وترابها الزعفران، وفیها فاکهة ونخل ورمّان، وحور وخیرات حسان، وأنهار من لبن، وأنهار من عسل تجری علی الدرّ والجوهر، وقباب علی حافّتی تلک الأنهار، وغرف وخیام، وخدم وولدان، وفرشها الإستبرق والسندس والحریر، وفیها أطیار،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جبرئیل، لمن هذه القصور وما شأنها؟ 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القصور وما فیها، خلقها اللّه عزّ وجلّ کذا، وأعدّ فیها ما تری، ومثلها أضعاف مضاعفة، لشیعة أخیک علیّ، وخلیفتک من بعدک علی اُمّتک، وهم یدعون فی آخر الزمان باسم یراد به غیرهم، یسمّون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زین لهم، لأنّهم رفضوا الباطل، وتمسّکوا بالحقّ، وهم السواد الأعظم، ولشیعة ابنه الحسن من بعده، ولشیعة أخیه الحسین من بعده، ولشیعة ابنه علی بن الحسین من بعده، ولشیعة ابنه محمّد بن علی من بعده، ولشیعة ابنه جعفر بن محمّد من بعده، </w:t>
      </w:r>
      <w:bookmarkStart w:id="78" w:name="pg13763_151034"/>
    </w:p>
    <w:p>
      <w:pPr>
        <w:pStyle w:val="BookText"/>
        <w:rPr/>
      </w:pPr>
      <w:bookmarkEnd w:id="78"/>
      <w:r>
        <w:rPr>
          <w:rFonts w:ascii="IRNazanin" w:hAnsi="IRNazanin" w:eastAsia="IRNazanin"/>
          <w:color w:val="111111"/>
          <w:sz w:val="28"/>
          <w:sz w:val="28"/>
          <w:szCs w:val="28"/>
          <w:rtl w:val="true"/>
          <w:lang w:bidi="fa-IR"/>
        </w:rPr>
        <w:t>ولشیعة ابنه موسی بن جعفر من بعده، ولشیعة ابنه علی بن موسی من بعده، ولشیعة ابنه محمّد بن علی من بعده، ولشیعة ابنه علی بن محمّد من بعده، ولشیعة ابنه الحسن بن علی من بعده، ولشیعة ابنه محمّد المهدی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الأئمّة من بعدک أعلام الهدی، ومصابیح الدّجی، الحدیث</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عن آبائه، عن علیّ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فیها علی دینه إلاّ المخلصون المباشرون لروح الیقین</w:t>
      </w:r>
      <w:r>
        <w:rPr>
          <w:rFonts w:eastAsia="IRNazanin" w:cs="IRNazanin"/>
          <w:color w:val="111111"/>
          <w:sz w:val="28"/>
          <w:szCs w:val="28"/>
          <w:rtl w:val="true"/>
          <w:lang w:bidi="fa-IR"/>
        </w:rPr>
        <w:t>.</w:t>
      </w:r>
    </w:p>
    <w:p>
      <w:pPr>
        <w:pStyle w:val="Heading4"/>
        <w:numPr>
          <w:ilvl w:val="3"/>
          <w:numId w:val="1"/>
        </w:numPr>
        <w:rPr/>
      </w:pPr>
      <w:bookmarkStart w:id="79" w:name="__RefHeading___Toc412264_3264237689"/>
      <w:bookmarkStart w:id="80" w:name="_Toc34"/>
      <w:bookmarkEnd w:id="79"/>
      <w:r>
        <w:rPr>
          <w:rtl w:val="true"/>
        </w:rPr>
        <w:t>علیّ بن الحسین علیهماالسلام</w:t>
      </w:r>
      <w:bookmarkEnd w:id="8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علیه إلاّ من قوی یقینه، وصحّت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ثبت علی موالاتنا فی غیبة قائمنا أعطاه اللّه عزّ وجلّ أجر ألف شهید</w:t>
      </w:r>
      <w:r>
        <w:rPr>
          <w:rFonts w:eastAsia="IRNazanin" w:cs="IRNazanin"/>
          <w:color w:val="111111"/>
          <w:sz w:val="28"/>
          <w:szCs w:val="28"/>
          <w:rtl w:val="true"/>
          <w:lang w:bidi="fa-IR"/>
        </w:rPr>
        <w:t>.</w:t>
      </w:r>
    </w:p>
    <w:p>
      <w:pPr>
        <w:pStyle w:val="Heading4"/>
        <w:numPr>
          <w:ilvl w:val="3"/>
          <w:numId w:val="1"/>
        </w:numPr>
        <w:rPr/>
      </w:pPr>
      <w:bookmarkStart w:id="81" w:name="__RefHeading___Toc412266_3264237689"/>
      <w:bookmarkStart w:id="82" w:name="_Toc35"/>
      <w:bookmarkEnd w:id="81"/>
      <w:r>
        <w:rPr>
          <w:rtl w:val="true"/>
        </w:rPr>
        <w:t>الباقر علیه‌السلام</w:t>
      </w:r>
      <w:bookmarkEnd w:id="8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طوبی للثابتین علی أمرنا فی ذلک الزمان، إنّ أدنی ما یکون لهم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علیه‌السلام 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تمسّک بأمرنا فی غیبة قائمنا، فلم یزغ قلبه بعد الهدایة </w:t>
      </w:r>
      <w:r>
        <w:rPr>
          <w:rFonts w:eastAsia="IRNazanin" w:cs="IRNazanin"/>
          <w:color w:val="111111"/>
          <w:sz w:val="28"/>
          <w:szCs w:val="28"/>
          <w:rtl w:val="true"/>
          <w:lang w:bidi="fa-IR"/>
        </w:rPr>
        <w:t>...</w:t>
      </w:r>
    </w:p>
    <w:p>
      <w:pPr>
        <w:pStyle w:val="Heading4"/>
        <w:numPr>
          <w:ilvl w:val="3"/>
          <w:numId w:val="1"/>
        </w:numPr>
        <w:rPr/>
      </w:pPr>
      <w:bookmarkStart w:id="83" w:name="__RefHeading___Toc412268_3264237689"/>
      <w:bookmarkStart w:id="84" w:name="_Toc36"/>
      <w:bookmarkEnd w:id="83"/>
      <w:r>
        <w:rPr>
          <w:rtl w:val="true"/>
        </w:rPr>
        <w:t>الرضا علیه‌السلام</w:t>
      </w:r>
      <w:bookmarkEnd w:id="8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بالصبر، فإنّه إنّما یجیءُ الفرج علی الیأس، فقد کان الّذین من قبلکم أصبر منکم</w:t>
      </w:r>
      <w:r>
        <w:rPr>
          <w:rFonts w:eastAsia="IRNazanin" w:cs="IRNazanin"/>
          <w:color w:val="111111"/>
          <w:sz w:val="28"/>
          <w:szCs w:val="28"/>
          <w:rtl w:val="true"/>
          <w:lang w:bidi="fa-IR"/>
        </w:rPr>
        <w:t xml:space="preserve">. </w:t>
      </w:r>
      <w:bookmarkStart w:id="85" w:name="pg13763_151035"/>
    </w:p>
    <w:p>
      <w:pPr>
        <w:pStyle w:val="BookText"/>
        <w:rPr/>
      </w:pPr>
      <w:bookmarkEnd w:id="85"/>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أخذ میثاق أولیائنا علی الصبر فی دولة الباطل</w:t>
      </w:r>
      <w:r>
        <w:rPr>
          <w:rFonts w:eastAsia="IRNazanin" w:cs="IRNazanin"/>
          <w:color w:val="111111"/>
          <w:sz w:val="28"/>
          <w:szCs w:val="28"/>
          <w:rtl w:val="true"/>
          <w:lang w:bidi="fa-IR"/>
        </w:rPr>
        <w:t>.</w:t>
      </w:r>
    </w:p>
    <w:p>
      <w:pPr>
        <w:pStyle w:val="Heading4"/>
        <w:numPr>
          <w:ilvl w:val="3"/>
          <w:numId w:val="1"/>
        </w:numPr>
        <w:rPr/>
      </w:pPr>
      <w:bookmarkStart w:id="86" w:name="__RefHeading___Toc412270_3264237689"/>
      <w:bookmarkStart w:id="87" w:name="_Toc37"/>
      <w:bookmarkEnd w:id="86"/>
      <w:r>
        <w:rPr>
          <w:rtl w:val="true"/>
        </w:rPr>
        <w:t>العسکری علیه‌السلام</w:t>
      </w:r>
      <w:bookmarkEnd w:id="87"/>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یا شیخی، یا أبا الحسن علیّ، وأمر جمیع شیعتی بالصبر،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الأرض للّه یورثها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ینجو فیها من الهلکة إلاّ من ثبّته اللّه علی القول بإمامته </w:t>
      </w:r>
      <w:r>
        <w:rPr>
          <w:rFonts w:eastAsia="IRNazanin" w:cs="IRNazanin"/>
          <w:color w:val="111111"/>
          <w:sz w:val="28"/>
          <w:szCs w:val="28"/>
          <w:rtl w:val="true"/>
          <w:lang w:bidi="fa-IR"/>
        </w:rPr>
        <w:t>...</w:t>
      </w:r>
    </w:p>
    <w:p>
      <w:pPr>
        <w:pStyle w:val="Heading4"/>
        <w:numPr>
          <w:ilvl w:val="3"/>
          <w:numId w:val="1"/>
        </w:numPr>
        <w:rPr/>
      </w:pPr>
      <w:bookmarkStart w:id="88" w:name="__RefHeading___Toc412272_3264237689"/>
      <w:bookmarkStart w:id="89" w:name="_Toc38"/>
      <w:bookmarkEnd w:id="88"/>
      <w:r>
        <w:rPr>
          <w:rtl w:val="true"/>
        </w:rPr>
        <w:t>الحجّة علیه‌السلام</w:t>
      </w:r>
      <w:bookmarkEnd w:id="8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التوقیع المبارک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تنسنا ذکره وانتظاره والإیمان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وقوّة الیقین فی ظهوره</w:t>
      </w:r>
      <w:r>
        <w:rPr>
          <w:rFonts w:eastAsia="IRNazanin" w:cs="IRNazanin"/>
          <w:color w:val="111111"/>
          <w:sz w:val="28"/>
          <w:szCs w:val="28"/>
          <w:rtl w:val="true"/>
          <w:lang w:bidi="fa-IR"/>
        </w:rPr>
        <w:t>.</w:t>
      </w:r>
    </w:p>
    <w:p>
      <w:pPr>
        <w:pStyle w:val="Heading3"/>
        <w:numPr>
          <w:ilvl w:val="2"/>
          <w:numId w:val="1"/>
        </w:numPr>
        <w:rPr/>
      </w:pPr>
      <w:bookmarkStart w:id="90" w:name="__RefHeading___Toc412274_3264237689"/>
      <w:bookmarkStart w:id="91" w:name="_Toc39"/>
      <w:bookmarkEnd w:id="90"/>
      <w:r>
        <w:rPr/>
        <w:t>7</w:t>
      </w:r>
      <w:r>
        <w:rPr>
          <w:rtl w:val="true"/>
        </w:rPr>
        <w:t xml:space="preserve">- </w:t>
      </w:r>
      <w:r>
        <w:rPr>
          <w:rtl w:val="true"/>
        </w:rPr>
        <w:t>باب مدح المؤمنین فی آخر الزمان</w:t>
      </w:r>
      <w:bookmarkEnd w:id="91"/>
    </w:p>
    <w:p>
      <w:pPr>
        <w:pStyle w:val="Heading4"/>
        <w:numPr>
          <w:ilvl w:val="3"/>
          <w:numId w:val="1"/>
        </w:numPr>
        <w:rPr/>
      </w:pPr>
      <w:bookmarkStart w:id="92" w:name="__RefHeading___Toc412276_3264237689"/>
      <w:bookmarkStart w:id="93" w:name="_Toc40"/>
      <w:bookmarkEnd w:id="92"/>
      <w:r>
        <w:rPr>
          <w:rtl w:val="true"/>
        </w:rPr>
        <w:t>الباقر علیه‌السلام ، عن النبیّ صلی‌الله‌علیه‌و‌آله</w:t>
      </w:r>
      <w:bookmarkEnd w:id="9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علیه‌السلام ، عن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إنّکم أصحابی، وإخوانی قوم فی آخر الزمان، آمنوا بی ولم یرونی</w:t>
      </w:r>
      <w:r>
        <w:rPr>
          <w:rFonts w:eastAsia="IRNazanin" w:cs="IRNazanin"/>
          <w:color w:val="111111"/>
          <w:sz w:val="28"/>
          <w:szCs w:val="28"/>
          <w:rtl w:val="true"/>
          <w:lang w:bidi="fa-IR"/>
        </w:rPr>
        <w:t>.</w:t>
      </w:r>
    </w:p>
    <w:p>
      <w:pPr>
        <w:pStyle w:val="Heading4"/>
        <w:numPr>
          <w:ilvl w:val="3"/>
          <w:numId w:val="1"/>
        </w:numPr>
        <w:rPr/>
      </w:pPr>
      <w:bookmarkStart w:id="94" w:name="__RefHeading___Toc412278_3264237689"/>
      <w:bookmarkStart w:id="95" w:name="_Toc41"/>
      <w:bookmarkEnd w:id="94"/>
      <w:r>
        <w:rPr>
          <w:rtl w:val="true"/>
        </w:rPr>
        <w:t>الصادق، عن آبائه علیهم‌السلام ، عن النبیّ صلی‌الله‌علیه‌و‌آله</w:t>
      </w:r>
      <w:bookmarkEnd w:id="9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آبائه علیهم‌السلام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واعلم أنّ أعجب الناس إیمانا وأعظمهم یقینا قوم یکونون فی آخر الزمان</w:t>
      </w:r>
      <w:r>
        <w:rPr>
          <w:rFonts w:eastAsia="IRNazanin" w:cs="IRNazanin"/>
          <w:color w:val="111111"/>
          <w:sz w:val="28"/>
          <w:szCs w:val="28"/>
          <w:rtl w:val="true"/>
          <w:lang w:bidi="fa-IR"/>
        </w:rPr>
        <w:t xml:space="preserve">. </w:t>
      </w:r>
      <w:bookmarkStart w:id="96" w:name="pg13763_151036"/>
    </w:p>
    <w:p>
      <w:pPr>
        <w:pStyle w:val="Heading4"/>
        <w:numPr>
          <w:ilvl w:val="3"/>
          <w:numId w:val="1"/>
        </w:numPr>
        <w:rPr/>
      </w:pPr>
      <w:bookmarkStart w:id="97" w:name="__RefHeading___Toc412280_3264237689"/>
      <w:bookmarkStart w:id="98" w:name="_Toc42"/>
      <w:bookmarkEnd w:id="96"/>
      <w:bookmarkEnd w:id="97"/>
      <w:r>
        <w:rPr>
          <w:rtl w:val="true"/>
        </w:rPr>
        <w:t>الصادق علیه‌السلام ، عن النبیّ صلی‌الله‌علیه‌و‌آله</w:t>
      </w:r>
      <w:bookmarkEnd w:id="98"/>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قوم من بعدکم، الرجل الواحد منهم له أجر خمسین منکم</w:t>
      </w:r>
      <w:r>
        <w:rPr>
          <w:rFonts w:eastAsia="IRNazanin" w:cs="IRNazanin"/>
          <w:color w:val="111111"/>
          <w:sz w:val="28"/>
          <w:szCs w:val="28"/>
          <w:rtl w:val="true"/>
          <w:lang w:bidi="fa-IR"/>
        </w:rPr>
        <w:t>.</w:t>
      </w:r>
    </w:p>
    <w:p>
      <w:pPr>
        <w:pStyle w:val="Heading4"/>
        <w:numPr>
          <w:ilvl w:val="3"/>
          <w:numId w:val="1"/>
        </w:numPr>
        <w:rPr/>
      </w:pPr>
      <w:bookmarkStart w:id="99" w:name="__RefHeading___Toc412282_3264237689"/>
      <w:bookmarkStart w:id="100" w:name="_Toc43"/>
      <w:bookmarkEnd w:id="99"/>
      <w:r>
        <w:rPr>
          <w:rtl w:val="true"/>
        </w:rPr>
        <w:t>الأئمّة علیهم‌السلام ، الصادق علیه‌السلام</w:t>
      </w:r>
      <w:bookmarkEnd w:id="10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ما یکون العباد إلی اللّه عزّ وجلّ وأرضی ما یکون عنهم، إذا افتقدوا حجّة اللّه فلم یظهر لهم </w:t>
      </w:r>
      <w:r>
        <w:rPr>
          <w:rFonts w:eastAsia="IRNazanin" w:cs="IRNazanin"/>
          <w:color w:val="111111"/>
          <w:sz w:val="28"/>
          <w:szCs w:val="28"/>
          <w:rtl w:val="true"/>
          <w:lang w:bidi="fa-IR"/>
        </w:rPr>
        <w:t xml:space="preserve">... </w:t>
      </w:r>
      <w:bookmarkStart w:id="101" w:name="pg13763_151037"/>
    </w:p>
    <w:p>
      <w:pPr>
        <w:pStyle w:val="Heading2"/>
        <w:numPr>
          <w:ilvl w:val="1"/>
          <w:numId w:val="1"/>
        </w:numPr>
        <w:rPr/>
      </w:pPr>
      <w:bookmarkStart w:id="102" w:name="__RefHeading___Toc412284_3264237689"/>
      <w:bookmarkStart w:id="103" w:name="_Toc44"/>
      <w:bookmarkEnd w:id="101"/>
      <w:bookmarkEnd w:id="102"/>
      <w:r>
        <w:rPr/>
        <w:t>15</w:t>
      </w:r>
      <w:r>
        <w:rPr>
          <w:rtl w:val="true"/>
        </w:rPr>
        <w:t xml:space="preserve"> - </w:t>
      </w:r>
      <w:r>
        <w:rPr>
          <w:rtl w:val="true"/>
        </w:rPr>
        <w:t>أبواب وظائف الأنام فی غیبة الإمام علیه‌السلام</w:t>
      </w:r>
      <w:bookmarkEnd w:id="103"/>
    </w:p>
    <w:p>
      <w:pPr>
        <w:pStyle w:val="Heading3"/>
        <w:numPr>
          <w:ilvl w:val="2"/>
          <w:numId w:val="1"/>
        </w:numPr>
        <w:rPr/>
      </w:pPr>
      <w:bookmarkStart w:id="104" w:name="__RefHeading___Toc412286_3264237689"/>
      <w:bookmarkStart w:id="105" w:name="_Toc45"/>
      <w:bookmarkEnd w:id="104"/>
      <w:r>
        <w:rPr/>
        <w:t>1</w:t>
      </w:r>
      <w:r>
        <w:rPr>
          <w:rtl w:val="true"/>
        </w:rPr>
        <w:t xml:space="preserve">- </w:t>
      </w:r>
      <w:r>
        <w:rPr>
          <w:rtl w:val="true"/>
        </w:rPr>
        <w:t>باب معرفة الإمام علیه‌السلام وأنّه من مات ولم یعرف إمام زمانه مات میتة جاهلیّة</w:t>
      </w:r>
      <w:bookmarkEnd w:id="105"/>
    </w:p>
    <w:p>
      <w:pPr>
        <w:pStyle w:val="Heading4"/>
        <w:numPr>
          <w:ilvl w:val="3"/>
          <w:numId w:val="1"/>
        </w:numPr>
        <w:rPr/>
      </w:pPr>
      <w:bookmarkStart w:id="106" w:name="__RefHeading___Toc412288_3264237689"/>
      <w:bookmarkStart w:id="107" w:name="_Toc46"/>
      <w:bookmarkEnd w:id="106"/>
      <w:r>
        <w:rPr>
          <w:rtl w:val="true"/>
        </w:rPr>
        <w:t>الصادق علیه‌السلام ، عن رسول اللّه صلی‌الله‌علیه‌و‌آله</w:t>
      </w:r>
      <w:bookmarkEnd w:id="1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 ثبتت علیه دعائم الإسلام إذا أخذت بها زکی عملی ولم یضرّنی جهل ما جهلت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إلاّاللّه، وأنّ محمّدا رسول اللّه، والإقرار بما جاء به من عند اللّه، وحقّ فی الأموال من الزکاة، والإقرار بالولایة الّتی أمر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آل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لایعرف إمامه، مات میتة جاهلیّة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واُولی الأمر منکم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فکان علیّ صلوات اللّه علیه ، ثمّ صار من بعده الحسن، ثمّ الحسین، ثمّ من بعده علیّ بن الحسین، ثمّ من بعده محمّد بن علیّ علیهم‌السلام ، وهکذا یکون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لاتصلح إلاّ بإمام، ومن مات لایعرف إمامه، مات میتةً 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108" w:name="__RefHeading___Toc412290_3264237689"/>
      <w:bookmarkStart w:id="109" w:name="_Toc47"/>
      <w:bookmarkEnd w:id="108"/>
      <w:r>
        <w:rPr>
          <w:rtl w:val="true"/>
        </w:rPr>
        <w:t>الرضا، عن آبائه علیهم‌السلام ، عن رسول اللّه صلی‌الله‌علیه‌و‌آله</w:t>
      </w:r>
      <w:bookmarkEnd w:id="10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عن علیّ علیهم‌السلام قال</w:t>
      </w:r>
      <w:r>
        <w:rPr>
          <w:rFonts w:eastAsia="IRNazanin" w:cs="IRNazanin"/>
          <w:color w:val="111111"/>
          <w:sz w:val="28"/>
          <w:szCs w:val="28"/>
          <w:rtl w:val="true"/>
          <w:lang w:bidi="fa-IR"/>
        </w:rPr>
        <w:t xml:space="preserve">: </w:t>
      </w:r>
      <w:bookmarkStart w:id="110" w:name="pg13763_151038"/>
    </w:p>
    <w:p>
      <w:pPr>
        <w:pStyle w:val="BookText"/>
        <w:rPr/>
      </w:pPr>
      <w:bookmarkEnd w:id="110"/>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ولیس له إمام من ولدی، مات میتة جاهلیّة، ویؤخذ بما عمل فی الجاهلیّة والإسلام</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111" w:name="__RefHeading___Toc412292_3264237689"/>
      <w:bookmarkStart w:id="112" w:name="_Toc48"/>
      <w:bookmarkEnd w:id="111"/>
      <w:r>
        <w:rPr>
          <w:rtl w:val="true"/>
        </w:rPr>
        <w:t>الأئمّة ، الباقر علیه‌السلام</w:t>
      </w:r>
      <w:bookmarkEnd w:id="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علی بن النعمان، عن محمّد بن مروان،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ولیس له إمام فموته میتة جاهلیّة، ولا یعذر الناس حتّی یعرفوا إمامهم، ومن مات وهو عارف لإمامه لا یضرّه تقدّم هذا الأمر أو تأخّره، ومن مات عارفا لإمامه کان کمن هو مع القائم فی فسطاطه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الکتاب الّذی یوضع عند الجریدة مع المیّت، یقول قبل أن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أشهد أن لا إله إلاّاللّه وحده لا شریک له، وأشهد أن محمّدا عبده ورسوله صلی‌الله‌علیه‌و‌آله ، وأنّ الجنّة حقّ، وأنّ النار حقّ، وأنّ الساعة آتیة لاریب فیها، وأنّ اللّه یبعث من فی القبور</w:t>
      </w:r>
      <w:r>
        <w:rPr>
          <w:rFonts w:eastAsia="IRNazanin" w:cs="IRNazanin"/>
          <w:color w:val="111111"/>
          <w:sz w:val="28"/>
          <w:szCs w:val="28"/>
          <w:rtl w:val="true"/>
          <w:lang w:bidi="fa-IR"/>
        </w:rPr>
        <w:t>.</w:t>
      </w:r>
    </w:p>
    <w:p>
      <w:pPr>
        <w:pStyle w:val="Heading4"/>
        <w:numPr>
          <w:ilvl w:val="3"/>
          <w:numId w:val="1"/>
        </w:numPr>
        <w:rPr/>
      </w:pPr>
      <w:bookmarkStart w:id="113" w:name="__RefHeading___Toc412294_3264237689"/>
      <w:bookmarkStart w:id="114" w:name="_Toc49"/>
      <w:bookmarkEnd w:id="113"/>
      <w:r>
        <w:rPr>
          <w:rtl w:val="true"/>
        </w:rPr>
        <w:t>ثمّ یکتب</w:t>
      </w:r>
      <w:r>
        <w:rPr>
          <w:rtl w:val="true"/>
        </w:rPr>
        <w:t>:</w:t>
      </w:r>
      <w:bookmarkEnd w:id="11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شهد الشهود المسمّون فی هذا الکتاب أنّ أخاهم فی اللّه عزّ وجلّ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اسم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أشهدهم واستودعهم وأقرّ عندهم أنّه یشهد أنْ لا إله إلاّ اللّه وحده لا شریک له، وأنّ محمّداً صلی‌الله‌علیه‌و‌آله عبده ورسوله وأنّه مقرّ بجمیع الأنبیاء والرسل علیهم السّلام وأنّ علیّا ولی اللّه وإمامه، وأنّ </w:t>
      </w:r>
      <w:bookmarkStart w:id="115" w:name="pg13763_151039"/>
    </w:p>
    <w:p>
      <w:pPr>
        <w:pStyle w:val="BookText"/>
        <w:rPr/>
      </w:pPr>
      <w:bookmarkEnd w:id="115"/>
      <w:r>
        <w:rPr>
          <w:rFonts w:ascii="IRNazanin" w:hAnsi="IRNazanin" w:eastAsia="IRNazanin"/>
          <w:color w:val="111111"/>
          <w:sz w:val="28"/>
          <w:sz w:val="28"/>
          <w:szCs w:val="28"/>
          <w:rtl w:val="true"/>
          <w:lang w:bidi="fa-IR"/>
        </w:rPr>
        <w:t xml:space="preserve">الأئمّة من ولده أئمّته، وأنّ أوّلهم الحسن والحسین وعلی بن الحسین ومحمّد بن علی وجعفر بن محمّد وموسی بن جعفر وعلی بن موسی ومحمّد بن علی وعلی ابن محمّد والحسن بن علی والقائم الحجّة علیهم‌السلام </w:t>
      </w:r>
      <w:r>
        <w:rPr>
          <w:rFonts w:eastAsia="IRNazanin" w:cs="IRNazanin"/>
          <w:color w:val="111111"/>
          <w:sz w:val="28"/>
          <w:szCs w:val="28"/>
          <w:rtl w:val="true"/>
          <w:lang w:bidi="fa-IR"/>
        </w:rPr>
        <w:t>... .</w:t>
      </w:r>
      <w:r>
        <w:rPr>
          <w:rStyle w:val="FootnoteAnchor"/>
          <w:rtl w:val="true"/>
        </w:rPr>
        <w:footnoteReference w:id="14"/>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ولیس له إمام فمیتته میتة جاهلیّة</w:t>
      </w:r>
      <w:r>
        <w:rPr>
          <w:rFonts w:eastAsia="IRNazanin" w:cs="IRNazanin"/>
          <w:color w:val="111111"/>
          <w:sz w:val="28"/>
          <w:szCs w:val="28"/>
          <w:rtl w:val="true"/>
          <w:lang w:bidi="fa-IR"/>
        </w:rPr>
        <w:t>.</w:t>
      </w:r>
    </w:p>
    <w:p>
      <w:pPr>
        <w:pStyle w:val="Heading4"/>
        <w:numPr>
          <w:ilvl w:val="3"/>
          <w:numId w:val="1"/>
        </w:numPr>
        <w:rPr/>
      </w:pPr>
      <w:bookmarkStart w:id="116" w:name="__RefHeading___Toc412296_3264237689"/>
      <w:bookmarkStart w:id="117" w:name="_Toc50"/>
      <w:bookmarkEnd w:id="116"/>
      <w:r>
        <w:rPr>
          <w:rtl w:val="true"/>
        </w:rPr>
        <w:t>الصادق علیه‌السلام</w:t>
      </w:r>
      <w:bookmarkEnd w:id="117"/>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إمامک، فإنّک إذا عرفته لم یضرّک تقدّم هذا الأمر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إمامک، فإنّک إذا عرفت إمامک لم یضرّک تقدّم هذا الأمر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ترانی أدرک القائم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ألست تعرف إمامک؟ 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 إمامه کان کمن هو فی فسطاط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هذا الأمر ثمّ مات قبل أن یقوم القائم علیه‌السلام کان له مثل أجر من قتل معه</w:t>
      </w:r>
      <w:r>
        <w:rPr>
          <w:rFonts w:eastAsia="IRNazanin" w:cs="IRNazanin"/>
          <w:color w:val="111111"/>
          <w:sz w:val="28"/>
          <w:szCs w:val="28"/>
          <w:rtl w:val="true"/>
          <w:lang w:bidi="fa-IR"/>
        </w:rPr>
        <w:t>.</w:t>
      </w:r>
    </w:p>
    <w:p>
      <w:pPr>
        <w:pStyle w:val="Heading4"/>
        <w:numPr>
          <w:ilvl w:val="3"/>
          <w:numId w:val="1"/>
        </w:numPr>
        <w:rPr/>
      </w:pPr>
      <w:bookmarkStart w:id="118" w:name="__RefHeading___Toc412298_3264237689"/>
      <w:bookmarkStart w:id="119" w:name="_Toc51"/>
      <w:bookmarkEnd w:id="118"/>
      <w:r>
        <w:rPr>
          <w:rtl w:val="true"/>
        </w:rPr>
        <w:t>العسکری علیه‌السلام</w:t>
      </w:r>
      <w:bookmarkEnd w:id="11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والحجّة بعدی، من مات ولم یعرفه مات میتة جاهلیّة</w:t>
      </w:r>
      <w:r>
        <w:rPr>
          <w:rFonts w:eastAsia="IRNazanin" w:cs="IRNazanin"/>
          <w:color w:val="111111"/>
          <w:sz w:val="28"/>
          <w:szCs w:val="28"/>
          <w:rtl w:val="true"/>
          <w:lang w:bidi="fa-IR"/>
        </w:rPr>
        <w:t xml:space="preserve">. </w:t>
      </w:r>
      <w:bookmarkStart w:id="120" w:name="pg13763_151040"/>
    </w:p>
    <w:p>
      <w:pPr>
        <w:pStyle w:val="Heading3"/>
        <w:numPr>
          <w:ilvl w:val="2"/>
          <w:numId w:val="1"/>
        </w:numPr>
        <w:rPr/>
      </w:pPr>
      <w:bookmarkStart w:id="121" w:name="__RefHeading___Toc412300_3264237689"/>
      <w:bookmarkStart w:id="122" w:name="_Toc52"/>
      <w:bookmarkEnd w:id="120"/>
      <w:bookmarkEnd w:id="121"/>
      <w:r>
        <w:rPr/>
        <w:t>2</w:t>
      </w:r>
      <w:r>
        <w:rPr>
          <w:rtl w:val="true"/>
        </w:rPr>
        <w:t xml:space="preserve">- </w:t>
      </w:r>
      <w:r>
        <w:rPr>
          <w:rtl w:val="true"/>
        </w:rPr>
        <w:t>باب حرمة إنکاره، والشکّ فی أمره علیه‌السلام</w:t>
      </w:r>
      <w:bookmarkEnd w:id="122"/>
    </w:p>
    <w:p>
      <w:pPr>
        <w:pStyle w:val="Heading4"/>
        <w:numPr>
          <w:ilvl w:val="3"/>
          <w:numId w:val="1"/>
        </w:numPr>
        <w:rPr/>
      </w:pPr>
      <w:bookmarkStart w:id="123" w:name="__RefHeading___Toc412302_3264237689"/>
      <w:bookmarkStart w:id="124" w:name="_Toc53"/>
      <w:bookmarkEnd w:id="123"/>
      <w:r>
        <w:rPr>
          <w:rtl w:val="true"/>
        </w:rPr>
        <w:t>النبیّ صلی‌الله‌علیه‌و‌آله</w:t>
      </w:r>
      <w:bookmarkEnd w:id="12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فإیّاک والشکّ فیه، فإنّ الشکّ فی أمر اللّه عزّ وجلّ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أنکر خروج المهدی فقد کفر بما اُنزل علی محمّد صلی‌الله‌علیه‌و‌آله ، ومن أنکر نزول عیسی علیه‌السلام فقد کفر، ومن أنکر خروج الدجّال 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یؤمن بالقدر خیره وشرّه من اللّه عزّ وجلّ 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جبرئیل أخبرنی بأنّ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یؤمن بالقدر خیره وشرّه من اللّه فلیتّخذ ربّا غیری</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125" w:name="__RefHeading___Toc412304_3264237689"/>
      <w:bookmarkStart w:id="126" w:name="_Toc54"/>
      <w:bookmarkEnd w:id="125"/>
      <w:r>
        <w:rPr>
          <w:rtl w:val="true"/>
        </w:rPr>
        <w:t>الأئمّة علیهم‌السلام ، الباقر علیه‌السلام</w:t>
      </w:r>
      <w:bookmarkEnd w:id="126"/>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المحتوم الّذی حتّمه اللّه قیام قائمنا، فمن شکّ فیما أقول، لقی اللّه سبحانه وهو به کافر</w:t>
      </w:r>
      <w:r>
        <w:rPr>
          <w:rFonts w:eastAsia="IRNazanin" w:cs="IRNazanin"/>
          <w:color w:val="111111"/>
          <w:sz w:val="28"/>
          <w:szCs w:val="28"/>
          <w:rtl w:val="true"/>
          <w:lang w:bidi="fa-IR"/>
        </w:rPr>
        <w:t>.</w:t>
      </w:r>
    </w:p>
    <w:p>
      <w:pPr>
        <w:pStyle w:val="Heading4"/>
        <w:numPr>
          <w:ilvl w:val="3"/>
          <w:numId w:val="1"/>
        </w:numPr>
        <w:rPr/>
      </w:pPr>
      <w:bookmarkStart w:id="127" w:name="__RefHeading___Toc412306_3264237689"/>
      <w:bookmarkStart w:id="128" w:name="_Toc55"/>
      <w:bookmarkEnd w:id="127"/>
      <w:r>
        <w:rPr>
          <w:rtl w:val="true"/>
        </w:rPr>
        <w:t>الرضا علیه‌السلام</w:t>
      </w:r>
      <w:bookmarkEnd w:id="1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 عن أبی سعید، عن الحسن بن محمّد بن أبی طلحة،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یلج فی صدری من أمرک شیء إلاّ حدیثاً سمعته من ذریح یرویه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سابعنا قائمنا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وصدق ذریح، وصدق أبو جعفر علیه‌السلام </w:t>
      </w:r>
      <w:r>
        <w:rPr>
          <w:rFonts w:eastAsia="IRNazanin" w:cs="IRNazanin"/>
          <w:color w:val="111111"/>
          <w:sz w:val="28"/>
          <w:szCs w:val="28"/>
          <w:rtl w:val="true"/>
          <w:lang w:bidi="fa-IR"/>
        </w:rPr>
        <w:t xml:space="preserve">. </w:t>
      </w:r>
      <w:bookmarkStart w:id="129" w:name="pg13763_151041"/>
    </w:p>
    <w:p>
      <w:pPr>
        <w:pStyle w:val="BookText"/>
        <w:rPr/>
      </w:pPr>
      <w:bookmarkEnd w:id="129"/>
      <w:r>
        <w:rPr>
          <w:rFonts w:ascii="IRNazanin" w:hAnsi="IRNazanin" w:eastAsia="IRNazanin"/>
          <w:color w:val="111111"/>
          <w:sz w:val="28"/>
          <w:sz w:val="28"/>
          <w:szCs w:val="28"/>
          <w:rtl w:val="true"/>
          <w:lang w:bidi="fa-IR"/>
        </w:rPr>
        <w:t xml:space="preserve">فازددت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بن أبی کلدة</w:t>
      </w:r>
      <w:r>
        <w:rPr>
          <w:rStyle w:val="FootnoteAnchor"/>
          <w:rtl w:val="true"/>
        </w:rPr>
        <w:footnoteReference w:id="16"/>
      </w:r>
      <w:r>
        <w:rPr>
          <w:rFonts w:ascii="IRNazanin" w:hAnsi="IRNazanin" w:eastAsia="IRNazanin"/>
          <w:color w:val="111111"/>
          <w:sz w:val="28"/>
          <w:sz w:val="28"/>
          <w:szCs w:val="28"/>
          <w:rtl w:val="true"/>
          <w:lang w:bidi="fa-IR"/>
        </w:rPr>
        <w:t>، أما واللّه لولا أنّ موسی قال للعالم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ستجدنی إن شاء اللّه صابرا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ما سأله عن شیء، وکذلک أبو جعفر علیه‌السلام</w:t>
      </w:r>
    </w:p>
    <w:p>
      <w:pPr>
        <w:pStyle w:val="BookText"/>
        <w:rPr/>
      </w:pPr>
      <w:r>
        <w:rPr>
          <w:rFonts w:ascii="IRNazanin" w:hAnsi="IRNazanin" w:eastAsia="IRNazanin"/>
          <w:color w:val="111111"/>
          <w:sz w:val="28"/>
          <w:sz w:val="28"/>
          <w:szCs w:val="28"/>
          <w:rtl w:val="true"/>
          <w:lang w:bidi="fa-IR"/>
        </w:rPr>
        <w:t>لو لا أن قال إن شاء اللّه لکان کما قال، فقطعت علیه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p>
    <w:p>
      <w:pPr>
        <w:pStyle w:val="Heading4"/>
        <w:numPr>
          <w:ilvl w:val="3"/>
          <w:numId w:val="1"/>
        </w:numPr>
        <w:rPr/>
      </w:pPr>
      <w:bookmarkStart w:id="130" w:name="__RefHeading___Toc412308_3264237689"/>
      <w:bookmarkStart w:id="131" w:name="_Toc56"/>
      <w:bookmarkEnd w:id="130"/>
      <w:r>
        <w:rPr>
          <w:rtl w:val="true"/>
        </w:rPr>
        <w:t>العسکری علیه‌السلام</w:t>
      </w:r>
      <w:bookmarkEnd w:id="1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عاصم الأعمی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العسکری علیه‌السلام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عاصم، انظر إلی ما تحت قدمیک، فإنّک علی بساط قد جلس علیه کثیر من النبیّین والمرسلین، والأئمّة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لا أنتعل ما دمت فی الدنیا إکراما لهذا البساط</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هذا النعل الّذی فی رجلک نجس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یقرّ بولایتنا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أری هذا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ما فی ضمیری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فمسح یده الشریفة علی وجهی فصرت بصیرا،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فی البساط أقداما وصورا،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قدم آدم علیه‌السلام وموضع جلوسه، وهذا أثر هابیل، وهذا أثر شیث، وهذا أثر نوح، وهذا أثر قیدار، وهذا أثر مهلائیل، وهذا أثر یارة، وهذا أثر أخنوخ، وهذا أثر إدریس، وهذا أثر متوشلخ، وهذا أثر سام، وهذا أثر </w:t>
      </w:r>
    </w:p>
    <w:p>
      <w:pPr>
        <w:pStyle w:val="BookText"/>
        <w:rPr/>
      </w:pPr>
      <w:r>
        <w:rPr>
          <w:rFonts w:ascii="IRNazanin" w:hAnsi="IRNazanin" w:eastAsia="IRNazanin"/>
          <w:color w:val="111111"/>
          <w:sz w:val="28"/>
          <w:sz w:val="28"/>
          <w:szCs w:val="28"/>
          <w:rtl w:val="true"/>
          <w:lang w:bidi="fa-IR"/>
        </w:rPr>
        <w:t xml:space="preserve">أرفخشد، وهذا أثر هود، وهذا أثر صالح، وهذا أثر لقمان، وهذا أثر إبراهیم، وهذا أثر لوط، وهذا أثر إسماعیل، وهذا أثر إلیاس، وهذا أثر إسحاق، وهذا أثر یعقوب، وهذا أثر یوسف، وهذا أثر شعیب، وهذا أثر موسی، وهذا أثر یوشع بن نون، وهذا أثر طالوت، وهذا أثر داود، وهذا أثر سلیمان، وهذا أثر الخضر، وهذا أثر دانیال، وهذا أثر الیسع، وهذا أثر ذی القرنین الإسکندر، وهذا أثر شابور بن أردشیر، وهذا أثر لوی، وهذأ أثر کلاب، وهذا أثر قصی، وهذا أثر عدنان، وهذا أثر عبد مناف، وهذا أثر عبدالمطّلب، وهذا أثر عبداللّه، وهذا أثر سیّدنا رسول اللّه صلی‌الله‌علیه‌و‌آله ، وهذا أثر أمیر المؤمنین علیه‌السلام ، وهذا أثر الأوصیاء من بعده إلی المهدی علیهم‌السلام ، لأنّه قد وطأه وجلس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الآثار واعلم أنّها آثار دین اللّه، وأنّ الشاکّ فیهم کالشاکّ فی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جحد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اخفض طرفک یا علی، فرجعت محجوبا کما کنت</w:t>
      </w:r>
      <w:r>
        <w:rPr>
          <w:rFonts w:eastAsia="IRNazanin" w:cs="IRNazanin"/>
          <w:color w:val="111111"/>
          <w:sz w:val="28"/>
          <w:szCs w:val="28"/>
          <w:rtl w:val="true"/>
          <w:lang w:bidi="fa-IR"/>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عبدوس، عن ابن قتیبة، عن حمدان بن سلیمان، عن محمّد بن إسماعیل، عن حیّان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السیّد بن محمّد الحمیری،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أقول بالغلوّ وأعتقد غیبة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الحنفیّة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ضللت فی ذلک زمانا، فمنّ اللّه علیَّ بالصادق جعفر بن محمّد علیهماالسلام ، وأنقذنی به من النار، وهدانی إلی سواء الصراط، فسألته بعد ما صحّ عندی بالدلائل الّتی شاهدتها منه أنّه حجّة اللّه علیَّ وعلی جمیع أهل زمانه، وأنّه الإمام الّذی فرض اللّه طاعته وأوجب الاقتداء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قد روی لنا أخبار عن آبائک علیهم‌السلام فی الغیبة وصحّة کونها فأخبرنی بمن تقع؟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الغیبة ستقع بالسادس من ولدی وهو الثانی عشر من الأئمّة الهداة بعد رسول اللّه صلی‌الله‌علیه‌و‌آله ، أوّلهم أمیر المؤمنین </w:t>
      </w:r>
    </w:p>
    <w:p>
      <w:pPr>
        <w:pStyle w:val="BookText"/>
        <w:rPr/>
      </w:pPr>
      <w:r>
        <w:rPr>
          <w:rFonts w:ascii="IRNazanin" w:hAnsi="IRNazanin" w:eastAsia="IRNazanin"/>
          <w:color w:val="111111"/>
          <w:sz w:val="28"/>
          <w:sz w:val="28"/>
          <w:szCs w:val="28"/>
          <w:rtl w:val="true"/>
          <w:lang w:bidi="fa-IR"/>
        </w:rPr>
        <w:t xml:space="preserve">علیّ بن أبی طالب، وآخرهم القائم بالحقّ بقیّة اللّه فی الأرض، وصاحب الزمان، واللّه لو بقی فی غیبته ما بقی نوح فی قومه لم یخرج من الدنیا حتّی یظهر، فیملأ الأرض قسطا وعدلا کما ملئت جورا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من مولای الصادق جعفر بن محمّد علیهماالسلام تبت إلی اللّه تعالی ذکره علی یدیه، وقلت قصیدتی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 الناس فی الدین قد غووا</w:t>
      </w:r>
    </w:p>
    <w:p>
      <w:pPr>
        <w:pStyle w:val="BookText"/>
        <w:rPr/>
      </w:pPr>
      <w:r>
        <w:rPr>
          <w:rFonts w:ascii="IRNazanin" w:hAnsi="IRNazanin" w:eastAsia="IRNazanin"/>
          <w:color w:val="111111"/>
          <w:sz w:val="28"/>
          <w:sz w:val="28"/>
          <w:szCs w:val="28"/>
          <w:rtl w:val="true"/>
          <w:lang w:bidi="fa-IR"/>
        </w:rPr>
        <w:t>تجعفرت باسم اللّه فیمن تجعفروا</w:t>
      </w:r>
    </w:p>
    <w:p>
      <w:pPr>
        <w:pStyle w:val="BookText"/>
        <w:rPr/>
      </w:pPr>
      <w:r>
        <w:rPr>
          <w:rFonts w:ascii="IRNazanin" w:hAnsi="IRNazanin" w:eastAsia="IRNazanin"/>
          <w:color w:val="111111"/>
          <w:sz w:val="28"/>
          <w:sz w:val="28"/>
          <w:szCs w:val="28"/>
          <w:rtl w:val="true"/>
          <w:lang w:bidi="fa-IR"/>
        </w:rPr>
        <w:t>ونادیت</w:t>
      </w:r>
      <w:r>
        <w:rPr>
          <w:rStyle w:val="FootnoteAnchor"/>
          <w:rtl w:val="true"/>
        </w:rPr>
        <w:footnoteReference w:id="21"/>
      </w:r>
      <w:r>
        <w:rPr>
          <w:rFonts w:ascii="Amiri" w:hAnsi="Amiri" w:eastAsia="Amiri" w:cs="Amiri"/>
          <w:color w:val="111111"/>
          <w:sz w:val="28"/>
          <w:sz w:val="28"/>
          <w:szCs w:val="28"/>
          <w:rtl w:val="true"/>
          <w:lang w:bidi="ar-SA"/>
        </w:rPr>
        <w:t>باسم اللّه واللّه أکبر</w:t>
      </w:r>
    </w:p>
    <w:p>
      <w:pPr>
        <w:pStyle w:val="BookText"/>
        <w:rPr/>
      </w:pPr>
      <w:r>
        <w:rPr>
          <w:rFonts w:ascii="IRNazanin" w:hAnsi="IRNazanin" w:eastAsia="IRNazanin"/>
          <w:color w:val="111111"/>
          <w:sz w:val="28"/>
          <w:sz w:val="28"/>
          <w:szCs w:val="28"/>
          <w:rtl w:val="true"/>
          <w:lang w:bidi="fa-IR"/>
        </w:rPr>
        <w:t>وأیقنت أنّ اللّه یعفو ویغفر</w:t>
      </w:r>
    </w:p>
    <w:p>
      <w:pPr>
        <w:pStyle w:val="BookText"/>
        <w:rPr/>
      </w:pPr>
      <w:r>
        <w:rPr>
          <w:rFonts w:ascii="IRNazanin" w:hAnsi="IRNazanin" w:eastAsia="IRNazanin"/>
          <w:color w:val="111111"/>
          <w:sz w:val="28"/>
          <w:sz w:val="28"/>
          <w:szCs w:val="28"/>
          <w:rtl w:val="true"/>
          <w:lang w:bidi="fa-IR"/>
        </w:rPr>
        <w:t>ودنت بدین غیر ما کنت دیّنا به ونهانی وسیّد الناس جعفر فقلت فهبنی قد تهوّدت برهة وإلاّ فدینی دین من یتنصّر وإنّی إلی الرحمان من ذاک تائب وإنّی قد أسلمت واللّه أکبر فلست بغال ما حییت وراجع إلی ما علیه کنت اُخفی واُظهر ولا قائل حیّ برضوی محمّد وإن عاب جهّال مقالی وأکثروا ولکنّه ممّن مضی لسبیله علی أفضل الحالات یقفی ویخبر مع الطیّبین الطاهرین الاولی لهم من المصطفی فرع زکیّ وعنصر</w:t>
      </w:r>
    </w:p>
    <w:p>
      <w:pPr>
        <w:pStyle w:val="BookText"/>
        <w:rPr/>
      </w:pPr>
      <w:r>
        <w:rPr>
          <w:rFonts w:ascii="IRNazanin" w:hAnsi="IRNazanin" w:eastAsia="IRNazanin"/>
          <w:color w:val="111111"/>
          <w:sz w:val="28"/>
          <w:sz w:val="28"/>
          <w:szCs w:val="28"/>
          <w:rtl w:val="true"/>
          <w:lang w:bidi="fa-IR"/>
        </w:rPr>
        <w:t xml:space="preserve">إلی آخر القصیدة، وقلت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اُخری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أیا راکباً نحو المدینة جسرة</w:t>
      </w:r>
    </w:p>
    <w:p>
      <w:pPr>
        <w:pStyle w:val="BookText"/>
        <w:rPr/>
      </w:pPr>
      <w:r>
        <w:rPr>
          <w:rFonts w:ascii="IRNazanin" w:hAnsi="IRNazanin" w:eastAsia="IRNazanin"/>
          <w:color w:val="111111"/>
          <w:sz w:val="28"/>
          <w:sz w:val="28"/>
          <w:szCs w:val="28"/>
          <w:rtl w:val="true"/>
          <w:lang w:bidi="fa-IR"/>
        </w:rPr>
        <w:t>عذا فرة یطوی بها کل سبسب</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هداک اللّه عاینت جعفراً فقل لولیّ اللّه وبن المهذّب ألا یا أمین اللّه وبن أمینه أتوب إلی الرّحمن ثمّ تأوّبی إلیک من الأمر الّذی کنت مطنباً أحارب فیه جاهداً کلَّ معرب </w:t>
      </w:r>
      <w:bookmarkStart w:id="132" w:name="pg13763_151044"/>
    </w:p>
    <w:p>
      <w:pPr>
        <w:pStyle w:val="BookText"/>
        <w:rPr/>
      </w:pPr>
      <w:bookmarkEnd w:id="132"/>
      <w:r>
        <w:rPr>
          <w:rFonts w:ascii="IRNazanin" w:hAnsi="IRNazanin" w:eastAsia="IRNazanin"/>
          <w:color w:val="111111"/>
          <w:sz w:val="28"/>
          <w:sz w:val="28"/>
          <w:szCs w:val="28"/>
          <w:rtl w:val="true"/>
          <w:lang w:bidi="fa-IR"/>
        </w:rPr>
        <w:t>وما کان قولی فی ابن خولة مطنبامعاندة منّی لنسل المطیّب ولکن روینا عن وصیّ محمّد وما کان فیما قال بالمتکذّب بأنّ ولیّ الأمر</w:t>
      </w:r>
      <w:r>
        <w:rPr>
          <w:rStyle w:val="FootnoteAnchor"/>
          <w:rtl w:val="true"/>
        </w:rPr>
        <w:footnoteReference w:id="23"/>
      </w:r>
      <w:r>
        <w:rPr>
          <w:rFonts w:ascii="IRNazanin" w:hAnsi="IRNazanin" w:eastAsia="IRNazanin"/>
          <w:color w:val="111111"/>
          <w:sz w:val="28"/>
          <w:sz w:val="28"/>
          <w:szCs w:val="28"/>
          <w:rtl w:val="true"/>
          <w:lang w:bidi="fa-IR"/>
        </w:rPr>
        <w:t>یفقد لا یری سنین کفعل الخائف المترقب فتقسم أموال الفقید کأنّما تغیّبه بین الصفیح المنصّب فیمکث حینا ثمّ ینبع نبعة کنبعة جدی من الاُفق کوکب یسیر بنصر اللّه من بیت ربّه علی سؤدد منه وأمر مسبّب یسیر إلی أعدائه بلوائه فیقتلهم قتلاً کحرّان مغضب فلمّا روی أنّ ابن خولة غائب صرفنا إلیه قولنا لم نکذّب وقلنا هو المهدی والقائم الّذی یعیش به من عدله کلّ مجدب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فالحقّ قولک والّذی أمرت فحتم غیر ما متعصّب واُشهد ربّی أنّ قولک حجّة علی الناس طرّا من مطیع ومذنب بأنّ ولیّ الأمر والقائم الّذی تطلّع نفسی نحوه بتطرّب له غیبة لا بدّ من أن یغیبها فصلّی علیه اللّه من متغیّب فیمکث حینا ثمّ یظهر حینة فیملک من فی شرقها والمغرّب بذاک أدین اللّه سرّا وجهرة ولست وإن عوتبت فیه بمعتّب</w:t>
      </w:r>
    </w:p>
    <w:p>
      <w:pPr>
        <w:pStyle w:val="BookText"/>
        <w:rPr/>
      </w:pPr>
      <w:r>
        <w:rPr>
          <w:rFonts w:ascii="IRNazanin" w:hAnsi="IRNazanin" w:eastAsia="IRNazanin"/>
          <w:color w:val="111111"/>
          <w:sz w:val="28"/>
          <w:sz w:val="28"/>
          <w:szCs w:val="28"/>
          <w:rtl w:val="true"/>
          <w:lang w:bidi="fa-IR"/>
        </w:rPr>
        <w:t>وکان حیّان السراج الراوی لهذا الحدیث من الکیسانیّة</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فإیّاکم والشکّ والإرتیاب، وانفوا عن أنفسکم الشکوک</w:t>
      </w:r>
      <w:r>
        <w:rPr>
          <w:rFonts w:eastAsia="IRNazanin" w:cs="IRNazanin"/>
          <w:color w:val="111111"/>
          <w:sz w:val="28"/>
          <w:szCs w:val="28"/>
          <w:rtl w:val="true"/>
          <w:lang w:bidi="fa-IR"/>
        </w:rPr>
        <w:t>.</w:t>
      </w:r>
    </w:p>
    <w:p>
      <w:pPr>
        <w:pStyle w:val="Heading4"/>
        <w:numPr>
          <w:ilvl w:val="3"/>
          <w:numId w:val="1"/>
        </w:numPr>
        <w:rPr/>
      </w:pPr>
      <w:bookmarkStart w:id="133" w:name="__RefHeading___Toc412310_3264237689"/>
      <w:bookmarkStart w:id="134" w:name="_Toc57"/>
      <w:bookmarkEnd w:id="133"/>
      <w:r>
        <w:rPr>
          <w:rtl w:val="true"/>
        </w:rPr>
        <w:t>الحجّة علیه‌السلام</w:t>
      </w:r>
      <w:bookmarkEnd w:id="1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التوقیع المبارک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هؤلاء ما لکم فی الریب تتردّدون، وفی الحیرة تنعکسون</w:t>
      </w:r>
      <w:r>
        <w:rPr>
          <w:rFonts w:eastAsia="IRNazanin" w:cs="IRNazanin"/>
          <w:color w:val="111111"/>
          <w:sz w:val="28"/>
          <w:szCs w:val="28"/>
          <w:rtl w:val="true"/>
          <w:lang w:bidi="fa-IR"/>
        </w:rPr>
        <w:t xml:space="preserve">. </w:t>
      </w:r>
      <w:bookmarkStart w:id="135" w:name="pg13763_151045"/>
    </w:p>
    <w:p>
      <w:pPr>
        <w:pStyle w:val="Heading3"/>
        <w:numPr>
          <w:ilvl w:val="2"/>
          <w:numId w:val="1"/>
        </w:numPr>
        <w:rPr/>
      </w:pPr>
      <w:bookmarkStart w:id="136" w:name="__RefHeading___Toc412312_3264237689"/>
      <w:bookmarkStart w:id="137" w:name="_Toc58"/>
      <w:bookmarkEnd w:id="135"/>
      <w:bookmarkEnd w:id="136"/>
      <w:r>
        <w:rPr/>
        <w:t>3</w:t>
      </w:r>
      <w:r>
        <w:rPr>
          <w:rtl w:val="true"/>
        </w:rPr>
        <w:t xml:space="preserve">- </w:t>
      </w:r>
      <w:r>
        <w:rPr>
          <w:rtl w:val="true"/>
        </w:rPr>
        <w:t>باب الرجوع إلی رواة الحدیث</w:t>
      </w:r>
      <w:bookmarkEnd w:id="137"/>
    </w:p>
    <w:p>
      <w:pPr>
        <w:pStyle w:val="Heading4"/>
        <w:numPr>
          <w:ilvl w:val="3"/>
          <w:numId w:val="1"/>
        </w:numPr>
        <w:rPr/>
      </w:pPr>
      <w:bookmarkStart w:id="138" w:name="__RefHeading___Toc412314_3264237689"/>
      <w:bookmarkStart w:id="139" w:name="_Toc59"/>
      <w:bookmarkEnd w:id="138"/>
      <w:r>
        <w:rPr>
          <w:rtl w:val="true"/>
        </w:rPr>
        <w:t>الأئمّة علیهم‌السلام ، الحجّة علیه‌السلام</w:t>
      </w:r>
      <w:bookmarkEnd w:id="139"/>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التوقیع المبارک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وأمّا الحوادث الواقعة، فارجعوا فیها إلی رواة حدیثنا</w:t>
      </w:r>
      <w:r>
        <w:rPr>
          <w:rFonts w:eastAsia="IRNazanin" w:cs="IRNazanin"/>
          <w:color w:val="111111"/>
          <w:sz w:val="28"/>
          <w:szCs w:val="28"/>
          <w:rtl w:val="true"/>
          <w:lang w:bidi="fa-IR"/>
        </w:rPr>
        <w:t>.</w:t>
      </w:r>
    </w:p>
    <w:p>
      <w:pPr>
        <w:pStyle w:val="Heading3"/>
        <w:numPr>
          <w:ilvl w:val="2"/>
          <w:numId w:val="1"/>
        </w:numPr>
        <w:rPr/>
      </w:pPr>
      <w:bookmarkStart w:id="140" w:name="__RefHeading___Toc412316_3264237689"/>
      <w:bookmarkStart w:id="141" w:name="_Toc60"/>
      <w:bookmarkEnd w:id="140"/>
      <w:r>
        <w:rPr/>
        <w:t>4</w:t>
      </w:r>
      <w:r>
        <w:rPr>
          <w:rtl w:val="true"/>
        </w:rPr>
        <w:t xml:space="preserve">- </w:t>
      </w:r>
      <w:r>
        <w:rPr>
          <w:rtl w:val="true"/>
        </w:rPr>
        <w:t>باب انتظار فرجه علیه‌السلام ، ومدح الشیعة فی زمان الغیبة وما ینبغی فعله فی ذلک الزمان</w:t>
      </w:r>
      <w:bookmarkEnd w:id="141"/>
    </w:p>
    <w:p>
      <w:pPr>
        <w:pStyle w:val="Heading4"/>
        <w:numPr>
          <w:ilvl w:val="3"/>
          <w:numId w:val="1"/>
        </w:numPr>
        <w:rPr/>
      </w:pPr>
      <w:bookmarkStart w:id="142" w:name="__RefHeading___Toc412318_3264237689"/>
      <w:bookmarkStart w:id="143" w:name="_Toc61"/>
      <w:bookmarkEnd w:id="142"/>
      <w:r>
        <w:rPr>
          <w:rtl w:val="true"/>
        </w:rPr>
        <w:t>اشارة</w:t>
      </w:r>
      <w:bookmarkEnd w:id="1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w:t>
      </w:r>
      <w:r>
        <w:rPr>
          <w:rStyle w:val="FootnoteAnchor"/>
          <w:rtl w:val="true"/>
        </w:rPr>
        <w:footnoteReference w:id="25"/>
      </w:r>
      <w:r>
        <w:rPr>
          <w:rFonts w:ascii="IRNazanin" w:hAnsi="IRNazanin" w:eastAsia="IRNazanin"/>
          <w:color w:val="111111"/>
          <w:sz w:val="28"/>
          <w:sz w:val="28"/>
          <w:szCs w:val="28"/>
          <w:rtl w:val="true"/>
          <w:lang w:bidi="fa-IR"/>
        </w:rPr>
        <w:t>بأسانید فی خبر اللوح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أکمل ذلک بابنه</w:t>
      </w:r>
      <w:r>
        <w:rPr>
          <w:rStyle w:val="FootnoteAnchor"/>
          <w:rtl w:val="true"/>
        </w:rPr>
        <w:footnoteReference w:id="26"/>
      </w:r>
      <w:r>
        <w:rPr>
          <w:rFonts w:ascii="IRNazanin" w:hAnsi="IRNazanin" w:eastAsia="IRNazanin"/>
          <w:color w:val="111111"/>
          <w:sz w:val="28"/>
          <w:sz w:val="28"/>
          <w:szCs w:val="28"/>
          <w:rtl w:val="true"/>
          <w:lang w:bidi="fa-IR"/>
        </w:rPr>
        <w:t>رحمة للعالمین، علیه کمال موسی، وبهاء عیسی، وصبر أیّوب، سیذلّ أولیائی فی زمانه، ویتهادون رؤوسهم کما تتهادی رؤوس الترک و الدیلم، فیقتلون ویحرقون، ویکونون خائفین مرعوبین وجلین، تصبغ الأرض من دمائهم، ویفشو الویل والرنین</w:t>
      </w:r>
      <w:r>
        <w:rPr>
          <w:rStyle w:val="FootnoteAnchor"/>
          <w:rtl w:val="true"/>
        </w:rPr>
        <w:footnoteReference w:id="27"/>
      </w:r>
      <w:r>
        <w:rPr>
          <w:rFonts w:ascii="Amiri" w:hAnsi="Amiri" w:eastAsia="Amiri" w:cs="Amiri"/>
          <w:color w:val="111111"/>
          <w:sz w:val="28"/>
          <w:sz w:val="28"/>
          <w:szCs w:val="28"/>
          <w:rtl w:val="true"/>
          <w:lang w:bidi="ar-SA"/>
        </w:rPr>
        <w:t>، فی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أولیائی حقّا، وحقّ علیَّ أن أدفع</w:t>
      </w:r>
      <w:r>
        <w:rPr>
          <w:rStyle w:val="FootnoteAnchor"/>
          <w:rtl w:val="true"/>
        </w:rPr>
        <w:footnoteReference w:id="28"/>
      </w:r>
      <w:r>
        <w:rPr>
          <w:rFonts w:ascii="IRNazanin" w:hAnsi="IRNazanin" w:eastAsia="IRNazanin"/>
          <w:color w:val="111111"/>
          <w:sz w:val="28"/>
          <w:sz w:val="28"/>
          <w:szCs w:val="28"/>
          <w:rtl w:val="true"/>
          <w:lang w:bidi="fa-IR"/>
        </w:rPr>
        <w:t>عنهم کلّ فتنة عمیاء حندس</w:t>
      </w:r>
      <w:r>
        <w:rPr>
          <w:rStyle w:val="FootnoteAnchor"/>
          <w:rtl w:val="true"/>
        </w:rPr>
        <w:footnoteReference w:id="29"/>
      </w:r>
      <w:r>
        <w:rPr>
          <w:rFonts w:ascii="IRNazanin" w:hAnsi="IRNazanin" w:eastAsia="IRNazanin"/>
          <w:color w:val="111111"/>
          <w:sz w:val="28"/>
          <w:sz w:val="28"/>
          <w:szCs w:val="28"/>
          <w:rtl w:val="true"/>
          <w:lang w:bidi="fa-IR"/>
        </w:rPr>
        <w:t>، وبهم أکشف الزلازل وأرفع عنهم الآصار</w:t>
      </w:r>
      <w:r>
        <w:rPr>
          <w:rStyle w:val="FootnoteAnchor"/>
          <w:rtl w:val="true"/>
        </w:rPr>
        <w:footnoteReference w:id="30"/>
      </w:r>
      <w:r>
        <w:rPr>
          <w:rFonts w:ascii="IRNazanin" w:hAnsi="IRNazanin" w:eastAsia="IRNazanin"/>
          <w:color w:val="111111"/>
          <w:sz w:val="28"/>
          <w:sz w:val="28"/>
          <w:szCs w:val="28"/>
          <w:rtl w:val="true"/>
          <w:lang w:bidi="fa-IR"/>
        </w:rPr>
        <w:t xml:space="preserve">، والأغلال،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علیهم صلوات من ربّهم ورحمة واُولئک هم المهتدون</w:t>
      </w:r>
      <w:r>
        <w:rPr>
          <w:rFonts w:eastAsia="IRNazanin" w:cs="IRNazanin"/>
          <w:color w:val="111111"/>
          <w:sz w:val="28"/>
          <w:szCs w:val="28"/>
          <w:rtl w:val="true"/>
          <w:lang w:bidi="fa-IR"/>
        </w:rPr>
        <w:t>».</w:t>
      </w:r>
      <w:r>
        <w:rPr>
          <w:rStyle w:val="FootnoteAnchor"/>
          <w:rtl w:val="true"/>
        </w:rPr>
        <w:footnoteReference w:id="31"/>
      </w:r>
      <w:bookmarkStart w:id="144" w:name="pg13763_151046"/>
    </w:p>
    <w:p>
      <w:pPr>
        <w:pStyle w:val="Heading4"/>
        <w:numPr>
          <w:ilvl w:val="3"/>
          <w:numId w:val="1"/>
        </w:numPr>
        <w:rPr/>
      </w:pPr>
      <w:bookmarkStart w:id="145" w:name="__RefHeading___Toc412320_3264237689"/>
      <w:bookmarkStart w:id="146" w:name="_Toc62"/>
      <w:bookmarkEnd w:id="144"/>
      <w:bookmarkEnd w:id="145"/>
      <w:r>
        <w:rPr>
          <w:rtl w:val="true"/>
        </w:rPr>
        <w:t>الرسول صلی‌الله‌علیه‌و‌آله</w:t>
      </w:r>
      <w:bookmarkEnd w:id="1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عن جعفر بن محمّد، عن عیسی بن مهران، عن أبی یشکر البلخی، عن موسی بن عبیدة، عن محمّد بن کعب القرظی، عن عوف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یالیتنی قد لقیت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لسنا إخوانک، آمنّا بک وهاجرنا معک؟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آمنتم وهاجرتم، ویالیتنی قد لقیت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فأعادا القول،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أصحابی، ولکن إخوانی الّذین یأتون من بعدکم یؤمنون بی ویحبّونی وینصرونی ویصدّقونی وما رأونی، فیالیتنی قد لقیت إخوانی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فی باب النصّ علی الأئمّة الاثنی عشر علیهم‌السلام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الأنصاری، عن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ثمّ یغیب عنهم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الحسن یغیب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ابنه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 حتّی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عجّل اللّه خروج قائمنا</w:t>
      </w:r>
      <w:r>
        <w:rPr>
          <w:rStyle w:val="FootnoteAnchor"/>
          <w:rtl w:val="true"/>
        </w:rPr>
        <w:footnoteReference w:id="33"/>
      </w:r>
      <w:r>
        <w:rPr>
          <w:rFonts w:ascii="IRNazanin" w:hAnsi="IRNazanin" w:eastAsia="IRNazanin"/>
          <w:color w:val="111111"/>
          <w:sz w:val="28"/>
          <w:sz w:val="28"/>
          <w:szCs w:val="28"/>
          <w:rtl w:val="true"/>
          <w:lang w:bidi="fa-IR"/>
        </w:rPr>
        <w:t>، یملأ الأرض قسطا وعدلاً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للصابرین فی غیبته، طوبی للمقیمین علی محجّتهم، اُولئک وصفهم اللّه فی کتابه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حزب اللّه ألا إنّ حزب اللّه هم المفلحون</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bookmarkStart w:id="147" w:name="pg13763_151047"/>
    </w:p>
    <w:p>
      <w:pPr>
        <w:pStyle w:val="BookText"/>
        <w:rPr/>
      </w:pPr>
      <w:bookmarkEnd w:id="147"/>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بالصبر عبادة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 للطبرانی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رسول اللّه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ورائکم زمانَ صَبْر، للمتمسّک فیه أجر خمسین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أو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فی آخر هذه الاُمّة قوم، لهم مثل أجر أوّلهم، یأمرون بالمعروف وینهون عن المنکر، ویقاتلون أهل الفتن</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48" w:name="__RefHeading___Toc412322_3264237689"/>
      <w:bookmarkStart w:id="149" w:name="_Toc63"/>
      <w:bookmarkEnd w:id="148"/>
      <w:r>
        <w:rPr>
          <w:rtl w:val="true"/>
        </w:rPr>
        <w:t>الأئمّة علیهم‌السلام ، أمیر المؤمنین علیه‌السلام ، عن رسول اللّه صلی‌الله‌علیه‌و‌آله</w:t>
      </w:r>
      <w:bookmarkEnd w:id="1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الآتی فی کتاب القرآن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 علی اللّه أن یدخل</w:t>
      </w:r>
      <w:r>
        <w:rPr>
          <w:rStyle w:val="FootnoteAnchor"/>
          <w:rtl w:val="true"/>
        </w:rPr>
        <w:footnoteReference w:id="40"/>
      </w:r>
      <w:r>
        <w:rPr>
          <w:rFonts w:ascii="IRNazanin" w:hAnsi="IRNazanin" w:eastAsia="IRNazanin"/>
          <w:color w:val="111111"/>
          <w:sz w:val="28"/>
          <w:sz w:val="28"/>
          <w:szCs w:val="28"/>
          <w:rtl w:val="true"/>
          <w:lang w:bidi="fa-IR"/>
        </w:rPr>
        <w:t>أهل الضلال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عنی بهذا المؤمنین الّذین قاموا فی زمن الغیبة</w:t>
      </w:r>
      <w:r>
        <w:rPr>
          <w:rStyle w:val="FootnoteAnchor"/>
          <w:rtl w:val="true"/>
        </w:rPr>
        <w:footnoteReference w:id="41"/>
      </w:r>
      <w:r>
        <w:rPr>
          <w:rFonts w:ascii="IRNazanin" w:hAnsi="IRNazanin" w:eastAsia="IRNazanin"/>
          <w:color w:val="111111"/>
          <w:sz w:val="28"/>
          <w:sz w:val="28"/>
          <w:szCs w:val="28"/>
          <w:rtl w:val="true"/>
          <w:lang w:bidi="fa-IR"/>
        </w:rPr>
        <w:t>علی الائتمام بالإمام الخفیّ المکان، المستور عن الأعیان، فهم بإمامته مقرّون، وبعروته مستمسکون، ولخروجه منتظرون، موقنون غیر شاکّین، صابرون مسلّمون، وإنّما ضلّوا عن مکان إمامهم وعن معرفة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إذا حجب عن عباده عین الشمس الّتی جعلها دلیلاً علی أوقات الصلاة، فموسّع علیهم تأخیر الوقت، لیتبیّن لهم الوقت بظهورها، ویستیقنوا أنّها قد زالت؛ </w:t>
      </w:r>
      <w:bookmarkStart w:id="150" w:name="pg13763_151048"/>
    </w:p>
    <w:p>
      <w:pPr>
        <w:pStyle w:val="BookText"/>
        <w:rPr/>
      </w:pPr>
      <w:bookmarkEnd w:id="150"/>
      <w:r>
        <w:rPr>
          <w:rFonts w:ascii="IRNazanin" w:hAnsi="IRNazanin" w:eastAsia="IRNazanin"/>
          <w:color w:val="111111"/>
          <w:sz w:val="28"/>
          <w:sz w:val="28"/>
          <w:szCs w:val="28"/>
          <w:rtl w:val="true"/>
          <w:lang w:bidi="fa-IR"/>
        </w:rPr>
        <w:t>فکذلک المنتظر لخروج الإمام علیه‌السلام المتمسّک بإمامته موسّع علیه جمیع فرائض اللّه الواجبة علیه، مقبولة منه بحدودها، غیر خارج عن معنی ما فرض اللّه تعالی علیه، فهو صابر محتسب لا تضرّه غیبة إمامه</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51" w:name="__RefHeading___Toc412324_3264237689"/>
      <w:bookmarkStart w:id="152" w:name="_Toc64"/>
      <w:bookmarkEnd w:id="151"/>
      <w:r>
        <w:rPr>
          <w:rtl w:val="true"/>
        </w:rPr>
        <w:t>وحده علیه‌السلام</w:t>
      </w:r>
      <w:bookmarkEnd w:id="1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شمّون البصری، عن عبداللّه بن عمرو بن الأشعث، عن عبداللّه بن حمّاد الأنصاری، عن الصباح المزنی، عن الحارث بن حصیرة، عن الحکم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أمیر المؤمنین علیه‌السلام الخوارج یوم النهروان 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لنا إذ شهدنا معک هذا الموقف، وقتلنا معک هؤلاء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لقد شهدنا فی هذا الموقف اُناس لم یخلق اللّه آباءهم ولا أجدادهم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شهدنا قوم لم یخلقوا؟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قوم یکونون فی آخر الزمان، یشرکوننا فیما نحن فیه، و</w:t>
      </w:r>
      <w:r>
        <w:rPr>
          <w:rStyle w:val="FootnoteAnchor"/>
          <w:rtl w:val="true"/>
        </w:rPr>
        <w:footnoteReference w:id="43"/>
      </w:r>
      <w:r>
        <w:rPr>
          <w:rFonts w:ascii="Amiri" w:hAnsi="Amiri" w:eastAsia="Amiri" w:cs="Amiri"/>
          <w:color w:val="111111"/>
          <w:sz w:val="28"/>
          <w:sz w:val="28"/>
          <w:szCs w:val="28"/>
          <w:rtl w:val="true"/>
          <w:lang w:bidi="ar-SA"/>
        </w:rPr>
        <w:t>یسلّمون لنا، فاُولئک شرکاؤنا فیما کنّا فیه حقّا حقّا</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ومحمّد بن الحسن بن محمّد بن جمهور معا، عن الحسن بن محمّد بن جمهور، عن أبیه، عن سماعة، عن أبی الجارود، عن القاسم بن الولید الهمدانی، عن الحارث الأعور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صلوات اللّه علیه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هلک الخاطب</w:t>
      </w:r>
      <w:r>
        <w:rPr>
          <w:rStyle w:val="FootnoteAnchor"/>
          <w:rtl w:val="true"/>
        </w:rPr>
        <w:footnoteReference w:id="45"/>
      </w:r>
      <w:r>
        <w:rPr>
          <w:rFonts w:ascii="IRNazanin" w:hAnsi="IRNazanin" w:eastAsia="IRNazanin"/>
          <w:color w:val="111111"/>
          <w:sz w:val="28"/>
          <w:sz w:val="28"/>
          <w:szCs w:val="28"/>
          <w:rtl w:val="true"/>
          <w:lang w:bidi="fa-IR"/>
        </w:rPr>
        <w:t xml:space="preserve">وزاغ </w:t>
      </w:r>
    </w:p>
    <w:p>
      <w:pPr>
        <w:pStyle w:val="BookText"/>
        <w:rPr/>
      </w:pPr>
      <w:r>
        <w:rPr>
          <w:rFonts w:ascii="IRNazanin" w:hAnsi="IRNazanin" w:eastAsia="IRNazanin"/>
          <w:color w:val="111111"/>
          <w:sz w:val="28"/>
          <w:sz w:val="28"/>
          <w:szCs w:val="28"/>
          <w:rtl w:val="true"/>
          <w:lang w:bidi="fa-IR"/>
        </w:rPr>
        <w:t>صاحب العصر</w:t>
      </w:r>
      <w:r>
        <w:rPr>
          <w:rStyle w:val="FootnoteAnchor"/>
          <w:rtl w:val="true"/>
        </w:rPr>
        <w:footnoteReference w:id="46"/>
      </w:r>
      <w:r>
        <w:rPr>
          <w:rFonts w:ascii="IRNazanin" w:hAnsi="IRNazanin" w:eastAsia="IRNazanin"/>
          <w:color w:val="111111"/>
          <w:sz w:val="28"/>
          <w:sz w:val="28"/>
          <w:szCs w:val="28"/>
          <w:rtl w:val="true"/>
          <w:lang w:bidi="fa-IR"/>
        </w:rPr>
        <w:t>، وبقیت قلوب تتقلّب من مخصب ومجدب</w:t>
      </w:r>
      <w:r>
        <w:rPr>
          <w:rStyle w:val="FootnoteAnchor"/>
          <w:rtl w:val="true"/>
        </w:rPr>
        <w:footnoteReference w:id="47"/>
      </w:r>
      <w:r>
        <w:rPr>
          <w:rFonts w:ascii="IRNazanin" w:hAnsi="IRNazanin" w:eastAsia="IRNazanin"/>
          <w:color w:val="111111"/>
          <w:sz w:val="28"/>
          <w:sz w:val="28"/>
          <w:szCs w:val="28"/>
          <w:rtl w:val="true"/>
          <w:lang w:bidi="fa-IR"/>
        </w:rPr>
        <w:t>هلک المتمنّون</w:t>
      </w:r>
      <w:r>
        <w:rPr>
          <w:rStyle w:val="FootnoteAnchor"/>
          <w:rtl w:val="true"/>
        </w:rPr>
        <w:footnoteReference w:id="48"/>
      </w:r>
      <w:r>
        <w:rPr>
          <w:rFonts w:ascii="IRNazanin" w:hAnsi="IRNazanin" w:eastAsia="IRNazanin"/>
          <w:color w:val="111111"/>
          <w:sz w:val="28"/>
          <w:sz w:val="28"/>
          <w:szCs w:val="28"/>
          <w:rtl w:val="true"/>
          <w:lang w:bidi="fa-IR"/>
        </w:rPr>
        <w:t>واضمحلّ المضمحلّون، وبقی المؤمنون، وقلیل ما یکونون ثلاثمائة أو یزیدون تجاهد معهم عصابة جاهدت مع رسول اللّه صلی‌الله‌علیه‌و‌آله یوم بدر، لم تقتل ولم تمت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الفرج ولا تیأسوا من روح اللّه، فإنّ أحبّ الأعمال إلی اللّه عزّ وجلّ انتظار الفرج</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مزاولة قلع الجبال أیسر من مزاولة ملک مؤجّل، واستعینوا باللّه واصبروا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یورثها من یشاء من عباده والعاقبة للمتّقین</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لاتعاجلوا الأمر قبل بلوغه فتندموا</w:t>
      </w:r>
      <w:r>
        <w:rPr>
          <w:rStyle w:val="FootnoteAnchor"/>
          <w:rtl w:val="true"/>
        </w:rPr>
        <w:footnoteReference w:id="53"/>
      </w:r>
      <w:r>
        <w:rPr>
          <w:rFonts w:ascii="IRNazanin" w:hAnsi="IRNazanin" w:eastAsia="IRNazanin"/>
          <w:color w:val="111111"/>
          <w:sz w:val="28"/>
          <w:sz w:val="28"/>
          <w:szCs w:val="28"/>
          <w:rtl w:val="true"/>
          <w:lang w:bidi="fa-IR"/>
        </w:rPr>
        <w:t>ولا یطولنّ علیکم الأمد فتقسوا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 بأمرنا معنا غدا فی حظیرة القدس، والمنتظر لأمرنا کالمتشحّط بدمه فی سبیل اللّه</w:t>
      </w:r>
      <w:r>
        <w:rPr>
          <w:rFonts w:eastAsia="IRNazanin" w:cs="IRNazanin"/>
          <w:color w:val="111111"/>
          <w:sz w:val="28"/>
          <w:szCs w:val="28"/>
          <w:rtl w:val="true"/>
          <w:lang w:bidi="fa-IR"/>
        </w:rPr>
        <w:t>.</w:t>
      </w:r>
      <w:r>
        <w:rPr>
          <w:rStyle w:val="FootnoteAnchor"/>
          <w:rtl w:val="true"/>
        </w:rPr>
        <w:footnoteReference w:id="54"/>
      </w:r>
      <w:bookmarkStart w:id="153" w:name="pg13763_151050"/>
    </w:p>
    <w:p>
      <w:pPr>
        <w:pStyle w:val="BookText"/>
        <w:rPr/>
      </w:pPr>
      <w:bookmarkEnd w:id="153"/>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ألزموا الأرض، واصبروا علی البلاء، ولا تحرّکوا بأیدیکم وسیوفکم فی هوی ألسنتکم، ولا تستعجلوا بما لم یعجّله اللّه لکم، فإنّه من مات منکم علی فراشه وهو علی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وحقّ رسوله وأهل بیته مات شهیدا ووقع أجره علی اللّه، واستوجب ثواب مانوی من صالح عمله، وقامت النیّة مقام إصلاته لسیفه</w:t>
      </w:r>
      <w:r>
        <w:rPr>
          <w:rStyle w:val="FootnoteAnchor"/>
          <w:rtl w:val="true"/>
        </w:rPr>
        <w:footnoteReference w:id="55"/>
      </w:r>
      <w:r>
        <w:rPr>
          <w:rFonts w:ascii="Amiri" w:hAnsi="Amiri" w:eastAsia="Amiri" w:cs="Amiri"/>
          <w:color w:val="111111"/>
          <w:sz w:val="28"/>
          <w:sz w:val="28"/>
          <w:szCs w:val="28"/>
          <w:rtl w:val="true"/>
          <w:lang w:bidi="ar-SA"/>
        </w:rPr>
        <w:t>فإنّ لکلّ شیء مدّة وأجلاً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علیّ علیه‌السلام فسأله رجل عن المهدیّ،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ثمّ عقد بیده سبعا،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یخرج فی آخر الزمان، إذا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اللّه تعالی له قوما قَزَع کقزع السحاب، یؤلّف اللّه بین قلوبهم، لایستوحشون إلی أحد، ولایفرحون بأحد یدخل فیهم، علی عدّة أصحاب بدر، لم یسبقهم الأوّلون ولا یدرکهم الآخرون، وعلی عدد أصحاب طالوت الّذین جاوزوا معه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یخرج من بین هذین الخشبتین</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واللّه لا أریمهما حتّی أموت، فمات بها یعنی مکّة حرسها اللّه تعالی</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54" w:name="__RefHeading___Toc412326_3264237689"/>
      <w:bookmarkStart w:id="155" w:name="_Toc65"/>
      <w:bookmarkEnd w:id="154"/>
      <w:r>
        <w:rPr>
          <w:rtl w:val="true"/>
        </w:rPr>
        <w:t>علیّ بن الحسین، عن أبیه، عن أمیر المؤمنین علیهم‌السلام ، عن رسول اللّه صلی‌الله‌علیه‌و‌آله</w:t>
      </w:r>
      <w:bookmarkEnd w:id="1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حمویه، عن محمّد بن محمّد بن بکر، عن ابن </w:t>
      </w:r>
      <w:bookmarkStart w:id="156" w:name="pg13763_151051"/>
    </w:p>
    <w:p>
      <w:pPr>
        <w:pStyle w:val="BookText"/>
        <w:rPr/>
      </w:pPr>
      <w:bookmarkEnd w:id="156"/>
      <w:r>
        <w:rPr>
          <w:rFonts w:ascii="IRNazanin" w:hAnsi="IRNazanin" w:eastAsia="IRNazanin"/>
          <w:color w:val="111111"/>
          <w:sz w:val="28"/>
          <w:sz w:val="28"/>
          <w:szCs w:val="28"/>
          <w:rtl w:val="true"/>
          <w:lang w:bidi="fa-IR"/>
        </w:rPr>
        <w:t>مقبل، عن عبداللّه بن شبیب، عن إسحاق بن محمّد الفروی، عن سعید بن مسلم عن علیّ بن الحسین، عن أبیه،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من اللّه بالقلیل من الرزق، رضی اللّه منه بالقلیل من العمل، وانتظار الفرج عبادة</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أبی عبداللّه الحسین بن عبیداللّه الغضائری، عن أبی جعفر محمّد بن علیّ بن بابویه باسناده إلی موسی بن جعفر، عن أبیه، عن جدّه، عن علیّ بن الحسین، عن أمیر المؤمنین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أنّه سأل عنه علیه‌السلام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الأعمال أحبّ إلی اللّه عزّ وجلّ؟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57" w:name="__RefHeading___Toc412328_3264237689"/>
      <w:bookmarkStart w:id="158" w:name="_Toc66"/>
      <w:bookmarkEnd w:id="157"/>
      <w:r>
        <w:rPr>
          <w:rtl w:val="true"/>
        </w:rPr>
        <w:t>وحده علیه‌السلام</w:t>
      </w:r>
      <w:bookmarkEnd w:id="1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عن أبیه، عن بسطام بن مرّة، عن عمرو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 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ثبت علی موالاتنا</w:t>
      </w:r>
      <w:r>
        <w:rPr>
          <w:rStyle w:val="FootnoteAnchor"/>
          <w:rtl w:val="true"/>
        </w:rPr>
        <w:footnoteReference w:id="61"/>
      </w:r>
      <w:r>
        <w:rPr>
          <w:rFonts w:ascii="IRNazanin" w:hAnsi="IRNazanin" w:eastAsia="IRNazanin"/>
          <w:color w:val="111111"/>
          <w:sz w:val="28"/>
          <w:sz w:val="28"/>
          <w:szCs w:val="28"/>
          <w:rtl w:val="true"/>
          <w:lang w:bidi="fa-IR"/>
        </w:rPr>
        <w:t>فی غیبة قائمنا، أعطاه اللّه عزّ وجلّ أجر ألف شهید من</w:t>
      </w:r>
      <w:r>
        <w:rPr>
          <w:rStyle w:val="FootnoteAnchor"/>
          <w:rtl w:val="true"/>
        </w:rPr>
        <w:footnoteReference w:id="62"/>
      </w:r>
      <w:r>
        <w:rPr>
          <w:rFonts w:ascii="IRNazanin" w:hAnsi="IRNazanin" w:eastAsia="IRNazanin"/>
          <w:color w:val="111111"/>
          <w:sz w:val="28"/>
          <w:sz w:val="28"/>
          <w:szCs w:val="28"/>
          <w:rtl w:val="true"/>
          <w:lang w:bidi="fa-IR"/>
        </w:rPr>
        <w:t>شهداء بدر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علی موالاتنا</w:t>
      </w:r>
      <w:r>
        <w:rPr>
          <w:rFonts w:eastAsia="IRNazanin" w:cs="IRNazanin"/>
          <w:color w:val="111111"/>
          <w:sz w:val="28"/>
          <w:szCs w:val="28"/>
          <w:rtl w:val="true"/>
          <w:lang w:bidi="fa-IR"/>
        </w:rPr>
        <w:t>.</w:t>
      </w:r>
      <w:r>
        <w:rPr>
          <w:rStyle w:val="FootnoteAnchor"/>
          <w:rtl w:val="true"/>
        </w:rPr>
        <w:footnoteReference w:id="6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عن أبی خالد الکابلی، عن علیّ بن الحسین علیهماالسلام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تمتدّ الغیبة بولیّ اللّه الثانی عشر من أوصیاء رسول اللّه صلی‌الله‌علیه‌و‌آله والأئمّة بعده</w:t>
      </w:r>
      <w:r>
        <w:rPr>
          <w:rFonts w:eastAsia="IRNazanin" w:cs="IRNazanin"/>
          <w:color w:val="111111"/>
          <w:sz w:val="28"/>
          <w:szCs w:val="28"/>
          <w:rtl w:val="true"/>
          <w:lang w:bidi="fa-IR"/>
        </w:rPr>
        <w:t xml:space="preserve">. </w:t>
      </w:r>
      <w:bookmarkStart w:id="159" w:name="pg13763_151052"/>
    </w:p>
    <w:p>
      <w:pPr>
        <w:pStyle w:val="BookText"/>
        <w:rPr/>
      </w:pPr>
      <w:bookmarkEnd w:id="159"/>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زمان غیبته القائلون بإمامته، المنتظرون لظهوره، أفضل أهل کلّ زمان، لأنّ اللّه تعالی ذکره أعطاهم من العقول والأفهام والمعرفة ما صارت به الغیبة عندهم بمنزلة المشاهدة، وجعلهم فی ذلک الزمان بمنزلة المجاهدین بین یدی رسول اللّه صلی‌الله‌علیه‌و‌آله بالسیف؛ اُولئک المخلصون حقّا، وشیعتنا صدقا، والدعاة إلی دین اللّه سرّا وجهرا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60" w:name="__RefHeading___Toc412330_3264237689"/>
      <w:bookmarkStart w:id="161" w:name="_Toc67"/>
      <w:bookmarkEnd w:id="160"/>
      <w:r>
        <w:rPr>
          <w:rtl w:val="true"/>
        </w:rPr>
        <w:t>الباقر، عن آبائه علیهم‌السلام ، عن رسول اللّه صلی‌الله‌علیه‌و‌آله</w:t>
      </w:r>
      <w:bookmarkEnd w:id="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عبدوس، عن ابن قتیبة، عن حمدان بن سلیمان، عن ابن بزیع، عن صالح بن عقبة، عن أبیه، عن الباقر، عن آبائه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62" w:name="__RefHeading___Toc412332_3264237689"/>
      <w:bookmarkStart w:id="163" w:name="_Toc68"/>
      <w:bookmarkEnd w:id="162"/>
      <w:r>
        <w:rPr>
          <w:rtl w:val="true"/>
        </w:rPr>
        <w:t>الباقر علیه‌السلام ، عن رسول اللّه صلی‌الله‌علیه‌و‌آله</w:t>
      </w:r>
      <w:bookmarkEnd w:id="1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معروف، عن حمّاد بن عیسی، عن أبی الجارود عن أبی بصیر،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جماعة من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لقّنی إخوانی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من حوله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نحن إخوانک یا رسول اللّه؟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إنّکم أصحابی، وإخوانی قوم فی آخر الزمان، آمنوا بی </w:t>
      </w:r>
      <w:bookmarkStart w:id="164" w:name="pg13763_151053"/>
    </w:p>
    <w:p>
      <w:pPr>
        <w:pStyle w:val="BookText"/>
        <w:rPr/>
      </w:pPr>
      <w:bookmarkEnd w:id="164"/>
      <w:r>
        <w:rPr>
          <w:rFonts w:ascii="IRNazanin" w:hAnsi="IRNazanin" w:eastAsia="IRNazanin"/>
          <w:color w:val="111111"/>
          <w:sz w:val="28"/>
          <w:sz w:val="28"/>
          <w:szCs w:val="28"/>
          <w:rtl w:val="true"/>
          <w:lang w:bidi="fa-IR"/>
        </w:rPr>
        <w:t>ولم یرونی، لقد عرّفنیهم اللّه بأسمائهم وأسماء آبائهم من قبل أن یخرجهم من أصلاب آبائهم وأرحام اُمّهاتهم، لأحدهم أشدّ بقیّة علی دینه من خرط القتاد فی اللیلة الظلماء، أو کالقابض علی جمر الغضی</w:t>
      </w:r>
      <w:r>
        <w:rPr>
          <w:rStyle w:val="FootnoteAnchor"/>
          <w:rtl w:val="true"/>
        </w:rPr>
        <w:footnoteReference w:id="66"/>
      </w:r>
      <w:r>
        <w:rPr>
          <w:rFonts w:ascii="IRNazanin" w:hAnsi="IRNazanin" w:eastAsia="IRNazanin"/>
          <w:color w:val="111111"/>
          <w:sz w:val="28"/>
          <w:sz w:val="28"/>
          <w:szCs w:val="28"/>
          <w:rtl w:val="true"/>
          <w:lang w:bidi="fa-IR"/>
        </w:rPr>
        <w:t>اُولئک مصابیح الدجی، ینجّیهم اللّه من کلّ فتنة غبراء مظلمة</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65" w:name="__RefHeading___Toc412334_3264237689"/>
      <w:bookmarkStart w:id="166" w:name="_Toc69"/>
      <w:bookmarkEnd w:id="165"/>
      <w:r>
        <w:rPr>
          <w:rtl w:val="true"/>
        </w:rPr>
        <w:t>وحده علیه‌السلام</w:t>
      </w:r>
      <w:bookmarkEnd w:id="1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عن علیّ بن عقبة، عن عمر بن أبان الکلبی، عن عبدالحمید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واللّه لقد ترکنا أسواقنا انتظارا لهذا الأمر حتّی أوشک الرجل منّا یسأل فی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من حبس نفسه علی اللّه لا یجعل اللّه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لیجعلنّ اللّه له مخرجا؛ رحم اللّه عبدا حبس نفسه علینا، رحم اللّه عبدا أحیا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متّ قبل أن أدرک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أدرکت القائم من آل محمّد صلی‌الله‌علیه‌و‌آله 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کالمقارع معه بسیفه، والشهید معه له شهادتان</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العلوی، عن ابن العیّاشی، عن أبیه</w:t>
      </w:r>
      <w:r>
        <w:rPr>
          <w:rStyle w:val="FootnoteAnchor"/>
          <w:rtl w:val="true"/>
        </w:rPr>
        <w:footnoteReference w:id="69"/>
      </w:r>
      <w:r>
        <w:rPr>
          <w:rFonts w:ascii="IRNazanin" w:hAnsi="IRNazanin" w:eastAsia="IRNazanin"/>
          <w:color w:val="111111"/>
          <w:sz w:val="28"/>
          <w:sz w:val="28"/>
          <w:szCs w:val="28"/>
          <w:rtl w:val="true"/>
          <w:lang w:bidi="fa-IR"/>
        </w:rPr>
        <w:t>، عن جعفر بن أحمد</w:t>
      </w:r>
      <w:r>
        <w:rPr>
          <w:rStyle w:val="FootnoteAnchor"/>
          <w:rtl w:val="true"/>
        </w:rPr>
        <w:footnoteReference w:id="70"/>
      </w:r>
      <w:r>
        <w:rPr>
          <w:rFonts w:ascii="IRNazanin" w:hAnsi="IRNazanin" w:eastAsia="IRNazanin"/>
          <w:color w:val="111111"/>
          <w:sz w:val="28"/>
          <w:sz w:val="28"/>
          <w:szCs w:val="28"/>
          <w:rtl w:val="true"/>
          <w:lang w:bidi="fa-IR"/>
        </w:rPr>
        <w:t xml:space="preserve">، عن العمرکی، عن ابن فضّال، عن ثعلبة، عن عمر بن أبان، عن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کالمقارع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کالشهید معه</w:t>
      </w:r>
      <w:r>
        <w:rPr>
          <w:rFonts w:eastAsia="IRNazanin" w:cs="IRNazanin"/>
          <w:color w:val="111111"/>
          <w:sz w:val="28"/>
          <w:szCs w:val="28"/>
          <w:rtl w:val="true"/>
          <w:lang w:bidi="fa-IR"/>
        </w:rPr>
        <w:t>.</w:t>
      </w:r>
      <w:r>
        <w:rPr>
          <w:rStyle w:val="FootnoteAnchor"/>
          <w:rtl w:val="true"/>
        </w:rPr>
        <w:footnoteReference w:id="7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بعض رجاله، عن علیّ بن عمارة، عن محمّد بن سنان، عن أبی الجارود،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بتقوی اللّه، وأن تلزم بیتک، وتقعد فی دهماء</w:t>
      </w:r>
      <w:r>
        <w:rPr>
          <w:rStyle w:val="FootnoteAnchor"/>
          <w:rtl w:val="true"/>
        </w:rPr>
        <w:footnoteReference w:id="72"/>
      </w:r>
      <w:r>
        <w:rPr>
          <w:rFonts w:ascii="IRNazanin" w:hAnsi="IRNazanin" w:eastAsia="IRNazanin"/>
          <w:color w:val="111111"/>
          <w:sz w:val="28"/>
          <w:sz w:val="28"/>
          <w:szCs w:val="28"/>
          <w:rtl w:val="true"/>
          <w:lang w:bidi="fa-IR"/>
        </w:rPr>
        <w:t>هؤلاء الناس، وإیّاک والخوارج منّا</w:t>
      </w:r>
      <w:r>
        <w:rPr>
          <w:rStyle w:val="FootnoteAnchor"/>
          <w:rtl w:val="true"/>
        </w:rPr>
        <w:footnoteReference w:id="73"/>
      </w:r>
      <w:r>
        <w:rPr>
          <w:rFonts w:ascii="IRNazanin" w:hAnsi="IRNazanin" w:eastAsia="IRNazanin"/>
          <w:color w:val="111111"/>
          <w:sz w:val="28"/>
          <w:sz w:val="28"/>
          <w:szCs w:val="28"/>
          <w:rtl w:val="true"/>
          <w:lang w:bidi="fa-IR"/>
        </w:rPr>
        <w:t>فإنّهم لیسوا علی شیء ولا إلی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لبنی اُمیّة ملکا لا یستطیع الناس أن تردعه، وأنّ لأهل الحقّ دولة إذا جاءت ولاّها اللّه لمن یشاء منّا أهل البیت، فمن أدرکها منکم کان عندنا فی السنام الأعلی</w:t>
      </w:r>
      <w:r>
        <w:rPr>
          <w:rStyle w:val="FootnoteAnchor"/>
          <w:rtl w:val="true"/>
        </w:rPr>
        <w:footnoteReference w:id="74"/>
      </w:r>
      <w:r>
        <w:rPr>
          <w:rFonts w:ascii="IRNazanin" w:hAnsi="IRNazanin" w:eastAsia="IRNazanin"/>
          <w:color w:val="111111"/>
          <w:sz w:val="28"/>
          <w:sz w:val="28"/>
          <w:szCs w:val="28"/>
          <w:rtl w:val="true"/>
          <w:lang w:bidi="fa-IR"/>
        </w:rPr>
        <w:t>وإن قبضه اللّه قبل ذلک خار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لا تقوم عصابة تدفع ضیما أو تعزّ دینا إلاّ صرعتهم المنیّة و البلیّة حتّی تقوم عصابة شهدوا بدرا مع رسول اللّه صلی‌الله‌علیه‌و‌آله لایواری قتیلهم</w:t>
      </w:r>
      <w:r>
        <w:rPr>
          <w:rStyle w:val="FootnoteAnchor"/>
          <w:rtl w:val="true"/>
        </w:rPr>
        <w:footnoteReference w:id="75"/>
      </w:r>
      <w:r>
        <w:rPr>
          <w:rFonts w:ascii="IRNazanin" w:hAnsi="IRNazanin" w:eastAsia="IRNazanin"/>
          <w:color w:val="111111"/>
          <w:sz w:val="28"/>
          <w:sz w:val="28"/>
          <w:szCs w:val="28"/>
          <w:rtl w:val="true"/>
          <w:lang w:bidi="fa-IR"/>
        </w:rPr>
        <w:t>، ولایرفع صریعهم، ولا یداوی جریحهم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ومحمّد بن الحسن بن محمّد جمیعا، عن الحسن بن محمّد بن جمهور، عن أبیه، عن سماعة، عن صالح بن میثم، ویحیی بن سابق</w:t>
      </w:r>
      <w:r>
        <w:rPr>
          <w:rStyle w:val="FootnoteAnchor"/>
          <w:rtl w:val="true"/>
        </w:rPr>
        <w:footnoteReference w:id="77"/>
      </w:r>
      <w:r>
        <w:rPr>
          <w:rFonts w:ascii="IRNazanin" w:hAnsi="IRNazanin" w:eastAsia="IRNazanin"/>
          <w:color w:val="111111"/>
          <w:sz w:val="28"/>
          <w:sz w:val="28"/>
          <w:szCs w:val="28"/>
          <w:rtl w:val="true"/>
          <w:lang w:bidi="fa-IR"/>
        </w:rPr>
        <w:t>جمیعا، عن أبی جعفر الباقر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أصحاب المحاضیر</w:t>
      </w:r>
      <w:r>
        <w:rPr>
          <w:rStyle w:val="FootnoteAnchor"/>
          <w:rtl w:val="true"/>
        </w:rPr>
        <w:footnoteReference w:id="78"/>
      </w:r>
      <w:r>
        <w:rPr>
          <w:rFonts w:ascii="IRNazanin" w:hAnsi="IRNazanin" w:eastAsia="IRNazanin"/>
          <w:color w:val="111111"/>
          <w:sz w:val="28"/>
          <w:sz w:val="28"/>
          <w:szCs w:val="28"/>
          <w:rtl w:val="true"/>
          <w:lang w:bidi="fa-IR"/>
        </w:rPr>
        <w:t>ونجا المقرّبون، وثبت الحصن</w:t>
      </w:r>
      <w:r>
        <w:rPr>
          <w:rStyle w:val="FootnoteAnchor"/>
          <w:rtl w:val="true"/>
        </w:rPr>
        <w:footnoteReference w:id="79"/>
      </w:r>
      <w:r>
        <w:rPr>
          <w:rFonts w:ascii="IRNazanin" w:hAnsi="IRNazanin" w:eastAsia="IRNazanin"/>
          <w:color w:val="111111"/>
          <w:sz w:val="28"/>
          <w:sz w:val="28"/>
          <w:szCs w:val="28"/>
          <w:rtl w:val="true"/>
          <w:lang w:bidi="fa-IR"/>
        </w:rPr>
        <w:t>علی أوتادها، إنّ بعد الغمّ فتحا عجیبا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البرقی، عن محمّد بن علی، عن عبدالرحمان بن أبی هاشم، عن سفیان الجریری، عن أبی مریم الأنصاری، عن هارون بن عنترة،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علیه‌السلام مرّة بعد مرّة وهو یقول وشبّک أصابعه بعضها فی بعض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تفرجی تضیقی، وتضیقی تفرجی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هلکت المحاضیر، ونجا المقرّبون، وثبت الحصی علی أوتادهم، اُقسم باللّه قسما حقّا إنّ بعد الغمّ فتحا عجبا</w:t>
      </w:r>
      <w:r>
        <w:rPr>
          <w:rFonts w:eastAsia="IRNazanin" w:cs="IRNazanin"/>
          <w:color w:val="111111"/>
          <w:sz w:val="28"/>
          <w:szCs w:val="28"/>
          <w:rtl w:val="true"/>
          <w:lang w:bidi="fa-IR"/>
        </w:rPr>
        <w:t>».</w:t>
      </w:r>
      <w:r>
        <w:rPr>
          <w:rStyle w:val="FootnoteAnchor"/>
          <w:rtl w:val="true"/>
        </w:rPr>
        <w:footnoteReference w:id="8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جعفر بن محمّد بن مالک، عن أحمد بن علیّ الجعفی، عن محمّد بن المثنی الحضرمی، عن أبیه، عن عثمان ابن زید، عن جابر، عن أبی جعفر محمّد بن علیّ الباقر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القائم منّا أهل البیت کخروج رسول اللّه صلی‌الله‌علیه‌و‌آله ، ومثل من خرج منّا أهل البیت قبل قیام القائم مثل فرخ طار، فوقع من وکره</w:t>
      </w:r>
      <w:r>
        <w:rPr>
          <w:rStyle w:val="FootnoteAnchor"/>
          <w:rtl w:val="true"/>
        </w:rPr>
        <w:footnoteReference w:id="82"/>
      </w:r>
      <w:r>
        <w:rPr>
          <w:rFonts w:ascii="IRNazanin" w:hAnsi="IRNazanin" w:eastAsia="IRNazanin"/>
          <w:color w:val="111111"/>
          <w:sz w:val="28"/>
          <w:sz w:val="28"/>
          <w:szCs w:val="28"/>
          <w:rtl w:val="true"/>
          <w:lang w:bidi="fa-IR"/>
        </w:rPr>
        <w:t>، فتلاعبت به الصبیان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عبیداللّه بن موسی العلوی، عن محمّد بن الحسین، عن محمّد بن سنان</w:t>
      </w:r>
      <w:r>
        <w:rPr>
          <w:rStyle w:val="FootnoteAnchor"/>
          <w:rtl w:val="true"/>
        </w:rPr>
        <w:footnoteReference w:id="84"/>
      </w:r>
      <w:r>
        <w:rPr>
          <w:rFonts w:ascii="IRNazanin" w:hAnsi="IRNazanin" w:eastAsia="IRNazanin"/>
          <w:color w:val="111111"/>
          <w:sz w:val="28"/>
          <w:sz w:val="28"/>
          <w:szCs w:val="28"/>
          <w:rtl w:val="true"/>
          <w:lang w:bidi="fa-IR"/>
        </w:rPr>
        <w:t>، عن عمّار بن مروان، عن منخل بن جمیل، عن جابر بن یزید؛ عن أبی جعفر الباقر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اسکنوا ما سکنت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لاتخرجوا علی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أمرکم لیس به 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إنّها آیة من اللّه عزّ وجلّ لیست من الناس، ألا إنّها أضوأ من الشمس، لاتخفی علی برّ ولافاجر، أتعرفون الصبح؟ فإنّها کالصبح لیس به خفاء</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بن الحسن التیملی، عن ابن محبوب، عن أبی أیّوب،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واستعینوا علی ما أنتم علیه بالورع والاجتهاد فی طاعة اللّه، فإنّ أشدّ ما یکون أحدکم اغتباطا بما هو فیه من الدین لو قد صار فی حدّ الآخرة وانقطعت الدنیا عنه، فإذا صار فی ذلک الحدّ، عرف أنّه قد استقبل النعیم والکرامة من اللّه والبشری بالجنة، وأمن ممّن</w:t>
      </w:r>
      <w:r>
        <w:rPr>
          <w:rStyle w:val="FootnoteAnchor"/>
          <w:rtl w:val="true"/>
        </w:rPr>
        <w:footnoteReference w:id="87"/>
      </w:r>
      <w:r>
        <w:rPr>
          <w:rFonts w:ascii="IRNazanin" w:hAnsi="IRNazanin" w:eastAsia="IRNazanin"/>
          <w:color w:val="111111"/>
          <w:sz w:val="28"/>
          <w:sz w:val="28"/>
          <w:szCs w:val="28"/>
          <w:rtl w:val="true"/>
          <w:lang w:bidi="fa-IR"/>
        </w:rPr>
        <w:t>کان یخاف، وأیقن أنّ الّذی کان علیه هو الحقّ، وأنّ من خالف دینه علی باطل، وأنّه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فأبشروا ثمّ أبشروا بالّذی</w:t>
      </w:r>
      <w:r>
        <w:rPr>
          <w:rStyle w:val="FootnoteAnchor"/>
          <w:rtl w:val="true"/>
        </w:rPr>
        <w:footnoteReference w:id="88"/>
      </w:r>
      <w:r>
        <w:rPr>
          <w:rFonts w:ascii="IRNazanin" w:hAnsi="IRNazanin" w:eastAsia="IRNazanin"/>
          <w:color w:val="111111"/>
          <w:sz w:val="28"/>
          <w:sz w:val="28"/>
          <w:szCs w:val="28"/>
          <w:rtl w:val="true"/>
          <w:lang w:bidi="fa-IR"/>
        </w:rPr>
        <w:t>تریدون، ألستم ترون أعداءکم یقتتلون</w:t>
      </w:r>
      <w:r>
        <w:rPr>
          <w:rStyle w:val="FootnoteAnchor"/>
          <w:rtl w:val="true"/>
        </w:rPr>
        <w:footnoteReference w:id="89"/>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معاصی اللّه، ویقتل بعضهم بعضا علی الدنیا دونکم، وأنتم فی بیوتکم آمنون فی عزلة عنهم؟ وکفی بالسفیانی نقمة لکم من عدوّکم، وهو من العلامات لکم، مع أنّ الفاسق لو قد خرج لمکثتم شهرا أو شهرین بعد خروجه لم یکن علیکم منه بأس حتّی یقتل خلقا کثیرا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بالعیال إذا کان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یتغیّب الرجال منکم عنه فإنّ حنقه وشرهه</w:t>
      </w:r>
      <w:r>
        <w:rPr>
          <w:rStyle w:val="FootnoteAnchor"/>
          <w:rtl w:val="true"/>
        </w:rPr>
        <w:footnoteReference w:id="90"/>
      </w:r>
      <w:r>
        <w:rPr>
          <w:rFonts w:ascii="IRNazanin" w:hAnsi="IRNazanin" w:eastAsia="IRNazanin"/>
          <w:color w:val="111111"/>
          <w:sz w:val="28"/>
          <w:sz w:val="28"/>
          <w:szCs w:val="28"/>
          <w:rtl w:val="true"/>
          <w:lang w:bidi="fa-IR"/>
        </w:rPr>
        <w:t>إنّما هو علی شیعتنا وأمّا النساء فلیس علیهنّ بأس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أین یخرج الرجال ویهربون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منهم أن یخرج، یخرج إلی المدینة أو إلی مکّة، أو إلی بعض البلدان،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بالمدینة، وإنّما یقصد جیش الفاسق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علیکم بمکّة، فإنّها مجمعکم، وإنّما فتنته حمل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أشهر، ولا یجوزها إن شاء اللّه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عدّة من أصحابنا، عن أحمد بن محمّد، عن علیّ ابن النعمان، عن محمّد بن مروان،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ولیس له إمام، فمیتته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مات وهو عارف لإمامه، لم یضرّه تقدّم هذا الأمر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مات وهو عارف لإمامه، کان کمن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القائم فی فسطاطه</w:t>
      </w:r>
      <w:r>
        <w:rPr>
          <w:rFonts w:eastAsia="IRNazanin" w:cs="IRNazanin"/>
          <w:color w:val="111111"/>
          <w:sz w:val="28"/>
          <w:szCs w:val="28"/>
          <w:rtl w:val="true"/>
          <w:lang w:bidi="fa-IR"/>
        </w:rPr>
        <w:t>.</w:t>
      </w:r>
      <w:r>
        <w:rPr>
          <w:rStyle w:val="FootnoteAnchor"/>
          <w:rtl w:val="true"/>
        </w:rPr>
        <w:footnoteReference w:id="9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عبدون،عن علیّ بن محمّد بن الزبیر، عن </w:t>
      </w:r>
    </w:p>
    <w:p>
      <w:pPr>
        <w:pStyle w:val="BookText"/>
        <w:rPr/>
      </w:pPr>
      <w:r>
        <w:rPr>
          <w:rFonts w:ascii="IRNazanin" w:hAnsi="IRNazanin" w:eastAsia="IRNazanin"/>
          <w:color w:val="111111"/>
          <w:sz w:val="28"/>
          <w:sz w:val="28"/>
          <w:szCs w:val="28"/>
          <w:rtl w:val="true"/>
          <w:lang w:bidi="fa-IR"/>
        </w:rPr>
        <w:t>علیّ بن الحسن</w:t>
      </w:r>
      <w:r>
        <w:rPr>
          <w:rStyle w:val="FootnoteAnchor"/>
          <w:rtl w:val="true"/>
        </w:rPr>
        <w:footnoteReference w:id="93"/>
      </w:r>
      <w:r>
        <w:rPr>
          <w:rFonts w:ascii="IRNazanin" w:hAnsi="IRNazanin" w:eastAsia="IRNazanin"/>
          <w:color w:val="111111"/>
          <w:sz w:val="28"/>
          <w:sz w:val="28"/>
          <w:szCs w:val="28"/>
          <w:rtl w:val="true"/>
          <w:lang w:bidi="fa-IR"/>
        </w:rPr>
        <w:t>بن فضّال، عن العبّاس بن عامر، عن أحمد بن رزق الغمشانی</w:t>
      </w:r>
      <w:r>
        <w:rPr>
          <w:rStyle w:val="FootnoteAnchor"/>
          <w:rtl w:val="true"/>
        </w:rPr>
        <w:footnoteReference w:id="94"/>
      </w:r>
      <w:r>
        <w:rPr>
          <w:rFonts w:ascii="IRNazanin" w:hAnsi="IRNazanin" w:eastAsia="IRNazanin"/>
          <w:color w:val="111111"/>
          <w:sz w:val="28"/>
          <w:sz w:val="28"/>
          <w:szCs w:val="28"/>
          <w:rtl w:val="true"/>
          <w:lang w:bidi="fa-IR"/>
        </w:rPr>
        <w:t>عن یحیی بن العلاء،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مؤمن شهید، وإن مات علی فراشه فهو شهید، وهو کمن مات فی عسکر القائم علیه‌السلام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أیحبس نفسه علی اللّه ثمّ لا یدخله الجنّة؟</w:t>
      </w:r>
      <w:r>
        <w:rPr>
          <w:rFonts w:eastAsia="IRNazanin" w:cs="IRNazanin"/>
          <w:color w:val="111111"/>
          <w:sz w:val="28"/>
          <w:szCs w:val="28"/>
          <w:rtl w:val="true"/>
          <w:lang w:bidi="fa-IR"/>
        </w:rPr>
        <w:t>!.</w:t>
      </w:r>
      <w:r>
        <w:rPr>
          <w:rStyle w:val="FootnoteAnchor"/>
          <w:rtl w:val="true"/>
        </w:rPr>
        <w:footnoteReference w:id="9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ابن قولویه، عن الکلینی، عن علیّ، عن أبیه، عن الیقطینی، عن یونس،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أبی جعفر محمّد بن علیّ علیهماالسلام ونحن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قضینا نسکنا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فودّعناه،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أوصنا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لیعن قویّکم ضعیفکم، ولیعطف غنیّکم علی فقیرکم، ولینصح الرجل أخاه کنصحه</w:t>
      </w:r>
      <w:r>
        <w:rPr>
          <w:rStyle w:val="FootnoteAnchor"/>
          <w:rtl w:val="true"/>
        </w:rPr>
        <w:footnoteReference w:id="96"/>
      </w:r>
      <w:r>
        <w:rPr>
          <w:rFonts w:ascii="IRNazanin" w:hAnsi="IRNazanin" w:eastAsia="IRNazanin"/>
          <w:color w:val="111111"/>
          <w:sz w:val="28"/>
          <w:sz w:val="28"/>
          <w:szCs w:val="28"/>
          <w:rtl w:val="true"/>
          <w:lang w:bidi="fa-IR"/>
        </w:rPr>
        <w:t>لنفسه، واکتموا أسرارنا، ولا تحملوا الناس علی أعناقنا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وانظروا</w:t>
      </w:r>
      <w:r>
        <w:rPr>
          <w:rStyle w:val="FootnoteAnchor"/>
          <w:rtl w:val="true"/>
        </w:rPr>
        <w:footnoteReference w:id="97"/>
      </w:r>
      <w:r>
        <w:rPr>
          <w:rFonts w:ascii="IRNazanin" w:hAnsi="IRNazanin" w:eastAsia="IRNazanin"/>
          <w:color w:val="111111"/>
          <w:sz w:val="28"/>
          <w:sz w:val="28"/>
          <w:szCs w:val="28"/>
          <w:rtl w:val="true"/>
          <w:lang w:bidi="fa-IR"/>
        </w:rPr>
        <w:t>أمرنا وما جاءکم عنّا، فإن وجدتموه للقرآن</w:t>
      </w:r>
      <w:r>
        <w:rPr>
          <w:rStyle w:val="FootnoteAnchor"/>
          <w:rtl w:val="true"/>
        </w:rPr>
        <w:footnoteReference w:id="98"/>
      </w:r>
      <w:r>
        <w:rPr>
          <w:rFonts w:ascii="IRNazanin" w:hAnsi="IRNazanin" w:eastAsia="IRNazanin"/>
          <w:color w:val="111111"/>
          <w:sz w:val="28"/>
          <w:sz w:val="28"/>
          <w:szCs w:val="28"/>
          <w:rtl w:val="true"/>
          <w:lang w:bidi="fa-IR"/>
        </w:rPr>
        <w:t xml:space="preserve">موافقا فخذوا به، وإن لم تجدوه موافقاً فردّوه، وإن اشتبه الأمر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فقفوا عنده، وردّوه إلینا حتّی نشرح لکم من ذلک ما شرح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کنتم کما أوصیناکم ولم تعدوا إلی غیره، فمات منکم میّت قبل أن یخرج قائمنا، کان شهیدا، ومن أدرک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 فقتل معه، کان له أجر شهیدین ومن قتل بین یدیه عدوّا لنا کان له أجر عشرین شهیدا</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صنعه الحسن بن علیّ علیهماالسلام کان خیرا لهذه الاُمّة ممّا طلعت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لفیه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إلی الّذین قیل لهم کفّوا أیدیکم وأقیموا الصلاة وآتوا الزکوة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إنّما هی طاعة الإمام، فطلبوا القتال، فلمّا کتب علیهم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لم کتبت علینا القتال لولا أخّرتنا إلی أجل قریب</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أخّرنا إلی أجل قریب نجب دعوتک ونتّبع الرسل</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أرادوا تأخیر ذلک إلی القائم علیه‌السلام </w:t>
      </w:r>
      <w:r>
        <w:rPr>
          <w:rFonts w:eastAsia="IRNazanin" w:cs="IRNazanin"/>
          <w:color w:val="111111"/>
          <w:sz w:val="28"/>
          <w:szCs w:val="28"/>
          <w:rtl w:val="true"/>
          <w:lang w:bidi="fa-IR"/>
        </w:rPr>
        <w:t>.</w:t>
      </w:r>
      <w:r>
        <w:rPr>
          <w:rStyle w:val="FootnoteAnchor"/>
          <w:rtl w:val="true"/>
        </w:rPr>
        <w:footnoteReference w:id="10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مودّتی لکم، وانقطاعی إلیکم، وموالاتی إیّاکم؟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أسألک مسألة تجیبنی فیها، فإنّی مکفوف البصر، قلیل المشی، ولا أستطیع زیارتکم کلّ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حاجتک،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بدینک الّذی تدین اللّه تعالی به أنت وأهل بیتک لأدین اللّه تعالی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أقصرت الخطبة، فقد أعظمت المسألة، واللّه لاُعطینّک دینی </w:t>
      </w:r>
      <w:bookmarkStart w:id="167" w:name="pg13763_151060"/>
    </w:p>
    <w:p>
      <w:pPr>
        <w:pStyle w:val="BookText"/>
        <w:rPr/>
      </w:pPr>
      <w:bookmarkEnd w:id="167"/>
      <w:r>
        <w:rPr>
          <w:rFonts w:ascii="IRNazanin" w:hAnsi="IRNazanin" w:eastAsia="IRNazanin"/>
          <w:color w:val="111111"/>
          <w:sz w:val="28"/>
          <w:sz w:val="28"/>
          <w:szCs w:val="28"/>
          <w:rtl w:val="true"/>
          <w:lang w:bidi="fa-IR"/>
        </w:rPr>
        <w:t>ودین آبائی الّذی ندین اللّه عزّوجلّ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 محمّدا رسول اللّه صلی‌الله‌علیه‌و‌آله ، والإقرار بما جاء به من عنداللّه، والولایة لولیّنا، والبراءة من عدوّنا، والتسلیم لأمرنا، وانتظار قائمنا، والإجتهاد والورع</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المسبّحات کلّها قبل أن ینام لم یمت حتّی یدرک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مات کان فی جوار محمّد النبیّ صلی‌الله‌علیه‌و‌آله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الصدّیقون والشهداء</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العیّاشی بإسناده عن الحارث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جعفر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منکم هذا الأمر، المنتظر له، المحتسب فیه الخیر، کمن 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قائم آل محمّد صلی‌الله‌علیه‌و‌آله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واللّه کمن جاهد مع رسول اللّه صلی‌الله‌علیه‌و‌آله سیفه، ثمّ قال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واللّه کمن استشهد مع رسول اللّه صلی‌الله‌علیه‌و‌آله فی فسطاطه بسیفه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w:t>
      </w:r>
      <w:r>
        <w:rPr>
          <w:rStyle w:val="FootnoteAnchor"/>
          <w:rtl w:val="true"/>
        </w:rPr>
        <w:footnoteReference w:id="108"/>
      </w:r>
    </w:p>
    <w:p>
      <w:pPr>
        <w:pStyle w:val="Heading4"/>
        <w:numPr>
          <w:ilvl w:val="3"/>
          <w:numId w:val="1"/>
        </w:numPr>
        <w:rPr/>
      </w:pPr>
      <w:bookmarkStart w:id="168" w:name="__RefHeading___Toc412336_3264237689"/>
      <w:bookmarkStart w:id="169" w:name="_Toc70"/>
      <w:bookmarkEnd w:id="168"/>
      <w:r>
        <w:rPr>
          <w:rtl w:val="true"/>
        </w:rPr>
        <w:t>الصادق، عن آبائه علیهم‌السلام ، عن رسول اللّه صلی‌الله‌علیه‌و‌آله</w:t>
      </w:r>
      <w:bookmarkEnd w:id="1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w:t>
      </w:r>
      <w:r>
        <w:rPr>
          <w:rStyle w:val="FootnoteAnchor"/>
          <w:rtl w:val="true"/>
        </w:rPr>
        <w:footnoteReference w:id="109"/>
      </w:r>
      <w:r>
        <w:rPr>
          <w:rFonts w:ascii="IRNazanin" w:hAnsi="IRNazanin" w:eastAsia="IRNazanin"/>
          <w:color w:val="111111"/>
          <w:sz w:val="28"/>
          <w:sz w:val="28"/>
          <w:szCs w:val="28"/>
          <w:rtl w:val="true"/>
          <w:lang w:bidi="fa-IR"/>
        </w:rPr>
        <w:t xml:space="preserve">بن الشاه، عن أحمد بن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عن أحمد بن خالد الخالدی، عن محمّد بن أحمد بن </w:t>
      </w:r>
      <w:bookmarkStart w:id="170" w:name="pg13763_151061"/>
    </w:p>
    <w:p>
      <w:pPr>
        <w:pStyle w:val="BookText"/>
        <w:rPr/>
      </w:pPr>
      <w:bookmarkEnd w:id="170"/>
      <w:r>
        <w:rPr>
          <w:rFonts w:ascii="IRNazanin" w:hAnsi="IRNazanin" w:eastAsia="IRNazanin"/>
          <w:color w:val="111111"/>
          <w:sz w:val="28"/>
          <w:sz w:val="28"/>
          <w:szCs w:val="28"/>
          <w:rtl w:val="true"/>
          <w:lang w:bidi="fa-IR"/>
        </w:rPr>
        <w:t>صالح التمیمی، عن محمّد بن حاتم القطّان، عن حمّاد بن عمرو، عن الصادق،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لعلیّ علیه‌السلام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واعلم أنّ أعجب الناس إیمانا، وأعظمهم یقینا</w:t>
      </w:r>
      <w:r>
        <w:rPr>
          <w:rStyle w:val="FootnoteAnchor"/>
          <w:rtl w:val="true"/>
        </w:rPr>
        <w:footnoteReference w:id="112"/>
      </w:r>
      <w:r>
        <w:rPr>
          <w:rFonts w:ascii="IRNazanin" w:hAnsi="IRNazanin" w:eastAsia="IRNazanin"/>
          <w:color w:val="111111"/>
          <w:sz w:val="28"/>
          <w:sz w:val="28"/>
          <w:szCs w:val="28"/>
          <w:rtl w:val="true"/>
          <w:lang w:bidi="fa-IR"/>
        </w:rPr>
        <w:t>قوم یکونون فی آخر الزمان، لم یلحقوا النبیّ صلی‌الله‌علیه‌و‌آله وحجب عنهم</w:t>
      </w:r>
      <w:r>
        <w:rPr>
          <w:rStyle w:val="FootnoteAnchor"/>
          <w:rtl w:val="true"/>
        </w:rPr>
        <w:footnoteReference w:id="113"/>
      </w:r>
      <w:r>
        <w:rPr>
          <w:rFonts w:ascii="IRNazanin" w:hAnsi="IRNazanin" w:eastAsia="IRNazanin"/>
          <w:color w:val="111111"/>
          <w:sz w:val="28"/>
          <w:sz w:val="28"/>
          <w:szCs w:val="28"/>
          <w:rtl w:val="true"/>
          <w:lang w:bidi="fa-IR"/>
        </w:rPr>
        <w:t>الحجّة، فآمنوا بسواد علی بیاض</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فی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6/375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ووسائل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الفقیه وکمال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412338_3264237689"/>
      <w:bookmarkStart w:id="172" w:name="_Toc71"/>
      <w:bookmarkEnd w:id="171"/>
      <w:r>
        <w:rPr>
          <w:rtl w:val="true"/>
        </w:rPr>
        <w:t>وحده علیه‌السلام ، عن رسول اللّه صلی‌الله‌علیه‌و‌آله</w:t>
      </w:r>
      <w:bookmarkEnd w:id="1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إسماعیل بن مهران، عن أیمن بن محرز، عن رفاعة بن موسی، ومعاویة بن وهب،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أدرک قائم أهل بیتی</w:t>
      </w:r>
      <w:r>
        <w:rPr>
          <w:rStyle w:val="FootnoteAnchor"/>
          <w:rtl w:val="true"/>
        </w:rPr>
        <w:footnoteReference w:id="116"/>
      </w:r>
      <w:r>
        <w:rPr>
          <w:rFonts w:ascii="IRNazanin" w:hAnsi="IRNazanin" w:eastAsia="IRNazanin"/>
          <w:color w:val="111111"/>
          <w:sz w:val="28"/>
          <w:sz w:val="28"/>
          <w:szCs w:val="28"/>
          <w:rtl w:val="true"/>
          <w:lang w:bidi="fa-IR"/>
        </w:rPr>
        <w:t>وهو مقتد به قبل قیامه یتولّی ولیّه، ویتبرّأ من عدوّه، ویتولّی الأئمّة الهادیة من قبله، اُولئک رفقائی وذووا ودّی ومودّتی، وأکرم اُمّتی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 خلق اللّه علیّ</w:t>
      </w:r>
      <w:r>
        <w:rPr>
          <w:rFonts w:eastAsia="IRNazanin" w:cs="IRNazanin"/>
          <w:color w:val="111111"/>
          <w:sz w:val="28"/>
          <w:szCs w:val="28"/>
          <w:rtl w:val="true"/>
          <w:lang w:bidi="fa-IR"/>
        </w:rPr>
        <w:t>.</w:t>
      </w:r>
      <w:r>
        <w:rPr>
          <w:rStyle w:val="FootnoteAnchor"/>
          <w:rtl w:val="true"/>
        </w:rPr>
        <w:footnoteReference w:id="11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ابن محبوب، عن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bookmarkStart w:id="173" w:name="pg13763_151062"/>
    </w:p>
    <w:p>
      <w:pPr>
        <w:pStyle w:val="BookText"/>
        <w:rPr/>
      </w:pPr>
      <w:bookmarkEnd w:id="173"/>
      <w:r>
        <w:rPr>
          <w:rFonts w:ascii="IRNazanin" w:hAnsi="IRNazanin" w:eastAsia="IRNazanin"/>
          <w:color w:val="111111"/>
          <w:sz w:val="28"/>
          <w:sz w:val="28"/>
          <w:szCs w:val="28"/>
          <w:rtl w:val="true"/>
          <w:lang w:bidi="fa-IR"/>
        </w:rPr>
        <w:t>سیأتی قوم من بعدکم، الرجل الواحد منهم له أجر خمسین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کنّا معک ببدر واُحد وحنین، ونزل فینا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لو تُحَمَّلوا لِما حُمّلوا، لم تصبروا صبرهم</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74" w:name="__RefHeading___Toc412340_3264237689"/>
      <w:bookmarkStart w:id="175" w:name="_Toc72"/>
      <w:bookmarkEnd w:id="174"/>
      <w:r>
        <w:rPr>
          <w:rtl w:val="true"/>
        </w:rPr>
        <w:t>عن سلمان رضی‌الله‌عنه</w:t>
      </w:r>
      <w:bookmarkEnd w:id="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علیّ بن محمّد، عن الفضل بن شاذان، عن ابن أبی عمیر، عن الحسین بن أبی العلا، عن أبی بصیر، عن أبی عبداللّه علیه‌السلام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سلمان رضی‌الله‌عنه الکوفة ونظر إلیها، ذکر ما یکون من بلائها حتّی ذکر ملک بنی اُمیّة والّذین من بعدهم،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فألزموا أحلاس بیوتکم حتّی یظهر الطاهر بن الطاهر، المطهّر ذو الغیبة، الشرید، الطرید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76" w:name="__RefHeading___Toc412342_3264237689"/>
      <w:bookmarkStart w:id="177" w:name="_Toc73"/>
      <w:bookmarkEnd w:id="176"/>
      <w:r>
        <w:rPr>
          <w:rtl w:val="true"/>
        </w:rPr>
        <w:t xml:space="preserve">[ </w:t>
      </w:r>
      <w:r>
        <w:rPr>
          <w:rtl w:val="true"/>
        </w:rPr>
        <w:t xml:space="preserve">الصادق </w:t>
      </w:r>
      <w:r>
        <w:rPr>
          <w:rtl w:val="true"/>
        </w:rPr>
        <w:t xml:space="preserve">] </w:t>
      </w:r>
      <w:r>
        <w:rPr>
          <w:rtl w:val="true"/>
        </w:rPr>
        <w:t>عن آبائه، عن أمیرالمؤمنین علیهم‌السلام</w:t>
      </w:r>
      <w:bookmarkEnd w:id="1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النوفلی، عن السکونی، عن أبی عبداللّه، عن آبائه عن أمیر المؤمنین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عبادة المؤمن، انتظار فرج اللّه</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78" w:name="__RefHeading___Toc412344_3264237689"/>
      <w:bookmarkStart w:id="179" w:name="_Toc74"/>
      <w:bookmarkEnd w:id="178"/>
      <w:r>
        <w:rPr>
          <w:rtl w:val="true"/>
        </w:rPr>
        <w:t xml:space="preserve">[ </w:t>
      </w:r>
      <w:r>
        <w:rPr>
          <w:rtl w:val="true"/>
        </w:rPr>
        <w:t xml:space="preserve">الصادق </w:t>
      </w:r>
      <w:r>
        <w:rPr>
          <w:rtl w:val="true"/>
        </w:rPr>
        <w:t xml:space="preserve">] </w:t>
      </w:r>
      <w:r>
        <w:rPr>
          <w:rtl w:val="true"/>
        </w:rPr>
        <w:t>عن أبیه علیهماالسلام</w:t>
      </w:r>
      <w:bookmarkEnd w:id="1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عن أحمد بن یوسف، عن ابن مهران، عن ابن البطائنی،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ووهیب 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الباقر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لنارٍ من آذربیجان لا یقوم لها شیء، فإذا </w:t>
      </w:r>
      <w:bookmarkStart w:id="180" w:name="pg13763_151063"/>
    </w:p>
    <w:p>
      <w:pPr>
        <w:pStyle w:val="BookText"/>
        <w:rPr/>
      </w:pPr>
      <w:bookmarkEnd w:id="180"/>
      <w:r>
        <w:rPr>
          <w:rFonts w:ascii="IRNazanin" w:hAnsi="IRNazanin" w:eastAsia="IRNazanin"/>
          <w:color w:val="111111"/>
          <w:sz w:val="28"/>
          <w:sz w:val="28"/>
          <w:szCs w:val="28"/>
          <w:rtl w:val="true"/>
          <w:lang w:bidi="fa-IR"/>
        </w:rPr>
        <w:t>کان ذلک فکونوا أحلاس بیوتکم، وألبدوا ما ألبدنا</w:t>
      </w:r>
      <w:r>
        <w:rPr>
          <w:rStyle w:val="FootnoteAnchor"/>
          <w:rtl w:val="true"/>
        </w:rPr>
        <w:footnoteReference w:id="121"/>
      </w:r>
      <w:r>
        <w:rPr>
          <w:rFonts w:ascii="IRNazanin" w:hAnsi="IRNazanin" w:eastAsia="IRNazanin"/>
          <w:color w:val="111111"/>
          <w:sz w:val="28"/>
          <w:sz w:val="28"/>
          <w:szCs w:val="28"/>
          <w:rtl w:val="true"/>
          <w:lang w:bidi="fa-IR"/>
        </w:rPr>
        <w:t>، فإذا تحرّک متحرّکنا، فاسعوا إلیه ولو حبوا، واللّه لکأنّی أنظر إلیه بین الرکن والمقام یبایع الناس علی کتاب جدید، علی العرب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لطغاة العرب</w:t>
      </w:r>
      <w:r>
        <w:rPr>
          <w:rStyle w:val="FootnoteAnchor"/>
          <w:rtl w:val="true"/>
        </w:rPr>
        <w:footnoteReference w:id="122"/>
      </w:r>
      <w:r>
        <w:rPr>
          <w:rFonts w:ascii="IRNazanin" w:hAnsi="IRNazanin" w:eastAsia="IRNazanin"/>
          <w:color w:val="111111"/>
          <w:sz w:val="28"/>
          <w:sz w:val="28"/>
          <w:szCs w:val="28"/>
          <w:rtl w:val="true"/>
          <w:lang w:bidi="fa-IR"/>
        </w:rPr>
        <w:t>من شرّ قد اقترب</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81" w:name="__RefHeading___Toc412346_3264237689"/>
      <w:bookmarkStart w:id="182" w:name="_Toc75"/>
      <w:bookmarkEnd w:id="181"/>
      <w:r>
        <w:rPr>
          <w:rtl w:val="true"/>
        </w:rPr>
        <w:t>وحده علیه‌السلام</w:t>
      </w:r>
      <w:bookmarkEnd w:id="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الأعمش، 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ودینهم</w:t>
      </w:r>
      <w:r>
        <w:rPr>
          <w:rStyle w:val="FootnoteAnchor"/>
          <w:rtl w:val="true"/>
        </w:rPr>
        <w:footnoteReference w:id="124"/>
      </w:r>
      <w:r>
        <w:rPr>
          <w:rFonts w:ascii="IRNazanin" w:hAnsi="IRNazanin" w:eastAsia="IRNazanin"/>
          <w:color w:val="111111"/>
          <w:sz w:val="28"/>
          <w:sz w:val="28"/>
          <w:szCs w:val="28"/>
          <w:rtl w:val="true"/>
          <w:lang w:bidi="fa-IR"/>
        </w:rPr>
        <w:t xml:space="preserve">الورع والعفّة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وانتظار الفرج بالصبر</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العلوی، عن ابن العیّاشی، عن أبیه عن جعفر بن أحمد، عن العمرکی بن علی البوفکی، عن الحسن بن علیّ بن فضّال، عن مروان بن مسلم،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تمسّک بأمرنا فی غیبة قائمنا، فلم یزغ قلبه بعد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طوبی؟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فی الجنّة، أصلها فی دار علیّ بن بی طالب علیه‌السلام ولیس من مؤمن إلاّ وفی داره غصن من أغصانها، وذلک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وحسن مآب</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المتوکّل، عن محمّد العطّار، عن ابن عیسی، عن عمر ابن عبدالعزیز، عن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کثیر، عن أبی عبداللّه علیه‌السلام </w:t>
      </w:r>
    </w:p>
    <w:p>
      <w:pPr>
        <w:pStyle w:val="BookText"/>
        <w:rPr/>
      </w:pP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بقیام القائم علیه‌السلام أنّه حقّ</w:t>
      </w:r>
      <w:r>
        <w:rPr>
          <w:rFonts w:eastAsia="IRNazanin" w:cs="IRNazanin"/>
          <w:color w:val="111111"/>
          <w:sz w:val="28"/>
          <w:szCs w:val="28"/>
          <w:rtl w:val="true"/>
          <w:lang w:bidi="fa-IR"/>
        </w:rPr>
        <w:t>.</w:t>
      </w:r>
      <w:r>
        <w:rPr>
          <w:rStyle w:val="FootnoteAnchor"/>
          <w:rtl w:val="true"/>
        </w:rPr>
        <w:footnoteReference w:id="12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الأسدی، عن النخعی، عن النوفلی، عن علیّ بن أبی حمزة؛ عن یحیی بن أبی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جعفر بن محمّد علیهماالسلام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علیه‌السلام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الحجّة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ذلک</w:t>
      </w:r>
      <w:r>
        <w:rPr>
          <w:rStyle w:val="FootnoteAnchor"/>
          <w:rtl w:val="true"/>
        </w:rPr>
        <w:footnoteReference w:id="130"/>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ویقولون لولا اُنزل علیه آیة من ربّه فقل إنّما الغیب للّه فانتظروا إنّی معکم من المنتظرین</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 xml:space="preserve">فأخبر عزّ وجلّ أنّ الآیة هی الغیب، والغیب هو الحجّة؛ وتصدیق ذلک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ابن مریم واُمّه آیة</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یعنی حجّة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مات علی هذا الأمر منتظرا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من کان مع القائم علیه‌السلام فی فسطاطه، ثمّ سکت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کمن کان مع رسول اللّه صلی‌الله‌علیه‌و‌آله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عن أبیه، عن حمزة بن عبداللّه، عن حسّان بن درّاج، عن مالک ابن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منکم علی أمرنا هذا کان کمن استشهد مع رسول اللّه صلی‌الله‌علیه‌و‌آله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العلاء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منکم علی أمرنا هذا فهو بمنزلة من ضرب فسطاطه إلی رواق القائم علیه‌السلام ، بل بمنزلة من یضرب معه بسیفه، بل بمنزلة من استشهد معه، بل بمنزلة من استشهد مع رسول اللّه صلی‌الله‌علیه‌و‌آله </w:t>
      </w:r>
      <w:r>
        <w:rPr>
          <w:rFonts w:eastAsia="IRNazanin" w:cs="IRNazanin"/>
          <w:color w:val="111111"/>
          <w:sz w:val="28"/>
          <w:szCs w:val="28"/>
          <w:rtl w:val="true"/>
          <w:lang w:bidi="fa-IR"/>
        </w:rPr>
        <w:t>.</w:t>
      </w:r>
      <w:r>
        <w:rPr>
          <w:rStyle w:val="FootnoteAnchor"/>
          <w:rtl w:val="true"/>
        </w:rPr>
        <w:footnoteReference w:id="13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عن علیّ بن شجرة، عن أبیه، عن أبی عبداللّه علیه‌السلام أو عن رجل، عن أبی عبداللّه علیه‌السلام ،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مات علی هذا الأمر کان بمنزلة من حضر مع القائم وشهد مع القائم علیه‌السلام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عن علیّ بن عقبة، عن موسی النمیری، عن علاء</w:t>
      </w:r>
      <w:r>
        <w:rPr>
          <w:rStyle w:val="FootnoteAnchor"/>
          <w:rtl w:val="true"/>
        </w:rPr>
        <w:footnoteReference w:id="138"/>
      </w:r>
      <w:r>
        <w:rPr>
          <w:rFonts w:ascii="IRNazanin" w:hAnsi="IRNazanin" w:eastAsia="IRNazanin"/>
          <w:color w:val="111111"/>
          <w:sz w:val="28"/>
          <w:sz w:val="28"/>
          <w:szCs w:val="28"/>
          <w:rtl w:val="true"/>
          <w:lang w:bidi="fa-IR"/>
        </w:rPr>
        <w:t>ابن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منکم علی هذا الأمر منتظرا له کان کمن کان فی فسطاط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العلوی، عن ابن العیّاشی، عن جعفر بن أحمد</w:t>
      </w:r>
      <w:r>
        <w:rPr>
          <w:rStyle w:val="FootnoteAnchor"/>
          <w:rtl w:val="true"/>
        </w:rPr>
        <w:footnoteReference w:id="139"/>
      </w:r>
      <w:r>
        <w:rPr>
          <w:rFonts w:ascii="IRNazanin" w:hAnsi="IRNazanin" w:eastAsia="IRNazanin"/>
          <w:color w:val="111111"/>
          <w:sz w:val="28"/>
          <w:sz w:val="28"/>
          <w:szCs w:val="28"/>
          <w:rtl w:val="true"/>
          <w:lang w:bidi="fa-IR"/>
        </w:rPr>
        <w:t xml:space="preserve">، عن العمرکی، عن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ثعلبة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عبیداللّه بن موسی، عن أحمد بن الحسین</w:t>
      </w:r>
      <w:r>
        <w:rPr>
          <w:rStyle w:val="FootnoteAnchor"/>
          <w:rtl w:val="true"/>
        </w:rPr>
        <w:footnoteReference w:id="140"/>
      </w:r>
      <w:r>
        <w:rPr>
          <w:rFonts w:ascii="IRNazanin" w:hAnsi="IRNazanin" w:eastAsia="IRNazanin"/>
          <w:color w:val="111111"/>
          <w:sz w:val="28"/>
          <w:sz w:val="28"/>
          <w:szCs w:val="28"/>
          <w:rtl w:val="true"/>
          <w:lang w:bidi="fa-IR"/>
        </w:rPr>
        <w:t>عن علیّ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عمرو بن أبی المقدام، عن مالک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منکم علی هذا الأمر بمنزلة الضارب بسیفه فی سبیل اللّه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النعمان، عن إسحاق بن عمّار، وغیره، عن الفیض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منکم وهو منتظر لهذا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هو مع القائم علیه‌السلام فی فسطاطه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کمن قارع معه بسیفه؛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إلاّ کمن استشهد مع رسول اللّه صلی‌الله‌علیه‌و‌آله </w:t>
      </w:r>
      <w:r>
        <w:rPr>
          <w:rFonts w:eastAsia="IRNazanin" w:cs="IRNazanin"/>
          <w:color w:val="111111"/>
          <w:sz w:val="28"/>
          <w:szCs w:val="28"/>
          <w:rtl w:val="true"/>
          <w:lang w:bidi="fa-IR"/>
        </w:rPr>
        <w:t>.</w:t>
      </w:r>
      <w:r>
        <w:rPr>
          <w:rStyle w:val="FootnoteAnchor"/>
          <w:rtl w:val="true"/>
        </w:rPr>
        <w:footnoteReference w:id="14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العلویّ، عن ابن العیّاشی، وحیدر بن محمّد معا </w:t>
      </w:r>
    </w:p>
    <w:p>
      <w:pPr>
        <w:pStyle w:val="BookText"/>
        <w:rPr/>
      </w:pPr>
      <w:r>
        <w:rPr>
          <w:rFonts w:ascii="IRNazanin" w:hAnsi="IRNazanin" w:eastAsia="IRNazanin"/>
          <w:color w:val="111111"/>
          <w:sz w:val="28"/>
          <w:sz w:val="28"/>
          <w:szCs w:val="28"/>
          <w:rtl w:val="true"/>
          <w:lang w:bidi="fa-IR"/>
        </w:rPr>
        <w:t>عن العیّاشی، عن القاسم بن هشام اللؤلؤی، عن ابن محبوب، عن هشام بن سالم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مع الإمام منکم المستتر فی دولة الباطل أفضل، أم العبادة فی ظهور الحقّ ودولته مع الإمام الظاهر منکم؟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دولة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الصدقة فی العلانیة، وکذلک عبادتکم فی السرّ مع إمامکم المستتر فی دولة الباطل أفضل لخوفکم من عدوّکم فی دولة الباطل وحال الهدنة ممّن یعبداللّه عزّ وجلّ فی ظهور الحقّ مع الإمام الظاهر فی دولة الحقّ؛ ولیس العبادة مع الخوف فی دولة الباطل مثل العبادة مع الأمن فی دولة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إعلموا أنّ من صلّی منکم صلاة فریضة وحداناً مستترا بها من عدوّه فی وقتها فأتمّها، کتب اللّه عزّ وجلّ له بها خمسا وعشرین صلاة فریضة 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صلّی منکم صلاة نافلة فی وقتها فأتمّها، کتب اللّه عزّ وجلّ له بها عشر صلوات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عمل منکم حسنة کتب اللّه له بها عشرین حسنة، ویضاعف اللّه تعالی حسنات المؤمن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أحسن أعماله، ودان اللّه عزّ وجلّ بالتقیّة علی دینه، وعلی إمامه وعلی نفسه، وأمسک من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أضعافا مضاعفة کثیرة، إنّ اللّه عزّ وجلّ کریم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رغّبتنی فی العمل، وحثثتنی علیه، ولکنّی اُحبّ أن أعلم، کیف صرنا نحن الیوم أفضل أعمالاً من أصحاب الإمام منکم الظاهر فی دولة الحقّ، ونحن وهم علی دین واحد، وهو دین اللّه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سبقتموهم إلی الدخول فی دین اللّه عزّ وجلّ، وإلی الصلاة والصوم والحجّ، وإلی کلّ فقه وخیر، وإلی عبادة اللّه سرّا من عدوّکم مع الإمام المستتر، مطیعون له، صابرون معه، منتظرون لدولة الحقّ، خائفون علی إمامکم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أنفسکم من الملوک، تنظرون إلی حقّ إمامکم وحقّکم فی أیدی الظلمة، قد منعوکم ذلک واضطرّوکم إلی حرث</w:t>
      </w:r>
      <w:r>
        <w:rPr>
          <w:rStyle w:val="FootnoteAnchor"/>
          <w:rtl w:val="true"/>
        </w:rPr>
        <w:footnoteReference w:id="144"/>
      </w:r>
      <w:r>
        <w:rPr>
          <w:rFonts w:ascii="IRNazanin" w:hAnsi="IRNazanin" w:eastAsia="IRNazanin"/>
          <w:color w:val="111111"/>
          <w:sz w:val="28"/>
          <w:sz w:val="28"/>
          <w:szCs w:val="28"/>
          <w:rtl w:val="true"/>
          <w:lang w:bidi="fa-IR"/>
        </w:rPr>
        <w:t>الدنیا وطلب المعاش، مع الصبر علی دینکم وعبادتکم وطاعة إمامکم، والخوف من عدوّکم، فبذلک ضاعف اللّه أعمالکم، فهنیئا لکم 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w:t>
      </w:r>
      <w:r>
        <w:rPr>
          <w:rStyle w:val="FootnoteAnchor"/>
          <w:rtl w:val="true"/>
        </w:rPr>
        <w:footnoteReference w:id="145"/>
      </w:r>
      <w:r>
        <w:rPr>
          <w:rFonts w:ascii="IRNazanin" w:hAnsi="IRNazanin" w:eastAsia="IRNazanin"/>
          <w:color w:val="111111"/>
          <w:sz w:val="28"/>
          <w:sz w:val="28"/>
          <w:szCs w:val="28"/>
          <w:rtl w:val="true"/>
          <w:lang w:bidi="fa-IR"/>
        </w:rPr>
        <w:t>نتمنّی إذا أن نکون من أصحاب الإمام القائم علیه‌السلام فی ظهور الحقّ، ونحن الیوم فی إمامتک وطاعتک أفضل أعمالاً من أعمال أصحاب دولة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تحبّون أن یظهر اللّه عزّ وجلّ الحقّ والعدل فی البلاد ویحسن حال عامّة الناس</w:t>
      </w:r>
      <w:r>
        <w:rPr>
          <w:rStyle w:val="FootnoteAnchor"/>
          <w:rtl w:val="true"/>
        </w:rPr>
        <w:footnoteReference w:id="146"/>
      </w:r>
      <w:r>
        <w:rPr>
          <w:rFonts w:ascii="IRNazanin" w:hAnsi="IRNazanin" w:eastAsia="IRNazanin"/>
          <w:color w:val="111111"/>
          <w:sz w:val="28"/>
          <w:sz w:val="28"/>
          <w:szCs w:val="28"/>
          <w:rtl w:val="true"/>
          <w:lang w:bidi="fa-IR"/>
        </w:rPr>
        <w:t>ویجمع اللّه الکلمة، ویؤلّف بین القلوب المختلفة ولایعصی اللّه عزّ وجلّ فی أرضه، ویقام حدود اللّه فی خلقه، ویردّ اللّه الحقّ إلی أهله، فیظهروه حتّی لا یستخفی بشیء من الحقّ مخافة أحد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عمّار، لایموت منکم میّت علی الحال الّتی أنتم علیها إلاّکان أفضل عند اللّه عزّ وجلّ من کثیر ممّن شهد بدرا واُحدا، فأبشروا</w:t>
      </w:r>
      <w:r>
        <w:rPr>
          <w:rFonts w:eastAsia="IRNazanin" w:cs="IRNazanin"/>
          <w:color w:val="111111"/>
          <w:sz w:val="28"/>
          <w:szCs w:val="28"/>
          <w:rtl w:val="true"/>
          <w:lang w:bidi="fa-IR"/>
        </w:rPr>
        <w:t>.</w:t>
      </w:r>
      <w:r>
        <w:rPr>
          <w:rStyle w:val="FootnoteAnchor"/>
          <w:rtl w:val="true"/>
        </w:rPr>
        <w:footnoteReference w:id="14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الأسدی، عن النخعی، عن النوفلی، عن أبی إبراهیم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علیه‌السلام فکنت عنده إذ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موسی بن جعفر علیهماالسلام وهو غلام، فقمت إلیه، وقبّلت رأسه، وجلست </w:t>
      </w:r>
    </w:p>
    <w:p>
      <w:pPr>
        <w:pStyle w:val="BookText"/>
        <w:rPr/>
      </w:pPr>
      <w:r>
        <w:rPr>
          <w:rFonts w:ascii="IRNazanin" w:hAnsi="IRNazanin" w:eastAsia="IRNazanin"/>
          <w:color w:val="111111"/>
          <w:sz w:val="28"/>
          <w:sz w:val="28"/>
          <w:szCs w:val="28"/>
          <w:rtl w:val="true"/>
          <w:lang w:bidi="fa-IR"/>
        </w:rPr>
        <w:t xml:space="preserve">فقال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صاحبک من بعدی، أما لیهلکنّ فیه أقوام ویسعد آخرون، فلعن اللّه قاتله، وضاعف علی روحه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لیخرجنّ اللّه عزّ وجلّ من صلبه خیر أهل الأرض فی زمانه، بعد عجائب تمرّ به حسدا له، ولکنّ اللّه تعالی بالغ أمره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اللّه تبارک وتعالی من صلبه تکملة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مهدیّا، اختصّهم اللّه بکرامته، وأحلّهم دار قدسه، المنتظر للثانی عشر، کالشاهر سیفه بین یدی رسول اللّه صلی‌الله‌علیه‌و‌آله یذبّ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رجل من موالی بنی اُمیّة فانقطع الکلام، وعدت إلی أبی عبداللّه علیه‌السلام خمسة عشر مرّة اُرید استتمام الکلام، فما قدرت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قابل دخلت علیه وهو جالس،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المفرّج للکرب عن شیعته بعد ضنک شدید، وبلاء طویل وجور، فطوبی لمن أدرک ذلک الزمان، وحسبک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رجعت بشیء أسرّ إلیّ من هذا، ولا أفرح لقلبی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ابن أبی نجران، عن محمّد بن سنان، عن خالد العاقولی</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تمدّون أعینکم؟ فما تستعجلون؟ ألستم آمنین؟ ألیس الرجل منکم یخرج من بیته فیقضی حوائجه، ثمّ یرجع لم یختطف؟ إن کان من قبلکم علی ما أنتم علیه لیؤخذ الرجل منهم، فتقطع یداه ورجلاه ویصلب علی جذوع النخل، وینشر بالمنشار ثمّ لا یعدو ذنب نفسه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إبراهیم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سیولد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لسارة،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ءَأَلِدُ وَأَنَاْ عَجُوزٌ</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أنّها ستلد، ویعذّب أولادها أربعمائة سنة بردّها الکلام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علی بنی إسرائیل العذاب، ضجّوا وبکوا إلی اللّه أربعین صباحا فأوحی اللّه إلی موسی وهارون علیهماالسلام أن یخلّصهم من فرعون، فحطّ عنهم سبعین ومائة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أنتم، لو فعلتم لفرّج اللّه عنّا، فأمّا إذا لم تکونوا، فإنّ الأمر ینتهی إلی منتهاه</w:t>
      </w:r>
      <w:r>
        <w:rPr>
          <w:rFonts w:eastAsia="IRNazanin" w:cs="IRNazanin"/>
          <w:color w:val="111111"/>
          <w:sz w:val="28"/>
          <w:szCs w:val="28"/>
          <w:rtl w:val="true"/>
          <w:lang w:bidi="fa-IR"/>
        </w:rPr>
        <w:t>.</w:t>
      </w:r>
      <w:r>
        <w:rPr>
          <w:rStyle w:val="FootnoteAnchor"/>
          <w:rtl w:val="true"/>
        </w:rPr>
        <w:footnoteReference w:id="15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القاسم بن محمّد بن الحسین</w:t>
      </w:r>
      <w:r>
        <w:rPr>
          <w:rStyle w:val="FootnoteAnchor"/>
          <w:rtl w:val="true"/>
        </w:rPr>
        <w:footnoteReference w:id="155"/>
      </w:r>
      <w:r>
        <w:rPr>
          <w:rFonts w:ascii="IRNazanin" w:hAnsi="IRNazanin" w:eastAsia="IRNazanin"/>
          <w:color w:val="111111"/>
          <w:sz w:val="28"/>
          <w:sz w:val="28"/>
          <w:szCs w:val="28"/>
          <w:rtl w:val="true"/>
          <w:lang w:bidi="fa-IR"/>
        </w:rPr>
        <w:t>بن حازم، عن عبّاس</w:t>
      </w:r>
      <w:r>
        <w:rPr>
          <w:rStyle w:val="FootnoteAnchor"/>
          <w:rtl w:val="true"/>
        </w:rPr>
        <w:footnoteReference w:id="156"/>
      </w:r>
      <w:r>
        <w:rPr>
          <w:rFonts w:ascii="IRNazanin" w:hAnsi="IRNazanin" w:eastAsia="IRNazanin"/>
          <w:color w:val="111111"/>
          <w:sz w:val="28"/>
          <w:sz w:val="28"/>
          <w:szCs w:val="28"/>
          <w:rtl w:val="true"/>
          <w:lang w:bidi="fa-IR"/>
        </w:rPr>
        <w:t xml:space="preserve">بن هشام، عن عبداللّه بن جبلة، عن علیّ بن الحارث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فترة لایعرف المسلمون فیها إمامهم؟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فتمسّکوا بالأمر الأوّل حتی یبیّن</w:t>
      </w:r>
      <w:r>
        <w:rPr>
          <w:rStyle w:val="FootnoteAnchor"/>
          <w:rtl w:val="true"/>
        </w:rPr>
        <w:footnoteReference w:id="157"/>
      </w:r>
      <w:r>
        <w:rPr>
          <w:rFonts w:ascii="IRNazanin" w:hAnsi="IRNazanin" w:eastAsia="IRNazanin"/>
          <w:color w:val="111111"/>
          <w:sz w:val="28"/>
          <w:sz w:val="28"/>
          <w:szCs w:val="28"/>
          <w:rtl w:val="true"/>
          <w:lang w:bidi="fa-IR"/>
        </w:rPr>
        <w:t>لکم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عبداللّه بن جبلة، عن محمّد بن منصور الصیقل، عن أبیه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وأمسیت یوما لاتری فیه إماما من آل محمّد، فأحبب من کنت تحبّ، وأبغض من کنت تبغض</w:t>
      </w:r>
      <w:r>
        <w:rPr>
          <w:rStyle w:val="FootnoteAnchor"/>
          <w:rtl w:val="true"/>
        </w:rPr>
        <w:footnoteReference w:id="158"/>
      </w:r>
      <w:r>
        <w:rPr>
          <w:rFonts w:ascii="IRNazanin" w:hAnsi="IRNazanin" w:eastAsia="IRNazanin"/>
          <w:color w:val="111111"/>
          <w:sz w:val="28"/>
          <w:sz w:val="28"/>
          <w:szCs w:val="28"/>
          <w:rtl w:val="true"/>
          <w:lang w:bidi="fa-IR"/>
        </w:rPr>
        <w:t>، ووال من کنت توالی، وانتظر الفرج صباحا ومساءً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محمّد بن یعقوب الکلینی، عن محمّد بن یحیی، عن أحمد بن محمّد عن ابن فضّال، عن الحسن بن علیّ العطّار، عن جعفر بن محمّد، عن منصور</w:t>
      </w:r>
      <w:r>
        <w:rPr>
          <w:rStyle w:val="FootnoteAnchor"/>
          <w:rtl w:val="true"/>
        </w:rPr>
        <w:footnoteReference w:id="159"/>
      </w:r>
      <w:r>
        <w:rPr>
          <w:rFonts w:ascii="IRNazanin" w:hAnsi="IRNazanin" w:eastAsia="IRNazanin"/>
          <w:color w:val="111111"/>
          <w:sz w:val="28"/>
          <w:sz w:val="28"/>
          <w:szCs w:val="28"/>
          <w:rtl w:val="true"/>
          <w:lang w:bidi="fa-IR"/>
        </w:rPr>
        <w:t xml:space="preserve">عمّن ذکره،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6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الحمیری، عن محمّد بن عیسی والحسن</w:t>
      </w:r>
      <w:r>
        <w:rPr>
          <w:rStyle w:val="FootnoteAnchor"/>
          <w:rtl w:val="true"/>
        </w:rPr>
        <w:footnoteReference w:id="161"/>
      </w:r>
      <w:r>
        <w:rPr>
          <w:rFonts w:ascii="IRNazanin" w:hAnsi="IRNazanin" w:eastAsia="IRNazanin"/>
          <w:color w:val="111111"/>
          <w:sz w:val="28"/>
          <w:sz w:val="28"/>
          <w:szCs w:val="28"/>
          <w:rtl w:val="true"/>
          <w:lang w:bidi="fa-IR"/>
        </w:rPr>
        <w:t>بن ظریف جمیعا، عن حمّاد بن عیسی،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وأبی علی أبی عبداللّه علیه‌السلام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 أنتم إذا صرتم فی حال لا ترون فیها إمام هدی، ولا علما یری؟ فلا ینجو من تلک الحیرة إلاّ من دعا بدعاء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فکیف نصنع جعلت فداک حینئذ؟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ولن تدرکه، فتمسّکوا بما فی أیدیکم حتّی یتّضح لکم الأمر</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محمّد بن عیسی، والحسن بن ظریف، عن الحارث بن المغیرة النصری</w:t>
      </w:r>
      <w:r>
        <w:rPr>
          <w:rStyle w:val="FootnoteAnchor"/>
          <w:rtl w:val="true"/>
        </w:rPr>
        <w:footnoteReference w:id="163"/>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نروی بأنّ صاحب هذا الأمر یفقد زمانا، فکیف نصنع عند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بالأمر الأوّل الّذی أنتم علیه حتّی یبیّن لکم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بإسناده یرفعه إلی أبان بن تغلب،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یصیبهم فیها سبطة</w:t>
      </w:r>
      <w:r>
        <w:rPr>
          <w:rStyle w:val="FootnoteAnchor"/>
          <w:rtl w:val="true"/>
        </w:rPr>
        <w:footnoteReference w:id="166"/>
      </w:r>
      <w:r>
        <w:rPr>
          <w:rFonts w:ascii="IRNazanin" w:hAnsi="IRNazanin" w:eastAsia="IRNazanin"/>
          <w:color w:val="111111"/>
          <w:sz w:val="28"/>
          <w:sz w:val="28"/>
          <w:szCs w:val="28"/>
          <w:rtl w:val="true"/>
          <w:lang w:bidi="fa-IR"/>
        </w:rPr>
        <w:t>یأرز العلم فیها کما تأرز</w:t>
      </w:r>
      <w:r>
        <w:rPr>
          <w:rStyle w:val="FootnoteAnchor"/>
          <w:rtl w:val="true"/>
        </w:rPr>
        <w:footnoteReference w:id="167"/>
      </w:r>
      <w:r>
        <w:rPr>
          <w:rFonts w:ascii="IRNazanin" w:hAnsi="IRNazanin" w:eastAsia="IRNazanin"/>
          <w:color w:val="111111"/>
          <w:sz w:val="28"/>
          <w:sz w:val="28"/>
          <w:szCs w:val="28"/>
          <w:rtl w:val="true"/>
          <w:lang w:bidi="fa-IR"/>
        </w:rPr>
        <w:t>الحیّة فی جحرها، فبینما هم کذلک إذ طلع علیهم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فیما بین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علی ماأنتم علیه حتّی یطلع اللّه لکم نجمکم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عن أبان بن تغلب،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وقعت السبطة بین المسجدین</w:t>
      </w:r>
      <w:r>
        <w:rPr>
          <w:rStyle w:val="FootnoteAnchor"/>
          <w:rtl w:val="true"/>
        </w:rPr>
        <w:footnoteReference w:id="169"/>
      </w:r>
      <w:r>
        <w:rPr>
          <w:rFonts w:ascii="IRNazanin" w:hAnsi="IRNazanin" w:eastAsia="IRNazanin"/>
          <w:color w:val="111111"/>
          <w:sz w:val="28"/>
          <w:sz w:val="28"/>
          <w:szCs w:val="28"/>
          <w:rtl w:val="true"/>
          <w:lang w:bidi="fa-IR"/>
        </w:rPr>
        <w:t>فیأرز العلم فیها کما تأرز الحیّة فی جحرها</w:t>
      </w:r>
      <w:r>
        <w:rPr>
          <w:rStyle w:val="FootnoteAnchor"/>
          <w:rtl w:val="true"/>
        </w:rPr>
        <w:footnoteReference w:id="170"/>
      </w:r>
      <w:r>
        <w:rPr>
          <w:rFonts w:ascii="IRNazanin" w:hAnsi="IRNazanin" w:eastAsia="IRNazanin"/>
          <w:color w:val="111111"/>
          <w:sz w:val="28"/>
          <w:sz w:val="28"/>
          <w:szCs w:val="28"/>
          <w:rtl w:val="true"/>
          <w:lang w:bidi="fa-IR"/>
        </w:rPr>
        <w:t>واختلفت الشیعة بینهم، وسمّی بعضهم بعضا کذّابین، ویتفل بعضهم فی وجوه بعض؟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ذلک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کلّه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w:t>
      </w:r>
      <w:r>
        <w:rPr>
          <w:rStyle w:val="FootnoteAnchor"/>
          <w:rtl w:val="true"/>
        </w:rPr>
        <w:footnoteReference w:id="171"/>
      </w:r>
      <w:r>
        <w:rPr>
          <w:rFonts w:ascii="IRNazanin" w:hAnsi="IRNazanin" w:eastAsia="IRNazanin"/>
          <w:color w:val="111111"/>
          <w:sz w:val="28"/>
          <w:sz w:val="28"/>
          <w:szCs w:val="28"/>
          <w:rtl w:val="true"/>
          <w:lang w:bidi="fa-IR"/>
        </w:rPr>
        <w:t>قرب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رحمه‌الله ، عن عدّة من رجاله، عن أحمد بن محمّد، عن الوشّاء، عن علیّ بن الحسن،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إذا وقعت البطشة</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بلفظه</w:t>
      </w:r>
      <w:r>
        <w:rPr>
          <w:rFonts w:eastAsia="IRNazanin" w:cs="IRNazanin"/>
          <w:color w:val="111111"/>
          <w:sz w:val="28"/>
          <w:szCs w:val="28"/>
          <w:rtl w:val="true"/>
          <w:lang w:bidi="fa-IR"/>
        </w:rPr>
        <w:t>).</w:t>
      </w:r>
      <w:r>
        <w:rPr>
          <w:rStyle w:val="FootnoteAnchor"/>
          <w:rtl w:val="true"/>
        </w:rPr>
        <w:footnoteReference w:id="17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هوذة الباهلی، عن أبی سلیمان، عن إبراهیم بن إسحاق النهاوندی، عن عبداللّه بن حمّاد الأنصاری، عن أبان بن تغلب،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یصیب العالم سبطة، یأرز العلم بین المسجدین کما تأرز الحیّة فی جحرها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الفترة، فبینما هم کذلک إذ طلع لهم نجمهم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نصنع؟ وکیف یکون ما بین ذلک؟ فقال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کونوا علی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علیه حتّی یأتیکم اللّه بصاحبها</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الحمیری، عن محمّد بن عیسی، عن صالح ابن محمّد، عن یمان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غیبة، المتمسّک فیها بدینه کالخارط</w:t>
      </w:r>
      <w:r>
        <w:rPr>
          <w:rStyle w:val="FootnoteAnchor"/>
          <w:rtl w:val="true"/>
        </w:rPr>
        <w:footnoteReference w:id="176"/>
      </w:r>
      <w:r>
        <w:rPr>
          <w:rFonts w:ascii="IRNazanin" w:hAnsi="IRNazanin" w:eastAsia="IRNazanin"/>
          <w:color w:val="111111"/>
          <w:sz w:val="28"/>
          <w:sz w:val="28"/>
          <w:szCs w:val="28"/>
          <w:rtl w:val="true"/>
          <w:lang w:bidi="fa-IR"/>
        </w:rPr>
        <w:t xml:space="preserve">لشوک القتاد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أومأ أبو عبداللّه علیه‌السلام</w:t>
      </w:r>
    </w:p>
    <w:p>
      <w:pPr>
        <w:pStyle w:val="BookText"/>
        <w:rPr/>
      </w:pPr>
      <w:r>
        <w:rPr>
          <w:rFonts w:ascii="IRNazanin" w:hAnsi="IRNazanin" w:eastAsia="IRNazanin"/>
          <w:color w:val="111111"/>
          <w:sz w:val="28"/>
          <w:sz w:val="28"/>
          <w:szCs w:val="28"/>
          <w:rtl w:val="true"/>
          <w:lang w:bidi="fa-IR"/>
        </w:rPr>
        <w:t>بیده هکذا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یمسک شوک القتاد بیده</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غیبة، فلیتّق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غیبته، ولیتمسّک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محمّد بن یحیی والحسن بن محمّد جمیعا، عن جعفر بن محمّد، عن الحسن بن محمّد الصیرفی، عن صالح بن خالد، عن یمان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أبی 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سواء</w:t>
      </w:r>
      <w:r>
        <w:rPr>
          <w:rFonts w:eastAsia="IRNazanin" w:cs="IRNazanin"/>
          <w:color w:val="111111"/>
          <w:sz w:val="28"/>
          <w:szCs w:val="28"/>
          <w:rtl w:val="true"/>
          <w:lang w:bidi="fa-IR"/>
        </w:rPr>
        <w:t>).</w:t>
      </w:r>
      <w:r>
        <w:rPr>
          <w:rStyle w:val="FootnoteAnchor"/>
          <w:rtl w:val="true"/>
        </w:rPr>
        <w:footnoteReference w:id="17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حمید بن زیاد، عن علیّ بن الصباح بن الضحّاک، عن جعفر بن محمّد بن سماعة، عن سیف التمّار، عن أبی المرهف،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المحاضیر</w:t>
      </w:r>
      <w:r>
        <w:rPr>
          <w:rStyle w:val="FootnoteAnchor"/>
          <w:rtl w:val="true"/>
        </w:rPr>
        <w:footnoteReference w:id="17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المحاضیر؟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 المقرّبون</w:t>
      </w:r>
      <w:r>
        <w:rPr>
          <w:rStyle w:val="FootnoteAnchor"/>
          <w:rtl w:val="true"/>
        </w:rPr>
        <w:footnoteReference w:id="180"/>
      </w:r>
      <w:r>
        <w:rPr>
          <w:rFonts w:ascii="IRNazanin" w:hAnsi="IRNazanin" w:eastAsia="IRNazanin"/>
          <w:color w:val="111111"/>
          <w:sz w:val="28"/>
          <w:sz w:val="28"/>
          <w:szCs w:val="28"/>
          <w:rtl w:val="true"/>
          <w:lang w:bidi="fa-IR"/>
        </w:rPr>
        <w:t>، وثبت الحصن علی أوتادها</w:t>
      </w:r>
      <w:r>
        <w:rPr>
          <w:rStyle w:val="FootnoteAnchor"/>
          <w:rtl w:val="true"/>
        </w:rPr>
        <w:footnoteReference w:id="181"/>
      </w:r>
      <w:r>
        <w:rPr>
          <w:rFonts w:ascii="IRNazanin" w:hAnsi="IRNazanin" w:eastAsia="IRNazanin"/>
          <w:color w:val="111111"/>
          <w:sz w:val="28"/>
          <w:sz w:val="28"/>
          <w:szCs w:val="28"/>
          <w:rtl w:val="true"/>
          <w:lang w:bidi="fa-IR"/>
        </w:rPr>
        <w:t xml:space="preserve">، کونوا </w:t>
      </w:r>
    </w:p>
    <w:p>
      <w:pPr>
        <w:pStyle w:val="BookText"/>
        <w:rPr/>
      </w:pPr>
      <w:r>
        <w:rPr>
          <w:rFonts w:ascii="IRNazanin" w:hAnsi="IRNazanin" w:eastAsia="IRNazanin"/>
          <w:color w:val="111111"/>
          <w:sz w:val="28"/>
          <w:sz w:val="28"/>
          <w:szCs w:val="28"/>
          <w:rtl w:val="true"/>
          <w:lang w:bidi="fa-IR"/>
        </w:rPr>
        <w:t>أحلاس بیوتکم، فإنّ الفتنة علی من أثارها</w:t>
      </w:r>
      <w:r>
        <w:rPr>
          <w:rStyle w:val="FootnoteAnchor"/>
          <w:rtl w:val="true"/>
        </w:rPr>
        <w:footnoteReference w:id="182"/>
      </w:r>
      <w:r>
        <w:rPr>
          <w:rFonts w:ascii="IRNazanin" w:hAnsi="IRNazanin" w:eastAsia="IRNazanin"/>
          <w:color w:val="111111"/>
          <w:sz w:val="28"/>
          <w:sz w:val="28"/>
          <w:szCs w:val="28"/>
          <w:rtl w:val="true"/>
          <w:lang w:bidi="fa-IR"/>
        </w:rPr>
        <w:t>، وإنّهم لا یریدونکم بجائحة</w:t>
      </w:r>
      <w:r>
        <w:rPr>
          <w:rStyle w:val="FootnoteAnchor"/>
          <w:rtl w:val="true"/>
        </w:rPr>
        <w:footnoteReference w:id="183"/>
      </w:r>
      <w:r>
        <w:rPr>
          <w:rFonts w:ascii="Amiri" w:hAnsi="Amiri" w:eastAsia="Amiri" w:cs="Amiri"/>
          <w:color w:val="111111"/>
          <w:sz w:val="28"/>
          <w:sz w:val="28"/>
          <w:szCs w:val="28"/>
          <w:rtl w:val="true"/>
          <w:lang w:bidi="ar-SA"/>
        </w:rPr>
        <w:t>إلاّ أتاهم اللّه بشاغل إلاّ من تعرّض</w:t>
      </w:r>
      <w:r>
        <w:rPr>
          <w:rStyle w:val="FootnoteAnchor"/>
          <w:rtl w:val="true"/>
        </w:rPr>
        <w:footnoteReference w:id="184"/>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یحیی بن زکریّا، عن یوسف بن کلیب المسعودی، عن الحکم بن سلیمان، عن محمّد بن کثیر،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وأبان علی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حین ظهرت الرایات السود بخراسان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فی بیوتکم، فإذا رأیتمونا قد اجتمعنا علی رجل، فانهدوا</w:t>
      </w:r>
      <w:r>
        <w:rPr>
          <w:rStyle w:val="FootnoteAnchor"/>
          <w:rtl w:val="true"/>
        </w:rPr>
        <w:footnoteReference w:id="186"/>
      </w:r>
      <w:r>
        <w:rPr>
          <w:rFonts w:ascii="IRNazanin" w:hAnsi="IRNazanin" w:eastAsia="IRNazanin"/>
          <w:color w:val="111111"/>
          <w:sz w:val="28"/>
          <w:sz w:val="28"/>
          <w:szCs w:val="28"/>
          <w:rtl w:val="true"/>
          <w:lang w:bidi="fa-IR"/>
        </w:rPr>
        <w:t>إلینا بالسلاح</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جعفر بن محمّد بن مالک الفزاری، عن محمّد بن أحمد، عن ابن أسباط، عن بعض أصحابه،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ألسنتکم، وألزموا بیوتکم، فإنّه لایصیبکم أمر تخصّون به أبدا، ولا یصیب</w:t>
      </w:r>
      <w:r>
        <w:rPr>
          <w:rStyle w:val="FootnoteAnchor"/>
          <w:rtl w:val="true"/>
        </w:rPr>
        <w:footnoteReference w:id="188"/>
      </w:r>
      <w:r>
        <w:rPr>
          <w:rFonts w:ascii="IRNazanin" w:hAnsi="IRNazanin" w:eastAsia="IRNazanin"/>
          <w:color w:val="111111"/>
          <w:sz w:val="28"/>
          <w:sz w:val="28"/>
          <w:szCs w:val="28"/>
          <w:rtl w:val="true"/>
          <w:lang w:bidi="fa-IR"/>
        </w:rPr>
        <w:t>العامّة، ولاتزال الزیدیّة وقاءً لکم أبدا</w:t>
      </w:r>
      <w:r>
        <w:rPr>
          <w:rFonts w:eastAsia="IRNazanin" w:cs="IRNazanin"/>
          <w:color w:val="111111"/>
          <w:sz w:val="28"/>
          <w:szCs w:val="28"/>
          <w:rtl w:val="true"/>
          <w:lang w:bidi="fa-IR"/>
        </w:rPr>
        <w:t>.</w:t>
      </w:r>
      <w:r>
        <w:rPr>
          <w:rStyle w:val="FootnoteAnchor"/>
          <w:rtl w:val="true"/>
        </w:rPr>
        <w:footnoteReference w:id="18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عبیداللّه بن موسی العلوی، عن علیّ بن الحسن، عن علیّ بن حسّان، عن عبدالرحمان بن کثیر، عن أبی عبداللّه علیه‌السلام فی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 قائمنا آل محمّد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وجلّ ألاّ تستعجل</w:t>
      </w:r>
      <w:r>
        <w:rPr>
          <w:rStyle w:val="FootnoteAnchor"/>
          <w:rtl w:val="true"/>
        </w:rPr>
        <w:footnoteReference w:id="192"/>
      </w:r>
      <w:r>
        <w:rPr>
          <w:rFonts w:ascii="IRNazanin" w:hAnsi="IRNazanin" w:eastAsia="IRNazanin"/>
          <w:color w:val="111111"/>
          <w:sz w:val="28"/>
          <w:sz w:val="28"/>
          <w:szCs w:val="28"/>
          <w:rtl w:val="true"/>
          <w:lang w:bidi="fa-IR"/>
        </w:rPr>
        <w:t xml:space="preserve">به حتّی یؤیّده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والمؤمنون، والرعب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وخروجه علیه‌السلام کخروج رسول اللّه صلی‌الله‌علیه‌و‌آله ، 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أخرجک ربّک من بیتک بالحقّ وإنّ فریقا من المؤمنین لکارهون</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أحمد بن یوسف، عن ابن مهران، عن ابن البطائنی، عن أبیه؛ ووهیب بن حفص، عن أبی بصیر، عن أبی عبداللّه علیه‌السلام أنّه قال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بما لا یقبل اللّه عزّ وجلّ من العباد عملاً إلاّ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وأنّ محمّدا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والإقرار بما أمر اللّه؛ والولایة لنا، والبراءة من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الأئمّة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والتسلیم لهم، والورع والإجتهاد والطمأنینة، والإنتظار للقائم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دولة یجیء اللّه بها إذا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یکون من أصحاب القائم فلینتظر، ولیعمل بالورع ومحاسن الأخلاق وهو منتظر، فإن مات وقام القائم بعده، کان له من الأجر مثل أجر من أدرکه، فجدّوا وانتظروا هنیئا لکم أیّتها العصابة المرحومة</w:t>
      </w:r>
      <w:r>
        <w:rPr>
          <w:rFonts w:eastAsia="IRNazanin" w:cs="IRNazanin"/>
          <w:color w:val="111111"/>
          <w:sz w:val="28"/>
          <w:szCs w:val="28"/>
          <w:rtl w:val="true"/>
          <w:lang w:bidi="fa-IR"/>
        </w:rPr>
        <w:t>.</w:t>
      </w:r>
      <w:r>
        <w:rPr>
          <w:rStyle w:val="FootnoteAnchor"/>
          <w:rtl w:val="true"/>
        </w:rPr>
        <w:footnoteReference w:id="19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علیّ بن إبراهیم، عن أبیه، عن حمّاد،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إمامک، فإنّک إذا عرفته لم یضرّک تقدّم هذا الأمر أو تأخّر</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الحسین بن محمّد، عن المعلّی، عن محمّد بن جمهور، عن صفوان، عن محمّد بن مروان،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اُناس بإمامهم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اعرف إمامک، فإنّک إذا عرفت إمامک لم یضرّک تقدّم هذا الأمر أو تأخّر، ومن عرف إمامه ثمّ مات قبل أن یقوم صاحب هذا الأمر کان بمنزلة من کان قاعدا فی عسکره، لا، بل بمنزلة من کان قاعدا</w:t>
      </w:r>
      <w:r>
        <w:rPr>
          <w:rStyle w:val="FootnoteAnchor"/>
          <w:rtl w:val="true"/>
        </w:rPr>
        <w:footnoteReference w:id="198"/>
      </w:r>
      <w:r>
        <w:rPr>
          <w:rFonts w:ascii="IRNazanin" w:hAnsi="IRNazanin" w:eastAsia="IRNazanin"/>
          <w:color w:val="111111"/>
          <w:sz w:val="28"/>
          <w:sz w:val="28"/>
          <w:szCs w:val="28"/>
          <w:rtl w:val="true"/>
          <w:lang w:bidi="fa-IR"/>
        </w:rPr>
        <w:t>تحت لوائه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من استشهد مع رسول اللّه صلی‌الله‌علیه‌و‌آله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علیّ بن محمّد، رفعه إلی البطائنی،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 جعلت فداک متی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ممّن یرید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هذا الأمر فقد فرّج عنه بانتظاره</w:t>
      </w:r>
      <w:r>
        <w:rPr>
          <w:rFonts w:eastAsia="IRNazanin" w:cs="IRNazanin"/>
          <w:color w:val="111111"/>
          <w:sz w:val="28"/>
          <w:szCs w:val="28"/>
          <w:rtl w:val="true"/>
          <w:lang w:bidi="fa-IR"/>
        </w:rPr>
        <w:t>.</w:t>
      </w:r>
      <w:r>
        <w:rPr>
          <w:rStyle w:val="FootnoteAnchor"/>
          <w:rtl w:val="true"/>
        </w:rPr>
        <w:footnoteReference w:id="20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عن علیّ بن إبراهیم، عن صالح بن السندی، عن جعفر ابن بشیر، عن إسماعیل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بصیر أبا عبداللّه علیه‌السلام وأنا أسمع،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أترانی اُدرک القائم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ألست تعرف إمامک؟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وأنت هو، وتناول یده</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تبالی یا أبا بصیر، ألاّ تکون محتبیا</w:t>
      </w:r>
      <w:r>
        <w:rPr>
          <w:rStyle w:val="FootnoteAnchor"/>
          <w:rtl w:val="true"/>
        </w:rPr>
        <w:footnoteReference w:id="202"/>
      </w:r>
      <w:r>
        <w:rPr>
          <w:rFonts w:ascii="IRNazanin" w:hAnsi="IRNazanin" w:eastAsia="IRNazanin"/>
          <w:color w:val="111111"/>
          <w:sz w:val="28"/>
          <w:sz w:val="28"/>
          <w:szCs w:val="28"/>
          <w:rtl w:val="true"/>
          <w:lang w:bidi="fa-IR"/>
        </w:rPr>
        <w:t>بسیفک فی ظلّ رواق</w:t>
      </w:r>
      <w:r>
        <w:rPr>
          <w:rStyle w:val="FootnoteAnchor"/>
          <w:rtl w:val="true"/>
        </w:rPr>
        <w:footnoteReference w:id="203"/>
      </w:r>
      <w:r>
        <w:rPr>
          <w:rFonts w:ascii="IRNazanin" w:hAnsi="IRNazanin" w:eastAsia="IRNazanin"/>
          <w:color w:val="111111"/>
          <w:sz w:val="28"/>
          <w:sz w:val="28"/>
          <w:szCs w:val="28"/>
          <w:rtl w:val="true"/>
          <w:lang w:bidi="fa-IR"/>
        </w:rPr>
        <w:t xml:space="preserve">القائم علیه‌السلام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علیّ بن محمّد، عن</w:t>
      </w:r>
      <w:r>
        <w:rPr>
          <w:rStyle w:val="FootnoteAnchor"/>
          <w:rtl w:val="true"/>
        </w:rPr>
        <w:footnoteReference w:id="205"/>
      </w:r>
      <w:r>
        <w:rPr>
          <w:rFonts w:ascii="IRNazanin" w:hAnsi="IRNazanin" w:eastAsia="IRNazanin"/>
          <w:color w:val="111111"/>
          <w:sz w:val="28"/>
          <w:sz w:val="28"/>
          <w:szCs w:val="28"/>
          <w:rtl w:val="true"/>
          <w:lang w:bidi="fa-IR"/>
        </w:rPr>
        <w:t>سهل بن زیاد، عن الحسین</w:t>
      </w:r>
      <w:r>
        <w:rPr>
          <w:rStyle w:val="FootnoteAnchor"/>
          <w:rtl w:val="true"/>
        </w:rPr>
        <w:footnoteReference w:id="206"/>
      </w:r>
      <w:r>
        <w:rPr>
          <w:rFonts w:ascii="IRNazanin" w:hAnsi="IRNazanin" w:eastAsia="IRNazanin"/>
          <w:color w:val="111111"/>
          <w:sz w:val="28"/>
          <w:sz w:val="28"/>
          <w:szCs w:val="28"/>
          <w:rtl w:val="true"/>
          <w:lang w:bidi="fa-IR"/>
        </w:rPr>
        <w:t>بن سعید، عن فضالة، عن عمر</w:t>
      </w:r>
      <w:r>
        <w:rPr>
          <w:rStyle w:val="FootnoteAnchor"/>
          <w:rtl w:val="true"/>
        </w:rPr>
        <w:footnoteReference w:id="207"/>
      </w:r>
      <w:r>
        <w:rPr>
          <w:rFonts w:ascii="IRNazanin" w:hAnsi="IRNazanin" w:eastAsia="IRNazanin"/>
          <w:color w:val="111111"/>
          <w:sz w:val="28"/>
          <w:sz w:val="28"/>
          <w:szCs w:val="28"/>
          <w:rtl w:val="true"/>
          <w:lang w:bidi="fa-IR"/>
        </w:rPr>
        <w:t>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العلامة، فإذا عرفته</w:t>
      </w:r>
      <w:r>
        <w:rPr>
          <w:rStyle w:val="FootnoteAnchor"/>
          <w:rtl w:val="true"/>
        </w:rPr>
        <w:footnoteReference w:id="208"/>
      </w:r>
      <w:r>
        <w:rPr>
          <w:rFonts w:ascii="IRNazanin" w:hAnsi="IRNazanin" w:eastAsia="IRNazanin"/>
          <w:color w:val="111111"/>
          <w:sz w:val="28"/>
          <w:sz w:val="28"/>
          <w:szCs w:val="28"/>
          <w:rtl w:val="true"/>
          <w:lang w:bidi="fa-IR"/>
        </w:rPr>
        <w:t>لم یضرّک تقدّم هذا الأمر أو تأخّر، إنّ اللّه تبارک وتعالی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اُناس بإمامهم</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فمن عرف إمامه کان کمن هو فی فسطاط المنتظر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عن یحیی بن زکریّا بن شیبان، عن علیّ بن سیف بن عمیرة، عن أبیه، عن حمران بن أعین،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إمامک؛ 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کمن هو فی فسطاط القائم علیه‌السلام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الحسین بن سعید عن حمّاد بن عیسی، عن الحسین بن المختار، عن أبی بصیر، عن أبی عبداللّه علیه‌السلام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رایة ترفع قبل قیام القائم، فصاحبها طاغوت یعبد من دون اللّه عزّ وجلّ</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 عن أحمد بن هلال، عن اُمیّة بن علیّ،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أفضل، نحن أو أصحاب القائم علیه‌السلام ؟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أفضل من أصحاب القائم، وذلک أنّکم تمسون وتصبحون خائفین علی إمامکم، وعلی أنفسکم من أئمّة الجور، إن صلّیتم فصلاتکم فی تقیّة، وإن صمتم فصیامکم فی تقیّة، وإن حججتم فحجّکم فی تقیّة، وإن شهدتم لم تقبل شهادتکم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أشیاء من نحو هذا مثل هذه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نتمنّی القائم علیه‌السلام إذا کان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 أن یظهر العدل ویأمن السبل، وینصف المظلوم</w:t>
      </w:r>
      <w:r>
        <w:rPr>
          <w:rFonts w:eastAsia="IRNazanin" w:cs="IRNazanin"/>
          <w:color w:val="111111"/>
          <w:sz w:val="28"/>
          <w:szCs w:val="28"/>
          <w:rtl w:val="true"/>
          <w:lang w:bidi="fa-IR"/>
        </w:rPr>
        <w:t>.</w:t>
      </w:r>
      <w:r>
        <w:rPr>
          <w:rStyle w:val="FootnoteAnchor"/>
          <w:rtl w:val="true"/>
        </w:rPr>
        <w:footnoteReference w:id="21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البرقی، عن أبیه، عن المغیرة، عن المفضّل بن صالح، عن جابر، عن أبی جعفر الباقر</w:t>
      </w:r>
      <w:r>
        <w:rPr>
          <w:rStyle w:val="FootnoteAnchor"/>
          <w:rtl w:val="true"/>
        </w:rPr>
        <w:footnoteReference w:id="213"/>
      </w:r>
      <w:r>
        <w:rPr>
          <w:rFonts w:ascii="IRNazanin" w:hAnsi="IRNazanin" w:eastAsia="IRNazanin"/>
          <w:color w:val="111111"/>
          <w:sz w:val="28"/>
          <w:sz w:val="28"/>
          <w:szCs w:val="28"/>
          <w:rtl w:val="true"/>
          <w:lang w:bidi="fa-IR"/>
        </w:rPr>
        <w:t>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یغیب عنهم إمامهم، فیاطوبی للثابتین علی أمرنا فی ذلک الزمان، إنّ أدنی ما یکون لهم من الثواب، أن ینادیهم الباریء جلّ جلاله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 وإمائی آمنتم بسرّی، وصدّقتم بغیبی، فأبشروا بحسن الثواب منّی، فأنتم عبادی وإمائی حقّا، منکم أتقبّل، وعنکم أعفو، ولکم أغفر، وبکم أسقی عبادی الغیث، وأدفع عنهم البلاء، ولولاکم لأنزلت علیهم عذابی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 أفضل ما یستعمله المؤمن فی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اللسان، ولزوم البیت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وابن الولید معا، عن سعد والحمیری معا، عن إبراهیم بن هاشم، عن محمّد بن خالد، عن محمّد بن سنان، عن المفضّل بن عمر،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یکون العباد من</w:t>
      </w:r>
      <w:r>
        <w:rPr>
          <w:rStyle w:val="FootnoteAnchor"/>
          <w:rtl w:val="true"/>
        </w:rPr>
        <w:footnoteReference w:id="215"/>
      </w:r>
      <w:r>
        <w:rPr>
          <w:rFonts w:ascii="IRNazanin" w:hAnsi="IRNazanin" w:eastAsia="IRNazanin"/>
          <w:color w:val="111111"/>
          <w:sz w:val="28"/>
          <w:sz w:val="28"/>
          <w:szCs w:val="28"/>
          <w:rtl w:val="true"/>
          <w:lang w:bidi="fa-IR"/>
        </w:rPr>
        <w:t xml:space="preserve">اللّه عزّ وجلّ، وأرضی ما یکون عنهم، إذا افتقدوا حجّة اللّه، فلم یظهر لهم، ولم یعلموا بمکانه، وهم فی ذلک یعلمون أنّه لم تبطل حجج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وبیّناته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فتوقّعوا الفرج صباحا ومساءً ؛ وإنّ أشدّ ما یکون غضب اللّه علی أعدائه إذا افتقدوا حجّة اللّه، فلم یظهر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أنّ أولیاءه لایرتابون، ولو علم أنّهم یرتابون لما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 طرفة عین، ولایکون ذلک إلاّ علی رأس شرار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علیّ بن إبراهیم بن هاشم، عن أبیه، عن محمّد بن خالد</w:t>
      </w:r>
      <w:r>
        <w:rPr>
          <w:rStyle w:val="FootnoteAnchor"/>
          <w:rtl w:val="true"/>
        </w:rPr>
        <w:footnoteReference w:id="216"/>
      </w:r>
      <w:r>
        <w:rPr>
          <w:rFonts w:ascii="IRNazanin" w:hAnsi="IRNazanin" w:eastAsia="IRNazanin"/>
          <w:color w:val="111111"/>
          <w:sz w:val="28"/>
          <w:sz w:val="28"/>
          <w:szCs w:val="28"/>
          <w:rtl w:val="true"/>
          <w:lang w:bidi="fa-IR"/>
        </w:rPr>
        <w:t>عمّن حدّثه، عن المفضّل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وابن الولید معا، عن سعد، عن ابن عیسی، عن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عن بعض رجاله، عن أحمد بن محمّد بن خالد، عن أبیه، عن رجل، عن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1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w:t>
      </w:r>
      <w:r>
        <w:rPr>
          <w:rStyle w:val="FootnoteAnchor"/>
          <w:rtl w:val="true"/>
        </w:rPr>
        <w:footnoteReference w:id="2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بن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الصادق جعفر بن محمّد علیهماالسلام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منتظرا لهذا الأمر، کان کمن کان مع القائم علیه‌السلام فی فسطاطه، لا، بل کان کالضارب بین یدی رسول اللّه صلی‌الله‌علیه‌و‌آله</w:t>
      </w:r>
    </w:p>
    <w:p>
      <w:pPr>
        <w:pStyle w:val="BookText"/>
        <w:rPr/>
      </w:pPr>
      <w:r>
        <w:rPr>
          <w:rFonts w:ascii="IRNazanin" w:hAnsi="IRNazanin" w:eastAsia="IRNazanin"/>
          <w:color w:val="111111"/>
          <w:sz w:val="28"/>
          <w:sz w:val="28"/>
          <w:szCs w:val="28"/>
          <w:rtl w:val="true"/>
          <w:lang w:bidi="fa-IR"/>
        </w:rPr>
        <w:t>بالسیف</w:t>
      </w:r>
      <w:r>
        <w:rPr>
          <w:rFonts w:eastAsia="IRNazanin" w:cs="IRNazanin"/>
          <w:color w:val="111111"/>
          <w:sz w:val="28"/>
          <w:szCs w:val="28"/>
          <w:rtl w:val="true"/>
          <w:lang w:bidi="fa-IR"/>
        </w:rPr>
        <w:t>.</w:t>
      </w:r>
      <w:r>
        <w:rPr>
          <w:rStyle w:val="FootnoteAnchor"/>
          <w:rtl w:val="true"/>
        </w:rPr>
        <w:footnoteReference w:id="21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ابن عیسی، عن عثمان بن عیسی الکلابی، عن خالد بن نجیح،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غیبة قبل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بطنه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وهو المنتظر، وهو الّذی یشکّ الناس فی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أبوه ولم یخلّف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قبل وفاة أبیه بسنتین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اللّه تبارک وتعالی یحبّ أن یمتحن الشیعة، فعند ذلک یرتاب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أدرکت ذلک الزمان فأیّ شیء أعمل؟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یازرارة، إن أدرکت ذلک الزمان فادع بهذا</w:t>
      </w:r>
      <w:r>
        <w:rPr>
          <w:rStyle w:val="FootnoteAnchor"/>
          <w:rtl w:val="true"/>
        </w:rPr>
        <w:footnoteReference w:id="220"/>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نفسک، فإنّک إن لم تعرّفنی نفسک لم أعرف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رسولک، فإنّک إن لم تعرّفنی رسولک لم أعرف 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حجّتک، فإنّک إن لم تعرّفنی حجّتک 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لابدّ من قتل غلام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ألیس یقتله جیش السفیانی؟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یقتله 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حتّی یدخل المدینة، فلا یدری الناس فی أیّ شیء دخل، فیأخذ الغلام فیقتله، فإذا قتله بغیا وعدوانا وظلما، لم یمهلهم اللّه عزّ وجلّ، فعند ذلک فتوقّعوا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الطالقانی، عن أبی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همام، عن أحمد بن محمّد النوفلی، عن أحمد بن هلال، عن عثمان بن عیسی، عن بن نجیح،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عن الحمیری، عن علیّ بن محمّد الحجّال، عن ابن فضّال، عن ابن بکیر،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جماعة من أصحابنا، عن عثمان بن عیسی، عن خالد ابن نجیح،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جعفر بن محمّد بن مالک، عن عباد بن یعقوب، عن یحیی بن یعلی</w:t>
      </w:r>
      <w:r>
        <w:rPr>
          <w:rStyle w:val="FootnoteAnchor"/>
          <w:rtl w:val="true"/>
        </w:rPr>
        <w:footnoteReference w:id="221"/>
      </w:r>
      <w:r>
        <w:rPr>
          <w:rFonts w:ascii="IRNazanin" w:hAnsi="IRNazanin" w:eastAsia="IRNazanin"/>
          <w:color w:val="111111"/>
          <w:sz w:val="28"/>
          <w:sz w:val="28"/>
          <w:szCs w:val="28"/>
          <w:rtl w:val="true"/>
          <w:lang w:bidi="fa-IR"/>
        </w:rPr>
        <w:t xml:space="preserve">،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الکلینی، عن علیّ بن إبراهیم</w:t>
      </w:r>
      <w:r>
        <w:rPr>
          <w:rStyle w:val="FootnoteAnchor"/>
          <w:rtl w:val="true"/>
        </w:rPr>
        <w:footnoteReference w:id="222"/>
      </w:r>
      <w:r>
        <w:rPr>
          <w:rFonts w:ascii="IRNazanin" w:hAnsi="IRNazanin" w:eastAsia="IRNazanin"/>
          <w:color w:val="111111"/>
          <w:sz w:val="28"/>
          <w:sz w:val="28"/>
          <w:szCs w:val="28"/>
          <w:rtl w:val="true"/>
          <w:lang w:bidi="fa-IR"/>
        </w:rPr>
        <w:t xml:space="preserve">، عن الخشاب، عن عبداللّه بن موسی، عن ابن بکیر،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الکلینی، عن الحسین بن محمّد</w:t>
      </w:r>
      <w:r>
        <w:rPr>
          <w:rStyle w:val="FootnoteAnchor"/>
          <w:rtl w:val="true"/>
        </w:rPr>
        <w:footnoteReference w:id="223"/>
      </w:r>
      <w:r>
        <w:rPr>
          <w:rFonts w:ascii="IRNazanin" w:hAnsi="IRNazanin" w:eastAsia="IRNazanin"/>
          <w:color w:val="111111"/>
          <w:sz w:val="28"/>
          <w:sz w:val="28"/>
          <w:szCs w:val="28"/>
          <w:rtl w:val="true"/>
          <w:lang w:bidi="fa-IR"/>
        </w:rPr>
        <w:t xml:space="preserve">، عن أحمد بن هلال، عن عثمان بن عیسی، عن ابن نجیح،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وابن یزید معا، عن ابن فضال، عن جعفر بن محمّد بن منصور، عن عمر بن عبدالعزیز،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وأمسیت لا تری إماما تأتمّ به، فأحبب من کنت تحبّ، وأبغض من کنت تبغض حتّی یظهره اللّه عزّ وجلّ</w:t>
      </w:r>
      <w:r>
        <w:rPr>
          <w:rFonts w:eastAsia="IRNazanin" w:cs="IRNazanin"/>
          <w:color w:val="111111"/>
          <w:sz w:val="28"/>
          <w:szCs w:val="28"/>
          <w:rtl w:val="true"/>
          <w:lang w:bidi="fa-IR"/>
        </w:rPr>
        <w:t>.</w:t>
      </w:r>
      <w:r>
        <w:rPr>
          <w:rStyle w:val="FootnoteAnchor"/>
          <w:rtl w:val="true"/>
        </w:rPr>
        <w:footnoteReference w:id="22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أبی الخطّاب والیقطینی معا، عن ابن أبی نجران، عن عیسی بن عبداللّه بن محمّد بن عمر بن علیّ بن أبی طالب علیه‌السلام ، عن خاله الصادق جعفر بن محمّد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أرانی اللّه یومک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فبمن أئتمّ؟ فأومأ إلی موسی علیه‌السلام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مضی موسی فإلی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مضی ولده، وترک أخا کبیرا وإبنا صغیرا، فبمن أئتمّ؟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ثمّ</w:t>
      </w:r>
      <w:r>
        <w:rPr>
          <w:rStyle w:val="FootnoteAnchor"/>
          <w:rtl w:val="true"/>
        </w:rPr>
        <w:footnoteReference w:id="227"/>
      </w:r>
      <w:r>
        <w:rPr>
          <w:rFonts w:ascii="IRNazanin" w:hAnsi="IRNazanin" w:eastAsia="IRNazanin"/>
          <w:color w:val="111111"/>
          <w:sz w:val="28"/>
          <w:sz w:val="28"/>
          <w:szCs w:val="28"/>
          <w:rtl w:val="true"/>
          <w:lang w:bidi="fa-IR"/>
        </w:rPr>
        <w:t>هکذا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لم أعرفه، ولم أعرف موضعه، فما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أتولّی من بقی من حججک من ولد الإمام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یجزیک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سعد؛ والحمیری معا، عن ابن أبی الخطّاب؛ والیقطینی معا، عن ابن أبی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العلوی، عن ابن العیّاشی، عن أبیه، عن جبرئیل بن أحمد، عن عبیدی</w:t>
      </w:r>
      <w:r>
        <w:rPr>
          <w:rStyle w:val="FootnoteAnchor"/>
          <w:rtl w:val="true"/>
        </w:rPr>
        <w:footnoteReference w:id="229"/>
      </w:r>
      <w:r>
        <w:rPr>
          <w:rFonts w:ascii="IRNazanin" w:hAnsi="IRNazanin" w:eastAsia="IRNazanin"/>
          <w:color w:val="111111"/>
          <w:sz w:val="28"/>
          <w:sz w:val="28"/>
          <w:szCs w:val="28"/>
          <w:rtl w:val="true"/>
          <w:lang w:bidi="fa-IR"/>
        </w:rPr>
        <w:t>محمّد بن عیسی، عن یونس بن عبدالرحمان، عن عبداللّه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ستصیبکم شبهة، فتبقون بلا علم یری، ولا إمام هدی، ولا ینجو منها إلاّ من دعا بدعاء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دعاء الغریق؟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 یا مقلّب القلوب والأبصار،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مقلّب القلوب والأبصار، ولکن قل کما أقول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r>
        <w:rPr>
          <w:rStyle w:val="FootnoteAnchor"/>
          <w:rtl w:val="true"/>
        </w:rPr>
        <w:footnoteReference w:id="23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المتوکّل، عن الحمیری، عن ابن عیسی، عن الیقطینی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بن عیسی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عن یونس بن یعقوب، عمّن أثبته،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بقیتم دهرا من عمرکم لا تعرفون إمامکم؟ </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بالأمر الأوّل حتّی یستبین لکم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الحمیری، عن أیّوب بن نوح، عن ابن أبی عمیر، عن جمیل،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یغیب عنهم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الناس فی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یتمسّکون بالأمر الّذی هم علیه حتّی یتبیّن لهم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العلوی، عن ابن العیّاشی، وحیدر بن محمّد معا، عن العیاشی، عن علیّ بن محمّد بن شجاع، عن محمّد بن عیسی، عن یونس بن عبدالرحمن،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علیهماالسلام فی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القائم المنتظر منّا، 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لشیعة قائمنا، المنتظرین لظهوره فی غیبته، والمطیعین له فی ظهوره، اُولئک أولیاء اللّه الّذین لا خوف علیهم ولا هم یحزنون</w:t>
      </w:r>
      <w:r>
        <w:rPr>
          <w:rFonts w:eastAsia="IRNazanin" w:cs="IRNazanin"/>
          <w:color w:val="111111"/>
          <w:sz w:val="28"/>
          <w:szCs w:val="28"/>
          <w:rtl w:val="true"/>
          <w:lang w:bidi="fa-IR"/>
        </w:rPr>
        <w:t>.</w:t>
      </w:r>
      <w:r>
        <w:rPr>
          <w:rStyle w:val="FootnoteAnchor"/>
          <w:rtl w:val="true"/>
        </w:rPr>
        <w:footnoteReference w:id="23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عبدالصمد، عن الحسن بن علیّ، عن ابن أبی عمیر، عن خالد الأرمنی، عن هشام بن سالم، عن أبی عبداللّه علیه‌السلام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للّه عزّ وجلّ بالمشرق مدینة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اثناعشر ألف باب من ذهب بین کلّ باب إلی صاحبه مسیرة فرسخ، علی کلّ باب برج فیه اثناعشر ألف مقاتل یهلبون الخیل ویشحذون السیوف والسلاح، ینتظرون قیام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للّه عزّ وجلّ بالمغرب مدینة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ذکر أنّها مثل جابلقا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ینتظرون قائمنا الحدیث</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بن عبداللّه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محمّد بن عیسی، عن الحسین بن سعید، ومحمّد بن عیسی بن عبید، عن الحسین ابن سعید، جمیعاً، عن فضالة بن أیّوب، عن القاسم بن برید، عن محمّد بن مسلم،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وجلّ مدینتین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بالمشرق، ومدینة بالمغرب، فیهما قوم لا یعرفون إبلیس، ولا یعلمون بخلق إبلیس، نلقاهم فی کلّ حین، فیسألوننا عمّا یحتاجون إلیه، ویسألوننا عن الدعاء فنعلّمهم، ویسألوننا عن قائمنا متی یظهر، وفیهم عبادة واجتهاد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منهم جماعة لم یضعوا السلاح منذ کانوا ینتظرون قائمنا، یدعون اللّه عزّ وجلّ أن یریهم إیّاه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حمدویه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ابن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عبدالرحمان، عن عبداللّه بن زرارة؛ ومحمّد بن قولویه، والحسین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 عن الحسن بن محبوب، عن محمّد بن عبداللّه بن زرارة وابنیه الحسن والحسین، عن عبداللّه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علیکم بالتسلیم، والردّ إلینا وانتظار </w:t>
      </w:r>
    </w:p>
    <w:p>
      <w:pPr>
        <w:pStyle w:val="BookText"/>
        <w:rPr/>
      </w:pPr>
      <w:r>
        <w:rPr>
          <w:rFonts w:ascii="IRNazanin" w:hAnsi="IRNazanin" w:eastAsia="IRNazanin"/>
          <w:color w:val="111111"/>
          <w:sz w:val="28"/>
          <w:sz w:val="28"/>
          <w:szCs w:val="28"/>
          <w:rtl w:val="true"/>
          <w:lang w:bidi="fa-IR"/>
        </w:rPr>
        <w:t xml:space="preserve">أمرنا وأمرکم، وفرجنا وفرجکم، ولو قد قام قائمنا، وتکلّم متکلّمنا ثمّ استأنف بکم تعلیم القرآن، وشرائع الدین، والأحکام والفرائض کما أنزله اللّه علی محمّد صلی‌الله‌علیه‌و‌آله لأنکر أهل البصائر فیکم ذلک الیوم إنکارا شدیدا، ثمّ لم تستقیموا علی دین اللّه وطریقه إلاّ من تحت حدّ السیف فوق رقابکم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بعد نبیّ اللّه صلی‌الله‌علیه‌و‌آله رکّب اللّه بهم سنّة من کان قبلکم، فغیّروا وبدّلوا، وحرّفوا وزادوا فی دین اللّه ونقّصوا منه، فما من شیء علیه الناس الیوم إلاّ وهو منحرف</w:t>
      </w:r>
      <w:r>
        <w:rPr>
          <w:rStyle w:val="FootnoteAnchor"/>
          <w:rtl w:val="true"/>
        </w:rPr>
        <w:footnoteReference w:id="238"/>
      </w:r>
      <w:r>
        <w:rPr>
          <w:rFonts w:ascii="IRNazanin" w:hAnsi="IRNazanin" w:eastAsia="IRNazanin"/>
          <w:color w:val="111111"/>
          <w:sz w:val="28"/>
          <w:sz w:val="28"/>
          <w:szCs w:val="28"/>
          <w:rtl w:val="true"/>
          <w:lang w:bidi="fa-IR"/>
        </w:rPr>
        <w:t xml:space="preserve">عمّا نزل به الوحی من عند اللّه، فأجب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تدعی إلی حیث تدعی، حتّی یأتی من یستأنف بکم دین اللّه استینافا</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جعفر بن محمّد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 علی اللّه أن یدخل الضلاّل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الناطق ولاینطق الصامت، فیموت المرء بینهما فیدخله اللّه الجنّة</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تقیموا الصلاة وتؤتوا الزکاة، وتکفوا وتدخلوا الجنّة؟ 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قوم ائتمّوا بإمام فی الدنیا إلاّ جاء یوم القیامة یلعنهم ویلعنونه، إلاّ أنتم ومن کان علی مثل حالکم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علی هذا الأمر لشهید بمنزلة الضارب بسیفه فی سبیل اللّه</w:t>
      </w:r>
      <w:r>
        <w:rPr>
          <w:rFonts w:eastAsia="IRNazanin" w:cs="IRNazanin"/>
          <w:color w:val="111111"/>
          <w:sz w:val="28"/>
          <w:szCs w:val="28"/>
          <w:rtl w:val="true"/>
          <w:lang w:bidi="fa-IR"/>
        </w:rPr>
        <w:t>.</w:t>
      </w:r>
      <w:r>
        <w:rPr>
          <w:rStyle w:val="FootnoteAnchor"/>
          <w:rtl w:val="true"/>
        </w:rPr>
        <w:footnoteReference w:id="24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صاحب کتاب البشارات مرفوعا إلی الحسین بن أبی حمزة،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قد کبر سنّی، ودقّ </w:t>
      </w:r>
    </w:p>
    <w:p>
      <w:pPr>
        <w:pStyle w:val="BookText"/>
        <w:rPr/>
      </w:pPr>
      <w:r>
        <w:rPr>
          <w:rFonts w:ascii="IRNazanin" w:hAnsi="IRNazanin" w:eastAsia="IRNazanin"/>
          <w:color w:val="111111"/>
          <w:sz w:val="28"/>
          <w:sz w:val="28"/>
          <w:szCs w:val="28"/>
          <w:rtl w:val="true"/>
          <w:lang w:bidi="fa-IR"/>
        </w:rPr>
        <w:t>عظمی، واقترب أجلی، وقد خفت أن یدرکنی قبل هذا الأمر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تری الشهید إلاّ من قتل؟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بنا، وصدّق حدیثنا، وانتظر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کمن قتل تحت رایة القائم،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رایة رسول اللّه صلی‌الله‌علیه‌و‌آله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فی وصیّته لجماعة الشیعة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فإنّی 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 الناس فینا علی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أحبّونا انتظار قائمنا لیصیبوا من دنیانا، فقالوا وحفظوا کلامنا وقصّروا عن فعلنا، فسیحشرهم اللّه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أحبّونا وسمعوا کلامنا، ولم یقصّروا عن فعلنا لیستأکلوا الناس بنا، فیملأ اللّه بطونهم نارا، ویسلّط علیهم الجوع والعطش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أحبّونا، وحفظوا قولنا، وأطاعوا أمرنا، ولم یخالفوا فعلنا، فاُولئک منّا ونحن منهم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إمام ابن إمام، یأخذون منه حلالهم وحرامهم قبل 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إذا فقد الناس الإمام عمّن یأخذون؟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فأحبّ من کنت تحبّ، وانتظر الفرج فما أسرع ما یأتیک</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الصادق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التقیّة قبل خروج قائمنا فلیس منّا</w:t>
      </w:r>
      <w:r>
        <w:rPr>
          <w:rFonts w:eastAsia="IRNazanin" w:cs="IRNazanin"/>
          <w:color w:val="111111"/>
          <w:sz w:val="28"/>
          <w:szCs w:val="28"/>
          <w:rtl w:val="true"/>
          <w:lang w:bidi="fa-IR"/>
        </w:rPr>
        <w:t>.</w:t>
      </w:r>
      <w:r>
        <w:rPr>
          <w:rStyle w:val="FootnoteAnchor"/>
          <w:rtl w:val="true"/>
        </w:rPr>
        <w:footnoteReference w:id="24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تقارب هذا الأمر کان أشدّ للتقیّة</w:t>
      </w:r>
      <w:r>
        <w:rPr>
          <w:rFonts w:eastAsia="IRNazanin" w:cs="IRNazanin"/>
          <w:color w:val="111111"/>
          <w:sz w:val="28"/>
          <w:szCs w:val="28"/>
          <w:rtl w:val="true"/>
          <w:lang w:bidi="fa-IR"/>
        </w:rPr>
        <w:t>.</w:t>
      </w:r>
      <w:r>
        <w:rPr>
          <w:rStyle w:val="FootnoteAnchor"/>
          <w:rtl w:val="true"/>
        </w:rPr>
        <w:footnoteReference w:id="246"/>
      </w:r>
      <w:bookmarkStart w:id="183" w:name="pg13763_151090"/>
    </w:p>
    <w:p>
      <w:pPr>
        <w:pStyle w:val="BookText"/>
        <w:rPr/>
      </w:pPr>
      <w:bookmarkEnd w:id="183"/>
      <w:r>
        <w:rPr>
          <w:rFonts w:eastAsia="IRNazanin" w:cs="IRNazanin"/>
          <w:color w:val="111111"/>
          <w:sz w:val="28"/>
          <w:szCs w:val="28"/>
          <w:rtl w:val="true"/>
          <w:lang w:bidi="fa-IR"/>
        </w:rPr>
        <w:t>[</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الریاء مع المنافق فی داره عبادة، ومع المؤمن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والتقیّة واجبة، لایجوز ترکها إلی أن یخرج القائم علیه‌السلام فمن ترکها فقد دخل فی نهی اللّه عزّوجلّ ونهی رسوله صلی‌الله‌علیه‌و‌آله والأئمّة صلوات اللّه علیهم </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184" w:name="__RefHeading___Toc412348_3264237689"/>
      <w:bookmarkStart w:id="185" w:name="_Toc76"/>
      <w:bookmarkEnd w:id="184"/>
      <w:r>
        <w:rPr>
          <w:rtl w:val="true"/>
        </w:rPr>
        <w:t>الکاظم، عن آبائه علیهم‌السلام ، عن رسول اللّه صلی‌الله‌علیه‌و‌آله</w:t>
      </w:r>
      <w:bookmarkEnd w:id="1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العلوی، عن ابن العیّاشی، عن أبیه، عن جعفر بن معروف، عن محمّد بن الحسین، عن جعفر بن بشیر، عن موسی بن بکر الواسطی</w:t>
      </w:r>
      <w:r>
        <w:rPr>
          <w:rStyle w:val="FootnoteAnchor"/>
          <w:rtl w:val="true"/>
        </w:rPr>
        <w:footnoteReference w:id="248"/>
      </w:r>
      <w:r>
        <w:rPr>
          <w:rFonts w:ascii="IRNazanin" w:hAnsi="IRNazanin" w:eastAsia="IRNazanin"/>
          <w:color w:val="111111"/>
          <w:sz w:val="28"/>
          <w:sz w:val="28"/>
          <w:szCs w:val="28"/>
          <w:rtl w:val="true"/>
          <w:lang w:bidi="fa-IR"/>
        </w:rPr>
        <w:t>، عن أبی الحسن، عن آبائه علیهم‌السلام ،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اُمّتی انتظار الفرج من اللّه عزّ وجلّ</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بعد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186" w:name="__RefHeading___Toc412350_3264237689"/>
      <w:bookmarkStart w:id="187" w:name="_Toc77"/>
      <w:bookmarkEnd w:id="186"/>
      <w:r>
        <w:rPr>
          <w:rtl w:val="true"/>
        </w:rPr>
        <w:t>علیّ النقیّ علیه‌السلام</w:t>
      </w:r>
      <w:bookmarkEnd w:id="187"/>
    </w:p>
    <w:p>
      <w:pPr>
        <w:pStyle w:val="BookText"/>
        <w:rPr/>
      </w:pPr>
      <w:r>
        <w:rPr>
          <w:rFonts w:ascii="Amiri" w:hAnsi="Amiri" w:eastAsia="Amiri" w:cs="Amiri"/>
          <w:color w:val="111111"/>
          <w:sz w:val="28"/>
          <w:sz w:val="28"/>
          <w:szCs w:val="28"/>
          <w:rtl w:val="true"/>
          <w:lang w:bidi="ar-SA"/>
        </w:rPr>
        <w:t xml:space="preserve">علیّ النقیّ علیه‌السلام </w:t>
      </w:r>
      <w:r>
        <w:rPr>
          <w:rStyle w:val="FootnoteAnchor"/>
          <w:rtl w:val="true"/>
        </w:rPr>
        <w:footnoteReference w:id="25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سعد، عن إبراهیم بن مهزیار، عن أخیه علیّ </w:t>
      </w:r>
      <w:bookmarkStart w:id="188" w:name="pg13763_151091"/>
    </w:p>
    <w:p>
      <w:pPr>
        <w:pStyle w:val="BookText"/>
        <w:rPr/>
      </w:pPr>
      <w:bookmarkEnd w:id="188"/>
      <w:r>
        <w:rPr>
          <w:rFonts w:ascii="IRNazanin" w:hAnsi="IRNazanin" w:eastAsia="IRNazanin"/>
          <w:color w:val="111111"/>
          <w:sz w:val="28"/>
          <w:sz w:val="28"/>
          <w:szCs w:val="28"/>
          <w:rtl w:val="true"/>
          <w:lang w:bidi="fa-IR"/>
        </w:rPr>
        <w:t>عن علیّ بن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p>
    <w:p>
      <w:pPr>
        <w:pStyle w:val="BookText"/>
        <w:rPr/>
      </w:pPr>
      <w:r>
        <w:rPr>
          <w:rFonts w:ascii="IRNazanin" w:hAnsi="IRNazanin" w:eastAsia="IRNazanin"/>
          <w:color w:val="111111"/>
          <w:sz w:val="28"/>
          <w:sz w:val="28"/>
          <w:szCs w:val="28"/>
          <w:rtl w:val="true"/>
          <w:lang w:bidi="fa-IR"/>
        </w:rPr>
        <w:t>أسأله عن الفرج، 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 صاحبکم عن دار الظالمین فتوقّعوا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الإمامة والتبصرة لعلیّ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جعفر الحمیری، عن محمّد ابن عمرو الکاتب، عن علیّ بن محمّد الصیمری،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المنسوب إلی الإمام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بن محمّد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من یبقی بعد غیبة قائمکم علیه الصلاة والسلام من العلماء الداعین إلیه، والدالّین علیه، والذابّین عن دینه بحجج اللّه، والمنقذین لضعفاء عباد اللّه من شباک إبلیس ومردته، ومن فخاخ النواصب، لما بقی أحد إلاّ ارتدّ عن دین اللّه، ولکنّهم الّذین یمسکون أزمّة قلوب ضعفاء الشیعة کما یمسک صاحب السفینة سکّانها، اُولئک هم الأفضلون عند اللّه عزّوجلّ</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189" w:name="__RefHeading___Toc412352_3264237689"/>
      <w:bookmarkStart w:id="190" w:name="_Toc78"/>
      <w:bookmarkEnd w:id="189"/>
      <w:r>
        <w:rPr>
          <w:rtl w:val="true"/>
        </w:rPr>
        <w:t>الرضا، عن آبائه علیهم‌السلام ، عن رسول اللّه صلی‌الله‌علیه‌و‌آله</w:t>
      </w:r>
      <w:bookmarkEnd w:id="1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 عن الرضا،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اُمّتی انتظار فرج اللّه عزّ وجلّ</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191" w:name="__RefHeading___Toc412354_3264237689"/>
      <w:bookmarkStart w:id="192" w:name="_Toc79"/>
      <w:bookmarkEnd w:id="191"/>
      <w:r>
        <w:rPr>
          <w:rtl w:val="true"/>
        </w:rPr>
        <w:t>وحده علیه‌السلام</w:t>
      </w:r>
      <w:bookmarkEnd w:id="19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Style w:val="FootnoteAnchor"/>
          <w:rtl w:val="true"/>
        </w:rPr>
        <w:footnoteReference w:id="255"/>
      </w:r>
      <w:r>
        <w:rPr>
          <w:rFonts w:ascii="IRNazanin" w:hAnsi="IRNazanin" w:eastAsia="IRNazanin"/>
          <w:color w:val="111111"/>
          <w:sz w:val="28"/>
          <w:sz w:val="28"/>
          <w:szCs w:val="28"/>
          <w:rtl w:val="true"/>
          <w:lang w:bidi="fa-IR"/>
        </w:rPr>
        <w:t>عن العیّاشی، عن عمران، عن محمّد بن عبد الحمید، عن محمّد بن الفضیل، عن أبی الحسن الرضا علیه‌السلام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سألته عن شیء من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تعلم أنّ انتظار الفرج من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العیّاشی، عن خلف بن حمّاد</w:t>
      </w:r>
      <w:r>
        <w:rPr>
          <w:rStyle w:val="FootnoteAnchor"/>
          <w:rtl w:val="true"/>
        </w:rPr>
        <w:footnoteReference w:id="258"/>
      </w:r>
      <w:r>
        <w:rPr>
          <w:rFonts w:ascii="IRNazanin" w:hAnsi="IRNazanin" w:eastAsia="IRNazanin"/>
          <w:color w:val="111111"/>
          <w:sz w:val="28"/>
          <w:sz w:val="28"/>
          <w:szCs w:val="28"/>
          <w:rtl w:val="true"/>
          <w:lang w:bidi="fa-IR"/>
        </w:rPr>
        <w:t>عن سهل بن زیاد، عن محمّد بن الحسین</w:t>
      </w:r>
      <w:r>
        <w:rPr>
          <w:rStyle w:val="FootnoteAnchor"/>
          <w:rtl w:val="true"/>
        </w:rPr>
        <w:footnoteReference w:id="259"/>
      </w:r>
      <w:r>
        <w:rPr>
          <w:rFonts w:ascii="IRNazanin" w:hAnsi="IRNazanin" w:eastAsia="IRNazanin"/>
          <w:color w:val="111111"/>
          <w:sz w:val="28"/>
          <w:sz w:val="28"/>
          <w:szCs w:val="28"/>
          <w:rtl w:val="true"/>
          <w:lang w:bidi="fa-IR"/>
        </w:rPr>
        <w:t>،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الصبر وانتظار الفرج، أما سمعت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وارتقبوا إنّی معکم رقیب</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بالصبر، فإنّه إنّما یجیء الفرج علی الیأس، فقد کان الّذین من قبلکم أصبر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البزنظی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6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ابن أسباط،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شیء من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تعلم أنّ انتظار الفرج من الفرج؟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إلاّ أن تعلّمنی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انتظار الفرج من الفرج</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أبی حدّثنی عن آبائک علیهم‌السلام أنّه قیل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بلادنا موضع رباط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وعدوّا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الدیلم، فهل من جهاد؟ أو هل من رباط؟ </w:t>
      </w:r>
      <w:bookmarkStart w:id="193" w:name="pg13763_151094"/>
    </w:p>
    <w:p>
      <w:pPr>
        <w:pStyle w:val="BookText"/>
        <w:rPr/>
      </w:pPr>
      <w:bookmarkEnd w:id="19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البیت فحجّوه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علیه الحدیث ثلاث مرّات، کلّ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البیت فحجّوه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یرضی أحدکم أن یکون فی بیته ینفق علی عیاله ینتظر أمرنا، فإن أدرکه کان کمن شهد مع رسول اللّه صلی‌الله‌علیه‌و‌آله بدرا، وإن لم یدرکه کان کمن کان مع قائمنا فی فسطاطه، هکذا وهکذا، وجمع بین سبّابتیه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هو علی ما ذکر</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194" w:name="__RefHeading___Toc412356_3264237689"/>
      <w:bookmarkStart w:id="195" w:name="_Toc80"/>
      <w:bookmarkEnd w:id="194"/>
      <w:r>
        <w:rPr>
          <w:rtl w:val="true"/>
        </w:rPr>
        <w:t>الرواة</w:t>
      </w:r>
      <w:bookmarkEnd w:id="19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الرواة</w:t>
      </w:r>
      <w:r>
        <w:rPr>
          <w:rStyle w:val="FootnoteAnchor"/>
          <w:rtl w:val="true"/>
        </w:rPr>
        <w:footnoteReference w:id="265"/>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عن ابن فضّال، عن ثعلبة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إمامک فإنّک إذا عرفته لم یضرّک تقدّم هذا الأمر أو تأخّر، ومن عرف إمامه ثمّ مات قبل أن یری هذا الأمر، ثمّ خرج القائم علیه‌السلام کان له من الأجر کمن کان مع القائم فی فسطاطه</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عن ابن فضّال، عن المثنّی الحنّاط، عن عبداللّه بن </w:t>
      </w:r>
      <w:bookmarkStart w:id="196" w:name="pg13763_151095"/>
    </w:p>
    <w:p>
      <w:pPr>
        <w:pStyle w:val="BookText"/>
        <w:rPr/>
      </w:pPr>
      <w:bookmarkEnd w:id="196"/>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هذا الأمر ثمّ مات قبل أن یقوم القائم علیه‌السلام کان له مثل أجر من قتل معه</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جعفر محمّد بن علیّ الجواد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 من مات منتظرا لأمرنا ألاّ یموت فی وسط فسطاط المهدیّ وعسکره</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197" w:name="__RefHeading___Toc412358_3264237689"/>
      <w:bookmarkStart w:id="198" w:name="_Toc81"/>
      <w:bookmarkEnd w:id="197"/>
      <w:r>
        <w:rPr>
          <w:rtl w:val="true"/>
        </w:rPr>
        <w:t>الهادی، عن أبیه، عن جدّه، عن أمیر المؤمنین علیهم‌السلام ، عن رسول اللّه صلی‌الله‌علیه‌و‌آله</w:t>
      </w:r>
      <w:bookmarkEnd w:id="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محمّد العسکری، عن أبیه، عن جدّه، عن أمیر المؤمنین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الرابعة نظرت إلی قبّة من لؤلؤ لها أربعة أرکان وأربعة أبواب کلّها من استبرق أخضر،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القبّة الّتی لم أر فی السماء الرابعة أحسن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صورة مدینة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فیها عباد اللّه المؤمنون ینتظرون محمّدا وشفاعته للقیامة و الحساب، یجری علیهم الغمّ والهمّ والأحزان والمکاره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علیّ بن محمّد العسکری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ینتظرون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الماء علی وجه الأرض</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199" w:name="__RefHeading___Toc412360_3264237689"/>
      <w:bookmarkStart w:id="200" w:name="_Toc82"/>
      <w:bookmarkEnd w:id="199"/>
      <w:r>
        <w:rPr>
          <w:rtl w:val="true"/>
        </w:rPr>
        <w:t>الإمام العسکری علیه‌السلام</w:t>
      </w:r>
      <w:bookmarkEnd w:id="20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کتب الإمام أبومحمّد الحسن بن علیّ العسکری علیهماالسلام إلی أبی الحسن علیّ بن الحسین بن بابویه القمّی ضمن کتاب طویل، یقول فیه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بالصبر وانتظار الفرج؛ فإنّ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اُمّتی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ولایزال شیعتنا فی حزن حتّی یظهر ولدی </w:t>
      </w:r>
      <w:bookmarkStart w:id="201" w:name="pg13763_151096"/>
    </w:p>
    <w:p>
      <w:pPr>
        <w:pStyle w:val="BookText"/>
        <w:rPr/>
      </w:pPr>
      <w:bookmarkEnd w:id="201"/>
      <w:r>
        <w:rPr>
          <w:rFonts w:ascii="IRNazanin" w:hAnsi="IRNazanin" w:eastAsia="IRNazanin"/>
          <w:color w:val="111111"/>
          <w:sz w:val="28"/>
          <w:sz w:val="28"/>
          <w:szCs w:val="28"/>
          <w:rtl w:val="true"/>
          <w:lang w:bidi="fa-IR"/>
        </w:rPr>
        <w:t xml:space="preserve">الّذی بشّر به النبیّ صلی‌الله‌علیه‌و‌آله ، یملأ الأرض قسطا وعدلاً کما ملئت ظلما وجورا، فاصبر یاشیخی یا أبا الحسن علیّ، وأْمر جمیع شیعتی بالصبر،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الأرض للّه یورثها من یشاء من عباده والعاقبة للمتّقین</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والسلام علیک وعلی جمیع شیعتنا ورحمة اللّه وبرکاته، 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وآله</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عن أبی الجارود، عن قنوة ابنة رشید الهجری،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اجتهادک؟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سیجیء قوم بعدنا بصائرهم فی دینهم أفضل من اجتهاد أوّلیهم</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202" w:name="__RefHeading___Toc412362_3264237689"/>
      <w:bookmarkStart w:id="203" w:name="_Toc83"/>
      <w:bookmarkEnd w:id="202"/>
      <w:r>
        <w:rPr>
          <w:rtl w:val="true"/>
        </w:rPr>
        <w:t>انتظار فرجه علیه‌السلام</w:t>
      </w:r>
      <w:bookmarkEnd w:id="203"/>
    </w:p>
    <w:p>
      <w:pPr>
        <w:pStyle w:val="Heading5"/>
        <w:numPr>
          <w:ilvl w:val="4"/>
          <w:numId w:val="1"/>
        </w:numPr>
        <w:rPr/>
      </w:pPr>
      <w:bookmarkStart w:id="204" w:name="__RefHeading___Toc412364_3264237689"/>
      <w:bookmarkStart w:id="205" w:name="_Toc84"/>
      <w:bookmarkEnd w:id="204"/>
      <w:r>
        <w:rPr>
          <w:rtl w:val="true"/>
        </w:rPr>
        <w:t>الأئمّة علیهم‌السلام ، الصادق علیه‌السلام</w:t>
      </w:r>
      <w:bookmarkEnd w:id="20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الفرج صباحا ومساءً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أمر صاحبک لیلک ونهارک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فتوقّعوا الفرج صباحا ومساءً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بالتسلیم والردّ إلینا وانتظار أمرنا</w:t>
      </w:r>
      <w:r>
        <w:rPr>
          <w:rFonts w:eastAsia="IRNazanin" w:cs="IRNazanin"/>
          <w:color w:val="111111"/>
          <w:sz w:val="28"/>
          <w:szCs w:val="28"/>
          <w:rtl w:val="true"/>
          <w:lang w:bidi="fa-IR"/>
        </w:rPr>
        <w:t xml:space="preserve">. </w:t>
      </w:r>
      <w:bookmarkStart w:id="206" w:name="pg13763_151097"/>
    </w:p>
    <w:p>
      <w:pPr>
        <w:pStyle w:val="BookText"/>
        <w:rPr/>
      </w:pPr>
      <w:bookmarkEnd w:id="206"/>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الفرج، فما أسرع ما یأتیک</w:t>
      </w:r>
      <w:r>
        <w:rPr>
          <w:rFonts w:eastAsia="IRNazanin" w:cs="IRNazanin"/>
          <w:color w:val="111111"/>
          <w:sz w:val="28"/>
          <w:szCs w:val="28"/>
          <w:rtl w:val="true"/>
          <w:lang w:bidi="fa-IR"/>
        </w:rPr>
        <w:t>.</w:t>
      </w:r>
    </w:p>
    <w:p>
      <w:pPr>
        <w:pStyle w:val="Heading5"/>
        <w:numPr>
          <w:ilvl w:val="4"/>
          <w:numId w:val="1"/>
        </w:numPr>
        <w:rPr/>
      </w:pPr>
      <w:bookmarkStart w:id="207" w:name="__RefHeading___Toc412366_3264237689"/>
      <w:bookmarkStart w:id="208" w:name="_Toc85"/>
      <w:bookmarkEnd w:id="207"/>
      <w:r>
        <w:rPr>
          <w:rtl w:val="true"/>
        </w:rPr>
        <w:t>الرضا علیه‌السلام</w:t>
      </w:r>
      <w:bookmarkEnd w:id="208"/>
    </w:p>
    <w:p>
      <w:pPr>
        <w:pStyle w:val="BookText"/>
        <w:rPr/>
      </w:pPr>
      <w:r>
        <w:rPr>
          <w:rFonts w:ascii="IRNazanin" w:hAnsi="IRNazanin" w:eastAsia="IRNazanin"/>
          <w:color w:val="111111"/>
          <w:sz w:val="28"/>
          <w:sz w:val="28"/>
          <w:szCs w:val="28"/>
          <w:rtl w:val="true"/>
          <w:lang w:bidi="fa-IR"/>
        </w:rPr>
        <w:t>العیون وکمال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 فی غیبته، المطاع فی ظهوره</w:t>
      </w:r>
      <w:r>
        <w:rPr>
          <w:rFonts w:eastAsia="IRNazanin" w:cs="IRNazanin"/>
          <w:color w:val="111111"/>
          <w:sz w:val="28"/>
          <w:szCs w:val="28"/>
          <w:rtl w:val="true"/>
          <w:lang w:bidi="fa-IR"/>
        </w:rPr>
        <w:t>.</w:t>
      </w:r>
    </w:p>
    <w:p>
      <w:pPr>
        <w:pStyle w:val="Heading5"/>
        <w:numPr>
          <w:ilvl w:val="4"/>
          <w:numId w:val="1"/>
        </w:numPr>
        <w:rPr/>
      </w:pPr>
      <w:bookmarkStart w:id="209" w:name="__RefHeading___Toc412368_3264237689"/>
      <w:bookmarkStart w:id="210" w:name="_Toc86"/>
      <w:bookmarkEnd w:id="209"/>
      <w:r>
        <w:rPr>
          <w:rtl w:val="true"/>
        </w:rPr>
        <w:t>الهادی علیه‌السلام</w:t>
      </w:r>
      <w:bookmarkEnd w:id="21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الهادی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الزیارة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صاحبکم عن دار الظالمین فتوقّعوا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الهادی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الزیارة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لأمرکم، مرتقب لدولتکم</w:t>
      </w:r>
      <w:r>
        <w:rPr>
          <w:rFonts w:eastAsia="IRNazanin" w:cs="IRNazanin"/>
          <w:color w:val="111111"/>
          <w:sz w:val="28"/>
          <w:szCs w:val="28"/>
          <w:rtl w:val="true"/>
          <w:lang w:bidi="fa-IR"/>
        </w:rPr>
        <w:t>.</w:t>
      </w:r>
    </w:p>
    <w:p>
      <w:pPr>
        <w:pStyle w:val="Heading5"/>
        <w:numPr>
          <w:ilvl w:val="4"/>
          <w:numId w:val="1"/>
        </w:numPr>
        <w:rPr/>
      </w:pPr>
      <w:bookmarkStart w:id="211" w:name="__RefHeading___Toc412370_3264237689"/>
      <w:bookmarkStart w:id="212" w:name="_Toc87"/>
      <w:bookmarkEnd w:id="211"/>
      <w:r>
        <w:rPr>
          <w:rtl w:val="true"/>
        </w:rPr>
        <w:t>العسکری علیه‌السلام</w:t>
      </w:r>
      <w:bookmarkEnd w:id="212"/>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بالصبر وانتظار الفرج</w:t>
      </w:r>
      <w:r>
        <w:rPr>
          <w:rFonts w:eastAsia="IRNazanin" w:cs="IRNazanin"/>
          <w:color w:val="111111"/>
          <w:sz w:val="28"/>
          <w:szCs w:val="28"/>
          <w:rtl w:val="true"/>
          <w:lang w:bidi="fa-IR"/>
        </w:rPr>
        <w:t>.</w:t>
      </w:r>
    </w:p>
    <w:p>
      <w:pPr>
        <w:pStyle w:val="Heading4"/>
        <w:numPr>
          <w:ilvl w:val="3"/>
          <w:numId w:val="1"/>
        </w:numPr>
        <w:rPr/>
      </w:pPr>
      <w:bookmarkStart w:id="213" w:name="__RefHeading___Toc412372_3264237689"/>
      <w:bookmarkStart w:id="214" w:name="_Toc88"/>
      <w:bookmarkEnd w:id="213"/>
      <w:r>
        <w:rPr>
          <w:rtl w:val="true"/>
        </w:rPr>
        <w:t>فضل إنتظار الفرج</w:t>
      </w:r>
      <w:bookmarkEnd w:id="214"/>
    </w:p>
    <w:p>
      <w:pPr>
        <w:pStyle w:val="Heading5"/>
        <w:numPr>
          <w:ilvl w:val="4"/>
          <w:numId w:val="1"/>
        </w:numPr>
        <w:rPr/>
      </w:pPr>
      <w:bookmarkStart w:id="215" w:name="__RefHeading___Toc412374_3264237689"/>
      <w:bookmarkStart w:id="216" w:name="_Toc89"/>
      <w:bookmarkEnd w:id="215"/>
      <w:r>
        <w:rPr>
          <w:rtl w:val="true"/>
        </w:rPr>
        <w:t>النبیّ صلی‌الله‌علیه‌و‌آله</w:t>
      </w:r>
      <w:bookmarkEnd w:id="216"/>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بالصبر عبادة</w:t>
      </w:r>
      <w:r>
        <w:rPr>
          <w:rFonts w:eastAsia="IRNazanin" w:cs="IRNazanin"/>
          <w:color w:val="111111"/>
          <w:sz w:val="28"/>
          <w:szCs w:val="28"/>
          <w:rtl w:val="true"/>
          <w:lang w:bidi="fa-IR"/>
        </w:rPr>
        <w:t>.</w:t>
      </w:r>
    </w:p>
    <w:p>
      <w:pPr>
        <w:pStyle w:val="Heading5"/>
        <w:numPr>
          <w:ilvl w:val="4"/>
          <w:numId w:val="1"/>
        </w:numPr>
        <w:rPr/>
      </w:pPr>
      <w:bookmarkStart w:id="217" w:name="__RefHeading___Toc412376_3264237689"/>
      <w:bookmarkStart w:id="218" w:name="_Toc90"/>
      <w:bookmarkEnd w:id="217"/>
      <w:r>
        <w:rPr>
          <w:rtl w:val="true"/>
        </w:rPr>
        <w:t>علیّ علیه‌السلام ، عن النبیّ صلی‌الله‌علیه‌و‌آله</w:t>
      </w:r>
      <w:bookmarkEnd w:id="21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حقیق علی اللّه أن یدخل أهل الضلال الجنّة، إنّما عنی بهذا المؤمنین الّذین قاموا فی زمن الغیبة علی الائتمام بالامام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ولخروجه منتظرون</w:t>
      </w:r>
      <w:r>
        <w:rPr>
          <w:rFonts w:eastAsia="IRNazanin" w:cs="IRNazanin"/>
          <w:color w:val="111111"/>
          <w:sz w:val="28"/>
          <w:szCs w:val="28"/>
          <w:rtl w:val="true"/>
          <w:lang w:bidi="fa-IR"/>
        </w:rPr>
        <w:t xml:space="preserve">... </w:t>
      </w:r>
      <w:bookmarkStart w:id="219" w:name="pg13763_151098"/>
    </w:p>
    <w:p>
      <w:pPr>
        <w:pStyle w:val="Heading5"/>
        <w:numPr>
          <w:ilvl w:val="4"/>
          <w:numId w:val="1"/>
        </w:numPr>
        <w:rPr/>
      </w:pPr>
      <w:bookmarkStart w:id="220" w:name="__RefHeading___Toc412378_3264237689"/>
      <w:bookmarkStart w:id="221" w:name="_Toc91"/>
      <w:bookmarkEnd w:id="219"/>
      <w:bookmarkEnd w:id="220"/>
      <w:r>
        <w:rPr>
          <w:rtl w:val="true"/>
        </w:rPr>
        <w:t>علیّ بن الحسین، عن أبیه، عن علیّ علیهم‌السلام ، عن النبیّ صلی‌الله‌علیه‌و‌آله</w:t>
      </w:r>
      <w:bookmarkEnd w:id="221"/>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عن أبیه، عن علیّ علیه‌السلام</w:t>
      </w:r>
    </w:p>
    <w:p>
      <w:pPr>
        <w:pStyle w:val="BookText"/>
        <w:rPr/>
      </w:pPr>
      <w:r>
        <w:rPr>
          <w:rFonts w:ascii="IRNazanin" w:hAnsi="IRNazanin" w:eastAsia="IRNazanin"/>
          <w:color w:val="111111"/>
          <w:sz w:val="28"/>
          <w:sz w:val="28"/>
          <w:szCs w:val="28"/>
          <w:rtl w:val="true"/>
          <w:lang w:bidi="fa-IR"/>
        </w:rPr>
        <w:t>عن النبیّ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عبادة</w:t>
      </w:r>
      <w:r>
        <w:rPr>
          <w:rFonts w:eastAsia="IRNazanin" w:cs="IRNazanin"/>
          <w:color w:val="111111"/>
          <w:sz w:val="28"/>
          <w:szCs w:val="28"/>
          <w:rtl w:val="true"/>
          <w:lang w:bidi="fa-IR"/>
        </w:rPr>
        <w:t>.</w:t>
      </w:r>
    </w:p>
    <w:p>
      <w:pPr>
        <w:pStyle w:val="Heading5"/>
        <w:numPr>
          <w:ilvl w:val="4"/>
          <w:numId w:val="1"/>
        </w:numPr>
        <w:rPr/>
      </w:pPr>
      <w:bookmarkStart w:id="222" w:name="__RefHeading___Toc412380_3264237689"/>
      <w:bookmarkStart w:id="223" w:name="_Toc92"/>
      <w:bookmarkEnd w:id="222"/>
      <w:r>
        <w:rPr>
          <w:rtl w:val="true"/>
        </w:rPr>
        <w:t>الباقر، عن آبائه علیهم‌السلام ، عن النبیّ صلی‌الله‌علیه‌و‌آله</w:t>
      </w:r>
      <w:bookmarkEnd w:id="22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عن آبائه علیهم‌السلام ، عن النبیّ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w:t>
      </w:r>
    </w:p>
    <w:p>
      <w:pPr>
        <w:pStyle w:val="Heading5"/>
        <w:numPr>
          <w:ilvl w:val="4"/>
          <w:numId w:val="1"/>
        </w:numPr>
        <w:rPr/>
      </w:pPr>
      <w:bookmarkStart w:id="224" w:name="__RefHeading___Toc412382_3264237689"/>
      <w:bookmarkStart w:id="225" w:name="_Toc93"/>
      <w:bookmarkEnd w:id="224"/>
      <w:r>
        <w:rPr>
          <w:rtl w:val="true"/>
        </w:rPr>
        <w:t>الکاظم، عن آبائه علیهم‌السلام ، عن النبیّ صلی‌الله‌علیه‌و‌آله</w:t>
      </w:r>
      <w:bookmarkEnd w:id="22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الکاظم، عن آبائه،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اُمّتی انتظار الفرج من اللّه عزّ وجلّ</w:t>
      </w:r>
      <w:r>
        <w:rPr>
          <w:rFonts w:eastAsia="IRNazanin" w:cs="IRNazanin"/>
          <w:color w:val="111111"/>
          <w:sz w:val="28"/>
          <w:szCs w:val="28"/>
          <w:rtl w:val="true"/>
          <w:lang w:bidi="fa-IR"/>
        </w:rPr>
        <w:t>.</w:t>
      </w:r>
    </w:p>
    <w:p>
      <w:pPr>
        <w:pStyle w:val="Heading5"/>
        <w:numPr>
          <w:ilvl w:val="4"/>
          <w:numId w:val="1"/>
        </w:numPr>
        <w:rPr/>
      </w:pPr>
      <w:bookmarkStart w:id="226" w:name="__RefHeading___Toc412384_3264237689"/>
      <w:bookmarkStart w:id="227" w:name="_Toc94"/>
      <w:bookmarkEnd w:id="226"/>
      <w:r>
        <w:rPr>
          <w:rtl w:val="true"/>
        </w:rPr>
        <w:t>الرضا، عن آبائه علیهم‌السلام ، عن النبیّ صلی‌الله‌علیه‌و‌آله</w:t>
      </w:r>
      <w:bookmarkEnd w:id="227"/>
    </w:p>
    <w:p>
      <w:pPr>
        <w:pStyle w:val="BookText"/>
        <w:rPr/>
      </w:pP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علیهم‌السلام ، عن النبیّ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اُمّتی انتظار فرج اللّه عزّ وجلّ</w:t>
      </w:r>
      <w:r>
        <w:rPr>
          <w:rFonts w:eastAsia="IRNazanin" w:cs="IRNazanin"/>
          <w:color w:val="111111"/>
          <w:sz w:val="28"/>
          <w:szCs w:val="28"/>
          <w:rtl w:val="true"/>
          <w:lang w:bidi="fa-IR"/>
        </w:rPr>
        <w:t>.</w:t>
      </w:r>
    </w:p>
    <w:p>
      <w:pPr>
        <w:pStyle w:val="Heading5"/>
        <w:numPr>
          <w:ilvl w:val="4"/>
          <w:numId w:val="1"/>
        </w:numPr>
        <w:rPr/>
      </w:pPr>
      <w:bookmarkStart w:id="228" w:name="__RefHeading___Toc412386_3264237689"/>
      <w:bookmarkStart w:id="229" w:name="_Toc95"/>
      <w:bookmarkEnd w:id="228"/>
      <w:r>
        <w:rPr>
          <w:rtl w:val="true"/>
        </w:rPr>
        <w:t>العسکری علیه‌السلام ، عن النبیّ صلی‌الله‌علیه‌و‌آله</w:t>
      </w:r>
      <w:bookmarkEnd w:id="229"/>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العسکری علیه‌السلام ، عن النبیّ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اُمّتی انتظار الفرج</w:t>
      </w:r>
      <w:r>
        <w:rPr>
          <w:rFonts w:eastAsia="IRNazanin" w:cs="IRNazanin"/>
          <w:color w:val="111111"/>
          <w:sz w:val="28"/>
          <w:szCs w:val="28"/>
          <w:rtl w:val="true"/>
          <w:lang w:bidi="fa-IR"/>
        </w:rPr>
        <w:t>.</w:t>
      </w:r>
    </w:p>
    <w:p>
      <w:pPr>
        <w:pStyle w:val="Heading5"/>
        <w:numPr>
          <w:ilvl w:val="4"/>
          <w:numId w:val="1"/>
        </w:numPr>
        <w:rPr/>
      </w:pPr>
      <w:bookmarkStart w:id="230" w:name="__RefHeading___Toc412388_3264237689"/>
      <w:bookmarkStart w:id="231" w:name="_Toc96"/>
      <w:bookmarkEnd w:id="230"/>
      <w:r>
        <w:rPr>
          <w:rtl w:val="true"/>
        </w:rPr>
        <w:t>الأئمّة علیهم‌السلام ، علیّ علیه‌السلام</w:t>
      </w:r>
      <w:bookmarkEnd w:id="231"/>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أمر اللّه وهو کائن وقتاً مریحا، فیا ابن خیرة الإماء متی تنتظر؟</w:t>
      </w:r>
    </w:p>
    <w:p>
      <w:pPr>
        <w:pStyle w:val="Heading5"/>
        <w:numPr>
          <w:ilvl w:val="4"/>
          <w:numId w:val="1"/>
        </w:numPr>
        <w:rPr/>
      </w:pPr>
      <w:bookmarkStart w:id="232" w:name="__RefHeading___Toc412390_3264237689"/>
      <w:bookmarkStart w:id="233" w:name="_Toc97"/>
      <w:bookmarkEnd w:id="232"/>
      <w:r>
        <w:rPr>
          <w:rtl w:val="true"/>
        </w:rPr>
        <w:t>الصادق، عن آبائه، عن علیّ علیهم‌السلام</w:t>
      </w:r>
      <w:bookmarkEnd w:id="23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علیهم‌السلام ،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عبادة المؤمن، انتظار فرج اللّه</w:t>
      </w:r>
      <w:r>
        <w:rPr>
          <w:rFonts w:eastAsia="IRNazanin" w:cs="IRNazanin"/>
          <w:color w:val="111111"/>
          <w:sz w:val="28"/>
          <w:szCs w:val="28"/>
          <w:rtl w:val="true"/>
          <w:lang w:bidi="fa-IR"/>
        </w:rPr>
        <w:t xml:space="preserve">. </w:t>
      </w:r>
      <w:bookmarkStart w:id="234" w:name="pg13763_151099"/>
    </w:p>
    <w:p>
      <w:pPr>
        <w:pStyle w:val="Heading5"/>
        <w:numPr>
          <w:ilvl w:val="4"/>
          <w:numId w:val="1"/>
        </w:numPr>
        <w:rPr/>
      </w:pPr>
      <w:bookmarkStart w:id="235" w:name="__RefHeading___Toc412392_3264237689"/>
      <w:bookmarkStart w:id="236" w:name="_Toc98"/>
      <w:bookmarkEnd w:id="234"/>
      <w:bookmarkEnd w:id="235"/>
      <w:r>
        <w:rPr>
          <w:rtl w:val="true"/>
        </w:rPr>
        <w:t>علیّ بن الحسین علیهماالسلام</w:t>
      </w:r>
      <w:bookmarkEnd w:id="236"/>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المنتظرون لظهوره أفضل أهل کلّ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w:t>
      </w:r>
    </w:p>
    <w:p>
      <w:pPr>
        <w:pStyle w:val="Heading5"/>
        <w:numPr>
          <w:ilvl w:val="4"/>
          <w:numId w:val="1"/>
        </w:numPr>
        <w:rPr/>
      </w:pPr>
      <w:bookmarkStart w:id="237" w:name="__RefHeading___Toc412394_3264237689"/>
      <w:bookmarkStart w:id="238" w:name="_Toc99"/>
      <w:bookmarkEnd w:id="237"/>
      <w:r>
        <w:rPr>
          <w:rtl w:val="true"/>
        </w:rPr>
        <w:t>الباقر علیه‌السلام</w:t>
      </w:r>
      <w:bookmarkEnd w:id="23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أدرکت القائم من آل محمد صلی‌الله‌علیه‌و‌آله 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کالمقارع معه بسیفه، والشهید معه له شهادتان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صحیفه مخاصم یسأل عن الدین الّذی یقبل فیه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وانتظار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 من مات منتظرا لأمرنا ألاّ یموت فی وسط فسطاط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منکم هذا الأمر، المنتظر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قائم آل محمّد بسیفه</w:t>
      </w:r>
      <w:r>
        <w:rPr>
          <w:rFonts w:eastAsia="IRNazanin" w:cs="IRNazanin"/>
          <w:color w:val="111111"/>
          <w:sz w:val="28"/>
          <w:szCs w:val="28"/>
          <w:rtl w:val="true"/>
          <w:lang w:bidi="fa-IR"/>
        </w:rPr>
        <w:t>.</w:t>
      </w:r>
    </w:p>
    <w:p>
      <w:pPr>
        <w:pStyle w:val="Heading5"/>
        <w:numPr>
          <w:ilvl w:val="4"/>
          <w:numId w:val="1"/>
        </w:numPr>
        <w:rPr/>
      </w:pPr>
      <w:bookmarkStart w:id="239" w:name="__RefHeading___Toc412396_3264237689"/>
      <w:bookmarkStart w:id="240" w:name="_Toc100"/>
      <w:bookmarkEnd w:id="239"/>
      <w:r>
        <w:rPr>
          <w:rtl w:val="true"/>
        </w:rPr>
        <w:t>الصادق علیه‌السلام</w:t>
      </w:r>
      <w:bookmarkEnd w:id="24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یکون من أصحاب القائم فلینتظر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هذا الأمر فقد فرّج عنه بانتظاره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منتظرا لهذا الأمر کان کمن کان مع القائم علیه‌السلام فی فسطاطه</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مات علی هذا الأمر منتظرا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من کان مع القائم علیه‌السلام فی فسطاطه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منکم علی هذا الأمر منتظرا له کان کمن فی فسطاط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منکم وهو منتظر لهذا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هو مع القائم علیه‌السلام فی فسطاطه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للثانی عشر، کالشاهر سیفه بین یدی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آمن بنا وصدّق حدیثنا، وانتظر أمرنا کان کمن قتل تحت رایة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أنّ من انتظر أمرنا، وصبر علی ما یری من الأذی والخوف، هو غدا فی زمرتنا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لشیعة قائمنا المنتظرین لظهوره فی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یهلبون الخیل ویشحذون السیوف والسلاح، ینتظرون قیام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وجلّ مدینتین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جماعة لم یضعوا السلاح منذ کانوا ینتظرون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اُخبرکم بما لا یقبل اللّه عزّ وجلّ من العباد عملاً إلاّ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والانتظار للقائم علیه‌السلام </w:t>
      </w:r>
      <w:r>
        <w:rPr>
          <w:rFonts w:eastAsia="IRNazanin" w:cs="IRNazanin"/>
          <w:color w:val="111111"/>
          <w:sz w:val="28"/>
          <w:szCs w:val="28"/>
          <w:rtl w:val="true"/>
          <w:lang w:bidi="fa-IR"/>
        </w:rPr>
        <w:t xml:space="preserve">. </w:t>
      </w:r>
      <w:bookmarkStart w:id="241" w:name="pg13763_151101"/>
    </w:p>
    <w:p>
      <w:pPr>
        <w:pStyle w:val="Heading5"/>
        <w:numPr>
          <w:ilvl w:val="4"/>
          <w:numId w:val="1"/>
        </w:numPr>
        <w:rPr/>
      </w:pPr>
      <w:bookmarkStart w:id="242" w:name="__RefHeading___Toc412398_3264237689"/>
      <w:bookmarkStart w:id="243" w:name="_Toc101"/>
      <w:bookmarkEnd w:id="241"/>
      <w:bookmarkEnd w:id="242"/>
      <w:r>
        <w:rPr>
          <w:rtl w:val="true"/>
        </w:rPr>
        <w:t>الکاظم علیه‌السلام</w:t>
      </w:r>
      <w:bookmarkEnd w:id="243"/>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الکاظم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بعد المعرفة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الکاظم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الفرج</w:t>
      </w:r>
      <w:r>
        <w:rPr>
          <w:rFonts w:eastAsia="IRNazanin" w:cs="IRNazanin"/>
          <w:color w:val="111111"/>
          <w:sz w:val="28"/>
          <w:szCs w:val="28"/>
          <w:rtl w:val="true"/>
          <w:lang w:bidi="fa-IR"/>
        </w:rPr>
        <w:t>.</w:t>
      </w:r>
    </w:p>
    <w:p>
      <w:pPr>
        <w:pStyle w:val="Heading5"/>
        <w:numPr>
          <w:ilvl w:val="4"/>
          <w:numId w:val="1"/>
        </w:numPr>
        <w:rPr/>
      </w:pPr>
      <w:bookmarkStart w:id="244" w:name="__RefHeading___Toc412400_3264237689"/>
      <w:bookmarkStart w:id="245" w:name="_Toc102"/>
      <w:bookmarkEnd w:id="244"/>
      <w:r>
        <w:rPr>
          <w:rtl w:val="true"/>
        </w:rPr>
        <w:t>الرضا علیه‌السلام</w:t>
      </w:r>
      <w:bookmarkEnd w:id="24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تعلم أنّ انتظار الفرج من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الصبر وانتظار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یرضی أحدکم أن یکون فی بیته ینفق علی عیاله ینتظر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أدرکه کان کمن شهد مع رسول اللّه صلی‌الله‌علیه‌و‌آله بدراً، وإن لم یدرکه کان کمن کان مع قائمنا فی فسطاطه</w:t>
      </w:r>
      <w:r>
        <w:rPr>
          <w:rFonts w:eastAsia="IRNazanin" w:cs="IRNazanin"/>
          <w:color w:val="111111"/>
          <w:sz w:val="28"/>
          <w:szCs w:val="28"/>
          <w:rtl w:val="true"/>
          <w:lang w:bidi="fa-IR"/>
        </w:rPr>
        <w:t>.</w:t>
      </w:r>
    </w:p>
    <w:p>
      <w:pPr>
        <w:pStyle w:val="Heading5"/>
        <w:numPr>
          <w:ilvl w:val="4"/>
          <w:numId w:val="1"/>
        </w:numPr>
        <w:rPr/>
      </w:pPr>
      <w:bookmarkStart w:id="246" w:name="__RefHeading___Toc412402_3264237689"/>
      <w:bookmarkStart w:id="247" w:name="_Toc103"/>
      <w:bookmarkEnd w:id="246"/>
      <w:r>
        <w:rPr>
          <w:rtl w:val="true"/>
        </w:rPr>
        <w:t>الجواد علیه‌السلام</w:t>
      </w:r>
      <w:bookmarkEnd w:id="247"/>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فینتظر خروجه المخلصون</w:t>
      </w:r>
      <w:r>
        <w:rPr>
          <w:rFonts w:eastAsia="IRNazanin" w:cs="IRNazanin"/>
          <w:color w:val="111111"/>
          <w:sz w:val="28"/>
          <w:szCs w:val="28"/>
          <w:rtl w:val="true"/>
          <w:lang w:bidi="fa-IR"/>
        </w:rPr>
        <w:t>.</w:t>
      </w:r>
    </w:p>
    <w:p>
      <w:pPr>
        <w:pStyle w:val="Heading5"/>
        <w:numPr>
          <w:ilvl w:val="4"/>
          <w:numId w:val="1"/>
        </w:numPr>
        <w:rPr/>
      </w:pPr>
      <w:bookmarkStart w:id="248" w:name="__RefHeading___Toc412404_3264237689"/>
      <w:bookmarkStart w:id="249" w:name="_Toc104"/>
      <w:bookmarkEnd w:id="248"/>
      <w:r>
        <w:rPr>
          <w:rtl w:val="true"/>
        </w:rPr>
        <w:t>الحجّة علیه‌السلام</w:t>
      </w:r>
      <w:bookmarkEnd w:id="24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التوقیع المبارک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تنسنا ذکره وانتظاره</w:t>
      </w:r>
      <w:r>
        <w:rPr>
          <w:rFonts w:eastAsia="IRNazanin" w:cs="IRNazanin"/>
          <w:color w:val="111111"/>
          <w:sz w:val="28"/>
          <w:szCs w:val="28"/>
          <w:rtl w:val="true"/>
          <w:lang w:bidi="fa-IR"/>
        </w:rPr>
        <w:t xml:space="preserve">. </w:t>
      </w:r>
      <w:bookmarkStart w:id="250" w:name="pg13763_151102"/>
    </w:p>
    <w:p>
      <w:pPr>
        <w:pStyle w:val="Heading4"/>
        <w:numPr>
          <w:ilvl w:val="3"/>
          <w:numId w:val="1"/>
        </w:numPr>
        <w:rPr/>
      </w:pPr>
      <w:bookmarkStart w:id="251" w:name="__RefHeading___Toc412406_3264237689"/>
      <w:bookmarkStart w:id="252" w:name="_Toc105"/>
      <w:bookmarkEnd w:id="250"/>
      <w:bookmarkEnd w:id="251"/>
      <w:r>
        <w:rPr>
          <w:rtl w:val="true"/>
        </w:rPr>
        <w:t>المنتظرون من الملائکة</w:t>
      </w:r>
      <w:bookmarkEnd w:id="252"/>
    </w:p>
    <w:p>
      <w:pPr>
        <w:pStyle w:val="Heading5"/>
        <w:numPr>
          <w:ilvl w:val="4"/>
          <w:numId w:val="1"/>
        </w:numPr>
        <w:rPr/>
      </w:pPr>
      <w:bookmarkStart w:id="253" w:name="__RefHeading___Toc412408_3264237689"/>
      <w:bookmarkStart w:id="254" w:name="_Toc106"/>
      <w:bookmarkEnd w:id="253"/>
      <w:r>
        <w:rPr>
          <w:rtl w:val="true"/>
        </w:rPr>
        <w:t>الأئمّة علیهم‌السلام ، الصادق علیه السلام</w:t>
      </w:r>
      <w:bookmarkEnd w:id="25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انحطّ إلیه ثلاثة عشر ألف ملک وثلاثة عشر ملکا کلّهم ینتظر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فینحطّ علیه ثلاثة عشر ألف ملک وثلاثمائة وثلاثة عشر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فی الأرض ینتظرون قیام القائم علیه‌السلام إلی وقت خروجه</w:t>
      </w:r>
      <w:r>
        <w:rPr>
          <w:rFonts w:eastAsia="IRNazanin" w:cs="IRNazanin"/>
          <w:color w:val="111111"/>
          <w:sz w:val="28"/>
          <w:szCs w:val="28"/>
          <w:rtl w:val="true"/>
          <w:lang w:bidi="fa-IR"/>
        </w:rPr>
        <w:t>.</w:t>
      </w:r>
    </w:p>
    <w:p>
      <w:pPr>
        <w:pStyle w:val="Heading4"/>
        <w:numPr>
          <w:ilvl w:val="3"/>
          <w:numId w:val="1"/>
        </w:numPr>
        <w:rPr/>
      </w:pPr>
      <w:bookmarkStart w:id="255" w:name="__RefHeading___Toc412410_3264237689"/>
      <w:bookmarkStart w:id="256" w:name="_Toc107"/>
      <w:bookmarkEnd w:id="255"/>
      <w:r>
        <w:rPr>
          <w:rtl w:val="true"/>
        </w:rPr>
        <w:t>التمسّک بالأمر الأوّل</w:t>
      </w:r>
      <w:bookmarkEnd w:id="256"/>
    </w:p>
    <w:p>
      <w:pPr>
        <w:pStyle w:val="Heading5"/>
        <w:numPr>
          <w:ilvl w:val="4"/>
          <w:numId w:val="1"/>
        </w:numPr>
        <w:rPr/>
      </w:pPr>
      <w:bookmarkStart w:id="257" w:name="__RefHeading___Toc412412_3264237689"/>
      <w:bookmarkStart w:id="258" w:name="_Toc108"/>
      <w:bookmarkEnd w:id="257"/>
      <w:r>
        <w:rPr>
          <w:rtl w:val="true"/>
        </w:rPr>
        <w:t>النبیّ صلی‌الله‌علیه‌و‌آله</w:t>
      </w:r>
      <w:bookmarkEnd w:id="258"/>
    </w:p>
    <w:p>
      <w:pPr>
        <w:pStyle w:val="BookText"/>
        <w:rPr/>
      </w:pP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فخذوا ما تعرفون، وذروا ما تنکرون</w:t>
      </w:r>
      <w:r>
        <w:rPr>
          <w:rFonts w:eastAsia="IRNazanin" w:cs="IRNazanin"/>
          <w:color w:val="111111"/>
          <w:sz w:val="28"/>
          <w:szCs w:val="28"/>
          <w:rtl w:val="true"/>
          <w:lang w:bidi="fa-IR"/>
        </w:rPr>
        <w:t>.</w:t>
      </w:r>
    </w:p>
    <w:p>
      <w:pPr>
        <w:pStyle w:val="Heading5"/>
        <w:numPr>
          <w:ilvl w:val="4"/>
          <w:numId w:val="1"/>
        </w:numPr>
        <w:rPr/>
      </w:pPr>
      <w:bookmarkStart w:id="259" w:name="__RefHeading___Toc412414_3264237689"/>
      <w:bookmarkStart w:id="260" w:name="_Toc109"/>
      <w:bookmarkEnd w:id="259"/>
      <w:r>
        <w:rPr>
          <w:rtl w:val="true"/>
        </w:rPr>
        <w:t>الأئمّة ، الباقر علیه‌السلام</w:t>
      </w:r>
      <w:bookmarkEnd w:id="26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أصبحتم یوما لا ترون منهم أحدا، فاستغیثوا باللّه عزّ وجلّ، وانظروا السنّة الّتی کنتم علیها واتّبعوها</w:t>
      </w:r>
      <w:r>
        <w:rPr>
          <w:rFonts w:eastAsia="IRNazanin" w:cs="IRNazanin"/>
          <w:color w:val="111111"/>
          <w:sz w:val="28"/>
          <w:szCs w:val="28"/>
          <w:rtl w:val="true"/>
          <w:lang w:bidi="fa-IR"/>
        </w:rPr>
        <w:t>.</w:t>
      </w:r>
    </w:p>
    <w:p>
      <w:pPr>
        <w:pStyle w:val="Heading5"/>
        <w:numPr>
          <w:ilvl w:val="4"/>
          <w:numId w:val="1"/>
        </w:numPr>
        <w:rPr/>
      </w:pPr>
      <w:bookmarkStart w:id="261" w:name="__RefHeading___Toc412416_3264237689"/>
      <w:bookmarkStart w:id="262" w:name="_Toc110"/>
      <w:bookmarkEnd w:id="261"/>
      <w:r>
        <w:rPr>
          <w:rtl w:val="true"/>
        </w:rPr>
        <w:t>الصادق علیه‌السلام</w:t>
      </w:r>
      <w:bookmarkEnd w:id="26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فتمسّکوا بالأمر الأوّل</w:t>
      </w:r>
      <w:r>
        <w:rPr>
          <w:rFonts w:eastAsia="IRNazanin" w:cs="IRNazanin"/>
          <w:color w:val="111111"/>
          <w:sz w:val="28"/>
          <w:szCs w:val="28"/>
          <w:rtl w:val="true"/>
          <w:lang w:bidi="fa-IR"/>
        </w:rPr>
        <w:t xml:space="preserve">. </w:t>
      </w:r>
      <w:bookmarkStart w:id="263" w:name="pg13763_151103"/>
    </w:p>
    <w:p>
      <w:pPr>
        <w:pStyle w:val="BookText"/>
        <w:rPr/>
      </w:pPr>
      <w:bookmarkEnd w:id="263"/>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بالأمر الأوّل الّذی أنتم علیه حتّی یبیّن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بالأمر الأوّل حتّی یستبین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علی ما أنتم علیه، حتّی یطلع اللّه لکم نجمکم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علی ما أنتم علیه، حتّی یأتیکم اللّه بصاحبها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ولن تدرکه، فتمسّکوا بما فی أیدیکم حتّی یتّضح لکم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 من کنت تحبّ، وأبغض من کنت تبغض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 من کنت تحبّ، وأبغض من کنت تبغض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من کنت تحبّ، وأنتظر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هذا الأمر غیبة فلیتّق اللّه عبد ولیتمسّک بدینه</w:t>
      </w:r>
      <w:r>
        <w:rPr>
          <w:rFonts w:eastAsia="IRNazanin" w:cs="IRNazanin"/>
          <w:color w:val="111111"/>
          <w:sz w:val="28"/>
          <w:szCs w:val="28"/>
          <w:rtl w:val="true"/>
          <w:lang w:bidi="fa-IR"/>
        </w:rPr>
        <w:t>.</w:t>
      </w:r>
    </w:p>
    <w:p>
      <w:pPr>
        <w:pStyle w:val="Heading5"/>
        <w:numPr>
          <w:ilvl w:val="4"/>
          <w:numId w:val="1"/>
        </w:numPr>
        <w:rPr/>
      </w:pPr>
      <w:bookmarkStart w:id="264" w:name="__RefHeading___Toc412418_3264237689"/>
      <w:bookmarkStart w:id="265" w:name="_Toc111"/>
      <w:bookmarkEnd w:id="264"/>
      <w:r>
        <w:rPr>
          <w:rtl w:val="true"/>
        </w:rPr>
        <w:t>الکاظم علیه‌السلام</w:t>
      </w:r>
      <w:bookmarkEnd w:id="26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أدیانکم، لا یزیلکم أحد عنها</w:t>
      </w:r>
      <w:r>
        <w:rPr>
          <w:rFonts w:eastAsia="IRNazanin" w:cs="IRNazanin"/>
          <w:color w:val="111111"/>
          <w:sz w:val="28"/>
          <w:szCs w:val="28"/>
          <w:rtl w:val="true"/>
          <w:lang w:bidi="fa-IR"/>
        </w:rPr>
        <w:t xml:space="preserve">. </w:t>
      </w:r>
      <w:bookmarkStart w:id="266" w:name="pg13763_151104"/>
    </w:p>
    <w:p>
      <w:pPr>
        <w:pStyle w:val="Heading4"/>
        <w:numPr>
          <w:ilvl w:val="3"/>
          <w:numId w:val="1"/>
        </w:numPr>
        <w:rPr/>
      </w:pPr>
      <w:bookmarkStart w:id="267" w:name="__RefHeading___Toc412420_3264237689"/>
      <w:bookmarkStart w:id="268" w:name="_Toc112"/>
      <w:bookmarkEnd w:id="266"/>
      <w:bookmarkEnd w:id="267"/>
      <w:r>
        <w:rPr>
          <w:rtl w:val="true"/>
        </w:rPr>
        <w:t>الحزن والبکاء فی غیبته علیه‌السلام</w:t>
      </w:r>
      <w:bookmarkEnd w:id="268"/>
    </w:p>
    <w:p>
      <w:pPr>
        <w:pStyle w:val="Heading5"/>
        <w:numPr>
          <w:ilvl w:val="4"/>
          <w:numId w:val="1"/>
        </w:numPr>
        <w:rPr/>
      </w:pPr>
      <w:bookmarkStart w:id="269" w:name="__RefHeading___Toc412422_3264237689"/>
      <w:bookmarkStart w:id="270" w:name="_Toc113"/>
      <w:bookmarkEnd w:id="269"/>
      <w:r>
        <w:rPr>
          <w:rtl w:val="true"/>
        </w:rPr>
        <w:t>الأئمّة علیهم‌السلام ، الصادق علیه‌السلام</w:t>
      </w:r>
      <w:bookmarkEnd w:id="270"/>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لتدمعنّ علیه عیون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ضجّوا وبکوا إلی اللّه أربعین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أنتم لو فعلتم لفرّج اللّه عنّا</w:t>
      </w:r>
      <w:r>
        <w:rPr>
          <w:rFonts w:eastAsia="IRNazanin" w:cs="IRNazanin"/>
          <w:color w:val="111111"/>
          <w:sz w:val="28"/>
          <w:szCs w:val="28"/>
          <w:rtl w:val="true"/>
          <w:lang w:bidi="fa-IR"/>
        </w:rPr>
        <w:t>.</w:t>
      </w:r>
    </w:p>
    <w:p>
      <w:pPr>
        <w:pStyle w:val="Heading5"/>
        <w:numPr>
          <w:ilvl w:val="4"/>
          <w:numId w:val="1"/>
        </w:numPr>
        <w:rPr/>
      </w:pPr>
      <w:bookmarkStart w:id="271" w:name="__RefHeading___Toc412424_3264237689"/>
      <w:bookmarkStart w:id="272" w:name="_Toc114"/>
      <w:bookmarkEnd w:id="271"/>
      <w:r>
        <w:rPr>
          <w:rtl w:val="true"/>
        </w:rPr>
        <w:t>الرضا علیه‌السلام</w:t>
      </w:r>
      <w:bookmarkEnd w:id="272"/>
    </w:p>
    <w:p>
      <w:pPr>
        <w:pStyle w:val="BookText"/>
        <w:rPr/>
      </w:pP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علیه أهل السماء وأهل الأرض وکلّ حرّی وحرّان، وکلّ حزین لهفان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مؤمن متأسّف حیران حزین عند فقدان الماء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مؤمن متأسّف حرّان حزین عند فقد</w:t>
      </w:r>
      <w:r>
        <w:rPr>
          <w:rStyle w:val="FootnoteAnchor"/>
          <w:rtl w:val="true"/>
        </w:rPr>
        <w:footnoteReference w:id="274"/>
      </w:r>
      <w:r>
        <w:rPr>
          <w:rFonts w:ascii="IRNazanin" w:hAnsi="IRNazanin" w:eastAsia="IRNazanin"/>
          <w:color w:val="111111"/>
          <w:sz w:val="28"/>
          <w:sz w:val="28"/>
          <w:szCs w:val="28"/>
          <w:rtl w:val="true"/>
          <w:lang w:bidi="fa-IR"/>
        </w:rPr>
        <w:t>الماء المعین</w:t>
      </w:r>
      <w:r>
        <w:rPr>
          <w:rFonts w:eastAsia="IRNazanin" w:cs="IRNazanin"/>
          <w:color w:val="111111"/>
          <w:sz w:val="28"/>
          <w:szCs w:val="28"/>
          <w:rtl w:val="true"/>
          <w:lang w:bidi="fa-IR"/>
        </w:rPr>
        <w:t>.</w:t>
      </w:r>
    </w:p>
    <w:p>
      <w:pPr>
        <w:pStyle w:val="Heading5"/>
        <w:numPr>
          <w:ilvl w:val="4"/>
          <w:numId w:val="1"/>
        </w:numPr>
        <w:rPr/>
      </w:pPr>
      <w:bookmarkStart w:id="273" w:name="__RefHeading___Toc412426_3264237689"/>
      <w:bookmarkStart w:id="274" w:name="_Toc115"/>
      <w:bookmarkEnd w:id="273"/>
      <w:r>
        <w:rPr>
          <w:rtl w:val="true"/>
        </w:rPr>
        <w:t>العسکری علیه‌السلام</w:t>
      </w:r>
      <w:bookmarkEnd w:id="274"/>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شیعتنا فی حزن حتّی یظهر ولدی</w:t>
      </w:r>
      <w:r>
        <w:rPr>
          <w:rFonts w:eastAsia="IRNazanin" w:cs="IRNazanin"/>
          <w:color w:val="111111"/>
          <w:sz w:val="28"/>
          <w:szCs w:val="28"/>
          <w:rtl w:val="true"/>
          <w:lang w:bidi="fa-IR"/>
        </w:rPr>
        <w:t>.</w:t>
      </w:r>
    </w:p>
    <w:p>
      <w:pPr>
        <w:pStyle w:val="Heading3"/>
        <w:numPr>
          <w:ilvl w:val="2"/>
          <w:numId w:val="1"/>
        </w:numPr>
        <w:rPr/>
      </w:pPr>
      <w:bookmarkStart w:id="275" w:name="__RefHeading___Toc412428_3264237689"/>
      <w:bookmarkStart w:id="276" w:name="_Toc116"/>
      <w:bookmarkEnd w:id="275"/>
      <w:r>
        <w:rPr/>
        <w:t>5</w:t>
      </w:r>
      <w:r>
        <w:rPr>
          <w:rtl w:val="true"/>
        </w:rPr>
        <w:t xml:space="preserve"> - </w:t>
      </w:r>
      <w:r>
        <w:rPr>
          <w:rtl w:val="true"/>
        </w:rPr>
        <w:t>باب الدعاء له علیه‌السلام ولتعجیل فرجه</w:t>
      </w:r>
      <w:bookmarkEnd w:id="276"/>
    </w:p>
    <w:p>
      <w:pPr>
        <w:pStyle w:val="Heading4"/>
        <w:numPr>
          <w:ilvl w:val="3"/>
          <w:numId w:val="1"/>
        </w:numPr>
        <w:rPr/>
      </w:pPr>
      <w:bookmarkStart w:id="277" w:name="__RefHeading___Toc412430_3264237689"/>
      <w:bookmarkStart w:id="278" w:name="_Toc117"/>
      <w:bookmarkEnd w:id="277"/>
      <w:r>
        <w:rPr>
          <w:rtl w:val="true"/>
        </w:rPr>
        <w:t>اشارة</w:t>
      </w:r>
      <w:bookmarkEnd w:id="27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279" w:name="pg13763_151105"/>
    </w:p>
    <w:p>
      <w:pPr>
        <w:pStyle w:val="BookText"/>
        <w:rPr/>
      </w:pPr>
      <w:bookmarkEnd w:id="279"/>
      <w:r>
        <w:rPr>
          <w:rFonts w:ascii="IRNazanin" w:hAnsi="IRNazanin" w:eastAsia="IRNazanin"/>
          <w:color w:val="111111"/>
          <w:sz w:val="28"/>
          <w:sz w:val="28"/>
          <w:szCs w:val="28"/>
          <w:rtl w:val="true"/>
          <w:lang w:bidi="fa-IR"/>
        </w:rPr>
        <w:t xml:space="preserve">لاینجو فیها من الهلکة إلاّ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ووفّقه للدعاء بتعجیل فرجه</w:t>
      </w:r>
      <w:r>
        <w:rPr>
          <w:rFonts w:eastAsia="IRNazanin" w:cs="IRNazanin"/>
          <w:color w:val="111111"/>
          <w:sz w:val="28"/>
          <w:szCs w:val="28"/>
          <w:rtl w:val="true"/>
          <w:lang w:bidi="fa-IR"/>
        </w:rPr>
        <w:t>.</w:t>
      </w:r>
    </w:p>
    <w:p>
      <w:pPr>
        <w:pStyle w:val="Heading4"/>
        <w:numPr>
          <w:ilvl w:val="3"/>
          <w:numId w:val="1"/>
        </w:numPr>
        <w:rPr/>
      </w:pPr>
      <w:bookmarkStart w:id="280" w:name="__RefHeading___Toc412432_3264237689"/>
      <w:bookmarkStart w:id="281" w:name="_Toc118"/>
      <w:bookmarkEnd w:id="280"/>
      <w:r>
        <w:rPr>
          <w:rtl w:val="true"/>
        </w:rPr>
        <w:t>الحجّة علیه‌السلام</w:t>
      </w:r>
      <w:bookmarkEnd w:id="281"/>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الحجّة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التوقیع المبارک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أکثروا الدعاء بتعجیل الفرج، فإنّ ذلک فرجکم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التوقیع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تنسنا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له </w:t>
      </w:r>
      <w:r>
        <w:rPr>
          <w:rFonts w:eastAsia="IRNazanin" w:cs="IRNazanin"/>
          <w:color w:val="111111"/>
          <w:sz w:val="28"/>
          <w:szCs w:val="28"/>
          <w:rtl w:val="true"/>
          <w:lang w:bidi="fa-IR"/>
        </w:rPr>
        <w:t>.</w:t>
      </w:r>
    </w:p>
    <w:p>
      <w:pPr>
        <w:pStyle w:val="Heading4"/>
        <w:numPr>
          <w:ilvl w:val="3"/>
          <w:numId w:val="1"/>
        </w:numPr>
        <w:rPr/>
      </w:pPr>
      <w:bookmarkStart w:id="282" w:name="__RefHeading___Toc412434_3264237689"/>
      <w:bookmarkStart w:id="283" w:name="_Toc119"/>
      <w:bookmarkEnd w:id="282"/>
      <w:r>
        <w:rPr>
          <w:rtl w:val="true"/>
        </w:rPr>
        <w:t>قراءة بعض الأدعیة</w:t>
      </w:r>
      <w:bookmarkEnd w:id="283"/>
    </w:p>
    <w:p>
      <w:pPr>
        <w:pStyle w:val="Heading5"/>
        <w:numPr>
          <w:ilvl w:val="4"/>
          <w:numId w:val="1"/>
        </w:numPr>
        <w:rPr/>
      </w:pPr>
      <w:bookmarkStart w:id="284" w:name="__RefHeading___Toc412436_3264237689"/>
      <w:bookmarkStart w:id="285" w:name="_Toc120"/>
      <w:bookmarkEnd w:id="284"/>
      <w:r>
        <w:rPr>
          <w:rtl w:val="true"/>
        </w:rPr>
        <w:t>علی بن الحسین علیهماالسلام</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وجمال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عن أبی جعفر، عن علی بن الحسین علیهماالسلام مِنْ عَمَلِ یوم الجمعة الدعاء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للّهُمَّ اشْتَرِ مِنّی نَفْسِیَ ا لْمَوْقُوفَةَ عَلَیْکَ، ا لْمَحْبُوسَةَ لاِمْرِکَ بِا لْجَنَّةِ مَعَ مَعْصُومٍ مِنْ عِتْرَةِ نَبِیِّک صَلَّی اللّه‌ُ عَلَیْهِ وَ الِه، مَحْزُونٍ لِظُلامَتِه، مَنْسُوبٍ بِوِلادَتِه، تَمْلاَءُ بِهِ الاْرْضَ عَدْلاً وَقِسْطا کَما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Style w:val="FootnoteAnchor"/>
          <w:rtl w:val="true"/>
        </w:rPr>
        <w:footnoteReference w:id="275"/>
      </w:r>
    </w:p>
    <w:p>
      <w:pPr>
        <w:pStyle w:val="Heading5"/>
        <w:numPr>
          <w:ilvl w:val="4"/>
          <w:numId w:val="1"/>
        </w:numPr>
        <w:rPr/>
      </w:pPr>
      <w:bookmarkStart w:id="286" w:name="__RefHeading___Toc412438_3264237689"/>
      <w:bookmarkStart w:id="287" w:name="_Toc121"/>
      <w:bookmarkEnd w:id="286"/>
      <w:r>
        <w:rPr>
          <w:rtl w:val="true"/>
        </w:rPr>
        <w:t>الصادق علیه‌السلام</w:t>
      </w:r>
      <w:bookmarkEnd w:id="28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أدرکت ذلک الزمان فادع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ینجو منها إلاّ من دعا بدعاء الغریق</w:t>
      </w:r>
      <w:r>
        <w:rPr>
          <w:rFonts w:eastAsia="IRNazanin" w:cs="IRNazanin"/>
          <w:color w:val="111111"/>
          <w:sz w:val="28"/>
          <w:szCs w:val="28"/>
          <w:rtl w:val="true"/>
          <w:lang w:bidi="fa-IR"/>
        </w:rPr>
        <w:t xml:space="preserve">. </w:t>
      </w:r>
      <w:bookmarkStart w:id="288" w:name="pg13763_151106"/>
    </w:p>
    <w:p>
      <w:pPr>
        <w:pStyle w:val="BookText"/>
        <w:rPr/>
      </w:pPr>
      <w:bookmarkEnd w:id="28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اُخری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عاصم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أحدکم الحاجة، فلیصم یوم الأربعاء ویوم الخمیس ویوم الجمعة، فإذا کان یوم الجمعة اغتسل ولبس ثوبا نظیفا، ثمّ یصعد إلی أعلی موضع فی داره، فیصلّی رکعتین، ثمّ یمدّ یده إلی السماء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حَلَلْتُ بِساحَتِکَ لِمَعْرِفَتی بِوَحْدانِیَّتِکَ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دعاء طویل 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وَاَتَقَّرَبُ اِلَیْکَ بِالْوَلِیِّ الْبارِّ التَّقِیِّ، الطَّیِّبِ الزَّکِیِّ، الاْمامِ ابْنِ الاْمامِ، السَّیِّدِ ابْنِ السَّیِّدِ، الْحَسَنِ بْنِ عَلِیٍّ، وَاَتَقَرَّبُ اِلَیْکَ بِالْقَتیلِ الْمَسْلُوبِ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قَتیلِ کَرْبَلاء الْحُسَیْنِ ابْنِ عَلِیٍّ، وَاَتَقَرَّبُ اِلَیْکَ بِسَیِّدِ الْعابِدینَ، وَقُرَّةِ عَیْنِ الصّالِحینَ عَلِیِّ بْنِ الْحُسَیْنِ، وَاَتَقَرَّبُ اِلَیْکَ بِباقِرِ الْعِلْمِ، صاحِبِ الْحِکْمَةِ وَالْبَیانِ، وَوارِثِ مَنْ کانَ قَبْلَهُ مُحَمَّدِ بْنِ عَلِیٍّ وَاَتَقَرَّبُ اِلَیْکَ بِالصّادِقِ الْخَیِّرِ الْفاضِلِ جَعْفَرِ بْنِ مُحَمَّدٍ وَاَتَقَرَّبُ اِلَیْکَ بِالْکَریمِ الشَّهیدِ الْهادِی الْوَلیِّ مُوسَی بْنِ جَعْفَرٍ وَاَتَقَرَّبُ اِلَیْکَ بِالشَّهیدِ الْغَریبِ الْحَبیبِ الْمَدْفُونِ بِطُوسِ عَلِیِّ بْنِ مُوسی، وَاَتَقَرَّبُ اِلَیْکَ بِالزَّکِیِّ التَّقِیِّ مُحَمَّدِ بْنِ عَلِیٍّ، وَاَتَقَرَّبُ اِلَیْکَ بِالطُّهْرِ الطّاهِرِ النَّقیِّ عَلِیِّ بْنِ مُحَمَّدٍ، وَاَتَقَرَّبُ اِلَیْکَ بِوَلِیِّکَ الْحَسَنِ بْنِ عَلِیٍّ، وَاَتَقَرَّبُ اِلَیْکَ بِالْبَقِیَّةِ الْباقی، الْمُقیمِ بَیْنَ اَوْلِیائِهِ، الَّذی رَضیتَهُ لِنَفْسِکَ، الطَّیِّبِ الطّاهِرِ، الْفاضِلِ الْخَیِّرِ، نُورِ الاْرْضِ وَعِمادِها وَرَجاءِ هذِهِ الاْمَّةِ وَسَیِّدِها، الاْمِرِ بِالْمَعْرُوفِ، وَالنّاهی عَنِ الْمُنْکَرِ النّاصِحِ الاْمینِ، والْمُؤَدّی عَنِ النَّبِیّینَ، وَخاتَمِ الاْوْصِیاءِ النُّجَباءِ الطّاهِرینَ صَلَواتُ ا للّه‌ِ عَلَیْهِمْ اَجْمَعینِ ، الحدیث</w:t>
      </w:r>
      <w:r>
        <w:rPr>
          <w:rFonts w:eastAsia="Amiri" w:cs="Amiri" w:ascii="Amiri" w:hAnsi="Amiri"/>
          <w:color w:val="111111"/>
          <w:sz w:val="28"/>
          <w:szCs w:val="28"/>
          <w:rtl w:val="true"/>
          <w:lang w:bidi="ar-SA"/>
        </w:rPr>
        <w:t>.</w:t>
      </w:r>
      <w:r>
        <w:rPr>
          <w:rStyle w:val="FootnoteAnchor"/>
          <w:rtl w:val="true"/>
        </w:rPr>
        <w:footnoteReference w:id="276"/>
      </w:r>
    </w:p>
    <w:p>
      <w:pPr>
        <w:pStyle w:val="Heading5"/>
        <w:numPr>
          <w:ilvl w:val="4"/>
          <w:numId w:val="1"/>
        </w:numPr>
        <w:rPr/>
      </w:pPr>
      <w:bookmarkStart w:id="289" w:name="__RefHeading___Toc412440_3264237689"/>
      <w:bookmarkStart w:id="290" w:name="_Toc122"/>
      <w:bookmarkEnd w:id="289"/>
      <w:r>
        <w:rPr>
          <w:rtl w:val="true"/>
        </w:rPr>
        <w:t>الرضا علیه‌السلام</w:t>
      </w:r>
      <w:bookmarkEnd w:id="29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علیه‌السلام کان یأمر بالدعاء لصاحب الأمر بهذا</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عَنْ وَلِیِّکَ وَخَلیفَتِکَ وَحُجَّتِکَ عَلی خَلْقِکَ، وَلِسانِکَ الْمُعَبِّرِ عَنْکَ بِاِذْنِکَ، النّاطِقِ بِحِکْمَتِکَ وَعَیْنِکَ النّاظِرَةِ فی بَرِیَّتِکَ، وَالشّاهِدِ عَلی عِبادِکَ، الْجَحْجاحِ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عَبْدِکَ الْعائِذِ 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وَاَعِذْهُ مِنْ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وَبَرَأْتَ، وَاَنْشَأْتَ وَصَوَّرْتَ وَاحْفَظْهُ مِنْ بَیْنِ یَدَیْهِ وَمِنْ خَلْفِه، وَعَنْ یَمینِه وَعَنْ شِمالِه، وَمِنْ فَوْقِه وَمِنْ تَحْتِه، بِحِفْظِکَ الَّذی لا یَضیعُ مَنْ حَفِظْتَهُ بِه، وَاحْفَظْ فیهِ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وَاباءَهُ، اَئِمَّتَکَ وَدَعائِمَ 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 فی وَدیعَتِکَ الَّتی لا تَضیعُ وَفی جِوارِکَ الَّذی لا یُخْفَرُ، وَفی مَنْعِکَ وَعِزِّکَ الَّذی لا یُقْهَرُ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وَامِنْهُ بِاَمانِکَ الْوَثیقِ الَّذی لایُخْذَلُ مَنْ امَنْتَهُ بِه، وَاجْعَلْهُ فی کَنَفِکَ الَّذی لا یُضامُ مَنْ کانَ فیهِ، وَانْصُرْهُ بِنَصْرِکَ الْعَزیزِ وَاَیِّدْهُ بِجُنْدِکَ الْغالِبِ، وَقَوِّه بِقُوَّتِکَ، وَاَرْدِفْهُ بِمَلائِکَتِکَ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مَنْ والاهُ، وَعادِ مَنْ عاداهُ، وَاَلْبِسْهُ دِرْعَکَ الْحَصینَةَ وَحُفَّهُ بِمَلائِکَتِکَ حَفّا، اَللّهُمَّ وَبَلِّغْهُ اَفْضَلَ ما بَلَّغْتَ الْقائِمینَ بِقِسْطِکَ مِنْ اَتْباعِ النَّبِیّینَ، اَللّهُمَّ اشْعَبْ بِهِ الصَّدْعَ، وَارْتُقْ بِهِ الْفَتْقَ وَاَمِتْ بِهِ الْجَوْرَ، وَاَظْهِرْ بِهِ الْعَدْلَ، وَزَیِّنْ بِطُولِ بَقائِهِ الاْرْضَ، وَاَیِّدْهُ بِالنَّصْرِ، وَانْصُرْهُ بِالرُّعْبِ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وَافْتَحْ لَهُ فَتْحا یَسیرا، وَاجْعَلْ لَهُ مِنْ لَدُنْکَ عَلی عَدُوِّکَ وَعَدُوِّه سُلْطانا نَصیرا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 الْقائِمَ الْمُنْتَظَرَ، وَالاْمامَ الَّذی بِه تَنْتَصِرُ، وَاَیِّدْهُ بِنَصْرٍ عَزیزٍ، وَفَتْحٍ قَریبٍ، وَوَرِّثْهُ مَشارِقَ الاْرْضِ وَمَغارِبَهَا اللاّتی بارَکْتَ فیها، وَاَحْیِ بِه سُنَّةَ نَبِیِّکَ صَلَواتُکَ عَلَیْهِ وَالِه، حَتّی لا یَسْتَخْفِیَ بِشَیْءٍ مِنَ الْحَقِّ مَخافَةَ اَحَدٍ مِنَ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 ناصِرَهُ وَاخْذُلْ خاذِلَهُ وَدَمْدِمْ عَلی مَنْ نَصَبَ لَهُ، وَدَمِّرْ عَلی مَنْ غَشَّهُ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وَاقْتُلْ بِه جَبابِرَةَ الْکُفْرِ، وَعُمَدَهُ وَدَعائِمَهُ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وَاقْصِمْ بِه رُؤُوسَ الضَّلالَةِ، وَشارِعَةَ الْبِدْعَةِ، وَمُمیتَةَ السُّنَّةِ، وَمُقَوِّیَةَ الْباطِلِ، وَاَذْلِلْ بِهِ الْجَبّارِینَ، وَاَبِرْ بِهِ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وَجَمیعَ الْمُلْحِدینَ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کانُوا وَاَیْنَ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مَشارِقِ الاْرْضِ وَمَغارِبِها وَبَرِّها وَبَحْرِها وَسَهْلِها وَجَبَلِها، حَتّی لاتَدَعَ مِنْهُمْ دَیّارا وَلا تُبْقِیَ لَهُمْ اثارا، اَللّهُمَّ وَطَهِّرْ مِنْهُمْ بِلادَکَ، وَاشْفِ مِنْهُمْ عِبادَکَ وَاَعِزَّ بِهِ الْمُؤْمِنینَ، وَاَحْیِ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سُنَنَ الْمُرْسَلینَ، وَدارِسَ حِکَمِ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وَجَدِّدْ بِه ما مُحِیَ مِنْ دینِکَ، وَبُدِّلَ مِنْ حُکْمِکَ، حَتّی تُعیدَ دینَکَ بِه وَعَلی یَدَیْهِ غَضّا جَدیدا صَحیحا مَحْضا، لا عِوَجَ فیهِ، وَلا بِدْعَةَ مَعَهُ، حَتّی تُنیرَ بِعَدْلِه ظُلَمَ الْجَوْرِ، وَتُطْفِئَ بِه نیرانَ الْکُفْرِ وَتُظْهِرَ بِه مَعاقِدَ الْحَقِّ، وَمَجْهُولَ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وَتُوضِحَ بِه مُشْکِلاتِ الْحُکْمِ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عَبْدُکَ الَّذِی اسْتَخْلَصْتَهُ لِنَفْسِکَ، وَاصْطَفَیْتَهُ مِنْ خَلْقِکَ، وَاصْطَفَیْتَهُ عَلی عِبادِکَ، وَائْتَمَنْتَهُ عَلی غَیْبِکَ، وَعَصَمْتَهُ مِنَ الذُّنُوبِ، وَبَرَّأْتَهُ مِنَ الْعُیُوبِ، وَطَهَّرْتَهُ مِنَ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وَصَرَّفْتَهُ عَنِ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وَسَلَّمْتَهُ مِنَ الرَّیْبِ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فَاِنّا نَشْهَدُ لَهُ یَوْمَ الْقِیامَةِ، وَیَوْمَ حُلُولِ الطّامَّةِ، اَنَّهُ لَمْ یُذْنِبْ ذَنْبا وَلَمْ یَاْتِ حَوْبا، وَلَمْ یَرْتِکَبْ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مَعْصِیَةً، وَلَمْ یُضَیِّعْ لَکَ طاعَةً وَلَمْ یَهْتِکْ لَکَ حُرْمَةً، وَلَمْ یُبَدِّلْ لَکَ فَریضَةً، وَلَمْ یُغَیِّرْ لَکَ شَریعَةً وَاَنَّهُ الاْمامُ الْهادِی الْمَهْدِیُّ الطّاهِرُ الْوَفِیُّ الرَّضِیُّ الزَّکِیُّ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عَلَیْهِ وَعَلی ابائِه،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فی نَفْسِه، وَوَلَدِه وَاَهْلِه وَذُرِّیَّتِه وَاُمَّتِه وَجَمی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رَعِیَّتِه، ما تُقِرُّ بِه عَیْنَهُ، وَتَسُرُّ بِه نَفْسَهُ وَتَجْمَعُ لَهُ مُلْکَ الْمُمْلَکاتِ کُلِّها، قَریبِها وَبَعیدِها، وَعَزیزِها، وَذَلیلِها حَتّی تُجْرِیَ حُکْمَهُ عَلی کُلِّ حُکْمٍ، وَتَغْلِبَ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بِنا عَلی یَدَیْهِ مِنْهاجَ الْهُدی، وَالْمَحَجَّةَ الْعُظْمی وَالطَّریقَةَ الْوُسْطی، الَّتی یَرْجِعُ اِلَیْهَا الْغالی، وَیَلْحَقُ بِهَا التّالی اَللّهُمَّ وَقَوِّنا عَلی طاعَتِه، وَثَبِّتْنا عَلی مُشایَعَتِه، وَامْنُنْ عَلَیْنا بِمُتابَعَتِه وَاجْعَلْنا فی حِزْبِهِ، الْقَوّامِینَ بِاَمْرِهِ، الصّابِرینَ مَعَهُ، الطّالِبینَ رِضاکَ بِمُناصَحَتِه، حَتّی تَحْشُرَنا یَوْمَ الْقِیامَةِ فی اَنْصارِه وَاَعْوانِه وَمُقَوِّیَةِ سُلْطانِه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 لَنا مِنّا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مِنْ کُلِّ شَکٍّ وَشُبْهَةٍ وَرِیاءٍ وَسُمْعَةٍ، حَتّی لا نَعْتَمِدَ بِه غَیْرَکَ، وَلانَطْلُبَ بِه اِلاّ وَجْهَکَ، وَحَتّی تُحِلَّنا مَحِلَّهُ، وَتَجْعَلَنا فِی‌الْجَنَّةِ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تَبْتَلِنا فی اَمْرِه بِالسَّأْمَةِ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وَالْکَسَلِ وَالْفَتْرَةِ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وَالْفَشَلِ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وَاجْعَلْنا مِمَّنْ تَنْتَصِرُ بِه لِدینِکَ، وَتُعِزُّ بِه نَصْرَ وَلِیِّکَ، وَلا تَسْتَبْدِلْ بِنا غَیْرَنا، فَاِنَّ اسْتِبْدالَکَ بِنا غَیْرَنا عَلَیْکَ یَسیرٌ، وَهُوَ عَلَیْنا عَسیرٌ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p>
    <w:p>
      <w:pPr>
        <w:pStyle w:val="BookText"/>
        <w:rPr/>
      </w:pPr>
      <w:r>
        <w:rPr>
          <w:rFonts w:ascii="Amiri" w:hAnsi="Amiri" w:eastAsia="Amiri" w:cs="Amiri"/>
          <w:color w:val="111111"/>
          <w:sz w:val="28"/>
          <w:sz w:val="28"/>
          <w:szCs w:val="28"/>
          <w:rtl w:val="true"/>
          <w:lang w:bidi="ar-SA"/>
        </w:rPr>
        <w:t xml:space="preserve">عَلی وُلاةِ عَهْدِه وَبَلِّغْهُمْ امالَهُمْ، وَزِدْ فی اجالِهِمْ وَانْصُرْهُمْ وَتَمِّمْ لَهُمْ ما اَسْنَدْتَ اِلَیْهِمْ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لَهُمْ اَعْوانا وَعَلی دینِکَ اَنْصارا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ابائِهِ الطّاهِرینَ الاْئِمَّةِ الرّاشِدینَ،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مَعادِنُ کَلِماتِکَ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وَخُزّانُ 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وَوُلاةُ اَمْرِکَ، وَخالِصَتُکَ مِنْ عِبادِکَ،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خَلْقِکَ، وَاَوْلِیاؤُکَ وَسَلائِلُ اَوْلِیائِکَ،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وَصَفْوَتُکَ وَاَوْلادُ اَصْفِیائِکَ، صَلَواتُکَ وَرَحْمَتُکَ وَبَرَکاتُکَ عَلَیْهِمْ اَجْمَعینَ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وَشُرَکاؤُهُ فی اَمْرِه، وَمُعاوِنُوهُ عَلی طاعَتِکَ، الَّذینَ جَعَلْتَهُمْ حِصْنَهُ وَسِلاحَهُ، وَمَفْزَعَهُ وَاُنْسَهُ، الَّذینَ سَلَوْا عَنِ الاْهْلِ وَالاْوْلادِ وَتَجافُوا الْوَطَنَ، وَعَطَّلُوا الْوَثیرَ مِنَ الْمِهادِ، قَدْ رَفَضُوا تِجاراتِهِمْ، وَاَضَرُّوا بِمَعایِشِهِمْ، وَفُقِدوُا فی اَنْدِیَتِهِمْ بِغَیْرِ غَیْبَةٍ عَنْ مِصْرِهِمْ، وَحالَفُوا الْبَعیدَ مِمَّنْ عاضَدَهُمْ عَلی اَمْرِهِمْ وَخالَفُوا الْقَریبَ مِمَّنْ صَدَّ عَنْ وِجْهَتِهِمْ، وَائْتَلَفُوا بَعْدَ التَّدابُرِ وَالتَّقاطُعِ فی دَهْرِهِمْ، وَقَطَعُوا الاْسْبابَ الْمُتَّصِلَةَ بِعاجِلِ حُطامٍ مِنَ الدُّنْیا فَاجْعَلْهُمْ اللّهُمَّ فی حِرْزِکَ، وَفی ظِلِّ کَنَفِکَ، وَرُدَّ عَنْهُمْ بَأْسَ مَنْ قَصَدَ اِلَیْهِمْ بِالْعَداوَةِ مِنْ خَلْقِکَ، وَاَجْزِلْ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دَعْوَتِکَ مِنْ کِفایَتِکَ وَمَعُونَتِکَ لَهُمْ، وَتَأْییدِکَ وَنَصْرِکَ اِیّاهُمْ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تُعینُهُمْ بِه عَلی طاعَتِکَ وَاَزْهِقْ بِحَقِّهِمْ باطِلَ مَنْ اَرادَ اِطْفاءَ نُورِکَ، وَصَلِّ عَلی مُحَمَّدٍ وَالِه، وَامْلاَءْ بِهِمْ کُلَّ اُفُقٍ مِنَ الاْفاقِ، وَقُطْرٍ مِنَ الاْقْطارِ، قِسْطا وَعَدْلاً وَرَحْمَةً وَفَضْلاً، وَاشْکُرْ لَهُمْ عَلی حَسَبِ کَرَمِکَ وَجُودِکَ، وَما مَنَنْتَ بِه عَلَی الْقائِمینَ بِالْقِسْطِ مِنْ عِبادِکَ وَاذْخُرْ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ثَوابِکَ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ماتَرْفَعُ لَهُمْ بِهِ الدَّرَجاتِ، اِنَّکَ تَفْعَلُ ماتَشاءُ وَتَحْکُمُ ما تُریدُ، امینَ رَبَّ الْعالَمینَ</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الطوسی فی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علی ولیّ الأمر المنتظر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وَلِیِّکَ وَابْنِ اَوْلِیائِکَ، الَّذینَ فَرَضْتَ طاعَتَهُمْ وَاَوْجَبْتَ حَقَّهُمْ، وَاَذْهَبْتَ عَنْهُمُ الرِّجْسَ، وَطَهَّرْتَهُمْ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انْصُرْهُ وَانْتَصِرْ بِه لِدینِکَ، وَانْصُرْ بِه اَوْلِیاءَکَ وَاَوْلِیاءَهُ وَشِیعَتَهُ وَاَنْصارَهُ، وَاجْعَلْنا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اَعِذْهُ مِنْ شَرِّ کُلِّ باغٍ وَطاغٍ، وَمِنْ شَرِّ جَمیعِ </w:t>
      </w:r>
    </w:p>
    <w:p>
      <w:pPr>
        <w:pStyle w:val="BookText"/>
        <w:rPr/>
      </w:pPr>
      <w:r>
        <w:rPr>
          <w:rFonts w:ascii="Amiri" w:hAnsi="Amiri" w:eastAsia="Amiri" w:cs="Amiri"/>
          <w:color w:val="111111"/>
          <w:sz w:val="28"/>
          <w:sz w:val="28"/>
          <w:szCs w:val="28"/>
          <w:rtl w:val="true"/>
          <w:lang w:bidi="ar-SA"/>
        </w:rPr>
        <w:t>خَلْقِکَ وَاحْفَظْهُ مِنْ بَیْنِ یَدَیْهِ وَمِنْ خَلْفِه، وَعَنْ یَمینِه وَعَنْ شِمالِه، وَاحْرُسْهُ وَامْنَعْهُ اَنْ یُوصَلَ اِلَیْهِ بِسُوءٍ،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 فیهِ رَسُولَکَ وَالَ رَسُولِکَ وَاَظْهِرْ بِهِ الْعَدْلَ، وَاَیِّدْهُ بِالنَّصْرِ، وَانْصُرْ ناصِریهِ، وَاخْذُلْ خاذِلیهِ، وَاقْصِمْ بِه جَبابِرَةَ الْکُفْرِ، وَاقْتُلْ بِهِ الْکُفّارَ وَالْمُنافِقینَ وَجَمیعَ الْمُلْحِدینَ حَیْثُ کانُوا مِنْ مَشارِقِ الاْرْضِ وَمَغارِبِها، وَبَرِّها وَبَحْرِها، وَسَهْلِها وَجَبَلِها، وَامْلاَءْ بِهِ الاْرْضَ عَدْلاً، وَاَظْهِرْ بِه دینَ نَبِیِّکَ عَلَیْهِ وَالِهِ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وَاجْعَلْنِی اللّهُمَّ مِنْ أَنْصارِه وَ أَعْوانِه وَ أَتْباعِه وَ شیعَتِه وَ أَرِنِی فِی آلِ مُحَمَّدٍ ما یَأْمُلُونَ وَ فِی عَدُوِّهِمْ ما یَحْذَرُونَ، إلهَ الْحَقِّ آمینَ </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بن أبی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کتاب محمّد بن الحسین بن سفیان</w:t>
      </w:r>
      <w:r>
        <w:rPr>
          <w:rStyle w:val="FootnoteAnchor"/>
          <w:rtl w:val="true"/>
        </w:rPr>
        <w:footnoteReference w:id="279"/>
      </w:r>
      <w:r>
        <w:rPr>
          <w:rFonts w:ascii="Amiri" w:hAnsi="Amiri" w:eastAsia="Amiri" w:cs="Amiri"/>
          <w:color w:val="111111"/>
          <w:sz w:val="28"/>
          <w:sz w:val="28"/>
          <w:szCs w:val="28"/>
          <w:rtl w:val="true"/>
          <w:lang w:bidi="ar-SA"/>
        </w:rPr>
        <w:t>البزوفری رضی‌الله‌عنه دعاء الندبة وذکر أنّه الدعاء لصاحب الزمان صلوات اللّه علیه، ویستحبّ أن یدعی به فی الأعیاد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الدعاء إلی أن ذکر موضع الحاجة،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الْحَسَنُ، اَیْنَ الْحُسَیْنُ، اَیْنَ اَبْناءُ الْحُسَیْنِ، صالِحٌ بَعْدَ صالِحٍ وَصادِقٌ بَعْدَ صادِقٍ ؟ اَیْنَ السَّبیلُ بَعْدَ السَّبیلِ ؟ اَیْنَ الْخِیَرَةُ بَعْدَ الْخِیَرَةِ ؟ اَیْنَ الشُّمُوسُ الطّالِعَةُ ؟ اَیْنَ الاْقْمارُ الْمُنیرَةُ ؟ اَیْنَ الاْنْجُمُ الزّاهِرَةُ ؟ اَیْنَ اَعْلامُ الدّینِ وَقَواعِدُ الْعِلْمِ ؟ اَیْنَ بَقِیَّةُ ا للّه‌ِ الَّتی لا تَخْلُو مِنَ الْعِتْرَةِ الطّاهِرَةِ ؟ اَیْنَ الْمُعَدُّ لِقَطْعِ دابِرِ الظَّلَمَةِ ؟ اَیْنَ الْمُنْتَظَرُ لاِقامَةِ الاْمْتِ وَالْعِوَجِ ؟ اَیْنَ الْمُرْتَجی لاِزالَةِ الْجَوْرِ وَالْعُدْوانِ ؟ اَیْنَ الْمُدَّخَرُ لِتَجْدیدِ الْفَرائِضِ وَالسُّنَنِ ؟ اَیْنَ الْمُتَخَیَّرُ لاِعادَةِ الْمِلَّةِ وَالشَّریعَةِ ؟ اَیْنَ الْمُؤَمَّلُ لاِحْیاءِ الْکِتابِ وَحُدُودِه ؟ اَیْنَ مُحْیی مَعالِمِ الدّینِ وَاَهْلِه ؟ اَیْنَ قاصِمُ شَوْکَةِ الْمُعْتَدینَ ؟ اَیْنَ هادِمُ اَبْنِیَةِ‌الشِّرْکِ وَالنِّفاقِ ؟ اَیْنَ مُبیدُ اَهْلِ الْفُسُوقِ وَالْعِصْیانِ وَالطُّغْیانِ ؟ اَیْنَ حاصِدُ فُرُوعِ الْغَیِّ وَالشِّقاقِ ؟ اَیْنَ طامِسُ اثارِ الزَّیْغِ وَالاْهْواءِ ؟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قاطِعُ حَبائِلِ الْکِذْبِ وَالاْفْتِراءِ ؟ اَیْنَ مُبیدُ الْعُتاةِ وَالْمَرَدَةِ ؟ اَیْنَ مُسْتَأْصِلُ اَهْلِ الْعِنادِ وَالتَّضْلیلِ وَالاْلْحادِ ؟ اَیْنَ مُعِزُّ الاْوْلِیاءِ، وَمُذِلُّ الاْعْداءِ ؟ اَیْنَ جامِعُ الْکَلِمَةِ عَلَی التَّقْوی ؟ اَیْنَ بابُ ا للّه‌ِ الَّذی مِنْهُ یُؤْتی ؟ اَیْنَ وَجْهُ ا للّه‌ِ الَّذی اِلَیْهِ یَتَوَجَّهُ الاْوْلِیاءُ ؟ اَیْنَ السَّبَبُ الْمُتَّصِلُ بَیْنَ الاْرْضِ وَالسَّماءِ ؟ اَیْنَ صاحِبُ یَوْمِ الْفَتْحِ وَناشِرُ رایَةِ الْهُدی ؟ اَیْنَ مُؤَلِّفُ شَمْلِ الصَّلاحِ وَالرِّضا ؟ اَیْنَ الطّالِبُ بِذُحُولِ الاْنْبِیاءِ وَاَبْناءِ الاْنْبِیاءِ ؟ اَیْنَ الطّالِبُ بِدَمِ الْمَقْتُولِ بِکَرْبَلاءِ ؟ اَیْنَ الْمَنْصُورُ عَلی مَنِ اعْتَدی عَلَیْهِ وَافْتَری ؟ اَیْنَ الْمُضْطَرُّ الَّذی یُجابُ اِذا دَعا ؟ اَیْنَ صَدْرُ الْخَلائِقِ ذُو الْبِرِّ وَالتَّقْوی ؟ اَیْنَ ابْنُ النَّبِیِّ الْمُصْطَفی، وَابْنُ عَلِیٍّ الْمُرْتَضی، وَابْنُ خَدیجَةَ الْغَرّاءِ، وَابْنُ فاطِمَةَ الْکُبْری ؟ بِاَبی اَ نْتَ وَاُمِّی وَنَفْسی لَکَ الْوِقاءُ وَالْحِمی، یَابْنَ السّادَةِ الْمُقَرَّبینَ، یَابْنَ النُّجَباءِ الاْ کْرَمینَ، یَابْنَ الْهُداةِ الْمَهْدِیّینَ، یَابْنَ الْخِیَرَةِ الْمُهَذَّبینَ، یَابْنَ الْغَطارِفَةِ الاْ نْجَبینَ، یَابْنَ الْخَضارِمَةِ الْمُنْتَجَبینَ، یَابْنَ الْقَماقِمَةِ الاْ کْرَمینَ، یَابْنَ الاْطایِبِ الْمُطَهَّرینَ یَابْنَ الْبُدُورِ الْمُنیرَةِ، یَابْنَ السُّرُجِ الْمُضیئَةِ، یَابْنَ الشُّهُبِ الثّاقِبَةِ، یَابْنَ الاْنْجُمِ الزّاهِرَةِ، یَابْنَ السُّبُلِ‌الْواضِحَةِ، یَابْنَ الاْعْلامِ‌اللاّئِحَةِ، یَابْنَ الْعُلُومِ‌الْکامِلَةِ، یَابْنَ السُّنَنِ الْمَشْهُورَةِ، یَابْنَ الْمَعالِمِ الْمَأْثُورَةِ، یَابْنَ الْمُعْجِزاتِ الْمَوْجُودَةِ، یَابْنَ الدَّلائِلِ الْمَشْهُودَةِ، یَابْنَ الصِّراطِ الْمُسْتَقیمِ، یَابْنَ النَّبَأِ الْعَظیمِ، یَابْنَ مَنْ هُوَ فی اُمِّ الْکِتابِ لَدَی ا للّه‌ِ عَلِیٌّ حَکیمٌ، یَابْنَ الاْآیاتِ وَالْبَیِّناتِ یَابْنَ الدَّلائِلِ الظّاهِراتِ، یَابْنَ الْبَراهینِ الْباهِراتِ، یَابْنَ الْحُجَجِ الْبالِغاتِ، یَابْنَ النِّعَمِ السّابِغاتِ، یَابْنَ طه وَالْمُحْکَماتِ، یَابْنَ یس وَالذّارِیاتِ، یَابْنَ الطُّورِ وَالْعادِیاتِ، یَابْنَ مَنْ دَنا فَتَدَلّی فَکانَ قابَ قَوْسَیْنِ اَوْ اَدْنی، دُنُوّا وَاقْتِرابا مِنَ الْعَلِیِّ الاْعْلی، لَیْتَ شِعْری، اَیْنَ اسْتَقَرَّتْ بِکَ النَّوی ؟ بَلْ اَیُّ اَرْضٍ تُقِلُّکَ اَوْ ثَری ؟ اَبِرَضْوی اَمْ غَیْرِها اَمْ ذی طُوی ؟ عَزیزٌ عَلَیَّ اَنْ اَرَی الْخَلْقَ وَلا تُری، وَلا اَسْمَعُ لَکَ حَسیسا وَلا نَجْوی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المفید والشهید ومؤلّف مزار الکبیر رحمهم اللّه فی وصف زیارته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زیارة جدّه وأبیه فقف علی باب حرمه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خَلِیفَةَ ا للّه‌ِ وَ خَلِیفَةَ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حُجَّةَ ا للّه‌ِ عَلی مَنْ فِی الاْءرْضِ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سَلاَمَ مَنْ عَرَفَکَ بِمَا عَرَّفَکَ بِهِ ا للّه‌ُ، وَنَعَتَکَ بِبَعْضِ نُعوتِکَ الَّتی أَنْتَ أَهلُهَا وَ فَوقَهَا، أَشْهَدُ أَنَّکَ الْحُجَّةَ عَلی مَنْ مَضی وَمَنْ بَقِیَ، وَ أَنَّ حِزبَکَ هُمُ الغَالِبُونَ، وَ أَولِیَاءَکَ هُمُ الْفَائِزُونَ، وَ أَعْدَاءَکَ هُمُ الْخَاسِرُونَ، وَ أَنَّکَ خَازِنُ کُلِّ عِلْمٍ وَفَاتِقُ کُلِّ رَتْقٍ، وَمُحَقِّقُ کُلِّ حَقٍّ، وَ مُبْطِلُ کُلِّ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رَضِیتُکَ یَا مَولاَیَ إِمَاما وَهَادِیا وَ وَلِیّا وَ مُرْشِدا، لاَ أبْتَغِی بِکَ بَدَلاً، وَ لاَ أَتَّخِذُ مِنْ دُونِکَ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الْحَقُّ الثَّابِتُ الَّذی لاَ عَیْبَ فِیهِ، وَ أَنَّ وَعْدَ ا للّه‌ِ فِیکَ حَقٌّ، لاَ أرتَابُ لِطُولِ الْغَیْبَةِ وَ بُعِد الأَمَدِ، وَ لاَ أَتَحَیَّرُ مَعَ مَنْ جَهِلَکَ وَ جَهِلَ بِکَ، مُنْتَظِرٌ مُتَوَقِّعٌ لاِءَیَّامِکَ، وَ أَنْتَ الشَّافِعُ الَّذی لاَ تُنَازَعُ، وَ الْوَلِیُّ الَّذی لاَ تُدَافَعُ، ذَخَرَکَ ا للّه‌ُ لِنُصْرَةِ الدِّینِ، وَ إِعْزَازِ الْمُؤْمِنینَ، وَ الاْءِنْتِقَامِ مِنَ الْجَاحِدِینَ الْمَارِقِینَ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بِوِلاَیَتِکَ تُقْبَلُ الاْءَعْمَالُ، وَ تُزَکَّی الاْءَفْعَالُ، وَ تُضَاعَفُ الْحَسَنَاتُ وَ تُمْحَی السَّیِّئَاتُ، فَمَنْ جَاءَ بِوِلاَیَتِکَ وَ اعْتَرَفَ بِإمَامَتِکَ قُبِلَتْ أَعْمَالُهُ، وَ صُدِّقَتْ أَقْوَالُهُ، وَ تَضَاعَفَتْ حَسَنَاتُهُ، وَمُحِیَتْ سَیِّئَاتُهُ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عَدَلَ عَنْ وِلاَیَتِکَ، وَ جَهِلَ مَعْرِفَتَکَ، وَ اسْتَبْدَلَ بِکَ غَیْرَکَ، کَبَّهُ ا للّه‌ُ عَلی مِنْخَرِهِ فِی النَّارِ، وَ لَمْ یَقْبَلِ ا للّه‌ُ لَهُ عَمَلاً وَ لَمْ یُقِمْ لَهُ یَوْمَ الْقِیَامَةِ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 للّه‌َ وَ اُشْهِدُ مَلاَئِکَتَهُ وَ اُشْهِدُکَ یَا مَوْلاَیَ بِهَذَا، ظَاهِرُهُ کَبَاطِنِهِ، وَ سِرُّهُ کَعَلاَنِیَتِهِ، وَأَنْتَ الشَّاهِدُ عَلی ذَلِکَ، وَ هُوَ عَهْدِی إلَیْکَ، وَ مِیثَاقِی لَدَیْکَ، إِذْ أَنْتَ نِظَامُ الدِّینِ، وَ یَعْسُوبُ الْمُتَّقِینَ، وَ عِزُّ الْمُوَحِّدِینَ، وَ بِذَلِکَ أَمَرَنِی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تَطَاوَلَتِ الدُّهُورُ، وَ تَمَادَتِ الاْءعْمَارُ، لَمْ أَزدَدْ فِیکَ إِلاَّ یَقِینا، وَلَکَ إِلاَّ حُبّا، وَعَلَیْکَ إِلاَّ مُتَّکَلاً وَ مُعْتَمَداً، وَ لِظُهورِکَ إِلاَّ مُتَوَقِّعا وَمُنْتَظِرا، وَلِجَهَادِی بَیْنَ یَدَیْکَ مُتَرَقِّبا، فَأبْذُلُ نَفْسِی وَ مَالِی وَوَلَدِی وَ أَهْلِی وَ جَمِیعَ مَا خَوَّلَنِی رَبِّی بَیْنَ یَدَیْکَ، وَ التَصَرُّفَ بَیْنَ أَمْرِکَ وَنَهْیِکَ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أَدْرَکْتُ أَیَّامَکَ الزَّاهِرَةَ، وَ أَعْلاَمَکَ الْبَاهِرَةَ، فَهَا أَنَا ذَا عَبْدُکَ </w:t>
      </w:r>
    </w:p>
    <w:p>
      <w:pPr>
        <w:pStyle w:val="BookText"/>
        <w:rPr/>
      </w:pPr>
      <w:r>
        <w:rPr>
          <w:rFonts w:ascii="Amiri" w:hAnsi="Amiri" w:eastAsia="Amiri" w:cs="Amiri"/>
          <w:color w:val="111111"/>
          <w:sz w:val="28"/>
          <w:sz w:val="28"/>
          <w:szCs w:val="28"/>
          <w:rtl w:val="true"/>
          <w:lang w:bidi="ar-SA"/>
        </w:rPr>
        <w:t xml:space="preserve">مُتَصَرِّفٌ بَیْنَ أَمْرِکَ وَ نَهْیِکَ، أَرْجُو بِهِ الشَّهَادَةَ بَیْنَ یَدَیْکَ، وَ الْفَوزَ لَدَیْکَ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أَدْرَکَنِی الْمَوْتُ قَبْلَ ظُهُورِکَ، فَإِنِّی أَتَوَسَّلُ بِکَ وَ بِآبَائِکَ الطَّاهِرِینَ إلَی ا للّه‌ِ تَعالی، وَ أَسْأَلُهُ أَنْ یُصَلِّیَ عَلی مُحَمَّدٍ وَ آلِ مُحَمَّدٍ، وَ أَنْ یَجْعَلَ لِی کَرَّةً فِی ظُهُورِکَ، وَ رَجْعَةً فِی أَیَّامِکَ، لاِءبلُغَ مِنْ طَاعَتِکَ مُرَادِی، وَ أشْفِیَ مِنْ أَعْدَائِکَ فُؤادِی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فِی زِیَارَتِکَ مَوقِفَ الْخَاطِئِینَ النَّادِمِینَ، الْخَائِفِینَ مِنْ عِقَابِ رَبِّ الْعَالَمِینَ، وَقَدِ اتَّکَلْتُ عَلی شَفَاعَتِکَ، وَرَجَوْتُ بِمُوَالاَتِکَ وَشَفَاعَتِکَ مَحوَ ذُنُوبِی، وَ سَتْرَ عُیُوبِی، وَ مَغْفِرَةَ زَلَلِی، فَکُنْ لِوَلِیَّکَ یَا مَوْلاَیَ عِنْدَ تَحْقِیقِ أَمَلِهِ، وَ اسْأَلِ ا للّه‌َ غُفْرَانَ زَلَلِهِ، فَقَدْ تَعَلَّقَ بِحَبلِکَ، وَ تَمَسَّکَ بِوِلاَیَتِکَ، وَ تَبَرَّأَ مِنْ أَعْدَائِکَ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أنْجِزْ لِوَلِیِّکَ مَا وَعَدْتُهُ، اَللّهُمَّ أظْهِرْ کَلِمَتَهُ، وَ أَعْلِ دَعْوَتَهُ، وَ انْصُرْهُ عَلی عَدُوِّهِ وَ عَدُوِّکَ یَا رَبِّ الْعَالَمِینَ، اَللّهُمَّ صَلِّ عَلی مُحَمَّدٍ وَ آلِ مُحَمَّدٍ، وَ أَظْهِرْ کَلِمَتَکَ التَّامَّةِ، وَ مُغَیَّبَکَ فِی أَرْضِکَ، الْخَائِفَ الْمُتَرَقِّبَ، اَللّهُمَّ انْصُرْهُ نَصْرا عَزِیزا، وَ افْتَحْ لَهُ فَتْحا قَرِیبا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أَعِزَّ بِهِ الدِّینَ بَعْدَ الْخُمُولِ، وَ أَطْلِعْ بِهِ الْحَقِّ بَعْدَ الاْءُفُولِ، وَ أجْلِ بِهِ الظُّلمَةَ وَ اکْشِفْ بِهِ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آمِنْ بِهِ الْبِلاَدَ، وَ اهْدِ بِهِ الْعِبَادَ، اَللّهُمَّ امْلاَءْ بِهِ الاْءَرْضَ عَدْلاً وَ قِسْطَا، کَمَا مُلِئَتْ ظُلْمَا وَ جَوْرَا، إِنَّکَ سَمِیعٌ مُجِیبٌ</w:t>
      </w:r>
      <w:r>
        <w:rPr>
          <w:rFonts w:eastAsia="Amiri" w:cs="Amiri" w:ascii="Amiri" w:hAnsi="Amiri"/>
          <w:color w:val="111111"/>
          <w:sz w:val="28"/>
          <w:szCs w:val="28"/>
          <w:rtl w:val="true"/>
          <w:lang w:bidi="ar-SA"/>
        </w:rPr>
        <w:t>... .</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النُّورِ الْعَظِیمِ، وَ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مَوْلاَنَا الاْءِمَامِ الْهَادِی الْمَهْدِیِّ الْقَائِمَ بِأَمْرِکَ صَلَّی ا للّه‌ُ عَلَیْهِ وَ عَلی آبَائِهِ الطَّاهِرِینَ عَنْ جَمِیعِ الْمُؤْمِنِینَ وَ الْمُؤْمِنَاتِ فِی مَشَارِقِ الاْءَرْضِ وَ مَغَارِبِهَا بَرِّهَا وَ بَحْرِهَا وَ سَهْلِهَا وَ جَبَلِهَا، وَ عَنِّی وَ عَنْ وَالِدَیَّ وَ ولدِی وَ إِخْوَانِی مِنَ الصَّلوَاتِ زِنَةِ عَرْشِکَ</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عند نزول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الْحَقِّ الْجَدیدِ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الْمَهْدِیِّ الَّذِی وَعَدَ ا للّه‌ُ بِهِ الاُْمَمِ أَنْ یَجْمَعُ بِهِ الْکَلِم وَ یَلُمُّ بِهِ الشَّعْثِ، وَ یَمْلاَءُ بِهِ الاْءَرْضِ قِسْطَا وَ عَدْلاً، </w:t>
      </w:r>
    </w:p>
    <w:p>
      <w:pPr>
        <w:pStyle w:val="BookText"/>
        <w:rPr/>
      </w:pPr>
      <w:r>
        <w:rPr>
          <w:rFonts w:ascii="Amiri" w:hAnsi="Amiri" w:eastAsia="Amiri" w:cs="Amiri"/>
          <w:color w:val="111111"/>
          <w:sz w:val="28"/>
          <w:sz w:val="28"/>
          <w:szCs w:val="28"/>
          <w:rtl w:val="true"/>
          <w:lang w:bidi="ar-SA"/>
        </w:rPr>
        <w:t>وَ یُمَکِّنُ لَهُ وَ یَنْجِزُ لَهُ مَا وَعَدَ الْمُؤْمِنِینَ، أَشْهَدُ یَا مَوْلاَیَ أَنَّکَ وَ الاْءَئِمَّةَ مِنْ آبَائِکَ أَئِمَّتِی وَ مَوَالِیَّ فِی الْحَیَاةِ الدُّنْیَا وَ یَوْمَ یَقُومُ الاْءَشْهَاد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یَا مَوْلاَیَ أَنْ تَسْأَلُ ا للّه‌َ تَبَارَکَ وَ تَعَالی فِی صَلاَحِ شَأْنِی وَ قَضَاءِ حَوَائِجِی، وَ غُفْرَانِ ذُنُوبِی، وَ الاْءَخْذُ بِیَدِی فِی دِینِی وَ دُنْیَایَ وَ آخِرَتِی وَ لإخوَانِی الْمُؤْمِنینَ وَ الْمُؤْمِنَات إِنَّهُ غَفُورٌ رَحِیمٌ</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ضمن دعاء عقیب صلاة جعفر بن أبی طالب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تَخْفی عَلَیْهِ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وَعَلی مَنارِکَ فی عِبادِکَ، الدّاعی اِلَیْکَ بِاِذْنِکَ، الْقائِمِ بِاَمْرِکَ، الْمُؤَدّی عَنْ رَسُولِکَ، عَلَیْهِ وَالِهِ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اِذا اَظْهَرْتَهُ فَاَنْجِزْ لَهُ ما وَعَدْتَهُ، وَسُقْ اِلَیْهِ اَصْحابَهُ، وَانْصُرْهُ وَقَوِّ ناصِریهِ، وَبَلِّغْهُ اَفْضَلَ اَمَلِه، وَاَعْطِه سُؤْلَهُ، وَجَدِّدْ بِه عِزَّ مُحَمَّدٍ وَاَهْلِ بَیْتِه بَعْدَ الذُّلِّ الَّذی قَدْ نَزَلَ بِهِمْ بَعْدَ نَبِیِّکَ، فَصارُوا مَقْتُولینَ مَطْرُودینَ مُشَرَّدینَ خائِفینَ غَیْرَ امِنینَ، لَقُوا فی جَنْبِکَ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مَرْضاتِکَ وَطاعَتِکَ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الاْذی وَالتَّکْذیبَ، فَصَبَرُوا عَلی ما اَصابَهُمْ فیکَ راضینَ بِذلِکَ، مُسَلِّمینَ لَکَ فی جَمیعِ ما وَرَدَ عَلَیْهِمْ وَما یَرِدُ اِلَیْهِمْ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 قائِمِهِمْ بِاَمْرِکَ، وَانْصُرْهُ وَانْصُرْ بِه دینَکَ الَّذی غُیِّرَ وَبُدِّلَ، وَجَدِّدْ بِه مَا امْتَحی مِنْهُ وَبُدِّلَ بَعْدَ نَبِیِّکَ صَلَّی ا للّه‌ُ عَلَیْهِ‌وَالِه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جَمی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النَّبِیّینَ وَالْمُرْسَلینَ، الَّذینَ بَلَّغُوا عَنْکَ الْهُدی، وَاعْتَقَدُوا لَکَ الْمَواثیقَ بِالطّاعَةِ، اَللّهُمَّ صَلِّ عَلَیْهِمْ وَعَلی اَرْواحِهِمْ وَاَجْسادِهِمْ، وَالسَّلامُ عَلَیْهِمْ وَرَحْمَةُ ا للّه‌ِ وَبَرَکاتُهُ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مَلائِکَتِکَ الْمُقَرَّبینَ، وَاُولِ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الْعَزْمِ مِنْ اَنْبِیائِکَ الْمُرْسَلینَ، وَعِبادِکَ الصّالِحینَ اَجْمَعینَ، وَاَعْطِنی سُؤْلی فی دُنْیایَ وَاخِرَتی، یا اَرْحَمَ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کُلَّما دَعَوْتُکَ لِنَفْسی لِعاجِلِ الدُّنْیا وَاجِلِ الاْخِرَةِ، فَاَعْطِه جَمیعَ اَهْلی وَاِخْوانی فیکَ، وَجَمیعَ شیعَةِ الِ مُحَمَّدٍ الْمُسْتَضْعَفینَ فی اَرْضِکَ بَیْنَ عِبادِکَ، الْخائِفینَ مِنْکَ الَّذینَ صَبَرُوا عَلَی الاْذی وَالتَّکْذیبِ فیکَ وَفی رَسُولِکَ وَاَهْلِ بَیْتِه عَلَیْهِمُ السَّلامُ، اَفْضَلَ ما یَأْمُلُون، وَاکْفِهِمْ </w:t>
      </w:r>
    </w:p>
    <w:p>
      <w:pPr>
        <w:pStyle w:val="BookText"/>
        <w:rPr/>
      </w:pPr>
      <w:r>
        <w:rPr>
          <w:rFonts w:ascii="Amiri" w:hAnsi="Amiri" w:eastAsia="Amiri" w:cs="Amiri"/>
          <w:color w:val="111111"/>
          <w:sz w:val="28"/>
          <w:sz w:val="28"/>
          <w:szCs w:val="28"/>
          <w:rtl w:val="true"/>
          <w:lang w:bidi="ar-SA"/>
        </w:rPr>
        <w:t xml:space="preserve">ما اَهَمَّهُمْ یا اَرْحَمَ الرّاحِمینَ، اَللّهُمَّ اجْزِهِمْ عَنّا جَنّاتِ النَّعیمِ، وَاجْمَعْ بَیْنَنا وَبَیْنَهُمْ، بِرَحْمَتِکَ یا اَرْحَمَ الرّاحِمینَ </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الثانیة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للخلف الصالح علیه‌السلام وهی من اصفرار الشمس إلی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تَوَحَّدَ بِنَفْسِه عَنْ خَلْقِه، یا مَنْ غَنِیَ عَنْ خَلْقِه بِصُنْعِه، یا مَنْ عَرَّفَ نَفْسَهُ خَلْقَهُ بِلُطْفِه، یا مَنْ سَلَکَ بِاَهْلِ طاعَتِه مَرْضاتَهُ یا مَنْ اَعانَ اَهْلَ مَحَبَّتِه عَلی شُکْرِه، یا مَنْ مَنَّ عَلَیْهِمْ بِدِینِه وَلَطُفَ لَهُمْ بِنائِلِه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اَسْاَلُکَ بِحَقِّ وَلِیِّکَ الْخَلَفِ الصّالِحِ بَقیَّتِکَ فی اَرْضِکَ الْمُنْتَقِمِ لَکَ مِنْ اَعْدائِکَ وَاَعْداءِ رَسُولِکَ وَبَقِیَّةِ ابائِهِ الصّالِحینَ مُحَمَّدِ بْنِ الْحَسَنِ وَاَتَضَرَّعُ اِلَیْکَ بِه وَاُقَدِّمُهُ بَیْنَ یَدَیْ حَوائِجی وَرَغْبَتِی اِلَیْکَ 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تُدارِکَنی بِه وَتُنْجِیَنی مِمّا اَخافُهُ وَاَحْذَرُهُ، وَاَلْبِسْنی بِه عافِیَتَکَ وَعَفْوَکَ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الدُّنْیا وَالاْخِرَةِ، وَکُنْ لَهُ وَ لِیّا وَحافِظا وَناصِرا وَقائِدا وَکالِیا وَساتِرا حَتّی تُسْکِنَهُ اَرْضَکَ طَوْعا وَتُمَتِّعَهُ فیها طَویلاً، یا اَرْحَمَ الرّاحِمینَ، وَلا حَوْلَ وَلا قُوَّةَ اِلاّ بِا للّه‌ِ الْعَلِیِّ الْعَظیمِ، فَسَیَکْفیکَهُمُ ا للّه‌ُ وَهُوَ السَّمیعُ الْعَلیمُ، اَللّهُمَّ صَلِّ عَلی مُحَمَّدٍ وَالِ مُحَمَّدٍ، الَّذینَ اَمَرْتَ بِطاعَتِهِمْ، وَاُولِی الاْرْحامِ الَّذینَ اَمَرْتَ بِصِلَتِهِمْ، وَذَوِی القُرْبَی الَّذینَ اَمَرْتَ بِمَوَدَّتِهِمْ، وَالْمَوالِی الَّذینَ اَمَرْتَ بِعِرْفانِ حَقِّهِمْ، وَاَهْلِ الْبَیْتِ الَّذینَ اَذْهَبْتَ عَنْهُمُ الرِّجْسَ وَطَهَّرْتَهُمْ تَطْهیرا، اَسْاَلُکَ بِهِمْ اَنْ تُصَلِّیَ عَلی مُحَمَّدٍ وَالِ مُحَمَّدٍ، وَاَنْ تَغْفِرَ ذُنُوبی کُلَّها یا غَفّارُ، وَتَتُوبَ عَلَیَّ یا تَوّابُ، وَتَرْحَمَنی یا رَحیمُ، یا مَنْ لا یَتَعاظَمُهُ ذَنْبٌ، وَهُوَ عَلی کُلِّ شَیْءٍ قَدیرٌ</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أن یدعی فی یوم خمس وعشرین من ذی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داحِیَ الْکَعْبَة وَفَالِقَ 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الْعَنْ جَبَابِرَةَ الاْءَوَّلِینَ وَ الاْآخِرِینَ </w:t>
      </w:r>
    </w:p>
    <w:p>
      <w:pPr>
        <w:pStyle w:val="BookText"/>
        <w:rPr/>
      </w:pPr>
      <w:r>
        <w:rPr>
          <w:rFonts w:ascii="Amiri" w:hAnsi="Amiri" w:eastAsia="Amiri" w:cs="Amiri"/>
          <w:color w:val="111111"/>
          <w:sz w:val="28"/>
          <w:sz w:val="28"/>
          <w:szCs w:val="28"/>
          <w:rtl w:val="true"/>
          <w:lang w:bidi="ar-SA"/>
        </w:rPr>
        <w:t>لِحُقُوقِ أَوْلِیَائِکَ الْمُسْتَأْثِرِینَ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اقْصِمْ دَعَائِمَهُمْ، وَ أَهْلِکْ أَشْیَاعَهُمْ وَ عَامِلَهُمْ، وَ عَجِّلْ مَهَالِکَهُمْ، وَ اسْلُبْهُمْ مَمَالِکَهُمْ، وَ ضَیِّقْ عَلَیْهِمْ مَسَالِکَهُمْ، وَ الْعَنْ مُسَاهِمَهُمْ وَ مَشَارِکَهُمْ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عَجِّلْ فَرَجَ أَوْلِیَائِکَ، وَ ارْدُدُ عَلَیْهِمْ مَظَالِمَهُمْ، وَ أَظْهِرْ بِالْحَقِّ قَائِمَهُمْ وَ اجْعَلْهُ لِدِینِکَ مُنْتَصِرا، وَ بِأَمْرِکَ فِی أَعْدَائِکَ مُؤْتَمِرا، اَللّهُمَّ احْفُظْهُ بِمَلاَئِکَةِ النَّصْرِ وَ بِمَا أَلْقَیْتَ إِلَیْهِ مِنَ الاْءَمْرِ فِی لَیْلَةِ الْقَدْرِ مُنْتَقِما لَکَ حَتَّی تَرْضَی، وَ یَعُودَ دِینُکَ بِهِ وَ عَلی یَدَیْهِ جَدِیدا غَضَّا، وَ یُمَحِّصَ الْحَقِّ مَحْصا، وَ یَرْفَضَ الْبَاطِلَ رَفْضا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وَ عَلی آبَائِهِ، وَ اجْعَلْنَا مِنْ صَحْبِهِ وَ اُسْرَتِهِ، وَ ابْعَثْنَا فِی کَرَّتِهِ حَتّی نَکُونَ فِی زَمَانِهِ مِنْ أَعْوَانِهِ، اَللّهُمَّ أَدْرِکْ بِنَا قِیَامَهُ، وَ أَشْهِدْنَا أَیَّامَهُ، وَ صَلِّ عَلَیْهِ وَعَلَیْهِ السَّلاَمُ، وَ ارْدُدُ إِلَیْنَا سَلاَمَهُ وَ رَحْمَةُ ا للّه‌ِ وَبَرَکَاتُهُ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قال لی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هذا الکلام</w:t>
      </w:r>
      <w:r>
        <w:rPr>
          <w:rStyle w:val="FootnoteAnchor"/>
          <w:rtl w:val="true"/>
        </w:rPr>
        <w:footnoteReference w:id="287"/>
      </w:r>
      <w:r>
        <w:rPr>
          <w:rFonts w:ascii="IRNazanin" w:hAnsi="IRNazanin" w:eastAsia="IRNazanin"/>
          <w:color w:val="111111"/>
          <w:sz w:val="28"/>
          <w:sz w:val="28"/>
          <w:szCs w:val="28"/>
          <w:rtl w:val="true"/>
          <w:lang w:bidi="fa-IR"/>
        </w:rPr>
        <w:t>ولا دعا به أحد من شیعتنا عند قبر أمیر المؤمنین علیه‌السلام ، أو عند قبر أحد من الأئمّة علیهم‌السلام إلاّ رفع دعاؤه فی درج من نور وطبع علیه بخاتم محمّد صلی‌الله‌علیه‌و‌آله ، وکان محفوظا کذلک حتّی یسلّم إلی قائم آل محمّد علیهم‌السلام ، فیلقی صاحبه بالبشری والتحیّة والکرامة إن شاء اللّه</w:t>
      </w:r>
      <w:r>
        <w:rPr>
          <w:rFonts w:eastAsia="IRNazanin" w:cs="IRNazanin"/>
          <w:color w:val="111111"/>
          <w:sz w:val="28"/>
          <w:szCs w:val="28"/>
          <w:rtl w:val="true"/>
          <w:lang w:bidi="fa-IR"/>
        </w:rPr>
        <w:t>.</w:t>
      </w:r>
      <w:r>
        <w:rPr>
          <w:rStyle w:val="FootnoteAnchor"/>
          <w:rtl w:val="true"/>
        </w:rPr>
        <w:footnoteReference w:id="28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فی لیلة النصف من الشعبان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لَیْلَتِنَا هَذِهِ وَ مَوْلُودِهَا، وَ حُجَّتِکَ وَ مَوْعُودِهَا، الَّتِی قَرَنْتَ إلی فَضْلِهَا فَضْلاً، فَتَمَّتْ کَلِمَتُکَ صِدْقاً وَ عَدْلاً، لاَ مُبَدِّلَ لِکَلِمَاتِکَ وَ لاَ مُعَقِّبَ لاِآیَاتِکَ، نُورُکَ الْمُتَأَلِّقُ وَ ضِیَاؤُکَ الْمُشْرِقُ، وَ الْعَلَمُ النُّورُ فِی طَخْیَاءِ الدَّیْجُورِ، الْغَائِبُ الْمَسْتُورِ، جَلَّ مَوْلِدُهُ وَ کَرُمَ مَحْتَدُهُ، وَ الْمَلاَئِکَةُ شَهَّدُهُ، وَ ا للّه‌ُ نَاصِرُهُ وَ مُؤَیِّدُهُ إِذَا آنَ مِیعَادُهُ وَ الْمَلاَئِکَةُ أَمْدَادُهُ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 ا للّه‌ِ الَّذِی لاَ یَنْبُو، وَ نُورُهُ الَّذِی لاَ یَخْبُوْ، وَ ذُو الْحِلْمِ الَّذِی لاَ یَصْبُو، مَدَارُ الدَّهْرِ وَ نَوَامِیسُ </w:t>
      </w:r>
      <w:bookmarkStart w:id="291" w:name="pg13763_151117"/>
    </w:p>
    <w:p>
      <w:pPr>
        <w:pStyle w:val="BookText"/>
        <w:rPr/>
      </w:pPr>
      <w:bookmarkEnd w:id="291"/>
      <w:r>
        <w:rPr>
          <w:rFonts w:ascii="Amiri" w:hAnsi="Amiri" w:eastAsia="Amiri" w:cs="Amiri"/>
          <w:color w:val="111111"/>
          <w:sz w:val="28"/>
          <w:sz w:val="28"/>
          <w:szCs w:val="28"/>
          <w:rtl w:val="true"/>
          <w:lang w:bidi="ar-SA"/>
        </w:rPr>
        <w:t>الْعَصْرِ وَ وُلاَةُ الاْءَمْرِ، وَ الْمُنَزَّلُ عَلَیْهِمْ مَا یَنْزِلُ فِی لَیْلَةِ الْقَدْرِ وَ أَصْحَابُ الْحَشْرِ وَ النَّشْرِ، وَ تَرَاجِمَةُ وَحْیِهِ وَوُلاَةُ أَمْرِهِ وَ نَهْیِهِ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خَاتَمِهِمْ وَ قَائِمِهِمْ، الْمَسْتُورِ عَنْ عَوَالِمِهْمِ، وَ أَدْرِکْ بِنَا أَیَّامَهُ وَ ظُهُورَهُ وَ قِیَامَهُ، وَ اجْعَلْنَا مِنْ أَنْصَارِهِ، وَ اقْرِنْ ثَارَنَا بِثَارِهِ، وَ اکْتُبْنَا فِی أَعْوَانِهِ وَ خُلَصَائِهِ، وَ أَحْیِنَا فِی دَوْلَتِهِ نَاعِمِینَ، وَ بِصُحْبَتِهِ غَانِمِینَ، وَ بِحَقِّهِ قَائِمِینَ، وَ مِنَ السُّوُءِ سَالِمِینَ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وَ صَلَّی ا للّه‌ُ عَلی مُحَمَّدٍ خَاتَمِ النَّبِیِّینَ وَ الْمُرْسَلِینَ وَ عَلی أَهْلِ بَیْتِهِ الصَّادِقِینَ وَ عِتْرَتِهِ النَّاطِقِینَ، وَ الْعَنْ جَمِیعَ الظّالِمِینَ، وَ احْکُمْ بَیْنَنَا وَ بَیْنَهُمْ یَا أَحْکَمَ الْحَاکِمینَ</w:t>
      </w:r>
      <w:r>
        <w:rPr>
          <w:rFonts w:eastAsia="Amiri" w:cs="Amiri" w:ascii="Amiri" w:hAnsi="Amiri"/>
          <w:color w:val="111111"/>
          <w:sz w:val="28"/>
          <w:szCs w:val="28"/>
          <w:rtl w:val="true"/>
          <w:lang w:bidi="ar-SA"/>
        </w:rPr>
        <w:t>.</w:t>
      </w:r>
      <w:r>
        <w:rPr>
          <w:rStyle w:val="FootnoteAnchor"/>
          <w:rtl w:val="true"/>
        </w:rPr>
        <w:footnoteReference w:id="289"/>
      </w:r>
    </w:p>
    <w:p>
      <w:pPr>
        <w:pStyle w:val="Heading3"/>
        <w:numPr>
          <w:ilvl w:val="2"/>
          <w:numId w:val="1"/>
        </w:numPr>
        <w:rPr/>
      </w:pPr>
      <w:bookmarkStart w:id="292" w:name="__RefHeading___Toc412442_3264237689"/>
      <w:bookmarkStart w:id="293" w:name="_Toc123"/>
      <w:bookmarkEnd w:id="292"/>
      <w:r>
        <w:rPr/>
        <w:t>6</w:t>
      </w:r>
      <w:r>
        <w:rPr>
          <w:rtl w:val="true"/>
        </w:rPr>
        <w:t xml:space="preserve"> - </w:t>
      </w:r>
      <w:r>
        <w:rPr>
          <w:rtl w:val="true"/>
        </w:rPr>
        <w:t>باب التسلیم، و النهی عن الإستعجال</w:t>
      </w:r>
      <w:bookmarkEnd w:id="293"/>
    </w:p>
    <w:p>
      <w:pPr>
        <w:pStyle w:val="Heading4"/>
        <w:numPr>
          <w:ilvl w:val="3"/>
          <w:numId w:val="1"/>
        </w:numPr>
        <w:rPr/>
      </w:pPr>
      <w:bookmarkStart w:id="294" w:name="__RefHeading___Toc412444_3264237689"/>
      <w:bookmarkStart w:id="295" w:name="_Toc124"/>
      <w:bookmarkEnd w:id="294"/>
      <w:r>
        <w:rPr>
          <w:rtl w:val="true"/>
        </w:rPr>
        <w:t>الأئمّة علیهم‌السلام ، علیّ علیه‌السلام</w:t>
      </w:r>
      <w:bookmarkEnd w:id="29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تعاجلوا الأمر قبل بلوغه فتندموا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تستعجلوا بما لم یعجّله اللّه لکم</w:t>
      </w:r>
      <w:r>
        <w:rPr>
          <w:rFonts w:eastAsia="IRNazanin" w:cs="IRNazanin"/>
          <w:color w:val="111111"/>
          <w:sz w:val="28"/>
          <w:szCs w:val="28"/>
          <w:rtl w:val="true"/>
          <w:lang w:bidi="fa-IR"/>
        </w:rPr>
        <w:t>.</w:t>
      </w:r>
    </w:p>
    <w:p>
      <w:pPr>
        <w:pStyle w:val="Heading4"/>
        <w:numPr>
          <w:ilvl w:val="3"/>
          <w:numId w:val="1"/>
        </w:numPr>
        <w:rPr/>
      </w:pPr>
      <w:bookmarkStart w:id="296" w:name="__RefHeading___Toc412446_3264237689"/>
      <w:bookmarkStart w:id="297" w:name="_Toc125"/>
      <w:bookmarkEnd w:id="296"/>
      <w:r>
        <w:rPr>
          <w:rtl w:val="true"/>
        </w:rPr>
        <w:t>الباقر علیه‌السلام</w:t>
      </w:r>
      <w:bookmarkEnd w:id="297"/>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أصحاب المحاضیر</w:t>
      </w:r>
      <w:r>
        <w:rPr>
          <w:rFonts w:eastAsia="IRNazanin" w:cs="IRNazanin"/>
          <w:color w:val="111111"/>
          <w:sz w:val="28"/>
          <w:szCs w:val="28"/>
          <w:rtl w:val="true"/>
          <w:lang w:bidi="fa-IR"/>
        </w:rPr>
        <w:t>.</w:t>
      </w:r>
    </w:p>
    <w:p>
      <w:pPr>
        <w:pStyle w:val="Heading4"/>
        <w:numPr>
          <w:ilvl w:val="3"/>
          <w:numId w:val="1"/>
        </w:numPr>
        <w:rPr/>
      </w:pPr>
      <w:bookmarkStart w:id="298" w:name="__RefHeading___Toc412448_3264237689"/>
      <w:bookmarkStart w:id="299" w:name="_Toc126"/>
      <w:bookmarkEnd w:id="298"/>
      <w:r>
        <w:rPr>
          <w:rtl w:val="true"/>
        </w:rPr>
        <w:t>الصادق علیه‌السلام</w:t>
      </w:r>
      <w:bookmarkEnd w:id="29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المحاضیر،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المحاضیر؟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المستعجلون</w:t>
      </w:r>
      <w:r>
        <w:rPr>
          <w:rFonts w:eastAsia="IRNazanin" w:cs="IRNazanin"/>
          <w:color w:val="111111"/>
          <w:sz w:val="28"/>
          <w:szCs w:val="28"/>
          <w:rtl w:val="true"/>
          <w:lang w:bidi="fa-IR"/>
        </w:rPr>
        <w:t xml:space="preserve">. </w:t>
      </w:r>
      <w:bookmarkStart w:id="300" w:name="pg13763_151118"/>
    </w:p>
    <w:p>
      <w:pPr>
        <w:pStyle w:val="BookText"/>
        <w:rPr/>
      </w:pPr>
      <w:bookmarkEnd w:id="300"/>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 الناس من استعجالهم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تمدّون أعینکم؟ فما تستعجلون؟ تفسیر 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عزّ وجلّ ألاّ تستعجل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مؤلّفات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استعجالاً لأمر اللّه، وشکّا فی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وهلک المستعجلون </w:t>
      </w:r>
      <w:r>
        <w:rPr>
          <w:rFonts w:eastAsia="IRNazanin" w:cs="IRNazanin"/>
          <w:color w:val="111111"/>
          <w:sz w:val="28"/>
          <w:szCs w:val="28"/>
          <w:rtl w:val="true"/>
          <w:lang w:bidi="fa-IR"/>
        </w:rPr>
        <w:t>.</w:t>
      </w:r>
    </w:p>
    <w:p>
      <w:pPr>
        <w:pStyle w:val="Heading3"/>
        <w:numPr>
          <w:ilvl w:val="2"/>
          <w:numId w:val="1"/>
        </w:numPr>
        <w:rPr/>
      </w:pPr>
      <w:bookmarkStart w:id="301" w:name="__RefHeading___Toc412450_3264237689"/>
      <w:bookmarkStart w:id="302" w:name="_Toc127"/>
      <w:bookmarkEnd w:id="301"/>
      <w:r>
        <w:rPr/>
        <w:t>7</w:t>
      </w:r>
      <w:r>
        <w:rPr>
          <w:rtl w:val="true"/>
        </w:rPr>
        <w:t xml:space="preserve">- </w:t>
      </w:r>
      <w:r>
        <w:rPr>
          <w:rtl w:val="true"/>
        </w:rPr>
        <w:t>باب التمحیص، والنهی عن التوقیت، وحصول البداء فی ذلک</w:t>
      </w:r>
      <w:bookmarkEnd w:id="302"/>
    </w:p>
    <w:p>
      <w:pPr>
        <w:pStyle w:val="Heading4"/>
        <w:numPr>
          <w:ilvl w:val="3"/>
          <w:numId w:val="1"/>
        </w:numPr>
        <w:rPr/>
      </w:pPr>
      <w:bookmarkStart w:id="303" w:name="__RefHeading___Toc412452_3264237689"/>
      <w:bookmarkStart w:id="304" w:name="_Toc128"/>
      <w:bookmarkEnd w:id="303"/>
      <w:r>
        <w:rPr>
          <w:rtl w:val="true"/>
        </w:rPr>
        <w:t>الأئمّة علیهم‌السلام ، أمیر المؤمنین علیه‌السلام</w:t>
      </w:r>
      <w:bookmarkEnd w:id="3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عن إسحاق بن محمّد، عن أبی هاشم عن فرات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صلوات اللّه وسلامه علیه وذکر القائم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لیغیبنّ عنهم حتی یقول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فی آل محمّد حاجة</w:t>
      </w:r>
      <w:r>
        <w:rPr>
          <w:rFonts w:eastAsia="IRNazanin" w:cs="IRNazanin"/>
          <w:color w:val="111111"/>
          <w:sz w:val="28"/>
          <w:szCs w:val="28"/>
          <w:rtl w:val="true"/>
          <w:lang w:bidi="fa-IR"/>
        </w:rPr>
        <w:t>.</w:t>
      </w:r>
      <w:r>
        <w:rPr>
          <w:rStyle w:val="FootnoteAnchor"/>
          <w:rtl w:val="true"/>
        </w:rPr>
        <w:footnoteReference w:id="29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وأحمد ابنا الحسن، عن أبیهما، عن ثعلبة، عن </w:t>
      </w:r>
    </w:p>
    <w:p>
      <w:pPr>
        <w:pStyle w:val="BookText"/>
        <w:rPr/>
      </w:pPr>
      <w:r>
        <w:rPr>
          <w:rFonts w:ascii="IRNazanin" w:hAnsi="IRNazanin" w:eastAsia="IRNazanin"/>
          <w:color w:val="111111"/>
          <w:sz w:val="28"/>
          <w:sz w:val="28"/>
          <w:szCs w:val="28"/>
          <w:rtl w:val="true"/>
          <w:lang w:bidi="fa-IR"/>
        </w:rPr>
        <w:t>أبی کهمس، عن عمران بن میثم، عن مالک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إذا اختلفت الشیعة هکذا ، وشبّک أصابعه وأدخل بعضها فی بعض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عند ذلک من خیر</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عند ذلک 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یقوم قائمنا، فیقدّم سبعین رجلاً یکذبون علی اللّه وعلی رسوله صلی‌الله‌علیه‌و‌آله فیقتلهم، ثمّ یجمعهم اللّه علی أمر واحد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هوذة، عن أبی هراسة الباهلی، عن إبراهیم بن إسحاق النهاوندی، عن عبداللّه بن حمّاد الأنصاری، عن صباح المزنی، عن الحارث بن حصیرة، عن ابن نباتة، عن أمیر المؤمنین صلوات اللّه وسلامه علیه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کالنحل فی الطیر</w:t>
      </w:r>
      <w:r>
        <w:rPr>
          <w:rStyle w:val="FootnoteAnchor"/>
          <w:rtl w:val="true"/>
        </w:rPr>
        <w:footnoteReference w:id="293"/>
      </w:r>
      <w:r>
        <w:rPr>
          <w:rFonts w:ascii="IRNazanin" w:hAnsi="IRNazanin" w:eastAsia="IRNazanin"/>
          <w:color w:val="111111"/>
          <w:sz w:val="28"/>
          <w:sz w:val="28"/>
          <w:szCs w:val="28"/>
          <w:rtl w:val="true"/>
          <w:lang w:bidi="fa-IR"/>
        </w:rPr>
        <w:t>لیس شیء من الطیر إلاّ وهو یستضعفها، ولو علمت الطیر ما فی أجوافها من البرکة لم تفعل بها ذلک، خالطوا الناس بألسنتکم وأبدانکم، وزایلوهم</w:t>
      </w:r>
      <w:r>
        <w:rPr>
          <w:rStyle w:val="FootnoteAnchor"/>
          <w:rtl w:val="true"/>
        </w:rPr>
        <w:footnoteReference w:id="294"/>
      </w:r>
      <w:r>
        <w:rPr>
          <w:rFonts w:ascii="IRNazanin" w:hAnsi="IRNazanin" w:eastAsia="IRNazanin"/>
          <w:color w:val="111111"/>
          <w:sz w:val="28"/>
          <w:sz w:val="28"/>
          <w:szCs w:val="28"/>
          <w:rtl w:val="true"/>
          <w:lang w:bidi="fa-IR"/>
        </w:rPr>
        <w:t xml:space="preserve">بقلوبکم وأعمالکم، فوالّذی نفسی بیده ما ترون ما تحبّون حتّی یتفل بعضکم فی وجوه بعض، وحتّی یسمّی بعضکم بعضا کذّابین، وحتّی لایبقی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شیعتی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کالکحل فی العین، والملح فی الطعام</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وسأضرب لکم مثلاً، وهو مثل رجل کان له طعام فنقّاه وطیّبه، ثمّ أدخله بیتا وترکه فیه ما شاء اللّه، ثمّ عاد إلیه، فإذا هو قد أصابه السوس</w:t>
      </w:r>
      <w:r>
        <w:rPr>
          <w:rStyle w:val="FootnoteAnchor"/>
          <w:rtl w:val="true"/>
        </w:rPr>
        <w:footnoteReference w:id="296"/>
      </w:r>
      <w:r>
        <w:rPr>
          <w:rFonts w:ascii="Amiri" w:hAnsi="Amiri" w:eastAsia="Amiri" w:cs="Amiri"/>
          <w:color w:val="111111"/>
          <w:sz w:val="28"/>
          <w:sz w:val="28"/>
          <w:szCs w:val="28"/>
          <w:rtl w:val="true"/>
          <w:lang w:bidi="ar-SA"/>
        </w:rPr>
        <w:t xml:space="preserve">فأخرجه ونقّاه وطیّبه </w:t>
      </w:r>
      <w:bookmarkStart w:id="305" w:name="pg13763_151120"/>
    </w:p>
    <w:p>
      <w:pPr>
        <w:pStyle w:val="BookText"/>
        <w:rPr/>
      </w:pPr>
      <w:bookmarkEnd w:id="305"/>
      <w:r>
        <w:rPr>
          <w:rFonts w:ascii="IRNazanin" w:hAnsi="IRNazanin" w:eastAsia="IRNazanin"/>
          <w:color w:val="111111"/>
          <w:sz w:val="28"/>
          <w:sz w:val="28"/>
          <w:szCs w:val="28"/>
          <w:rtl w:val="true"/>
          <w:lang w:bidi="fa-IR"/>
        </w:rPr>
        <w:t xml:space="preserve">ثمّ أعاده إلی البیت، فترکه ما شاء اللّه، ثمّ عاد إلیه، فإذا هو قد أصابته طائفة من السوس، فأخرجه ونقّاه وطیّبه وأعاده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کذلک حتّی بقیت منه رزمة کرزمة الأندر</w:t>
      </w:r>
      <w:r>
        <w:rPr>
          <w:rStyle w:val="FootnoteAnchor"/>
          <w:rtl w:val="true"/>
        </w:rPr>
        <w:footnoteReference w:id="297"/>
      </w:r>
      <w:r>
        <w:rPr>
          <w:rFonts w:ascii="IRNazanin" w:hAnsi="IRNazanin" w:eastAsia="IRNazanin"/>
          <w:color w:val="111111"/>
          <w:sz w:val="28"/>
          <w:sz w:val="28"/>
          <w:szCs w:val="28"/>
          <w:rtl w:val="true"/>
          <w:lang w:bidi="fa-IR"/>
        </w:rPr>
        <w:t>لا یضرّه السوس شیئا وکذلک أنتم تمیّزون حتّی لا یبقی منکم إلاّ عصابة لا تضرّ ها الفتنة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بن الحسن</w:t>
      </w:r>
      <w:r>
        <w:rPr>
          <w:rStyle w:val="FootnoteAnchor"/>
          <w:rtl w:val="true"/>
        </w:rPr>
        <w:footnoteReference w:id="298"/>
      </w:r>
      <w:r>
        <w:rPr>
          <w:rFonts w:ascii="IRNazanin" w:hAnsi="IRNazanin" w:eastAsia="IRNazanin"/>
          <w:color w:val="111111"/>
          <w:sz w:val="28"/>
          <w:sz w:val="28"/>
          <w:szCs w:val="28"/>
          <w:rtl w:val="true"/>
          <w:lang w:bidi="fa-IR"/>
        </w:rPr>
        <w:t xml:space="preserve">التیملی، عن محمّد وأحمد ابنی الحسن، عن أبیهما، عن ثعلبة بن میمون، عن أبی کهمس وغیره، ورفع الحدیث إلی أمیر المؤمنین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306" w:name="__RefHeading___Toc412454_3264237689"/>
      <w:bookmarkStart w:id="307" w:name="_Toc129"/>
      <w:bookmarkEnd w:id="306"/>
      <w:r>
        <w:rPr>
          <w:rtl w:val="true"/>
        </w:rPr>
        <w:t>الباقر علیه‌السلام</w:t>
      </w:r>
      <w:bookmarkEnd w:id="30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عبداللّه بن جعفر الحمیری، عن أبیه، عن یعقوب بن یزید، عن حمّاد بن عیسی، عن إبراهیم بن عمیر الیمانی</w:t>
      </w:r>
      <w:r>
        <w:rPr>
          <w:rStyle w:val="FootnoteAnchor"/>
          <w:rtl w:val="true"/>
        </w:rPr>
        <w:footnoteReference w:id="300"/>
      </w:r>
      <w:r>
        <w:rPr>
          <w:rFonts w:ascii="IRNazanin" w:hAnsi="IRNazanin" w:eastAsia="IRNazanin"/>
          <w:color w:val="111111"/>
          <w:sz w:val="28"/>
          <w:sz w:val="28"/>
          <w:szCs w:val="28"/>
          <w:rtl w:val="true"/>
          <w:lang w:bidi="fa-IR"/>
        </w:rPr>
        <w:t>، عن رجل، عن أبی جعفر علیه‌السلام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لتمحصنّ یا معشر الشیعة، شیعة آل محمّد، کمخیض</w:t>
      </w:r>
      <w:r>
        <w:rPr>
          <w:rStyle w:val="FootnoteAnchor"/>
          <w:rtl w:val="true"/>
        </w:rPr>
        <w:footnoteReference w:id="301"/>
      </w:r>
      <w:r>
        <w:rPr>
          <w:rFonts w:ascii="IRNazanin" w:hAnsi="IRNazanin" w:eastAsia="IRNazanin"/>
          <w:color w:val="111111"/>
          <w:sz w:val="28"/>
          <w:sz w:val="28"/>
          <w:szCs w:val="28"/>
          <w:rtl w:val="true"/>
          <w:lang w:bidi="fa-IR"/>
        </w:rPr>
        <w:t>الکحل فی العین، لأنّ صاحب الکحل یعلم متی یقع فی العین، ولا یعلم متی یذهب، فیصبح أحدکم وهو یری أنّه علی شریعة من أمرنا، فیمسی وقد خرج منها، ویمسی وهو علی شریعة من أمرنا، فیصبح وقد خرج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عن عبیداللّه بن موسی، عن علیّ بن إسماعیل، عن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البزوفری، عن علیّ بن محمّد، عن الفضل ابن شاذان، عن أحمد بن محمّد؛ وعبیس بن هشام، عن کرام،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لهذا الأمر 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کذب الوقّاتون، کذب الوقّاتون</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الحسن بن محبوب،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السبعین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البلاء 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مضت السبعون ولم نر رخاءً؟ 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ثابت، إنّ اللّه تعالی کان وقّت هذا الأمر فی السبعین، فلمّا قتل الحسین علیه‌السلام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اشتدّ غضب اللّه علی أهل الأرض، فأخّره إلی أربعین ومائة سنة</w:t>
      </w:r>
      <w:r>
        <w:rPr>
          <w:rStyle w:val="FootnoteAnchor"/>
          <w:rtl w:val="true"/>
        </w:rPr>
        <w:footnoteReference w:id="304"/>
      </w:r>
      <w:r>
        <w:rPr>
          <w:rFonts w:ascii="Amiri" w:hAnsi="Amiri" w:eastAsia="Amiri" w:cs="Amiri"/>
          <w:color w:val="111111"/>
          <w:sz w:val="28"/>
          <w:sz w:val="28"/>
          <w:szCs w:val="28"/>
          <w:rtl w:val="true"/>
          <w:lang w:bidi="ar-SA"/>
        </w:rPr>
        <w:t xml:space="preserve">، فحدّثناکم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فأذعتم الحدیث، وکشفتم قناع الستر</w:t>
      </w:r>
      <w:r>
        <w:rPr>
          <w:rStyle w:val="FootnoteAnchor"/>
          <w:rtl w:val="true"/>
        </w:rPr>
        <w:footnoteReference w:id="305"/>
      </w:r>
      <w:r>
        <w:rPr>
          <w:rFonts w:ascii="IRNazanin" w:hAnsi="IRNazanin" w:eastAsia="IRNazanin"/>
          <w:color w:val="111111"/>
          <w:sz w:val="28"/>
          <w:sz w:val="28"/>
          <w:szCs w:val="28"/>
          <w:rtl w:val="true"/>
          <w:lang w:bidi="fa-IR"/>
        </w:rPr>
        <w:t xml:space="preserve">فأخّره اللّه، ولم یجعل له بعد ذلک وقتا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 للّه مایشاء ویثبت وعنده اُمّ الکتاب</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ذلک لأبی 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علیّ بن محمّد؛ ومحمّد بن الحسن، عن سهل، ومحمّد بن یحیی، عن أحمد بن محمّد جمیعا، عن ابن محبوب، عن الثمالی،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الخبر</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خیثمة الجعفی، عن أبی لبید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لبید، إنّه یملک من ولد العبّاس اثنا عشر، یقتل بعد الثامن منهم أربعة، فتصیب</w:t>
      </w:r>
      <w:r>
        <w:rPr>
          <w:rStyle w:val="FootnoteAnchor"/>
          <w:rtl w:val="true"/>
        </w:rPr>
        <w:footnoteReference w:id="308"/>
      </w:r>
      <w:r>
        <w:rPr>
          <w:rFonts w:ascii="Amiri" w:hAnsi="Amiri" w:eastAsia="Amiri" w:cs="Amiri"/>
          <w:color w:val="111111"/>
          <w:sz w:val="28"/>
          <w:sz w:val="28"/>
          <w:szCs w:val="28"/>
          <w:rtl w:val="true"/>
          <w:lang w:bidi="ar-SA"/>
        </w:rPr>
        <w:t>أحدهم الذبحة</w:t>
      </w:r>
      <w:r>
        <w:rPr>
          <w:rStyle w:val="FootnoteAnchor"/>
          <w:rtl w:val="true"/>
        </w:rPr>
        <w:footnoteReference w:id="309"/>
      </w:r>
      <w:r>
        <w:rPr>
          <w:rFonts w:ascii="IRNazanin" w:hAnsi="IRNazanin" w:eastAsia="IRNazanin"/>
          <w:color w:val="111111"/>
          <w:sz w:val="28"/>
          <w:sz w:val="28"/>
          <w:szCs w:val="28"/>
          <w:rtl w:val="true"/>
          <w:lang w:bidi="fa-IR"/>
        </w:rPr>
        <w:t>فتذبحه، هم فئة قصیرة أعمارهم قلیلة مدّتهم، خبیثة سیرتهم</w:t>
      </w:r>
      <w:r>
        <w:rPr>
          <w:rStyle w:val="FootnoteAnchor"/>
          <w:rtl w:val="true"/>
        </w:rPr>
        <w:footnoteReference w:id="310"/>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الفویسق الملقّب بالهادی، والناطق، والغاوی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لبید، إنّ فی حروف القرآن المقطّعة لعلما جمّا، إنّ اللّه تبارک و تعالی 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فقام محمّد صلی‌الله‌علیه‌و‌آله حتّی ظهر نوره، وثبتت</w:t>
      </w:r>
      <w:r>
        <w:rPr>
          <w:rStyle w:val="FootnoteAnchor"/>
          <w:rtl w:val="true"/>
        </w:rPr>
        <w:footnoteReference w:id="312"/>
      </w:r>
      <w:r>
        <w:rPr>
          <w:rFonts w:ascii="IRNazanin" w:hAnsi="IRNazanin" w:eastAsia="IRNazanin"/>
          <w:color w:val="111111"/>
          <w:sz w:val="28"/>
          <w:sz w:val="28"/>
          <w:szCs w:val="28"/>
          <w:rtl w:val="true"/>
          <w:lang w:bidi="fa-IR"/>
        </w:rPr>
        <w:t>کلمته، وولد یوم ولد، وقد مضی من الألف السابع مائة سنة وثلاث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وتبیانه فی کتاب اللّه فی الحروف المقطّعة إذا عددتها من غیر تکرار، ولیس من الحروف المقطّعة حرف ینقضی إلاّ وقیام قائم</w:t>
      </w:r>
      <w:r>
        <w:rPr>
          <w:rStyle w:val="FootnoteAnchor"/>
          <w:rtl w:val="true"/>
        </w:rPr>
        <w:footnoteReference w:id="313"/>
      </w:r>
      <w:r>
        <w:rPr>
          <w:rFonts w:ascii="IRNazanin" w:hAnsi="IRNazanin" w:eastAsia="IRNazanin"/>
          <w:color w:val="111111"/>
          <w:sz w:val="28"/>
          <w:sz w:val="28"/>
          <w:szCs w:val="28"/>
          <w:rtl w:val="true"/>
          <w:lang w:bidi="fa-IR"/>
        </w:rPr>
        <w:t xml:space="preserve">من بنی هاشم عند انقضائه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تسعون؛ فذلک مائة وإحدی وستّون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کان بدو خروج الحسین بن علیّ علیهماالسلام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Style w:val="FootnoteAnchor"/>
          <w:rtl w:val="true"/>
        </w:rPr>
        <w:footnoteReference w:id="31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فلمّا بلغت مدّته</w:t>
      </w:r>
      <w:r>
        <w:rPr>
          <w:rStyle w:val="FootnoteAnchor"/>
          <w:rtl w:val="true"/>
        </w:rPr>
        <w:footnoteReference w:id="315"/>
      </w:r>
      <w:r>
        <w:rPr>
          <w:rFonts w:ascii="IRNazanin" w:hAnsi="IRNazanin" w:eastAsia="IRNazanin"/>
          <w:color w:val="111111"/>
          <w:sz w:val="28"/>
          <w:sz w:val="28"/>
          <w:szCs w:val="28"/>
          <w:rtl w:val="true"/>
          <w:lang w:bidi="fa-IR"/>
        </w:rPr>
        <w:t xml:space="preserve">قام قائم ولد العبّاس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ویقوم قائمنا علیه‌السلام عند انقضائها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فافهم ذلک، وعه، واکتمه</w:t>
      </w:r>
      <w:r>
        <w:rPr>
          <w:rFonts w:eastAsia="IRNazanin" w:cs="IRNazanin"/>
          <w:color w:val="111111"/>
          <w:sz w:val="28"/>
          <w:szCs w:val="28"/>
          <w:rtl w:val="true"/>
          <w:lang w:bidi="fa-IR"/>
        </w:rPr>
        <w:t>.</w:t>
      </w:r>
      <w:r>
        <w:rPr>
          <w:rStyle w:val="FootnoteAnchor"/>
          <w:rtl w:val="true"/>
        </w:rPr>
        <w:footnoteReference w:id="31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عبداللّه، عن محمّد بن جعفر، عن ابن أبی الخطّاب، عن محمّد بن سنان، عن أبی الجارود، عن أبی جعفر علیه‌السلام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لاتزالون تنتظرون حتّی تکونوا کالمعز المهولة</w:t>
      </w:r>
      <w:r>
        <w:rPr>
          <w:rStyle w:val="FootnoteAnchor"/>
          <w:rtl w:val="true"/>
        </w:rPr>
        <w:footnoteReference w:id="318"/>
      </w:r>
      <w:r>
        <w:rPr>
          <w:rFonts w:ascii="IRNazanin" w:hAnsi="IRNazanin" w:eastAsia="IRNazanin"/>
          <w:color w:val="111111"/>
          <w:sz w:val="28"/>
          <w:sz w:val="28"/>
          <w:szCs w:val="28"/>
          <w:rtl w:val="true"/>
          <w:lang w:bidi="fa-IR"/>
        </w:rPr>
        <w:t>الّتی لایبالی الجازر</w:t>
      </w:r>
      <w:r>
        <w:rPr>
          <w:rStyle w:val="FootnoteAnchor"/>
          <w:rtl w:val="true"/>
        </w:rPr>
        <w:footnoteReference w:id="319"/>
      </w:r>
      <w:r>
        <w:rPr>
          <w:rFonts w:ascii="IRNazanin" w:hAnsi="IRNazanin" w:eastAsia="IRNazanin"/>
          <w:color w:val="111111"/>
          <w:sz w:val="28"/>
          <w:sz w:val="28"/>
          <w:szCs w:val="28"/>
          <w:rtl w:val="true"/>
          <w:lang w:bidi="fa-IR"/>
        </w:rPr>
        <w:t>أین یضع یده منها، لیس لکم شرف تشرفونه، ولاسند تسندون إلیه اُمورکم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فرجکم؟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لایکون فرجنا حتّی تغربلوا، ثمّ تغربلوا، ثمّ تغربلوا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یذهب الکدر، ویبقی الصفو</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عبیداللّه بن موسی، عن أحمد بن محمّد، عن الحسن</w:t>
      </w:r>
      <w:r>
        <w:rPr>
          <w:rStyle w:val="FootnoteAnchor"/>
          <w:rtl w:val="true"/>
        </w:rPr>
        <w:footnoteReference w:id="322"/>
      </w:r>
      <w:r>
        <w:rPr>
          <w:rFonts w:ascii="IRNazanin" w:hAnsi="IRNazanin" w:eastAsia="IRNazanin"/>
          <w:color w:val="111111"/>
          <w:sz w:val="28"/>
          <w:sz w:val="28"/>
          <w:szCs w:val="28"/>
          <w:rtl w:val="true"/>
          <w:lang w:bidi="fa-IR"/>
        </w:rPr>
        <w:t>بن علیّ بن زیاد، عن البطائنی،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علیهماالسلام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لتمیّزنّ، واللّه لتمحّصنّ، واللّه لتغربلنّ کما یغربل الزؤان</w:t>
      </w:r>
      <w:r>
        <w:rPr>
          <w:rStyle w:val="FootnoteAnchor"/>
          <w:rtl w:val="true"/>
        </w:rPr>
        <w:footnoteReference w:id="323"/>
      </w:r>
      <w:r>
        <w:rPr>
          <w:rFonts w:ascii="IRNazanin" w:hAnsi="IRNazanin" w:eastAsia="IRNazanin"/>
          <w:color w:val="111111"/>
          <w:sz w:val="28"/>
          <w:sz w:val="28"/>
          <w:szCs w:val="28"/>
          <w:rtl w:val="true"/>
          <w:lang w:bidi="fa-IR"/>
        </w:rPr>
        <w:t>من القمح</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عبداللّه، عن أحمد بن محمّد بن رباح، عن محمّد بن العبّاس بن عیسی، عن البطائنی،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علیّ الباقر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شیعتنا مثل أندر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بیدرا</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طعام فأصابه آکل فنقّی، ثمّ أصابه آکل فنقّی، حتّی بقی منه ما لایضرّه الآکل؛ وکذلک شیعتنا یمیّزون ویمحّصون حتّی تبقی منهم عصابة لا تضرّها الفتنة</w:t>
      </w:r>
      <w:r>
        <w:rPr>
          <w:rFonts w:eastAsia="IRNazanin" w:cs="IRNazanin"/>
          <w:color w:val="111111"/>
          <w:sz w:val="28"/>
          <w:szCs w:val="28"/>
          <w:rtl w:val="true"/>
          <w:lang w:bidi="fa-IR"/>
        </w:rPr>
        <w:t>.</w:t>
      </w:r>
      <w:r>
        <w:rPr>
          <w:rStyle w:val="FootnoteAnchor"/>
          <w:rtl w:val="true"/>
        </w:rPr>
        <w:footnoteReference w:id="32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الحسین بن محمّد، عن معلّی بن محمّد، عن الحسن بن علیّ الخزّاز، عن عبدالکریم الخثعمی، عن الفضیل</w:t>
      </w:r>
      <w:r>
        <w:rPr>
          <w:rStyle w:val="FootnoteAnchor"/>
          <w:rtl w:val="true"/>
        </w:rPr>
        <w:footnoteReference w:id="327"/>
      </w:r>
      <w:r>
        <w:rPr>
          <w:rFonts w:ascii="Amiri" w:hAnsi="Amiri" w:eastAsia="Amiri" w:cs="Amiri"/>
          <w:color w:val="111111"/>
          <w:sz w:val="28"/>
          <w:sz w:val="28"/>
          <w:szCs w:val="28"/>
          <w:rtl w:val="true"/>
          <w:lang w:bidi="ar-SA"/>
        </w:rPr>
        <w:t xml:space="preserve">بن یسّار، عن </w:t>
      </w:r>
    </w:p>
    <w:p>
      <w:pPr>
        <w:pStyle w:val="BookText"/>
        <w:rPr/>
      </w:pPr>
      <w:r>
        <w:rPr>
          <w:rFonts w:ascii="IRNazanin" w:hAnsi="IRNazanin" w:eastAsia="IRNazanin"/>
          <w:color w:val="111111"/>
          <w:sz w:val="28"/>
          <w:sz w:val="28"/>
          <w:szCs w:val="28"/>
          <w:rtl w:val="true"/>
          <w:lang w:bidi="fa-IR"/>
        </w:rPr>
        <w:t>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الأمر وقت؟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کذب الوقّاتون</w:t>
      </w:r>
      <w:r>
        <w:rPr>
          <w:rStyle w:val="FootnoteAnchor"/>
          <w:rtl w:val="true"/>
        </w:rPr>
        <w:footnoteReference w:id="328"/>
      </w:r>
      <w:r>
        <w:rPr>
          <w:rFonts w:ascii="IRNazanin" w:hAnsi="IRNazanin" w:eastAsia="IRNazanin"/>
          <w:color w:val="111111"/>
          <w:sz w:val="28"/>
          <w:sz w:val="28"/>
          <w:szCs w:val="28"/>
          <w:rtl w:val="true"/>
          <w:lang w:bidi="fa-IR"/>
        </w:rPr>
        <w:t>إنّ موسی علیه‌السلام لمّا خرج وافدا إلی ربّه واعدهم ثلاثین یوما، فلمّا زاده اللّه علی الثلاثین عشرا، قال له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أخلفنا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فصنعوا ما صنعوا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حدّثناکم بحدیث فجاء علی ما حدّثناکم به،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حدّثناکم بحدیث فجاء علی خلاف ما حدّثناکم به،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تؤجروا مرّتین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عن علیّ بن إبراهیم، عن محمّد بن عیسی، عن یونس، عن سلیمان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جعفر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حدیثکم</w:t>
      </w:r>
      <w:r>
        <w:rPr>
          <w:rStyle w:val="FootnoteAnchor"/>
          <w:rtl w:val="true"/>
        </w:rPr>
        <w:footnoteReference w:id="331"/>
      </w:r>
      <w:r>
        <w:rPr>
          <w:rFonts w:ascii="IRNazanin" w:hAnsi="IRNazanin" w:eastAsia="IRNazanin"/>
          <w:color w:val="111111"/>
          <w:sz w:val="28"/>
          <w:sz w:val="28"/>
          <w:szCs w:val="28"/>
          <w:rtl w:val="true"/>
          <w:lang w:bidi="fa-IR"/>
        </w:rPr>
        <w:t xml:space="preserve">هذا لتشمئزّ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الرجال، فانبذوه</w:t>
      </w:r>
      <w:r>
        <w:rPr>
          <w:rStyle w:val="FootnoteAnchor"/>
          <w:rtl w:val="true"/>
        </w:rPr>
        <w:footnoteReference w:id="332"/>
      </w:r>
      <w:r>
        <w:rPr>
          <w:rFonts w:ascii="IRNazanin" w:hAnsi="IRNazanin" w:eastAsia="IRNazanin"/>
          <w:color w:val="111111"/>
          <w:sz w:val="28"/>
          <w:sz w:val="28"/>
          <w:szCs w:val="28"/>
          <w:rtl w:val="true"/>
          <w:lang w:bidi="fa-IR"/>
        </w:rPr>
        <w:t>إلیهم نبذا، فمن أقرّ به فزیدوه، ومن أنکر فذروه، إنّه لابدّ من أن تکون فتنة یسقط فیها کلّ بطانة وولیجة حتّی یسقط فیها من</w:t>
      </w:r>
      <w:r>
        <w:rPr>
          <w:rStyle w:val="FootnoteAnchor"/>
          <w:rtl w:val="true"/>
        </w:rPr>
        <w:footnoteReference w:id="333"/>
      </w:r>
      <w:r>
        <w:rPr>
          <w:rFonts w:ascii="IRNazanin" w:hAnsi="IRNazanin" w:eastAsia="IRNazanin"/>
          <w:color w:val="111111"/>
          <w:sz w:val="28"/>
          <w:sz w:val="28"/>
          <w:szCs w:val="28"/>
          <w:rtl w:val="true"/>
          <w:lang w:bidi="fa-IR"/>
        </w:rPr>
        <w:t>یشقّ الشعرة بشعرتین</w:t>
      </w:r>
      <w:r>
        <w:rPr>
          <w:rStyle w:val="FootnoteAnchor"/>
          <w:rtl w:val="true"/>
        </w:rPr>
        <w:footnoteReference w:id="334"/>
      </w:r>
      <w:r>
        <w:rPr>
          <w:rFonts w:ascii="IRNazanin" w:hAnsi="IRNazanin" w:eastAsia="IRNazanin"/>
          <w:color w:val="111111"/>
          <w:sz w:val="28"/>
          <w:sz w:val="28"/>
          <w:szCs w:val="28"/>
          <w:rtl w:val="true"/>
          <w:lang w:bidi="fa-IR"/>
        </w:rPr>
        <w:t>حتّی لا یبقی إلاّ نحن وشیعتنا</w:t>
      </w:r>
      <w:r>
        <w:rPr>
          <w:rFonts w:eastAsia="IRNazanin" w:cs="IRNazanin"/>
          <w:color w:val="111111"/>
          <w:sz w:val="28"/>
          <w:szCs w:val="28"/>
          <w:rtl w:val="true"/>
          <w:lang w:bidi="fa-IR"/>
        </w:rPr>
        <w:t>.</w:t>
      </w:r>
      <w:r>
        <w:rPr>
          <w:rStyle w:val="FootnoteAnchor"/>
          <w:rtl w:val="true"/>
        </w:rPr>
        <w:footnoteReference w:id="335"/>
      </w:r>
      <w:bookmarkStart w:id="308" w:name="pg13763_151128"/>
    </w:p>
    <w:p>
      <w:pPr>
        <w:pStyle w:val="Heading4"/>
        <w:numPr>
          <w:ilvl w:val="3"/>
          <w:numId w:val="1"/>
        </w:numPr>
        <w:rPr/>
      </w:pPr>
      <w:bookmarkStart w:id="309" w:name="__RefHeading___Toc412456_3264237689"/>
      <w:bookmarkStart w:id="310" w:name="_Toc130"/>
      <w:bookmarkEnd w:id="308"/>
      <w:bookmarkEnd w:id="309"/>
      <w:r>
        <w:rPr>
          <w:rtl w:val="true"/>
        </w:rPr>
        <w:t>الصادق، عن أمیر المؤمنین علیه‌السلام</w:t>
      </w:r>
      <w:bookmarkEnd w:id="3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الحسن بن محبوب، عن یعقوب السرّاج، وعلیّ بن رئاب ،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علیه‌السلام لمّا بویع بعد مقتل عثمان صعد المنبر وخطب بخطبة ذکرها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بلیّتکم قد عادت کهیئتها یوم بعث اللّه نبیّه صلی‌الله‌علیه‌و‌آله ، والّذی بعثه بالحقّ لتبلبلنّ</w:t>
      </w:r>
      <w:r>
        <w:rPr>
          <w:rStyle w:val="FootnoteAnchor"/>
          <w:rtl w:val="true"/>
        </w:rPr>
        <w:footnoteReference w:id="336"/>
      </w:r>
      <w:r>
        <w:rPr>
          <w:rFonts w:ascii="IRNazanin" w:hAnsi="IRNazanin" w:eastAsia="IRNazanin"/>
          <w:color w:val="111111"/>
          <w:sz w:val="28"/>
          <w:sz w:val="28"/>
          <w:szCs w:val="28"/>
          <w:rtl w:val="true"/>
          <w:lang w:bidi="fa-IR"/>
        </w:rPr>
        <w:t>بلبلة ولتغربلنّ غربلة، حتّی یعود أسفلکم أعلاکم، وأعلاکم أسفلکم، ولیسبقنّ سبّاقون کانوا قصّروا، ولیقصّرنّ سبّاقون کانوا سبقوا، واللّه ما کتمت وشمة</w:t>
      </w:r>
      <w:r>
        <w:rPr>
          <w:rStyle w:val="FootnoteAnchor"/>
          <w:rtl w:val="true"/>
        </w:rPr>
        <w:footnoteReference w:id="337"/>
      </w:r>
      <w:r>
        <w:rPr>
          <w:rFonts w:ascii="IRNazanin" w:hAnsi="IRNazanin" w:eastAsia="IRNazanin"/>
          <w:color w:val="111111"/>
          <w:sz w:val="28"/>
          <w:sz w:val="28"/>
          <w:szCs w:val="28"/>
          <w:rtl w:val="true"/>
          <w:lang w:bidi="fa-IR"/>
        </w:rPr>
        <w:t>ولا کذبت کذبة ولقد نبّئت بهذا المقام وهذا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311" w:name="__RefHeading___Toc412458_3264237689"/>
      <w:bookmarkStart w:id="312" w:name="_Toc131"/>
      <w:bookmarkEnd w:id="311"/>
      <w:r>
        <w:rPr>
          <w:rtl w:val="true"/>
        </w:rPr>
        <w:t>الصادق، عن أبیه علیهماالسلام</w:t>
      </w:r>
      <w:bookmarkEnd w:id="312"/>
    </w:p>
    <w:p>
      <w:pPr>
        <w:pStyle w:val="BookText"/>
        <w:rPr/>
      </w:pPr>
      <w:r>
        <w:rPr>
          <w:rFonts w:ascii="IRNazanin" w:hAnsi="IRNazanin" w:eastAsia="IRNazanin"/>
          <w:color w:val="111111"/>
          <w:sz w:val="28"/>
          <w:sz w:val="28"/>
          <w:szCs w:val="28"/>
          <w:rtl w:val="true"/>
          <w:lang w:bidi="fa-IR"/>
        </w:rPr>
        <w:t xml:space="preserve">الصادق، عن أبیه علیهماالسلام </w:t>
      </w:r>
      <w:r>
        <w:rPr>
          <w:rStyle w:val="FootnoteAnchor"/>
          <w:rtl w:val="true"/>
        </w:rPr>
        <w:footnoteReference w:id="33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جعفر بن عبداللّه المحمّدی، عن التفلیسی، عن السهندی</w:t>
      </w:r>
      <w:r>
        <w:rPr>
          <w:rStyle w:val="FootnoteAnchor"/>
          <w:rtl w:val="true"/>
        </w:rPr>
        <w:footnoteReference w:id="340"/>
      </w:r>
      <w:r>
        <w:rPr>
          <w:rFonts w:ascii="IRNazanin" w:hAnsi="IRNazanin" w:eastAsia="IRNazanin"/>
          <w:color w:val="111111"/>
          <w:sz w:val="28"/>
          <w:sz w:val="28"/>
          <w:szCs w:val="28"/>
          <w:rtl w:val="true"/>
          <w:lang w:bidi="fa-IR"/>
        </w:rPr>
        <w:t>، عن جعفر بن محمّد، عن أبیه علیهم‌السلام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یبتلون، ثمّ یمیّزهم اللّه عنده، إنّ اللّه لم یؤمّن المؤمنین من بلاء الدنیا ومرائرها، ولکنّه آمنهم من العمی والشقاء فی الآخرة</w:t>
      </w:r>
      <w:r>
        <w:rPr>
          <w:rFonts w:eastAsia="IRNazanin" w:cs="IRNazanin"/>
          <w:color w:val="111111"/>
          <w:sz w:val="28"/>
          <w:szCs w:val="28"/>
          <w:rtl w:val="true"/>
          <w:lang w:bidi="fa-IR"/>
        </w:rPr>
        <w:t xml:space="preserve">. </w:t>
      </w:r>
      <w:bookmarkStart w:id="313" w:name="pg13763_151129"/>
    </w:p>
    <w:p>
      <w:pPr>
        <w:pStyle w:val="BookText"/>
        <w:rPr/>
      </w:pPr>
      <w:bookmarkEnd w:id="313"/>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w:t>
      </w:r>
      <w:r>
        <w:rPr>
          <w:rStyle w:val="FootnoteAnchor"/>
          <w:rtl w:val="true"/>
        </w:rPr>
        <w:footnoteReference w:id="341"/>
      </w:r>
      <w:r>
        <w:rPr>
          <w:rFonts w:ascii="IRNazanin" w:hAnsi="IRNazanin" w:eastAsia="IRNazanin"/>
          <w:color w:val="111111"/>
          <w:sz w:val="28"/>
          <w:sz w:val="28"/>
          <w:szCs w:val="28"/>
          <w:rtl w:val="true"/>
          <w:lang w:bidi="fa-IR"/>
        </w:rPr>
        <w:t>بن علیّ علیهماالسلام یضع قتلاه بعضهم إلی بعض،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قتلانا قتلی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النبیّین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p>
    <w:p>
      <w:pPr>
        <w:pStyle w:val="Heading4"/>
        <w:numPr>
          <w:ilvl w:val="3"/>
          <w:numId w:val="1"/>
        </w:numPr>
        <w:rPr/>
      </w:pPr>
      <w:bookmarkStart w:id="314" w:name="__RefHeading___Toc412460_3264237689"/>
      <w:bookmarkStart w:id="315" w:name="_Toc132"/>
      <w:bookmarkEnd w:id="314"/>
      <w:r>
        <w:rPr>
          <w:rtl w:val="true"/>
        </w:rPr>
        <w:t>الصادق، عن أبیه، والباقر علیهماالسلام</w:t>
      </w:r>
      <w:bookmarkEnd w:id="31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البزوفری، عن أحمد بن إدریس، عن ابن قتیبة، عن ابن شاذان، عن ابن أبی نجران، عن محمّد بن منصور،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عبداللّه علیه‌السلام جماعة نتحدّث، فالتفت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أنتم؟ أیهات</w:t>
      </w:r>
      <w:r>
        <w:rPr>
          <w:rStyle w:val="FootnoteAnchor"/>
          <w:rtl w:val="true"/>
        </w:rPr>
        <w:footnoteReference w:id="344"/>
      </w:r>
      <w:r>
        <w:rPr>
          <w:rFonts w:ascii="IRNazanin" w:hAnsi="IRNazanin" w:eastAsia="IRNazanin"/>
          <w:color w:val="111111"/>
          <w:sz w:val="28"/>
          <w:sz w:val="28"/>
          <w:szCs w:val="28"/>
          <w:rtl w:val="true"/>
          <w:lang w:bidi="fa-IR"/>
        </w:rPr>
        <w:t xml:space="preserve">أیهات، لا واللّه لا یکون ما تمدّون إلیه أعینکم حتّی تغربلوا، لا واللّه لا یکون ما تمدّون إلیه أعینکم حتّی تمیّزوا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لایکون ما تمدّون إلیه أعینکم حتّی تمحّصوا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واللّه لا یکون ما تمدّون إلیه أعینکم إلاّ بعد إیاس، لا واللّه لایکون ما تمدّون إلیه أعینکم حتّی یشقی من شقی، ویسعد من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سعید، عن أبی عبداللّه جعفر بن عبداللّه‌</w:t>
      </w:r>
      <w:r>
        <w:rPr>
          <w:rStyle w:val="FootnoteAnchor"/>
          <w:rtl w:val="true"/>
        </w:rPr>
        <w:footnoteReference w:id="345"/>
      </w:r>
      <w:r>
        <w:rPr>
          <w:rFonts w:ascii="IRNazanin" w:hAnsi="IRNazanin" w:eastAsia="IRNazanin"/>
          <w:color w:val="111111"/>
          <w:sz w:val="28"/>
          <w:sz w:val="28"/>
          <w:szCs w:val="28"/>
          <w:rtl w:val="true"/>
          <w:lang w:bidi="fa-IR"/>
        </w:rPr>
        <w:t>المحمّدی من کتابه فی سنة ثمان وستّین ومائتین، عن محمّد بن منصور الصیقل</w:t>
      </w:r>
      <w:r>
        <w:rPr>
          <w:rStyle w:val="FootnoteAnchor"/>
          <w:rtl w:val="true"/>
        </w:rPr>
        <w:footnoteReference w:id="346"/>
      </w:r>
      <w:r>
        <w:rPr>
          <w:rFonts w:ascii="IRNazanin" w:hAnsi="IRNazanin" w:eastAsia="IRNazanin"/>
          <w:color w:val="111111"/>
          <w:sz w:val="28"/>
          <w:sz w:val="28"/>
          <w:szCs w:val="28"/>
          <w:rtl w:val="true"/>
          <w:lang w:bidi="fa-IR"/>
        </w:rPr>
        <w:t xml:space="preserve">، عن أبیه،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محمّد بن الحسن، وعلیّ بن محمّد، عن سهل بن زیاد، عن محمّد بن سنان، عن محمّد بن منصور،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والحارث ابن المغیرة </w:t>
      </w:r>
      <w:bookmarkStart w:id="316" w:name="pg13763_151130"/>
    </w:p>
    <w:p>
      <w:pPr>
        <w:pStyle w:val="BookText"/>
        <w:rPr/>
      </w:pPr>
      <w:bookmarkEnd w:id="316"/>
      <w:r>
        <w:rPr>
          <w:rFonts w:ascii="IRNazanin" w:hAnsi="IRNazanin" w:eastAsia="IRNazanin"/>
          <w:color w:val="111111"/>
          <w:sz w:val="28"/>
          <w:sz w:val="28"/>
          <w:szCs w:val="28"/>
          <w:rtl w:val="true"/>
          <w:lang w:bidi="fa-IR"/>
        </w:rPr>
        <w:t>وجماعة من أصحابنا جلوسا عند أبی جعفر علیه‌السلام یسمع کلامنا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مثله، إلاّ أنّه یقول فی کلّ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یکون ما تمدّون إلیه أعناقکم</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4"/>
        <w:numPr>
          <w:ilvl w:val="3"/>
          <w:numId w:val="1"/>
        </w:numPr>
        <w:rPr/>
      </w:pPr>
      <w:bookmarkStart w:id="317" w:name="__RefHeading___Toc412462_3264237689"/>
      <w:bookmarkStart w:id="318" w:name="_Toc133"/>
      <w:bookmarkEnd w:id="317"/>
      <w:r>
        <w:rPr>
          <w:rtl w:val="true"/>
        </w:rPr>
        <w:t>وحده علیه‌السلام</w:t>
      </w:r>
      <w:bookmarkEnd w:id="3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الحمیری، عن أبیه، عن أیّوب بن نوح، عن العبّاس بن عامر، عن الربیع بن محمّد المسلی</w:t>
      </w:r>
      <w:r>
        <w:rPr>
          <w:rStyle w:val="FootnoteAnchor"/>
          <w:rtl w:val="true"/>
        </w:rPr>
        <w:footnoteReference w:id="3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لتکسرنّ کسر الزجاج، وإنّ الزجاج یعاد فیعود کما کان، واللّه لتکسرنّ کسر الفخار،وإنّ الفخار لایعود کما کان؛ واللّه لتمیّزنّ، واللّه لتمحّصنّ، واللّه لتغربلنّ کما یغربل الزؤان من القمح</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w:t>
      </w:r>
      <w:r>
        <w:rPr>
          <w:rStyle w:val="FootnoteAnchor"/>
          <w:rtl w:val="true"/>
        </w:rPr>
        <w:footnoteReference w:id="351"/>
      </w:r>
      <w:r>
        <w:rPr>
          <w:rFonts w:ascii="IRNazanin" w:hAnsi="IRNazanin" w:eastAsia="IRNazanin"/>
          <w:color w:val="111111"/>
          <w:sz w:val="28"/>
          <w:sz w:val="28"/>
          <w:szCs w:val="28"/>
          <w:rtl w:val="true"/>
          <w:lang w:bidi="fa-IR"/>
        </w:rPr>
        <w:t>بن شاذان، عن الحسین بن یزید الصحّاف، عن منذر الجوّاز،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الموقّتون، ما وقّتنا فیما مضی، ولا نوقّت فیما یستقبل</w:t>
      </w:r>
      <w:r>
        <w:rPr>
          <w:rFonts w:eastAsia="IRNazanin" w:cs="IRNazanin"/>
          <w:color w:val="111111"/>
          <w:sz w:val="28"/>
          <w:szCs w:val="28"/>
          <w:rtl w:val="true"/>
          <w:lang w:bidi="fa-IR"/>
        </w:rPr>
        <w:t>.</w:t>
      </w:r>
      <w:r>
        <w:rPr>
          <w:rStyle w:val="FootnoteAnchor"/>
          <w:rtl w:val="true"/>
        </w:rPr>
        <w:footnoteReference w:id="35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عبدالرحمان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علیه‌السلام إذ دخل علیه مهزم الأسدی،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أخبرنی جعلت فداک متی هذا الأمر الّذی تنتظرونه فقد</w:t>
      </w:r>
      <w:r>
        <w:rPr>
          <w:rStyle w:val="FootnoteAnchor"/>
          <w:rtl w:val="true"/>
        </w:rPr>
        <w:footnoteReference w:id="353"/>
      </w:r>
      <w:r>
        <w:rPr>
          <w:rFonts w:ascii="IRNazanin" w:hAnsi="IRNazanin" w:eastAsia="IRNazanin"/>
          <w:color w:val="111111"/>
          <w:sz w:val="28"/>
          <w:sz w:val="28"/>
          <w:szCs w:val="28"/>
          <w:rtl w:val="true"/>
          <w:lang w:bidi="fa-IR"/>
        </w:rPr>
        <w:t>طال؟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وهلک المستعجلون، ونجا المسلّمون، وإلینا یصیرون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عن عبیداللّه بن موسی، عن محمّد بن موسی، عن أحمد بن أبی أحمد، عن محمّد بن علیّ، عن علیّ بن حسان، عن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عن محمّد بن یحیی، عن سلمة، عن علیّ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الإمامة والتبصرة لعلیّ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بن أحمد عن صفوان بن یحیی، عن أبی أیّوب الخزّاز، عن محمّد بن مسلم،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عنده إذ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عن ابن أبی نجران، عن صفوان بن یحیی، عن أبی أیّوب الخزّاز، عن محمّد بن مسلم،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لک من الناس شیئا فلاتهابنّ أن تکذّبه، فلسنا نوقّت لأحد وقتا</w:t>
      </w:r>
      <w:r>
        <w:rPr>
          <w:rFonts w:eastAsia="IRNazanin" w:cs="IRNazanin"/>
          <w:color w:val="111111"/>
          <w:sz w:val="28"/>
          <w:szCs w:val="28"/>
          <w:rtl w:val="true"/>
          <w:lang w:bidi="fa-IR"/>
        </w:rPr>
        <w:t>.</w:t>
      </w:r>
      <w:r>
        <w:rPr>
          <w:rStyle w:val="FootnoteAnchor"/>
          <w:rtl w:val="true"/>
        </w:rPr>
        <w:footnoteReference w:id="35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عن محمّد بن علیّ، عن سعدان بن مسلم،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ألهذا الأمر أمد نریح إلیه أبداننا، وننتهی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ولکنّکم أذعتم فزاد اللّه فیه</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محمّد بن إسماعیل، عن محمّد بن سنان، عن أبی یحیی التمتام السلمی، عن عثمان النوا،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الأمر فیّ، فأخّره اللّه، ویفعل بعد فی ذرّیتی ما یشاء</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بعض أصحابنا،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اللّه النبیّ صلی‌الله‌علیه‌و‌آله بشیء إلی وقت فهو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أخبر أنّ شیئا کائن، فکأنّه قد کان</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علیّ، عن أبیه، عن محمّد بن الفضیل</w:t>
      </w:r>
      <w:r>
        <w:rPr>
          <w:rStyle w:val="FootnoteAnchor"/>
          <w:rtl w:val="true"/>
        </w:rPr>
        <w:footnoteReference w:id="361"/>
      </w:r>
      <w:r>
        <w:rPr>
          <w:rFonts w:ascii="IRNazanin" w:hAnsi="IRNazanin" w:eastAsia="IRNazanin"/>
          <w:color w:val="111111"/>
          <w:sz w:val="28"/>
          <w:sz w:val="28"/>
          <w:szCs w:val="28"/>
          <w:rtl w:val="true"/>
          <w:lang w:bidi="fa-IR"/>
        </w:rPr>
        <w:t>عن أبیه، 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لا یأتیکم إلاّ بعد إیاس، 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لایأتیکم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تمیّزوا؛ 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تمحّصوا؛ ولا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لایأتیکم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یشقی من یشقی</w:t>
      </w:r>
      <w:r>
        <w:rPr>
          <w:rStyle w:val="FootnoteAnchor"/>
          <w:rtl w:val="true"/>
        </w:rPr>
        <w:footnoteReference w:id="362"/>
      </w:r>
      <w:r>
        <w:rPr>
          <w:rFonts w:ascii="IRNazanin" w:hAnsi="IRNazanin" w:eastAsia="IRNazanin"/>
          <w:color w:val="111111"/>
          <w:sz w:val="28"/>
          <w:sz w:val="28"/>
          <w:szCs w:val="28"/>
          <w:rtl w:val="true"/>
          <w:lang w:bidi="fa-IR"/>
        </w:rPr>
        <w:t>، ویسعد من یسعد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وابن الولید معا، عن الحمیری، عن الیقطینی، عن صالح ابن محمّد، عن هانیء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غیبة، المتمسّک فیها بدینه کالخارط للقتاد</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هکذا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هذا الأمر غیبة، فلیتّق اللّه عبد ولیتمسّک بدینه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الیقطینی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أبی الخطّاب، عن ابن بزیع، عن عبداللّه الأصمّ، عن الحسین بن مختار القلانسی، عن عبدالرحمان بن سیابة،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بقیتم بلا إمام هدی ولا علم، یبرأ</w:t>
      </w:r>
      <w:r>
        <w:rPr>
          <w:rStyle w:val="FootnoteAnchor"/>
          <w:rtl w:val="true"/>
        </w:rPr>
        <w:footnoteReference w:id="367"/>
      </w:r>
      <w:r>
        <w:rPr>
          <w:rFonts w:ascii="IRNazanin" w:hAnsi="IRNazanin" w:eastAsia="IRNazanin"/>
          <w:color w:val="111111"/>
          <w:sz w:val="28"/>
          <w:sz w:val="28"/>
          <w:szCs w:val="28"/>
          <w:rtl w:val="true"/>
          <w:lang w:bidi="fa-IR"/>
        </w:rPr>
        <w:t>بعضکم من بعض، فعند ذلک تمیّزون وتمحّصون وتغربلون، وعند ذلک اختلاف السنین</w:t>
      </w:r>
      <w:r>
        <w:rPr>
          <w:rStyle w:val="FootnoteAnchor"/>
          <w:rtl w:val="true"/>
        </w:rPr>
        <w:footnoteReference w:id="368"/>
      </w:r>
      <w:r>
        <w:rPr>
          <w:rFonts w:ascii="Amiri" w:hAnsi="Amiri" w:eastAsia="Amiri" w:cs="Amiri"/>
          <w:color w:val="111111"/>
          <w:sz w:val="28"/>
          <w:sz w:val="28"/>
          <w:szCs w:val="28"/>
          <w:rtl w:val="true"/>
          <w:lang w:bidi="ar-SA"/>
        </w:rPr>
        <w:t>وأمارة من أوّل النهار، وقتل وخلع</w:t>
      </w:r>
      <w:r>
        <w:rPr>
          <w:rStyle w:val="FootnoteAnchor"/>
          <w:rtl w:val="true"/>
        </w:rPr>
        <w:footnoteReference w:id="369"/>
      </w:r>
      <w:r>
        <w:rPr>
          <w:rFonts w:ascii="IRNazanin" w:hAnsi="IRNazanin" w:eastAsia="IRNazanin"/>
          <w:color w:val="111111"/>
          <w:sz w:val="28"/>
          <w:sz w:val="28"/>
          <w:szCs w:val="28"/>
          <w:rtl w:val="true"/>
          <w:lang w:bidi="fa-IR"/>
        </w:rPr>
        <w:t>فی</w:t>
      </w:r>
      <w:r>
        <w:rPr>
          <w:rStyle w:val="FootnoteAnchor"/>
          <w:rtl w:val="true"/>
        </w:rPr>
        <w:footnoteReference w:id="370"/>
      </w:r>
      <w:r>
        <w:rPr>
          <w:rFonts w:ascii="IRNazanin" w:hAnsi="IRNazanin" w:eastAsia="IRNazanin"/>
          <w:color w:val="111111"/>
          <w:sz w:val="28"/>
          <w:sz w:val="28"/>
          <w:szCs w:val="28"/>
          <w:rtl w:val="true"/>
          <w:lang w:bidi="fa-IR"/>
        </w:rPr>
        <w:t>آخر النهار</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عن سهل، عن محمّد بن الحسین، عن ابن أبی عمیر، عن أبی أیّوب، عن محمّد بن مسلم، وأبی بصیر،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هذا الأمر حتّی یذهب ثلثا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ثلثا الناس فمن یبقی؟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تکونوا فی الثلث الباقی؟</w:t>
      </w:r>
      <w:r>
        <w:rPr>
          <w:rFonts w:eastAsia="IRNazanin" w:cs="IRNazanin"/>
          <w:color w:val="111111"/>
          <w:sz w:val="28"/>
          <w:szCs w:val="28"/>
          <w:rtl w:val="true"/>
          <w:lang w:bidi="fa-IR"/>
        </w:rPr>
        <w:t>!</w:t>
      </w:r>
      <w:r>
        <w:rPr>
          <w:rStyle w:val="FootnoteAnchor"/>
          <w:rtl w:val="true"/>
        </w:rPr>
        <w:footnoteReference w:id="37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والحسن بن محمّد، عن جعفر بن محمّد، عن القاسم بن إسماعیل الأ نباری، عن الحسین بن علی، عن أبی المغرا،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لطغاة العرب من أمر قد اقترب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مع القائم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من یصف هذا الأمر منهم 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أن یمحّصوا ویمیّزوا ویغربلوا، ویستخرج فی الغربال خلق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عن محمّد العطّار، عن محمّد بن حسّان</w:t>
      </w:r>
      <w:r>
        <w:rPr>
          <w:rStyle w:val="FootnoteAnchor"/>
          <w:rtl w:val="true"/>
        </w:rPr>
        <w:footnoteReference w:id="373"/>
      </w:r>
      <w:r>
        <w:rPr>
          <w:rFonts w:ascii="IRNazanin" w:hAnsi="IRNazanin" w:eastAsia="IRNazanin"/>
          <w:color w:val="111111"/>
          <w:sz w:val="28"/>
          <w:sz w:val="28"/>
          <w:szCs w:val="28"/>
          <w:rtl w:val="true"/>
          <w:lang w:bidi="fa-IR"/>
        </w:rPr>
        <w:t xml:space="preserve">الرازی، عن محمّد بن علیّ الکوفی، عن ابن محبوب، عن أبی المغرا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محمّد بن یحیی، والحسن بن محمّد، عن جعفر بن محمّد، عن القاسم بن إسماعیل الأنباری، عن الحسن بن علیّ، عن أبی المغرا،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هارون بن موسی التلعکبری، عن أبیه، عن محمّد بن همّام، عن جعفر بن محمّد الحمیری، عن الأنباری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7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بن الحسن</w:t>
      </w:r>
      <w:r>
        <w:rPr>
          <w:rStyle w:val="FootnoteAnchor"/>
          <w:rtl w:val="true"/>
        </w:rPr>
        <w:footnoteReference w:id="375"/>
      </w:r>
      <w:r>
        <w:rPr>
          <w:rFonts w:ascii="IRNazanin" w:hAnsi="IRNazanin" w:eastAsia="IRNazanin"/>
          <w:color w:val="111111"/>
          <w:sz w:val="28"/>
          <w:sz w:val="28"/>
          <w:szCs w:val="28"/>
          <w:rtl w:val="true"/>
          <w:lang w:bidi="fa-IR"/>
        </w:rPr>
        <w:t>عن الحسن بن علیّ ابن یوسف، ومحمّد بن علیّ، عن سعدان بن مسلم،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الأمر أمد ینتهی إلیه ویریح أبداننا؟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ولکنّکم أذعتم، فأخّره اللّه</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w:t>
      </w:r>
      <w:r>
        <w:rPr>
          <w:rStyle w:val="FootnoteAnchor"/>
          <w:rtl w:val="true"/>
        </w:rPr>
        <w:footnoteReference w:id="377"/>
      </w:r>
      <w:r>
        <w:rPr>
          <w:rFonts w:ascii="IRNazanin" w:hAnsi="IRNazanin" w:eastAsia="IRNazanin"/>
          <w:color w:val="111111"/>
          <w:sz w:val="28"/>
          <w:sz w:val="28"/>
          <w:szCs w:val="28"/>
          <w:rtl w:val="true"/>
          <w:lang w:bidi="fa-IR"/>
        </w:rPr>
        <w:t xml:space="preserve">عن عبیداللّه بن موسی العبّاسی، عن یعقوب </w:t>
      </w:r>
    </w:p>
    <w:p>
      <w:pPr>
        <w:pStyle w:val="BookText"/>
        <w:rPr/>
      </w:pPr>
      <w:r>
        <w:rPr>
          <w:rFonts w:ascii="IRNazanin" w:hAnsi="IRNazanin" w:eastAsia="IRNazanin"/>
          <w:color w:val="111111"/>
          <w:sz w:val="28"/>
          <w:sz w:val="28"/>
          <w:szCs w:val="28"/>
          <w:rtl w:val="true"/>
          <w:lang w:bidi="fa-IR"/>
        </w:rPr>
        <w:t>ابن یزید، عن ابن أبی عمیر، عن ابن بکیر،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أخبرک عنّا توقیتا فلاتهابنّ أن تکذّبه، فإنّا لا نوقّت لأحد وقتا</w:t>
      </w:r>
      <w:r>
        <w:rPr>
          <w:rFonts w:eastAsia="IRNazanin" w:cs="IRNazanin"/>
          <w:color w:val="111111"/>
          <w:sz w:val="28"/>
          <w:szCs w:val="28"/>
          <w:rtl w:val="true"/>
          <w:lang w:bidi="fa-IR"/>
        </w:rPr>
        <w:t>.</w:t>
      </w:r>
      <w:r>
        <w:rPr>
          <w:rStyle w:val="FootnoteAnchor"/>
          <w:rtl w:val="true"/>
        </w:rPr>
        <w:footnoteReference w:id="37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w:t>
      </w:r>
      <w:r>
        <w:rPr>
          <w:rStyle w:val="FootnoteAnchor"/>
          <w:rtl w:val="true"/>
        </w:rPr>
        <w:footnoteReference w:id="379"/>
      </w:r>
      <w:r>
        <w:rPr>
          <w:rFonts w:ascii="IRNazanin" w:hAnsi="IRNazanin" w:eastAsia="IRNazanin"/>
          <w:color w:val="111111"/>
          <w:sz w:val="28"/>
          <w:sz w:val="28"/>
          <w:szCs w:val="28"/>
          <w:rtl w:val="true"/>
          <w:lang w:bidi="fa-IR"/>
        </w:rPr>
        <w:t>بن إبراهیم، وسعدان بن إسحاق بن سعید، وأحمد بن الحسین</w:t>
      </w:r>
      <w:r>
        <w:rPr>
          <w:rStyle w:val="FootnoteAnchor"/>
          <w:rtl w:val="true"/>
        </w:rPr>
        <w:footnoteReference w:id="380"/>
      </w:r>
      <w:r>
        <w:rPr>
          <w:rFonts w:ascii="IRNazanin" w:hAnsi="IRNazanin" w:eastAsia="IRNazanin"/>
          <w:color w:val="111111"/>
          <w:sz w:val="28"/>
          <w:sz w:val="28"/>
          <w:szCs w:val="28"/>
          <w:rtl w:val="true"/>
          <w:lang w:bidi="fa-IR"/>
        </w:rPr>
        <w:t>بن عبدالملک ومحمّد بن أحمد بن الحسن</w:t>
      </w:r>
      <w:r>
        <w:rPr>
          <w:rStyle w:val="FootnoteAnchor"/>
          <w:rtl w:val="true"/>
        </w:rPr>
        <w:footnoteReference w:id="381"/>
      </w:r>
      <w:r>
        <w:rPr>
          <w:rFonts w:ascii="IRNazanin" w:hAnsi="IRNazanin" w:eastAsia="IRNazanin"/>
          <w:color w:val="111111"/>
          <w:sz w:val="28"/>
          <w:sz w:val="28"/>
          <w:szCs w:val="28"/>
          <w:rtl w:val="true"/>
          <w:lang w:bidi="fa-IR"/>
        </w:rPr>
        <w:t>القطوانی جمیعا، عن ابن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لهذا الأمر وقت، وکان فی سنة أربعین ومائة، فحدّثتم به وأذعتموه، فأخّره اللّه عزّ وجلّ</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ابن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إنّ هذا الأمر قد اُخّر مرّتین</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عدّة من شیوخه، عن البرقی، عن أبیه، عن القاسم ابن محمّد، عن البطائنی،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القائم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إنّا أهل بیت لا نوقّت؛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إلاّ أن یخالف</w:t>
      </w:r>
      <w:r>
        <w:rPr>
          <w:rStyle w:val="FootnoteAnchor"/>
          <w:rtl w:val="true"/>
        </w:rPr>
        <w:footnoteReference w:id="385"/>
      </w:r>
      <w:r>
        <w:rPr>
          <w:rFonts w:ascii="IRNazanin" w:hAnsi="IRNazanin" w:eastAsia="IRNazanin"/>
          <w:color w:val="111111"/>
          <w:sz w:val="28"/>
          <w:sz w:val="28"/>
          <w:szCs w:val="28"/>
          <w:rtl w:val="true"/>
          <w:lang w:bidi="fa-IR"/>
        </w:rPr>
        <w:t>وقت الموقّتین</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الحسین بن محمّد، عن جعفر بن محمّد، عن القاسم بن إسماعیل، عن الحسن بن علیّ، عن إبراهیم بن مهزم، عن أبیه</w:t>
      </w:r>
      <w:r>
        <w:rPr>
          <w:rStyle w:val="FootnoteAnchor"/>
          <w:rtl w:val="true"/>
        </w:rPr>
        <w:footnoteReference w:id="387"/>
      </w:r>
      <w:r>
        <w:rPr>
          <w:rFonts w:ascii="IRNazanin" w:hAnsi="IRNazanin" w:eastAsia="IRNazanin"/>
          <w:color w:val="111111"/>
          <w:sz w:val="28"/>
          <w:sz w:val="28"/>
          <w:szCs w:val="28"/>
          <w:rtl w:val="true"/>
          <w:lang w:bidi="fa-IR"/>
        </w:rPr>
        <w:t>،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عنده ملوک بنی</w:t>
      </w:r>
      <w:r>
        <w:rPr>
          <w:rStyle w:val="FootnoteAnchor"/>
          <w:rtl w:val="true"/>
        </w:rPr>
        <w:footnoteReference w:id="388"/>
      </w:r>
      <w:r>
        <w:rPr>
          <w:rFonts w:ascii="IRNazanin" w:hAnsi="IRNazanin" w:eastAsia="IRNazanin"/>
          <w:color w:val="111111"/>
          <w:sz w:val="28"/>
          <w:sz w:val="28"/>
          <w:szCs w:val="28"/>
          <w:rtl w:val="true"/>
          <w:lang w:bidi="fa-IR"/>
        </w:rPr>
        <w:t>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 الناس من استعجالهم لهذا الأمر، إنّ اللّه لا یعجل لعجلة العباد؛ إنّ لهذا الأمر غایة ینتهی إلیها، فلو قد بلغوها لم یستقدموا ساعة ولم یستأخروا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w:t>
      </w:r>
      <w:r>
        <w:rPr>
          <w:rStyle w:val="FootnoteAnchor"/>
          <w:rtl w:val="true"/>
        </w:rPr>
        <w:footnoteReference w:id="390"/>
      </w:r>
      <w:r>
        <w:rPr>
          <w:rFonts w:ascii="IRNazanin" w:hAnsi="IRNazanin" w:eastAsia="IRNazanin"/>
          <w:color w:val="111111"/>
          <w:sz w:val="28"/>
          <w:sz w:val="28"/>
          <w:szCs w:val="28"/>
          <w:rtl w:val="true"/>
          <w:lang w:bidi="fa-IR"/>
        </w:rPr>
        <w:t>، عن عبید اللّه بن موسی العلویّ، عن محمّد بن أحمد القلانسی، عن محمّد بن علیّ، عن أبی جمیلة،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نوقّت هذا الأمر</w:t>
      </w:r>
      <w:r>
        <w:rPr>
          <w:rFonts w:eastAsia="IRNazanin" w:cs="IRNazanin"/>
          <w:color w:val="111111"/>
          <w:sz w:val="28"/>
          <w:szCs w:val="28"/>
          <w:rtl w:val="true"/>
          <w:lang w:bidi="fa-IR"/>
        </w:rPr>
        <w:t>.</w:t>
      </w:r>
      <w:r>
        <w:rPr>
          <w:rStyle w:val="FootnoteAnchor"/>
          <w:rtl w:val="true"/>
        </w:rPr>
        <w:footnoteReference w:id="39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محمّد العطّار، عن محمّد بن حسّان</w:t>
      </w:r>
      <w:r>
        <w:rPr>
          <w:rStyle w:val="FootnoteAnchor"/>
          <w:rtl w:val="true"/>
        </w:rPr>
        <w:footnoteReference w:id="392"/>
      </w:r>
      <w:r>
        <w:rPr>
          <w:rFonts w:ascii="IRNazanin" w:hAnsi="IRNazanin" w:eastAsia="IRNazanin"/>
          <w:color w:val="111111"/>
          <w:sz w:val="28"/>
          <w:sz w:val="28"/>
          <w:szCs w:val="28"/>
          <w:rtl w:val="true"/>
          <w:lang w:bidi="fa-IR"/>
        </w:rPr>
        <w:t>الرازی، عن محمّد بن علیّ، عن ابن جبلة، عن علیّ بن أبی حمزة،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متی خروج القائم علیه‌السلام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لا نوقّت، وقد قال محمّد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قدّام هذا الأمر خمس علامات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اُولاهنّ النداء فی شهر رمضان، وخروج السفیانی، وخروج الخراسانی، وقتل النفس الزکیّة، وخسف بالبیداء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أن یکون قدّام ذلک الطاعونان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 الأبیض، والطاعون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 شیء الطاعون الأبیض؟ وأیّ شیء الطاعون الأحمر</w:t>
      </w:r>
      <w:r>
        <w:rPr>
          <w:rStyle w:val="FootnoteAnchor"/>
          <w:rtl w:val="true"/>
        </w:rPr>
        <w:footnoteReference w:id="39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الطاعون الأبیض فالموت الجاذف</w:t>
      </w:r>
      <w:r>
        <w:rPr>
          <w:rStyle w:val="FootnoteAnchor"/>
          <w:rtl w:val="true"/>
        </w:rPr>
        <w:footnoteReference w:id="3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الطاعون الأحمر فالسیف، ولا یخرج القائم حتّی ینادی باسمه من جوف السماء فی لیلة ثلاث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ینادی؟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واسم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فلان بن فلان قائم آل محمّد علیه‌السلام فاسمعوا له وأطیعوه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یبقی شیء من خلق اللّه فیه الروح إلاّ یسمع الصیحة، فتوقظ النائم ویخرج إلی صحن داره، وتخرج العذراء من خدرها، ویخرج القائم ممّا یسمع، وهی صیحة جبرئیل علیه‌السلام </w:t>
      </w:r>
      <w:r>
        <w:rPr>
          <w:rFonts w:eastAsia="IRNazanin" w:cs="IRNazanin"/>
          <w:color w:val="111111"/>
          <w:sz w:val="28"/>
          <w:szCs w:val="28"/>
          <w:rtl w:val="true"/>
          <w:lang w:bidi="fa-IR"/>
        </w:rPr>
        <w:t>.</w:t>
      </w:r>
      <w:r>
        <w:rPr>
          <w:rStyle w:val="FootnoteAnchor"/>
          <w:rtl w:val="true"/>
        </w:rPr>
        <w:footnoteReference w:id="39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سلیمان أحمد بن هوذة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إبراهیم بن إسحاق النهاوندی سنة ثلاث وسبعین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الأنصاری سنة تسع وعشرین ومائتین، عن رجل، عن أبی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علیه‌السلام أنّه دخل علیه بعض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اُحبّک واُحبّ من یحبّک، یا سیّدی، ما أکثر شیعتکم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کملت العدّة الموصوفة ثلاثمائة وبضعة عشر کان الّذی تریدون، ولکنّ شیعتنا من لا یعدو صوته سمعه، ولا شحناؤه بدنه، ولایمدح بنا معلنا، ولا یخاصم بنا قالیا، ولا یجالس لنا عایبا، ولا یحدّث لنا ثالبا، ولا یحبُّ لنا مبغضا، ولایبغض لنا محبّا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أصنع بهذه الشیعة المختلفة الّذین یقولون إنّهم یتشیّعون؟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التمییز، وفیهم التمحیص، وفیهم التّبدیل، یأتی علیهم سنون تفنیهم، و سیفٌ یقتلهم، واختلاف یبدّدهم، إنّما شیعتنا من لا یهرّ هریر الکلب ولا یطمع طمع الغُراب، ولا یسألُ الناس بکفّه وإن مات جوعا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فأین أطلب هؤلاء الموصوفین بهذه الصفة؟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اطلبهم فی أطراف الأرض، اولئکَ الخَفیض عیشهم، المنتقلة دارهم الّذینَ إن شهدوا لم یعرفوا، وإن غابوا لم یفتقدوا، وإن مَرضوا لم یعادوا، وإن خطبوا لم یزوّجوا، وإن ماتوا لم یشهدوا، اولئک الّذین فی أموالهم یتواسون، وفی قبورهم یتزاورون، ولاتختلف أهواؤهم، وإن اختلفت بهم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المیثمی، عن علیّ بن منصور، عن إبراهیم بن مهزم الأسدی، عن أبیه مهزم،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رأوا مؤمنا أکرموه، وإن رأوا منافقا هجروه، وعند الموت لا یجزعون، وفی قبورهم یتزاورون، ثمّ تمام الخبر</w:t>
      </w:r>
      <w:r>
        <w:rPr>
          <w:rFonts w:eastAsia="IRNazanin" w:cs="IRNazanin"/>
          <w:color w:val="111111"/>
          <w:sz w:val="28"/>
          <w:szCs w:val="28"/>
          <w:rtl w:val="true"/>
          <w:lang w:bidi="fa-IR"/>
        </w:rPr>
        <w:t>.</w:t>
      </w:r>
      <w:r>
        <w:rPr>
          <w:rStyle w:val="FootnoteAnchor"/>
          <w:rtl w:val="true"/>
        </w:rPr>
        <w:footnoteReference w:id="398"/>
      </w:r>
      <w:bookmarkStart w:id="319" w:name="pg13763_151139"/>
    </w:p>
    <w:p>
      <w:pPr>
        <w:pStyle w:val="Heading4"/>
        <w:numPr>
          <w:ilvl w:val="3"/>
          <w:numId w:val="1"/>
        </w:numPr>
        <w:rPr/>
      </w:pPr>
      <w:bookmarkStart w:id="320" w:name="__RefHeading___Toc412464_3264237689"/>
      <w:bookmarkStart w:id="321" w:name="_Toc134"/>
      <w:bookmarkEnd w:id="319"/>
      <w:bookmarkEnd w:id="320"/>
      <w:r>
        <w:rPr>
          <w:rtl w:val="true"/>
        </w:rPr>
        <w:t>الکاظم علیه‌السلام</w:t>
      </w:r>
      <w:bookmarkEnd w:id="3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الحمیری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ما روی فیکم من الملاحم لیس کما روی، وما روی فی أعادیکم قد صحّ؟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خرج فی أعدائنا کان من الحقّ، فکان کما قیل، وأنتم علّلتم بالأمانیّ فخرج إلیکم کما خرج</w:t>
      </w:r>
      <w:r>
        <w:rPr>
          <w:rFonts w:eastAsia="IRNazanin" w:cs="IRNazanin"/>
          <w:color w:val="111111"/>
          <w:sz w:val="28"/>
          <w:szCs w:val="28"/>
          <w:rtl w:val="true"/>
          <w:lang w:bidi="fa-IR"/>
        </w:rPr>
        <w:t>.</w:t>
      </w:r>
      <w:r>
        <w:rPr>
          <w:rStyle w:val="FootnoteAnchor"/>
          <w:rtl w:val="true"/>
        </w:rPr>
        <w:footnoteReference w:id="39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الشیعة تربّی بالأمانی منذ مائتی</w:t>
      </w:r>
      <w:r>
        <w:rPr>
          <w:rStyle w:val="FootnoteAnchor"/>
          <w:rtl w:val="true"/>
        </w:rPr>
        <w:footnoteReference w:id="400"/>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401"/>
      </w:r>
      <w:r>
        <w:rPr>
          <w:rFonts w:ascii="IRNazanin" w:hAnsi="IRNazanin" w:eastAsia="IRNazanin"/>
          <w:color w:val="111111"/>
          <w:sz w:val="28"/>
          <w:sz w:val="28"/>
          <w:szCs w:val="28"/>
          <w:rtl w:val="true"/>
          <w:lang w:bidi="fa-IR"/>
        </w:rPr>
        <w:t>یقطین</w:t>
      </w:r>
      <w:r>
        <w:rPr>
          <w:rStyle w:val="FootnoteAnchor"/>
          <w:rtl w:val="true"/>
        </w:rPr>
        <w:footnoteReference w:id="402"/>
      </w:r>
      <w:r>
        <w:rPr>
          <w:rFonts w:ascii="IRNazanin" w:hAnsi="IRNazanin" w:eastAsia="IRNazanin"/>
          <w:color w:val="111111"/>
          <w:sz w:val="28"/>
          <w:sz w:val="28"/>
          <w:szCs w:val="28"/>
          <w:rtl w:val="true"/>
          <w:lang w:bidi="fa-IR"/>
        </w:rPr>
        <w:t>لابنه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بالنا قیل لنا فکان، وقیل لکم فلم یکن؟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قیل لکم</w:t>
      </w:r>
      <w:r>
        <w:rPr>
          <w:rStyle w:val="FootnoteAnchor"/>
          <w:rtl w:val="true"/>
        </w:rPr>
        <w:footnoteReference w:id="403"/>
      </w:r>
      <w:r>
        <w:rPr>
          <w:rFonts w:ascii="IRNazanin" w:hAnsi="IRNazanin" w:eastAsia="IRNazanin"/>
          <w:color w:val="111111"/>
          <w:sz w:val="28"/>
          <w:sz w:val="28"/>
          <w:szCs w:val="28"/>
          <w:rtl w:val="true"/>
          <w:lang w:bidi="fa-IR"/>
        </w:rPr>
        <w:t>ولنا من مخرج واحد، غیر أنّ أمرکم حضرکم</w:t>
      </w:r>
      <w:r>
        <w:rPr>
          <w:rStyle w:val="FootnoteAnchor"/>
          <w:rtl w:val="true"/>
        </w:rPr>
        <w:footnoteReference w:id="404"/>
      </w:r>
      <w:r>
        <w:rPr>
          <w:rFonts w:ascii="IRNazanin" w:hAnsi="IRNazanin" w:eastAsia="IRNazanin"/>
          <w:color w:val="111111"/>
          <w:sz w:val="28"/>
          <w:sz w:val="28"/>
          <w:szCs w:val="28"/>
          <w:rtl w:val="true"/>
          <w:lang w:bidi="fa-IR"/>
        </w:rPr>
        <w:t>فاُعطیتم محضه، وکان کما قیل لکم، وإنّ أمرنا لم یحضر فعُلّلنا بالأمانی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لایکون إلی مائتی سنة، أو ثلاثمائة سنة، لقست القلوب، ولرجعت عامّة الناس عن الإسلام، ولکن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تألّفا لقلوب الناس، وتقریبا للفرج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عن محمّد بن یحیی، وأحمد بن إدریس، عن محمّد بن أحمد، عن السیّاری، عن الحسن بن علیّ، عن أخیه الحسین، عن أبیه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0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الحسین بن عیسی العلوی، عن أبیه، عن جدّه، عن علیّ بن جعفر، عن أخیه موسی بن جعفر علیهماالسلام قال</w:t>
      </w:r>
      <w:r>
        <w:rPr>
          <w:rFonts w:eastAsia="IRNazanin" w:cs="IRNazanin"/>
          <w:color w:val="111111"/>
          <w:sz w:val="28"/>
          <w:szCs w:val="28"/>
          <w:rtl w:val="true"/>
          <w:lang w:bidi="fa-IR"/>
        </w:rPr>
        <w:t xml:space="preserve">: </w:t>
      </w:r>
      <w:bookmarkStart w:id="322" w:name="pg13763_151141"/>
    </w:p>
    <w:p>
      <w:pPr>
        <w:pStyle w:val="BookText"/>
        <w:rPr/>
      </w:pPr>
      <w:bookmarkEnd w:id="322"/>
      <w:r>
        <w:rPr>
          <w:rFonts w:ascii="IRNazanin" w:hAnsi="IRNazanin" w:eastAsia="IRNazanin"/>
          <w:color w:val="111111"/>
          <w:sz w:val="28"/>
          <w:sz w:val="28"/>
          <w:szCs w:val="28"/>
          <w:rtl w:val="true"/>
          <w:lang w:bidi="fa-IR"/>
        </w:rPr>
        <w:t>إذا فقد الخامس من ولد السابع من الأئمّة، فاللّه اللّه فی أدیانکم، لایزیلنّکم عنها أحد، 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لصاحب هذا الأمر من غیبة حتّی یرجع عن هذا الأمر من کان یقول به، إنّما هی محنة من اللّه امتحن اللّه تعالی بها خلقه</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عبیداللّه بن موسی، عن محمّد بن موسی، عن أحمد بن أبی أحمد، عن إبراهیم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مات أبی علی هذا الأمر وقد بلغت من السنین ما قد تری، أموت ولاتخبرنی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أعجل، ومالی لا أعجل وقد کبر سنّی و بلغت أنا من السنّ ما قد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أبا إسحاق ما یکون ذلک، حتّی تمیّزوا، وتمحّصوا، وحتّی لا یبقی منکم إلاّ الأقلّ، ثمّ صعّر کفّه</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323" w:name="__RefHeading___Toc412466_3264237689"/>
      <w:bookmarkStart w:id="324" w:name="_Toc135"/>
      <w:bookmarkEnd w:id="323"/>
      <w:r>
        <w:rPr>
          <w:rtl w:val="true"/>
        </w:rPr>
        <w:t>الرضا، عن الصادق علیهماالسلام</w:t>
      </w:r>
      <w:bookmarkEnd w:id="32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الخطّاب،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أصحابنا رووا عن شهاب، عن جدّک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تبارک وتعالی أن یملّک أحدا ما ملّک رسول اللّه صلی‌الله‌علیه‌و‌آله ثلاث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أبو عبداللّه علیه‌السلام قاله جاء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 شیء تقول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الصبر وانتظار الفرج، أما سمعت قول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فارتقبوا إنّی معکم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انتظروا إنّی معکم من المنتظرین</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فعلیکم بالصبر، فإنّه إنّما یجیء الفرج علی الیأس، وقد کان الّذین من قبلکم أصبر منکم، وقد 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القذّة بالقذّة، ومشکاة بمشکاة، ولا بدّ أن یکون فیکم ما کان </w:t>
      </w:r>
      <w:bookmarkStart w:id="325" w:name="pg13763_151142"/>
    </w:p>
    <w:p>
      <w:pPr>
        <w:pStyle w:val="BookText"/>
        <w:rPr/>
      </w:pPr>
      <w:bookmarkEnd w:id="325"/>
      <w:r>
        <w:rPr>
          <w:rFonts w:ascii="IRNazanin" w:hAnsi="IRNazanin" w:eastAsia="IRNazanin"/>
          <w:color w:val="111111"/>
          <w:sz w:val="28"/>
          <w:sz w:val="28"/>
          <w:szCs w:val="28"/>
          <w:rtl w:val="true"/>
          <w:lang w:bidi="fa-IR"/>
        </w:rPr>
        <w:t>فی الّذین من قبلکم، ولو کنتم علی أمر واحد کنتم علی غیر سنّة الّذین من قبلکم، ولو أنّ العلماء وجدوا من یحدّثونهم، ویکتم سرّهم لحدّثوا ولبثّوا</w:t>
      </w:r>
      <w:r>
        <w:rPr>
          <w:rStyle w:val="FootnoteAnchor"/>
          <w:rtl w:val="true"/>
        </w:rPr>
        <w:footnoteReference w:id="409"/>
      </w:r>
      <w:r>
        <w:rPr>
          <w:rFonts w:ascii="IRNazanin" w:hAnsi="IRNazanin" w:eastAsia="IRNazanin"/>
          <w:color w:val="111111"/>
          <w:sz w:val="28"/>
          <w:sz w:val="28"/>
          <w:szCs w:val="28"/>
          <w:rtl w:val="true"/>
          <w:lang w:bidi="fa-IR"/>
        </w:rPr>
        <w:t>الحکمة، ولکن قد ابتلاکم اللّه عزّ وجلّ بالإذاعة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قوم تحبّونا بقلوبکم، ویخالف ذلک فعلکم، واللّه ما یستوی اختلاف أصحابک</w:t>
      </w:r>
      <w:r>
        <w:rPr>
          <w:rStyle w:val="FootnoteAnchor"/>
          <w:rtl w:val="true"/>
        </w:rPr>
        <w:footnoteReference w:id="410"/>
      </w:r>
      <w:r>
        <w:rPr>
          <w:rFonts w:ascii="Amiri" w:hAnsi="Amiri" w:eastAsia="Amiri" w:cs="Amiri"/>
          <w:color w:val="111111"/>
          <w:sz w:val="28"/>
          <w:sz w:val="28"/>
          <w:szCs w:val="28"/>
          <w:rtl w:val="true"/>
          <w:lang w:bidi="ar-SA"/>
        </w:rPr>
        <w:t>، ولهذا اُسرّ</w:t>
      </w:r>
      <w:r>
        <w:rPr>
          <w:rStyle w:val="FootnoteAnchor"/>
          <w:rtl w:val="true"/>
        </w:rPr>
        <w:footnoteReference w:id="411"/>
      </w:r>
      <w:r>
        <w:rPr>
          <w:rFonts w:ascii="IRNazanin" w:hAnsi="IRNazanin" w:eastAsia="IRNazanin"/>
          <w:color w:val="111111"/>
          <w:sz w:val="28"/>
          <w:sz w:val="28"/>
          <w:szCs w:val="28"/>
          <w:rtl w:val="true"/>
          <w:lang w:bidi="fa-IR"/>
        </w:rPr>
        <w:t>علی صاحبکم لیقال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تملکون أنفسکم وتصبرون حتّی یجیء اللّه تبارک وتعالی بالّذی تریدون؟ إنّ هذا الأمر لیس یجیء علی ما یرید الناس، إنّما هو أمر اللّه تبارک وتعالی وقضاؤه والصبر، وإنّما یعجل من یخاف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صلوات اللّه علیه عاد صعصعة بن صوحان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تفخر علی إخوانک بعیادتی إیّاک، وانظر لنفسک، فکأنّ الأمر قد وصل إلیک، ولا یلهینّک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رأیت ما کان من مولی آل یقطین، وما وقع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الفراعنة من أمرکم، ولولا دفاع اللّه عن صاحبکم، وحسن تقدیره له ولکم،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ودفاعه عن أولیائه، أما کان لکم فی أبی الحسن</w:t>
      </w:r>
      <w:r>
        <w:rPr>
          <w:rStyle w:val="FootnoteAnchor"/>
          <w:rtl w:val="true"/>
        </w:rPr>
        <w:footnoteReference w:id="412"/>
      </w:r>
      <w:r>
        <w:rPr>
          <w:rFonts w:ascii="IRNazanin" w:hAnsi="IRNazanin" w:eastAsia="IRNazanin"/>
          <w:color w:val="111111"/>
          <w:sz w:val="28"/>
          <w:sz w:val="28"/>
          <w:szCs w:val="28"/>
          <w:rtl w:val="true"/>
          <w:lang w:bidi="fa-IR"/>
        </w:rPr>
        <w:t>علیه‌السلام عظة؟ ما تری حال هشام؟ هو الّذی صنع بأبی الحسن علیه‌السلام ما صنع، وقال لهم وأخبرهم، أتری اللّه یغفر له ما رکب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أعطیناکم ما تریدون، لکان شرّاً لکم، ولکنّ العالم یعمل بما یعلم</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326" w:name="__RefHeading___Toc412468_3264237689"/>
      <w:bookmarkStart w:id="327" w:name="_Toc136"/>
      <w:bookmarkEnd w:id="326"/>
      <w:r>
        <w:rPr>
          <w:rtl w:val="true"/>
        </w:rPr>
        <w:t>وحده علیه‌السلام</w:t>
      </w:r>
      <w:bookmarkEnd w:id="32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الخطّاب، عن البزنطی،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مسألة الرؤیا، فأمسک،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أعطیناکم ما تریدون لکان شرّا لکم، واُخذ برقبة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بالعراق ترون أعمال هؤلاء الفراعنة، وما اُمهل لهم؛ فعلیکم بتقوی اللّه، ولا تغرّنّکم الدنیا، ولا تغترّوا بمن اُمهل له، فکأنّ الأمر قد وصل إلیکم</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ابن قتیبة، عن ابن شاذان،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الّذی تمدّون إلیه أعینکم حتّی تمیّزوا، أوتمحّصوا، حتّی لا یبقی منکم إلاّ الأندر،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ولمّا یعلم اللّه الّذین جاهدوا منکم ویعلم الصابرین</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عن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وتمحّصوا، ثمّ یذهب من کلّ عشرة شیء ولا یبقی</w:t>
      </w:r>
      <w:r>
        <w:rPr>
          <w:rFonts w:eastAsia="IRNazanin" w:cs="IRNazanin"/>
          <w:color w:val="111111"/>
          <w:sz w:val="28"/>
          <w:szCs w:val="28"/>
          <w:rtl w:val="true"/>
          <w:lang w:bidi="fa-IR"/>
        </w:rPr>
        <w:t>... .</w:t>
      </w:r>
      <w:r>
        <w:rPr>
          <w:rStyle w:val="FootnoteAnchor"/>
          <w:rtl w:val="true"/>
        </w:rPr>
        <w:footnoteReference w:id="41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عبیداللّه بن موسی، عن محمّد بن الحسین،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لایکون ماتمدّون إلیه أعینکم حتّی تمحّصوا وتمیّزوا وحتّی لا یبقی منکم إلاّ الأندر فالأندر</w:t>
      </w:r>
      <w:r>
        <w:rPr>
          <w:rFonts w:eastAsia="IRNazanin" w:cs="IRNazanin"/>
          <w:color w:val="111111"/>
          <w:sz w:val="28"/>
          <w:szCs w:val="28"/>
          <w:rtl w:val="true"/>
          <w:lang w:bidi="fa-IR"/>
        </w:rPr>
        <w:t>.</w:t>
      </w:r>
      <w:r>
        <w:rPr>
          <w:rStyle w:val="FootnoteAnchor"/>
          <w:rtl w:val="true"/>
        </w:rPr>
        <w:footnoteReference w:id="418"/>
      </w:r>
      <w:bookmarkStart w:id="328" w:name="pg13763_151144"/>
    </w:p>
    <w:p>
      <w:pPr>
        <w:pStyle w:val="BookText"/>
        <w:rPr/>
      </w:pPr>
      <w:bookmarkEnd w:id="328"/>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أصحابه، عن أحمد بن محمّد،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یترکوا أن یقولوا آمنّا وهم لا یفتنون</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الفتنة؟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الّذی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یفتنون کما یفتن الذهب،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یخلصون کما یخلّص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329" w:name="__RefHeading___Toc412470_3264237689"/>
      <w:bookmarkStart w:id="330" w:name="_Toc137"/>
      <w:bookmarkEnd w:id="329"/>
      <w:r>
        <w:rPr>
          <w:rtl w:val="true"/>
        </w:rPr>
        <w:t>الحسن العسکری علیه‌السلام</w:t>
      </w:r>
      <w:bookmarkEnd w:id="33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المحتضر للحسن بن سلیمان رحمة اللّه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وجد بخطّ مولانا أبی محمّد العسکری علیه‌السلام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صعدنا ذری الحقائق بأقدام النبوّة والولایة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وساقه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وسیسفر لهم</w:t>
      </w:r>
      <w:r>
        <w:rPr>
          <w:rStyle w:val="FootnoteAnchor"/>
          <w:rtl w:val="true"/>
        </w:rPr>
        <w:footnoteReference w:id="421"/>
      </w:r>
      <w:r>
        <w:rPr>
          <w:rFonts w:ascii="IRNazanin" w:hAnsi="IRNazanin" w:eastAsia="IRNazanin"/>
          <w:color w:val="111111"/>
          <w:sz w:val="28"/>
          <w:sz w:val="28"/>
          <w:szCs w:val="28"/>
          <w:rtl w:val="true"/>
          <w:lang w:bidi="fa-IR"/>
        </w:rPr>
        <w:t xml:space="preserve">ینابیع الحیوان بعد لظی النیران، لتمام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الطواسین</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من السنین</w:t>
      </w:r>
      <w:r>
        <w:rPr>
          <w:rFonts w:eastAsia="IRNazanin" w:cs="IRNazanin"/>
          <w:color w:val="111111"/>
          <w:sz w:val="28"/>
          <w:szCs w:val="28"/>
          <w:rtl w:val="true"/>
          <w:lang w:bidi="fa-IR"/>
        </w:rPr>
        <w:t>.</w:t>
      </w:r>
      <w:r>
        <w:rPr>
          <w:rStyle w:val="FootnoteAnchor"/>
          <w:rtl w:val="true"/>
        </w:rPr>
        <w:footnoteReference w:id="423"/>
      </w:r>
      <w:bookmarkStart w:id="331" w:name="pg13763_151145"/>
    </w:p>
    <w:p>
      <w:pPr>
        <w:pStyle w:val="BookText"/>
        <w:rPr/>
      </w:pPr>
      <w:bookmarkEnd w:id="331"/>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القاسم بن محمّد بن الحسن</w:t>
      </w:r>
      <w:r>
        <w:rPr>
          <w:rStyle w:val="FootnoteAnchor"/>
          <w:rtl w:val="true"/>
        </w:rPr>
        <w:footnoteReference w:id="424"/>
      </w:r>
      <w:r>
        <w:rPr>
          <w:rFonts w:ascii="IRNazanin" w:hAnsi="IRNazanin" w:eastAsia="IRNazanin"/>
          <w:color w:val="111111"/>
          <w:sz w:val="28"/>
          <w:sz w:val="28"/>
          <w:szCs w:val="28"/>
          <w:rtl w:val="true"/>
          <w:lang w:bidi="fa-IR"/>
        </w:rPr>
        <w:t>، عن عبیس بن هشام، عن ابن جبلة، عن مسکین الرحّال، عن علیّ بن أبی المغیرة، عن عمرة بنت نفیل</w:t>
      </w:r>
      <w:r>
        <w:rPr>
          <w:rStyle w:val="FootnoteAnchor"/>
          <w:rtl w:val="true"/>
        </w:rPr>
        <w:footnoteReference w:id="425"/>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w:t>
      </w:r>
      <w:r>
        <w:rPr>
          <w:rStyle w:val="FootnoteAnchor"/>
          <w:rtl w:val="true"/>
        </w:rPr>
        <w:footnoteReference w:id="426"/>
      </w:r>
      <w:r>
        <w:rPr>
          <w:rFonts w:ascii="IRNazanin" w:hAnsi="IRNazanin" w:eastAsia="IRNazanin"/>
          <w:color w:val="111111"/>
          <w:sz w:val="28"/>
          <w:sz w:val="28"/>
          <w:szCs w:val="28"/>
          <w:rtl w:val="true"/>
          <w:lang w:bidi="fa-IR"/>
        </w:rPr>
        <w:t>بن علیّ علیهماالسلام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الأمر الّذی تنتظرونه حتّی یبرأ بعضکم من بعض، ویتفل بعضکم فی وجوه بعض</w:t>
      </w:r>
      <w:r>
        <w:rPr>
          <w:rStyle w:val="FootnoteAnchor"/>
          <w:rtl w:val="true"/>
        </w:rPr>
        <w:footnoteReference w:id="427"/>
      </w:r>
      <w:r>
        <w:rPr>
          <w:rFonts w:ascii="IRNazanin" w:hAnsi="IRNazanin" w:eastAsia="IRNazanin"/>
          <w:color w:val="111111"/>
          <w:sz w:val="28"/>
          <w:sz w:val="28"/>
          <w:szCs w:val="28"/>
          <w:rtl w:val="true"/>
          <w:lang w:bidi="fa-IR"/>
        </w:rPr>
        <w:t>، ویشهد بعضکم علی بعض بالکفر، ویلعن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ذلک الزمان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فی ذلک الزمان، یقوم قائمنا، ویدفع ذلک کلّه</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332" w:name="__RefHeading___Toc412472_3264237689"/>
      <w:bookmarkStart w:id="333" w:name="_Toc138"/>
      <w:bookmarkEnd w:id="332"/>
      <w:r>
        <w:rPr>
          <w:rtl w:val="true"/>
        </w:rPr>
        <w:t>صاحب الأمر صلوات اللّه علیه</w:t>
      </w:r>
      <w:bookmarkEnd w:id="33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إسحاق بن یعقوب، أنّه خرج إلیه علی ید محمّد بن عثمان العمری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ظهور الفرج، فإنّه إلی اللّه، وکذب الوقّاتون</w:t>
      </w:r>
      <w:r>
        <w:rPr>
          <w:rFonts w:eastAsia="IRNazanin" w:cs="IRNazanin"/>
          <w:color w:val="111111"/>
          <w:sz w:val="28"/>
          <w:szCs w:val="28"/>
          <w:rtl w:val="true"/>
          <w:lang w:bidi="fa-IR"/>
        </w:rPr>
        <w:t>».</w:t>
      </w:r>
      <w:r>
        <w:rPr>
          <w:rStyle w:val="FootnoteAnchor"/>
          <w:rtl w:val="true"/>
        </w:rPr>
        <w:footnoteReference w:id="429"/>
      </w:r>
      <w:bookmarkStart w:id="334" w:name="pg13763_151146"/>
    </w:p>
    <w:p>
      <w:pPr>
        <w:pStyle w:val="Heading4"/>
        <w:numPr>
          <w:ilvl w:val="3"/>
          <w:numId w:val="1"/>
        </w:numPr>
        <w:rPr/>
      </w:pPr>
      <w:bookmarkStart w:id="335" w:name="__RefHeading___Toc412474_3264237689"/>
      <w:bookmarkStart w:id="336" w:name="_Toc139"/>
      <w:bookmarkEnd w:id="334"/>
      <w:bookmarkEnd w:id="335"/>
      <w:r>
        <w:rPr>
          <w:rtl w:val="true"/>
        </w:rPr>
        <w:t>غیر الأئمّة</w:t>
      </w:r>
      <w:bookmarkEnd w:id="3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عن عمر بن مسلم</w:t>
      </w:r>
      <w:r>
        <w:rPr>
          <w:rStyle w:val="FootnoteAnchor"/>
          <w:rtl w:val="true"/>
        </w:rPr>
        <w:footnoteReference w:id="430"/>
      </w:r>
      <w:r>
        <w:rPr>
          <w:rFonts w:ascii="IRNazanin" w:hAnsi="IRNazanin" w:eastAsia="IRNazanin"/>
          <w:color w:val="111111"/>
          <w:sz w:val="28"/>
          <w:sz w:val="28"/>
          <w:szCs w:val="28"/>
          <w:rtl w:val="true"/>
          <w:lang w:bidi="fa-IR"/>
        </w:rPr>
        <w:t xml:space="preserve">البجلی، عن محمّد بن سنان، عن أبی الجارود، عن محمّد بن بشر الهمدانی، عن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اختصرنا منه موضع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لبنی فلان ملکا مؤجّلاً حتّی إذا أمنوا واطمأنّوا، وظنّوا أنّ ملکهم لا یزول، صیح فیهم صیحة</w:t>
      </w:r>
      <w:r>
        <w:rPr>
          <w:rStyle w:val="FootnoteAnchor"/>
          <w:rtl w:val="true"/>
        </w:rPr>
        <w:footnoteReference w:id="431"/>
      </w:r>
      <w:r>
        <w:rPr>
          <w:rFonts w:ascii="IRNazanin" w:hAnsi="IRNazanin" w:eastAsia="IRNazanin"/>
          <w:color w:val="111111"/>
          <w:sz w:val="28"/>
          <w:sz w:val="28"/>
          <w:szCs w:val="28"/>
          <w:rtl w:val="true"/>
          <w:lang w:bidi="fa-IR"/>
        </w:rPr>
        <w:t>فلم یبق لهم راع یجمعهم، ولا داع</w:t>
      </w:r>
      <w:r>
        <w:rPr>
          <w:rStyle w:val="FootnoteAnchor"/>
          <w:rtl w:val="true"/>
        </w:rPr>
        <w:footnoteReference w:id="432"/>
      </w:r>
      <w:r>
        <w:rPr>
          <w:rFonts w:ascii="Amiri" w:hAnsi="Amiri" w:eastAsia="Amiri" w:cs="Amiri"/>
          <w:color w:val="111111"/>
          <w:sz w:val="28"/>
          <w:sz w:val="28"/>
          <w:szCs w:val="28"/>
          <w:rtl w:val="true"/>
          <w:lang w:bidi="ar-SA"/>
        </w:rPr>
        <w:t>یسمعهم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 خَذَتِ الاَْرْضُ زُخْرُفَهَا وَازَّیَّنَتْ وَظَنَّ أَهْلُهَا أَنَّهُمْ قَادِرُونَ عَلَیْهَآ أَتَاهَا أَمْرُنَا لَیْلاً أَوْ نَهَاراً فَجَعَلْنَاهَا حَصِیداً کَأَن لَّمْ تَغْنَ بِالأَمْسِ کَذَلِکَ نُفَصِّلُ الآیَاتِ لِقَوْمٍ یَتَفَکَّرُونَ</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لذلک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علم اللّه غلب علم الموقّتین، إنّ اللّه تعالی وعد موسی ثلاثین لیلة وأتمّها بعشر لم یعلمها موسی، و لم یعلمها بنو إسرائیل، فلمّا جاز</w:t>
      </w:r>
      <w:r>
        <w:rPr>
          <w:rStyle w:val="FootnoteAnchor"/>
          <w:rtl w:val="true"/>
        </w:rPr>
        <w:footnoteReference w:id="434"/>
      </w:r>
      <w:r>
        <w:rPr>
          <w:rFonts w:ascii="IRNazanin" w:hAnsi="IRNazanin" w:eastAsia="IRNazanin"/>
          <w:color w:val="111111"/>
          <w:sz w:val="28"/>
          <w:sz w:val="28"/>
          <w:szCs w:val="28"/>
          <w:rtl w:val="true"/>
          <w:lang w:bidi="fa-IR"/>
        </w:rPr>
        <w:t>الوقت،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غرّنا موسی، فعبدوا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کثرت الحاجة والفاقة فی الناس، وأنکر بعضهم بعضا، فعند ذلک توقّعوا أمر اللّه صباحا ومساءً</w:t>
      </w:r>
      <w:r>
        <w:rPr>
          <w:rFonts w:eastAsia="IRNazanin" w:cs="IRNazanin"/>
          <w:color w:val="111111"/>
          <w:sz w:val="28"/>
          <w:szCs w:val="28"/>
          <w:rtl w:val="true"/>
          <w:lang w:bidi="fa-IR"/>
        </w:rPr>
        <w:t>.</w:t>
      </w:r>
      <w:r>
        <w:rPr>
          <w:rStyle w:val="FootnoteAnchor"/>
          <w:rtl w:val="true"/>
        </w:rPr>
        <w:footnoteReference w:id="435"/>
      </w:r>
    </w:p>
    <w:p>
      <w:pPr>
        <w:pStyle w:val="Heading4"/>
        <w:numPr>
          <w:ilvl w:val="3"/>
          <w:numId w:val="1"/>
        </w:numPr>
        <w:rPr/>
      </w:pPr>
      <w:bookmarkStart w:id="337" w:name="__RefHeading___Toc412476_3264237689"/>
      <w:bookmarkStart w:id="338" w:name="_Toc140"/>
      <w:bookmarkEnd w:id="337"/>
      <w:r>
        <w:rPr>
          <w:rtl w:val="true"/>
        </w:rPr>
        <w:t>النهی عن التوقیت</w:t>
      </w:r>
      <w:bookmarkEnd w:id="338"/>
    </w:p>
    <w:p>
      <w:pPr>
        <w:pStyle w:val="Heading5"/>
        <w:numPr>
          <w:ilvl w:val="4"/>
          <w:numId w:val="1"/>
        </w:numPr>
        <w:rPr/>
      </w:pPr>
      <w:bookmarkStart w:id="339" w:name="__RefHeading___Toc412478_3264237689"/>
      <w:bookmarkStart w:id="340" w:name="_Toc141"/>
      <w:bookmarkEnd w:id="339"/>
      <w:r>
        <w:rPr>
          <w:rtl w:val="true"/>
        </w:rPr>
        <w:t>الأصحاب</w:t>
      </w:r>
      <w:bookmarkEnd w:id="34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لذلک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علم اللّه غلب علم الموقّتین</w:t>
      </w:r>
      <w:r>
        <w:rPr>
          <w:rFonts w:eastAsia="IRNazanin" w:cs="IRNazanin"/>
          <w:color w:val="111111"/>
          <w:sz w:val="28"/>
          <w:szCs w:val="28"/>
          <w:rtl w:val="true"/>
          <w:lang w:bidi="fa-IR"/>
        </w:rPr>
        <w:t xml:space="preserve">. </w:t>
      </w:r>
      <w:bookmarkStart w:id="341" w:name="pg13763_151147"/>
    </w:p>
    <w:p>
      <w:pPr>
        <w:pStyle w:val="BookText"/>
        <w:rPr/>
      </w:pPr>
      <w:bookmarkEnd w:id="341"/>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خالف علمه وقت الموقّتین</w:t>
      </w:r>
      <w:r>
        <w:rPr>
          <w:rFonts w:eastAsia="IRNazanin" w:cs="IRNazanin"/>
          <w:color w:val="111111"/>
          <w:sz w:val="28"/>
          <w:szCs w:val="28"/>
          <w:rtl w:val="true"/>
          <w:lang w:bidi="fa-IR"/>
        </w:rPr>
        <w:t>.</w:t>
      </w:r>
    </w:p>
    <w:p>
      <w:pPr>
        <w:pStyle w:val="Heading5"/>
        <w:numPr>
          <w:ilvl w:val="4"/>
          <w:numId w:val="1"/>
        </w:numPr>
        <w:rPr/>
      </w:pPr>
      <w:bookmarkStart w:id="342" w:name="__RefHeading___Toc412480_3264237689"/>
      <w:bookmarkStart w:id="343" w:name="_Toc142"/>
      <w:bookmarkEnd w:id="342"/>
      <w:r>
        <w:rPr>
          <w:rtl w:val="true"/>
        </w:rPr>
        <w:t>الأئمّة علیهم‌السلام ، الباقر علیه‌السلام</w:t>
      </w:r>
      <w:bookmarkEnd w:id="343"/>
    </w:p>
    <w:p>
      <w:pPr>
        <w:pStyle w:val="BookText"/>
        <w:rPr/>
      </w:pPr>
      <w:r>
        <w:rPr>
          <w:rFonts w:ascii="IRNazanin" w:hAnsi="IRNazanin" w:eastAsia="IRNazanin"/>
          <w:color w:val="111111"/>
          <w:sz w:val="28"/>
          <w:sz w:val="28"/>
          <w:szCs w:val="28"/>
          <w:rtl w:val="true"/>
          <w:lang w:bidi="fa-IR"/>
        </w:rPr>
        <w:t>غیبة الطوسی، وغیبة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الباقر علیه‌السلام هل لهذا الأمر وقت؟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إلاّ أن یخلف وقت الموقّتین</w:t>
      </w:r>
      <w:r>
        <w:rPr>
          <w:rFonts w:eastAsia="IRNazanin" w:cs="IRNazanin"/>
          <w:color w:val="111111"/>
          <w:sz w:val="28"/>
          <w:szCs w:val="28"/>
          <w:rtl w:val="true"/>
          <w:lang w:bidi="fa-IR"/>
        </w:rPr>
        <w:t>.</w:t>
      </w:r>
    </w:p>
    <w:p>
      <w:pPr>
        <w:pStyle w:val="Heading5"/>
        <w:numPr>
          <w:ilvl w:val="4"/>
          <w:numId w:val="1"/>
        </w:numPr>
        <w:rPr/>
      </w:pPr>
      <w:bookmarkStart w:id="344" w:name="__RefHeading___Toc412482_3264237689"/>
      <w:bookmarkStart w:id="345" w:name="_Toc143"/>
      <w:bookmarkEnd w:id="344"/>
      <w:r>
        <w:rPr>
          <w:rtl w:val="true"/>
        </w:rPr>
        <w:t>الصادق علیه‌السلام</w:t>
      </w:r>
      <w:bookmarkEnd w:id="34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لک من الناس شیئا فلا تهابنّ أن تکذّبه، فلسنا نوقّت لأحد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أخبرک عنّا توقیتا فلا تهابنّ أن تکذّبه، فإنّا لا 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نوقّت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إنّا أهل بیت لا 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إنّا أهل بیت لا 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مؤلّفات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لا اُوقّت له وقتا</w:t>
      </w:r>
      <w:r>
        <w:rPr>
          <w:rFonts w:eastAsia="IRNazanin" w:cs="IRNazanin"/>
          <w:color w:val="111111"/>
          <w:sz w:val="28"/>
          <w:szCs w:val="28"/>
          <w:rtl w:val="true"/>
          <w:lang w:bidi="fa-IR"/>
        </w:rPr>
        <w:t xml:space="preserve">. </w:t>
      </w:r>
      <w:bookmarkStart w:id="346" w:name="pg13763_151148"/>
    </w:p>
    <w:p>
      <w:pPr>
        <w:pStyle w:val="Heading5"/>
        <w:numPr>
          <w:ilvl w:val="4"/>
          <w:numId w:val="1"/>
        </w:numPr>
        <w:rPr/>
      </w:pPr>
      <w:bookmarkStart w:id="347" w:name="__RefHeading___Toc412484_3264237689"/>
      <w:bookmarkStart w:id="348" w:name="_Toc144"/>
      <w:bookmarkEnd w:id="346"/>
      <w:bookmarkEnd w:id="347"/>
      <w:r>
        <w:rPr>
          <w:rtl w:val="true"/>
        </w:rPr>
        <w:t>الجواد علیه‌السلام</w:t>
      </w:r>
      <w:bookmarkEnd w:id="348"/>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ویکذّب فیها الوقّاتون</w:t>
      </w:r>
      <w:r>
        <w:rPr>
          <w:rFonts w:eastAsia="IRNazanin" w:cs="IRNazanin"/>
          <w:color w:val="111111"/>
          <w:sz w:val="28"/>
          <w:szCs w:val="28"/>
          <w:rtl w:val="true"/>
          <w:lang w:bidi="fa-IR"/>
        </w:rPr>
        <w:t>.</w:t>
      </w:r>
    </w:p>
    <w:p>
      <w:pPr>
        <w:pStyle w:val="Heading5"/>
        <w:numPr>
          <w:ilvl w:val="4"/>
          <w:numId w:val="1"/>
        </w:numPr>
        <w:rPr/>
      </w:pPr>
      <w:bookmarkStart w:id="349" w:name="__RefHeading___Toc412486_3264237689"/>
      <w:bookmarkStart w:id="350" w:name="_Toc145"/>
      <w:bookmarkEnd w:id="349"/>
      <w:r>
        <w:rPr>
          <w:rtl w:val="true"/>
        </w:rPr>
        <w:t>الحجّة علیه‌السلام</w:t>
      </w:r>
      <w:bookmarkEnd w:id="350"/>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ظهور الفرج، فإنّه إلی اللّه، وکذب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کتبت أسأله عن الفرج متی یکون؟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w:t>
      </w:r>
    </w:p>
    <w:p>
      <w:pPr>
        <w:pStyle w:val="Heading3"/>
        <w:numPr>
          <w:ilvl w:val="2"/>
          <w:numId w:val="1"/>
        </w:numPr>
        <w:rPr/>
      </w:pPr>
      <w:bookmarkStart w:id="351" w:name="__RefHeading___Toc412488_3264237689"/>
      <w:bookmarkStart w:id="352" w:name="_Toc146"/>
      <w:bookmarkEnd w:id="351"/>
      <w:r>
        <w:rPr/>
        <w:t>8</w:t>
      </w:r>
      <w:r>
        <w:rPr>
          <w:rtl w:val="true"/>
        </w:rPr>
        <w:t xml:space="preserve"> - </w:t>
      </w:r>
      <w:r>
        <w:rPr>
          <w:rtl w:val="true"/>
        </w:rPr>
        <w:t>باب النهی عن التسمیة باسمه الأصلی</w:t>
      </w:r>
      <w:bookmarkEnd w:id="352"/>
    </w:p>
    <w:p>
      <w:pPr>
        <w:pStyle w:val="Heading4"/>
        <w:numPr>
          <w:ilvl w:val="3"/>
          <w:numId w:val="1"/>
        </w:numPr>
        <w:rPr/>
      </w:pPr>
      <w:bookmarkStart w:id="353" w:name="__RefHeading___Toc412490_3264237689"/>
      <w:bookmarkStart w:id="354" w:name="_Toc147"/>
      <w:bookmarkEnd w:id="353"/>
      <w:r>
        <w:rPr>
          <w:rtl w:val="true"/>
        </w:rPr>
        <w:t>النبیّ صلی‌الله‌علیه‌و‌آله</w:t>
      </w:r>
      <w:bookmarkEnd w:id="354"/>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 حتّی یظهره اللّه</w:t>
      </w:r>
      <w:r>
        <w:rPr>
          <w:rFonts w:eastAsia="IRNazanin" w:cs="IRNazanin"/>
          <w:color w:val="111111"/>
          <w:sz w:val="28"/>
          <w:szCs w:val="28"/>
          <w:rtl w:val="true"/>
          <w:lang w:bidi="fa-IR"/>
        </w:rPr>
        <w:t>.</w:t>
      </w:r>
    </w:p>
    <w:p>
      <w:pPr>
        <w:pStyle w:val="Heading4"/>
        <w:numPr>
          <w:ilvl w:val="3"/>
          <w:numId w:val="1"/>
        </w:numPr>
        <w:rPr/>
      </w:pPr>
      <w:bookmarkStart w:id="355" w:name="__RefHeading___Toc412492_3264237689"/>
      <w:bookmarkStart w:id="356" w:name="_Toc148"/>
      <w:bookmarkEnd w:id="355"/>
      <w:r>
        <w:rPr>
          <w:rtl w:val="true"/>
        </w:rPr>
        <w:t>الأئمّة علیهم‌السلام ، الباقر علیه‌السلام</w:t>
      </w:r>
      <w:bookmarkEnd w:id="356"/>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خالد الکابلی، 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أن تسمّیه لی حتّی أعرفه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خالد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سألتنی عن أمر لو أنّ بنی فاطمة عرفوه حرصوا علی أن یقطّعوه بضعة بضعة </w:t>
      </w:r>
      <w:r>
        <w:rPr>
          <w:rFonts w:eastAsia="IRNazanin" w:cs="IRNazanin"/>
          <w:color w:val="111111"/>
          <w:sz w:val="28"/>
          <w:szCs w:val="28"/>
          <w:rtl w:val="true"/>
          <w:lang w:bidi="fa-IR"/>
        </w:rPr>
        <w:t>!</w:t>
      </w:r>
    </w:p>
    <w:p>
      <w:pPr>
        <w:pStyle w:val="Heading4"/>
        <w:numPr>
          <w:ilvl w:val="3"/>
          <w:numId w:val="1"/>
        </w:numPr>
        <w:rPr/>
      </w:pPr>
      <w:bookmarkStart w:id="357" w:name="__RefHeading___Toc412494_3264237689"/>
      <w:bookmarkStart w:id="358" w:name="_Toc149"/>
      <w:bookmarkEnd w:id="357"/>
      <w:r>
        <w:rPr>
          <w:rtl w:val="true"/>
        </w:rPr>
        <w:t>الصادق علیه‌السلام</w:t>
      </w:r>
      <w:bookmarkEnd w:id="3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یغیب عنکم شخصه، ولا یحلّ لکم تسمیته</w:t>
      </w:r>
      <w:r>
        <w:rPr>
          <w:rFonts w:eastAsia="IRNazanin" w:cs="IRNazanin"/>
          <w:color w:val="111111"/>
          <w:sz w:val="28"/>
          <w:szCs w:val="28"/>
          <w:rtl w:val="true"/>
          <w:lang w:bidi="fa-IR"/>
        </w:rPr>
        <w:t xml:space="preserve">. </w:t>
      </w:r>
      <w:bookmarkStart w:id="359" w:name="pg13763_151149"/>
    </w:p>
    <w:p>
      <w:pPr>
        <w:pStyle w:val="BookText"/>
        <w:rPr/>
      </w:pPr>
      <w:bookmarkEnd w:id="359"/>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 من ولده یغیب شخصه، ولا یحلّ ذکره باسمه</w:t>
      </w:r>
      <w:r>
        <w:rPr>
          <w:rFonts w:eastAsia="IRNazanin" w:cs="IRNazanin"/>
          <w:color w:val="111111"/>
          <w:sz w:val="28"/>
          <w:szCs w:val="28"/>
          <w:rtl w:val="true"/>
          <w:lang w:bidi="fa-IR"/>
        </w:rPr>
        <w:t>.</w:t>
      </w:r>
    </w:p>
    <w:p>
      <w:pPr>
        <w:pStyle w:val="Heading4"/>
        <w:numPr>
          <w:ilvl w:val="3"/>
          <w:numId w:val="1"/>
        </w:numPr>
        <w:rPr/>
      </w:pPr>
      <w:bookmarkStart w:id="360" w:name="__RefHeading___Toc412496_3264237689"/>
      <w:bookmarkStart w:id="361" w:name="_Toc150"/>
      <w:bookmarkEnd w:id="360"/>
      <w:r>
        <w:rPr>
          <w:rtl w:val="true"/>
        </w:rPr>
        <w:t>الکاظم علیه‌السلام</w:t>
      </w:r>
      <w:bookmarkEnd w:id="36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لهم تسمیته حتّی یظهره اللّه</w:t>
      </w:r>
      <w:r>
        <w:rPr>
          <w:rFonts w:eastAsia="IRNazanin" w:cs="IRNazanin"/>
          <w:color w:val="111111"/>
          <w:sz w:val="28"/>
          <w:szCs w:val="28"/>
          <w:rtl w:val="true"/>
          <w:lang w:bidi="fa-IR"/>
        </w:rPr>
        <w:t>.</w:t>
      </w:r>
    </w:p>
    <w:p>
      <w:pPr>
        <w:pStyle w:val="Heading4"/>
        <w:numPr>
          <w:ilvl w:val="3"/>
          <w:numId w:val="1"/>
        </w:numPr>
        <w:rPr/>
      </w:pPr>
      <w:bookmarkStart w:id="362" w:name="__RefHeading___Toc412498_3264237689"/>
      <w:bookmarkStart w:id="363" w:name="_Toc151"/>
      <w:bookmarkEnd w:id="362"/>
      <w:r>
        <w:rPr>
          <w:rtl w:val="true"/>
        </w:rPr>
        <w:t>الجواد علیه‌السلام</w:t>
      </w:r>
      <w:bookmarkEnd w:id="3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موسی الدقّاق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عبداللّه الورّاق،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تراب عبیداللّه بن موسی الهویانی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علی بن محمّد بن علی بن موسی بن جعفر الصادق علیهم‌السلام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أبصرنی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 القاسم أنت ولیّنا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إنّی اُرید أن أعرض علیک دینی، فإن کان مرضیّا أثبت علیه حتّی ألقی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واحد لیس کمثله شیء، خارج من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الإبطال وحدّ التشبیه، وإنّه لیس بجسم ولا صورة ولا عرض ولا جوهر، بل هو جلّ ذکره مجسّم الأجسام، ومصوّر الصور، وخالق الأعراض والجواهر، وربّ کلّ شیء، ومالکه وجاعله ومحدثه، وإنّه حکیم لا یفعل القبیح، ولا یخلّ بالواجب، وإنّ محمّدا صلی‌الله‌علیه‌و‌آله عبده ورسوله، خاتم النبیّین، فلا نبیّ بعده إلی یوم القیامة، وإنّ شریعته خاتمة الشرائع، فلا شریعة بعدها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والخلیفة وولیّ الأمر بعده أمیر المؤمنین علیّ بن أبی طالب علیه‌السلام ، ثمّ الحسن، ثمّ الحسین، ثمّ علیّ بن الحسین، ثمّ محمّد بن علیّ، </w:t>
      </w:r>
      <w:bookmarkStart w:id="364" w:name="pg13763_151150"/>
    </w:p>
    <w:p>
      <w:pPr>
        <w:pStyle w:val="BookText"/>
        <w:rPr/>
      </w:pPr>
      <w:bookmarkEnd w:id="364"/>
      <w:r>
        <w:rPr>
          <w:rFonts w:ascii="IRNazanin" w:hAnsi="IRNazanin" w:eastAsia="IRNazanin"/>
          <w:color w:val="111111"/>
          <w:sz w:val="28"/>
          <w:sz w:val="28"/>
          <w:szCs w:val="28"/>
          <w:rtl w:val="true"/>
          <w:lang w:bidi="fa-IR"/>
        </w:rPr>
        <w:t>ثمّ جعفر بن محمّد، ثم موسی بن جعفر، ثمّ علیّ بن موسی، ثمّ محمّد بن علیّ، ثمّ أنت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بعدی الحسن ابنی، فکیف للناس بالخلف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یا مولای؟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یری شخصه ولا یحلّ ذکره باسمه حتّی یخرج، فیملأ الأرض قسطا وعدلاً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ولیّهم ولیّ اللّه، وعدوّهم عدوّ اللّه، وطاعتهم طاعة اللّه، ومعصیتهم 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المعراج حقّ، والمساءلة فی القبر حقّ، وإنّ الجنّة حقّ، وإنّ النار حقّ، وإنّ الصراط حقّ، والمیزان حقّ، وإنّ الساعة آتیة لا ریب فیها، وإنّ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الفرائض الواجبة بعد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والصوم والحجّ والجهاد والأمر بالمعروف، والنهی عن المنکر، وحقوق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دینی ومذهبی وعقیدتی ویقینی، قد أخبرتک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بن محمّد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 الّذی ارتضاه لعباده، فاثبت علیه، ثبّتک اللّه بالقول الثابت فی الحیاة الدنیا وفی الآخرة</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موسی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علیهم تسمیته</w:t>
      </w:r>
      <w:r>
        <w:rPr>
          <w:rFonts w:eastAsia="IRNazanin" w:cs="IRNazanin"/>
          <w:color w:val="111111"/>
          <w:sz w:val="28"/>
          <w:szCs w:val="28"/>
          <w:rtl w:val="true"/>
          <w:lang w:bidi="fa-IR"/>
        </w:rPr>
        <w:t>.</w:t>
      </w:r>
    </w:p>
    <w:p>
      <w:pPr>
        <w:pStyle w:val="Heading4"/>
        <w:numPr>
          <w:ilvl w:val="3"/>
          <w:numId w:val="1"/>
        </w:numPr>
        <w:rPr/>
      </w:pPr>
      <w:bookmarkStart w:id="365" w:name="__RefHeading___Toc412500_3264237689"/>
      <w:bookmarkStart w:id="366" w:name="_Toc152"/>
      <w:bookmarkEnd w:id="365"/>
      <w:r>
        <w:rPr>
          <w:rtl w:val="true"/>
        </w:rPr>
        <w:t>الهادی علیه‌السلام</w:t>
      </w:r>
      <w:bookmarkEnd w:id="36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الهادی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لکم ذکره باسمه</w:t>
      </w:r>
      <w:r>
        <w:rPr>
          <w:rFonts w:eastAsia="IRNazanin" w:cs="IRNazanin"/>
          <w:color w:val="111111"/>
          <w:sz w:val="28"/>
          <w:szCs w:val="28"/>
          <w:rtl w:val="true"/>
          <w:lang w:bidi="fa-IR"/>
        </w:rPr>
        <w:t>.</w:t>
      </w:r>
    </w:p>
    <w:p>
      <w:pPr>
        <w:pStyle w:val="Heading4"/>
        <w:numPr>
          <w:ilvl w:val="3"/>
          <w:numId w:val="1"/>
        </w:numPr>
        <w:rPr/>
      </w:pPr>
      <w:bookmarkStart w:id="367" w:name="__RefHeading___Toc412502_3264237689"/>
      <w:bookmarkStart w:id="368" w:name="_Toc153"/>
      <w:bookmarkEnd w:id="367"/>
      <w:r>
        <w:rPr>
          <w:rtl w:val="true"/>
        </w:rPr>
        <w:t>العسکری علیه‌السلام</w:t>
      </w:r>
      <w:bookmarkEnd w:id="36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369" w:name="pg13763_151151"/>
    </w:p>
    <w:p>
      <w:pPr>
        <w:pStyle w:val="BookText"/>
        <w:rPr/>
      </w:pPr>
      <w:bookmarkEnd w:id="369"/>
      <w:r>
        <w:rPr>
          <w:rFonts w:ascii="IRNazanin" w:hAnsi="IRNazanin" w:eastAsia="IRNazanin"/>
          <w:color w:val="111111"/>
          <w:sz w:val="28"/>
          <w:sz w:val="28"/>
          <w:szCs w:val="28"/>
          <w:rtl w:val="true"/>
          <w:lang w:bidi="fa-IR"/>
        </w:rPr>
        <w:t>فلا یحلّ لأحد أن یسمّیه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یسمّیه باسمه أو یکنّیه بکنیته إلی أن یظهر</w:t>
      </w:r>
      <w:r>
        <w:rPr>
          <w:rFonts w:eastAsia="IRNazanin" w:cs="IRNazanin"/>
          <w:color w:val="111111"/>
          <w:sz w:val="28"/>
          <w:szCs w:val="28"/>
          <w:rtl w:val="true"/>
          <w:lang w:bidi="fa-IR"/>
        </w:rPr>
        <w:t>.</w:t>
      </w:r>
    </w:p>
    <w:p>
      <w:pPr>
        <w:pStyle w:val="Heading4"/>
        <w:numPr>
          <w:ilvl w:val="3"/>
          <w:numId w:val="1"/>
        </w:numPr>
        <w:rPr/>
      </w:pPr>
      <w:bookmarkStart w:id="370" w:name="__RefHeading___Toc412504_3264237689"/>
      <w:bookmarkStart w:id="371" w:name="_Toc154"/>
      <w:bookmarkEnd w:id="370"/>
      <w:r>
        <w:rPr>
          <w:rtl w:val="true"/>
        </w:rPr>
        <w:t>الحجّة علیه‌السلام</w:t>
      </w:r>
      <w:bookmarkEnd w:id="37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التوقیع المبارک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ملعون ملعون من سمّانی فی محفل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التوقیع المبارک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یسألون عن الإسم؟ إمّا السکوت والجنّة، وإمّا الکلام والنار</w:t>
      </w:r>
      <w:r>
        <w:rPr>
          <w:rFonts w:eastAsia="IRNazanin" w:cs="IRNazanin"/>
          <w:color w:val="111111"/>
          <w:sz w:val="28"/>
          <w:szCs w:val="28"/>
          <w:rtl w:val="true"/>
          <w:lang w:bidi="fa-IR"/>
        </w:rPr>
        <w:t>.</w:t>
      </w:r>
    </w:p>
    <w:p>
      <w:pPr>
        <w:pStyle w:val="Heading4"/>
        <w:numPr>
          <w:ilvl w:val="3"/>
          <w:numId w:val="1"/>
        </w:numPr>
        <w:rPr/>
      </w:pPr>
      <w:bookmarkStart w:id="372" w:name="__RefHeading___Toc412506_3264237689"/>
      <w:bookmarkStart w:id="373" w:name="_Toc155"/>
      <w:bookmarkEnd w:id="372"/>
      <w:r>
        <w:rPr>
          <w:rtl w:val="true"/>
        </w:rPr>
        <w:t>الکتب</w:t>
      </w:r>
      <w:bookmarkEnd w:id="373"/>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إسحاق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نهیتم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جعفر،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علیکم أن تسألوا عن ذلک</w:t>
      </w:r>
      <w:r>
        <w:rPr>
          <w:rFonts w:eastAsia="IRNazanin" w:cs="IRNazanin"/>
          <w:color w:val="111111"/>
          <w:sz w:val="28"/>
          <w:szCs w:val="28"/>
          <w:rtl w:val="true"/>
          <w:lang w:bidi="fa-IR"/>
        </w:rPr>
        <w:t>.</w:t>
      </w:r>
    </w:p>
    <w:p>
      <w:pPr>
        <w:pStyle w:val="Heading3"/>
        <w:numPr>
          <w:ilvl w:val="2"/>
          <w:numId w:val="1"/>
        </w:numPr>
        <w:rPr/>
      </w:pPr>
      <w:bookmarkStart w:id="374" w:name="__RefHeading___Toc412508_3264237689"/>
      <w:bookmarkStart w:id="375" w:name="_Toc156"/>
      <w:bookmarkEnd w:id="374"/>
      <w:r>
        <w:rPr/>
        <w:t>9</w:t>
      </w:r>
      <w:r>
        <w:rPr>
          <w:rtl w:val="true"/>
        </w:rPr>
        <w:t xml:space="preserve">- </w:t>
      </w:r>
      <w:r>
        <w:rPr>
          <w:rtl w:val="true"/>
        </w:rPr>
        <w:t>باب لزوم البیت، والنهی عن الخروج</w:t>
      </w:r>
      <w:bookmarkEnd w:id="375"/>
    </w:p>
    <w:p>
      <w:pPr>
        <w:pStyle w:val="Heading4"/>
        <w:numPr>
          <w:ilvl w:val="3"/>
          <w:numId w:val="1"/>
        </w:numPr>
        <w:rPr/>
      </w:pPr>
      <w:bookmarkStart w:id="376" w:name="__RefHeading___Toc412510_3264237689"/>
      <w:bookmarkStart w:id="377" w:name="_Toc157"/>
      <w:bookmarkEnd w:id="376"/>
      <w:r>
        <w:rPr>
          <w:rtl w:val="true"/>
        </w:rPr>
        <w:t>الأئمّة علیهم‌السلام ، علیّ علیه‌السلام</w:t>
      </w:r>
      <w:bookmarkEnd w:id="37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یومئذ من یلزم نفسه، ویختفی فی بیته عن مخالطة الناس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ألزموا الأرض، واصبروا علی البلاء، ولاتحرّکوا بأیدیکم وسیوفکم فی هوی ألسنتکم</w:t>
      </w:r>
      <w:r>
        <w:rPr>
          <w:rFonts w:eastAsia="IRNazanin" w:cs="IRNazanin"/>
          <w:color w:val="111111"/>
          <w:sz w:val="28"/>
          <w:szCs w:val="28"/>
          <w:rtl w:val="true"/>
          <w:lang w:bidi="fa-IR"/>
        </w:rPr>
        <w:t xml:space="preserve">. </w:t>
      </w:r>
      <w:bookmarkStart w:id="378" w:name="pg13763_151152"/>
    </w:p>
    <w:p>
      <w:pPr>
        <w:pStyle w:val="BookText"/>
        <w:rPr/>
      </w:pPr>
      <w:bookmarkEnd w:id="378"/>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أهل البیت رایة، من تقدّمها مرق، ومن تأخّر عنها 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الزموا الأرض من بعدی، وإیّاکم والشذّاذ من آل محمّد صلی‌الله‌علیه‌و‌آله ، فإنّه یخرج شذّاذ آل محمّد صلی‌الله‌علیه‌و‌آله ، فلا یرون ما یحبّون لعصیانهم أمری </w:t>
      </w:r>
      <w:r>
        <w:rPr>
          <w:rFonts w:eastAsia="IRNazanin" w:cs="IRNazanin"/>
          <w:color w:val="111111"/>
          <w:sz w:val="28"/>
          <w:szCs w:val="28"/>
          <w:rtl w:val="true"/>
          <w:lang w:bidi="fa-IR"/>
        </w:rPr>
        <w:t>... .</w:t>
      </w:r>
    </w:p>
    <w:p>
      <w:pPr>
        <w:pStyle w:val="Heading4"/>
        <w:numPr>
          <w:ilvl w:val="3"/>
          <w:numId w:val="1"/>
        </w:numPr>
        <w:rPr/>
      </w:pPr>
      <w:bookmarkStart w:id="379" w:name="__RefHeading___Toc412512_3264237689"/>
      <w:bookmarkStart w:id="380" w:name="_Toc158"/>
      <w:bookmarkEnd w:id="379"/>
      <w:r>
        <w:rPr>
          <w:rtl w:val="true"/>
        </w:rPr>
        <w:t>علیّ بن الحسین علیهماالسلام</w:t>
      </w:r>
      <w:bookmarkEnd w:id="38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یخرج واحد منّا قبل خروج القائم علیه‌السلام إلاّ کان مثله مثل فرخ طار من وکره قبل أن یستوی جناحاه، فأخذه الصبیان فعبثوا به</w:t>
      </w:r>
      <w:r>
        <w:rPr>
          <w:rFonts w:eastAsia="IRNazanin" w:cs="IRNazanin"/>
          <w:color w:val="111111"/>
          <w:sz w:val="28"/>
          <w:szCs w:val="28"/>
          <w:rtl w:val="true"/>
          <w:lang w:bidi="fa-IR"/>
        </w:rPr>
        <w:t>.</w:t>
      </w:r>
    </w:p>
    <w:p>
      <w:pPr>
        <w:pStyle w:val="Heading4"/>
        <w:numPr>
          <w:ilvl w:val="3"/>
          <w:numId w:val="1"/>
        </w:numPr>
        <w:rPr/>
      </w:pPr>
      <w:bookmarkStart w:id="381" w:name="__RefHeading___Toc412514_3264237689"/>
      <w:bookmarkStart w:id="382" w:name="_Toc159"/>
      <w:bookmarkEnd w:id="381"/>
      <w:r>
        <w:rPr>
          <w:rtl w:val="true"/>
        </w:rPr>
        <w:t>الباقر علیه‌السلام</w:t>
      </w:r>
      <w:bookmarkEnd w:id="38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خرج منّا أهل البیت قبل قیام القائم مثل فرخ طار، فوقع من وکره فتلاعبت به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 بتقوی اللّه، وأن تلزم بیتک، وتقعد فی دهماء هؤلاء الناس وإیّاک والخوارج منّا، فإنّهم لیسوا علی شیء، ولا إلی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لا تقوم عصابة تدفع ضیما أو تعزّ دینا إلاّ صرعتهم المنیّة والبلیّة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وشذّاذ من آل محمّد صلی‌الله‌علیه‌و‌آله فإنّ لآل محمّد وعلیّ رایة، ولغیرهم رایات فالزم الأرض ولا تتّبع منهم رجلاً أبدا حتّی تری رجلاً من ولد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383" w:name="pg13763_151153"/>
    </w:p>
    <w:p>
      <w:pPr>
        <w:pStyle w:val="BookText"/>
        <w:rPr/>
      </w:pPr>
      <w:bookmarkEnd w:id="383"/>
      <w:r>
        <w:rPr>
          <w:rFonts w:ascii="IRNazanin" w:hAnsi="IRNazanin" w:eastAsia="IRNazanin"/>
          <w:color w:val="111111"/>
          <w:sz w:val="28"/>
          <w:sz w:val="28"/>
          <w:szCs w:val="28"/>
          <w:rtl w:val="true"/>
          <w:lang w:bidi="fa-IR"/>
        </w:rPr>
        <w:t>یا جابر، الزم الأرض ولا تحرّک یدا ولا رجلاً، حتّی تری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لبنی العبّاس رایة ولغیرهم رایات، فإیّاک ثمّ إیّاک ثمّ إیّاک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تری رجلا من ولد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 لا یخرج أحد من ولد فاطمة قبل خروج السفیانی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حبس نفسه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أیحبس نفسه علی اللّه ثمّ لا یدخل</w:t>
      </w:r>
      <w:r>
        <w:rPr>
          <w:rStyle w:val="FootnoteAnchor"/>
          <w:rtl w:val="true"/>
        </w:rPr>
        <w:footnoteReference w:id="437"/>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412516_3264237689"/>
      <w:bookmarkStart w:id="385" w:name="_Toc160"/>
      <w:bookmarkEnd w:id="384"/>
      <w:r>
        <w:rPr>
          <w:rtl w:val="true"/>
        </w:rPr>
        <w:t>الصادق علیه‌السلام</w:t>
      </w:r>
      <w:bookmarkEnd w:id="385"/>
    </w:p>
    <w:p>
      <w:pPr>
        <w:pStyle w:val="BookText"/>
        <w:rPr/>
      </w:pPr>
      <w:r>
        <w:rPr>
          <w:rFonts w:ascii="IRNazanin" w:hAnsi="IRNazanin" w:eastAsia="IRNazanin"/>
          <w:color w:val="111111"/>
          <w:sz w:val="28"/>
          <w:sz w:val="28"/>
          <w:szCs w:val="28"/>
          <w:rtl w:val="true"/>
          <w:lang w:bidi="fa-IR"/>
        </w:rPr>
        <w:t>سرور أهل الإیمان، والکافی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الزم بیتک وکن حلسا من أحلاسه، واسکن ما سکن اللیل والنهار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أفضل ما یستعمله المؤمن فی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اللسان، ولزوم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ألسنتکم، والزموا بیوتکم، فإنّه لا یصیبکم أمر تخصّون به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عبداللّه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فی بیوتکم، فإذا رأیتمونا قد اجتمعنا علی رجل، فانهدّوا إلینا بالسلاح</w:t>
      </w:r>
      <w:r>
        <w:rPr>
          <w:rFonts w:eastAsia="IRNazanin" w:cs="IRNazanin"/>
          <w:color w:val="111111"/>
          <w:sz w:val="28"/>
          <w:szCs w:val="28"/>
          <w:rtl w:val="true"/>
          <w:lang w:bidi="fa-IR"/>
        </w:rPr>
        <w:t xml:space="preserve">. </w:t>
      </w:r>
      <w:bookmarkStart w:id="386" w:name="pg13763_151154"/>
    </w:p>
    <w:p>
      <w:pPr>
        <w:pStyle w:val="BookText"/>
        <w:rPr/>
      </w:pPr>
      <w:bookmarkEnd w:id="386"/>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أحلاس بیوتکم، فإنّ الفتنة علی من أثارها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أحلاس بیوتکم وألبدوا ما ألبدنا، فإذا تحرّک متحرّکنا فاسعوا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أحلاس بیوتکم حتّی یظهر الطاهر بن الطاهر، المطهّر، ذو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علی أیّ شیء تخرجون؟ ولا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زیدا کان عالما، وکان صدوقا، ولم یدعکم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حنظلة،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خرج أحد من أهل بیتک قبل هذه العلامات أخرج</w:t>
      </w:r>
      <w:r>
        <w:rPr>
          <w:rStyle w:val="FootnoteAnchor"/>
          <w:rtl w:val="true"/>
        </w:rPr>
        <w:footnoteReference w:id="438"/>
      </w:r>
      <w:r>
        <w:rPr>
          <w:rFonts w:ascii="IRNazanin" w:hAnsi="IRNazanin" w:eastAsia="IRNazanin"/>
          <w:color w:val="111111"/>
          <w:sz w:val="28"/>
          <w:sz w:val="28"/>
          <w:szCs w:val="28"/>
          <w:rtl w:val="true"/>
          <w:lang w:bidi="fa-IR"/>
        </w:rPr>
        <w:t>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رایة ترفع قبل قیام القائم علیه‌السلام فصاحبها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مؤلّفات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بیعة قبل ظهور القائم علیه‌السلام فبیعته کفر ونفاق وخدیعة، لعن اللّه المبایع لها والمبایع له</w:t>
      </w:r>
      <w:r>
        <w:rPr>
          <w:rFonts w:eastAsia="IRNazanin" w:cs="IRNazanin"/>
          <w:color w:val="111111"/>
          <w:sz w:val="28"/>
          <w:szCs w:val="28"/>
          <w:rtl w:val="true"/>
          <w:lang w:bidi="fa-IR"/>
        </w:rPr>
        <w:t>.</w:t>
      </w:r>
    </w:p>
    <w:p>
      <w:pPr>
        <w:pStyle w:val="Heading4"/>
        <w:numPr>
          <w:ilvl w:val="3"/>
          <w:numId w:val="1"/>
        </w:numPr>
        <w:rPr/>
      </w:pPr>
      <w:bookmarkStart w:id="387" w:name="__RefHeading___Toc412518_3264237689"/>
      <w:bookmarkStart w:id="388" w:name="_Toc161"/>
      <w:bookmarkEnd w:id="387"/>
      <w:r>
        <w:rPr>
          <w:rtl w:val="true"/>
        </w:rPr>
        <w:t>الرضا علیه‌السلام</w:t>
      </w:r>
      <w:bookmarkEnd w:id="38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جهاد، أو هل من رباط؟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البیت فحجّوه</w:t>
      </w:r>
      <w:r>
        <w:rPr>
          <w:rFonts w:eastAsia="IRNazanin" w:cs="IRNazanin"/>
          <w:color w:val="111111"/>
          <w:sz w:val="28"/>
          <w:szCs w:val="28"/>
          <w:rtl w:val="true"/>
          <w:lang w:bidi="fa-IR"/>
        </w:rPr>
        <w:t xml:space="preserve">. </w:t>
      </w:r>
      <w:bookmarkStart w:id="389" w:name="pg13763_151155"/>
    </w:p>
    <w:p>
      <w:pPr>
        <w:pStyle w:val="Heading3"/>
        <w:numPr>
          <w:ilvl w:val="2"/>
          <w:numId w:val="1"/>
        </w:numPr>
        <w:rPr/>
      </w:pPr>
      <w:bookmarkStart w:id="390" w:name="__RefHeading___Toc412520_3264237689"/>
      <w:bookmarkStart w:id="391" w:name="_Toc162"/>
      <w:bookmarkEnd w:id="389"/>
      <w:bookmarkEnd w:id="390"/>
      <w:r>
        <w:rPr/>
        <w:t>10</w:t>
      </w:r>
      <w:r>
        <w:rPr>
          <w:rtl w:val="true"/>
        </w:rPr>
        <w:t xml:space="preserve">- </w:t>
      </w:r>
      <w:r>
        <w:rPr>
          <w:rtl w:val="true"/>
        </w:rPr>
        <w:t>باب التقیّة</w:t>
      </w:r>
      <w:bookmarkEnd w:id="391"/>
    </w:p>
    <w:p>
      <w:pPr>
        <w:pStyle w:val="Heading4"/>
        <w:numPr>
          <w:ilvl w:val="3"/>
          <w:numId w:val="1"/>
        </w:numPr>
        <w:rPr/>
      </w:pPr>
      <w:bookmarkStart w:id="392" w:name="__RefHeading___Toc412522_3264237689"/>
      <w:bookmarkStart w:id="393" w:name="_Toc163"/>
      <w:bookmarkEnd w:id="392"/>
      <w:r>
        <w:rPr>
          <w:rtl w:val="true"/>
        </w:rPr>
        <w:t>الأئمّة علیهم‌السلام ، علیّ علیه‌السلام</w:t>
      </w:r>
      <w:bookmarkEnd w:id="393"/>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کالنحل فی الطیر، لیس شیء من الطیر إلاّ وهو یستضعفها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خالطوا الناس بألسنتکم وأبدانکم، وزایلوا بقلوبکم وأعمالکم</w:t>
      </w:r>
      <w:r>
        <w:rPr>
          <w:rFonts w:eastAsia="IRNazanin" w:cs="IRNazanin"/>
          <w:color w:val="111111"/>
          <w:sz w:val="28"/>
          <w:szCs w:val="28"/>
          <w:rtl w:val="true"/>
          <w:lang w:bidi="fa-IR"/>
        </w:rPr>
        <w:t>.</w:t>
      </w:r>
    </w:p>
    <w:p>
      <w:pPr>
        <w:pStyle w:val="Heading4"/>
        <w:numPr>
          <w:ilvl w:val="3"/>
          <w:numId w:val="1"/>
        </w:numPr>
        <w:rPr/>
      </w:pPr>
      <w:bookmarkStart w:id="394" w:name="__RefHeading___Toc412524_3264237689"/>
      <w:bookmarkStart w:id="395" w:name="_Toc164"/>
      <w:bookmarkEnd w:id="394"/>
      <w:r>
        <w:rPr>
          <w:rtl w:val="true"/>
        </w:rPr>
        <w:t>الصادق علیه‌السلام</w:t>
      </w:r>
      <w:bookmarkEnd w:id="395"/>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واجبة، لا یجوز ترکها إلی أن یخرج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تقارب هذا الأمر کان أشدّ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التقیّة قبل خروج قائمنا فلیس منّا</w:t>
      </w:r>
      <w:r>
        <w:rPr>
          <w:rFonts w:eastAsia="IRNazanin" w:cs="IRNazanin"/>
          <w:color w:val="111111"/>
          <w:sz w:val="28"/>
          <w:szCs w:val="28"/>
          <w:rtl w:val="true"/>
          <w:lang w:bidi="fa-IR"/>
        </w:rPr>
        <w:t>.</w:t>
      </w:r>
    </w:p>
    <w:p>
      <w:pPr>
        <w:pStyle w:val="Heading4"/>
        <w:numPr>
          <w:ilvl w:val="3"/>
          <w:numId w:val="1"/>
        </w:numPr>
        <w:rPr/>
      </w:pPr>
      <w:bookmarkStart w:id="396" w:name="__RefHeading___Toc412526_3264237689"/>
      <w:bookmarkStart w:id="397" w:name="_Toc165"/>
      <w:bookmarkEnd w:id="396"/>
      <w:r>
        <w:rPr>
          <w:rtl w:val="true"/>
        </w:rPr>
        <w:t>الرضا علیه‌السلام</w:t>
      </w:r>
      <w:bookmarkEnd w:id="39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 التقیّة قبل خروج قائمنا فلیس منّا</w:t>
      </w:r>
      <w:r>
        <w:rPr>
          <w:rFonts w:eastAsia="IRNazanin" w:cs="IRNazanin"/>
          <w:color w:val="111111"/>
          <w:sz w:val="28"/>
          <w:szCs w:val="28"/>
          <w:rtl w:val="true"/>
          <w:lang w:bidi="fa-IR"/>
        </w:rPr>
        <w:t>.</w:t>
      </w:r>
    </w:p>
    <w:p>
      <w:pPr>
        <w:pStyle w:val="Heading4"/>
        <w:numPr>
          <w:ilvl w:val="3"/>
          <w:numId w:val="1"/>
        </w:numPr>
        <w:rPr/>
      </w:pPr>
      <w:bookmarkStart w:id="398" w:name="__RefHeading___Toc412528_3264237689"/>
      <w:bookmarkStart w:id="399" w:name="_Toc166"/>
      <w:bookmarkEnd w:id="398"/>
      <w:r>
        <w:rPr>
          <w:rtl w:val="true"/>
        </w:rPr>
        <w:t>الحجّة علیه‌السلام</w:t>
      </w:r>
      <w:bookmarkEnd w:id="39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المهدی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اعتصموا بالتقیّة من شبّ نار الجاهلیّة یحششها عصب اُمویّة</w:t>
      </w:r>
      <w:r>
        <w:rPr>
          <w:rFonts w:eastAsia="IRNazanin" w:cs="IRNazanin"/>
          <w:color w:val="111111"/>
          <w:sz w:val="28"/>
          <w:szCs w:val="28"/>
          <w:rtl w:val="true"/>
          <w:lang w:bidi="fa-IR"/>
        </w:rPr>
        <w:t xml:space="preserve">. </w:t>
      </w:r>
      <w:bookmarkStart w:id="400" w:name="pg13763_151156"/>
    </w:p>
    <w:p>
      <w:pPr>
        <w:pStyle w:val="Heading3"/>
        <w:numPr>
          <w:ilvl w:val="2"/>
          <w:numId w:val="1"/>
        </w:numPr>
        <w:rPr/>
      </w:pPr>
      <w:bookmarkStart w:id="401" w:name="__RefHeading___Toc412530_3264237689"/>
      <w:bookmarkStart w:id="402" w:name="_Toc167"/>
      <w:bookmarkEnd w:id="400"/>
      <w:bookmarkEnd w:id="401"/>
      <w:r>
        <w:rPr/>
        <w:t>11</w:t>
      </w:r>
      <w:r>
        <w:rPr>
          <w:rtl w:val="true"/>
        </w:rPr>
        <w:t xml:space="preserve">- </w:t>
      </w:r>
      <w:r>
        <w:rPr>
          <w:rtl w:val="true"/>
        </w:rPr>
        <w:t>باب الإجتناب من الشهرة</w:t>
      </w:r>
      <w:bookmarkEnd w:id="402"/>
    </w:p>
    <w:p>
      <w:pPr>
        <w:pStyle w:val="Heading4"/>
        <w:numPr>
          <w:ilvl w:val="3"/>
          <w:numId w:val="1"/>
        </w:numPr>
        <w:rPr/>
      </w:pPr>
      <w:bookmarkStart w:id="403" w:name="__RefHeading___Toc412532_3264237689"/>
      <w:bookmarkStart w:id="404" w:name="_Toc168"/>
      <w:bookmarkEnd w:id="403"/>
      <w:r>
        <w:rPr>
          <w:rtl w:val="true"/>
        </w:rPr>
        <w:t>الأئمّة علیهم‌السلام ، الصادق، عن علیّ علیهماالسلام</w:t>
      </w:r>
      <w:bookmarkEnd w:id="40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ینجو منها إلاّ النومة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وما النومة؟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یعرف الناس ولایعرفونه</w:t>
      </w:r>
      <w:r>
        <w:rPr>
          <w:rFonts w:eastAsia="IRNazanin" w:cs="IRNazanin"/>
          <w:color w:val="111111"/>
          <w:sz w:val="28"/>
          <w:szCs w:val="28"/>
          <w:rtl w:val="true"/>
          <w:lang w:bidi="fa-IR"/>
        </w:rPr>
        <w:t xml:space="preserve">. </w:t>
      </w:r>
      <w:bookmarkStart w:id="405" w:name="pg13763_151157"/>
    </w:p>
    <w:p>
      <w:pPr>
        <w:pStyle w:val="Heading3"/>
        <w:numPr>
          <w:ilvl w:val="2"/>
          <w:numId w:val="1"/>
        </w:numPr>
        <w:rPr/>
      </w:pPr>
      <w:bookmarkStart w:id="406" w:name="__RefHeading___Toc412534_3264237689"/>
      <w:bookmarkStart w:id="407" w:name="_Toc169"/>
      <w:bookmarkEnd w:id="405"/>
      <w:bookmarkEnd w:id="406"/>
      <w:r>
        <w:rPr/>
        <w:t>12</w:t>
      </w:r>
      <w:r>
        <w:rPr>
          <w:rtl w:val="true"/>
        </w:rPr>
        <w:t xml:space="preserve">- </w:t>
      </w:r>
      <w:r>
        <w:rPr>
          <w:rtl w:val="true"/>
        </w:rPr>
        <w:t>باب القصائد والأشعار فی مدحه وثنائه واظهار الشوق إلیه</w:t>
      </w:r>
      <w:bookmarkEnd w:id="4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مقتضب الأثر فی النصّ علی الأئمّة الاثنی عشر لأحمد بن محمّد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عبداللّه النحوی، عن علی بن محمّد بن سنان، عن محمّد بن زیاد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لجماعة من الأسدیین منهم مشمعل بن سعد الناشری للورد بن زید أخی الکمیت الأسدی، وقد وفد علی أبی جعفر محمّد بن علیّ الباقر علیهماالسلام</w:t>
      </w:r>
    </w:p>
    <w:p>
      <w:pPr>
        <w:pStyle w:val="BookText"/>
        <w:rPr/>
      </w:pPr>
      <w:r>
        <w:rPr>
          <w:rFonts w:ascii="IRNazanin" w:hAnsi="IRNazanin" w:eastAsia="IRNazanin"/>
          <w:color w:val="111111"/>
          <w:sz w:val="28"/>
          <w:sz w:val="28"/>
          <w:szCs w:val="28"/>
          <w:rtl w:val="true"/>
          <w:lang w:bidi="fa-IR"/>
        </w:rPr>
        <w:t>یخاطبه ویذکر وفادته إلیه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جزت فیک من أحواز وأیفاع</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وأوقع الشوق بی قاعا إلی قاع  یا خیر من حملت اُنثی ومن وضعت به إلیک غدا سیری وإیضاعی</w:t>
      </w:r>
      <w:r>
        <w:rPr>
          <w:rStyle w:val="FootnoteAnchor"/>
          <w:rtl w:val="true"/>
        </w:rPr>
        <w:footnoteReference w:id="440"/>
      </w:r>
      <w:r>
        <w:rPr>
          <w:rFonts w:ascii="IRNazanin" w:hAnsi="IRNazanin" w:eastAsia="IRNazanin"/>
          <w:color w:val="111111"/>
          <w:sz w:val="28"/>
          <w:sz w:val="28"/>
          <w:szCs w:val="28"/>
          <w:rtl w:val="true"/>
          <w:lang w:bidi="fa-IR"/>
        </w:rPr>
        <w:t>أما بلغتک فالآمال بالغة بنا إلی غایة یسعی لها الساعی من معشر شیعة للّه ثمّ لکم صور</w:t>
      </w:r>
      <w:r>
        <w:rPr>
          <w:rStyle w:val="FootnoteAnchor"/>
          <w:rtl w:val="true"/>
        </w:rPr>
        <w:footnoteReference w:id="441"/>
      </w:r>
      <w:r>
        <w:rPr>
          <w:rFonts w:ascii="IRNazanin" w:hAnsi="IRNazanin" w:eastAsia="IRNazanin"/>
          <w:color w:val="111111"/>
          <w:sz w:val="28"/>
          <w:sz w:val="28"/>
          <w:szCs w:val="28"/>
          <w:rtl w:val="true"/>
          <w:lang w:bidi="fa-IR"/>
        </w:rPr>
        <w:t>إلیکم بأبصار وأسماع وعاة أمر ونهی عن أئمّتهم یوصی بها منهم واعٍ إلی واع لا یسأمون دعاء الخیر ربّهم أن یدرکوا فیلبّوا دعوة الدّاع</w:t>
      </w:r>
    </w:p>
    <w:p>
      <w:pPr>
        <w:pStyle w:val="BookText"/>
        <w:rPr/>
      </w:pPr>
      <w:r>
        <w:rPr>
          <w:rFonts w:ascii="IRNazanin" w:hAnsi="IRNazanin" w:eastAsia="IRNazanin"/>
          <w:color w:val="111111"/>
          <w:sz w:val="28"/>
          <w:sz w:val="28"/>
          <w:szCs w:val="28"/>
          <w:rtl w:val="true"/>
          <w:lang w:bidi="fa-IR"/>
        </w:rPr>
        <w:t xml:space="preserve">وقال فیها من مختزن الغیوب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بنائها، ومیلاد الحجّة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الولید بسامرّا إذا بنیت</w:t>
      </w:r>
    </w:p>
    <w:p>
      <w:pPr>
        <w:pStyle w:val="BookText"/>
        <w:rPr/>
      </w:pPr>
      <w:r>
        <w:rPr>
          <w:rFonts w:ascii="IRNazanin" w:hAnsi="IRNazanin" w:eastAsia="IRNazanin"/>
          <w:color w:val="111111"/>
          <w:sz w:val="28"/>
          <w:sz w:val="28"/>
          <w:szCs w:val="28"/>
          <w:rtl w:val="true"/>
          <w:lang w:bidi="fa-IR"/>
        </w:rPr>
        <w:t>یبدو کمثل شهاب اللّیل طلاّع</w:t>
      </w:r>
    </w:p>
    <w:p>
      <w:pPr>
        <w:pStyle w:val="BookText"/>
        <w:rPr/>
      </w:pPr>
      <w:r>
        <w:rPr>
          <w:rFonts w:ascii="IRNazanin" w:hAnsi="IRNazanin" w:eastAsia="IRNazanin"/>
          <w:color w:val="111111"/>
          <w:sz w:val="28"/>
          <w:sz w:val="28"/>
          <w:szCs w:val="28"/>
          <w:rtl w:val="true"/>
          <w:lang w:bidi="fa-IR"/>
        </w:rPr>
        <w:t>حتّی إذا قذفت أرض العراق به</w:t>
      </w:r>
    </w:p>
    <w:p>
      <w:pPr>
        <w:pStyle w:val="BookText"/>
        <w:rPr/>
      </w:pPr>
      <w:r>
        <w:rPr>
          <w:rFonts w:ascii="IRNazanin" w:hAnsi="IRNazanin" w:eastAsia="IRNazanin"/>
          <w:color w:val="111111"/>
          <w:sz w:val="28"/>
          <w:sz w:val="28"/>
          <w:szCs w:val="28"/>
          <w:rtl w:val="true"/>
          <w:lang w:bidi="fa-IR"/>
        </w:rPr>
        <w:t>إلی الحجاز أناخوه بجعجاع</w:t>
      </w:r>
    </w:p>
    <w:p>
      <w:pPr>
        <w:pStyle w:val="BookText"/>
        <w:rPr/>
      </w:pPr>
      <w:r>
        <w:rPr>
          <w:rFonts w:ascii="IRNazanin" w:hAnsi="IRNazanin" w:eastAsia="IRNazanin"/>
          <w:color w:val="111111"/>
          <w:sz w:val="28"/>
          <w:sz w:val="28"/>
          <w:szCs w:val="28"/>
          <w:rtl w:val="true"/>
          <w:lang w:bidi="fa-IR"/>
        </w:rPr>
        <w:t>وغاب سبتا وسبتا من ولادته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کلّ ذی جوب للأرض قطّاع </w:t>
      </w:r>
    </w:p>
    <w:p>
      <w:pPr>
        <w:pStyle w:val="BookText"/>
        <w:rPr/>
      </w:pPr>
      <w:r>
        <w:rPr>
          <w:rFonts w:ascii="IRNazanin" w:hAnsi="IRNazanin" w:eastAsia="IRNazanin"/>
          <w:color w:val="111111"/>
          <w:sz w:val="28"/>
          <w:sz w:val="28"/>
          <w:szCs w:val="28"/>
          <w:rtl w:val="true"/>
          <w:lang w:bidi="fa-IR"/>
        </w:rPr>
        <w:t>لا یسأمون به الجوّاب قد تبعوا</w:t>
      </w:r>
    </w:p>
    <w:p>
      <w:pPr>
        <w:pStyle w:val="BookText"/>
        <w:rPr/>
      </w:pPr>
      <w:r>
        <w:rPr>
          <w:rFonts w:ascii="IRNazanin" w:hAnsi="IRNazanin" w:eastAsia="IRNazanin"/>
          <w:color w:val="111111"/>
          <w:sz w:val="28"/>
          <w:sz w:val="28"/>
          <w:szCs w:val="28"/>
          <w:rtl w:val="true"/>
          <w:lang w:bidi="fa-IR"/>
        </w:rPr>
        <w:t>أسباط هارون کیل الصاع بالصاع</w:t>
      </w:r>
    </w:p>
    <w:p>
      <w:pPr>
        <w:pStyle w:val="BookText"/>
        <w:rPr/>
      </w:pPr>
      <w:r>
        <w:rPr>
          <w:rFonts w:ascii="IRNazanin" w:hAnsi="IRNazanin" w:eastAsia="IRNazanin"/>
          <w:color w:val="111111"/>
          <w:sz w:val="28"/>
          <w:sz w:val="28"/>
          <w:szCs w:val="28"/>
          <w:rtl w:val="true"/>
          <w:lang w:bidi="fa-IR"/>
        </w:rPr>
        <w:t>شبیه موسی وعیسی فی مغابهما</w:t>
      </w:r>
    </w:p>
    <w:p>
      <w:pPr>
        <w:pStyle w:val="BookText"/>
        <w:rPr/>
      </w:pPr>
      <w:r>
        <w:rPr>
          <w:rFonts w:ascii="IRNazanin" w:hAnsi="IRNazanin" w:eastAsia="IRNazanin"/>
          <w:color w:val="111111"/>
          <w:sz w:val="28"/>
          <w:sz w:val="28"/>
          <w:szCs w:val="28"/>
          <w:rtl w:val="true"/>
          <w:lang w:bidi="fa-IR"/>
        </w:rPr>
        <w:t>لو عاش عمریهما لم ینعه ناع</w:t>
      </w:r>
    </w:p>
    <w:p>
      <w:pPr>
        <w:pStyle w:val="BookText"/>
        <w:rPr/>
      </w:pPr>
      <w:r>
        <w:rPr>
          <w:rFonts w:ascii="IRNazanin" w:hAnsi="IRNazanin" w:eastAsia="IRNazanin"/>
          <w:color w:val="111111"/>
          <w:sz w:val="28"/>
          <w:sz w:val="28"/>
          <w:szCs w:val="28"/>
          <w:rtl w:val="true"/>
          <w:lang w:bidi="fa-IR"/>
        </w:rPr>
        <w:t>تتمّة النقباء المسرعین إلی</w:t>
      </w:r>
    </w:p>
    <w:p>
      <w:pPr>
        <w:pStyle w:val="BookText"/>
        <w:rPr/>
      </w:pPr>
      <w:r>
        <w:rPr>
          <w:rFonts w:ascii="IRNazanin" w:hAnsi="IRNazanin" w:eastAsia="IRNazanin"/>
          <w:color w:val="111111"/>
          <w:sz w:val="28"/>
          <w:sz w:val="28"/>
          <w:szCs w:val="28"/>
          <w:rtl w:val="true"/>
          <w:lang w:bidi="fa-IR"/>
        </w:rPr>
        <w:t>موسی بن عمران کانوا خیر سرّاع</w:t>
      </w:r>
    </w:p>
    <w:p>
      <w:pPr>
        <w:pStyle w:val="BookText"/>
        <w:rPr/>
      </w:pPr>
      <w:r>
        <w:rPr>
          <w:rFonts w:ascii="IRNazanin" w:hAnsi="IRNazanin" w:eastAsia="IRNazanin"/>
          <w:color w:val="111111"/>
          <w:sz w:val="28"/>
          <w:sz w:val="28"/>
          <w:szCs w:val="28"/>
          <w:rtl w:val="true"/>
          <w:lang w:bidi="fa-IR"/>
        </w:rPr>
        <w:t>أو کالعیون الّتی یوم العصا انفجرت</w:t>
      </w:r>
    </w:p>
    <w:p>
      <w:pPr>
        <w:pStyle w:val="BookText"/>
        <w:rPr/>
      </w:pPr>
      <w:r>
        <w:rPr>
          <w:rFonts w:ascii="IRNazanin" w:hAnsi="IRNazanin" w:eastAsia="IRNazanin"/>
          <w:color w:val="111111"/>
          <w:sz w:val="28"/>
          <w:sz w:val="28"/>
          <w:szCs w:val="28"/>
          <w:rtl w:val="true"/>
          <w:lang w:bidi="fa-IR"/>
        </w:rPr>
        <w:t>فانصاع منها إلیه کلّ منصاع</w:t>
      </w:r>
    </w:p>
    <w:p>
      <w:pPr>
        <w:pStyle w:val="BookText"/>
        <w:rPr/>
      </w:pPr>
      <w:r>
        <w:rPr>
          <w:rFonts w:ascii="IRNazanin" w:hAnsi="IRNazanin" w:eastAsia="IRNazanin"/>
          <w:color w:val="111111"/>
          <w:sz w:val="28"/>
          <w:sz w:val="28"/>
          <w:szCs w:val="28"/>
          <w:rtl w:val="true"/>
          <w:lang w:bidi="fa-IR"/>
        </w:rPr>
        <w:t>إنّی لأرجو له رؤیا فأدرکه</w:t>
      </w:r>
    </w:p>
    <w:p>
      <w:pPr>
        <w:pStyle w:val="BookText"/>
        <w:rPr/>
      </w:pPr>
      <w:r>
        <w:rPr>
          <w:rFonts w:ascii="IRNazanin" w:hAnsi="IRNazanin" w:eastAsia="IRNazanin"/>
          <w:color w:val="111111"/>
          <w:sz w:val="28"/>
          <w:sz w:val="28"/>
          <w:szCs w:val="28"/>
          <w:rtl w:val="true"/>
          <w:lang w:bidi="fa-IR"/>
        </w:rPr>
        <w:t>حتّی أکون له من خیر أتباع</w:t>
      </w:r>
    </w:p>
    <w:p>
      <w:pPr>
        <w:pStyle w:val="BookText"/>
        <w:rPr/>
      </w:pPr>
      <w:r>
        <w:rPr>
          <w:rFonts w:ascii="IRNazanin" w:hAnsi="IRNazanin" w:eastAsia="IRNazanin"/>
          <w:color w:val="111111"/>
          <w:sz w:val="28"/>
          <w:sz w:val="28"/>
          <w:szCs w:val="28"/>
          <w:rtl w:val="true"/>
          <w:lang w:bidi="fa-IR"/>
        </w:rPr>
        <w:t>بذلک أنبأنا الراوون عن نفر</w:t>
      </w:r>
    </w:p>
    <w:p>
      <w:pPr>
        <w:pStyle w:val="BookText"/>
        <w:rPr/>
      </w:pPr>
      <w:r>
        <w:rPr>
          <w:rFonts w:ascii="Amiri" w:hAnsi="Amiri" w:eastAsia="Amiri" w:cs="Amiri"/>
          <w:color w:val="111111"/>
          <w:sz w:val="28"/>
          <w:sz w:val="28"/>
          <w:szCs w:val="28"/>
          <w:rtl w:val="true"/>
          <w:lang w:bidi="ar-SA"/>
        </w:rPr>
        <w:t>منهم ذوی خشیته اللّه طوَّاع</w:t>
      </w:r>
    </w:p>
    <w:p>
      <w:pPr>
        <w:pStyle w:val="BookText"/>
        <w:rPr/>
      </w:pPr>
      <w:r>
        <w:rPr>
          <w:rFonts w:ascii="IRNazanin" w:hAnsi="IRNazanin" w:eastAsia="IRNazanin"/>
          <w:color w:val="111111"/>
          <w:sz w:val="28"/>
          <w:sz w:val="28"/>
          <w:szCs w:val="28"/>
          <w:rtl w:val="true"/>
          <w:lang w:bidi="fa-IR"/>
        </w:rPr>
        <w:t>روته عنکم رواة الحقّ ما شرعت</w:t>
      </w:r>
    </w:p>
    <w:p>
      <w:pPr>
        <w:pStyle w:val="BookText"/>
        <w:rPr/>
      </w:pPr>
      <w:r>
        <w:rPr>
          <w:rFonts w:ascii="IRNazanin" w:hAnsi="IRNazanin" w:eastAsia="IRNazanin"/>
          <w:color w:val="111111"/>
          <w:sz w:val="28"/>
          <w:sz w:val="28"/>
          <w:szCs w:val="28"/>
          <w:rtl w:val="true"/>
          <w:lang w:bidi="fa-IR"/>
        </w:rPr>
        <w:t>آباؤکم خیر آباء وشرّاع</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محمّد المسعودی، عن الحسن بن محمّد الوهبی، عن علی بن قادم، عن عیسی بن داب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أبوعبداللّه جعفر بن محمّد علیهماالسلام</w:t>
      </w:r>
    </w:p>
    <w:p>
      <w:pPr>
        <w:pStyle w:val="BookText"/>
        <w:rPr/>
      </w:pPr>
      <w:r>
        <w:rPr>
          <w:rFonts w:ascii="IRNazanin" w:hAnsi="IRNazanin" w:eastAsia="IRNazanin"/>
          <w:color w:val="111111"/>
          <w:sz w:val="28"/>
          <w:sz w:val="28"/>
          <w:szCs w:val="28"/>
          <w:rtl w:val="true"/>
          <w:lang w:bidi="fa-IR"/>
        </w:rPr>
        <w:t>علی سریره، واُخرج إلی البقیع لیدفن، قال أبو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وقد راحوا به یحملونه</w:t>
      </w:r>
    </w:p>
    <w:p>
      <w:pPr>
        <w:pStyle w:val="BookText"/>
        <w:rPr/>
      </w:pPr>
      <w:r>
        <w:rPr>
          <w:rFonts w:ascii="IRNazanin" w:hAnsi="IRNazanin" w:eastAsia="IRNazanin"/>
          <w:color w:val="111111"/>
          <w:sz w:val="28"/>
          <w:sz w:val="28"/>
          <w:szCs w:val="28"/>
          <w:rtl w:val="true"/>
          <w:lang w:bidi="fa-IR"/>
        </w:rPr>
        <w:t>علی کاهل من حاملیه وعاتق</w:t>
      </w:r>
    </w:p>
    <w:p>
      <w:pPr>
        <w:pStyle w:val="BookText"/>
        <w:rPr/>
      </w:pPr>
      <w:r>
        <w:rPr>
          <w:rFonts w:ascii="IRNazanin" w:hAnsi="IRNazanin" w:eastAsia="IRNazanin"/>
          <w:color w:val="111111"/>
          <w:sz w:val="28"/>
          <w:sz w:val="28"/>
          <w:szCs w:val="28"/>
          <w:rtl w:val="true"/>
          <w:lang w:bidi="fa-IR"/>
        </w:rPr>
        <w:t>أتدرون ماذا تحملون إلی الثری</w:t>
      </w:r>
    </w:p>
    <w:p>
      <w:pPr>
        <w:pStyle w:val="BookText"/>
        <w:rPr/>
      </w:pPr>
      <w:r>
        <w:rPr>
          <w:rFonts w:ascii="IRNazanin" w:hAnsi="IRNazanin" w:eastAsia="IRNazanin"/>
          <w:color w:val="111111"/>
          <w:sz w:val="28"/>
          <w:sz w:val="28"/>
          <w:szCs w:val="28"/>
          <w:rtl w:val="true"/>
          <w:lang w:bidi="fa-IR"/>
        </w:rPr>
        <w:t>ثبیرا ثوی من رأس علیاء شاهق</w:t>
      </w:r>
    </w:p>
    <w:p>
      <w:pPr>
        <w:pStyle w:val="BookText"/>
        <w:rPr/>
      </w:pPr>
      <w:r>
        <w:rPr>
          <w:rFonts w:ascii="IRNazanin" w:hAnsi="IRNazanin" w:eastAsia="IRNazanin"/>
          <w:color w:val="111111"/>
          <w:sz w:val="28"/>
          <w:sz w:val="28"/>
          <w:szCs w:val="28"/>
          <w:rtl w:val="true"/>
          <w:lang w:bidi="fa-IR"/>
        </w:rPr>
        <w:t>غداة حثا الحاثون فوق ضریحه</w:t>
      </w:r>
    </w:p>
    <w:p>
      <w:pPr>
        <w:pStyle w:val="BookText"/>
        <w:rPr/>
      </w:pPr>
      <w:r>
        <w:rPr>
          <w:rFonts w:ascii="IRNazanin" w:hAnsi="IRNazanin" w:eastAsia="IRNazanin"/>
          <w:color w:val="111111"/>
          <w:sz w:val="28"/>
          <w:sz w:val="28"/>
          <w:szCs w:val="28"/>
          <w:rtl w:val="true"/>
          <w:lang w:bidi="fa-IR"/>
        </w:rPr>
        <w:t>ترابا و أولی کان فوق المفارق</w:t>
      </w:r>
    </w:p>
    <w:p>
      <w:pPr>
        <w:pStyle w:val="BookText"/>
        <w:rPr/>
      </w:pPr>
      <w:r>
        <w:rPr>
          <w:rFonts w:ascii="IRNazanin" w:hAnsi="IRNazanin" w:eastAsia="IRNazanin"/>
          <w:color w:val="111111"/>
          <w:sz w:val="28"/>
          <w:sz w:val="28"/>
          <w:szCs w:val="28"/>
          <w:rtl w:val="true"/>
          <w:lang w:bidi="fa-IR"/>
        </w:rPr>
        <w:t>أیا صادق بن الصادقین ألیّة</w:t>
      </w:r>
    </w:p>
    <w:p>
      <w:pPr>
        <w:pStyle w:val="BookText"/>
        <w:rPr/>
      </w:pPr>
      <w:r>
        <w:rPr>
          <w:rFonts w:ascii="IRNazanin" w:hAnsi="IRNazanin" w:eastAsia="IRNazanin"/>
          <w:color w:val="111111"/>
          <w:sz w:val="28"/>
          <w:sz w:val="28"/>
          <w:szCs w:val="28"/>
          <w:rtl w:val="true"/>
          <w:lang w:bidi="fa-IR"/>
        </w:rPr>
        <w:t>بآبائک الأطهار حلفة صادق</w:t>
      </w:r>
    </w:p>
    <w:p>
      <w:pPr>
        <w:pStyle w:val="BookText"/>
        <w:rPr/>
      </w:pPr>
      <w:r>
        <w:rPr>
          <w:rFonts w:ascii="IRNazanin" w:hAnsi="IRNazanin" w:eastAsia="IRNazanin"/>
          <w:color w:val="111111"/>
          <w:sz w:val="28"/>
          <w:sz w:val="28"/>
          <w:szCs w:val="28"/>
          <w:rtl w:val="true"/>
          <w:lang w:bidi="fa-IR"/>
        </w:rPr>
        <w:t>لحقّا بکم ذو العرش قسم فی الوری</w:t>
      </w:r>
    </w:p>
    <w:p>
      <w:pPr>
        <w:pStyle w:val="BookText"/>
        <w:rPr/>
      </w:pPr>
      <w:r>
        <w:rPr>
          <w:rFonts w:ascii="IRNazanin" w:hAnsi="IRNazanin" w:eastAsia="IRNazanin"/>
          <w:color w:val="111111"/>
          <w:sz w:val="28"/>
          <w:sz w:val="28"/>
          <w:szCs w:val="28"/>
          <w:rtl w:val="true"/>
          <w:lang w:bidi="fa-IR"/>
        </w:rPr>
        <w:t>فقال تعالی اللّه ربّ المشارق</w:t>
      </w:r>
    </w:p>
    <w:p>
      <w:pPr>
        <w:pStyle w:val="BookText"/>
        <w:rPr/>
      </w:pPr>
      <w:r>
        <w:rPr>
          <w:rFonts w:ascii="Amiri" w:hAnsi="Amiri" w:eastAsia="Amiri" w:cs="Amiri"/>
          <w:color w:val="111111"/>
          <w:sz w:val="28"/>
          <w:sz w:val="28"/>
          <w:szCs w:val="28"/>
          <w:rtl w:val="true"/>
          <w:lang w:bidi="ar-SA"/>
        </w:rPr>
        <w:t>نجوم هی اثنا عشرة کنّ سُبّقا</w:t>
      </w:r>
    </w:p>
    <w:p>
      <w:pPr>
        <w:pStyle w:val="BookText"/>
        <w:rPr/>
      </w:pPr>
      <w:r>
        <w:rPr>
          <w:rFonts w:ascii="IRNazanin" w:hAnsi="IRNazanin" w:eastAsia="IRNazanin"/>
          <w:color w:val="111111"/>
          <w:sz w:val="28"/>
          <w:sz w:val="28"/>
          <w:szCs w:val="28"/>
          <w:rtl w:val="true"/>
          <w:lang w:bidi="fa-IR"/>
        </w:rPr>
        <w:t>إلی اللّه فی علم من اللّه سابق</w:t>
      </w:r>
      <w:r>
        <w:rPr>
          <w:rStyle w:val="FootnoteAnchor"/>
          <w:rtl w:val="true"/>
        </w:rPr>
        <w:footnoteReference w:id="44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محمّد المسعودی، عن المغیرة بن محمّد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عبداللّه بن أیّوب الخریبی الشاعر، وکان انقطاعه إلی أبی الحسن علی بن موسی الرضا علیهماالسلام یخاطب ابنه أبا جعفر محمّد بن علی علیه‌السلام بعد وفاة أبیه الرضا علیهماالسلام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یابن الذبیح ویابن أعراق الثری</w:t>
      </w:r>
    </w:p>
    <w:p>
      <w:pPr>
        <w:pStyle w:val="BookText"/>
        <w:rPr/>
      </w:pPr>
      <w:r>
        <w:rPr>
          <w:rFonts w:ascii="IRNazanin" w:hAnsi="IRNazanin" w:eastAsia="IRNazanin"/>
          <w:color w:val="111111"/>
          <w:sz w:val="28"/>
          <w:sz w:val="28"/>
          <w:szCs w:val="28"/>
          <w:rtl w:val="true"/>
          <w:lang w:bidi="fa-IR"/>
        </w:rPr>
        <w:t>طابت اُرومته وطاب عروقا</w:t>
      </w:r>
    </w:p>
    <w:p>
      <w:pPr>
        <w:pStyle w:val="BookText"/>
        <w:rPr/>
      </w:pPr>
      <w:r>
        <w:rPr>
          <w:rFonts w:ascii="IRNazanin" w:hAnsi="IRNazanin" w:eastAsia="IRNazanin"/>
          <w:color w:val="111111"/>
          <w:sz w:val="28"/>
          <w:sz w:val="28"/>
          <w:szCs w:val="28"/>
          <w:rtl w:val="true"/>
          <w:lang w:bidi="fa-IR"/>
        </w:rPr>
        <w:t>یابن الوصیّ وصیّ أفضل مرسل</w:t>
      </w:r>
    </w:p>
    <w:p>
      <w:pPr>
        <w:pStyle w:val="BookText"/>
        <w:rPr/>
      </w:pPr>
      <w:r>
        <w:rPr>
          <w:rFonts w:ascii="IRNazanin" w:hAnsi="IRNazanin" w:eastAsia="IRNazanin"/>
          <w:color w:val="111111"/>
          <w:sz w:val="28"/>
          <w:sz w:val="28"/>
          <w:szCs w:val="28"/>
          <w:rtl w:val="true"/>
          <w:lang w:bidi="fa-IR"/>
        </w:rPr>
        <w:t>أعنی النبیّ الصادق المصدوقا</w:t>
      </w:r>
    </w:p>
    <w:p>
      <w:pPr>
        <w:pStyle w:val="BookText"/>
        <w:rPr/>
      </w:pPr>
      <w:r>
        <w:rPr>
          <w:rFonts w:ascii="IRNazanin" w:hAnsi="IRNazanin" w:eastAsia="IRNazanin"/>
          <w:color w:val="111111"/>
          <w:sz w:val="28"/>
          <w:sz w:val="28"/>
          <w:szCs w:val="28"/>
          <w:rtl w:val="true"/>
          <w:lang w:bidi="fa-IR"/>
        </w:rPr>
        <w:t>ما لفّ فی خرق القوابل مثله</w:t>
      </w:r>
    </w:p>
    <w:p>
      <w:pPr>
        <w:pStyle w:val="BookText"/>
        <w:rPr/>
      </w:pPr>
      <w:r>
        <w:rPr>
          <w:rFonts w:ascii="IRNazanin" w:hAnsi="IRNazanin" w:eastAsia="IRNazanin"/>
          <w:color w:val="111111"/>
          <w:sz w:val="28"/>
          <w:sz w:val="28"/>
          <w:szCs w:val="28"/>
          <w:rtl w:val="true"/>
          <w:lang w:bidi="fa-IR"/>
        </w:rPr>
        <w:t>أسد یلفّ مع الخریق خریقا</w:t>
      </w:r>
    </w:p>
    <w:p>
      <w:pPr>
        <w:pStyle w:val="BookText"/>
        <w:rPr/>
      </w:pPr>
      <w:r>
        <w:rPr>
          <w:rFonts w:ascii="IRNazanin" w:hAnsi="IRNazanin" w:eastAsia="IRNazanin"/>
          <w:color w:val="111111"/>
          <w:sz w:val="28"/>
          <w:sz w:val="28"/>
          <w:szCs w:val="28"/>
          <w:rtl w:val="true"/>
          <w:lang w:bidi="fa-IR"/>
        </w:rPr>
        <w:t>یا أیّها الحبل المتین متی أغد</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یوما بعقوته أجده وثیقا</w:t>
      </w:r>
    </w:p>
    <w:p>
      <w:pPr>
        <w:pStyle w:val="BookText"/>
        <w:rPr/>
      </w:pPr>
      <w:r>
        <w:rPr>
          <w:rFonts w:ascii="IRNazanin" w:hAnsi="IRNazanin" w:eastAsia="IRNazanin"/>
          <w:color w:val="111111"/>
          <w:sz w:val="28"/>
          <w:sz w:val="28"/>
          <w:szCs w:val="28"/>
          <w:rtl w:val="true"/>
          <w:lang w:bidi="fa-IR"/>
        </w:rPr>
        <w:t>أنا عائذ بک فی القیامة لا ئذ أبغی لدیک من النجاة طریقا لا یسبقنّی فی شفاعتکم غدا أحد فلست بحبّکم مسبوقا یابن الثمانیة الأئمّة غرّبوا وأبا الثلاثة شرّقوا تشریقا إنّ المشارق والمغارب أنتم جاء الکتاب بذلکم تصدیقا</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أبو جعفر محمّد بن علی بن بابویه فی باب ذکر ما قیل من المراثی فی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فی کتاب لمحمّد بن حبیب الضبی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بطوس به أقام إمام</w:t>
      </w:r>
    </w:p>
    <w:p>
      <w:pPr>
        <w:pStyle w:val="BookText"/>
        <w:rPr/>
      </w:pPr>
      <w:r>
        <w:rPr>
          <w:rFonts w:ascii="IRNazanin" w:hAnsi="IRNazanin" w:eastAsia="IRNazanin"/>
          <w:color w:val="111111"/>
          <w:sz w:val="28"/>
          <w:sz w:val="28"/>
          <w:szCs w:val="28"/>
          <w:rtl w:val="true"/>
          <w:lang w:bidi="fa-IR"/>
        </w:rPr>
        <w:t>حتم إلیه زیارة ولمام</w:t>
      </w:r>
      <w:r>
        <w:rPr>
          <w:rStyle w:val="FootnoteAnchor"/>
          <w:rtl w:val="true"/>
        </w:rPr>
        <w:footnoteReference w:id="44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أقام به السلام وإن غدا تهدی إلیه تحیة وسلام قبر سنا أنواره تجلو العمی وبتربه قد تدفع الاسقام قبر یمثل للعیون محمّدا ووصیه والمؤمنون قیام خشع العیون لذا وذاک مهابة فی کنهها لتحیّر الأفهام قبر إذا حلّ الوفود بربعه رحلوا وحطت عنهم الاثام وتزودوا أمن العقاب واُومنوا من أن یحلّ علیهم الاعدام اللّه عنه به لهم متقبل وبذاک عنهم جفت الاقلام ان یغن عن سقی الغمام فإنّه لولاه لم تسق البلاد غمام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علی بن موسی حله بثراه یزهو الحل والاحرام فرض إلیه السعی کالبیت الّذی من دونه حقّ له الاعظام من زاره فی اللّه عارف حقّه فالمسّ منه علی الجحیم حرام ومقامه لا شکّ یحمد فی غد وله بجنات الخلود مقام وله بذاک اللّه أوفی ضامن قسما إلیه تنتهی الاقسام صلّی الإله علی النبیّ محمّد وعلت علیا نصرة وسلام وکذا علی الزهراء صلی سرمدا ربّ بواجب حقّها علام وعلیه صلّی ثمّ بالحسن ابتدی وعلی الحسین لوجهه الاکرام وعلی علی ذی التقی ومحمّد صلّی وکل سید وهمام وعلی المهذّب والمطهّر جعفر أزکی الصلاة وإن أبی الاقزام</w:t>
      </w:r>
      <w:r>
        <w:rPr>
          <w:rStyle w:val="FootnoteAnchor"/>
          <w:rtl w:val="true"/>
        </w:rPr>
        <w:footnoteReference w:id="447"/>
      </w:r>
      <w:r>
        <w:rPr>
          <w:rFonts w:ascii="IRNazanin" w:hAnsi="IRNazanin" w:eastAsia="IRNazanin"/>
          <w:color w:val="111111"/>
          <w:sz w:val="28"/>
          <w:sz w:val="28"/>
          <w:szCs w:val="28"/>
          <w:rtl w:val="true"/>
          <w:lang w:bidi="fa-IR"/>
        </w:rPr>
        <w:t>الصادق المأثور عنه علم ما فیکم به تتمسک الاقوام وکذا علی موسی أبیک وبعده صلّی علیک وللصلاة دوام وعلی محمّد الزکیّ فضوعفت وعلی علی ما استمر کلام وعلی الرضا ابن الرضا الحسن الّذی عمّ البلاد لفقده الاظلام وعلی خلیفته الّذی لکم به تمّ النظام فکان فیه تمام فهو المؤمّل أن یعود به الهدی غضا وان تستوثق الأحکام لو لا الأئمّة واحد عن واحد درس الهدی واستسلم الإسلام</w:t>
      </w:r>
      <w:r>
        <w:rPr>
          <w:rStyle w:val="FootnoteAnchor"/>
          <w:rtl w:val="true"/>
        </w:rPr>
        <w:footnoteReference w:id="448"/>
      </w:r>
      <w:r>
        <w:rPr>
          <w:rFonts w:ascii="IRNazanin" w:hAnsi="IRNazanin" w:eastAsia="IRNazanin"/>
          <w:color w:val="111111"/>
          <w:sz w:val="28"/>
          <w:sz w:val="28"/>
          <w:szCs w:val="28"/>
          <w:rtl w:val="true"/>
          <w:lang w:bidi="fa-IR"/>
        </w:rPr>
        <w:t>کلّ یقوم مقام صاحبه إلی أن تنتهی بالقائم الایام</w:t>
      </w:r>
      <w:r>
        <w:rPr>
          <w:rStyle w:val="FootnoteAnchor"/>
          <w:rtl w:val="true"/>
        </w:rPr>
        <w:footnoteReference w:id="449"/>
      </w:r>
      <w:r>
        <w:rPr>
          <w:rFonts w:ascii="IRNazanin" w:hAnsi="IRNazanin" w:eastAsia="IRNazanin"/>
          <w:color w:val="111111"/>
          <w:sz w:val="28"/>
          <w:sz w:val="28"/>
          <w:szCs w:val="28"/>
          <w:rtl w:val="true"/>
          <w:lang w:bidi="fa-IR"/>
        </w:rPr>
        <w:t xml:space="preserve">یابن النبیّ وحجّة اللّه الّتی هی للصلاة وللصیام قیام ما من إمام غاب عنکم لم یقم خلف له تشفی به الأرغام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الأئمّة تستوی فی فضلها والعلم کهل منکم وغلام أنتم إلی اللّه الوسیلة والاولی علموا الهدی فهم له أعلام أنتم ولاة الدین والدنیا ومن للّه فیه حرمة وذمام</w:t>
      </w:r>
      <w:r>
        <w:rPr>
          <w:rStyle w:val="FootnoteAnchor"/>
          <w:rtl w:val="true"/>
        </w:rPr>
        <w:footnoteReference w:id="450"/>
      </w:r>
      <w:r>
        <w:rPr>
          <w:rFonts w:ascii="IRNazanin" w:hAnsi="IRNazanin" w:eastAsia="IRNazanin"/>
          <w:color w:val="111111"/>
          <w:sz w:val="28"/>
          <w:sz w:val="28"/>
          <w:szCs w:val="28"/>
          <w:rtl w:val="true"/>
          <w:lang w:bidi="fa-IR"/>
        </w:rPr>
        <w:t>ما الناس إلاّ من أقرّ بفضلکم والجاحدون بهائم وسوام بل هم أضلّ عن السبیل بکفرهم والمقتدی منهم بهم أزلام یدعون</w:t>
      </w:r>
      <w:r>
        <w:rPr>
          <w:rStyle w:val="FootnoteAnchor"/>
          <w:rtl w:val="true"/>
        </w:rPr>
        <w:footnoteReference w:id="451"/>
      </w:r>
      <w:r>
        <w:rPr>
          <w:rFonts w:ascii="IRNazanin" w:hAnsi="IRNazanin" w:eastAsia="IRNazanin"/>
          <w:color w:val="111111"/>
          <w:sz w:val="28"/>
          <w:sz w:val="28"/>
          <w:szCs w:val="28"/>
          <w:rtl w:val="true"/>
          <w:lang w:bidi="fa-IR"/>
        </w:rPr>
        <w:t>فی دنیاکم وکأنّهم فی جحدهم إنعامکم أنعام یا نعمة اللّه الّتی تحبو بها من یصطفی من خلقه المنعام</w:t>
      </w:r>
      <w:r>
        <w:rPr>
          <w:rStyle w:val="FootnoteAnchor"/>
          <w:rtl w:val="true"/>
        </w:rPr>
        <w:footnoteReference w:id="452"/>
      </w:r>
      <w:r>
        <w:rPr>
          <w:rFonts w:ascii="IRNazanin" w:hAnsi="IRNazanin" w:eastAsia="IRNazanin"/>
          <w:color w:val="111111"/>
          <w:sz w:val="28"/>
          <w:sz w:val="28"/>
          <w:szCs w:val="28"/>
          <w:rtl w:val="true"/>
          <w:lang w:bidi="fa-IR"/>
        </w:rPr>
        <w:t>إن غاب منک الجسم عنّا انه للروح منک اقامة ونظام أرواحکم موجودة أعیانها ان عن عیون غیبت أجسام الفرق بینک والنبیّ نبوّة إذ بعد ذلک تستوی الأقدام قبران فی طوس الهدی فی واحد والغی فی لحد یراه ضرام قبران مقترنان هذا ترعة</w:t>
      </w:r>
      <w:r>
        <w:rPr>
          <w:rStyle w:val="FootnoteAnchor"/>
          <w:rtl w:val="true"/>
        </w:rPr>
        <w:footnoteReference w:id="453"/>
      </w:r>
      <w:r>
        <w:rPr>
          <w:rFonts w:ascii="IRNazanin" w:hAnsi="IRNazanin" w:eastAsia="IRNazanin"/>
          <w:color w:val="111111"/>
          <w:sz w:val="28"/>
          <w:sz w:val="28"/>
          <w:szCs w:val="28"/>
          <w:rtl w:val="true"/>
          <w:lang w:bidi="fa-IR"/>
        </w:rPr>
        <w:t>جنویة فیها یزار إمام</w:t>
      </w:r>
      <w:r>
        <w:rPr>
          <w:rStyle w:val="FootnoteAnchor"/>
          <w:rtl w:val="true"/>
        </w:rPr>
        <w:footnoteReference w:id="454"/>
      </w:r>
      <w:r>
        <w:rPr>
          <w:rFonts w:ascii="IRNazanin" w:hAnsi="IRNazanin" w:eastAsia="IRNazanin"/>
          <w:color w:val="111111"/>
          <w:sz w:val="28"/>
          <w:sz w:val="28"/>
          <w:szCs w:val="28"/>
          <w:rtl w:val="true"/>
          <w:lang w:bidi="fa-IR"/>
        </w:rPr>
        <w:t>وکذاک ذلک من جهنم حفرة فیها یجدد للغوی هیام</w:t>
      </w:r>
      <w:r>
        <w:rPr>
          <w:rStyle w:val="FootnoteAnchor"/>
          <w:rtl w:val="true"/>
        </w:rPr>
        <w:footnoteReference w:id="455"/>
      </w:r>
      <w:r>
        <w:rPr>
          <w:rFonts w:ascii="IRNazanin" w:hAnsi="IRNazanin" w:eastAsia="IRNazanin"/>
          <w:color w:val="111111"/>
          <w:sz w:val="28"/>
          <w:sz w:val="28"/>
          <w:szCs w:val="28"/>
          <w:rtl w:val="true"/>
          <w:lang w:bidi="fa-IR"/>
        </w:rPr>
        <w:t xml:space="preserve">قرب الغوی من الزکی مضاعف لعذابه ولانفه الأرغام إن یدن منه فإنّه لمباعد وعلیه من خلع العذاب رکام وکذاک لیس یضرّک الرجس الّذی یدنیه منک جنادل ورخام لا بل یریک علیک أعظم حسرة إذ أنت تکرم واللعین یسام سوء العذاب مضاعف تجریّ به السّا عات والأیّام والأعوام یا لیت شعری هل بقائمکم غدا یغدو ویکفی للقراع حسام </w:t>
      </w:r>
    </w:p>
    <w:p>
      <w:pPr>
        <w:pStyle w:val="BookText"/>
        <w:rPr/>
      </w:pPr>
      <w:r>
        <w:rPr>
          <w:rFonts w:ascii="IRNazanin" w:hAnsi="IRNazanin" w:eastAsia="IRNazanin"/>
          <w:color w:val="111111"/>
          <w:sz w:val="28"/>
          <w:sz w:val="28"/>
          <w:szCs w:val="28"/>
          <w:rtl w:val="true"/>
          <w:lang w:bidi="fa-IR"/>
        </w:rPr>
        <w:t>تطفی یدای به غلیلا فیکم بین الحشا لم ترو</w:t>
      </w:r>
      <w:r>
        <w:rPr>
          <w:rStyle w:val="FootnoteAnchor"/>
          <w:rtl w:val="true"/>
        </w:rPr>
        <w:footnoteReference w:id="456"/>
      </w:r>
      <w:r>
        <w:rPr>
          <w:rFonts w:ascii="IRNazanin" w:hAnsi="IRNazanin" w:eastAsia="IRNazanin"/>
          <w:color w:val="111111"/>
          <w:sz w:val="28"/>
          <w:sz w:val="28"/>
          <w:szCs w:val="28"/>
          <w:rtl w:val="true"/>
          <w:lang w:bidi="fa-IR"/>
        </w:rPr>
        <w:t>منه اُوام ولقد یهیجنی قبورکم إذا هاجت سوای معالم وخیام من کان یغرم بامتداح ذوی الغنی فبمدحکم لی صبوة وغرام</w:t>
      </w:r>
      <w:r>
        <w:rPr>
          <w:rStyle w:val="FootnoteAnchor"/>
          <w:rtl w:val="true"/>
        </w:rPr>
        <w:footnoteReference w:id="457"/>
      </w:r>
      <w:r>
        <w:rPr>
          <w:rFonts w:ascii="IRNazanin" w:hAnsi="IRNazanin" w:eastAsia="IRNazanin"/>
          <w:color w:val="111111"/>
          <w:sz w:val="28"/>
          <w:sz w:val="28"/>
          <w:szCs w:val="28"/>
          <w:rtl w:val="true"/>
          <w:lang w:bidi="fa-IR"/>
        </w:rPr>
        <w:t>وإلی أبی الحسن الرضا أهدیتها مرضیة تلتذها الافهام خذها عن الضبی عبدکم الّذی هانت علیه فیکم الألوام أن أقض حقّ اللّه فیک فإن لی حقّ القری للضیف إذ یعتام</w:t>
      </w:r>
      <w:r>
        <w:rPr>
          <w:rStyle w:val="FootnoteAnchor"/>
          <w:rtl w:val="true"/>
        </w:rPr>
        <w:footnoteReference w:id="458"/>
      </w:r>
      <w:r>
        <w:rPr>
          <w:rFonts w:ascii="IRNazanin" w:hAnsi="IRNazanin" w:eastAsia="IRNazanin"/>
          <w:color w:val="111111"/>
          <w:sz w:val="28"/>
          <w:sz w:val="28"/>
          <w:szCs w:val="28"/>
          <w:rtl w:val="true"/>
          <w:lang w:bidi="fa-IR"/>
        </w:rPr>
        <w:t>فاجعله منک قبول قصدی إنّه غنم علیه حدانی استغنام من کان بالتعلیم أدرک حبّکم فمحبّتی إیّاکم إلهام</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المقتضب لابن عیّاش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ولمحمّد بن إسماعیل بن صالح الصیمری رحمه‌الله</w:t>
      </w:r>
    </w:p>
    <w:p>
      <w:pPr>
        <w:pStyle w:val="BookText"/>
        <w:rPr/>
      </w:pPr>
      <w:r>
        <w:rPr>
          <w:rFonts w:ascii="IRNazanin" w:hAnsi="IRNazanin" w:eastAsia="IRNazanin"/>
          <w:color w:val="111111"/>
          <w:sz w:val="28"/>
          <w:sz w:val="28"/>
          <w:szCs w:val="28"/>
          <w:rtl w:val="true"/>
          <w:lang w:bidi="fa-IR"/>
        </w:rPr>
        <w:t>قصیدة یرثی بها مولانا أبا الحسن الثالث علیه‌السلام ویعزّی ابنه أبا محمّد علیه‌السلام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حزنا زلزلت زلزالها</w:t>
      </w:r>
    </w:p>
    <w:p>
      <w:pPr>
        <w:pStyle w:val="BookText"/>
        <w:rPr/>
      </w:pPr>
      <w:r>
        <w:rPr>
          <w:rFonts w:ascii="IRNazanin" w:hAnsi="IRNazanin" w:eastAsia="IRNazanin"/>
          <w:color w:val="111111"/>
          <w:sz w:val="28"/>
          <w:sz w:val="28"/>
          <w:szCs w:val="28"/>
          <w:rtl w:val="true"/>
          <w:lang w:bidi="fa-IR"/>
        </w:rPr>
        <w:t>وأخرجت من جزع أثقالها</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نجوم أفلت فی فلکها</w:t>
      </w:r>
    </w:p>
    <w:p>
      <w:pPr>
        <w:pStyle w:val="BookText"/>
        <w:rPr/>
      </w:pPr>
      <w:r>
        <w:rPr>
          <w:rFonts w:ascii="IRNazanin" w:hAnsi="IRNazanin" w:eastAsia="IRNazanin"/>
          <w:color w:val="111111"/>
          <w:sz w:val="28"/>
          <w:sz w:val="28"/>
          <w:szCs w:val="28"/>
          <w:rtl w:val="true"/>
          <w:lang w:bidi="fa-IR"/>
        </w:rPr>
        <w:t>ویطلع اللّه لنا أمثالها</w:t>
      </w:r>
    </w:p>
    <w:p>
      <w:pPr>
        <w:pStyle w:val="BookText"/>
        <w:rPr/>
      </w:pPr>
      <w:r>
        <w:rPr>
          <w:rFonts w:ascii="IRNazanin" w:hAnsi="IRNazanin" w:eastAsia="IRNazanin"/>
          <w:color w:val="111111"/>
          <w:sz w:val="28"/>
          <w:sz w:val="28"/>
          <w:szCs w:val="28"/>
          <w:rtl w:val="true"/>
          <w:lang w:bidi="fa-IR"/>
        </w:rPr>
        <w:t>بالحسن الهادی أبی محمّد</w:t>
      </w:r>
    </w:p>
    <w:p>
      <w:pPr>
        <w:pStyle w:val="BookText"/>
        <w:rPr/>
      </w:pPr>
      <w:r>
        <w:rPr>
          <w:rFonts w:ascii="IRNazanin" w:hAnsi="IRNazanin" w:eastAsia="IRNazanin"/>
          <w:color w:val="111111"/>
          <w:sz w:val="28"/>
          <w:sz w:val="28"/>
          <w:szCs w:val="28"/>
          <w:rtl w:val="true"/>
          <w:lang w:bidi="fa-IR"/>
        </w:rPr>
        <w:t>تدرک أشیاع الهدی آمالها</w:t>
      </w:r>
    </w:p>
    <w:p>
      <w:pPr>
        <w:pStyle w:val="BookText"/>
        <w:rPr/>
      </w:pPr>
      <w:r>
        <w:rPr>
          <w:rFonts w:ascii="IRNazanin" w:hAnsi="IRNazanin" w:eastAsia="IRNazanin"/>
          <w:color w:val="111111"/>
          <w:sz w:val="28"/>
          <w:sz w:val="28"/>
          <w:szCs w:val="28"/>
          <w:rtl w:val="true"/>
          <w:lang w:bidi="fa-IR"/>
        </w:rPr>
        <w:t>وبعده من یرتجی طلوعه</w:t>
      </w:r>
    </w:p>
    <w:p>
      <w:pPr>
        <w:pStyle w:val="BookText"/>
        <w:rPr/>
      </w:pPr>
      <w:r>
        <w:rPr>
          <w:rFonts w:ascii="IRNazanin" w:hAnsi="IRNazanin" w:eastAsia="IRNazanin"/>
          <w:color w:val="111111"/>
          <w:sz w:val="28"/>
          <w:sz w:val="28"/>
          <w:szCs w:val="28"/>
          <w:rtl w:val="true"/>
          <w:lang w:bidi="fa-IR"/>
        </w:rPr>
        <w:t>یظلّ جوّاب الفلا أجزالها</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ذو الغیبتین الطول الحقّ الّتی لا یقبل اللّه من استطالها یا حجج الرحمان إحدی عشرة آلت بثانی عشرها مآلها</w:t>
      </w:r>
      <w:r>
        <w:rPr>
          <w:rStyle w:val="FootnoteAnchor"/>
          <w:rtl w:val="true"/>
        </w:rPr>
        <w:footnoteReference w:id="46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عبدالمنعم بن النعمان العبادی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الحسن بن مسلم أنّ أبا الغوث المنبجی</w:t>
      </w:r>
      <w:r>
        <w:rPr>
          <w:rStyle w:val="FootnoteAnchor"/>
          <w:rtl w:val="true"/>
        </w:rPr>
        <w:footnoteReference w:id="462"/>
      </w:r>
      <w:r>
        <w:rPr>
          <w:rFonts w:ascii="IRNazanin" w:hAnsi="IRNazanin" w:eastAsia="IRNazanin"/>
          <w:color w:val="111111"/>
          <w:sz w:val="28"/>
          <w:sz w:val="28"/>
          <w:szCs w:val="28"/>
          <w:rtl w:val="true"/>
          <w:lang w:bidi="fa-IR"/>
        </w:rPr>
        <w:t xml:space="preserve">شاعر آل محمّد صلوات اللّه علیهم أنشده بعسکر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أبی الغوث أسلم ابن محرز</w:t>
      </w:r>
      <w:r>
        <w:rPr>
          <w:rStyle w:val="FootnoteAnchor"/>
          <w:rtl w:val="true"/>
        </w:rPr>
        <w:footnoteReference w:id="463"/>
      </w:r>
      <w:r>
        <w:rPr>
          <w:rFonts w:ascii="IRNazanin" w:hAnsi="IRNazanin" w:eastAsia="IRNazanin"/>
          <w:color w:val="111111"/>
          <w:sz w:val="28"/>
          <w:sz w:val="28"/>
          <w:szCs w:val="28"/>
          <w:rtl w:val="true"/>
          <w:lang w:bidi="fa-IR"/>
        </w:rPr>
        <w:t>من أهل منبج، وکان البحتری</w:t>
      </w:r>
      <w:r>
        <w:rPr>
          <w:rStyle w:val="FootnoteAnchor"/>
          <w:rtl w:val="true"/>
        </w:rPr>
        <w:footnoteReference w:id="464"/>
      </w:r>
      <w:r>
        <w:rPr>
          <w:rFonts w:ascii="IRNazanin" w:hAnsi="IRNazanin" w:eastAsia="IRNazanin"/>
          <w:color w:val="111111"/>
          <w:sz w:val="28"/>
          <w:sz w:val="28"/>
          <w:szCs w:val="28"/>
          <w:rtl w:val="true"/>
          <w:lang w:bidi="fa-IR"/>
        </w:rPr>
        <w:t>یمدح الملوک، وهذا یمدح آل محمّد صلّی اللّه علیهم، وکان البحتری أبوعبادة ینشد هذه القصیدة لأبی الغوث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ولهت إلی رؤیاکم وله الصادی</w:t>
      </w:r>
    </w:p>
    <w:p>
      <w:pPr>
        <w:pStyle w:val="BookText"/>
        <w:rPr/>
      </w:pPr>
      <w:r>
        <w:rPr>
          <w:rFonts w:ascii="IRNazanin" w:hAnsi="IRNazanin" w:eastAsia="IRNazanin"/>
          <w:color w:val="111111"/>
          <w:sz w:val="28"/>
          <w:sz w:val="28"/>
          <w:szCs w:val="28"/>
          <w:rtl w:val="true"/>
          <w:lang w:bidi="fa-IR"/>
        </w:rPr>
        <w:t>یذاد عن الورد الروّی بذوّاد</w:t>
      </w:r>
    </w:p>
    <w:p>
      <w:pPr>
        <w:pStyle w:val="BookText"/>
        <w:rPr/>
      </w:pPr>
      <w:r>
        <w:rPr>
          <w:rFonts w:ascii="IRNazanin" w:hAnsi="IRNazanin" w:eastAsia="IRNazanin"/>
          <w:color w:val="111111"/>
          <w:sz w:val="28"/>
          <w:sz w:val="28"/>
          <w:szCs w:val="28"/>
          <w:rtl w:val="true"/>
          <w:lang w:bidi="fa-IR"/>
        </w:rPr>
        <w:t>محلّی عن الورد اللذیذ مساغه</w:t>
      </w:r>
    </w:p>
    <w:p>
      <w:pPr>
        <w:pStyle w:val="BookText"/>
        <w:rPr/>
      </w:pPr>
      <w:r>
        <w:rPr>
          <w:rFonts w:ascii="IRNazanin" w:hAnsi="IRNazanin" w:eastAsia="IRNazanin"/>
          <w:color w:val="111111"/>
          <w:sz w:val="28"/>
          <w:sz w:val="28"/>
          <w:szCs w:val="28"/>
          <w:rtl w:val="true"/>
          <w:lang w:bidi="fa-IR"/>
        </w:rPr>
        <w:t>إذا طاف ورّاد به بعد ورّاد</w:t>
      </w:r>
    </w:p>
    <w:p>
      <w:pPr>
        <w:pStyle w:val="BookText"/>
        <w:rPr/>
      </w:pPr>
      <w:r>
        <w:rPr>
          <w:rFonts w:ascii="IRNazanin" w:hAnsi="IRNazanin" w:eastAsia="IRNazanin"/>
          <w:color w:val="111111"/>
          <w:sz w:val="28"/>
          <w:sz w:val="28"/>
          <w:szCs w:val="28"/>
          <w:rtl w:val="true"/>
          <w:lang w:bidi="fa-IR"/>
        </w:rPr>
        <w:t>فأعلمت فیکم کلّ هوجاء جسرة</w:t>
      </w:r>
    </w:p>
    <w:p>
      <w:pPr>
        <w:pStyle w:val="BookText"/>
        <w:rPr/>
      </w:pPr>
      <w:r>
        <w:rPr>
          <w:rFonts w:ascii="IRNazanin" w:hAnsi="IRNazanin" w:eastAsia="IRNazanin"/>
          <w:color w:val="111111"/>
          <w:sz w:val="28"/>
          <w:sz w:val="28"/>
          <w:szCs w:val="28"/>
          <w:rtl w:val="true"/>
          <w:lang w:bidi="fa-IR"/>
        </w:rPr>
        <w:t>ذمول السری یقتاد فی کلّ مقتاد</w:t>
      </w:r>
    </w:p>
    <w:p>
      <w:pPr>
        <w:pStyle w:val="BookText"/>
        <w:rPr/>
      </w:pPr>
      <w:r>
        <w:rPr>
          <w:rFonts w:ascii="IRNazanin" w:hAnsi="IRNazanin" w:eastAsia="IRNazanin"/>
          <w:color w:val="111111"/>
          <w:sz w:val="28"/>
          <w:sz w:val="28"/>
          <w:szCs w:val="28"/>
          <w:rtl w:val="true"/>
          <w:lang w:bidi="fa-IR"/>
        </w:rPr>
        <w:t>أجوب بها بید الفلا وتجوب بی</w:t>
      </w:r>
    </w:p>
    <w:p>
      <w:pPr>
        <w:pStyle w:val="BookText"/>
        <w:rPr/>
      </w:pPr>
      <w:r>
        <w:rPr>
          <w:rFonts w:ascii="IRNazanin" w:hAnsi="IRNazanin" w:eastAsia="IRNazanin"/>
          <w:color w:val="111111"/>
          <w:sz w:val="28"/>
          <w:sz w:val="28"/>
          <w:szCs w:val="28"/>
          <w:rtl w:val="true"/>
          <w:lang w:bidi="fa-IR"/>
        </w:rPr>
        <w:t>إلیک ومالی غیر ذکرک من زاد</w:t>
      </w:r>
    </w:p>
    <w:p>
      <w:pPr>
        <w:pStyle w:val="BookText"/>
        <w:rPr/>
      </w:pPr>
      <w:r>
        <w:rPr>
          <w:rFonts w:ascii="Amiri" w:hAnsi="Amiri" w:eastAsia="Amiri" w:cs="Amiri"/>
          <w:color w:val="111111"/>
          <w:sz w:val="28"/>
          <w:sz w:val="28"/>
          <w:szCs w:val="28"/>
          <w:rtl w:val="true"/>
          <w:lang w:bidi="ar-SA"/>
        </w:rPr>
        <w:t>فلمّا تراءت سرّ من رأی تجشّمت</w:t>
      </w:r>
    </w:p>
    <w:p>
      <w:pPr>
        <w:pStyle w:val="BookText"/>
        <w:rPr/>
      </w:pPr>
      <w:r>
        <w:rPr>
          <w:rFonts w:ascii="IRNazanin" w:hAnsi="IRNazanin" w:eastAsia="IRNazanin"/>
          <w:color w:val="111111"/>
          <w:sz w:val="28"/>
          <w:sz w:val="28"/>
          <w:szCs w:val="28"/>
          <w:rtl w:val="true"/>
          <w:lang w:bidi="fa-IR"/>
        </w:rPr>
        <w:t>إلیک فعوم الماء فی مفعم الوادی</w:t>
      </w:r>
    </w:p>
    <w:p>
      <w:pPr>
        <w:pStyle w:val="BookText"/>
        <w:rPr/>
      </w:pPr>
      <w:r>
        <w:rPr>
          <w:rFonts w:ascii="Amiri" w:hAnsi="Amiri" w:eastAsia="Amiri" w:cs="Amiri"/>
          <w:color w:val="111111"/>
          <w:sz w:val="28"/>
          <w:sz w:val="28"/>
          <w:szCs w:val="28"/>
          <w:rtl w:val="true"/>
          <w:lang w:bidi="ar-SA"/>
        </w:rPr>
        <w:t>فآدت إلیَّ</w:t>
      </w:r>
      <w:r>
        <w:rPr>
          <w:rStyle w:val="FootnoteAnchor"/>
          <w:rtl w:val="true"/>
        </w:rPr>
        <w:footnoteReference w:id="465"/>
      </w:r>
      <w:r>
        <w:rPr>
          <w:rFonts w:ascii="Amiri" w:hAnsi="Amiri" w:eastAsia="Amiri" w:cs="Amiri"/>
          <w:color w:val="111111"/>
          <w:sz w:val="28"/>
          <w:sz w:val="28"/>
          <w:szCs w:val="28"/>
          <w:rtl w:val="true"/>
          <w:lang w:bidi="ar-SA"/>
        </w:rPr>
        <w:t>تشتکی أمل السُّری</w:t>
      </w:r>
    </w:p>
    <w:p>
      <w:pPr>
        <w:pStyle w:val="BookText"/>
        <w:rPr/>
      </w:pPr>
      <w:r>
        <w:rPr>
          <w:rFonts w:ascii="IRNazanin" w:hAnsi="IRNazanin" w:eastAsia="IRNazanin"/>
          <w:color w:val="111111"/>
          <w:sz w:val="28"/>
          <w:sz w:val="28"/>
          <w:szCs w:val="28"/>
          <w:rtl w:val="true"/>
          <w:lang w:bidi="fa-IR"/>
        </w:rPr>
        <w:t>فقلت اقصری فالعزم لیس بمیّاد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 بلغت الصادقین بنی الرضا فحسبک من هاد یشیر إلی هاد مقاویل إن قالوا بهالیل إن دعوا وفاة بمیعاد کفاة لمرتاد إذا أوعدوا أعفوا وإن وعدوا وفوا فهم أهل فضل عند وعد وإیعاد کرام إذا ما أنفقوا المال أنفدوا و لیس لعلم أنفقوه من إنفاد</w:t>
      </w:r>
      <w:r>
        <w:rPr>
          <w:rStyle w:val="FootnoteAnchor"/>
          <w:rtl w:val="true"/>
        </w:rPr>
        <w:footnoteReference w:id="466"/>
      </w:r>
      <w:r>
        <w:rPr>
          <w:rFonts w:ascii="IRNazanin" w:hAnsi="IRNazanin" w:eastAsia="IRNazanin"/>
          <w:color w:val="111111"/>
          <w:sz w:val="28"/>
          <w:sz w:val="28"/>
          <w:szCs w:val="28"/>
          <w:rtl w:val="true"/>
          <w:lang w:bidi="fa-IR"/>
        </w:rPr>
        <w:t xml:space="preserve">ینابیع علم اللّه أطواد دینه فهل من نفاد إن علمت لأطواد نجوم متی نجم خبا مثله بدا فصلّی علی الخابی المهیمن والبادی عباد لمولاهم موالی عباده شهود علیهم یوم حشر وإشهاد </w:t>
      </w:r>
    </w:p>
    <w:p>
      <w:pPr>
        <w:pStyle w:val="BookText"/>
        <w:rPr/>
      </w:pPr>
      <w:r>
        <w:rPr>
          <w:rFonts w:ascii="IRNazanin" w:hAnsi="IRNazanin" w:eastAsia="IRNazanin"/>
          <w:color w:val="111111"/>
          <w:sz w:val="28"/>
          <w:sz w:val="28"/>
          <w:szCs w:val="28"/>
          <w:rtl w:val="true"/>
          <w:lang w:bidi="fa-IR"/>
        </w:rPr>
        <w:t>هم حجج اللّه اثنتی عشرة متی عددت فثانی عشرهم خلف الهادی بمیلاده الأنباء جاءت شهیرة فأعظم بمولود وأکرم بمیلاد</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الحسین النوفلی، عن ذی النون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بعض سیاحتی حتّی کنت ببطن السماوة فأفضی بی المسیر إلی تدمر فرأیت بقربها أبنیة عادیّة قدیمة، فساورتها فإذا هی من حجارة منقورة فیها بیوت وغرف من حجارة وأبوابها کذلک، بغیر ملاط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وأرضها کذلک حجارة صلدة، فبینا أنا أجول فیها إذ بصرت بکتابة غریبة علی حائط منها فقرأته فإذا هو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بن منی والمشعرین وزمزم</w:t>
      </w:r>
    </w:p>
    <w:p>
      <w:pPr>
        <w:pStyle w:val="BookText"/>
        <w:rPr/>
      </w:pPr>
      <w:r>
        <w:rPr>
          <w:rFonts w:ascii="IRNazanin" w:hAnsi="IRNazanin" w:eastAsia="IRNazanin"/>
          <w:color w:val="111111"/>
          <w:sz w:val="28"/>
          <w:sz w:val="28"/>
          <w:szCs w:val="28"/>
          <w:rtl w:val="true"/>
          <w:lang w:bidi="fa-IR"/>
        </w:rPr>
        <w:t>ومکّة والبیت العتیق المعظّم</w:t>
      </w:r>
    </w:p>
    <w:p>
      <w:pPr>
        <w:pStyle w:val="BookText"/>
        <w:rPr/>
      </w:pPr>
      <w:r>
        <w:rPr>
          <w:rFonts w:ascii="Amiri" w:hAnsi="Amiri" w:eastAsia="Amiri" w:cs="Amiri"/>
          <w:color w:val="111111"/>
          <w:sz w:val="28"/>
          <w:sz w:val="28"/>
          <w:szCs w:val="28"/>
          <w:rtl w:val="true"/>
          <w:lang w:bidi="ar-SA"/>
        </w:rPr>
        <w:t>وجدّی النبیّ المصطفی وأبی الّذی</w:t>
      </w:r>
    </w:p>
    <w:p>
      <w:pPr>
        <w:pStyle w:val="BookText"/>
        <w:rPr/>
      </w:pPr>
      <w:r>
        <w:rPr>
          <w:rFonts w:ascii="IRNazanin" w:hAnsi="IRNazanin" w:eastAsia="IRNazanin"/>
          <w:color w:val="111111"/>
          <w:sz w:val="28"/>
          <w:sz w:val="28"/>
          <w:szCs w:val="28"/>
          <w:rtl w:val="true"/>
          <w:lang w:bidi="fa-IR"/>
        </w:rPr>
        <w:t>ولایته فرض علی کلّ مسلم</w:t>
      </w:r>
    </w:p>
    <w:p>
      <w:pPr>
        <w:pStyle w:val="BookText"/>
        <w:rPr/>
      </w:pPr>
      <w:r>
        <w:rPr>
          <w:rFonts w:ascii="IRNazanin" w:hAnsi="IRNazanin" w:eastAsia="IRNazanin"/>
          <w:color w:val="111111"/>
          <w:sz w:val="28"/>
          <w:sz w:val="28"/>
          <w:szCs w:val="28"/>
          <w:rtl w:val="true"/>
          <w:lang w:bidi="fa-IR"/>
        </w:rPr>
        <w:t>واُمّی البتول المستضاء بنورها</w:t>
      </w:r>
    </w:p>
    <w:p>
      <w:pPr>
        <w:pStyle w:val="BookText"/>
        <w:rPr/>
      </w:pPr>
      <w:r>
        <w:rPr>
          <w:rFonts w:ascii="IRNazanin" w:hAnsi="IRNazanin" w:eastAsia="IRNazanin"/>
          <w:color w:val="111111"/>
          <w:sz w:val="28"/>
          <w:sz w:val="28"/>
          <w:szCs w:val="28"/>
          <w:rtl w:val="true"/>
          <w:lang w:bidi="fa-IR"/>
        </w:rPr>
        <w:t>إذا ما عددناها عدیلة مریم</w:t>
      </w:r>
    </w:p>
    <w:p>
      <w:pPr>
        <w:pStyle w:val="BookText"/>
        <w:rPr/>
      </w:pPr>
      <w:r>
        <w:rPr>
          <w:rFonts w:ascii="IRNazanin" w:hAnsi="IRNazanin" w:eastAsia="IRNazanin"/>
          <w:color w:val="111111"/>
          <w:sz w:val="28"/>
          <w:sz w:val="28"/>
          <w:szCs w:val="28"/>
          <w:rtl w:val="true"/>
          <w:lang w:bidi="fa-IR"/>
        </w:rPr>
        <w:t>وسبطا رسول اللّه عمّی ووالدی</w:t>
      </w:r>
    </w:p>
    <w:p>
      <w:pPr>
        <w:pStyle w:val="BookText"/>
        <w:rPr/>
      </w:pPr>
      <w:r>
        <w:rPr>
          <w:rFonts w:ascii="Amiri" w:hAnsi="Amiri" w:eastAsia="Amiri" w:cs="Amiri"/>
          <w:color w:val="111111"/>
          <w:sz w:val="28"/>
          <w:sz w:val="28"/>
          <w:szCs w:val="28"/>
          <w:rtl w:val="true"/>
          <w:lang w:bidi="ar-SA"/>
        </w:rPr>
        <w:t>وأولاده الأطهار تسعة أنجم</w:t>
      </w:r>
    </w:p>
    <w:p>
      <w:pPr>
        <w:pStyle w:val="BookText"/>
        <w:rPr/>
      </w:pPr>
      <w:r>
        <w:rPr>
          <w:rFonts w:ascii="IRNazanin" w:hAnsi="IRNazanin" w:eastAsia="IRNazanin"/>
          <w:color w:val="111111"/>
          <w:sz w:val="28"/>
          <w:sz w:val="28"/>
          <w:szCs w:val="28"/>
          <w:rtl w:val="true"/>
          <w:lang w:bidi="fa-IR"/>
        </w:rPr>
        <w:t>متی تعتلق منهم بحبل ولایة</w:t>
      </w:r>
    </w:p>
    <w:p>
      <w:pPr>
        <w:pStyle w:val="BookText"/>
        <w:rPr/>
      </w:pPr>
      <w:r>
        <w:rPr>
          <w:rFonts w:ascii="IRNazanin" w:hAnsi="IRNazanin" w:eastAsia="IRNazanin"/>
          <w:color w:val="111111"/>
          <w:sz w:val="28"/>
          <w:sz w:val="28"/>
          <w:szCs w:val="28"/>
          <w:rtl w:val="true"/>
          <w:lang w:bidi="fa-IR"/>
        </w:rPr>
        <w:t>تفز یوم یجزی الفائزون وتنعم</w:t>
      </w:r>
    </w:p>
    <w:p>
      <w:pPr>
        <w:pStyle w:val="BookText"/>
        <w:rPr/>
      </w:pPr>
      <w:r>
        <w:rPr>
          <w:rFonts w:ascii="IRNazanin" w:hAnsi="IRNazanin" w:eastAsia="IRNazanin"/>
          <w:color w:val="111111"/>
          <w:sz w:val="28"/>
          <w:sz w:val="28"/>
          <w:szCs w:val="28"/>
          <w:rtl w:val="true"/>
          <w:lang w:bidi="fa-IR"/>
        </w:rPr>
        <w:t>أئمّة هذا الخلق بعد نبیّهم</w:t>
      </w:r>
    </w:p>
    <w:p>
      <w:pPr>
        <w:pStyle w:val="BookText"/>
        <w:rPr/>
      </w:pPr>
      <w:r>
        <w:rPr>
          <w:rFonts w:ascii="IRNazanin" w:hAnsi="IRNazanin" w:eastAsia="IRNazanin"/>
          <w:color w:val="111111"/>
          <w:sz w:val="28"/>
          <w:sz w:val="28"/>
          <w:szCs w:val="28"/>
          <w:rtl w:val="true"/>
          <w:lang w:bidi="fa-IR"/>
        </w:rPr>
        <w:t>فإن کنت لم تعلم بذلک فاعلم</w:t>
      </w:r>
    </w:p>
    <w:p>
      <w:pPr>
        <w:pStyle w:val="BookText"/>
        <w:rPr/>
      </w:pPr>
      <w:r>
        <w:rPr>
          <w:rFonts w:ascii="IRNazanin" w:hAnsi="IRNazanin" w:eastAsia="IRNazanin"/>
          <w:color w:val="111111"/>
          <w:sz w:val="28"/>
          <w:sz w:val="28"/>
          <w:szCs w:val="28"/>
          <w:rtl w:val="true"/>
          <w:lang w:bidi="fa-IR"/>
        </w:rPr>
        <w:t>أنا العلوی الفاطمی الّذی ارتمی</w:t>
      </w:r>
    </w:p>
    <w:p>
      <w:pPr>
        <w:pStyle w:val="BookText"/>
        <w:rPr/>
      </w:pPr>
      <w:r>
        <w:rPr>
          <w:rFonts w:ascii="IRNazanin" w:hAnsi="IRNazanin" w:eastAsia="IRNazanin"/>
          <w:color w:val="111111"/>
          <w:sz w:val="28"/>
          <w:sz w:val="28"/>
          <w:szCs w:val="28"/>
          <w:rtl w:val="true"/>
          <w:lang w:bidi="fa-IR"/>
        </w:rPr>
        <w:t>به الخوف والأیّام بالمرء ترتمی</w:t>
      </w:r>
    </w:p>
    <w:p>
      <w:pPr>
        <w:pStyle w:val="BookText"/>
        <w:rPr/>
      </w:pPr>
      <w:r>
        <w:rPr>
          <w:rFonts w:ascii="IRNazanin" w:hAnsi="IRNazanin" w:eastAsia="IRNazanin"/>
          <w:color w:val="111111"/>
          <w:sz w:val="28"/>
          <w:sz w:val="28"/>
          <w:szCs w:val="28"/>
          <w:rtl w:val="true"/>
          <w:lang w:bidi="fa-IR"/>
        </w:rPr>
        <w:t>فضاقت بی الأرض الفضاء برحبها</w:t>
      </w:r>
    </w:p>
    <w:p>
      <w:pPr>
        <w:pStyle w:val="BookText"/>
        <w:rPr/>
      </w:pPr>
      <w:r>
        <w:rPr>
          <w:rFonts w:ascii="IRNazanin" w:hAnsi="IRNazanin" w:eastAsia="IRNazanin"/>
          <w:color w:val="111111"/>
          <w:sz w:val="28"/>
          <w:sz w:val="28"/>
          <w:szCs w:val="28"/>
          <w:rtl w:val="true"/>
          <w:lang w:bidi="fa-IR"/>
        </w:rPr>
        <w:t>ولم أستطع نیل السماء بسلّم</w:t>
      </w:r>
    </w:p>
    <w:p>
      <w:pPr>
        <w:pStyle w:val="BookText"/>
        <w:rPr/>
      </w:pPr>
      <w:r>
        <w:rPr>
          <w:rFonts w:ascii="IRNazanin" w:hAnsi="IRNazanin" w:eastAsia="IRNazanin"/>
          <w:color w:val="111111"/>
          <w:sz w:val="28"/>
          <w:sz w:val="28"/>
          <w:szCs w:val="28"/>
          <w:rtl w:val="true"/>
          <w:lang w:bidi="fa-IR"/>
        </w:rPr>
        <w:t>فألممت بالدار الّتی أنا کاتب</w:t>
      </w:r>
    </w:p>
    <w:p>
      <w:pPr>
        <w:pStyle w:val="BookText"/>
        <w:rPr/>
      </w:pPr>
      <w:r>
        <w:rPr>
          <w:rFonts w:ascii="IRNazanin" w:hAnsi="IRNazanin" w:eastAsia="IRNazanin"/>
          <w:color w:val="111111"/>
          <w:sz w:val="28"/>
          <w:sz w:val="28"/>
          <w:szCs w:val="28"/>
          <w:rtl w:val="true"/>
          <w:lang w:bidi="fa-IR"/>
        </w:rPr>
        <w:t>علیها بشعری فأقرأ إن شئت والمم</w:t>
      </w:r>
    </w:p>
    <w:p>
      <w:pPr>
        <w:pStyle w:val="BookText"/>
        <w:rPr/>
      </w:pPr>
      <w:r>
        <w:rPr>
          <w:rFonts w:ascii="Amiri" w:hAnsi="Amiri" w:eastAsia="Amiri" w:cs="Amiri"/>
          <w:color w:val="111111"/>
          <w:sz w:val="28"/>
          <w:sz w:val="28"/>
          <w:szCs w:val="28"/>
          <w:rtl w:val="true"/>
          <w:lang w:bidi="ar-SA"/>
        </w:rPr>
        <w:t>وسلّم لأمر اللّه فی کلّ حالة</w:t>
      </w:r>
    </w:p>
    <w:p>
      <w:pPr>
        <w:pStyle w:val="BookText"/>
        <w:rPr/>
      </w:pPr>
      <w:r>
        <w:rPr>
          <w:rFonts w:ascii="IRNazanin" w:hAnsi="IRNazanin" w:eastAsia="IRNazanin"/>
          <w:color w:val="111111"/>
          <w:sz w:val="28"/>
          <w:sz w:val="28"/>
          <w:szCs w:val="28"/>
          <w:rtl w:val="true"/>
          <w:lang w:bidi="fa-IR"/>
        </w:rPr>
        <w:t>فلیس أخو الإسلام من لم یسلّم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أنّه علویّ قد هرب، وذلک فی خلافة هارون ووقع إلی ما هناک، فسألت مَن ثَمَّ من سکّان هذه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من بقایا القبط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من کتب هذا الکتاب؟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عرفناه إلاّ یوما واحدا، فإنّه نزل </w:t>
      </w:r>
    </w:p>
    <w:p>
      <w:pPr>
        <w:pStyle w:val="BookText"/>
        <w:rPr/>
      </w:pPr>
      <w:r>
        <w:rPr>
          <w:rFonts w:ascii="IRNazanin" w:hAnsi="IRNazanin" w:eastAsia="IRNazanin"/>
          <w:color w:val="111111"/>
          <w:sz w:val="28"/>
          <w:sz w:val="28"/>
          <w:szCs w:val="28"/>
          <w:rtl w:val="true"/>
          <w:lang w:bidi="fa-IR"/>
        </w:rPr>
        <w:t xml:space="preserve">بنا فأنزلناه، فلمّا کان صبیحة لیلته غدا، فکتب هذا الکتاب ومضی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کان؟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علیه أطمار رثّة، تعلوه هیبة وجلالة، وبین عینیه نور شدید، لم یزل لیلته قائما وراکعا وساجدا إلی أن انبلج له الفجر، فکتب وانصرف</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الأبیات الأخیرة ابن عیّاش فی کتاب مقتضب الأثر عن علیّ بن هارون المنجّم عن الخوافی وزاد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عصر لنا منکم إمام هدی</w:t>
      </w:r>
    </w:p>
    <w:p>
      <w:pPr>
        <w:pStyle w:val="BookText"/>
        <w:rPr/>
      </w:pPr>
      <w:r>
        <w:rPr>
          <w:rFonts w:ascii="IRNazanin" w:hAnsi="IRNazanin" w:eastAsia="IRNazanin"/>
          <w:color w:val="111111"/>
          <w:sz w:val="28"/>
          <w:sz w:val="28"/>
          <w:szCs w:val="28"/>
          <w:rtl w:val="true"/>
          <w:lang w:bidi="fa-IR"/>
        </w:rPr>
        <w:t>فربعة آهل منکم ومأنوس</w:t>
      </w:r>
    </w:p>
    <w:p>
      <w:pPr>
        <w:pStyle w:val="BookText"/>
        <w:rPr/>
      </w:pPr>
      <w:r>
        <w:rPr>
          <w:rFonts w:ascii="IRNazanin" w:hAnsi="IRNazanin" w:eastAsia="IRNazanin"/>
          <w:color w:val="111111"/>
          <w:sz w:val="28"/>
          <w:sz w:val="28"/>
          <w:szCs w:val="28"/>
          <w:rtl w:val="true"/>
          <w:lang w:bidi="fa-IR"/>
        </w:rPr>
        <w:t>أمست نجوم السماء</w:t>
      </w:r>
      <w:r>
        <w:rPr>
          <w:rStyle w:val="FootnoteAnchor"/>
          <w:rtl w:val="true"/>
        </w:rPr>
        <w:footnoteReference w:id="469"/>
      </w:r>
      <w:r>
        <w:rPr>
          <w:rFonts w:ascii="Amiri" w:hAnsi="Amiri" w:eastAsia="Amiri" w:cs="Amiri"/>
          <w:color w:val="111111"/>
          <w:sz w:val="28"/>
          <w:sz w:val="28"/>
          <w:szCs w:val="28"/>
          <w:rtl w:val="true"/>
          <w:lang w:bidi="ar-SA"/>
        </w:rPr>
        <w:t>آفلة</w:t>
      </w:r>
    </w:p>
    <w:p>
      <w:pPr>
        <w:pStyle w:val="BookText"/>
        <w:rPr/>
      </w:pPr>
      <w:r>
        <w:rPr>
          <w:rFonts w:ascii="Amiri" w:hAnsi="Amiri" w:eastAsia="Amiri" w:cs="Amiri"/>
          <w:color w:val="111111"/>
          <w:sz w:val="28"/>
          <w:sz w:val="28"/>
          <w:szCs w:val="28"/>
          <w:rtl w:val="true"/>
          <w:lang w:bidi="ar-SA"/>
        </w:rPr>
        <w:t>وظلّ اُسد الثری قد ضمّها الخیس</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غابت ثمانیة منکم وأربعة یرجی مطالعها ما حنّت العیس حتّی متی یظهر الحقّ المنیر بکم فالحقّ فی غیرکم داج ومطموس</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والطبرسی فی إعلام الوری وعلی بن یونس 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شعر السیّد بن محمّد الحمیری فی قصیدة یخاطب بها الصدوق جعفر الصادق علیه‌السلام واللفظ للصدوق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روینا عن وصیّ محمّد</w:t>
      </w:r>
    </w:p>
    <w:p>
      <w:pPr>
        <w:pStyle w:val="BookText"/>
        <w:rPr/>
      </w:pPr>
      <w:r>
        <w:rPr>
          <w:rFonts w:ascii="IRNazanin" w:hAnsi="IRNazanin" w:eastAsia="IRNazanin"/>
          <w:color w:val="111111"/>
          <w:sz w:val="28"/>
          <w:sz w:val="28"/>
          <w:szCs w:val="28"/>
          <w:rtl w:val="true"/>
          <w:lang w:bidi="fa-IR"/>
        </w:rPr>
        <w:t>وما کان فیما قال بالمتکذّب</w:t>
      </w:r>
    </w:p>
    <w:p>
      <w:pPr>
        <w:pStyle w:val="BookText"/>
        <w:rPr/>
      </w:pPr>
      <w:r>
        <w:rPr>
          <w:rFonts w:ascii="Amiri" w:hAnsi="Amiri" w:eastAsia="Amiri" w:cs="Amiri"/>
          <w:color w:val="111111"/>
          <w:sz w:val="28"/>
          <w:sz w:val="28"/>
          <w:szCs w:val="28"/>
          <w:rtl w:val="true"/>
          <w:lang w:bidi="ar-SA"/>
        </w:rPr>
        <w:t>بأنّ ولیّ اللّه یفقد لا یری</w:t>
      </w:r>
    </w:p>
    <w:p>
      <w:pPr>
        <w:pStyle w:val="BookText"/>
        <w:rPr/>
      </w:pPr>
      <w:r>
        <w:rPr>
          <w:rFonts w:ascii="IRNazanin" w:hAnsi="IRNazanin" w:eastAsia="IRNazanin"/>
          <w:color w:val="111111"/>
          <w:sz w:val="28"/>
          <w:sz w:val="28"/>
          <w:szCs w:val="28"/>
          <w:rtl w:val="true"/>
          <w:lang w:bidi="fa-IR"/>
        </w:rPr>
        <w:t>سنین کفعل الخائف المترقب</w:t>
      </w:r>
    </w:p>
    <w:p>
      <w:pPr>
        <w:pStyle w:val="BookText"/>
        <w:rPr/>
      </w:pPr>
      <w:r>
        <w:rPr>
          <w:rFonts w:ascii="IRNazanin" w:hAnsi="IRNazanin" w:eastAsia="IRNazanin"/>
          <w:color w:val="111111"/>
          <w:sz w:val="28"/>
          <w:sz w:val="28"/>
          <w:szCs w:val="28"/>
          <w:rtl w:val="true"/>
          <w:lang w:bidi="fa-IR"/>
        </w:rPr>
        <w:t>فتقسم أموال الفقید کأنّما</w:t>
      </w:r>
    </w:p>
    <w:p>
      <w:pPr>
        <w:pStyle w:val="BookText"/>
        <w:rPr/>
      </w:pPr>
      <w:r>
        <w:rPr>
          <w:rFonts w:ascii="IRNazanin" w:hAnsi="IRNazanin" w:eastAsia="IRNazanin"/>
          <w:color w:val="111111"/>
          <w:sz w:val="28"/>
          <w:sz w:val="28"/>
          <w:szCs w:val="28"/>
          <w:rtl w:val="true"/>
          <w:lang w:bidi="fa-IR"/>
        </w:rPr>
        <w:t>تغیّبه بین الصفیح المنصّب</w:t>
      </w:r>
    </w:p>
    <w:p>
      <w:pPr>
        <w:pStyle w:val="BookText"/>
        <w:rPr/>
      </w:pPr>
      <w:r>
        <w:rPr>
          <w:rFonts w:ascii="IRNazanin" w:hAnsi="IRNazanin" w:eastAsia="IRNazanin"/>
          <w:color w:val="111111"/>
          <w:sz w:val="28"/>
          <w:sz w:val="28"/>
          <w:szCs w:val="28"/>
          <w:rtl w:val="true"/>
          <w:lang w:bidi="fa-IR"/>
        </w:rPr>
        <w:t>فیمکث حینا ثمّ ینبع نبعة</w:t>
      </w:r>
    </w:p>
    <w:p>
      <w:pPr>
        <w:pStyle w:val="BookText"/>
        <w:rPr/>
      </w:pPr>
      <w:r>
        <w:rPr>
          <w:rFonts w:ascii="IRNazanin" w:hAnsi="IRNazanin" w:eastAsia="IRNazanin"/>
          <w:color w:val="111111"/>
          <w:sz w:val="28"/>
          <w:sz w:val="28"/>
          <w:szCs w:val="28"/>
          <w:rtl w:val="true"/>
          <w:lang w:bidi="fa-IR"/>
        </w:rPr>
        <w:t>کنبعة جدّی من الاُفق کوکب</w:t>
      </w:r>
    </w:p>
    <w:p>
      <w:pPr>
        <w:pStyle w:val="BookText"/>
        <w:rPr/>
      </w:pPr>
      <w:r>
        <w:rPr>
          <w:rFonts w:ascii="IRNazanin" w:hAnsi="IRNazanin" w:eastAsia="IRNazanin"/>
          <w:color w:val="111111"/>
          <w:sz w:val="28"/>
          <w:sz w:val="28"/>
          <w:szCs w:val="28"/>
          <w:rtl w:val="true"/>
          <w:lang w:bidi="fa-IR"/>
        </w:rPr>
        <w:t>یسیر بنصر اللّه من بیت ربّه</w:t>
      </w:r>
    </w:p>
    <w:p>
      <w:pPr>
        <w:pStyle w:val="BookText"/>
        <w:rPr/>
      </w:pPr>
      <w:r>
        <w:rPr>
          <w:rFonts w:ascii="IRNazanin" w:hAnsi="IRNazanin" w:eastAsia="IRNazanin"/>
          <w:color w:val="111111"/>
          <w:sz w:val="28"/>
          <w:sz w:val="28"/>
          <w:szCs w:val="28"/>
          <w:rtl w:val="true"/>
          <w:lang w:bidi="fa-IR"/>
        </w:rPr>
        <w:t>علی سؤدد منه وأمر مسبّب</w:t>
      </w:r>
    </w:p>
    <w:p>
      <w:pPr>
        <w:pStyle w:val="BookText"/>
        <w:rPr/>
      </w:pPr>
      <w:r>
        <w:rPr>
          <w:rFonts w:ascii="IRNazanin" w:hAnsi="IRNazanin" w:eastAsia="IRNazanin"/>
          <w:color w:val="111111"/>
          <w:sz w:val="28"/>
          <w:sz w:val="28"/>
          <w:szCs w:val="28"/>
          <w:rtl w:val="true"/>
          <w:lang w:bidi="fa-IR"/>
        </w:rPr>
        <w:t>یسیر إلی أعدائه بلوائه</w:t>
      </w:r>
    </w:p>
    <w:p>
      <w:pPr>
        <w:pStyle w:val="BookText"/>
        <w:rPr/>
      </w:pPr>
      <w:r>
        <w:rPr>
          <w:rFonts w:ascii="IRNazanin" w:hAnsi="IRNazanin" w:eastAsia="IRNazanin"/>
          <w:color w:val="111111"/>
          <w:sz w:val="28"/>
          <w:sz w:val="28"/>
          <w:szCs w:val="28"/>
          <w:rtl w:val="true"/>
          <w:lang w:bidi="fa-IR"/>
        </w:rPr>
        <w:t>فیقتلهم قتلاً کجرّان مغضب</w:t>
      </w:r>
    </w:p>
    <w:p>
      <w:pPr>
        <w:pStyle w:val="BookText"/>
        <w:rPr/>
      </w:pPr>
      <w:r>
        <w:rPr>
          <w:rFonts w:ascii="IRNazanin" w:hAnsi="IRNazanin" w:eastAsia="IRNazanin"/>
          <w:color w:val="111111"/>
          <w:sz w:val="28"/>
          <w:sz w:val="28"/>
          <w:szCs w:val="28"/>
          <w:rtl w:val="true"/>
          <w:lang w:bidi="fa-IR"/>
        </w:rPr>
        <w:t>فلمّا روی أنّ ابن خولة غائب</w:t>
      </w:r>
    </w:p>
    <w:p>
      <w:pPr>
        <w:pStyle w:val="BookText"/>
        <w:rPr/>
      </w:pPr>
      <w:r>
        <w:rPr>
          <w:rFonts w:ascii="IRNazanin" w:hAnsi="IRNazanin" w:eastAsia="IRNazanin"/>
          <w:color w:val="111111"/>
          <w:sz w:val="28"/>
          <w:sz w:val="28"/>
          <w:szCs w:val="28"/>
          <w:rtl w:val="true"/>
          <w:lang w:bidi="fa-IR"/>
        </w:rPr>
        <w:t>صرفنا إلیه قولنا لم نکذّب</w:t>
      </w:r>
    </w:p>
    <w:p>
      <w:pPr>
        <w:pStyle w:val="BookText"/>
        <w:rPr/>
      </w:pPr>
      <w:r>
        <w:rPr>
          <w:rFonts w:ascii="IRNazanin" w:hAnsi="IRNazanin" w:eastAsia="IRNazanin"/>
          <w:color w:val="111111"/>
          <w:sz w:val="28"/>
          <w:sz w:val="28"/>
          <w:szCs w:val="28"/>
          <w:rtl w:val="true"/>
          <w:lang w:bidi="fa-IR"/>
        </w:rPr>
        <w:t>وقلنا هو المهدی والقائم الّذی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یعیش به من عدله کلّ مجدب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فالحقّ قولک والّذی</w:t>
      </w:r>
    </w:p>
    <w:p>
      <w:pPr>
        <w:pStyle w:val="BookText"/>
        <w:rPr/>
      </w:pPr>
      <w:r>
        <w:rPr>
          <w:rFonts w:ascii="IRNazanin" w:hAnsi="IRNazanin" w:eastAsia="IRNazanin"/>
          <w:color w:val="111111"/>
          <w:sz w:val="28"/>
          <w:sz w:val="28"/>
          <w:szCs w:val="28"/>
          <w:rtl w:val="true"/>
          <w:lang w:bidi="fa-IR"/>
        </w:rPr>
        <w:t>أمرت فحتم غیر ما متعصّب</w:t>
      </w:r>
    </w:p>
    <w:p>
      <w:pPr>
        <w:pStyle w:val="BookText"/>
        <w:rPr/>
      </w:pPr>
      <w:r>
        <w:rPr>
          <w:rFonts w:ascii="Amiri" w:hAnsi="Amiri" w:eastAsia="Amiri" w:cs="Amiri"/>
          <w:color w:val="111111"/>
          <w:sz w:val="28"/>
          <w:sz w:val="28"/>
          <w:szCs w:val="28"/>
          <w:rtl w:val="true"/>
          <w:lang w:bidi="ar-SA"/>
        </w:rPr>
        <w:t>واُشهد ربّی أنّ قولک حجّة</w:t>
      </w:r>
    </w:p>
    <w:p>
      <w:pPr>
        <w:pStyle w:val="BookText"/>
        <w:rPr/>
      </w:pPr>
      <w:r>
        <w:rPr>
          <w:rFonts w:ascii="IRNazanin" w:hAnsi="IRNazanin" w:eastAsia="IRNazanin"/>
          <w:color w:val="111111"/>
          <w:sz w:val="28"/>
          <w:sz w:val="28"/>
          <w:szCs w:val="28"/>
          <w:rtl w:val="true"/>
          <w:lang w:bidi="fa-IR"/>
        </w:rPr>
        <w:t>علی الناس طرًّا من مطیع ومذنب</w:t>
      </w:r>
    </w:p>
    <w:p>
      <w:pPr>
        <w:pStyle w:val="BookText"/>
        <w:rPr/>
      </w:pPr>
      <w:r>
        <w:rPr>
          <w:rFonts w:ascii="IRNazanin" w:hAnsi="IRNazanin" w:eastAsia="IRNazanin"/>
          <w:color w:val="111111"/>
          <w:sz w:val="28"/>
          <w:sz w:val="28"/>
          <w:szCs w:val="28"/>
          <w:rtl w:val="true"/>
          <w:lang w:bidi="fa-IR"/>
        </w:rPr>
        <w:t>بأنّ ولی الأمر والقائم الّذی</w:t>
      </w:r>
    </w:p>
    <w:p>
      <w:pPr>
        <w:pStyle w:val="BookText"/>
        <w:rPr/>
      </w:pPr>
      <w:r>
        <w:rPr>
          <w:rFonts w:ascii="Amiri" w:hAnsi="Amiri" w:eastAsia="Amiri" w:cs="Amiri"/>
          <w:color w:val="111111"/>
          <w:sz w:val="28"/>
          <w:sz w:val="28"/>
          <w:szCs w:val="28"/>
          <w:rtl w:val="true"/>
          <w:lang w:bidi="ar-SA"/>
        </w:rPr>
        <w:t>تطّلع نفسی نحوه بتطرُّب</w:t>
      </w:r>
    </w:p>
    <w:p>
      <w:pPr>
        <w:pStyle w:val="BookText"/>
        <w:rPr/>
      </w:pPr>
      <w:r>
        <w:rPr>
          <w:rFonts w:ascii="IRNazanin" w:hAnsi="IRNazanin" w:eastAsia="IRNazanin"/>
          <w:color w:val="111111"/>
          <w:sz w:val="28"/>
          <w:sz w:val="28"/>
          <w:szCs w:val="28"/>
          <w:rtl w:val="true"/>
          <w:lang w:bidi="fa-IR"/>
        </w:rPr>
        <w:t>له غیبة لا بدّ من أن یغیبها</w:t>
      </w:r>
    </w:p>
    <w:p>
      <w:pPr>
        <w:pStyle w:val="BookText"/>
        <w:rPr/>
      </w:pPr>
      <w:r>
        <w:rPr>
          <w:rFonts w:ascii="Amiri" w:hAnsi="Amiri" w:eastAsia="Amiri" w:cs="Amiri"/>
          <w:color w:val="111111"/>
          <w:sz w:val="28"/>
          <w:sz w:val="28"/>
          <w:szCs w:val="28"/>
          <w:rtl w:val="true"/>
          <w:lang w:bidi="ar-SA"/>
        </w:rPr>
        <w:t>فصلّی علیه اللّه من متغیّب</w:t>
      </w:r>
    </w:p>
    <w:p>
      <w:pPr>
        <w:pStyle w:val="BookText"/>
        <w:rPr/>
      </w:pPr>
      <w:r>
        <w:rPr>
          <w:rFonts w:ascii="IRNazanin" w:hAnsi="IRNazanin" w:eastAsia="IRNazanin"/>
          <w:color w:val="111111"/>
          <w:sz w:val="28"/>
          <w:sz w:val="28"/>
          <w:szCs w:val="28"/>
          <w:rtl w:val="true"/>
          <w:lang w:bidi="fa-IR"/>
        </w:rPr>
        <w:t>فیمکث حینا ثمّ یظهر حینة</w:t>
      </w:r>
    </w:p>
    <w:p>
      <w:pPr>
        <w:pStyle w:val="BookText"/>
        <w:rPr/>
      </w:pPr>
      <w:r>
        <w:rPr>
          <w:rFonts w:ascii="IRNazanin" w:hAnsi="IRNazanin" w:eastAsia="IRNazanin"/>
          <w:color w:val="111111"/>
          <w:sz w:val="28"/>
          <w:sz w:val="28"/>
          <w:szCs w:val="28"/>
          <w:rtl w:val="true"/>
          <w:lang w:bidi="fa-IR"/>
        </w:rPr>
        <w:t>فیملأ عدلاً کلّ شرق ومغرب</w:t>
      </w:r>
    </w:p>
    <w:p>
      <w:pPr>
        <w:pStyle w:val="BookText"/>
        <w:rPr/>
      </w:pPr>
      <w:r>
        <w:rPr>
          <w:rFonts w:ascii="IRNazanin" w:hAnsi="IRNazanin" w:eastAsia="IRNazanin"/>
          <w:color w:val="111111"/>
          <w:sz w:val="28"/>
          <w:sz w:val="28"/>
          <w:szCs w:val="28"/>
          <w:rtl w:val="true"/>
          <w:lang w:bidi="fa-IR"/>
        </w:rPr>
        <w:t>بذاک أدین اللّه سرّا وجهرة</w:t>
      </w:r>
    </w:p>
    <w:p>
      <w:pPr>
        <w:pStyle w:val="BookText"/>
        <w:rPr/>
      </w:pPr>
      <w:r>
        <w:rPr>
          <w:rFonts w:ascii="IRNazanin" w:hAnsi="IRNazanin" w:eastAsia="IRNazanin"/>
          <w:color w:val="111111"/>
          <w:sz w:val="28"/>
          <w:sz w:val="28"/>
          <w:szCs w:val="28"/>
          <w:rtl w:val="true"/>
          <w:lang w:bidi="fa-IR"/>
        </w:rPr>
        <w:t>ولست وإن عوتبت فیه بمعتب</w:t>
      </w:r>
    </w:p>
    <w:p>
      <w:pPr>
        <w:pStyle w:val="BookText"/>
        <w:rPr/>
      </w:pPr>
      <w:r>
        <w:rPr>
          <w:rFonts w:ascii="IRNazanin" w:hAnsi="IRNazanin" w:eastAsia="IRNazanin"/>
          <w:color w:val="111111"/>
          <w:sz w:val="28"/>
          <w:sz w:val="28"/>
          <w:szCs w:val="28"/>
          <w:rtl w:val="true"/>
          <w:lang w:bidi="fa-IR"/>
        </w:rPr>
        <w:t>وکان حیّان السرّاج الراوی لهذا الحدیث من الکیسانیّة</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نظم فی ذلک بعد میلاده علیه‌السلام فی زمن غیبته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أبی الحدید حشره اللّه مع من أحبّه فی قصیدة یمدح بها أمیر المؤمنین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علمت بأنّه لا بدّ من</w:t>
      </w:r>
    </w:p>
    <w:p>
      <w:pPr>
        <w:pStyle w:val="BookText"/>
        <w:rPr/>
      </w:pPr>
      <w:r>
        <w:rPr>
          <w:rFonts w:ascii="Amiri" w:hAnsi="Amiri" w:eastAsia="Amiri" w:cs="Amiri"/>
          <w:color w:val="111111"/>
          <w:sz w:val="28"/>
          <w:sz w:val="28"/>
          <w:szCs w:val="28"/>
          <w:rtl w:val="true"/>
          <w:lang w:bidi="ar-SA"/>
        </w:rPr>
        <w:t>مهدیّکم ولیومه أتوقّع</w:t>
      </w:r>
    </w:p>
    <w:p>
      <w:pPr>
        <w:pStyle w:val="BookText"/>
        <w:rPr/>
      </w:pPr>
      <w:r>
        <w:rPr>
          <w:rFonts w:ascii="IRNazanin" w:hAnsi="IRNazanin" w:eastAsia="IRNazanin"/>
          <w:color w:val="111111"/>
          <w:sz w:val="28"/>
          <w:sz w:val="28"/>
          <w:szCs w:val="28"/>
          <w:rtl w:val="true"/>
          <w:lang w:bidi="fa-IR"/>
        </w:rPr>
        <w:t>تحمیه من جند الإله کتائب</w:t>
      </w:r>
    </w:p>
    <w:p>
      <w:pPr>
        <w:pStyle w:val="BookText"/>
        <w:rPr/>
      </w:pPr>
      <w:r>
        <w:rPr>
          <w:rFonts w:ascii="IRNazanin" w:hAnsi="IRNazanin" w:eastAsia="IRNazanin"/>
          <w:color w:val="111111"/>
          <w:sz w:val="28"/>
          <w:sz w:val="28"/>
          <w:szCs w:val="28"/>
          <w:rtl w:val="true"/>
          <w:lang w:bidi="fa-IR"/>
        </w:rPr>
        <w:t>کالیمّ أقبل داخرا</w:t>
      </w:r>
      <w:r>
        <w:rPr>
          <w:rStyle w:val="FootnoteAnchor"/>
          <w:rtl w:val="true"/>
        </w:rPr>
        <w:footnoteReference w:id="473"/>
      </w:r>
      <w:r>
        <w:rPr>
          <w:rFonts w:ascii="IRNazanin" w:hAnsi="IRNazanin" w:eastAsia="IRNazanin"/>
          <w:color w:val="111111"/>
          <w:sz w:val="28"/>
          <w:sz w:val="28"/>
          <w:szCs w:val="28"/>
          <w:rtl w:val="true"/>
          <w:lang w:bidi="fa-IR"/>
        </w:rPr>
        <w:t>یتدفع</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فی قصیدة فی رثاء الحسین علیه‌السلام لمؤسّس قواعد الاداب وعامر ربوعها بعد الخراب أبی الحسن محمّد بن أبی أحمد الحسین بن موسی أخو الشریف المرتضی الملقب بالرضی رحمهما اللّه تعالی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فیلق شرق بالبیض تحسبه</w:t>
      </w:r>
    </w:p>
    <w:p>
      <w:pPr>
        <w:pStyle w:val="BookText"/>
        <w:rPr/>
      </w:pPr>
      <w:r>
        <w:rPr>
          <w:rFonts w:ascii="IRNazanin" w:hAnsi="IRNazanin" w:eastAsia="IRNazanin"/>
          <w:color w:val="111111"/>
          <w:sz w:val="28"/>
          <w:sz w:val="28"/>
          <w:szCs w:val="28"/>
          <w:rtl w:val="true"/>
          <w:lang w:bidi="fa-IR"/>
        </w:rPr>
        <w:t>برقا تدلّی الأکام والقور</w:t>
      </w:r>
      <w:r>
        <w:rPr>
          <w:rStyle w:val="FootnoteAnchor"/>
          <w:rtl w:val="true"/>
        </w:rPr>
        <w:footnoteReference w:id="47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اُمّیة ما الأسیاف نائمة عن شاهر فی أقاصی الأرض موتور والبارقات تلوّی فی مغامدها والسابقات تمطّی فی المضامیر إنّی لأرقب یوما لا خفاء له عریان یقلق منه کلّ مغرور وللصوارم ما شاءت مضاربها من الرقاب شرابٌ غیر منزور</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فی قصیدة للشیخ السعید البهائی ابن الحسین بن عبدالصمد الحارثی العاملی الجبعی</w:t>
      </w:r>
      <w:r>
        <w:rPr>
          <w:rStyle w:val="FootnoteAnchor"/>
          <w:rtl w:val="true"/>
        </w:rPr>
        <w:footnoteReference w:id="477"/>
      </w:r>
      <w:r>
        <w:rPr>
          <w:rFonts w:ascii="IRNazanin" w:hAnsi="IRNazanin" w:eastAsia="IRNazanin"/>
          <w:color w:val="111111"/>
          <w:sz w:val="28"/>
          <w:sz w:val="28"/>
          <w:szCs w:val="28"/>
          <w:rtl w:val="true"/>
          <w:lang w:bidi="fa-IR"/>
        </w:rPr>
        <w:t>قالها فی کشکوله فی مدح القائم،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البرق من نجد فجدد تذکاری</w:t>
      </w:r>
    </w:p>
    <w:p>
      <w:pPr>
        <w:pStyle w:val="BookText"/>
        <w:rPr/>
      </w:pPr>
      <w:r>
        <w:rPr>
          <w:rFonts w:ascii="IRNazanin" w:hAnsi="IRNazanin" w:eastAsia="IRNazanin"/>
          <w:color w:val="111111"/>
          <w:sz w:val="28"/>
          <w:sz w:val="28"/>
          <w:szCs w:val="28"/>
          <w:rtl w:val="true"/>
          <w:lang w:bidi="fa-IR"/>
        </w:rPr>
        <w:t>عهودا نجروی</w:t>
      </w:r>
      <w:r>
        <w:rPr>
          <w:rStyle w:val="FootnoteAnchor"/>
          <w:rtl w:val="true"/>
        </w:rPr>
        <w:footnoteReference w:id="478"/>
      </w:r>
      <w:r>
        <w:rPr>
          <w:rFonts w:ascii="IRNazanin" w:hAnsi="IRNazanin" w:eastAsia="IRNazanin"/>
          <w:color w:val="111111"/>
          <w:sz w:val="28"/>
          <w:sz w:val="28"/>
          <w:szCs w:val="28"/>
          <w:rtl w:val="true"/>
          <w:lang w:bidi="fa-IR"/>
        </w:rPr>
        <w:t>والعذیب وذی قار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أضرع للبلوی واُغضی عن القدر</w:t>
      </w:r>
      <w:r>
        <w:rPr>
          <w:rStyle w:val="FootnoteAnchor"/>
          <w:rtl w:val="true"/>
        </w:rPr>
        <w:footnoteReference w:id="479"/>
      </w:r>
      <w:r>
        <w:rPr>
          <w:rFonts w:ascii="IRNazanin" w:hAnsi="IRNazanin" w:eastAsia="IRNazanin"/>
          <w:color w:val="111111"/>
          <w:sz w:val="28"/>
          <w:sz w:val="28"/>
          <w:szCs w:val="28"/>
          <w:rtl w:val="true"/>
          <w:lang w:bidi="fa-IR"/>
        </w:rPr>
        <w:t xml:space="preserve">وأرضی بما یرضی به کلّ مخوار وأفرح من دهری بلذعة ساعة واقنع من عیشی بقرص وأطمار إذا لا وری زندی ولا عزّ جانبی ولا بزغت فی قمّة المجد أقماری ولا بل کفی بالسماح ولا سرت بطیب أحادیث الرکاب وأخباری ولا انتشرت فی الخافقین فضائلی ولا کان فی المهدی رائق أشعاری خلیفة ربّ العالمین وظلّه علی ساکن الغبراء من کلّ دیار هو العروة الّذی من هذیله یمسک لا یحشی عظائم أوزار إمام هدی لاذ الزمان بظلّه وألقی إلیه الدهر مقود خوار ومقتدر لو کلّف الصم نطقها با جذارها قامت إلیه باجذار علوم الوری فی جنب البحر علمه کغرفة کف أو کغمة منقار فلو زار أفلاطون أعتاب قدسه ولم یغشه عنها سواطع أنوار رأی حکمة قدسیة لا یشوبها شوائب أنظار وأدناس أفکار بإشراقها کلّ العوالم أشرقت لما لاح فی الکونین من نورها الساری إمام الوری طور النهی منبع الهدی وصاحب سرّ اللّه فی زخرف الدار به العالم السفلی یسمو ویعتلی علی العالم العلوی من دون إنکار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العقول العشر تبغی کمالها ولیس علیها فی التعلّم من عار همام لو السبع الطباق تطابقت علی نقض مایقضیه من حکمه الجاری لنکس من أبراجها کلّ شامخ وسکن من افلاکها کلّ دوار ولا انتشرت منها الثوابت خیفة وعاف السری فی سورها کلّ سیّار أیا حجّة اللّه الّذی لیس جاریا بغیر الّذی یرضاه سابق أقدار ویا من مقالید الزمان بکفّه وناهیک من مجداً به خصّه الباری أغث حوزة الإیمان واعمر ربوعه فلم یبق منها غیر دارس آثار وانقذ کتاب اللّه من ید عصبة عصوا وتمادوا فی عتوٍّ وإصرار یحیدون عن آیاته لروایة رواها أبو سعیون عن کعب الأحبار وفی الدین قد قاسوا وعاثوا وخبطوا بآرائهم تخبیط عشواء معشار وانعش قلوبا فی انتظارک قرحت وأضجرها الأعداء أیّة إضجار وخلّص عباد اللّه من کلّ غاشم وطهّر بلاد اللّه من کلّ کفّار وعجّل فداک العالمون بأسرهم وبادر علی اسم اللّه من غیر إنظار تجد من جنود اللّه خیر کتائب وأکرم أعوان وأشرف أنصار بهم من بنی همدان أخلص فتیة یخوضون أغمار الوعی غیر فکار بکلّ شدید البأس عبل شهردل إلی الحتف مقدام علی الهول صبّار تحاذره الأبطال فی کلّ موقف وترهبه الفرسان فی کلّ مضمار أیا صفوة الرحمان دونک مدحة کدر عقود فی ترایب أبکار یمنی ابن هانی إن أتی بنظرها ویفید لها الطائی من بعد بشار إلیک البهائی الحقیر یزفّها کغانیة میّاسة القد معطار تغار إذا قیست لطافة نظمها بنفحة أزهار ونسمة أسحار إذا ردّدت زادت قبولاً کأنّها أحادیث نجد لا تملّ بتکرار</w:t>
      </w:r>
      <w:r>
        <w:rPr>
          <w:rStyle w:val="FootnoteAnchor"/>
          <w:rtl w:val="true"/>
        </w:rPr>
        <w:footnoteReference w:id="48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قصیدة للشیخ أبو البحر جعفر الخطی مباریا للقصیدة المتقدّمة، انتخبنا منها جملة أبیات فی محل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الدار تستقیک مدمعک الحار</w:t>
      </w:r>
    </w:p>
    <w:p>
      <w:pPr>
        <w:pStyle w:val="BookText"/>
        <w:rPr/>
      </w:pPr>
      <w:r>
        <w:rPr>
          <w:rFonts w:ascii="IRNazanin" w:hAnsi="IRNazanin" w:eastAsia="IRNazanin"/>
          <w:color w:val="111111"/>
          <w:sz w:val="28"/>
          <w:sz w:val="28"/>
          <w:szCs w:val="28"/>
          <w:rtl w:val="true"/>
          <w:lang w:bidi="fa-IR"/>
        </w:rPr>
        <w:t>فسقیا فأجری الدمع ما کان للدار</w:t>
      </w:r>
    </w:p>
    <w:p>
      <w:pPr>
        <w:pStyle w:val="BookText"/>
        <w:rPr/>
      </w:pPr>
      <w:r>
        <w:rPr>
          <w:rFonts w:ascii="IRNazanin" w:hAnsi="IRNazanin" w:eastAsia="IRNazanin"/>
          <w:color w:val="111111"/>
          <w:sz w:val="28"/>
          <w:sz w:val="28"/>
          <w:szCs w:val="28"/>
          <w:rtl w:val="true"/>
          <w:lang w:bidi="fa-IR"/>
        </w:rPr>
        <w:t>أیا ماجد بغیری إذا انتسب الوری</w:t>
      </w:r>
    </w:p>
    <w:p>
      <w:pPr>
        <w:pStyle w:val="BookText"/>
        <w:rPr/>
      </w:pPr>
      <w:r>
        <w:rPr>
          <w:rFonts w:ascii="IRNazanin" w:hAnsi="IRNazanin" w:eastAsia="IRNazanin"/>
          <w:color w:val="111111"/>
          <w:sz w:val="28"/>
          <w:sz w:val="28"/>
          <w:szCs w:val="28"/>
          <w:rtl w:val="true"/>
          <w:lang w:bidi="fa-IR"/>
        </w:rPr>
        <w:t>إلی معشر غیر أماجد أبرار</w:t>
      </w:r>
    </w:p>
    <w:p>
      <w:pPr>
        <w:pStyle w:val="BookText"/>
        <w:rPr/>
      </w:pPr>
      <w:r>
        <w:rPr>
          <w:rFonts w:ascii="IRNazanin" w:hAnsi="IRNazanin" w:eastAsia="IRNazanin"/>
          <w:color w:val="111111"/>
          <w:sz w:val="28"/>
          <w:sz w:val="28"/>
          <w:szCs w:val="28"/>
          <w:rtl w:val="true"/>
          <w:lang w:bidi="fa-IR"/>
        </w:rPr>
        <w:t>تکلفتی مدح امرء لو مدحته</w:t>
      </w:r>
    </w:p>
    <w:p>
      <w:pPr>
        <w:pStyle w:val="BookText"/>
        <w:rPr/>
      </w:pPr>
      <w:r>
        <w:rPr>
          <w:rFonts w:ascii="IRNazanin" w:hAnsi="IRNazanin" w:eastAsia="IRNazanin"/>
          <w:color w:val="111111"/>
          <w:sz w:val="28"/>
          <w:sz w:val="28"/>
          <w:szCs w:val="28"/>
          <w:rtl w:val="true"/>
          <w:lang w:bidi="fa-IR"/>
        </w:rPr>
        <w:t>بشعر نبی خوی ودع عنک أشعار</w:t>
      </w:r>
    </w:p>
    <w:p>
      <w:pPr>
        <w:pStyle w:val="BookText"/>
        <w:rPr/>
      </w:pPr>
      <w:r>
        <w:rPr>
          <w:rFonts w:ascii="IRNazanin" w:hAnsi="IRNazanin" w:eastAsia="IRNazanin"/>
          <w:color w:val="111111"/>
          <w:sz w:val="28"/>
          <w:sz w:val="28"/>
          <w:szCs w:val="28"/>
          <w:rtl w:val="true"/>
          <w:lang w:bidi="fa-IR"/>
        </w:rPr>
        <w:t>لقصر عن مقدار ما یستحقّه</w:t>
      </w:r>
    </w:p>
    <w:p>
      <w:pPr>
        <w:pStyle w:val="BookText"/>
        <w:rPr/>
      </w:pPr>
      <w:r>
        <w:rPr>
          <w:rFonts w:ascii="IRNazanin" w:hAnsi="IRNazanin" w:eastAsia="IRNazanin"/>
          <w:color w:val="111111"/>
          <w:sz w:val="28"/>
          <w:sz w:val="28"/>
          <w:szCs w:val="28"/>
          <w:rtl w:val="true"/>
          <w:lang w:bidi="fa-IR"/>
        </w:rPr>
        <w:t>علاه فاقلالی سواء وإکثاری</w:t>
      </w:r>
    </w:p>
    <w:p>
      <w:pPr>
        <w:pStyle w:val="BookText"/>
        <w:rPr/>
      </w:pPr>
      <w:r>
        <w:rPr>
          <w:rFonts w:ascii="IRNazanin" w:hAnsi="IRNazanin" w:eastAsia="IRNazanin"/>
          <w:color w:val="111111"/>
          <w:sz w:val="28"/>
          <w:sz w:val="28"/>
          <w:szCs w:val="28"/>
          <w:rtl w:val="true"/>
          <w:lang w:bidi="fa-IR"/>
        </w:rPr>
        <w:t>إمام الوری طهر نقی إذا انتمی</w:t>
      </w:r>
    </w:p>
    <w:p>
      <w:pPr>
        <w:pStyle w:val="BookText"/>
        <w:rPr/>
      </w:pPr>
      <w:r>
        <w:rPr>
          <w:rFonts w:ascii="IRNazanin" w:hAnsi="IRNazanin" w:eastAsia="IRNazanin"/>
          <w:color w:val="111111"/>
          <w:sz w:val="28"/>
          <w:sz w:val="28"/>
          <w:szCs w:val="28"/>
          <w:rtl w:val="true"/>
          <w:lang w:bidi="fa-IR"/>
        </w:rPr>
        <w:t>إلی سدرة الغرّ الشمائل أطهار</w:t>
      </w:r>
    </w:p>
    <w:p>
      <w:pPr>
        <w:pStyle w:val="BookText"/>
        <w:rPr/>
      </w:pPr>
      <w:r>
        <w:rPr>
          <w:rFonts w:ascii="Amiri" w:hAnsi="Amiri" w:eastAsia="Amiri" w:cs="Amiri"/>
          <w:color w:val="111111"/>
          <w:sz w:val="28"/>
          <w:sz w:val="28"/>
          <w:szCs w:val="28"/>
          <w:rtl w:val="true"/>
          <w:lang w:bidi="ar-SA"/>
        </w:rPr>
        <w:t>وبرّ لبرّ ما نسبت فصاعدا</w:t>
      </w:r>
    </w:p>
    <w:p>
      <w:pPr>
        <w:pStyle w:val="BookText"/>
        <w:rPr/>
      </w:pPr>
      <w:r>
        <w:rPr>
          <w:rFonts w:ascii="IRNazanin" w:hAnsi="IRNazanin" w:eastAsia="IRNazanin"/>
          <w:color w:val="111111"/>
          <w:sz w:val="28"/>
          <w:sz w:val="28"/>
          <w:szCs w:val="28"/>
          <w:rtl w:val="true"/>
          <w:lang w:bidi="fa-IR"/>
        </w:rPr>
        <w:t>إلی آدم لم ینمه غیر أبرار</w:t>
      </w:r>
    </w:p>
    <w:p>
      <w:pPr>
        <w:pStyle w:val="BookText"/>
        <w:rPr/>
      </w:pPr>
      <w:r>
        <w:rPr>
          <w:rFonts w:ascii="IRNazanin" w:hAnsi="IRNazanin" w:eastAsia="IRNazanin"/>
          <w:color w:val="111111"/>
          <w:sz w:val="28"/>
          <w:sz w:val="28"/>
          <w:szCs w:val="28"/>
          <w:rtl w:val="true"/>
          <w:lang w:bidi="fa-IR"/>
        </w:rPr>
        <w:t>ومنتظر ما أخّر اللّه وقته</w:t>
      </w:r>
    </w:p>
    <w:p>
      <w:pPr>
        <w:pStyle w:val="BookText"/>
        <w:rPr/>
      </w:pPr>
      <w:r>
        <w:rPr>
          <w:rFonts w:ascii="IRNazanin" w:hAnsi="IRNazanin" w:eastAsia="IRNazanin"/>
          <w:color w:val="111111"/>
          <w:sz w:val="28"/>
          <w:sz w:val="28"/>
          <w:szCs w:val="28"/>
          <w:rtl w:val="true"/>
          <w:lang w:bidi="fa-IR"/>
        </w:rPr>
        <w:t>بشیء سوی إبراز حقّ وإظهار</w:t>
      </w:r>
    </w:p>
    <w:p>
      <w:pPr>
        <w:pStyle w:val="BookText"/>
        <w:rPr/>
      </w:pPr>
      <w:r>
        <w:rPr>
          <w:rFonts w:ascii="IRNazanin" w:hAnsi="IRNazanin" w:eastAsia="IRNazanin"/>
          <w:color w:val="111111"/>
          <w:sz w:val="28"/>
          <w:sz w:val="28"/>
          <w:szCs w:val="28"/>
          <w:rtl w:val="true"/>
          <w:lang w:bidi="fa-IR"/>
        </w:rPr>
        <w:t>له عزمة تثنی القضاء وهمّة</w:t>
      </w:r>
    </w:p>
    <w:p>
      <w:pPr>
        <w:pStyle w:val="BookText"/>
        <w:rPr/>
      </w:pPr>
      <w:r>
        <w:rPr>
          <w:rFonts w:ascii="IRNazanin" w:hAnsi="IRNazanin" w:eastAsia="IRNazanin"/>
          <w:color w:val="111111"/>
          <w:sz w:val="28"/>
          <w:sz w:val="28"/>
          <w:szCs w:val="28"/>
          <w:rtl w:val="true"/>
          <w:lang w:bidi="fa-IR"/>
        </w:rPr>
        <w:t>تؤلّف بین الشاة والأسد الضاری</w:t>
      </w:r>
    </w:p>
    <w:p>
      <w:pPr>
        <w:pStyle w:val="BookText"/>
        <w:rPr/>
      </w:pPr>
      <w:r>
        <w:rPr>
          <w:rFonts w:ascii="Amiri" w:hAnsi="Amiri" w:eastAsia="Amiri" w:cs="Amiri"/>
          <w:color w:val="111111"/>
          <w:sz w:val="28"/>
          <w:sz w:val="28"/>
          <w:szCs w:val="28"/>
          <w:rtl w:val="true"/>
          <w:lang w:bidi="ar-SA"/>
        </w:rPr>
        <w:t>أبا القاسم انهض واشف غلّ عصابة</w:t>
      </w:r>
    </w:p>
    <w:p>
      <w:pPr>
        <w:pStyle w:val="BookText"/>
        <w:rPr/>
      </w:pPr>
      <w:r>
        <w:rPr>
          <w:rFonts w:ascii="IRNazanin" w:hAnsi="IRNazanin" w:eastAsia="IRNazanin"/>
          <w:color w:val="111111"/>
          <w:sz w:val="28"/>
          <w:sz w:val="28"/>
          <w:szCs w:val="28"/>
          <w:rtl w:val="true"/>
          <w:lang w:bidi="fa-IR"/>
        </w:rPr>
        <w:t>قضی وطرا فی ظلمها کلّ کفّار</w:t>
      </w:r>
    </w:p>
    <w:p>
      <w:pPr>
        <w:pStyle w:val="BookText"/>
        <w:rPr/>
      </w:pPr>
      <w:r>
        <w:rPr>
          <w:rFonts w:ascii="IRNazanin" w:hAnsi="IRNazanin" w:eastAsia="IRNazanin"/>
          <w:color w:val="111111"/>
          <w:sz w:val="28"/>
          <w:sz w:val="28"/>
          <w:szCs w:val="28"/>
          <w:rtl w:val="true"/>
          <w:lang w:bidi="fa-IR"/>
        </w:rPr>
        <w:t>إلام وحتّام المنی وانتظارنا</w:t>
      </w:r>
    </w:p>
    <w:p>
      <w:pPr>
        <w:pStyle w:val="BookText"/>
        <w:rPr/>
      </w:pPr>
      <w:r>
        <w:rPr>
          <w:rFonts w:ascii="IRNazanin" w:hAnsi="IRNazanin" w:eastAsia="IRNazanin"/>
          <w:color w:val="111111"/>
          <w:sz w:val="28"/>
          <w:sz w:val="28"/>
          <w:szCs w:val="28"/>
          <w:rtl w:val="true"/>
          <w:lang w:bidi="fa-IR"/>
        </w:rPr>
        <w:t>سحائب قد أظللتنا دون أمطار</w:t>
      </w:r>
    </w:p>
    <w:p>
      <w:pPr>
        <w:pStyle w:val="BookText"/>
        <w:rPr/>
      </w:pPr>
      <w:r>
        <w:rPr>
          <w:rFonts w:ascii="IRNazanin" w:hAnsi="IRNazanin" w:eastAsia="IRNazanin"/>
          <w:color w:val="111111"/>
          <w:sz w:val="28"/>
          <w:sz w:val="28"/>
          <w:szCs w:val="28"/>
          <w:rtl w:val="true"/>
          <w:lang w:bidi="fa-IR"/>
        </w:rPr>
        <w:t>ذوت نظرة الصبر الجمیل وأذنت</w:t>
      </w:r>
    </w:p>
    <w:p>
      <w:pPr>
        <w:pStyle w:val="BookText"/>
        <w:rPr/>
      </w:pPr>
      <w:r>
        <w:rPr>
          <w:rFonts w:ascii="IRNazanin" w:hAnsi="IRNazanin" w:eastAsia="IRNazanin"/>
          <w:color w:val="111111"/>
          <w:sz w:val="28"/>
          <w:sz w:val="28"/>
          <w:szCs w:val="28"/>
          <w:rtl w:val="true"/>
          <w:lang w:bidi="fa-IR"/>
        </w:rPr>
        <w:t>بیأس لامحال تمادا وانظار</w:t>
      </w:r>
    </w:p>
    <w:p>
      <w:pPr>
        <w:pStyle w:val="BookText"/>
        <w:rPr/>
      </w:pPr>
      <w:r>
        <w:rPr>
          <w:rFonts w:ascii="IRNazanin" w:hAnsi="IRNazanin" w:eastAsia="IRNazanin"/>
          <w:color w:val="111111"/>
          <w:sz w:val="28"/>
          <w:sz w:val="28"/>
          <w:szCs w:val="28"/>
          <w:rtl w:val="true"/>
          <w:lang w:bidi="fa-IR"/>
        </w:rPr>
        <w:t>الج حرم الجود المنیع رحابه</w:t>
      </w:r>
    </w:p>
    <w:p>
      <w:pPr>
        <w:pStyle w:val="BookText"/>
        <w:rPr/>
      </w:pPr>
      <w:r>
        <w:rPr>
          <w:rFonts w:ascii="IRNazanin" w:hAnsi="IRNazanin" w:eastAsia="IRNazanin"/>
          <w:color w:val="111111"/>
          <w:sz w:val="28"/>
          <w:sz w:val="28"/>
          <w:szCs w:val="28"/>
          <w:rtl w:val="true"/>
          <w:lang w:bidi="fa-IR"/>
        </w:rPr>
        <w:t>بجرّ خمیس یملأ الأرض جرار</w:t>
      </w:r>
    </w:p>
    <w:p>
      <w:pPr>
        <w:pStyle w:val="BookText"/>
        <w:rPr/>
      </w:pPr>
      <w:r>
        <w:rPr>
          <w:rFonts w:ascii="IRNazanin" w:hAnsi="IRNazanin" w:eastAsia="IRNazanin"/>
          <w:color w:val="111111"/>
          <w:sz w:val="28"/>
          <w:sz w:val="28"/>
          <w:szCs w:val="28"/>
          <w:rtl w:val="true"/>
          <w:lang w:bidi="fa-IR"/>
        </w:rPr>
        <w:t>به کلّ مسجور الغریمة مظهر</w:t>
      </w:r>
    </w:p>
    <w:p>
      <w:pPr>
        <w:pStyle w:val="BookText"/>
        <w:rPr/>
      </w:pPr>
      <w:r>
        <w:rPr>
          <w:rFonts w:ascii="IRNazanin" w:hAnsi="IRNazanin" w:eastAsia="IRNazanin"/>
          <w:color w:val="111111"/>
          <w:sz w:val="28"/>
          <w:sz w:val="28"/>
          <w:szCs w:val="28"/>
          <w:rtl w:val="true"/>
          <w:lang w:bidi="fa-IR"/>
        </w:rPr>
        <w:t>علی خشیة الجبار هیبة جبار</w:t>
      </w:r>
    </w:p>
    <w:p>
      <w:pPr>
        <w:pStyle w:val="BookText"/>
        <w:rPr/>
      </w:pPr>
      <w:r>
        <w:rPr>
          <w:rFonts w:ascii="IRNazanin" w:hAnsi="IRNazanin" w:eastAsia="IRNazanin"/>
          <w:color w:val="111111"/>
          <w:sz w:val="28"/>
          <w:sz w:val="28"/>
          <w:szCs w:val="28"/>
          <w:rtl w:val="true"/>
          <w:lang w:bidi="fa-IR"/>
        </w:rPr>
        <w:t>إذا الخطم الرمح انتفی السیف معملا</w:t>
      </w:r>
    </w:p>
    <w:p>
      <w:pPr>
        <w:pStyle w:val="BookText"/>
        <w:rPr/>
      </w:pPr>
      <w:r>
        <w:rPr>
          <w:rFonts w:ascii="IRNazanin" w:hAnsi="IRNazanin" w:eastAsia="IRNazanin"/>
          <w:color w:val="111111"/>
          <w:sz w:val="28"/>
          <w:sz w:val="28"/>
          <w:szCs w:val="28"/>
          <w:rtl w:val="true"/>
          <w:lang w:bidi="fa-IR"/>
        </w:rPr>
        <w:t>لأسمر هشال وأبیض بتبار</w:t>
      </w:r>
    </w:p>
    <w:p>
      <w:pPr>
        <w:pStyle w:val="BookText"/>
        <w:rPr/>
      </w:pPr>
      <w:r>
        <w:rPr>
          <w:rFonts w:ascii="IRNazanin" w:hAnsi="IRNazanin" w:eastAsia="IRNazanin"/>
          <w:color w:val="111111"/>
          <w:sz w:val="28"/>
          <w:sz w:val="28"/>
          <w:szCs w:val="28"/>
          <w:rtl w:val="true"/>
          <w:lang w:bidi="fa-IR"/>
        </w:rPr>
        <w:t>وما زال تسلیم المهیمن واصلاً</w:t>
      </w:r>
    </w:p>
    <w:p>
      <w:pPr>
        <w:pStyle w:val="BookText"/>
        <w:rPr/>
      </w:pPr>
      <w:r>
        <w:rPr>
          <w:rFonts w:ascii="IRNazanin" w:hAnsi="IRNazanin" w:eastAsia="IRNazanin"/>
          <w:color w:val="111111"/>
          <w:sz w:val="28"/>
          <w:sz w:val="28"/>
          <w:szCs w:val="28"/>
          <w:rtl w:val="true"/>
          <w:lang w:bidi="fa-IR"/>
        </w:rPr>
        <w:t>إلیک لا اما فی عشی وإبکار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 علی بن عیسی صاحب کشف الغمّة أوردها فیه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تحیة اللّه ورضوانه</w:t>
      </w:r>
    </w:p>
    <w:p>
      <w:pPr>
        <w:pStyle w:val="BookText"/>
        <w:rPr/>
      </w:pPr>
      <w:r>
        <w:rPr>
          <w:rFonts w:ascii="IRNazanin" w:hAnsi="IRNazanin" w:eastAsia="IRNazanin"/>
          <w:color w:val="111111"/>
          <w:sz w:val="28"/>
          <w:sz w:val="28"/>
          <w:szCs w:val="28"/>
          <w:rtl w:val="true"/>
          <w:lang w:bidi="fa-IR"/>
        </w:rPr>
        <w:t>علی الإمام الحجّة القائم</w:t>
      </w:r>
    </w:p>
    <w:p>
      <w:pPr>
        <w:pStyle w:val="BookText"/>
        <w:rPr/>
      </w:pPr>
      <w:r>
        <w:rPr>
          <w:rFonts w:ascii="IRNazanin" w:hAnsi="IRNazanin" w:eastAsia="IRNazanin"/>
          <w:color w:val="111111"/>
          <w:sz w:val="28"/>
          <w:sz w:val="28"/>
          <w:szCs w:val="28"/>
          <w:rtl w:val="true"/>
          <w:lang w:bidi="fa-IR"/>
        </w:rPr>
        <w:t>علی إمام حکمه نافذ</w:t>
      </w:r>
    </w:p>
    <w:p>
      <w:pPr>
        <w:pStyle w:val="BookText"/>
        <w:rPr/>
      </w:pPr>
      <w:r>
        <w:rPr>
          <w:rFonts w:ascii="IRNazanin" w:hAnsi="IRNazanin" w:eastAsia="IRNazanin"/>
          <w:color w:val="111111"/>
          <w:sz w:val="28"/>
          <w:sz w:val="28"/>
          <w:szCs w:val="28"/>
          <w:rtl w:val="true"/>
          <w:lang w:bidi="fa-IR"/>
        </w:rPr>
        <w:t>إذ أراد الحکم فی العالم</w:t>
      </w:r>
    </w:p>
    <w:p>
      <w:pPr>
        <w:pStyle w:val="BookText"/>
        <w:rPr/>
      </w:pPr>
      <w:r>
        <w:rPr>
          <w:rFonts w:ascii="IRNazanin" w:hAnsi="IRNazanin" w:eastAsia="IRNazanin"/>
          <w:color w:val="111111"/>
          <w:sz w:val="28"/>
          <w:sz w:val="28"/>
          <w:szCs w:val="28"/>
          <w:rtl w:val="true"/>
          <w:lang w:bidi="fa-IR"/>
        </w:rPr>
        <w:t>خلیفة اللّه علی خلقه</w:t>
      </w:r>
    </w:p>
    <w:p>
      <w:pPr>
        <w:pStyle w:val="BookText"/>
        <w:rPr/>
      </w:pPr>
      <w:r>
        <w:rPr>
          <w:rFonts w:ascii="IRNazanin" w:hAnsi="IRNazanin" w:eastAsia="IRNazanin"/>
          <w:color w:val="111111"/>
          <w:sz w:val="28"/>
          <w:sz w:val="28"/>
          <w:szCs w:val="28"/>
          <w:rtl w:val="true"/>
          <w:lang w:bidi="fa-IR"/>
        </w:rPr>
        <w:t>والأخذ للحقّ من الظالم</w:t>
      </w:r>
    </w:p>
    <w:p>
      <w:pPr>
        <w:pStyle w:val="BookText"/>
        <w:rPr/>
      </w:pPr>
      <w:r>
        <w:rPr>
          <w:rFonts w:ascii="IRNazanin" w:hAnsi="IRNazanin" w:eastAsia="IRNazanin"/>
          <w:color w:val="111111"/>
          <w:sz w:val="28"/>
          <w:sz w:val="28"/>
          <w:szCs w:val="28"/>
          <w:rtl w:val="true"/>
          <w:lang w:bidi="fa-IR"/>
        </w:rPr>
        <w:t>العادل العالم أکرم 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عادل فی حکمه عالم </w:t>
      </w:r>
    </w:p>
    <w:p>
      <w:pPr>
        <w:pStyle w:val="BookText"/>
        <w:rPr/>
      </w:pPr>
      <w:r>
        <w:rPr>
          <w:rFonts w:ascii="IRNazanin" w:hAnsi="IRNazanin" w:eastAsia="IRNazanin"/>
          <w:color w:val="111111"/>
          <w:sz w:val="28"/>
          <w:sz w:val="28"/>
          <w:szCs w:val="28"/>
          <w:rtl w:val="true"/>
          <w:lang w:bidi="fa-IR"/>
        </w:rPr>
        <w:t>مطهّر الأرض ومحیی الوری</w:t>
      </w:r>
    </w:p>
    <w:p>
      <w:pPr>
        <w:pStyle w:val="BookText"/>
        <w:rPr/>
      </w:pPr>
      <w:r>
        <w:rPr>
          <w:rFonts w:ascii="IRNazanin" w:hAnsi="IRNazanin" w:eastAsia="IRNazanin"/>
          <w:color w:val="111111"/>
          <w:sz w:val="28"/>
          <w:sz w:val="28"/>
          <w:szCs w:val="28"/>
          <w:rtl w:val="true"/>
          <w:lang w:bidi="fa-IR"/>
        </w:rPr>
        <w:t>العلوی الطاهر الفاطمی</w:t>
      </w:r>
    </w:p>
    <w:p>
      <w:pPr>
        <w:pStyle w:val="BookText"/>
        <w:rPr/>
      </w:pPr>
      <w:r>
        <w:rPr>
          <w:rFonts w:ascii="IRNazanin" w:hAnsi="IRNazanin" w:eastAsia="IRNazanin"/>
          <w:color w:val="111111"/>
          <w:sz w:val="28"/>
          <w:sz w:val="28"/>
          <w:szCs w:val="28"/>
          <w:rtl w:val="true"/>
          <w:lang w:bidi="fa-IR"/>
        </w:rPr>
        <w:t>ناصر دین اللّه کهف الوری</w:t>
      </w:r>
    </w:p>
    <w:p>
      <w:pPr>
        <w:pStyle w:val="BookText"/>
        <w:rPr/>
      </w:pPr>
      <w:r>
        <w:rPr>
          <w:rFonts w:ascii="IRNazanin" w:hAnsi="IRNazanin" w:eastAsia="IRNazanin"/>
          <w:color w:val="111111"/>
          <w:sz w:val="28"/>
          <w:sz w:val="28"/>
          <w:szCs w:val="28"/>
          <w:rtl w:val="true"/>
          <w:lang w:bidi="fa-IR"/>
        </w:rPr>
        <w:t>محیی الندی خیر بنی آدم</w:t>
      </w:r>
    </w:p>
    <w:p>
      <w:pPr>
        <w:pStyle w:val="BookText"/>
        <w:rPr/>
      </w:pPr>
      <w:r>
        <w:rPr>
          <w:rFonts w:ascii="IRNazanin" w:hAnsi="IRNazanin" w:eastAsia="IRNazanin"/>
          <w:color w:val="111111"/>
          <w:sz w:val="28"/>
          <w:sz w:val="28"/>
          <w:szCs w:val="28"/>
          <w:rtl w:val="true"/>
          <w:lang w:bidi="fa-IR"/>
        </w:rPr>
        <w:t>الصاحب الأعظم والماجد</w:t>
      </w:r>
    </w:p>
    <w:p>
      <w:pPr>
        <w:pStyle w:val="BookText"/>
        <w:rPr/>
      </w:pPr>
      <w:r>
        <w:rPr>
          <w:rFonts w:ascii="IRNazanin" w:hAnsi="IRNazanin" w:eastAsia="IRNazanin"/>
          <w:color w:val="111111"/>
          <w:sz w:val="28"/>
          <w:sz w:val="28"/>
          <w:szCs w:val="28"/>
          <w:rtl w:val="true"/>
          <w:lang w:bidi="fa-IR"/>
        </w:rPr>
        <w:t>الأکرم المولی أبو القاسم</w:t>
      </w:r>
    </w:p>
    <w:p>
      <w:pPr>
        <w:pStyle w:val="BookText"/>
        <w:rPr/>
      </w:pPr>
      <w:r>
        <w:rPr>
          <w:rFonts w:ascii="IRNazanin" w:hAnsi="IRNazanin" w:eastAsia="IRNazanin"/>
          <w:color w:val="111111"/>
          <w:sz w:val="28"/>
          <w:sz w:val="28"/>
          <w:szCs w:val="28"/>
          <w:rtl w:val="true"/>
          <w:lang w:bidi="fa-IR"/>
        </w:rPr>
        <w:t>وصاحب الدولة یحیی بها</w:t>
      </w:r>
    </w:p>
    <w:p>
      <w:pPr>
        <w:pStyle w:val="BookText"/>
        <w:rPr/>
      </w:pPr>
      <w:r>
        <w:rPr>
          <w:rFonts w:ascii="IRNazanin" w:hAnsi="IRNazanin" w:eastAsia="IRNazanin"/>
          <w:color w:val="111111"/>
          <w:sz w:val="28"/>
          <w:sz w:val="28"/>
          <w:szCs w:val="28"/>
          <w:rtl w:val="true"/>
          <w:lang w:bidi="fa-IR"/>
        </w:rPr>
        <w:t>ممتحن فی الزمن الغاشم</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ومنها ما ذکر السیّد علی بن خلف بن عبدالمطّلب الموسوی الحسینی فی کتاب خیر المقال من قصیدة لأبیه الّذی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ومهدی الوری القائم المرتجی</w:t>
      </w:r>
    </w:p>
    <w:p>
      <w:pPr>
        <w:pStyle w:val="BookText"/>
        <w:rPr/>
      </w:pPr>
      <w:r>
        <w:rPr>
          <w:rFonts w:ascii="IRNazanin" w:hAnsi="IRNazanin" w:eastAsia="IRNazanin"/>
          <w:color w:val="111111"/>
          <w:sz w:val="28"/>
          <w:sz w:val="28"/>
          <w:szCs w:val="28"/>
          <w:rtl w:val="true"/>
          <w:lang w:bidi="fa-IR"/>
        </w:rPr>
        <w:t>إمام الهدی الصارم المنتضی</w:t>
      </w:r>
    </w:p>
    <w:p>
      <w:pPr>
        <w:pStyle w:val="BookText"/>
        <w:rPr/>
      </w:pPr>
      <w:r>
        <w:rPr>
          <w:rFonts w:ascii="IRNazanin" w:hAnsi="IRNazanin" w:eastAsia="IRNazanin"/>
          <w:color w:val="111111"/>
          <w:sz w:val="28"/>
          <w:sz w:val="28"/>
          <w:szCs w:val="28"/>
          <w:rtl w:val="true"/>
          <w:lang w:bidi="fa-IR"/>
        </w:rPr>
        <w:t>إذا بفراق الأؤس الطلدا</w:t>
      </w:r>
    </w:p>
    <w:p>
      <w:pPr>
        <w:pStyle w:val="BookText"/>
        <w:rPr/>
      </w:pPr>
      <w:r>
        <w:rPr>
          <w:rFonts w:ascii="IRNazanin" w:hAnsi="IRNazanin" w:eastAsia="IRNazanin"/>
          <w:color w:val="111111"/>
          <w:sz w:val="28"/>
          <w:sz w:val="28"/>
          <w:szCs w:val="28"/>
          <w:rtl w:val="true"/>
          <w:lang w:bidi="fa-IR"/>
        </w:rPr>
        <w:t>یذیق الشقاوة أهل الشقاق</w:t>
      </w:r>
    </w:p>
    <w:p>
      <w:pPr>
        <w:pStyle w:val="BookText"/>
        <w:rPr/>
      </w:pPr>
      <w:r>
        <w:rPr>
          <w:rFonts w:ascii="IRNazanin" w:hAnsi="IRNazanin" w:eastAsia="IRNazanin"/>
          <w:color w:val="111111"/>
          <w:sz w:val="28"/>
          <w:sz w:val="28"/>
          <w:szCs w:val="28"/>
          <w:rtl w:val="true"/>
          <w:lang w:bidi="fa-IR"/>
        </w:rPr>
        <w:t>ویولی الموالین طیب الهنا</w:t>
      </w:r>
    </w:p>
    <w:p>
      <w:pPr>
        <w:pStyle w:val="BookText"/>
        <w:rPr/>
      </w:pPr>
      <w:r>
        <w:rPr>
          <w:rFonts w:ascii="IRNazanin" w:hAnsi="IRNazanin" w:eastAsia="IRNazanin"/>
          <w:color w:val="111111"/>
          <w:sz w:val="28"/>
          <w:sz w:val="28"/>
          <w:szCs w:val="28"/>
          <w:rtl w:val="true"/>
          <w:lang w:bidi="fa-IR"/>
        </w:rPr>
        <w:t>وتغدو ظباء الفلا رتّعا</w:t>
      </w:r>
    </w:p>
    <w:p>
      <w:pPr>
        <w:pStyle w:val="BookText"/>
        <w:rPr/>
      </w:pPr>
      <w:r>
        <w:rPr>
          <w:rFonts w:ascii="IRNazanin" w:hAnsi="IRNazanin" w:eastAsia="IRNazanin"/>
          <w:color w:val="111111"/>
          <w:sz w:val="28"/>
          <w:sz w:val="28"/>
          <w:szCs w:val="28"/>
          <w:rtl w:val="true"/>
          <w:lang w:bidi="fa-IR"/>
        </w:rPr>
        <w:t>فلا یختشی الظبی لیث الثری</w:t>
      </w:r>
    </w:p>
    <w:p>
      <w:pPr>
        <w:pStyle w:val="BookText"/>
        <w:rPr/>
      </w:pPr>
      <w:r>
        <w:rPr>
          <w:rFonts w:ascii="IRNazanin" w:hAnsi="IRNazanin" w:eastAsia="IRNazanin"/>
          <w:color w:val="111111"/>
          <w:sz w:val="28"/>
          <w:sz w:val="28"/>
          <w:szCs w:val="28"/>
          <w:rtl w:val="true"/>
          <w:lang w:bidi="fa-IR"/>
        </w:rPr>
        <w:t>ویصحی الفقر لدیه غنیا</w:t>
      </w:r>
    </w:p>
    <w:p>
      <w:pPr>
        <w:pStyle w:val="BookText"/>
        <w:rPr/>
      </w:pPr>
      <w:r>
        <w:rPr>
          <w:rFonts w:ascii="IRNazanin" w:hAnsi="IRNazanin" w:eastAsia="IRNazanin"/>
          <w:color w:val="111111"/>
          <w:sz w:val="28"/>
          <w:sz w:val="28"/>
          <w:szCs w:val="28"/>
          <w:rtl w:val="true"/>
          <w:lang w:bidi="fa-IR"/>
        </w:rPr>
        <w:t>وکلّ یصیب لدیه الغنا</w:t>
      </w:r>
    </w:p>
    <w:p>
      <w:pPr>
        <w:pStyle w:val="BookText"/>
        <w:rPr/>
      </w:pPr>
      <w:r>
        <w:rPr>
          <w:rFonts w:ascii="Amiri" w:hAnsi="Amiri" w:eastAsia="Amiri" w:cs="Amiri"/>
          <w:color w:val="111111"/>
          <w:sz w:val="28"/>
          <w:sz w:val="28"/>
          <w:szCs w:val="28"/>
          <w:rtl w:val="true"/>
          <w:lang w:bidi="ar-SA"/>
        </w:rPr>
        <w:t>وینجاب عنّا به کلّ حزنٍ</w:t>
      </w:r>
    </w:p>
    <w:p>
      <w:pPr>
        <w:pStyle w:val="BookText"/>
        <w:rPr/>
      </w:pPr>
      <w:r>
        <w:rPr>
          <w:rFonts w:ascii="IRNazanin" w:hAnsi="IRNazanin" w:eastAsia="IRNazanin"/>
          <w:color w:val="111111"/>
          <w:sz w:val="28"/>
          <w:sz w:val="28"/>
          <w:szCs w:val="28"/>
          <w:rtl w:val="true"/>
          <w:lang w:bidi="fa-IR"/>
        </w:rPr>
        <w:t>وبعد الشدائد یأتی الرخا</w:t>
      </w:r>
    </w:p>
    <w:p>
      <w:pPr>
        <w:pStyle w:val="BookText"/>
        <w:rPr/>
      </w:pPr>
      <w:r>
        <w:rPr>
          <w:rFonts w:ascii="IRNazanin" w:hAnsi="IRNazanin" w:eastAsia="IRNazanin"/>
          <w:color w:val="111111"/>
          <w:sz w:val="28"/>
          <w:sz w:val="28"/>
          <w:szCs w:val="28"/>
          <w:rtl w:val="true"/>
          <w:lang w:bidi="fa-IR"/>
        </w:rPr>
        <w:t>ویتلوه عند صلاة المسیح</w:t>
      </w:r>
    </w:p>
    <w:p>
      <w:pPr>
        <w:pStyle w:val="BookText"/>
        <w:rPr/>
      </w:pPr>
      <w:r>
        <w:rPr>
          <w:rFonts w:ascii="IRNazanin" w:hAnsi="IRNazanin" w:eastAsia="IRNazanin"/>
          <w:color w:val="111111"/>
          <w:sz w:val="28"/>
          <w:sz w:val="28"/>
          <w:szCs w:val="28"/>
          <w:rtl w:val="true"/>
          <w:lang w:bidi="fa-IR"/>
        </w:rPr>
        <w:t>وذلک فضل به یکتفی</w:t>
      </w:r>
    </w:p>
    <w:p>
      <w:pPr>
        <w:pStyle w:val="BookText"/>
        <w:rPr/>
      </w:pPr>
      <w:r>
        <w:rPr>
          <w:rFonts w:ascii="Amiri" w:hAnsi="Amiri" w:eastAsia="Amiri" w:cs="Amiri"/>
          <w:color w:val="111111"/>
          <w:sz w:val="28"/>
          <w:sz w:val="28"/>
          <w:szCs w:val="28"/>
          <w:rtl w:val="true"/>
          <w:lang w:bidi="ar-SA"/>
        </w:rPr>
        <w:t>فیا ربّ عجّل لنا عصره</w:t>
      </w:r>
    </w:p>
    <w:p>
      <w:pPr>
        <w:pStyle w:val="BookText"/>
        <w:rPr/>
      </w:pPr>
      <w:r>
        <w:rPr>
          <w:rFonts w:ascii="IRNazanin" w:hAnsi="IRNazanin" w:eastAsia="IRNazanin"/>
          <w:color w:val="111111"/>
          <w:sz w:val="28"/>
          <w:sz w:val="28"/>
          <w:szCs w:val="28"/>
          <w:rtl w:val="true"/>
          <w:lang w:bidi="fa-IR"/>
        </w:rPr>
        <w:t>فقد بلغ السیل أعلی الزبی</w:t>
      </w:r>
    </w:p>
    <w:p>
      <w:pPr>
        <w:pStyle w:val="BookText"/>
        <w:rPr/>
      </w:pPr>
      <w:r>
        <w:rPr>
          <w:rFonts w:ascii="IRNazanin" w:hAnsi="IRNazanin" w:eastAsia="IRNazanin"/>
          <w:color w:val="111111"/>
          <w:sz w:val="28"/>
          <w:sz w:val="28"/>
          <w:szCs w:val="28"/>
          <w:rtl w:val="true"/>
          <w:lang w:bidi="fa-IR"/>
        </w:rPr>
        <w:t>ویسّر لنا الحال من بعد عسرٍ</w:t>
      </w:r>
    </w:p>
    <w:p>
      <w:pPr>
        <w:pStyle w:val="BookText"/>
        <w:rPr/>
      </w:pPr>
      <w:r>
        <w:rPr>
          <w:rFonts w:ascii="IRNazanin" w:hAnsi="IRNazanin" w:eastAsia="IRNazanin"/>
          <w:color w:val="111111"/>
          <w:sz w:val="28"/>
          <w:sz w:val="28"/>
          <w:szCs w:val="28"/>
          <w:rtl w:val="true"/>
          <w:lang w:bidi="fa-IR"/>
        </w:rPr>
        <w:t>فلم یک إلاّ إلیک اللجا</w:t>
      </w:r>
    </w:p>
    <w:p>
      <w:pPr>
        <w:pStyle w:val="BookText"/>
        <w:rPr/>
      </w:pPr>
      <w:r>
        <w:rPr>
          <w:rFonts w:ascii="Amiri" w:hAnsi="Amiri" w:eastAsia="Amiri" w:cs="Amiri"/>
          <w:color w:val="111111"/>
          <w:sz w:val="28"/>
          <w:sz w:val="28"/>
          <w:szCs w:val="28"/>
          <w:rtl w:val="true"/>
          <w:lang w:bidi="ar-SA"/>
        </w:rPr>
        <w:t>وحطنا بفضلک عن کلّ سوءٍ</w:t>
      </w:r>
    </w:p>
    <w:p>
      <w:pPr>
        <w:pStyle w:val="BookText"/>
        <w:rPr/>
      </w:pPr>
      <w:r>
        <w:rPr>
          <w:rFonts w:ascii="IRNazanin" w:hAnsi="IRNazanin" w:eastAsia="IRNazanin"/>
          <w:color w:val="111111"/>
          <w:sz w:val="28"/>
          <w:sz w:val="28"/>
          <w:szCs w:val="28"/>
          <w:rtl w:val="true"/>
          <w:lang w:bidi="fa-IR"/>
        </w:rPr>
        <w:t>یبدو الحیا</w:t>
      </w:r>
      <w:r>
        <w:rPr>
          <w:rStyle w:val="FootnoteAnchor"/>
          <w:rtl w:val="true"/>
        </w:rPr>
        <w:footnoteReference w:id="482"/>
      </w:r>
      <w:r>
        <w:rPr>
          <w:rFonts w:ascii="IRNazanin" w:hAnsi="IRNazanin" w:eastAsia="IRNazanin"/>
          <w:color w:val="111111"/>
          <w:sz w:val="28"/>
          <w:sz w:val="28"/>
          <w:szCs w:val="28"/>
          <w:rtl w:val="true"/>
          <w:lang w:bidi="fa-IR"/>
        </w:rPr>
        <w:t>وبالانتها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ذکره السیّد المذکور تغمده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بالرحمه والسرور، ویعجبنی أن اُثبت أبیاتا من قصیدة قلتها فی مدحهم وأذکرهم بأسمائهم، وختمتها بمدح القائم عجل اللّه تعالی فرجه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أسلیلة القمرین دعوة واهق</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ماذا ترین مستهام عاشق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فی مدحه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قائم المهدی جبار السماء</w:t>
      </w:r>
    </w:p>
    <w:p>
      <w:pPr>
        <w:pStyle w:val="BookText"/>
        <w:rPr/>
      </w:pPr>
      <w:r>
        <w:rPr>
          <w:rFonts w:ascii="IRNazanin" w:hAnsi="IRNazanin" w:eastAsia="IRNazanin"/>
          <w:color w:val="111111"/>
          <w:sz w:val="28"/>
          <w:sz w:val="28"/>
          <w:szCs w:val="28"/>
          <w:rtl w:val="true"/>
          <w:lang w:bidi="fa-IR"/>
        </w:rPr>
        <w:t>مهدی الوری من لیل جهل عاشق</w:t>
      </w:r>
    </w:p>
    <w:p>
      <w:pPr>
        <w:pStyle w:val="BookText"/>
        <w:rPr/>
      </w:pPr>
      <w:r>
        <w:rPr>
          <w:rFonts w:ascii="IRNazanin" w:hAnsi="IRNazanin" w:eastAsia="IRNazanin"/>
          <w:color w:val="111111"/>
          <w:sz w:val="28"/>
          <w:sz w:val="28"/>
          <w:szCs w:val="28"/>
          <w:rtl w:val="true"/>
          <w:lang w:bidi="fa-IR"/>
        </w:rPr>
        <w:t>ذی حملة إن صال یوم کریهة</w:t>
      </w:r>
    </w:p>
    <w:p>
      <w:pPr>
        <w:pStyle w:val="BookText"/>
        <w:rPr/>
      </w:pPr>
      <w:r>
        <w:rPr>
          <w:rFonts w:ascii="IRNazanin" w:hAnsi="IRNazanin" w:eastAsia="IRNazanin"/>
          <w:color w:val="111111"/>
          <w:sz w:val="28"/>
          <w:sz w:val="28"/>
          <w:szCs w:val="28"/>
          <w:rtl w:val="true"/>
          <w:lang w:bidi="fa-IR"/>
        </w:rPr>
        <w:t>لم یخش خوض عواسل وبوارق</w:t>
      </w:r>
    </w:p>
    <w:p>
      <w:pPr>
        <w:pStyle w:val="BookText"/>
        <w:rPr/>
      </w:pPr>
      <w:r>
        <w:rPr>
          <w:rFonts w:ascii="IRNazanin" w:hAnsi="IRNazanin" w:eastAsia="IRNazanin"/>
          <w:color w:val="111111"/>
          <w:sz w:val="28"/>
          <w:sz w:val="28"/>
          <w:szCs w:val="28"/>
          <w:rtl w:val="true"/>
          <w:lang w:bidi="fa-IR"/>
        </w:rPr>
        <w:t>للمال أکرم واهب للدین</w:t>
      </w:r>
    </w:p>
    <w:p>
      <w:pPr>
        <w:pStyle w:val="BookText"/>
        <w:rPr/>
      </w:pPr>
      <w:r>
        <w:rPr>
          <w:rFonts w:ascii="IRNazanin" w:hAnsi="IRNazanin" w:eastAsia="IRNazanin"/>
          <w:color w:val="111111"/>
          <w:sz w:val="28"/>
          <w:sz w:val="28"/>
          <w:szCs w:val="28"/>
          <w:rtl w:val="true"/>
          <w:lang w:bidi="fa-IR"/>
        </w:rPr>
        <w:t>أحسن باشر للفتق أعظم راتق</w:t>
      </w:r>
    </w:p>
    <w:p>
      <w:pPr>
        <w:pStyle w:val="BookText"/>
        <w:rPr/>
      </w:pPr>
      <w:r>
        <w:rPr>
          <w:rFonts w:ascii="IRNazanin" w:hAnsi="IRNazanin" w:eastAsia="IRNazanin"/>
          <w:color w:val="111111"/>
          <w:sz w:val="28"/>
          <w:sz w:val="28"/>
          <w:szCs w:val="28"/>
          <w:rtl w:val="true"/>
          <w:lang w:bidi="fa-IR"/>
        </w:rPr>
        <w:t>تشتاق صحبته الأنابیب القنا</w:t>
      </w:r>
    </w:p>
    <w:p>
      <w:pPr>
        <w:pStyle w:val="BookText"/>
        <w:rPr/>
      </w:pPr>
      <w:r>
        <w:rPr>
          <w:rFonts w:ascii="IRNazanin" w:hAnsi="IRNazanin" w:eastAsia="IRNazanin"/>
          <w:color w:val="111111"/>
          <w:sz w:val="28"/>
          <w:sz w:val="28"/>
          <w:szCs w:val="28"/>
          <w:rtl w:val="true"/>
          <w:lang w:bidi="fa-IR"/>
        </w:rPr>
        <w:t>وله حنین سوابغ وسوابق</w:t>
      </w:r>
    </w:p>
    <w:p>
      <w:pPr>
        <w:pStyle w:val="BookText"/>
        <w:rPr/>
      </w:pPr>
      <w:r>
        <w:rPr>
          <w:rFonts w:ascii="IRNazanin" w:hAnsi="IRNazanin" w:eastAsia="IRNazanin"/>
          <w:color w:val="111111"/>
          <w:sz w:val="28"/>
          <w:sz w:val="28"/>
          <w:szCs w:val="28"/>
          <w:rtl w:val="true"/>
          <w:lang w:bidi="fa-IR"/>
        </w:rPr>
        <w:t>الخضر حاجبه وعیسی تلوه</w:t>
      </w:r>
    </w:p>
    <w:p>
      <w:pPr>
        <w:pStyle w:val="BookText"/>
        <w:rPr/>
      </w:pPr>
      <w:r>
        <w:rPr>
          <w:rFonts w:ascii="IRNazanin" w:hAnsi="IRNazanin" w:eastAsia="IRNazanin"/>
          <w:color w:val="111111"/>
          <w:sz w:val="28"/>
          <w:sz w:val="28"/>
          <w:szCs w:val="28"/>
          <w:rtl w:val="true"/>
          <w:lang w:bidi="fa-IR"/>
        </w:rPr>
        <w:t>یتلوه بین عوالم وخلائق</w:t>
      </w:r>
    </w:p>
    <w:p>
      <w:pPr>
        <w:pStyle w:val="BookText"/>
        <w:rPr/>
      </w:pPr>
      <w:r>
        <w:rPr>
          <w:rFonts w:ascii="IRNazanin" w:hAnsi="IRNazanin" w:eastAsia="IRNazanin"/>
          <w:color w:val="111111"/>
          <w:sz w:val="28"/>
          <w:sz w:val="28"/>
          <w:szCs w:val="28"/>
          <w:rtl w:val="true"/>
          <w:lang w:bidi="fa-IR"/>
        </w:rPr>
        <w:t>ذی سیرة نبویّة من عدلها</w:t>
      </w:r>
    </w:p>
    <w:p>
      <w:pPr>
        <w:pStyle w:val="BookText"/>
        <w:rPr/>
      </w:pPr>
      <w:r>
        <w:rPr>
          <w:rFonts w:ascii="IRNazanin" w:hAnsi="IRNazanin" w:eastAsia="IRNazanin"/>
          <w:color w:val="111111"/>
          <w:sz w:val="28"/>
          <w:sz w:val="28"/>
          <w:szCs w:val="28"/>
          <w:rtl w:val="true"/>
          <w:lang w:bidi="fa-IR"/>
        </w:rPr>
        <w:t>لم یخش لیث الغاب قلب الناهق</w:t>
      </w:r>
    </w:p>
    <w:p>
      <w:pPr>
        <w:pStyle w:val="BookText"/>
        <w:rPr/>
      </w:pPr>
      <w:r>
        <w:rPr>
          <w:rFonts w:ascii="IRNazanin" w:hAnsi="IRNazanin" w:eastAsia="IRNazanin"/>
          <w:color w:val="111111"/>
          <w:sz w:val="28"/>
          <w:sz w:val="28"/>
          <w:szCs w:val="28"/>
          <w:rtl w:val="true"/>
          <w:lang w:bidi="fa-IR"/>
        </w:rPr>
        <w:t>اللّه یظهره ویدنی وقته</w:t>
      </w:r>
    </w:p>
    <w:p>
      <w:pPr>
        <w:pStyle w:val="BookText"/>
        <w:rPr/>
      </w:pPr>
      <w:r>
        <w:rPr>
          <w:rFonts w:ascii="IRNazanin" w:hAnsi="IRNazanin" w:eastAsia="IRNazanin"/>
          <w:color w:val="111111"/>
          <w:sz w:val="28"/>
          <w:sz w:val="28"/>
          <w:szCs w:val="28"/>
          <w:rtl w:val="true"/>
          <w:lang w:bidi="fa-IR"/>
        </w:rPr>
        <w:t>فعسی یطیب به الفؤاد الوامق</w:t>
      </w:r>
    </w:p>
    <w:p>
      <w:pPr>
        <w:pStyle w:val="BookText"/>
        <w:rPr/>
      </w:pPr>
      <w:r>
        <w:rPr>
          <w:rFonts w:ascii="Amiri" w:hAnsi="Amiri" w:eastAsia="Amiri" w:cs="Amiri"/>
          <w:color w:val="111111"/>
          <w:sz w:val="28"/>
          <w:sz w:val="28"/>
          <w:szCs w:val="28"/>
          <w:rtl w:val="true"/>
          <w:lang w:bidi="ar-SA"/>
        </w:rPr>
        <w:t>یا ربّ عجّل ما نرید وصلّ</w:t>
      </w:r>
    </w:p>
    <w:p>
      <w:pPr>
        <w:pStyle w:val="BookText"/>
        <w:rPr/>
      </w:pPr>
      <w:r>
        <w:rPr>
          <w:rFonts w:ascii="IRNazanin" w:hAnsi="IRNazanin" w:eastAsia="IRNazanin"/>
          <w:color w:val="111111"/>
          <w:sz w:val="28"/>
          <w:sz w:val="28"/>
          <w:szCs w:val="28"/>
          <w:rtl w:val="true"/>
          <w:lang w:bidi="fa-IR"/>
        </w:rPr>
        <w:t>علیهم ما لاح نجم مشارق</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فی قصیدة اُخری أمدحهم وأذکر اسماءهم، وأذکر القائم علیه‌السلام بأبیات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دعوه ونجدا إنّ نجدا مرامه</w:t>
      </w:r>
    </w:p>
    <w:p>
      <w:pPr>
        <w:pStyle w:val="BookText"/>
        <w:rPr/>
      </w:pPr>
      <w:r>
        <w:rPr>
          <w:rFonts w:ascii="Amiri" w:hAnsi="Amiri" w:eastAsia="Amiri" w:cs="Amiri"/>
          <w:color w:val="111111"/>
          <w:sz w:val="28"/>
          <w:sz w:val="28"/>
          <w:szCs w:val="28"/>
          <w:rtl w:val="true"/>
          <w:lang w:bidi="ar-SA"/>
        </w:rPr>
        <w:t>عسی بربی نجدٍ یبلّ اُوامه</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وهادی الوری والعسکری أخو الهدی</w:t>
      </w:r>
    </w:p>
    <w:p>
      <w:pPr>
        <w:pStyle w:val="BookText"/>
        <w:rPr/>
      </w:pPr>
      <w:r>
        <w:rPr>
          <w:rFonts w:ascii="IRNazanin" w:hAnsi="IRNazanin" w:eastAsia="IRNazanin"/>
          <w:color w:val="111111"/>
          <w:sz w:val="28"/>
          <w:sz w:val="28"/>
          <w:szCs w:val="28"/>
          <w:rtl w:val="true"/>
          <w:lang w:bidi="fa-IR"/>
        </w:rPr>
        <w:t>وخاتمهم ذاک للرجی قیامه</w:t>
      </w:r>
    </w:p>
    <w:p>
      <w:pPr>
        <w:pStyle w:val="BookText"/>
        <w:rPr/>
      </w:pPr>
      <w:r>
        <w:rPr>
          <w:rFonts w:ascii="IRNazanin" w:hAnsi="IRNazanin" w:eastAsia="IRNazanin"/>
          <w:color w:val="111111"/>
          <w:sz w:val="28"/>
          <w:sz w:val="28"/>
          <w:szCs w:val="28"/>
          <w:rtl w:val="true"/>
          <w:lang w:bidi="fa-IR"/>
        </w:rPr>
        <w:t>إمام الوری المهدی والحجّة الّذی</w:t>
      </w:r>
    </w:p>
    <w:p>
      <w:pPr>
        <w:pStyle w:val="BookText"/>
        <w:rPr/>
      </w:pPr>
      <w:r>
        <w:rPr>
          <w:rFonts w:ascii="IRNazanin" w:hAnsi="IRNazanin" w:eastAsia="IRNazanin"/>
          <w:color w:val="111111"/>
          <w:sz w:val="28"/>
          <w:sz w:val="28"/>
          <w:szCs w:val="28"/>
          <w:rtl w:val="true"/>
          <w:lang w:bidi="fa-IR"/>
        </w:rPr>
        <w:t>إذا قام وطئ الخافقین حسامه</w:t>
      </w:r>
    </w:p>
    <w:p>
      <w:pPr>
        <w:pStyle w:val="BookText"/>
        <w:rPr/>
      </w:pPr>
      <w:r>
        <w:rPr>
          <w:rFonts w:ascii="IRNazanin" w:hAnsi="IRNazanin" w:eastAsia="IRNazanin"/>
          <w:color w:val="111111"/>
          <w:sz w:val="28"/>
          <w:sz w:val="28"/>
          <w:szCs w:val="28"/>
          <w:rtl w:val="true"/>
          <w:lang w:bidi="fa-IR"/>
        </w:rPr>
        <w:t>إمام الهدی سقی العدا طوعه الردی</w:t>
      </w:r>
    </w:p>
    <w:p>
      <w:pPr>
        <w:pStyle w:val="BookText"/>
        <w:rPr/>
      </w:pPr>
      <w:r>
        <w:rPr>
          <w:rFonts w:ascii="IRNazanin" w:hAnsi="IRNazanin" w:eastAsia="IRNazanin"/>
          <w:color w:val="111111"/>
          <w:sz w:val="28"/>
          <w:sz w:val="28"/>
          <w:szCs w:val="28"/>
          <w:rtl w:val="true"/>
          <w:lang w:bidi="fa-IR"/>
        </w:rPr>
        <w:t>إذا سار فالتأیید سار أمامه</w:t>
      </w:r>
    </w:p>
    <w:p>
      <w:pPr>
        <w:pStyle w:val="BookText"/>
        <w:rPr/>
      </w:pPr>
      <w:r>
        <w:rPr>
          <w:rFonts w:ascii="IRNazanin" w:hAnsi="IRNazanin" w:eastAsia="IRNazanin"/>
          <w:color w:val="111111"/>
          <w:sz w:val="28"/>
          <w:sz w:val="28"/>
          <w:szCs w:val="28"/>
          <w:rtl w:val="true"/>
          <w:lang w:bidi="fa-IR"/>
        </w:rPr>
        <w:t>إمام شهام عابد متبتّل</w:t>
      </w:r>
    </w:p>
    <w:p>
      <w:pPr>
        <w:pStyle w:val="BookText"/>
        <w:rPr/>
      </w:pPr>
      <w:r>
        <w:rPr>
          <w:rFonts w:ascii="IRNazanin" w:hAnsi="IRNazanin" w:eastAsia="IRNazanin"/>
          <w:color w:val="111111"/>
          <w:sz w:val="28"/>
          <w:sz w:val="28"/>
          <w:szCs w:val="28"/>
          <w:rtl w:val="true"/>
          <w:lang w:bidi="fa-IR"/>
        </w:rPr>
        <w:t>کریم نجار قد نمته کرامه</w:t>
      </w:r>
    </w:p>
    <w:p>
      <w:pPr>
        <w:pStyle w:val="BookText"/>
        <w:rPr/>
      </w:pPr>
      <w:r>
        <w:rPr>
          <w:rFonts w:ascii="IRNazanin" w:hAnsi="IRNazanin" w:eastAsia="IRNazanin"/>
          <w:color w:val="111111"/>
          <w:sz w:val="28"/>
          <w:sz w:val="28"/>
          <w:szCs w:val="28"/>
          <w:rtl w:val="true"/>
          <w:lang w:bidi="fa-IR"/>
        </w:rPr>
        <w:t>بآبائه بدؤ الهدی وهو ختمه</w:t>
      </w:r>
    </w:p>
    <w:p>
      <w:pPr>
        <w:pStyle w:val="BookText"/>
        <w:rPr/>
      </w:pPr>
      <w:r>
        <w:rPr>
          <w:rFonts w:ascii="IRNazanin" w:hAnsi="IRNazanin" w:eastAsia="IRNazanin"/>
          <w:color w:val="111111"/>
          <w:sz w:val="28"/>
          <w:sz w:val="28"/>
          <w:szCs w:val="28"/>
          <w:rtl w:val="true"/>
          <w:lang w:bidi="fa-IR"/>
        </w:rPr>
        <w:t>فطابت مبادیه وطاب ختامه</w:t>
      </w:r>
    </w:p>
    <w:p>
      <w:pPr>
        <w:pStyle w:val="BookText"/>
        <w:rPr/>
      </w:pPr>
      <w:r>
        <w:rPr>
          <w:rFonts w:ascii="Amiri" w:hAnsi="Amiri" w:eastAsia="Amiri" w:cs="Amiri"/>
          <w:color w:val="111111"/>
          <w:sz w:val="28"/>
          <w:sz w:val="28"/>
          <w:szCs w:val="28"/>
          <w:rtl w:val="true"/>
          <w:lang w:bidi="ar-SA"/>
        </w:rPr>
        <w:t>یفرّج عنّی کلّ هم ومحنة</w:t>
      </w:r>
    </w:p>
    <w:p>
      <w:pPr>
        <w:pStyle w:val="BookText"/>
        <w:rPr/>
      </w:pPr>
      <w:r>
        <w:rPr>
          <w:rFonts w:ascii="IRNazanin" w:hAnsi="IRNazanin" w:eastAsia="IRNazanin"/>
          <w:color w:val="111111"/>
          <w:sz w:val="28"/>
          <w:sz w:val="28"/>
          <w:szCs w:val="28"/>
          <w:rtl w:val="true"/>
          <w:lang w:bidi="fa-IR"/>
        </w:rPr>
        <w:t>ویبرئ قلبا قد شجاه سقامه</w:t>
      </w:r>
    </w:p>
    <w:p>
      <w:pPr>
        <w:pStyle w:val="BookText"/>
        <w:rPr/>
      </w:pPr>
      <w:r>
        <w:rPr>
          <w:rFonts w:ascii="IRNazanin" w:hAnsi="IRNazanin" w:eastAsia="IRNazanin"/>
          <w:color w:val="111111"/>
          <w:sz w:val="28"/>
          <w:sz w:val="28"/>
          <w:szCs w:val="28"/>
          <w:rtl w:val="true"/>
          <w:lang w:bidi="fa-IR"/>
        </w:rPr>
        <w:t>ویشفی غلیلاً قد أضرّ به النوی</w:t>
      </w:r>
    </w:p>
    <w:p>
      <w:pPr>
        <w:pStyle w:val="BookText"/>
        <w:rPr/>
      </w:pPr>
      <w:r>
        <w:rPr>
          <w:rFonts w:ascii="IRNazanin" w:hAnsi="IRNazanin" w:eastAsia="IRNazanin"/>
          <w:color w:val="111111"/>
          <w:sz w:val="28"/>
          <w:sz w:val="28"/>
          <w:szCs w:val="28"/>
          <w:rtl w:val="true"/>
          <w:lang w:bidi="fa-IR"/>
        </w:rPr>
        <w:t>فرجعته نحو الدیار مرامه</w:t>
      </w:r>
    </w:p>
    <w:p>
      <w:pPr>
        <w:pStyle w:val="BookText"/>
        <w:rPr/>
      </w:pPr>
      <w:r>
        <w:rPr>
          <w:rFonts w:ascii="IRNazanin" w:hAnsi="IRNazanin" w:eastAsia="IRNazanin"/>
          <w:color w:val="111111"/>
          <w:sz w:val="28"/>
          <w:sz w:val="28"/>
          <w:szCs w:val="28"/>
          <w:rtl w:val="true"/>
          <w:lang w:bidi="fa-IR"/>
        </w:rPr>
        <w:t>بهم لذت من جور الزمان وعسره</w:t>
      </w:r>
    </w:p>
    <w:p>
      <w:pPr>
        <w:pStyle w:val="BookText"/>
        <w:rPr/>
      </w:pPr>
      <w:r>
        <w:rPr>
          <w:rFonts w:ascii="IRNazanin" w:hAnsi="IRNazanin" w:eastAsia="IRNazanin"/>
          <w:color w:val="111111"/>
          <w:sz w:val="28"/>
          <w:sz w:val="28"/>
          <w:szCs w:val="28"/>
          <w:rtl w:val="true"/>
          <w:lang w:bidi="fa-IR"/>
        </w:rPr>
        <w:t>کما لاذ بالبیت الحرام حمامه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لعبد اللّه بن أبی طالب الفتی،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الأدیب سلمان له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قالها علی لسان الأمیر حسام الدولة فارس بن حنان، وکان ینقش فی فصّ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للبعث أبو طالب حبّ علیّ بن أبی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القصیدة فهی فی مدح أهل البیت ورثائهم صلوات اللّه علیهم قال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بالعسکریین اعتصامی من لظی</w:t>
      </w:r>
    </w:p>
    <w:p>
      <w:pPr>
        <w:pStyle w:val="BookText"/>
        <w:rPr/>
      </w:pPr>
      <w:r>
        <w:rPr>
          <w:rFonts w:ascii="IRNazanin" w:hAnsi="IRNazanin" w:eastAsia="IRNazanin"/>
          <w:color w:val="111111"/>
          <w:sz w:val="28"/>
          <w:sz w:val="28"/>
          <w:szCs w:val="28"/>
          <w:rtl w:val="true"/>
          <w:lang w:bidi="fa-IR"/>
        </w:rPr>
        <w:t>وبقائم بالحقّ یصدع فی غد</w:t>
      </w:r>
    </w:p>
    <w:p>
      <w:pPr>
        <w:pStyle w:val="BookText"/>
        <w:rPr/>
      </w:pPr>
      <w:r>
        <w:rPr>
          <w:rFonts w:ascii="IRNazanin" w:hAnsi="IRNazanin" w:eastAsia="IRNazanin"/>
          <w:color w:val="111111"/>
          <w:sz w:val="28"/>
          <w:sz w:val="28"/>
          <w:szCs w:val="28"/>
          <w:rtl w:val="true"/>
          <w:lang w:bidi="fa-IR"/>
        </w:rPr>
        <w:t>یجلو الظلام بنوره ویعیدها</w:t>
      </w:r>
    </w:p>
    <w:p>
      <w:pPr>
        <w:pStyle w:val="BookText"/>
        <w:rPr/>
      </w:pPr>
      <w:r>
        <w:rPr>
          <w:rFonts w:ascii="Amiri" w:hAnsi="Amiri" w:eastAsia="Amiri" w:cs="Amiri"/>
          <w:color w:val="111111"/>
          <w:sz w:val="28"/>
          <w:sz w:val="28"/>
          <w:szCs w:val="28"/>
          <w:rtl w:val="true"/>
          <w:lang w:bidi="ar-SA"/>
        </w:rPr>
        <w:t>علویّة فینا بأمرٍ مرصد</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لیحیی بن أبی الشمال یمدحه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النبیّ الطهر وهو مصدّق</w:t>
      </w:r>
    </w:p>
    <w:p>
      <w:pPr>
        <w:pStyle w:val="BookText"/>
        <w:rPr/>
      </w:pPr>
      <w:r>
        <w:rPr>
          <w:rFonts w:ascii="IRNazanin" w:hAnsi="IRNazanin" w:eastAsia="IRNazanin"/>
          <w:color w:val="111111"/>
          <w:sz w:val="28"/>
          <w:sz w:val="28"/>
          <w:szCs w:val="28"/>
          <w:rtl w:val="true"/>
          <w:lang w:bidi="fa-IR"/>
        </w:rPr>
        <w:t>قرب الإمام إلی متی یتعوّق</w:t>
      </w:r>
    </w:p>
    <w:p>
      <w:pPr>
        <w:pStyle w:val="BookText"/>
        <w:rPr/>
      </w:pPr>
      <w:r>
        <w:rPr>
          <w:rFonts w:ascii="Amiri" w:hAnsi="Amiri" w:eastAsia="Amiri" w:cs="Amiri"/>
          <w:color w:val="111111"/>
          <w:sz w:val="28"/>
          <w:sz w:val="28"/>
          <w:szCs w:val="28"/>
          <w:rtl w:val="true"/>
          <w:lang w:bidi="ar-SA"/>
        </w:rPr>
        <w:t>ما بعد هذا الظلم إلاّ دولة</w:t>
      </w:r>
    </w:p>
    <w:p>
      <w:pPr>
        <w:pStyle w:val="BookText"/>
        <w:rPr/>
      </w:pPr>
      <w:r>
        <w:rPr>
          <w:rFonts w:ascii="IRNazanin" w:hAnsi="IRNazanin" w:eastAsia="IRNazanin"/>
          <w:color w:val="111111"/>
          <w:sz w:val="28"/>
          <w:sz w:val="28"/>
          <w:szCs w:val="28"/>
          <w:rtl w:val="true"/>
          <w:lang w:bidi="fa-IR"/>
        </w:rPr>
        <w:t>بالعدل یملأ غربها والمشرق</w:t>
      </w:r>
    </w:p>
    <w:p>
      <w:pPr>
        <w:pStyle w:val="BookText"/>
        <w:rPr/>
      </w:pPr>
      <w:r>
        <w:rPr>
          <w:rFonts w:ascii="IRNazanin" w:hAnsi="IRNazanin" w:eastAsia="IRNazanin"/>
          <w:color w:val="111111"/>
          <w:sz w:val="28"/>
          <w:sz w:val="28"/>
          <w:szCs w:val="28"/>
          <w:rtl w:val="true"/>
          <w:lang w:bidi="fa-IR"/>
        </w:rPr>
        <w:t>ونقول قد ظهر الإمام وأصبحت</w:t>
      </w:r>
    </w:p>
    <w:p>
      <w:pPr>
        <w:pStyle w:val="BookText"/>
        <w:rPr/>
      </w:pPr>
      <w:r>
        <w:rPr>
          <w:rFonts w:ascii="IRNazanin" w:hAnsi="IRNazanin" w:eastAsia="IRNazanin"/>
          <w:color w:val="111111"/>
          <w:sz w:val="28"/>
          <w:sz w:val="28"/>
          <w:szCs w:val="28"/>
          <w:rtl w:val="true"/>
          <w:lang w:bidi="fa-IR"/>
        </w:rPr>
        <w:t>رایاته بید الملائک تخفق</w:t>
      </w:r>
    </w:p>
    <w:p>
      <w:pPr>
        <w:pStyle w:val="BookText"/>
        <w:rPr/>
      </w:pPr>
      <w:r>
        <w:rPr>
          <w:rFonts w:ascii="IRNazanin" w:hAnsi="IRNazanin" w:eastAsia="IRNazanin"/>
          <w:color w:val="111111"/>
          <w:sz w:val="28"/>
          <w:sz w:val="28"/>
          <w:szCs w:val="28"/>
          <w:rtl w:val="true"/>
          <w:lang w:bidi="fa-IR"/>
        </w:rPr>
        <w:t>القائم المهدی وارث علمه</w:t>
      </w:r>
    </w:p>
    <w:p>
      <w:pPr>
        <w:pStyle w:val="BookText"/>
        <w:rPr/>
      </w:pPr>
      <w:r>
        <w:rPr>
          <w:rFonts w:ascii="IRNazanin" w:hAnsi="IRNazanin" w:eastAsia="IRNazanin"/>
          <w:color w:val="111111"/>
          <w:sz w:val="28"/>
          <w:sz w:val="28"/>
          <w:szCs w:val="28"/>
          <w:rtl w:val="true"/>
          <w:lang w:bidi="fa-IR"/>
        </w:rPr>
        <w:t>فی کلّ عضو منه جیش فیلق</w:t>
      </w:r>
    </w:p>
    <w:p>
      <w:pPr>
        <w:pStyle w:val="BookText"/>
        <w:rPr/>
      </w:pPr>
      <w:r>
        <w:rPr>
          <w:rFonts w:ascii="IRNazanin" w:hAnsi="IRNazanin" w:eastAsia="IRNazanin"/>
          <w:color w:val="111111"/>
          <w:sz w:val="28"/>
          <w:sz w:val="28"/>
          <w:szCs w:val="28"/>
          <w:rtl w:val="true"/>
          <w:lang w:bidi="fa-IR"/>
        </w:rPr>
        <w:t>فی السبت یظهر والمحرم عاقد</w:t>
      </w:r>
    </w:p>
    <w:p>
      <w:pPr>
        <w:pStyle w:val="BookText"/>
        <w:rPr/>
      </w:pPr>
      <w:r>
        <w:rPr>
          <w:rFonts w:ascii="IRNazanin" w:hAnsi="IRNazanin" w:eastAsia="IRNazanin"/>
          <w:color w:val="111111"/>
          <w:sz w:val="28"/>
          <w:sz w:val="28"/>
          <w:szCs w:val="28"/>
          <w:rtl w:val="true"/>
          <w:lang w:bidi="fa-IR"/>
        </w:rPr>
        <w:t>ویری بمکّة والحدیث محقق</w:t>
      </w:r>
    </w:p>
    <w:p>
      <w:pPr>
        <w:pStyle w:val="BookText"/>
        <w:rPr/>
      </w:pPr>
      <w:r>
        <w:rPr>
          <w:rFonts w:ascii="IRNazanin" w:hAnsi="IRNazanin" w:eastAsia="IRNazanin"/>
          <w:color w:val="111111"/>
          <w:sz w:val="28"/>
          <w:sz w:val="28"/>
          <w:szCs w:val="28"/>
          <w:rtl w:val="true"/>
          <w:lang w:bidi="fa-IR"/>
        </w:rPr>
        <w:t>بیمینیه ذات الفقار وتحته</w:t>
      </w:r>
    </w:p>
    <w:p>
      <w:pPr>
        <w:pStyle w:val="BookText"/>
        <w:rPr/>
      </w:pPr>
      <w:r>
        <w:rPr>
          <w:rFonts w:ascii="IRNazanin" w:hAnsi="IRNazanin" w:eastAsia="IRNazanin"/>
          <w:color w:val="111111"/>
          <w:sz w:val="28"/>
          <w:sz w:val="28"/>
          <w:szCs w:val="28"/>
          <w:rtl w:val="true"/>
          <w:lang w:bidi="fa-IR"/>
        </w:rPr>
        <w:t>المیمون وهو مسدد وموفق</w:t>
      </w:r>
    </w:p>
    <w:p>
      <w:pPr>
        <w:pStyle w:val="BookText"/>
        <w:rPr/>
      </w:pPr>
      <w:r>
        <w:rPr>
          <w:rFonts w:ascii="IRNazanin" w:hAnsi="IRNazanin" w:eastAsia="IRNazanin"/>
          <w:color w:val="111111"/>
          <w:sz w:val="28"/>
          <w:sz w:val="28"/>
          <w:szCs w:val="28"/>
          <w:rtl w:val="true"/>
          <w:lang w:bidi="fa-IR"/>
        </w:rPr>
        <w:t>والخضر حاجبه وعیسی خلفه</w:t>
      </w:r>
    </w:p>
    <w:p>
      <w:pPr>
        <w:pStyle w:val="BookText"/>
        <w:rPr/>
      </w:pPr>
      <w:r>
        <w:rPr>
          <w:rFonts w:ascii="IRNazanin" w:hAnsi="IRNazanin" w:eastAsia="IRNazanin"/>
          <w:color w:val="111111"/>
          <w:sz w:val="28"/>
          <w:sz w:val="28"/>
          <w:szCs w:val="28"/>
          <w:rtl w:val="true"/>
          <w:lang w:bidi="fa-IR"/>
        </w:rPr>
        <w:t>وقت الصلاة وفضله لا یسبق</w:t>
      </w:r>
    </w:p>
    <w:p>
      <w:pPr>
        <w:pStyle w:val="BookText"/>
        <w:rPr/>
      </w:pPr>
      <w:r>
        <w:rPr>
          <w:rFonts w:ascii="IRNazanin" w:hAnsi="IRNazanin" w:eastAsia="IRNazanin"/>
          <w:color w:val="111111"/>
          <w:sz w:val="28"/>
          <w:sz w:val="28"/>
          <w:szCs w:val="28"/>
          <w:rtl w:val="true"/>
          <w:lang w:bidi="fa-IR"/>
        </w:rPr>
        <w:t>ویقوم سلمان ومقداد وعمار</w:t>
      </w:r>
    </w:p>
    <w:p>
      <w:pPr>
        <w:pStyle w:val="BookText"/>
        <w:rPr/>
      </w:pPr>
      <w:r>
        <w:rPr>
          <w:rFonts w:ascii="IRNazanin" w:hAnsi="IRNazanin" w:eastAsia="IRNazanin"/>
          <w:color w:val="111111"/>
          <w:sz w:val="28"/>
          <w:sz w:val="28"/>
          <w:szCs w:val="28"/>
          <w:rtl w:val="true"/>
          <w:lang w:bidi="fa-IR"/>
        </w:rPr>
        <w:t>ومن شهد الطفوف وذاک یوم مشرق</w:t>
      </w:r>
    </w:p>
    <w:p>
      <w:pPr>
        <w:pStyle w:val="BookText"/>
        <w:rPr/>
      </w:pPr>
      <w:r>
        <w:rPr>
          <w:rFonts w:ascii="IRNazanin" w:hAnsi="IRNazanin" w:eastAsia="IRNazanin"/>
          <w:color w:val="111111"/>
          <w:sz w:val="28"/>
          <w:sz w:val="28"/>
          <w:szCs w:val="28"/>
          <w:rtl w:val="true"/>
          <w:lang w:bidi="fa-IR"/>
        </w:rPr>
        <w:t>ویلامس العود الیبیس بکفّه</w:t>
      </w:r>
    </w:p>
    <w:p>
      <w:pPr>
        <w:pStyle w:val="BookText"/>
        <w:rPr/>
      </w:pPr>
      <w:r>
        <w:rPr>
          <w:rFonts w:ascii="IRNazanin" w:hAnsi="IRNazanin" w:eastAsia="IRNazanin"/>
          <w:color w:val="111111"/>
          <w:sz w:val="28"/>
          <w:sz w:val="28"/>
          <w:szCs w:val="28"/>
          <w:rtl w:val="true"/>
          <w:lang w:bidi="fa-IR"/>
        </w:rPr>
        <w:t>فیصیر رطبا أخضرا یتورّق</w:t>
      </w:r>
    </w:p>
    <w:p>
      <w:pPr>
        <w:pStyle w:val="BookText"/>
        <w:rPr/>
      </w:pPr>
      <w:r>
        <w:rPr>
          <w:rFonts w:ascii="IRNazanin" w:hAnsi="IRNazanin" w:eastAsia="IRNazanin"/>
          <w:color w:val="111111"/>
          <w:sz w:val="28"/>
          <w:sz w:val="28"/>
          <w:szCs w:val="28"/>
          <w:rtl w:val="true"/>
          <w:lang w:bidi="fa-IR"/>
        </w:rPr>
        <w:t>ویمرّ بالمیّت الرمیم وعظمه</w:t>
      </w:r>
    </w:p>
    <w:p>
      <w:pPr>
        <w:pStyle w:val="BookText"/>
        <w:rPr/>
      </w:pPr>
      <w:r>
        <w:rPr>
          <w:rFonts w:ascii="IRNazanin" w:hAnsi="IRNazanin" w:eastAsia="IRNazanin"/>
          <w:color w:val="111111"/>
          <w:sz w:val="28"/>
          <w:sz w:val="28"/>
          <w:szCs w:val="28"/>
          <w:rtl w:val="true"/>
          <w:lang w:bidi="fa-IR"/>
        </w:rPr>
        <w:t>نخر فرجع حی وهو ینطق</w:t>
      </w:r>
    </w:p>
    <w:p>
      <w:pPr>
        <w:pStyle w:val="BookText"/>
        <w:rPr/>
      </w:pPr>
      <w:r>
        <w:rPr>
          <w:rFonts w:ascii="IRNazanin" w:hAnsi="IRNazanin" w:eastAsia="IRNazanin"/>
          <w:color w:val="111111"/>
          <w:sz w:val="28"/>
          <w:sz w:val="28"/>
          <w:szCs w:val="28"/>
          <w:rtl w:val="true"/>
          <w:lang w:bidi="fa-IR"/>
        </w:rPr>
        <w:t>تحیا له قوم فیأمر فیهم</w:t>
      </w:r>
    </w:p>
    <w:p>
      <w:pPr>
        <w:pStyle w:val="BookText"/>
        <w:rPr/>
      </w:pPr>
      <w:r>
        <w:rPr>
          <w:rFonts w:ascii="IRNazanin" w:hAnsi="IRNazanin" w:eastAsia="IRNazanin"/>
          <w:color w:val="111111"/>
          <w:sz w:val="28"/>
          <w:sz w:val="28"/>
          <w:szCs w:val="28"/>
          <w:rtl w:val="true"/>
          <w:lang w:bidi="fa-IR"/>
        </w:rPr>
        <w:t>أن یقتلوا أو یطلبوا أو یحرقوا</w:t>
      </w:r>
    </w:p>
    <w:p>
      <w:pPr>
        <w:pStyle w:val="BookText"/>
        <w:rPr/>
      </w:pPr>
      <w:r>
        <w:rPr>
          <w:rFonts w:ascii="IRNazanin" w:hAnsi="IRNazanin" w:eastAsia="IRNazanin"/>
          <w:color w:val="111111"/>
          <w:sz w:val="28"/>
          <w:sz w:val="28"/>
          <w:szCs w:val="28"/>
          <w:rtl w:val="true"/>
          <w:lang w:bidi="fa-IR"/>
        </w:rPr>
        <w:t>فمتی أراه وجبریل یحمطه</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والأرض بالجیش اللهام المطلق</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والشاة والذئب القصور</w:t>
      </w:r>
      <w:r>
        <w:rPr>
          <w:rStyle w:val="FootnoteAnchor"/>
          <w:rtl w:val="true"/>
        </w:rPr>
        <w:footnoteReference w:id="484"/>
      </w:r>
      <w:r>
        <w:rPr>
          <w:rFonts w:ascii="IRNazanin" w:hAnsi="IRNazanin" w:eastAsia="IRNazanin"/>
          <w:color w:val="111111"/>
          <w:sz w:val="28"/>
          <w:sz w:val="28"/>
          <w:szCs w:val="28"/>
          <w:rtl w:val="true"/>
          <w:lang w:bidi="fa-IR"/>
        </w:rPr>
        <w:t xml:space="preserve">بموضع واللیث من عظم المهابة مطرق ویکون مدة حکمه فی عمره سبعون عاما أمنها مستوثق وتزول عاهات الأنام جمیعها ویزو أمر المبطلین ویزهق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قالها الخلعی یمدحه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العلی بالسمهری المقوّم</w:t>
      </w:r>
    </w:p>
    <w:p>
      <w:pPr>
        <w:pStyle w:val="BookText"/>
        <w:rPr/>
      </w:pPr>
      <w:r>
        <w:rPr>
          <w:rFonts w:ascii="IRNazanin" w:hAnsi="IRNazanin" w:eastAsia="IRNazanin"/>
          <w:color w:val="111111"/>
          <w:sz w:val="28"/>
          <w:sz w:val="28"/>
          <w:szCs w:val="28"/>
          <w:rtl w:val="true"/>
          <w:lang w:bidi="fa-IR"/>
        </w:rPr>
        <w:t>وضرب الطمع مرعی إلی کلّ مغنم</w:t>
      </w:r>
    </w:p>
    <w:p>
      <w:pPr>
        <w:pStyle w:val="BookText"/>
        <w:rPr/>
      </w:pPr>
      <w:r>
        <w:rPr>
          <w:rFonts w:ascii="IRNazanin" w:hAnsi="IRNazanin" w:eastAsia="IRNazanin"/>
          <w:color w:val="111111"/>
          <w:sz w:val="28"/>
          <w:sz w:val="28"/>
          <w:szCs w:val="28"/>
          <w:rtl w:val="true"/>
          <w:lang w:bidi="fa-IR"/>
        </w:rPr>
        <w:t>وفتکة عضب باتر الحدّ مرهف</w:t>
      </w:r>
    </w:p>
    <w:p>
      <w:pPr>
        <w:pStyle w:val="BookText"/>
        <w:rPr/>
      </w:pPr>
      <w:r>
        <w:rPr>
          <w:rFonts w:ascii="Amiri" w:hAnsi="Amiri" w:eastAsia="Amiri" w:cs="Amiri"/>
          <w:color w:val="111111"/>
          <w:sz w:val="28"/>
          <w:sz w:val="28"/>
          <w:szCs w:val="28"/>
          <w:rtl w:val="true"/>
          <w:lang w:bidi="ar-SA"/>
        </w:rPr>
        <w:t>وصهوة مهرٍ أعوجی مطهّم</w:t>
      </w:r>
    </w:p>
    <w:p>
      <w:pPr>
        <w:pStyle w:val="BookText"/>
        <w:rPr/>
      </w:pPr>
      <w:r>
        <w:rPr>
          <w:rFonts w:ascii="IRNazanin" w:hAnsi="IRNazanin" w:eastAsia="IRNazanin"/>
          <w:color w:val="111111"/>
          <w:sz w:val="28"/>
          <w:sz w:val="28"/>
          <w:szCs w:val="28"/>
          <w:rtl w:val="true"/>
          <w:lang w:bidi="fa-IR"/>
        </w:rPr>
        <w:t>ألا فی سبیل اللّه نفس تقدّست</w:t>
      </w:r>
    </w:p>
    <w:p>
      <w:pPr>
        <w:pStyle w:val="BookText"/>
        <w:rPr/>
      </w:pPr>
      <w:r>
        <w:rPr>
          <w:rFonts w:ascii="IRNazanin" w:hAnsi="IRNazanin" w:eastAsia="IRNazanin"/>
          <w:color w:val="111111"/>
          <w:sz w:val="28"/>
          <w:sz w:val="28"/>
          <w:szCs w:val="28"/>
          <w:rtl w:val="true"/>
          <w:lang w:bidi="fa-IR"/>
        </w:rPr>
        <w:t>وتاقت إلی نصر الإمام المعظم</w:t>
      </w:r>
    </w:p>
    <w:p>
      <w:pPr>
        <w:pStyle w:val="BookText"/>
        <w:rPr/>
      </w:pPr>
      <w:r>
        <w:rPr>
          <w:rFonts w:ascii="IRNazanin" w:hAnsi="IRNazanin" w:eastAsia="IRNazanin"/>
          <w:color w:val="111111"/>
          <w:sz w:val="28"/>
          <w:sz w:val="28"/>
          <w:szCs w:val="28"/>
          <w:rtl w:val="true"/>
          <w:lang w:bidi="fa-IR"/>
        </w:rPr>
        <w:t>إلی نصر مغوار طویل نجاده</w:t>
      </w:r>
    </w:p>
    <w:p>
      <w:pPr>
        <w:pStyle w:val="BookText"/>
        <w:rPr/>
      </w:pPr>
      <w:r>
        <w:rPr>
          <w:rFonts w:ascii="IRNazanin" w:hAnsi="IRNazanin" w:eastAsia="IRNazanin"/>
          <w:color w:val="111111"/>
          <w:sz w:val="28"/>
          <w:sz w:val="28"/>
          <w:szCs w:val="28"/>
          <w:rtl w:val="true"/>
          <w:lang w:bidi="fa-IR"/>
        </w:rPr>
        <w:t>علی الفتک فی أهل الخلاف مصمّم</w:t>
      </w:r>
    </w:p>
    <w:p>
      <w:pPr>
        <w:pStyle w:val="BookText"/>
        <w:rPr/>
      </w:pPr>
      <w:r>
        <w:rPr>
          <w:rFonts w:ascii="IRNazanin" w:hAnsi="IRNazanin" w:eastAsia="IRNazanin"/>
          <w:color w:val="111111"/>
          <w:sz w:val="28"/>
          <w:sz w:val="28"/>
          <w:szCs w:val="28"/>
          <w:rtl w:val="true"/>
          <w:lang w:bidi="fa-IR"/>
        </w:rPr>
        <w:t>إلی ابن رسول اللّه وابن ولیّه</w:t>
      </w:r>
    </w:p>
    <w:p>
      <w:pPr>
        <w:pStyle w:val="BookText"/>
        <w:rPr/>
      </w:pPr>
      <w:r>
        <w:rPr>
          <w:rFonts w:ascii="IRNazanin" w:hAnsi="IRNazanin" w:eastAsia="IRNazanin"/>
          <w:color w:val="111111"/>
          <w:sz w:val="28"/>
          <w:sz w:val="28"/>
          <w:szCs w:val="28"/>
          <w:rtl w:val="true"/>
          <w:lang w:bidi="fa-IR"/>
        </w:rPr>
        <w:t>وخیر البرایا من مُحلّ ومحرم</w:t>
      </w:r>
    </w:p>
    <w:p>
      <w:pPr>
        <w:pStyle w:val="BookText"/>
        <w:rPr/>
      </w:pPr>
      <w:r>
        <w:rPr>
          <w:rFonts w:ascii="IRNazanin" w:hAnsi="IRNazanin" w:eastAsia="IRNazanin"/>
          <w:color w:val="111111"/>
          <w:sz w:val="28"/>
          <w:sz w:val="28"/>
          <w:szCs w:val="28"/>
          <w:rtl w:val="true"/>
          <w:lang w:bidi="fa-IR"/>
        </w:rPr>
        <w:t>إلی القائم المهدی من آل أحمد</w:t>
      </w:r>
    </w:p>
    <w:p>
      <w:pPr>
        <w:pStyle w:val="BookText"/>
        <w:rPr/>
      </w:pPr>
      <w:r>
        <w:rPr>
          <w:rFonts w:ascii="IRNazanin" w:hAnsi="IRNazanin" w:eastAsia="IRNazanin"/>
          <w:color w:val="111111"/>
          <w:sz w:val="28"/>
          <w:sz w:val="28"/>
          <w:szCs w:val="28"/>
          <w:rtl w:val="true"/>
          <w:lang w:bidi="fa-IR"/>
        </w:rPr>
        <w:t>إلی العروة الوثقی إلی البطل الکمی</w:t>
      </w:r>
    </w:p>
    <w:p>
      <w:pPr>
        <w:pStyle w:val="BookText"/>
        <w:rPr/>
      </w:pPr>
      <w:r>
        <w:rPr>
          <w:rFonts w:ascii="IRNazanin" w:hAnsi="IRNazanin" w:eastAsia="IRNazanin"/>
          <w:color w:val="111111"/>
          <w:sz w:val="28"/>
          <w:sz w:val="28"/>
          <w:szCs w:val="28"/>
          <w:rtl w:val="true"/>
          <w:lang w:bidi="fa-IR"/>
        </w:rPr>
        <w:t>کریم نجاد طالبی مناسب</w:t>
      </w:r>
    </w:p>
    <w:p>
      <w:pPr>
        <w:pStyle w:val="BookText"/>
        <w:rPr/>
      </w:pPr>
      <w:r>
        <w:rPr>
          <w:rFonts w:ascii="IRNazanin" w:hAnsi="IRNazanin" w:eastAsia="IRNazanin"/>
          <w:color w:val="111111"/>
          <w:sz w:val="28"/>
          <w:sz w:val="28"/>
          <w:szCs w:val="28"/>
          <w:rtl w:val="true"/>
          <w:lang w:bidi="fa-IR"/>
        </w:rPr>
        <w:t>إلی ذروة المجد الحسینی ینتمی</w:t>
      </w:r>
    </w:p>
    <w:p>
      <w:pPr>
        <w:pStyle w:val="BookText"/>
        <w:rPr/>
      </w:pPr>
      <w:r>
        <w:rPr>
          <w:rFonts w:ascii="IRNazanin" w:hAnsi="IRNazanin" w:eastAsia="IRNazanin"/>
          <w:color w:val="111111"/>
          <w:sz w:val="28"/>
          <w:sz w:val="28"/>
          <w:szCs w:val="28"/>
          <w:rtl w:val="true"/>
          <w:lang w:bidi="fa-IR"/>
        </w:rPr>
        <w:t>مناقب جمت أن تعدّ لوصف</w:t>
      </w:r>
    </w:p>
    <w:p>
      <w:pPr>
        <w:pStyle w:val="BookText"/>
        <w:rPr/>
      </w:pPr>
      <w:r>
        <w:rPr>
          <w:rFonts w:ascii="IRNazanin" w:hAnsi="IRNazanin" w:eastAsia="IRNazanin"/>
          <w:color w:val="111111"/>
          <w:sz w:val="28"/>
          <w:sz w:val="28"/>
          <w:szCs w:val="28"/>
          <w:rtl w:val="true"/>
          <w:lang w:bidi="fa-IR"/>
        </w:rPr>
        <w:t>فبالعقل لا تحصی ولا بالتوهّم</w:t>
      </w:r>
    </w:p>
    <w:p>
      <w:pPr>
        <w:pStyle w:val="BookText"/>
        <w:rPr/>
      </w:pPr>
      <w:r>
        <w:rPr>
          <w:rFonts w:ascii="IRNazanin" w:hAnsi="IRNazanin" w:eastAsia="IRNazanin"/>
          <w:color w:val="111111"/>
          <w:sz w:val="28"/>
          <w:sz w:val="28"/>
          <w:szCs w:val="28"/>
          <w:rtl w:val="true"/>
          <w:lang w:bidi="fa-IR"/>
        </w:rPr>
        <w:t>یقوم مع الرکن الیمانی قانتا</w:t>
      </w:r>
    </w:p>
    <w:p>
      <w:pPr>
        <w:pStyle w:val="BookText"/>
        <w:rPr/>
      </w:pPr>
      <w:r>
        <w:rPr>
          <w:rFonts w:ascii="IRNazanin" w:hAnsi="IRNazanin" w:eastAsia="IRNazanin"/>
          <w:color w:val="111111"/>
          <w:sz w:val="28"/>
          <w:sz w:val="28"/>
          <w:szCs w:val="28"/>
          <w:rtl w:val="true"/>
          <w:lang w:bidi="fa-IR"/>
        </w:rPr>
        <w:t>یؤم بروح اللّه عیسی بن مریم</w:t>
      </w:r>
    </w:p>
    <w:p>
      <w:pPr>
        <w:pStyle w:val="BookText"/>
        <w:rPr/>
      </w:pPr>
      <w:r>
        <w:rPr>
          <w:rFonts w:ascii="IRNazanin" w:hAnsi="IRNazanin" w:eastAsia="IRNazanin"/>
          <w:color w:val="111111"/>
          <w:sz w:val="28"/>
          <w:sz w:val="28"/>
          <w:szCs w:val="28"/>
          <w:rtl w:val="true"/>
          <w:lang w:bidi="fa-IR"/>
        </w:rPr>
        <w:t>ومن حوله عن الملائکة عکّف</w:t>
      </w:r>
    </w:p>
    <w:p>
      <w:pPr>
        <w:pStyle w:val="BookText"/>
        <w:rPr/>
      </w:pPr>
      <w:r>
        <w:rPr>
          <w:rFonts w:ascii="IRNazanin" w:hAnsi="IRNazanin" w:eastAsia="IRNazanin"/>
          <w:color w:val="111111"/>
          <w:sz w:val="28"/>
          <w:sz w:val="28"/>
          <w:szCs w:val="28"/>
          <w:rtl w:val="true"/>
          <w:lang w:bidi="fa-IR"/>
        </w:rPr>
        <w:t>وأنصاره من کلّ أشوس معلم</w:t>
      </w:r>
    </w:p>
    <w:p>
      <w:pPr>
        <w:pStyle w:val="BookText"/>
        <w:rPr/>
      </w:pPr>
      <w:r>
        <w:rPr>
          <w:rFonts w:ascii="IRNazanin" w:hAnsi="IRNazanin" w:eastAsia="IRNazanin"/>
          <w:color w:val="111111"/>
          <w:sz w:val="28"/>
          <w:sz w:val="28"/>
          <w:szCs w:val="28"/>
          <w:rtl w:val="true"/>
          <w:lang w:bidi="fa-IR"/>
        </w:rPr>
        <w:t>ویسری واُسد الغاب حول رکابه</w:t>
      </w:r>
    </w:p>
    <w:p>
      <w:pPr>
        <w:pStyle w:val="BookText"/>
        <w:rPr/>
      </w:pPr>
      <w:r>
        <w:rPr>
          <w:rFonts w:ascii="IRNazanin" w:hAnsi="IRNazanin" w:eastAsia="IRNazanin"/>
          <w:color w:val="111111"/>
          <w:sz w:val="28"/>
          <w:sz w:val="28"/>
          <w:szCs w:val="28"/>
          <w:rtl w:val="true"/>
          <w:lang w:bidi="fa-IR"/>
        </w:rPr>
        <w:t>إلی نهج یهدی إلی الرشد أقوم</w:t>
      </w:r>
    </w:p>
    <w:p>
      <w:pPr>
        <w:pStyle w:val="BookText"/>
        <w:rPr/>
      </w:pPr>
      <w:r>
        <w:rPr>
          <w:rFonts w:ascii="IRNazanin" w:hAnsi="IRNazanin" w:eastAsia="IRNazanin"/>
          <w:color w:val="111111"/>
          <w:sz w:val="28"/>
          <w:sz w:val="28"/>
          <w:szCs w:val="28"/>
          <w:rtl w:val="true"/>
          <w:lang w:bidi="fa-IR"/>
        </w:rPr>
        <w:t>کأنّی به والجیش قد طبّق الفضا</w:t>
      </w:r>
    </w:p>
    <w:p>
      <w:pPr>
        <w:pStyle w:val="BookText"/>
        <w:rPr/>
      </w:pPr>
      <w:r>
        <w:rPr>
          <w:rFonts w:ascii="IRNazanin" w:hAnsi="IRNazanin" w:eastAsia="IRNazanin"/>
          <w:color w:val="111111"/>
          <w:sz w:val="28"/>
          <w:sz w:val="28"/>
          <w:szCs w:val="28"/>
          <w:rtl w:val="true"/>
          <w:lang w:bidi="fa-IR"/>
        </w:rPr>
        <w:t>لدیه وخیل اللّه تسبح فی الدم</w:t>
      </w:r>
    </w:p>
    <w:p>
      <w:pPr>
        <w:pStyle w:val="BookText"/>
        <w:rPr/>
      </w:pPr>
      <w:r>
        <w:rPr>
          <w:rFonts w:ascii="IRNazanin" w:hAnsi="IRNazanin" w:eastAsia="IRNazanin"/>
          <w:color w:val="111111"/>
          <w:sz w:val="28"/>
          <w:sz w:val="28"/>
          <w:szCs w:val="28"/>
          <w:rtl w:val="true"/>
          <w:lang w:bidi="fa-IR"/>
        </w:rPr>
        <w:t>وقد ملأ الافاق داعیه مسمعا</w:t>
      </w:r>
    </w:p>
    <w:p>
      <w:pPr>
        <w:pStyle w:val="BookText"/>
        <w:rPr/>
      </w:pPr>
      <w:r>
        <w:rPr>
          <w:rFonts w:ascii="IRNazanin" w:hAnsi="IRNazanin" w:eastAsia="IRNazanin"/>
          <w:color w:val="111111"/>
          <w:sz w:val="28"/>
          <w:sz w:val="28"/>
          <w:szCs w:val="28"/>
          <w:rtl w:val="true"/>
          <w:lang w:bidi="fa-IR"/>
        </w:rPr>
        <w:t>وقامت لیوث الغاب من کلّ مجثم</w:t>
      </w:r>
    </w:p>
    <w:p>
      <w:pPr>
        <w:pStyle w:val="BookText"/>
        <w:rPr/>
      </w:pPr>
      <w:r>
        <w:rPr>
          <w:rFonts w:ascii="IRNazanin" w:hAnsi="IRNazanin" w:eastAsia="IRNazanin"/>
          <w:color w:val="111111"/>
          <w:sz w:val="28"/>
          <w:sz w:val="28"/>
          <w:szCs w:val="28"/>
          <w:rtl w:val="true"/>
          <w:lang w:bidi="fa-IR"/>
        </w:rPr>
        <w:t>ویأتی إلی الأرض العراق مسارعا</w:t>
      </w:r>
    </w:p>
    <w:p>
      <w:pPr>
        <w:pStyle w:val="BookText"/>
        <w:rPr/>
      </w:pPr>
      <w:r>
        <w:rPr>
          <w:rFonts w:ascii="IRNazanin" w:hAnsi="IRNazanin" w:eastAsia="IRNazanin"/>
          <w:color w:val="111111"/>
          <w:sz w:val="28"/>
          <w:sz w:val="28"/>
          <w:szCs w:val="28"/>
          <w:rtl w:val="true"/>
          <w:lang w:bidi="fa-IR"/>
        </w:rPr>
        <w:t>إلی الحضرة المولی الإمام المکرم</w:t>
      </w:r>
    </w:p>
    <w:p>
      <w:pPr>
        <w:pStyle w:val="BookText"/>
        <w:rPr/>
      </w:pPr>
      <w:r>
        <w:rPr>
          <w:rFonts w:ascii="IRNazanin" w:hAnsi="IRNazanin" w:eastAsia="IRNazanin"/>
          <w:color w:val="111111"/>
          <w:sz w:val="28"/>
          <w:sz w:val="28"/>
          <w:szCs w:val="28"/>
          <w:rtl w:val="true"/>
          <w:lang w:bidi="fa-IR"/>
        </w:rPr>
        <w:t>ویؤذن فی التوسیع معنیً وصورةً</w:t>
      </w:r>
    </w:p>
    <w:p>
      <w:pPr>
        <w:pStyle w:val="BookText"/>
        <w:rPr/>
      </w:pPr>
      <w:r>
        <w:rPr>
          <w:rFonts w:ascii="IRNazanin" w:hAnsi="IRNazanin" w:eastAsia="IRNazanin"/>
          <w:color w:val="111111"/>
          <w:sz w:val="28"/>
          <w:sz w:val="28"/>
          <w:szCs w:val="28"/>
          <w:rtl w:val="true"/>
          <w:lang w:bidi="fa-IR"/>
        </w:rPr>
        <w:t>لسبل طریق للهدایة أقوم</w:t>
      </w:r>
    </w:p>
    <w:p>
      <w:pPr>
        <w:pStyle w:val="BookText"/>
        <w:rPr/>
      </w:pPr>
      <w:r>
        <w:rPr>
          <w:rFonts w:ascii="Amiri" w:hAnsi="Amiri" w:eastAsia="Amiri" w:cs="Amiri"/>
          <w:color w:val="111111"/>
          <w:sz w:val="28"/>
          <w:sz w:val="28"/>
          <w:szCs w:val="28"/>
          <w:rtl w:val="true"/>
          <w:lang w:bidi="ar-SA"/>
        </w:rPr>
        <w:t>یشیّد ما قد کان غیر مشیّد</w:t>
      </w:r>
    </w:p>
    <w:p>
      <w:pPr>
        <w:pStyle w:val="BookText"/>
        <w:rPr/>
      </w:pPr>
      <w:r>
        <w:rPr>
          <w:rFonts w:ascii="IRNazanin" w:hAnsi="IRNazanin" w:eastAsia="IRNazanin"/>
          <w:color w:val="111111"/>
          <w:sz w:val="28"/>
          <w:sz w:val="28"/>
          <w:szCs w:val="28"/>
          <w:rtl w:val="true"/>
          <w:lang w:bidi="fa-IR"/>
        </w:rPr>
        <w:t>ویهدم ما قد کان غیر مهدم</w:t>
      </w:r>
    </w:p>
    <w:p>
      <w:pPr>
        <w:pStyle w:val="BookText"/>
        <w:rPr/>
      </w:pPr>
      <w:r>
        <w:rPr>
          <w:rFonts w:ascii="IRNazanin" w:hAnsi="IRNazanin" w:eastAsia="IRNazanin"/>
          <w:color w:val="111111"/>
          <w:sz w:val="28"/>
          <w:sz w:val="28"/>
          <w:szCs w:val="28"/>
          <w:rtl w:val="true"/>
          <w:lang w:bidi="fa-IR"/>
        </w:rPr>
        <w:t>فطوبی لنفس آمنت وتیقّنت</w:t>
      </w:r>
    </w:p>
    <w:p>
      <w:pPr>
        <w:pStyle w:val="BookText"/>
        <w:rPr/>
      </w:pPr>
      <w:r>
        <w:rPr>
          <w:rFonts w:ascii="Amiri" w:hAnsi="Amiri" w:eastAsia="Amiri" w:cs="Amiri"/>
          <w:color w:val="111111"/>
          <w:sz w:val="28"/>
          <w:sz w:val="28"/>
          <w:szCs w:val="28"/>
          <w:rtl w:val="true"/>
          <w:lang w:bidi="ar-SA"/>
        </w:rPr>
        <w:t>بأنّ لولا حقّ علی کلّ مسلم</w:t>
      </w:r>
    </w:p>
    <w:p>
      <w:pPr>
        <w:pStyle w:val="BookText"/>
        <w:rPr/>
      </w:pPr>
      <w:r>
        <w:rPr>
          <w:rFonts w:ascii="IRNazanin" w:hAnsi="IRNazanin" w:eastAsia="IRNazanin"/>
          <w:color w:val="111111"/>
          <w:sz w:val="28"/>
          <w:sz w:val="28"/>
          <w:szCs w:val="28"/>
          <w:rtl w:val="true"/>
          <w:lang w:bidi="fa-IR"/>
        </w:rPr>
        <w:t>الا یا سمیّ المصطفی وابن بنته</w:t>
      </w:r>
    </w:p>
    <w:p>
      <w:pPr>
        <w:pStyle w:val="BookText"/>
        <w:rPr/>
      </w:pPr>
      <w:r>
        <w:rPr>
          <w:rFonts w:ascii="IRNazanin" w:hAnsi="IRNazanin" w:eastAsia="IRNazanin"/>
          <w:color w:val="111111"/>
          <w:sz w:val="28"/>
          <w:sz w:val="28"/>
          <w:szCs w:val="28"/>
          <w:rtl w:val="true"/>
          <w:lang w:bidi="fa-IR"/>
        </w:rPr>
        <w:t>ویا خیر مأمولٍ وخیر میّمم</w:t>
      </w:r>
    </w:p>
    <w:p>
      <w:pPr>
        <w:pStyle w:val="BookText"/>
        <w:rPr/>
      </w:pPr>
      <w:r>
        <w:rPr>
          <w:rFonts w:ascii="IRNazanin" w:hAnsi="IRNazanin" w:eastAsia="IRNazanin"/>
          <w:color w:val="111111"/>
          <w:sz w:val="28"/>
          <w:sz w:val="28"/>
          <w:szCs w:val="28"/>
          <w:rtl w:val="true"/>
          <w:lang w:bidi="fa-IR"/>
        </w:rPr>
        <w:t>أقمت ببیت المجد یسطع نوره</w:t>
      </w:r>
    </w:p>
    <w:p>
      <w:pPr>
        <w:pStyle w:val="BookText"/>
        <w:rPr/>
      </w:pPr>
      <w:r>
        <w:rPr>
          <w:rFonts w:ascii="IRNazanin" w:hAnsi="IRNazanin" w:eastAsia="IRNazanin"/>
          <w:color w:val="111111"/>
          <w:sz w:val="28"/>
          <w:sz w:val="28"/>
          <w:szCs w:val="28"/>
          <w:rtl w:val="true"/>
          <w:lang w:bidi="fa-IR"/>
        </w:rPr>
        <w:t>وغادرتنا فی دجن دهیاء مظلم</w:t>
      </w:r>
    </w:p>
    <w:p>
      <w:pPr>
        <w:pStyle w:val="BookText"/>
        <w:rPr/>
      </w:pPr>
      <w:r>
        <w:rPr>
          <w:rFonts w:ascii="Amiri" w:hAnsi="Amiri" w:eastAsia="Amiri" w:cs="Amiri"/>
          <w:color w:val="111111"/>
          <w:sz w:val="28"/>
          <w:sz w:val="28"/>
          <w:szCs w:val="28"/>
          <w:rtl w:val="true"/>
          <w:lang w:bidi="ar-SA"/>
        </w:rPr>
        <w:t>فخفّف عن الأشیاع ممّا تحمّلوا</w:t>
      </w:r>
    </w:p>
    <w:p>
      <w:pPr>
        <w:pStyle w:val="BookText"/>
        <w:rPr/>
      </w:pPr>
      <w:r>
        <w:rPr>
          <w:rFonts w:ascii="IRNazanin" w:hAnsi="IRNazanin" w:eastAsia="IRNazanin"/>
          <w:color w:val="111111"/>
          <w:sz w:val="28"/>
          <w:sz w:val="28"/>
          <w:szCs w:val="28"/>
          <w:rtl w:val="true"/>
          <w:lang w:bidi="fa-IR"/>
        </w:rPr>
        <w:t>وما جرعوا من مرّ صاب وعلقم</w:t>
      </w:r>
    </w:p>
    <w:p>
      <w:pPr>
        <w:pStyle w:val="BookText"/>
        <w:rPr/>
      </w:pPr>
      <w:r>
        <w:rPr>
          <w:rFonts w:ascii="IRNazanin" w:hAnsi="IRNazanin" w:eastAsia="IRNazanin"/>
          <w:color w:val="111111"/>
          <w:sz w:val="28"/>
          <w:sz w:val="28"/>
          <w:szCs w:val="28"/>
          <w:rtl w:val="true"/>
          <w:lang w:bidi="fa-IR"/>
        </w:rPr>
        <w:t>وقم واعدها دولة فاطمیة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وخذ للبتول الطهر من کلّ مجرم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الحسن بن راشد فی قصیدة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وأعددت ذخرا للمعاد قصائدا</w:t>
      </w:r>
    </w:p>
    <w:p>
      <w:pPr>
        <w:pStyle w:val="BookText"/>
        <w:rPr/>
      </w:pPr>
      <w:r>
        <w:rPr>
          <w:rFonts w:ascii="IRNazanin" w:hAnsi="IRNazanin" w:eastAsia="IRNazanin"/>
          <w:color w:val="111111"/>
          <w:sz w:val="28"/>
          <w:sz w:val="28"/>
          <w:szCs w:val="28"/>
          <w:rtl w:val="true"/>
          <w:lang w:bidi="fa-IR"/>
        </w:rPr>
        <w:t>تعطّر منها فی النشید المجالس</w:t>
      </w:r>
    </w:p>
    <w:p>
      <w:pPr>
        <w:pStyle w:val="BookText"/>
        <w:rPr/>
      </w:pPr>
      <w:r>
        <w:rPr>
          <w:rFonts w:ascii="IRNazanin" w:hAnsi="IRNazanin" w:eastAsia="IRNazanin"/>
          <w:color w:val="111111"/>
          <w:sz w:val="28"/>
          <w:sz w:val="28"/>
          <w:szCs w:val="28"/>
          <w:rtl w:val="true"/>
          <w:lang w:bidi="fa-IR"/>
        </w:rPr>
        <w:t>بمدح الإمام القائم الخلف الّذی</w:t>
      </w:r>
    </w:p>
    <w:p>
      <w:pPr>
        <w:pStyle w:val="BookText"/>
        <w:rPr/>
      </w:pPr>
      <w:r>
        <w:rPr>
          <w:rFonts w:ascii="IRNazanin" w:hAnsi="IRNazanin" w:eastAsia="IRNazanin"/>
          <w:color w:val="111111"/>
          <w:sz w:val="28"/>
          <w:sz w:val="28"/>
          <w:szCs w:val="28"/>
          <w:rtl w:val="true"/>
          <w:lang w:bidi="fa-IR"/>
        </w:rPr>
        <w:t>بمظهره تحیی الرسوم الدوارس</w:t>
      </w:r>
    </w:p>
    <w:p>
      <w:pPr>
        <w:pStyle w:val="BookText"/>
        <w:rPr/>
      </w:pPr>
      <w:r>
        <w:rPr>
          <w:rFonts w:ascii="IRNazanin" w:hAnsi="IRNazanin" w:eastAsia="IRNazanin"/>
          <w:color w:val="111111"/>
          <w:sz w:val="28"/>
          <w:sz w:val="28"/>
          <w:szCs w:val="28"/>
          <w:rtl w:val="true"/>
          <w:lang w:bidi="fa-IR"/>
        </w:rPr>
        <w:t>صراط الهدی المهدی من خوف بأسه</w:t>
      </w:r>
    </w:p>
    <w:p>
      <w:pPr>
        <w:pStyle w:val="BookText"/>
        <w:rPr/>
      </w:pPr>
      <w:r>
        <w:rPr>
          <w:rFonts w:ascii="IRNazanin" w:hAnsi="IRNazanin" w:eastAsia="IRNazanin"/>
          <w:color w:val="111111"/>
          <w:sz w:val="28"/>
          <w:sz w:val="28"/>
          <w:szCs w:val="28"/>
          <w:rtl w:val="true"/>
          <w:lang w:bidi="fa-IR"/>
        </w:rPr>
        <w:t>تذلّ عتاة المشرکین الغطارس</w:t>
      </w:r>
    </w:p>
    <w:p>
      <w:pPr>
        <w:pStyle w:val="BookText"/>
        <w:rPr/>
      </w:pPr>
      <w:r>
        <w:rPr>
          <w:rFonts w:ascii="IRNazanin" w:hAnsi="IRNazanin" w:eastAsia="IRNazanin"/>
          <w:color w:val="111111"/>
          <w:sz w:val="28"/>
          <w:sz w:val="28"/>
          <w:szCs w:val="28"/>
          <w:rtl w:val="true"/>
          <w:lang w:bidi="fa-IR"/>
        </w:rPr>
        <w:t>إمام له ممّا جهلنا حقیقة</w:t>
      </w:r>
    </w:p>
    <w:p>
      <w:pPr>
        <w:pStyle w:val="BookText"/>
        <w:rPr/>
      </w:pPr>
      <w:r>
        <w:rPr>
          <w:rFonts w:ascii="IRNazanin" w:hAnsi="IRNazanin" w:eastAsia="IRNazanin"/>
          <w:color w:val="111111"/>
          <w:sz w:val="28"/>
          <w:sz w:val="28"/>
          <w:szCs w:val="28"/>
          <w:rtl w:val="true"/>
          <w:lang w:bidi="fa-IR"/>
        </w:rPr>
        <w:t>ولیس له فیما علمنا مجانس</w:t>
      </w:r>
    </w:p>
    <w:p>
      <w:pPr>
        <w:pStyle w:val="BookText"/>
        <w:rPr/>
      </w:pPr>
      <w:r>
        <w:rPr>
          <w:rFonts w:ascii="IRNazanin" w:hAnsi="IRNazanin" w:eastAsia="IRNazanin"/>
          <w:color w:val="111111"/>
          <w:sz w:val="28"/>
          <w:sz w:val="28"/>
          <w:szCs w:val="28"/>
          <w:rtl w:val="true"/>
          <w:lang w:bidi="fa-IR"/>
        </w:rPr>
        <w:t>تولد بین المصطفی ووصیّه</w:t>
      </w:r>
    </w:p>
    <w:p>
      <w:pPr>
        <w:pStyle w:val="BookText"/>
        <w:rPr/>
      </w:pPr>
      <w:r>
        <w:rPr>
          <w:rFonts w:ascii="IRNazanin" w:hAnsi="IRNazanin" w:eastAsia="IRNazanin"/>
          <w:color w:val="111111"/>
          <w:sz w:val="28"/>
          <w:sz w:val="28"/>
          <w:szCs w:val="28"/>
          <w:rtl w:val="true"/>
          <w:lang w:bidi="fa-IR"/>
        </w:rPr>
        <w:t>ولا غرو أن تزکو هناک الغرائس</w:t>
      </w:r>
    </w:p>
    <w:p>
      <w:pPr>
        <w:pStyle w:val="BookText"/>
        <w:rPr/>
      </w:pPr>
      <w:r>
        <w:rPr>
          <w:rFonts w:ascii="IRNazanin" w:hAnsi="IRNazanin" w:eastAsia="IRNazanin"/>
          <w:color w:val="111111"/>
          <w:sz w:val="28"/>
          <w:sz w:val="28"/>
          <w:szCs w:val="28"/>
          <w:rtl w:val="true"/>
          <w:lang w:bidi="fa-IR"/>
        </w:rPr>
        <w:t>سیجلی وجی الدین الحنیف بعزمة</w:t>
      </w:r>
    </w:p>
    <w:p>
      <w:pPr>
        <w:pStyle w:val="BookText"/>
        <w:rPr/>
      </w:pPr>
      <w:r>
        <w:rPr>
          <w:rFonts w:ascii="IRNazanin" w:hAnsi="IRNazanin" w:eastAsia="IRNazanin"/>
          <w:color w:val="111111"/>
          <w:sz w:val="28"/>
          <w:sz w:val="28"/>
          <w:szCs w:val="28"/>
          <w:rtl w:val="true"/>
          <w:lang w:bidi="fa-IR"/>
        </w:rPr>
        <w:t>هی السیف لا ما أخلصته المدارس</w:t>
      </w:r>
    </w:p>
    <w:p>
      <w:pPr>
        <w:pStyle w:val="BookText"/>
        <w:rPr/>
      </w:pPr>
      <w:r>
        <w:rPr>
          <w:rFonts w:ascii="IRNazanin" w:hAnsi="IRNazanin" w:eastAsia="IRNazanin"/>
          <w:color w:val="111111"/>
          <w:sz w:val="28"/>
          <w:sz w:val="28"/>
          <w:szCs w:val="28"/>
          <w:rtl w:val="true"/>
          <w:lang w:bidi="fa-IR"/>
        </w:rPr>
        <w:t>ویدرکنا لطف الإله بدولة</w:t>
      </w:r>
    </w:p>
    <w:p>
      <w:pPr>
        <w:pStyle w:val="BookText"/>
        <w:rPr/>
      </w:pPr>
      <w:r>
        <w:rPr>
          <w:rFonts w:ascii="IRNazanin" w:hAnsi="IRNazanin" w:eastAsia="IRNazanin"/>
          <w:color w:val="111111"/>
          <w:sz w:val="28"/>
          <w:sz w:val="28"/>
          <w:szCs w:val="28"/>
          <w:rtl w:val="true"/>
          <w:lang w:bidi="fa-IR"/>
        </w:rPr>
        <w:t>تزول بها البلوی وتشفی النسانس</w:t>
      </w:r>
    </w:p>
    <w:p>
      <w:pPr>
        <w:pStyle w:val="BookText"/>
        <w:rPr/>
      </w:pPr>
      <w:r>
        <w:rPr>
          <w:rFonts w:ascii="IRNazanin" w:hAnsi="IRNazanin" w:eastAsia="IRNazanin"/>
          <w:color w:val="111111"/>
          <w:sz w:val="28"/>
          <w:sz w:val="28"/>
          <w:szCs w:val="28"/>
          <w:rtl w:val="true"/>
          <w:lang w:bidi="fa-IR"/>
        </w:rPr>
        <w:t>إمامیة مهدیة أحمدیة</w:t>
      </w:r>
    </w:p>
    <w:p>
      <w:pPr>
        <w:pStyle w:val="BookText"/>
        <w:rPr/>
      </w:pPr>
      <w:r>
        <w:rPr>
          <w:rFonts w:ascii="IRNazanin" w:hAnsi="IRNazanin" w:eastAsia="IRNazanin"/>
          <w:color w:val="111111"/>
          <w:sz w:val="28"/>
          <w:sz w:val="28"/>
          <w:szCs w:val="28"/>
          <w:rtl w:val="true"/>
          <w:lang w:bidi="fa-IR"/>
        </w:rPr>
        <w:t>إذا نطقت لم یبق للکفر نابس</w:t>
      </w:r>
    </w:p>
    <w:p>
      <w:pPr>
        <w:pStyle w:val="BookText"/>
        <w:rPr/>
      </w:pPr>
      <w:r>
        <w:rPr>
          <w:rFonts w:ascii="IRNazanin" w:hAnsi="IRNazanin" w:eastAsia="IRNazanin"/>
          <w:color w:val="111111"/>
          <w:sz w:val="28"/>
          <w:sz w:val="28"/>
          <w:szCs w:val="28"/>
          <w:rtl w:val="true"/>
          <w:lang w:bidi="fa-IR"/>
        </w:rPr>
        <w:t>ومیزان قسط یمحق الجور عدلها</w:t>
      </w:r>
    </w:p>
    <w:p>
      <w:pPr>
        <w:pStyle w:val="BookText"/>
        <w:rPr/>
      </w:pPr>
      <w:r>
        <w:rPr>
          <w:rFonts w:ascii="IRNazanin" w:hAnsi="IRNazanin" w:eastAsia="IRNazanin"/>
          <w:color w:val="111111"/>
          <w:sz w:val="28"/>
          <w:sz w:val="28"/>
          <w:szCs w:val="28"/>
          <w:rtl w:val="true"/>
          <w:lang w:bidi="fa-IR"/>
        </w:rPr>
        <w:t>إذا نصبت لم یبق للحقّ باخس</w:t>
      </w:r>
    </w:p>
    <w:p>
      <w:pPr>
        <w:pStyle w:val="BookText"/>
        <w:rPr/>
      </w:pPr>
      <w:r>
        <w:rPr>
          <w:rFonts w:ascii="IRNazanin" w:hAnsi="IRNazanin" w:eastAsia="IRNazanin"/>
          <w:color w:val="111111"/>
          <w:sz w:val="28"/>
          <w:sz w:val="28"/>
          <w:szCs w:val="28"/>
          <w:rtl w:val="true"/>
          <w:lang w:bidi="fa-IR"/>
        </w:rPr>
        <w:t>تشار بها الإسلام بعد وثوره</w:t>
      </w:r>
    </w:p>
    <w:p>
      <w:pPr>
        <w:pStyle w:val="BookText"/>
        <w:rPr/>
      </w:pPr>
      <w:r>
        <w:rPr>
          <w:rFonts w:ascii="IRNazanin" w:hAnsi="IRNazanin" w:eastAsia="IRNazanin"/>
          <w:color w:val="111111"/>
          <w:sz w:val="28"/>
          <w:sz w:val="28"/>
          <w:szCs w:val="28"/>
          <w:rtl w:val="true"/>
          <w:lang w:bidi="fa-IR"/>
        </w:rPr>
        <w:t>ویضحی بناها فی حلی العرایس</w:t>
      </w:r>
    </w:p>
    <w:p>
      <w:pPr>
        <w:pStyle w:val="BookText"/>
        <w:rPr/>
      </w:pPr>
      <w:r>
        <w:rPr>
          <w:rFonts w:ascii="IRNazanin" w:hAnsi="IRNazanin" w:eastAsia="IRNazanin"/>
          <w:color w:val="111111"/>
          <w:sz w:val="28"/>
          <w:sz w:val="28"/>
          <w:szCs w:val="28"/>
          <w:rtl w:val="true"/>
          <w:lang w:bidi="fa-IR"/>
        </w:rPr>
        <w:t>ویجبر مکسور وییأس طامع</w:t>
      </w:r>
    </w:p>
    <w:p>
      <w:pPr>
        <w:pStyle w:val="BookText"/>
        <w:rPr/>
      </w:pPr>
      <w:r>
        <w:rPr>
          <w:rFonts w:ascii="IRNazanin" w:hAnsi="IRNazanin" w:eastAsia="IRNazanin"/>
          <w:color w:val="111111"/>
          <w:sz w:val="28"/>
          <w:sz w:val="28"/>
          <w:szCs w:val="28"/>
          <w:rtl w:val="true"/>
          <w:lang w:bidi="fa-IR"/>
        </w:rPr>
        <w:t>ویکسر جبّار ویطمع بائس</w:t>
      </w:r>
    </w:p>
    <w:p>
      <w:pPr>
        <w:pStyle w:val="BookText"/>
        <w:rPr/>
      </w:pPr>
      <w:r>
        <w:rPr>
          <w:rFonts w:ascii="IRNazanin" w:hAnsi="IRNazanin" w:eastAsia="IRNazanin"/>
          <w:color w:val="111111"/>
          <w:sz w:val="28"/>
          <w:sz w:val="28"/>
          <w:szCs w:val="28"/>
          <w:rtl w:val="true"/>
          <w:lang w:bidi="fa-IR"/>
        </w:rPr>
        <w:t>إذا ما تجلّی فی بروج سعوده</w:t>
      </w:r>
    </w:p>
    <w:p>
      <w:pPr>
        <w:pStyle w:val="BookText"/>
        <w:rPr/>
      </w:pPr>
      <w:r>
        <w:rPr>
          <w:rFonts w:ascii="IRNazanin" w:hAnsi="IRNazanin" w:eastAsia="IRNazanin"/>
          <w:color w:val="111111"/>
          <w:sz w:val="28"/>
          <w:sz w:val="28"/>
          <w:szCs w:val="28"/>
          <w:rtl w:val="true"/>
          <w:lang w:bidi="fa-IR"/>
        </w:rPr>
        <w:t>علینا انجلت عنّا النجوم الأناحس</w:t>
      </w:r>
    </w:p>
    <w:p>
      <w:pPr>
        <w:pStyle w:val="BookText"/>
        <w:rPr/>
      </w:pPr>
      <w:r>
        <w:rPr>
          <w:rFonts w:ascii="IRNazanin" w:hAnsi="IRNazanin" w:eastAsia="IRNazanin"/>
          <w:color w:val="111111"/>
          <w:sz w:val="28"/>
          <w:sz w:val="28"/>
          <w:szCs w:val="28"/>
          <w:rtl w:val="true"/>
          <w:lang w:bidi="fa-IR"/>
        </w:rPr>
        <w:t>کأنّی بأفواج الملائک حوله</w:t>
      </w:r>
    </w:p>
    <w:p>
      <w:pPr>
        <w:pStyle w:val="BookText"/>
        <w:rPr/>
      </w:pPr>
      <w:r>
        <w:rPr>
          <w:rFonts w:ascii="IRNazanin" w:hAnsi="IRNazanin" w:eastAsia="IRNazanin"/>
          <w:color w:val="111111"/>
          <w:sz w:val="28"/>
          <w:sz w:val="28"/>
          <w:szCs w:val="28"/>
          <w:rtl w:val="true"/>
          <w:lang w:bidi="fa-IR"/>
        </w:rPr>
        <w:t>مسوّمة یوم الهیاج تداعس</w:t>
      </w:r>
    </w:p>
    <w:p>
      <w:pPr>
        <w:pStyle w:val="BookText"/>
        <w:rPr/>
      </w:pPr>
      <w:r>
        <w:rPr>
          <w:rFonts w:ascii="IRNazanin" w:hAnsi="IRNazanin" w:eastAsia="IRNazanin"/>
          <w:color w:val="111111"/>
          <w:sz w:val="28"/>
          <w:sz w:val="28"/>
          <w:szCs w:val="28"/>
          <w:rtl w:val="true"/>
          <w:lang w:bidi="fa-IR"/>
        </w:rPr>
        <w:t>کأنّی بمیکائیل تحت رکابه</w:t>
      </w:r>
    </w:p>
    <w:p>
      <w:pPr>
        <w:pStyle w:val="BookText"/>
        <w:rPr/>
      </w:pPr>
      <w:r>
        <w:rPr>
          <w:rFonts w:ascii="IRNazanin" w:hAnsi="IRNazanin" w:eastAsia="IRNazanin"/>
          <w:color w:val="111111"/>
          <w:sz w:val="28"/>
          <w:sz w:val="28"/>
          <w:szCs w:val="28"/>
          <w:rtl w:val="true"/>
          <w:lang w:bidi="fa-IR"/>
        </w:rPr>
        <w:t>یناجیه إجلالاً له وهو ناکس</w:t>
      </w:r>
    </w:p>
    <w:p>
      <w:pPr>
        <w:pStyle w:val="BookText"/>
        <w:rPr/>
      </w:pPr>
      <w:r>
        <w:rPr>
          <w:rFonts w:ascii="IRNazanin" w:hAnsi="IRNazanin" w:eastAsia="IRNazanin"/>
          <w:color w:val="111111"/>
          <w:sz w:val="28"/>
          <w:sz w:val="28"/>
          <w:szCs w:val="28"/>
          <w:rtl w:val="true"/>
          <w:lang w:bidi="fa-IR"/>
        </w:rPr>
        <w:t>کأنّی بإسرافیل قد قام خلفه</w:t>
      </w:r>
    </w:p>
    <w:p>
      <w:pPr>
        <w:pStyle w:val="BookText"/>
        <w:rPr/>
      </w:pPr>
      <w:r>
        <w:rPr>
          <w:rFonts w:ascii="IRNazanin" w:hAnsi="IRNazanin" w:eastAsia="IRNazanin"/>
          <w:color w:val="111111"/>
          <w:sz w:val="28"/>
          <w:sz w:val="28"/>
          <w:szCs w:val="28"/>
          <w:rtl w:val="true"/>
          <w:lang w:bidi="fa-IR"/>
        </w:rPr>
        <w:t>وجبرئیل من قوّامه وهو جالس</w:t>
      </w:r>
    </w:p>
    <w:p>
      <w:pPr>
        <w:pStyle w:val="BookText"/>
        <w:rPr/>
      </w:pPr>
      <w:r>
        <w:rPr>
          <w:rFonts w:ascii="IRNazanin" w:hAnsi="IRNazanin" w:eastAsia="IRNazanin"/>
          <w:color w:val="111111"/>
          <w:sz w:val="28"/>
          <w:sz w:val="28"/>
          <w:szCs w:val="28"/>
          <w:rtl w:val="true"/>
          <w:lang w:bidi="fa-IR"/>
        </w:rPr>
        <w:t>کأنّی به فی کعبة اللّه قانتا</w:t>
      </w:r>
    </w:p>
    <w:p>
      <w:pPr>
        <w:pStyle w:val="BookText"/>
        <w:rPr/>
      </w:pPr>
      <w:r>
        <w:rPr>
          <w:rFonts w:ascii="IRNazanin" w:hAnsi="IRNazanin" w:eastAsia="IRNazanin"/>
          <w:color w:val="111111"/>
          <w:sz w:val="28"/>
          <w:sz w:val="28"/>
          <w:szCs w:val="28"/>
          <w:rtl w:val="true"/>
          <w:lang w:bidi="fa-IR"/>
        </w:rPr>
        <w:t>یواهسه ربّ العلی ویواهس</w:t>
      </w:r>
    </w:p>
    <w:p>
      <w:pPr>
        <w:pStyle w:val="BookText"/>
        <w:rPr/>
      </w:pPr>
      <w:r>
        <w:rPr>
          <w:rFonts w:ascii="IRNazanin" w:hAnsi="IRNazanin" w:eastAsia="IRNazanin"/>
          <w:color w:val="111111"/>
          <w:sz w:val="28"/>
          <w:sz w:val="28"/>
          <w:szCs w:val="28"/>
          <w:rtl w:val="true"/>
          <w:lang w:bidi="fa-IR"/>
        </w:rPr>
        <w:t>کأنّی بعیس فی الصلاة وراء</w:t>
      </w:r>
    </w:p>
    <w:p>
      <w:pPr>
        <w:pStyle w:val="BookText"/>
        <w:rPr/>
      </w:pPr>
      <w:r>
        <w:rPr>
          <w:rFonts w:ascii="IRNazanin" w:hAnsi="IRNazanin" w:eastAsia="IRNazanin"/>
          <w:color w:val="111111"/>
          <w:sz w:val="28"/>
          <w:sz w:val="28"/>
          <w:szCs w:val="28"/>
          <w:rtl w:val="true"/>
          <w:lang w:bidi="fa-IR"/>
        </w:rPr>
        <w:t>تبارک لمرؤوس ورائس</w:t>
      </w:r>
    </w:p>
    <w:p>
      <w:pPr>
        <w:pStyle w:val="BookText"/>
        <w:rPr/>
      </w:pPr>
      <w:r>
        <w:rPr>
          <w:rFonts w:ascii="Amiri" w:hAnsi="Amiri" w:eastAsia="Amiri" w:cs="Amiri"/>
          <w:color w:val="111111"/>
          <w:sz w:val="28"/>
          <w:sz w:val="28"/>
          <w:szCs w:val="28"/>
          <w:rtl w:val="true"/>
          <w:lang w:bidi="ar-SA"/>
        </w:rPr>
        <w:t>کأنّی به من فوق منبر جدّه</w:t>
      </w:r>
    </w:p>
    <w:p>
      <w:pPr>
        <w:pStyle w:val="BookText"/>
        <w:rPr/>
      </w:pPr>
      <w:r>
        <w:rPr>
          <w:rFonts w:ascii="Amiri" w:hAnsi="Amiri" w:eastAsia="Amiri" w:cs="Amiri"/>
          <w:color w:val="111111"/>
          <w:sz w:val="28"/>
          <w:sz w:val="28"/>
          <w:szCs w:val="28"/>
          <w:rtl w:val="true"/>
          <w:lang w:bidi="ar-SA"/>
        </w:rPr>
        <w:t>لبردته عند الخطابة لابس</w:t>
      </w:r>
    </w:p>
    <w:p>
      <w:pPr>
        <w:pStyle w:val="BookText"/>
        <w:rPr/>
      </w:pPr>
      <w:r>
        <w:rPr>
          <w:rFonts w:ascii="IRNazanin" w:hAnsi="IRNazanin" w:eastAsia="IRNazanin"/>
          <w:color w:val="111111"/>
          <w:sz w:val="28"/>
          <w:sz w:val="28"/>
          <w:szCs w:val="28"/>
          <w:rtl w:val="true"/>
          <w:lang w:bidi="fa-IR"/>
        </w:rPr>
        <w:t>کأنّی بطیر النصر فوق لوائه</w:t>
      </w:r>
    </w:p>
    <w:p>
      <w:pPr>
        <w:pStyle w:val="BookText"/>
        <w:rPr/>
      </w:pPr>
      <w:r>
        <w:rPr>
          <w:rFonts w:ascii="IRNazanin" w:hAnsi="IRNazanin" w:eastAsia="IRNazanin"/>
          <w:color w:val="111111"/>
          <w:sz w:val="28"/>
          <w:sz w:val="28"/>
          <w:szCs w:val="28"/>
          <w:rtl w:val="true"/>
          <w:lang w:bidi="fa-IR"/>
        </w:rPr>
        <w:t>ومن تحته جیش لهام عکاهس</w:t>
      </w:r>
    </w:p>
    <w:p>
      <w:pPr>
        <w:pStyle w:val="BookText"/>
        <w:rPr/>
      </w:pPr>
      <w:r>
        <w:rPr>
          <w:rFonts w:ascii="IRNazanin" w:hAnsi="IRNazanin" w:eastAsia="IRNazanin"/>
          <w:color w:val="111111"/>
          <w:sz w:val="28"/>
          <w:sz w:val="28"/>
          <w:szCs w:val="28"/>
          <w:rtl w:val="true"/>
          <w:lang w:bidi="fa-IR"/>
        </w:rPr>
        <w:t>تؤمّ وحی الأوصیاء ودونه</w:t>
      </w:r>
    </w:p>
    <w:p>
      <w:pPr>
        <w:pStyle w:val="BookText"/>
        <w:rPr/>
      </w:pPr>
      <w:r>
        <w:rPr>
          <w:rFonts w:ascii="IRNazanin" w:hAnsi="IRNazanin" w:eastAsia="IRNazanin"/>
          <w:color w:val="111111"/>
          <w:sz w:val="28"/>
          <w:sz w:val="28"/>
          <w:szCs w:val="28"/>
          <w:rtl w:val="true"/>
          <w:lang w:bidi="fa-IR"/>
        </w:rPr>
        <w:t>ملائکة عزّ وشوس أخامس</w:t>
      </w:r>
    </w:p>
    <w:p>
      <w:pPr>
        <w:pStyle w:val="BookText"/>
        <w:rPr/>
      </w:pPr>
      <w:r>
        <w:rPr>
          <w:rFonts w:ascii="IRNazanin" w:hAnsi="IRNazanin" w:eastAsia="IRNazanin"/>
          <w:color w:val="111111"/>
          <w:sz w:val="28"/>
          <w:sz w:val="28"/>
          <w:szCs w:val="28"/>
          <w:rtl w:val="true"/>
          <w:lang w:bidi="fa-IR"/>
        </w:rPr>
        <w:t>شعارهم یا ثار آل محمّد</w:t>
      </w:r>
    </w:p>
    <w:p>
      <w:pPr>
        <w:pStyle w:val="BookText"/>
        <w:rPr/>
      </w:pPr>
      <w:r>
        <w:rPr>
          <w:rFonts w:ascii="IRNazanin" w:hAnsi="IRNazanin" w:eastAsia="IRNazanin"/>
          <w:color w:val="111111"/>
          <w:sz w:val="28"/>
          <w:sz w:val="28"/>
          <w:szCs w:val="28"/>
          <w:rtl w:val="true"/>
          <w:lang w:bidi="fa-IR"/>
        </w:rPr>
        <w:t>إذا سعرت نار الوطیس الفوارس</w:t>
      </w:r>
    </w:p>
    <w:p>
      <w:pPr>
        <w:pStyle w:val="BookText"/>
        <w:rPr/>
      </w:pPr>
      <w:r>
        <w:rPr>
          <w:rFonts w:ascii="IRNazanin" w:hAnsi="IRNazanin" w:eastAsia="IRNazanin"/>
          <w:color w:val="111111"/>
          <w:sz w:val="28"/>
          <w:sz w:val="28"/>
          <w:szCs w:val="28"/>
          <w:rtl w:val="true"/>
          <w:lang w:bidi="fa-IR"/>
        </w:rPr>
        <w:t>یجد لهم ذکر الطفوف صواهل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سوایح فی لج الوغا تتقامس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الأدیب الناصح والخطیب الصادع الحاج محمّد رضا الاُزری فی آخر قصیدة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إلیّة بالعتاق القب ضابحة</w:t>
      </w:r>
    </w:p>
    <w:p>
      <w:pPr>
        <w:pStyle w:val="BookText"/>
        <w:rPr/>
      </w:pPr>
      <w:r>
        <w:rPr>
          <w:rFonts w:ascii="IRNazanin" w:hAnsi="IRNazanin" w:eastAsia="IRNazanin"/>
          <w:color w:val="111111"/>
          <w:sz w:val="28"/>
          <w:sz w:val="28"/>
          <w:szCs w:val="28"/>
          <w:rtl w:val="true"/>
          <w:lang w:bidi="fa-IR"/>
        </w:rPr>
        <w:t>بکلّ أحوس شلال المغاویر</w:t>
      </w:r>
    </w:p>
    <w:p>
      <w:pPr>
        <w:pStyle w:val="BookText"/>
        <w:rPr/>
      </w:pPr>
      <w:r>
        <w:rPr>
          <w:rFonts w:ascii="IRNazanin" w:hAnsi="IRNazanin" w:eastAsia="IRNazanin"/>
          <w:color w:val="111111"/>
          <w:sz w:val="28"/>
          <w:sz w:val="28"/>
          <w:szCs w:val="28"/>
          <w:rtl w:val="true"/>
          <w:lang w:bidi="fa-IR"/>
        </w:rPr>
        <w:t>والباتر تجلّی من مشارقها</w:t>
      </w:r>
    </w:p>
    <w:p>
      <w:pPr>
        <w:pStyle w:val="BookText"/>
        <w:rPr/>
      </w:pPr>
      <w:r>
        <w:rPr>
          <w:rFonts w:ascii="IRNazanin" w:hAnsi="IRNazanin" w:eastAsia="IRNazanin"/>
          <w:color w:val="111111"/>
          <w:sz w:val="28"/>
          <w:sz w:val="28"/>
          <w:szCs w:val="28"/>
          <w:rtl w:val="true"/>
          <w:lang w:bidi="fa-IR"/>
        </w:rPr>
        <w:t>ولا مغارب إلاّفی المناحیر</w:t>
      </w:r>
    </w:p>
    <w:p>
      <w:pPr>
        <w:pStyle w:val="BookText"/>
        <w:rPr/>
      </w:pPr>
      <w:r>
        <w:rPr>
          <w:rFonts w:ascii="IRNazanin" w:hAnsi="IRNazanin" w:eastAsia="IRNazanin"/>
          <w:color w:val="111111"/>
          <w:sz w:val="28"/>
          <w:sz w:val="28"/>
          <w:szCs w:val="28"/>
          <w:rtl w:val="true"/>
          <w:lang w:bidi="fa-IR"/>
        </w:rPr>
        <w:t>والزاعبیة تحت النقع لامعة</w:t>
      </w:r>
    </w:p>
    <w:p>
      <w:pPr>
        <w:pStyle w:val="BookText"/>
        <w:rPr/>
      </w:pPr>
      <w:r>
        <w:rPr>
          <w:rFonts w:ascii="IRNazanin" w:hAnsi="IRNazanin" w:eastAsia="IRNazanin"/>
          <w:color w:val="111111"/>
          <w:sz w:val="28"/>
          <w:sz w:val="28"/>
          <w:szCs w:val="28"/>
          <w:rtl w:val="true"/>
          <w:lang w:bidi="fa-IR"/>
        </w:rPr>
        <w:t>لمع الثواقب فی أثناء دیجور</w:t>
      </w:r>
    </w:p>
    <w:p>
      <w:pPr>
        <w:pStyle w:val="BookText"/>
        <w:rPr/>
      </w:pPr>
      <w:r>
        <w:rPr>
          <w:rFonts w:ascii="IRNazanin" w:hAnsi="IRNazanin" w:eastAsia="IRNazanin"/>
          <w:color w:val="111111"/>
          <w:sz w:val="28"/>
          <w:sz w:val="28"/>
          <w:szCs w:val="28"/>
          <w:rtl w:val="true"/>
          <w:lang w:bidi="fa-IR"/>
        </w:rPr>
        <w:t>لو لا انتظاری لیوم لا خلاف به</w:t>
      </w:r>
    </w:p>
    <w:p>
      <w:pPr>
        <w:pStyle w:val="BookText"/>
        <w:rPr/>
      </w:pPr>
      <w:r>
        <w:rPr>
          <w:rFonts w:ascii="IRNazanin" w:hAnsi="IRNazanin" w:eastAsia="IRNazanin"/>
          <w:color w:val="111111"/>
          <w:sz w:val="28"/>
          <w:sz w:val="28"/>
          <w:szCs w:val="28"/>
          <w:rtl w:val="true"/>
          <w:lang w:bidi="fa-IR"/>
        </w:rPr>
        <w:t>لشطّر الوجد قلبی أیّ تشطیر</w:t>
      </w:r>
    </w:p>
    <w:p>
      <w:pPr>
        <w:pStyle w:val="BookText"/>
        <w:rPr/>
      </w:pPr>
      <w:r>
        <w:rPr>
          <w:rFonts w:ascii="IRNazanin" w:hAnsi="IRNazanin" w:eastAsia="IRNazanin"/>
          <w:color w:val="111111"/>
          <w:sz w:val="28"/>
          <w:sz w:val="28"/>
          <w:szCs w:val="28"/>
          <w:rtl w:val="true"/>
          <w:lang w:bidi="fa-IR"/>
        </w:rPr>
        <w:t>یوم أری الملّة البیضاء مسفرة</w:t>
      </w:r>
    </w:p>
    <w:p>
      <w:pPr>
        <w:pStyle w:val="BookText"/>
        <w:rPr/>
      </w:pPr>
      <w:r>
        <w:rPr>
          <w:rFonts w:ascii="Amiri" w:hAnsi="Amiri" w:eastAsia="Amiri" w:cs="Amiri"/>
          <w:color w:val="111111"/>
          <w:sz w:val="28"/>
          <w:sz w:val="28"/>
          <w:szCs w:val="28"/>
          <w:rtl w:val="true"/>
          <w:lang w:bidi="ar-SA"/>
        </w:rPr>
        <w:t>عن کلّ أبیض ذی جدّ وتشمیر</w:t>
      </w:r>
    </w:p>
    <w:p>
      <w:pPr>
        <w:pStyle w:val="BookText"/>
        <w:rPr/>
      </w:pPr>
      <w:r>
        <w:rPr>
          <w:rFonts w:ascii="IRNazanin" w:hAnsi="IRNazanin" w:eastAsia="IRNazanin"/>
          <w:color w:val="111111"/>
          <w:sz w:val="28"/>
          <w:sz w:val="28"/>
          <w:szCs w:val="28"/>
          <w:rtl w:val="true"/>
          <w:lang w:bidi="fa-IR"/>
        </w:rPr>
        <w:t>وموکب تحمل الأملاک رایته</w:t>
      </w:r>
    </w:p>
    <w:p>
      <w:pPr>
        <w:pStyle w:val="BookText"/>
        <w:rPr/>
      </w:pPr>
      <w:r>
        <w:rPr>
          <w:rFonts w:ascii="IRNazanin" w:hAnsi="IRNazanin" w:eastAsia="IRNazanin"/>
          <w:color w:val="111111"/>
          <w:sz w:val="28"/>
          <w:sz w:val="28"/>
          <w:szCs w:val="28"/>
          <w:rtl w:val="true"/>
          <w:lang w:bidi="fa-IR"/>
        </w:rPr>
        <w:t>أمام ملک علی الأزمان منصور</w:t>
      </w:r>
    </w:p>
    <w:p>
      <w:pPr>
        <w:pStyle w:val="BookText"/>
        <w:rPr/>
      </w:pPr>
      <w:r>
        <w:rPr>
          <w:rFonts w:ascii="IRNazanin" w:hAnsi="IRNazanin" w:eastAsia="IRNazanin"/>
          <w:color w:val="111111"/>
          <w:sz w:val="28"/>
          <w:sz w:val="28"/>
          <w:szCs w:val="28"/>
          <w:rtl w:val="true"/>
          <w:lang w:bidi="fa-IR"/>
        </w:rPr>
        <w:t>ملک إذا ما علی الذیّال تحسبه</w:t>
      </w:r>
    </w:p>
    <w:p>
      <w:pPr>
        <w:pStyle w:val="BookText"/>
        <w:rPr/>
      </w:pPr>
      <w:r>
        <w:rPr>
          <w:rFonts w:ascii="IRNazanin" w:hAnsi="IRNazanin" w:eastAsia="IRNazanin"/>
          <w:color w:val="111111"/>
          <w:sz w:val="28"/>
          <w:sz w:val="28"/>
          <w:szCs w:val="28"/>
          <w:rtl w:val="true"/>
          <w:lang w:bidi="fa-IR"/>
        </w:rPr>
        <w:t>نورا تجلّی لموسی فی ذوی</w:t>
      </w:r>
      <w:r>
        <w:rPr>
          <w:rStyle w:val="FootnoteAnchor"/>
          <w:rtl w:val="true"/>
        </w:rPr>
        <w:footnoteReference w:id="485"/>
      </w:r>
      <w:r>
        <w:rPr>
          <w:rFonts w:ascii="IRNazanin" w:hAnsi="IRNazanin" w:eastAsia="IRNazanin"/>
          <w:color w:val="111111"/>
          <w:sz w:val="28"/>
          <w:sz w:val="28"/>
          <w:szCs w:val="28"/>
          <w:rtl w:val="true"/>
          <w:lang w:bidi="fa-IR"/>
        </w:rPr>
        <w:t>الطور</w:t>
      </w:r>
    </w:p>
    <w:p>
      <w:pPr>
        <w:pStyle w:val="BookText"/>
        <w:rPr/>
      </w:pPr>
      <w:r>
        <w:rPr>
          <w:rFonts w:ascii="IRNazanin" w:hAnsi="IRNazanin" w:eastAsia="IRNazanin"/>
          <w:color w:val="111111"/>
          <w:sz w:val="28"/>
          <w:sz w:val="28"/>
          <w:szCs w:val="28"/>
          <w:rtl w:val="true"/>
          <w:lang w:bidi="fa-IR"/>
        </w:rPr>
        <w:t>یمضی القضاء علی ما شاء ممتثلاً لأمره مصغیا إصغار مأمور فتیً یروقک منه حین تنظره لألاء فرق بنور اللّه مجبور وکم أحال العقول العشر خابطة فی کنهه بین تعریف وتنکیر وإنّ من یقتدی عیسی المسیح به لذلک یکبر عن تحدید تفکیر کأنّنی بجنود اللّه محدقة من حوله بین تسبیح وتکبیر والأرض قد ملئت عدلاً کماملئت جورا فقل بعطاء غیر منزور والجنّ والإنس والأملاک خاضعةً له فأکبر بتصریف وتسخیر والمسلمون أعزّ اللّه جانبهم فی ظلّه بین مغبوط ومسرور فقل ببدرٍ تعالی فی مطالعه ومرهف فی ید الجبّار مشهور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علاّمة العلماء وفهّامة الفهماء السیّد محمّد مهدی الحسنی الحسینی الطباطبائی أعلی اللّه رتبته وعطّر تربته محاججات وأجوبة لأشعار بعض النصّاب، حریة بأن تذکر فی هذا الکتاب، بل غیرها کالقشر وهی کاللباب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رحمه‌الله فی الردّ علی ابن حجر حیث نسب إلیه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للسرداب أن یلد الّذی</w:t>
      </w:r>
    </w:p>
    <w:p>
      <w:pPr>
        <w:pStyle w:val="BookText"/>
        <w:rPr/>
      </w:pPr>
      <w:r>
        <w:rPr>
          <w:rFonts w:ascii="IRNazanin" w:hAnsi="IRNazanin" w:eastAsia="IRNazanin"/>
          <w:color w:val="111111"/>
          <w:sz w:val="28"/>
          <w:sz w:val="28"/>
          <w:szCs w:val="28"/>
          <w:rtl w:val="true"/>
          <w:lang w:bidi="fa-IR"/>
        </w:rPr>
        <w:t>صیّرتموه بزعمکم إنسانا</w:t>
      </w:r>
    </w:p>
    <w:p>
      <w:pPr>
        <w:pStyle w:val="BookText"/>
        <w:rPr/>
      </w:pPr>
      <w:r>
        <w:rPr>
          <w:rFonts w:ascii="IRNazanin" w:hAnsi="IRNazanin" w:eastAsia="IRNazanin"/>
          <w:color w:val="111111"/>
          <w:sz w:val="28"/>
          <w:sz w:val="28"/>
          <w:szCs w:val="28"/>
          <w:rtl w:val="true"/>
          <w:lang w:bidi="fa-IR"/>
        </w:rPr>
        <w:t>فعلی عقولکم العفا لأنّکم</w:t>
      </w:r>
    </w:p>
    <w:p>
      <w:pPr>
        <w:pStyle w:val="BookText"/>
        <w:rPr/>
      </w:pPr>
      <w:r>
        <w:rPr>
          <w:rFonts w:ascii="IRNazanin" w:hAnsi="IRNazanin" w:eastAsia="IRNazanin"/>
          <w:color w:val="111111"/>
          <w:sz w:val="28"/>
          <w:sz w:val="28"/>
          <w:szCs w:val="28"/>
          <w:rtl w:val="true"/>
          <w:lang w:bidi="fa-IR"/>
        </w:rPr>
        <w:t>ثلّثتم العنقاء والغیلانا</w:t>
      </w:r>
    </w:p>
    <w:p>
      <w:pPr>
        <w:pStyle w:val="BookText"/>
        <w:rPr/>
      </w:pPr>
      <w:r>
        <w:rPr>
          <w:rFonts w:ascii="IRNazanin" w:hAnsi="IRNazanin" w:eastAsia="IRNazanin"/>
          <w:color w:val="111111"/>
          <w:sz w:val="28"/>
          <w:sz w:val="28"/>
          <w:szCs w:val="28"/>
          <w:rtl w:val="true"/>
          <w:lang w:bidi="fa-IR"/>
        </w:rPr>
        <w:t xml:space="preserve">فقال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آن للسرادب أن یلد الّذی</w:t>
      </w:r>
    </w:p>
    <w:p>
      <w:pPr>
        <w:pStyle w:val="BookText"/>
        <w:rPr/>
      </w:pPr>
      <w:r>
        <w:rPr>
          <w:rFonts w:ascii="IRNazanin" w:hAnsi="IRNazanin" w:eastAsia="IRNazanin"/>
          <w:color w:val="111111"/>
          <w:sz w:val="28"/>
          <w:sz w:val="28"/>
          <w:szCs w:val="28"/>
          <w:rtl w:val="true"/>
          <w:lang w:bidi="fa-IR"/>
        </w:rPr>
        <w:t>یصلیکم بسیوفه نیرانا</w:t>
      </w:r>
    </w:p>
    <w:p>
      <w:pPr>
        <w:pStyle w:val="BookText"/>
        <w:rPr/>
      </w:pPr>
      <w:r>
        <w:rPr>
          <w:rFonts w:ascii="IRNazanin" w:hAnsi="IRNazanin" w:eastAsia="IRNazanin"/>
          <w:color w:val="111111"/>
          <w:sz w:val="28"/>
          <w:sz w:val="28"/>
          <w:szCs w:val="28"/>
          <w:rtl w:val="true"/>
          <w:lang w:bidi="fa-IR"/>
        </w:rPr>
        <w:t>ویسومکم خسفا بما ثلّثتم</w:t>
      </w:r>
    </w:p>
    <w:p>
      <w:pPr>
        <w:pStyle w:val="BookText"/>
        <w:rPr/>
      </w:pPr>
      <w:r>
        <w:rPr>
          <w:rFonts w:ascii="IRNazanin" w:hAnsi="IRNazanin" w:eastAsia="IRNazanin"/>
          <w:color w:val="111111"/>
          <w:sz w:val="28"/>
          <w:sz w:val="28"/>
          <w:szCs w:val="28"/>
          <w:rtl w:val="true"/>
          <w:lang w:bidi="fa-IR"/>
        </w:rPr>
        <w:t>بأبی الفصیل العجل والأوثانا</w:t>
      </w:r>
    </w:p>
    <w:p>
      <w:pPr>
        <w:pStyle w:val="BookText"/>
        <w:rPr/>
      </w:pPr>
      <w:r>
        <w:rPr>
          <w:rFonts w:ascii="IRNazanin" w:hAnsi="IRNazanin" w:eastAsia="IRNazanin"/>
          <w:color w:val="111111"/>
          <w:sz w:val="28"/>
          <w:sz w:val="28"/>
          <w:szCs w:val="28"/>
          <w:rtl w:val="true"/>
          <w:lang w:bidi="fa-IR"/>
        </w:rPr>
        <w:t>أنکرتم المهدی إذ لم تسلکوا</w:t>
      </w:r>
    </w:p>
    <w:p>
      <w:pPr>
        <w:pStyle w:val="BookText"/>
        <w:rPr/>
      </w:pPr>
      <w:r>
        <w:rPr>
          <w:rFonts w:ascii="IRNazanin" w:hAnsi="IRNazanin" w:eastAsia="IRNazanin"/>
          <w:color w:val="111111"/>
          <w:sz w:val="28"/>
          <w:sz w:val="28"/>
          <w:szCs w:val="28"/>
          <w:rtl w:val="true"/>
          <w:lang w:bidi="fa-IR"/>
        </w:rPr>
        <w:t>سبل الهدی وتبعتم الغیلانا</w:t>
      </w:r>
    </w:p>
    <w:p>
      <w:pPr>
        <w:pStyle w:val="BookText"/>
        <w:rPr/>
      </w:pPr>
      <w:r>
        <w:rPr>
          <w:rFonts w:ascii="IRNazanin" w:hAnsi="IRNazanin" w:eastAsia="IRNazanin"/>
          <w:color w:val="111111"/>
          <w:sz w:val="28"/>
          <w:sz w:val="28"/>
          <w:szCs w:val="28"/>
          <w:rtl w:val="true"/>
          <w:lang w:bidi="fa-IR"/>
        </w:rPr>
        <w:t>فاغتالت الأحلام منکم والحجی</w:t>
      </w:r>
    </w:p>
    <w:p>
      <w:pPr>
        <w:pStyle w:val="BookText"/>
        <w:rPr/>
      </w:pPr>
      <w:r>
        <w:rPr>
          <w:rFonts w:ascii="IRNazanin" w:hAnsi="IRNazanin" w:eastAsia="IRNazanin"/>
          <w:color w:val="111111"/>
          <w:sz w:val="28"/>
          <w:sz w:val="28"/>
          <w:szCs w:val="28"/>
          <w:rtl w:val="true"/>
          <w:lang w:bidi="fa-IR"/>
        </w:rPr>
        <w:t>وظللتم فی تیهکم عمیانا</w:t>
      </w:r>
    </w:p>
    <w:p>
      <w:pPr>
        <w:pStyle w:val="BookText"/>
        <w:rPr/>
      </w:pPr>
      <w:r>
        <w:rPr>
          <w:rFonts w:ascii="IRNazanin" w:hAnsi="IRNazanin" w:eastAsia="IRNazanin"/>
          <w:color w:val="111111"/>
          <w:sz w:val="28"/>
          <w:sz w:val="28"/>
          <w:szCs w:val="28"/>
          <w:rtl w:val="true"/>
          <w:lang w:bidi="fa-IR"/>
        </w:rPr>
        <w:t>وضربتم الأمثال للمولی الّذی</w:t>
      </w:r>
    </w:p>
    <w:p>
      <w:pPr>
        <w:pStyle w:val="BookText"/>
        <w:rPr/>
      </w:pPr>
      <w:r>
        <w:rPr>
          <w:rFonts w:ascii="IRNazanin" w:hAnsi="IRNazanin" w:eastAsia="IRNazanin"/>
          <w:color w:val="111111"/>
          <w:sz w:val="28"/>
          <w:sz w:val="28"/>
          <w:szCs w:val="28"/>
          <w:rtl w:val="true"/>
          <w:lang w:bidi="fa-IR"/>
        </w:rPr>
        <w:t>لا یبتغی لظهوره برهانا</w:t>
      </w:r>
    </w:p>
    <w:p>
      <w:pPr>
        <w:pStyle w:val="BookText"/>
        <w:rPr/>
      </w:pPr>
      <w:r>
        <w:rPr>
          <w:rFonts w:ascii="IRNazanin" w:hAnsi="IRNazanin" w:eastAsia="IRNazanin"/>
          <w:color w:val="111111"/>
          <w:sz w:val="28"/>
          <w:sz w:val="28"/>
          <w:szCs w:val="28"/>
          <w:rtl w:val="true"/>
          <w:lang w:bidi="fa-IR"/>
        </w:rPr>
        <w:t>قد بان فی خضرٍ وإلیاس وفی</w:t>
      </w:r>
    </w:p>
    <w:p>
      <w:pPr>
        <w:pStyle w:val="BookText"/>
        <w:rPr/>
      </w:pPr>
      <w:r>
        <w:rPr>
          <w:rFonts w:ascii="IRNazanin" w:hAnsi="IRNazanin" w:eastAsia="IRNazanin"/>
          <w:color w:val="111111"/>
          <w:sz w:val="28"/>
          <w:sz w:val="28"/>
          <w:szCs w:val="28"/>
          <w:rtl w:val="true"/>
          <w:lang w:bidi="fa-IR"/>
        </w:rPr>
        <w:t>عیسی لکم من أمره ما بانا</w:t>
      </w:r>
    </w:p>
    <w:p>
      <w:pPr>
        <w:pStyle w:val="BookText"/>
        <w:rPr/>
      </w:pPr>
      <w:r>
        <w:rPr>
          <w:rFonts w:ascii="IRNazanin" w:hAnsi="IRNazanin" w:eastAsia="IRNazanin"/>
          <w:color w:val="111111"/>
          <w:sz w:val="28"/>
          <w:sz w:val="28"/>
          <w:szCs w:val="28"/>
          <w:rtl w:val="true"/>
          <w:lang w:bidi="fa-IR"/>
        </w:rPr>
        <w:t>وألجتم</w:t>
      </w:r>
      <w:r>
        <w:rPr>
          <w:rStyle w:val="FootnoteAnchor"/>
          <w:rtl w:val="true"/>
        </w:rPr>
        <w:footnoteReference w:id="486"/>
      </w:r>
      <w:r>
        <w:rPr>
          <w:rFonts w:ascii="IRNazanin" w:hAnsi="IRNazanin" w:eastAsia="IRNazanin"/>
          <w:color w:val="111111"/>
          <w:sz w:val="28"/>
          <w:sz w:val="28"/>
          <w:szCs w:val="28"/>
          <w:rtl w:val="true"/>
          <w:lang w:bidi="fa-IR"/>
        </w:rPr>
        <w:t>الدجّال طول حیاته</w:t>
      </w:r>
    </w:p>
    <w:p>
      <w:pPr>
        <w:pStyle w:val="BookText"/>
        <w:rPr/>
      </w:pPr>
      <w:r>
        <w:rPr>
          <w:rFonts w:ascii="IRNazanin" w:hAnsi="IRNazanin" w:eastAsia="IRNazanin"/>
          <w:color w:val="111111"/>
          <w:sz w:val="28"/>
          <w:sz w:val="28"/>
          <w:szCs w:val="28"/>
          <w:rtl w:val="true"/>
          <w:lang w:bidi="fa-IR"/>
        </w:rPr>
        <w:t>والسامری وقبله الشیطانا</w:t>
      </w:r>
    </w:p>
    <w:p>
      <w:pPr>
        <w:pStyle w:val="BookText"/>
        <w:rPr/>
      </w:pPr>
      <w:r>
        <w:rPr>
          <w:rFonts w:ascii="IRNazanin" w:hAnsi="IRNazanin" w:eastAsia="IRNazanin"/>
          <w:color w:val="111111"/>
          <w:sz w:val="28"/>
          <w:sz w:val="28"/>
          <w:szCs w:val="28"/>
          <w:rtl w:val="true"/>
          <w:lang w:bidi="fa-IR"/>
        </w:rPr>
        <w:t>فلمّا أحلتم فی ولیّ اللّه ما قد ناله فی الخلق ما قد هانا هلاّ أجزتم أن یکون وتُحجب الأبصار عنه إلی مدیً قد حانا إذ جاز عند الأشعری إمامکم حجب البصیر فلا یری إنسانا انسیتم صنع الاولی قدّمتم فی الدین حتّی أفسدوا الأدیانا کفّوا وغضّوا الطرف قد قلّدتم شنعاء یعقب خزیها الخسرانا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للنصّاب أن یتذکروا</w:t>
      </w:r>
    </w:p>
    <w:p>
      <w:pPr>
        <w:pStyle w:val="BookText"/>
        <w:rPr/>
      </w:pPr>
      <w:r>
        <w:rPr>
          <w:rFonts w:ascii="IRNazanin" w:hAnsi="IRNazanin" w:eastAsia="IRNazanin"/>
          <w:color w:val="111111"/>
          <w:sz w:val="28"/>
          <w:sz w:val="28"/>
          <w:szCs w:val="28"/>
          <w:rtl w:val="true"/>
          <w:lang w:bidi="fa-IR"/>
        </w:rPr>
        <w:t>ما أعلن الهادی به ما آنا</w:t>
      </w:r>
    </w:p>
    <w:p>
      <w:pPr>
        <w:pStyle w:val="BookText"/>
        <w:rPr/>
      </w:pPr>
      <w:r>
        <w:rPr>
          <w:rFonts w:ascii="IRNazanin" w:hAnsi="IRNazanin" w:eastAsia="IRNazanin"/>
          <w:color w:val="111111"/>
          <w:sz w:val="28"/>
          <w:sz w:val="28"/>
          <w:szCs w:val="28"/>
          <w:rtl w:val="true"/>
          <w:lang w:bidi="fa-IR"/>
        </w:rPr>
        <w:t>إذ قال إنّی تارک ما إن به</w:t>
      </w:r>
    </w:p>
    <w:p>
      <w:pPr>
        <w:pStyle w:val="BookText"/>
        <w:rPr/>
      </w:pPr>
      <w:r>
        <w:rPr>
          <w:rFonts w:ascii="IRNazanin" w:hAnsi="IRNazanin" w:eastAsia="IRNazanin"/>
          <w:color w:val="111111"/>
          <w:sz w:val="28"/>
          <w:sz w:val="28"/>
          <w:szCs w:val="28"/>
          <w:rtl w:val="true"/>
          <w:lang w:bidi="fa-IR"/>
        </w:rPr>
        <w:t>استمسکتم استکملتم الایمانا</w:t>
      </w:r>
    </w:p>
    <w:p>
      <w:pPr>
        <w:pStyle w:val="BookText"/>
        <w:rPr/>
      </w:pPr>
      <w:r>
        <w:rPr>
          <w:rFonts w:ascii="Amiri" w:hAnsi="Amiri" w:eastAsia="Amiri" w:cs="Amiri"/>
          <w:color w:val="111111"/>
          <w:sz w:val="28"/>
          <w:sz w:val="28"/>
          <w:szCs w:val="28"/>
          <w:rtl w:val="true"/>
          <w:lang w:bidi="ar-SA"/>
        </w:rPr>
        <w:t>ومخلّف ثقلین لن یتفرّقا</w:t>
      </w:r>
    </w:p>
    <w:p>
      <w:pPr>
        <w:pStyle w:val="BookText"/>
        <w:rPr/>
      </w:pPr>
      <w:r>
        <w:rPr>
          <w:rFonts w:ascii="IRNazanin" w:hAnsi="IRNazanin" w:eastAsia="IRNazanin"/>
          <w:color w:val="111111"/>
          <w:sz w:val="28"/>
          <w:sz w:val="28"/>
          <w:szCs w:val="28"/>
          <w:rtl w:val="true"/>
          <w:lang w:bidi="fa-IR"/>
        </w:rPr>
        <w:t>حتّی الورود والآل والقرآنا</w:t>
      </w:r>
    </w:p>
    <w:p>
      <w:pPr>
        <w:pStyle w:val="BookText"/>
        <w:rPr/>
      </w:pPr>
      <w:r>
        <w:rPr>
          <w:rFonts w:ascii="IRNazanin" w:hAnsi="IRNazanin" w:eastAsia="IRNazanin"/>
          <w:color w:val="111111"/>
          <w:sz w:val="28"/>
          <w:sz w:val="28"/>
          <w:szCs w:val="28"/>
          <w:rtl w:val="true"/>
          <w:lang w:bidi="fa-IR"/>
        </w:rPr>
        <w:t>فأبیتم آل النبیّ بجهلکم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حسدا لهم وأبیتم العصیانا </w:t>
      </w:r>
    </w:p>
    <w:p>
      <w:pPr>
        <w:pStyle w:val="BookText"/>
        <w:rPr/>
      </w:pPr>
      <w:r>
        <w:rPr>
          <w:rFonts w:ascii="IRNazanin" w:hAnsi="IRNazanin" w:eastAsia="IRNazanin"/>
          <w:color w:val="111111"/>
          <w:sz w:val="28"/>
          <w:sz w:val="28"/>
          <w:szCs w:val="28"/>
          <w:rtl w:val="true"/>
          <w:lang w:bidi="fa-IR"/>
        </w:rPr>
        <w:t>قلتم کتاب اللّه یکفینا وقد</w:t>
      </w:r>
    </w:p>
    <w:p>
      <w:pPr>
        <w:pStyle w:val="BookText"/>
        <w:rPr/>
      </w:pPr>
      <w:r>
        <w:rPr>
          <w:rFonts w:ascii="IRNazanin" w:hAnsi="IRNazanin" w:eastAsia="IRNazanin"/>
          <w:color w:val="111111"/>
          <w:sz w:val="28"/>
          <w:sz w:val="28"/>
          <w:szCs w:val="28"/>
          <w:rtl w:val="true"/>
          <w:lang w:bidi="fa-IR"/>
        </w:rPr>
        <w:t>حاولتم التفریق لا الفرقانا</w:t>
      </w:r>
    </w:p>
    <w:p>
      <w:pPr>
        <w:pStyle w:val="BookText"/>
        <w:rPr/>
      </w:pPr>
      <w:r>
        <w:rPr>
          <w:rFonts w:ascii="IRNazanin" w:hAnsi="IRNazanin" w:eastAsia="IRNazanin"/>
          <w:color w:val="111111"/>
          <w:sz w:val="28"/>
          <w:sz w:val="28"/>
          <w:szCs w:val="28"/>
          <w:rtl w:val="true"/>
          <w:lang w:bidi="fa-IR"/>
        </w:rPr>
        <w:t>فرّقتم بین الکتاب وأهله</w:t>
      </w:r>
    </w:p>
    <w:p>
      <w:pPr>
        <w:pStyle w:val="BookText"/>
        <w:rPr/>
      </w:pPr>
      <w:r>
        <w:rPr>
          <w:rFonts w:ascii="IRNazanin" w:hAnsi="IRNazanin" w:eastAsia="IRNazanin"/>
          <w:color w:val="111111"/>
          <w:sz w:val="28"/>
          <w:sz w:val="28"/>
          <w:szCs w:val="28"/>
          <w:rtl w:val="true"/>
          <w:lang w:bidi="fa-IR"/>
        </w:rPr>
        <w:t>ولأجله ضیّعتم التبیانا</w:t>
      </w:r>
    </w:p>
    <w:p>
      <w:pPr>
        <w:pStyle w:val="BookText"/>
        <w:rPr/>
      </w:pPr>
      <w:r>
        <w:rPr>
          <w:rFonts w:ascii="IRNazanin" w:hAnsi="IRNazanin" w:eastAsia="IRNazanin"/>
          <w:color w:val="111111"/>
          <w:sz w:val="28"/>
          <w:sz w:val="28"/>
          <w:szCs w:val="28"/>
          <w:rtl w:val="true"/>
          <w:lang w:bidi="fa-IR"/>
        </w:rPr>
        <w:t>فلتسئلنّ غدا عن الحبلین إذ</w:t>
      </w:r>
    </w:p>
    <w:p>
      <w:pPr>
        <w:pStyle w:val="BookText"/>
        <w:rPr/>
      </w:pPr>
      <w:r>
        <w:rPr>
          <w:rFonts w:ascii="IRNazanin" w:hAnsi="IRNazanin" w:eastAsia="IRNazanin"/>
          <w:color w:val="111111"/>
          <w:sz w:val="28"/>
          <w:sz w:val="28"/>
          <w:szCs w:val="28"/>
          <w:rtl w:val="true"/>
          <w:lang w:bidi="fa-IR"/>
        </w:rPr>
        <w:t>قطّعتهما أیدیکم عدوانا</w:t>
      </w:r>
    </w:p>
    <w:p>
      <w:pPr>
        <w:pStyle w:val="BookText"/>
        <w:rPr/>
      </w:pPr>
      <w:r>
        <w:rPr>
          <w:rFonts w:ascii="IRNazanin" w:hAnsi="IRNazanin" w:eastAsia="IRNazanin"/>
          <w:color w:val="111111"/>
          <w:sz w:val="28"/>
          <w:sz w:val="28"/>
          <w:szCs w:val="28"/>
          <w:rtl w:val="true"/>
          <w:lang w:bidi="fa-IR"/>
        </w:rPr>
        <w:t>أمّا الکتاب فقد نبذتم أمره</w:t>
      </w:r>
    </w:p>
    <w:p>
      <w:pPr>
        <w:pStyle w:val="BookText"/>
        <w:rPr/>
      </w:pPr>
      <w:r>
        <w:rPr>
          <w:rFonts w:ascii="IRNazanin" w:hAnsi="IRNazanin" w:eastAsia="IRNazanin"/>
          <w:color w:val="111111"/>
          <w:sz w:val="28"/>
          <w:sz w:val="28"/>
          <w:szCs w:val="28"/>
          <w:rtl w:val="true"/>
          <w:lang w:bidi="fa-IR"/>
        </w:rPr>
        <w:t>وقرینه قستم به الغیلانا</w:t>
      </w:r>
    </w:p>
    <w:p>
      <w:pPr>
        <w:pStyle w:val="BookText"/>
        <w:rPr/>
      </w:pPr>
      <w:r>
        <w:rPr>
          <w:rFonts w:ascii="IRNazanin" w:hAnsi="IRNazanin" w:eastAsia="IRNazanin"/>
          <w:color w:val="111111"/>
          <w:sz w:val="28"/>
          <w:sz w:val="28"/>
          <w:szCs w:val="28"/>
          <w:rtl w:val="true"/>
          <w:lang w:bidi="fa-IR"/>
        </w:rPr>
        <w:t>ستحلأّون عن الورود لسلسل</w:t>
      </w:r>
    </w:p>
    <w:p>
      <w:pPr>
        <w:pStyle w:val="BookText"/>
        <w:rPr/>
      </w:pPr>
      <w:r>
        <w:rPr>
          <w:rFonts w:ascii="IRNazanin" w:hAnsi="IRNazanin" w:eastAsia="IRNazanin"/>
          <w:color w:val="111111"/>
          <w:sz w:val="28"/>
          <w:sz w:val="28"/>
          <w:szCs w:val="28"/>
          <w:rtl w:val="true"/>
          <w:lang w:bidi="fa-IR"/>
        </w:rPr>
        <w:t>مستبدلین ببرده نیرانا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استبان لجند إبلیس الأولی</w:t>
      </w:r>
    </w:p>
    <w:p>
      <w:pPr>
        <w:pStyle w:val="BookText"/>
        <w:rPr/>
      </w:pPr>
      <w:r>
        <w:rPr>
          <w:rFonts w:ascii="IRNazanin" w:hAnsi="IRNazanin" w:eastAsia="IRNazanin"/>
          <w:color w:val="111111"/>
          <w:sz w:val="28"/>
          <w:sz w:val="28"/>
          <w:szCs w:val="28"/>
          <w:rtl w:val="true"/>
          <w:lang w:bidi="fa-IR"/>
        </w:rPr>
        <w:t>خرّوا علی ما ذکّروا عمیانا</w:t>
      </w:r>
    </w:p>
    <w:p>
      <w:pPr>
        <w:pStyle w:val="BookText"/>
        <w:rPr/>
      </w:pPr>
      <w:r>
        <w:rPr>
          <w:rFonts w:ascii="Amiri" w:hAnsi="Amiri" w:eastAsia="Amiri" w:cs="Amiri"/>
          <w:color w:val="111111"/>
          <w:sz w:val="28"/>
          <w:sz w:val="28"/>
          <w:szCs w:val="28"/>
          <w:rtl w:val="true"/>
          <w:lang w:bidi="ar-SA"/>
        </w:rPr>
        <w:t>إنّ الأئمّة عشرة واثنان من</w:t>
      </w:r>
    </w:p>
    <w:p>
      <w:pPr>
        <w:pStyle w:val="BookText"/>
        <w:rPr/>
      </w:pPr>
      <w:r>
        <w:rPr>
          <w:rFonts w:ascii="IRNazanin" w:hAnsi="IRNazanin" w:eastAsia="IRNazanin"/>
          <w:color w:val="111111"/>
          <w:sz w:val="28"/>
          <w:sz w:val="28"/>
          <w:szCs w:val="28"/>
          <w:rtl w:val="true"/>
          <w:lang w:bidi="fa-IR"/>
        </w:rPr>
        <w:t>قول المصدّق قد بدا برهانا</w:t>
      </w:r>
    </w:p>
    <w:p>
      <w:pPr>
        <w:pStyle w:val="BookText"/>
        <w:rPr/>
      </w:pPr>
      <w:r>
        <w:rPr>
          <w:rFonts w:ascii="Amiri" w:hAnsi="Amiri" w:eastAsia="Amiri" w:cs="Amiri"/>
          <w:color w:val="111111"/>
          <w:sz w:val="28"/>
          <w:sz w:val="28"/>
          <w:szCs w:val="28"/>
          <w:rtl w:val="true"/>
          <w:lang w:bidi="ar-SA"/>
        </w:rPr>
        <w:t>لولا أئمّتنا الهداة ومنهم</w:t>
      </w:r>
    </w:p>
    <w:p>
      <w:pPr>
        <w:pStyle w:val="BookText"/>
        <w:rPr/>
      </w:pPr>
      <w:r>
        <w:rPr>
          <w:rFonts w:ascii="IRNazanin" w:hAnsi="IRNazanin" w:eastAsia="IRNazanin"/>
          <w:color w:val="111111"/>
          <w:sz w:val="28"/>
          <w:sz w:val="28"/>
          <w:szCs w:val="28"/>
          <w:rtl w:val="true"/>
          <w:lang w:bidi="fa-IR"/>
        </w:rPr>
        <w:t>المهدیّ ما وجد الحدیث بیانا</w:t>
      </w:r>
    </w:p>
    <w:p>
      <w:pPr>
        <w:pStyle w:val="BookText"/>
        <w:rPr/>
      </w:pPr>
      <w:r>
        <w:rPr>
          <w:rFonts w:ascii="IRNazanin" w:hAnsi="IRNazanin" w:eastAsia="IRNazanin"/>
          <w:color w:val="111111"/>
          <w:sz w:val="28"/>
          <w:sz w:val="28"/>
          <w:szCs w:val="28"/>
          <w:rtl w:val="true"/>
          <w:lang w:bidi="fa-IR"/>
        </w:rPr>
        <w:t>لم ینکروا عدد الهداة وأنکروا</w:t>
      </w:r>
    </w:p>
    <w:p>
      <w:pPr>
        <w:pStyle w:val="BookText"/>
        <w:rPr/>
      </w:pPr>
      <w:r>
        <w:rPr>
          <w:rFonts w:ascii="IRNazanin" w:hAnsi="IRNazanin" w:eastAsia="IRNazanin"/>
          <w:color w:val="111111"/>
          <w:sz w:val="28"/>
          <w:sz w:val="28"/>
          <w:szCs w:val="28"/>
          <w:rtl w:val="true"/>
          <w:lang w:bidi="fa-IR"/>
        </w:rPr>
        <w:t>أعیانهم وهو المحال عیانا</w:t>
      </w:r>
    </w:p>
    <w:p>
      <w:pPr>
        <w:pStyle w:val="BookText"/>
        <w:rPr/>
      </w:pPr>
      <w:r>
        <w:rPr>
          <w:rFonts w:ascii="IRNazanin" w:hAnsi="IRNazanin" w:eastAsia="IRNazanin"/>
          <w:color w:val="111111"/>
          <w:sz w:val="28"/>
          <w:sz w:val="28"/>
          <w:szCs w:val="28"/>
          <w:rtl w:val="true"/>
          <w:lang w:bidi="fa-IR"/>
        </w:rPr>
        <w:t>فلینظروا أیّ الفریقین الّذی</w:t>
      </w:r>
    </w:p>
    <w:p>
      <w:pPr>
        <w:pStyle w:val="BookText"/>
        <w:rPr/>
      </w:pPr>
      <w:r>
        <w:rPr>
          <w:rFonts w:ascii="IRNazanin" w:hAnsi="IRNazanin" w:eastAsia="IRNazanin"/>
          <w:color w:val="111111"/>
          <w:sz w:val="28"/>
          <w:sz w:val="28"/>
          <w:szCs w:val="28"/>
          <w:rtl w:val="true"/>
          <w:lang w:bidi="fa-IR"/>
        </w:rPr>
        <w:t>قد ثلّث العنقاء والغیلانا</w:t>
      </w:r>
    </w:p>
    <w:p>
      <w:pPr>
        <w:pStyle w:val="BookText"/>
        <w:rPr/>
      </w:pPr>
      <w:r>
        <w:rPr>
          <w:rFonts w:ascii="IRNazanin" w:hAnsi="IRNazanin" w:eastAsia="IRNazanin"/>
          <w:color w:val="111111"/>
          <w:sz w:val="28"/>
          <w:sz w:val="28"/>
          <w:szCs w:val="28"/>
          <w:rtl w:val="true"/>
          <w:lang w:bidi="fa-IR"/>
        </w:rPr>
        <w:t>دع ذکر من لا تنفع الذکری لهم</w:t>
      </w:r>
    </w:p>
    <w:p>
      <w:pPr>
        <w:pStyle w:val="BookText"/>
        <w:rPr/>
      </w:pPr>
      <w:r>
        <w:rPr>
          <w:rFonts w:ascii="IRNazanin" w:hAnsi="IRNazanin" w:eastAsia="IRNazanin"/>
          <w:color w:val="111111"/>
          <w:sz w:val="28"/>
          <w:sz w:val="28"/>
          <w:szCs w:val="28"/>
          <w:rtl w:val="true"/>
          <w:lang w:bidi="fa-IR"/>
        </w:rPr>
        <w:t>إذ لم تجد فی جمعهم إنسانا</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للنواصب أنتم فی جحدکم</w:t>
      </w:r>
    </w:p>
    <w:p>
      <w:pPr>
        <w:pStyle w:val="BookText"/>
        <w:rPr/>
      </w:pPr>
      <w:r>
        <w:rPr>
          <w:rFonts w:ascii="Amiri" w:hAnsi="Amiri" w:eastAsia="Amiri" w:cs="Amiri"/>
          <w:color w:val="111111"/>
          <w:sz w:val="28"/>
          <w:sz w:val="28"/>
          <w:szCs w:val="28"/>
          <w:rtl w:val="true"/>
          <w:lang w:bidi="ar-SA"/>
        </w:rPr>
        <w:t>موعود حقّ نوّر الأکوانا</w:t>
      </w:r>
    </w:p>
    <w:p>
      <w:pPr>
        <w:pStyle w:val="BookText"/>
        <w:rPr/>
      </w:pPr>
      <w:r>
        <w:rPr>
          <w:rFonts w:ascii="IRNazanin" w:hAnsi="IRNazanin" w:eastAsia="IRNazanin"/>
          <w:color w:val="111111"/>
          <w:sz w:val="28"/>
          <w:sz w:val="28"/>
          <w:szCs w:val="28"/>
          <w:rtl w:val="true"/>
          <w:lang w:bidi="fa-IR"/>
        </w:rPr>
        <w:t>کالمشرکین فإنّهم قد أنکروا</w:t>
      </w:r>
    </w:p>
    <w:p>
      <w:pPr>
        <w:pStyle w:val="BookText"/>
        <w:rPr/>
      </w:pPr>
      <w:r>
        <w:rPr>
          <w:rFonts w:ascii="IRNazanin" w:hAnsi="IRNazanin" w:eastAsia="IRNazanin"/>
          <w:color w:val="111111"/>
          <w:sz w:val="28"/>
          <w:sz w:val="28"/>
          <w:szCs w:val="28"/>
          <w:rtl w:val="true"/>
          <w:lang w:bidi="fa-IR"/>
        </w:rPr>
        <w:t>میعاد یوم شیّب الولدانا</w:t>
      </w:r>
    </w:p>
    <w:p>
      <w:pPr>
        <w:pStyle w:val="BookText"/>
        <w:rPr/>
      </w:pPr>
      <w:r>
        <w:rPr>
          <w:rFonts w:ascii="IRNazanin" w:hAnsi="IRNazanin" w:eastAsia="IRNazanin"/>
          <w:color w:val="111111"/>
          <w:sz w:val="28"/>
          <w:sz w:val="28"/>
          <w:szCs w:val="28"/>
          <w:rtl w:val="true"/>
          <w:lang w:bidi="fa-IR"/>
        </w:rPr>
        <w:t>ضربوا له مثلاً حدیث خرافة</w:t>
      </w:r>
    </w:p>
    <w:p>
      <w:pPr>
        <w:pStyle w:val="BookText"/>
        <w:rPr/>
      </w:pPr>
      <w:r>
        <w:rPr>
          <w:rFonts w:ascii="IRNazanin" w:hAnsi="IRNazanin" w:eastAsia="IRNazanin"/>
          <w:color w:val="111111"/>
          <w:sz w:val="28"/>
          <w:sz w:val="28"/>
          <w:szCs w:val="28"/>
          <w:rtl w:val="true"/>
          <w:lang w:bidi="fa-IR"/>
        </w:rPr>
        <w:t>وضربتم العنقاء والغیلانا</w:t>
      </w:r>
    </w:p>
    <w:p>
      <w:pPr>
        <w:pStyle w:val="BookText"/>
        <w:rPr/>
      </w:pPr>
      <w:r>
        <w:rPr>
          <w:rFonts w:ascii="IRNazanin" w:hAnsi="IRNazanin" w:eastAsia="IRNazanin"/>
          <w:color w:val="111111"/>
          <w:sz w:val="28"/>
          <w:sz w:val="28"/>
          <w:szCs w:val="28"/>
          <w:rtl w:val="true"/>
          <w:lang w:bidi="fa-IR"/>
        </w:rPr>
        <w:t>وله قدس‌سره فی بیان أن صدق الوعد بالقائم علیه‌السلام یعلم بطول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 المدی فازداد ذوالعلم هدی</w:t>
      </w:r>
    </w:p>
    <w:p>
      <w:pPr>
        <w:pStyle w:val="BookText"/>
        <w:rPr/>
      </w:pPr>
      <w:r>
        <w:rPr>
          <w:rFonts w:ascii="IRNazanin" w:hAnsi="IRNazanin" w:eastAsia="IRNazanin"/>
          <w:color w:val="111111"/>
          <w:sz w:val="28"/>
          <w:sz w:val="28"/>
          <w:szCs w:val="28"/>
          <w:rtl w:val="true"/>
          <w:lang w:bidi="fa-IR"/>
        </w:rPr>
        <w:t>والجاهل ازداد الضلالة والردی</w:t>
      </w:r>
    </w:p>
    <w:p>
      <w:pPr>
        <w:pStyle w:val="BookText"/>
        <w:rPr/>
      </w:pPr>
      <w:r>
        <w:rPr>
          <w:rFonts w:ascii="IRNazanin" w:hAnsi="IRNazanin" w:eastAsia="IRNazanin"/>
          <w:color w:val="111111"/>
          <w:sz w:val="28"/>
          <w:sz w:val="28"/>
          <w:szCs w:val="28"/>
          <w:rtl w:val="true"/>
          <w:lang w:bidi="fa-IR"/>
        </w:rPr>
        <w:t>فالعاملون استیقنوا لمّا رأوا</w:t>
      </w:r>
    </w:p>
    <w:p>
      <w:pPr>
        <w:pStyle w:val="BookText"/>
        <w:rPr/>
      </w:pPr>
      <w:r>
        <w:rPr>
          <w:rFonts w:ascii="IRNazanin" w:hAnsi="IRNazanin" w:eastAsia="IRNazanin"/>
          <w:color w:val="111111"/>
          <w:sz w:val="28"/>
          <w:sz w:val="28"/>
          <w:szCs w:val="28"/>
          <w:rtl w:val="true"/>
          <w:lang w:bidi="fa-IR"/>
        </w:rPr>
        <w:t>آیات صدق الوعد فی طول المدی</w:t>
      </w:r>
    </w:p>
    <w:p>
      <w:pPr>
        <w:pStyle w:val="BookText"/>
        <w:rPr/>
      </w:pPr>
      <w:r>
        <w:rPr>
          <w:rFonts w:ascii="IRNazanin" w:hAnsi="IRNazanin" w:eastAsia="IRNazanin"/>
          <w:color w:val="111111"/>
          <w:sz w:val="28"/>
          <w:sz w:val="28"/>
          <w:szCs w:val="28"/>
          <w:rtl w:val="true"/>
          <w:lang w:bidi="fa-IR"/>
        </w:rPr>
        <w:t>والجاهلون استعجلوا فاستبطأوا</w:t>
      </w:r>
    </w:p>
    <w:p>
      <w:pPr>
        <w:pStyle w:val="BookText"/>
        <w:rPr/>
      </w:pPr>
      <w:r>
        <w:rPr>
          <w:rFonts w:ascii="IRNazanin" w:hAnsi="IRNazanin" w:eastAsia="IRNazanin"/>
          <w:color w:val="111111"/>
          <w:sz w:val="28"/>
          <w:sz w:val="28"/>
          <w:szCs w:val="28"/>
          <w:rtl w:val="true"/>
          <w:lang w:bidi="fa-IR"/>
        </w:rPr>
        <w:t>المیعاد إذ لم یبصروا علم الهدی</w:t>
      </w:r>
    </w:p>
    <w:p>
      <w:pPr>
        <w:pStyle w:val="BookText"/>
        <w:rPr/>
      </w:pPr>
      <w:r>
        <w:rPr>
          <w:rFonts w:ascii="IRNazanin" w:hAnsi="IRNazanin" w:eastAsia="IRNazanin"/>
          <w:color w:val="111111"/>
          <w:sz w:val="28"/>
          <w:sz w:val="28"/>
          <w:szCs w:val="28"/>
          <w:rtl w:val="true"/>
          <w:lang w:bidi="fa-IR"/>
        </w:rPr>
        <w:t>لو یظهر الموعود قبل أوانه</w:t>
      </w:r>
    </w:p>
    <w:p>
      <w:pPr>
        <w:pStyle w:val="BookText"/>
        <w:rPr/>
      </w:pPr>
      <w:r>
        <w:rPr>
          <w:rFonts w:ascii="IRNazanin" w:hAnsi="IRNazanin" w:eastAsia="IRNazanin"/>
          <w:color w:val="111111"/>
          <w:sz w:val="28"/>
          <w:sz w:val="28"/>
          <w:szCs w:val="28"/>
          <w:rtl w:val="true"/>
          <w:lang w:bidi="fa-IR"/>
        </w:rPr>
        <w:t>لتعاکس الجمعان فیه إذ بدا</w:t>
      </w:r>
    </w:p>
    <w:p>
      <w:pPr>
        <w:pStyle w:val="BookText"/>
        <w:rPr/>
      </w:pPr>
      <w:r>
        <w:rPr>
          <w:rFonts w:ascii="IRNazanin" w:hAnsi="IRNazanin" w:eastAsia="IRNazanin"/>
          <w:color w:val="111111"/>
          <w:sz w:val="28"/>
          <w:sz w:val="28"/>
          <w:szCs w:val="28"/>
          <w:rtl w:val="true"/>
          <w:lang w:bidi="fa-IR"/>
        </w:rPr>
        <w:t>فالجاهلون استیقنوا من جهلهم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والعالم النحریر ذا جهل غدا </w:t>
      </w:r>
    </w:p>
    <w:p>
      <w:pPr>
        <w:pStyle w:val="BookText"/>
        <w:rPr/>
      </w:pPr>
      <w:r>
        <w:rPr>
          <w:rFonts w:ascii="IRNazanin" w:hAnsi="IRNazanin" w:eastAsia="IRNazanin"/>
          <w:color w:val="111111"/>
          <w:sz w:val="28"/>
          <w:sz w:val="28"/>
          <w:szCs w:val="28"/>
          <w:rtl w:val="true"/>
          <w:lang w:bidi="fa-IR"/>
        </w:rPr>
        <w:t xml:space="preserve">وله رحمه‌الله أیضا فی التفاؤل لقرب ظهوره عجل اللّه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المنازل بالغری فأنجدوا</w:t>
      </w:r>
    </w:p>
    <w:p>
      <w:pPr>
        <w:pStyle w:val="BookText"/>
        <w:rPr/>
      </w:pPr>
      <w:r>
        <w:rPr>
          <w:rFonts w:ascii="IRNazanin" w:hAnsi="IRNazanin" w:eastAsia="IRNazanin"/>
          <w:color w:val="111111"/>
          <w:sz w:val="28"/>
          <w:sz w:val="28"/>
          <w:szCs w:val="28"/>
          <w:rtl w:val="true"/>
          <w:lang w:bidi="fa-IR"/>
        </w:rPr>
        <w:t>قد حان للمهدی فیها الموعد</w:t>
      </w:r>
    </w:p>
    <w:p>
      <w:pPr>
        <w:pStyle w:val="BookText"/>
        <w:rPr/>
      </w:pPr>
      <w:r>
        <w:rPr>
          <w:rFonts w:ascii="IRNazanin" w:hAnsi="IRNazanin" w:eastAsia="IRNazanin"/>
          <w:color w:val="111111"/>
          <w:sz w:val="28"/>
          <w:sz w:val="28"/>
          <w:szCs w:val="28"/>
          <w:rtl w:val="true"/>
          <w:lang w:bidi="fa-IR"/>
        </w:rPr>
        <w:t>أوما ترون الجاحدین استشعروا</w:t>
      </w:r>
    </w:p>
    <w:p>
      <w:pPr>
        <w:pStyle w:val="BookText"/>
        <w:rPr/>
      </w:pPr>
      <w:r>
        <w:rPr>
          <w:rFonts w:ascii="IRNazanin" w:hAnsi="IRNazanin" w:eastAsia="IRNazanin"/>
          <w:color w:val="111111"/>
          <w:sz w:val="28"/>
          <w:sz w:val="28"/>
          <w:szCs w:val="28"/>
          <w:rtl w:val="true"/>
          <w:lang w:bidi="fa-IR"/>
        </w:rPr>
        <w:t>آیات بدرٍ فی الصعید فاُصعدوا</w:t>
      </w:r>
    </w:p>
    <w:p>
      <w:pPr>
        <w:pStyle w:val="BookText"/>
        <w:rPr/>
      </w:pPr>
      <w:r>
        <w:rPr>
          <w:rFonts w:ascii="IRNazanin" w:hAnsi="IRNazanin" w:eastAsia="IRNazanin"/>
          <w:color w:val="111111"/>
          <w:sz w:val="28"/>
          <w:sz w:val="28"/>
          <w:szCs w:val="28"/>
          <w:rtl w:val="true"/>
          <w:lang w:bidi="fa-IR"/>
        </w:rPr>
        <w:t>ودّوا کما ودّ الأولی قد أشرکوا</w:t>
      </w:r>
    </w:p>
    <w:p>
      <w:pPr>
        <w:pStyle w:val="BookText"/>
        <w:rPr/>
      </w:pPr>
      <w:r>
        <w:rPr>
          <w:rFonts w:ascii="IRNazanin" w:hAnsi="IRNazanin" w:eastAsia="IRNazanin"/>
          <w:color w:val="111111"/>
          <w:sz w:val="28"/>
          <w:sz w:val="28"/>
          <w:szCs w:val="28"/>
          <w:rtl w:val="true"/>
          <w:lang w:bidi="fa-IR"/>
        </w:rPr>
        <w:t>إنّ الّذی جحدوا به لم یجحدوا</w:t>
      </w:r>
    </w:p>
    <w:p>
      <w:pPr>
        <w:pStyle w:val="BookText"/>
        <w:rPr/>
      </w:pPr>
      <w:r>
        <w:rPr>
          <w:rFonts w:ascii="IRNazanin" w:hAnsi="IRNazanin" w:eastAsia="IRNazanin"/>
          <w:color w:val="111111"/>
          <w:sz w:val="28"/>
          <w:sz w:val="28"/>
          <w:szCs w:val="28"/>
          <w:rtl w:val="true"/>
          <w:lang w:bidi="fa-IR"/>
        </w:rPr>
        <w:t xml:space="preserve">وله نوّر اللّه مرقده أیضا فی الجمع بین خفائه وظهوره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سمعنا بالّذی قلتم فلم</w:t>
      </w:r>
    </w:p>
    <w:p>
      <w:pPr>
        <w:pStyle w:val="BookText"/>
        <w:rPr/>
      </w:pPr>
      <w:r>
        <w:rPr>
          <w:rFonts w:ascii="IRNazanin" w:hAnsi="IRNazanin" w:eastAsia="IRNazanin"/>
          <w:color w:val="111111"/>
          <w:sz w:val="28"/>
          <w:sz w:val="28"/>
          <w:szCs w:val="28"/>
          <w:rtl w:val="true"/>
          <w:lang w:bidi="fa-IR"/>
        </w:rPr>
        <w:t>لم یستبن حتّی یراه الناظر</w:t>
      </w:r>
    </w:p>
    <w:p>
      <w:pPr>
        <w:pStyle w:val="BookText"/>
        <w:rPr/>
      </w:pPr>
      <w:r>
        <w:rPr>
          <w:rFonts w:ascii="IRNazanin" w:hAnsi="IRNazanin" w:eastAsia="IRNazanin"/>
          <w:color w:val="111111"/>
          <w:sz w:val="28"/>
          <w:sz w:val="28"/>
          <w:szCs w:val="28"/>
          <w:rtl w:val="true"/>
          <w:lang w:bidi="fa-IR"/>
        </w:rPr>
        <w:t>قلنا لهم سرّ الإله ونوره</w:t>
      </w:r>
    </w:p>
    <w:p>
      <w:pPr>
        <w:pStyle w:val="BookText"/>
        <w:rPr/>
      </w:pPr>
      <w:r>
        <w:rPr>
          <w:rFonts w:ascii="IRNazanin" w:hAnsi="IRNazanin" w:eastAsia="IRNazanin"/>
          <w:color w:val="111111"/>
          <w:sz w:val="28"/>
          <w:sz w:val="28"/>
          <w:szCs w:val="28"/>
          <w:rtl w:val="true"/>
          <w:lang w:bidi="fa-IR"/>
        </w:rPr>
        <w:t>جمعا به فهو الخفیّ الظاهر</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العلاّمة جناب السیّد حسین نجل العلم العلاّمة السیّد مهدی الطباطبائی المتقدّم ذکره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اتحال أن حیث الصدی انسانا</w:t>
      </w:r>
    </w:p>
    <w:p>
      <w:pPr>
        <w:pStyle w:val="BookText"/>
        <w:rPr/>
      </w:pPr>
      <w:r>
        <w:rPr>
          <w:rFonts w:ascii="Amiri" w:hAnsi="Amiri" w:eastAsia="Amiri" w:cs="Amiri"/>
          <w:color w:val="111111"/>
          <w:sz w:val="28"/>
          <w:sz w:val="28"/>
          <w:szCs w:val="28"/>
          <w:rtl w:val="true"/>
          <w:lang w:bidi="ar-SA"/>
        </w:rPr>
        <w:t>لم تدر أنّ لکلّ صوت شانا</w:t>
      </w:r>
    </w:p>
    <w:p>
      <w:pPr>
        <w:pStyle w:val="BookText"/>
        <w:rPr/>
      </w:pPr>
      <w:r>
        <w:rPr>
          <w:rFonts w:ascii="IRNazanin" w:hAnsi="IRNazanin" w:eastAsia="IRNazanin"/>
          <w:color w:val="111111"/>
          <w:sz w:val="28"/>
          <w:sz w:val="28"/>
          <w:szCs w:val="28"/>
          <w:rtl w:val="true"/>
          <w:lang w:bidi="fa-IR"/>
        </w:rPr>
        <w:t>لا تحفلنّ بزخارف الرجس الّذی</w:t>
      </w:r>
    </w:p>
    <w:p>
      <w:pPr>
        <w:pStyle w:val="BookText"/>
        <w:rPr/>
      </w:pPr>
      <w:r>
        <w:rPr>
          <w:rFonts w:ascii="IRNazanin" w:hAnsi="IRNazanin" w:eastAsia="IRNazanin"/>
          <w:color w:val="111111"/>
          <w:sz w:val="28"/>
          <w:sz w:val="28"/>
          <w:szCs w:val="28"/>
          <w:rtl w:val="true"/>
          <w:lang w:bidi="fa-IR"/>
        </w:rPr>
        <w:t>سکران یهذی یقمر السکرانا</w:t>
      </w:r>
    </w:p>
    <w:p>
      <w:pPr>
        <w:pStyle w:val="BookText"/>
        <w:rPr/>
      </w:pPr>
      <w:r>
        <w:rPr>
          <w:rFonts w:ascii="IRNazanin" w:hAnsi="IRNazanin" w:eastAsia="IRNazanin"/>
          <w:color w:val="111111"/>
          <w:sz w:val="28"/>
          <w:sz w:val="28"/>
          <w:szCs w:val="28"/>
          <w:rtl w:val="true"/>
          <w:lang w:bidi="fa-IR"/>
        </w:rPr>
        <w:t>فهلمّ واعجب فی مقالته الّتی</w:t>
      </w:r>
    </w:p>
    <w:p>
      <w:pPr>
        <w:pStyle w:val="BookText"/>
        <w:rPr/>
      </w:pPr>
      <w:r>
        <w:rPr>
          <w:rFonts w:ascii="IRNazanin" w:hAnsi="IRNazanin" w:eastAsia="IRNazanin"/>
          <w:color w:val="111111"/>
          <w:sz w:val="28"/>
          <w:sz w:val="28"/>
          <w:szCs w:val="28"/>
          <w:rtl w:val="true"/>
          <w:lang w:bidi="fa-IR"/>
        </w:rPr>
        <w:t>فیها أعاب الشیعة الغرّانا</w:t>
      </w:r>
    </w:p>
    <w:p>
      <w:pPr>
        <w:pStyle w:val="BookText"/>
        <w:rPr/>
      </w:pPr>
      <w:r>
        <w:rPr>
          <w:rFonts w:ascii="Amiri" w:hAnsi="Amiri" w:eastAsia="Amiri" w:cs="Amiri"/>
          <w:color w:val="111111"/>
          <w:sz w:val="28"/>
          <w:sz w:val="28"/>
          <w:szCs w:val="28"/>
          <w:rtl w:val="true"/>
          <w:lang w:bidi="ar-SA"/>
        </w:rPr>
        <w:t>یزری بمزنٍ لم یُرَوضّ صوبه</w:t>
      </w:r>
    </w:p>
    <w:p>
      <w:pPr>
        <w:pStyle w:val="BookText"/>
        <w:rPr/>
      </w:pPr>
      <w:r>
        <w:rPr>
          <w:rFonts w:ascii="IRNazanin" w:hAnsi="IRNazanin" w:eastAsia="IRNazanin"/>
          <w:color w:val="111111"/>
          <w:sz w:val="28"/>
          <w:sz w:val="28"/>
          <w:szCs w:val="28"/>
          <w:rtl w:val="true"/>
          <w:lang w:bidi="fa-IR"/>
        </w:rPr>
        <w:t>أرض السباخ وإن جری هتّانا</w:t>
      </w:r>
    </w:p>
    <w:p>
      <w:pPr>
        <w:pStyle w:val="BookText"/>
        <w:rPr/>
      </w:pPr>
      <w:r>
        <w:rPr>
          <w:rFonts w:ascii="IRNazanin" w:hAnsi="IRNazanin" w:eastAsia="IRNazanin"/>
          <w:color w:val="111111"/>
          <w:sz w:val="28"/>
          <w:sz w:val="28"/>
          <w:szCs w:val="28"/>
          <w:rtl w:val="true"/>
          <w:lang w:bidi="fa-IR"/>
        </w:rPr>
        <w:t>مستبطئا لظهوره أوما دری</w:t>
      </w:r>
    </w:p>
    <w:p>
      <w:pPr>
        <w:pStyle w:val="BookText"/>
        <w:rPr/>
      </w:pPr>
      <w:r>
        <w:rPr>
          <w:rFonts w:ascii="IRNazanin" w:hAnsi="IRNazanin" w:eastAsia="IRNazanin"/>
          <w:color w:val="111111"/>
          <w:sz w:val="28"/>
          <w:sz w:val="28"/>
          <w:szCs w:val="28"/>
          <w:rtl w:val="true"/>
          <w:lang w:bidi="fa-IR"/>
        </w:rPr>
        <w:t>ما قدّر الرحمن حتما کانا</w:t>
      </w:r>
    </w:p>
    <w:p>
      <w:pPr>
        <w:pStyle w:val="BookText"/>
        <w:rPr/>
      </w:pPr>
      <w:r>
        <w:rPr>
          <w:rFonts w:ascii="IRNazanin" w:hAnsi="IRNazanin" w:eastAsia="IRNazanin"/>
          <w:color w:val="111111"/>
          <w:sz w:val="28"/>
          <w:sz w:val="28"/>
          <w:szCs w:val="28"/>
          <w:rtl w:val="true"/>
          <w:lang w:bidi="fa-IR"/>
        </w:rPr>
        <w:t>نرضی بما یرضی الإله ولا نری</w:t>
      </w:r>
    </w:p>
    <w:p>
      <w:pPr>
        <w:pStyle w:val="BookText"/>
        <w:rPr/>
      </w:pPr>
      <w:r>
        <w:rPr>
          <w:rFonts w:ascii="IRNazanin" w:hAnsi="IRNazanin" w:eastAsia="IRNazanin"/>
          <w:color w:val="111111"/>
          <w:sz w:val="28"/>
          <w:sz w:val="28"/>
          <w:szCs w:val="28"/>
          <w:rtl w:val="true"/>
          <w:lang w:bidi="fa-IR"/>
        </w:rPr>
        <w:t>من محسن محضا عدی الإحسانا</w:t>
      </w:r>
    </w:p>
    <w:p>
      <w:pPr>
        <w:pStyle w:val="BookText"/>
        <w:rPr/>
      </w:pPr>
      <w:r>
        <w:rPr>
          <w:rFonts w:ascii="IRNazanin" w:hAnsi="IRNazanin" w:eastAsia="IRNazanin"/>
          <w:color w:val="111111"/>
          <w:sz w:val="28"/>
          <w:sz w:val="28"/>
          <w:szCs w:val="28"/>
          <w:rtl w:val="true"/>
          <w:lang w:bidi="fa-IR"/>
        </w:rPr>
        <w:t>قل کیف یظهر والعدی کلّ له</w:t>
      </w:r>
    </w:p>
    <w:p>
      <w:pPr>
        <w:pStyle w:val="BookText"/>
        <w:rPr/>
      </w:pPr>
      <w:r>
        <w:rPr>
          <w:rFonts w:ascii="Amiri" w:hAnsi="Amiri" w:eastAsia="Amiri" w:cs="Amiri"/>
          <w:color w:val="111111"/>
          <w:sz w:val="28"/>
          <w:sz w:val="28"/>
          <w:szCs w:val="28"/>
          <w:rtl w:val="true"/>
          <w:lang w:bidi="ar-SA"/>
        </w:rPr>
        <w:t>قد سنّ اسنانا وسلّ لسانا</w:t>
      </w:r>
    </w:p>
    <w:p>
      <w:pPr>
        <w:pStyle w:val="BookText"/>
        <w:rPr/>
      </w:pPr>
      <w:r>
        <w:rPr>
          <w:rFonts w:ascii="IRNazanin" w:hAnsi="IRNazanin" w:eastAsia="IRNazanin"/>
          <w:color w:val="111111"/>
          <w:sz w:val="28"/>
          <w:sz w:val="28"/>
          <w:szCs w:val="28"/>
          <w:rtl w:val="true"/>
          <w:lang w:bidi="fa-IR"/>
        </w:rPr>
        <w:t>أو عمره بالبدع فانظر کم تری</w:t>
      </w:r>
    </w:p>
    <w:p>
      <w:pPr>
        <w:pStyle w:val="BookText"/>
        <w:rPr/>
      </w:pPr>
      <w:r>
        <w:rPr>
          <w:rFonts w:ascii="IRNazanin" w:hAnsi="IRNazanin" w:eastAsia="IRNazanin"/>
          <w:color w:val="111111"/>
          <w:sz w:val="28"/>
          <w:sz w:val="28"/>
          <w:szCs w:val="28"/>
          <w:rtl w:val="true"/>
          <w:lang w:bidi="fa-IR"/>
        </w:rPr>
        <w:t>فی الخلق إنساً مثله أو جانا</w:t>
      </w:r>
    </w:p>
    <w:p>
      <w:pPr>
        <w:pStyle w:val="BookText"/>
        <w:rPr/>
      </w:pPr>
      <w:r>
        <w:rPr>
          <w:rFonts w:ascii="IRNazanin" w:hAnsi="IRNazanin" w:eastAsia="IRNazanin"/>
          <w:color w:val="111111"/>
          <w:sz w:val="28"/>
          <w:sz w:val="28"/>
          <w:szCs w:val="28"/>
          <w:rtl w:val="true"/>
          <w:lang w:bidi="fa-IR"/>
        </w:rPr>
        <w:t>یکفیک فی خضرٍ وإلیاس وفی</w:t>
      </w:r>
    </w:p>
    <w:p>
      <w:pPr>
        <w:pStyle w:val="BookText"/>
        <w:rPr/>
      </w:pPr>
      <w:r>
        <w:rPr>
          <w:rFonts w:ascii="Amiri" w:hAnsi="Amiri" w:eastAsia="Amiri" w:cs="Amiri"/>
          <w:color w:val="111111"/>
          <w:sz w:val="28"/>
          <w:sz w:val="28"/>
          <w:szCs w:val="28"/>
          <w:rtl w:val="true"/>
          <w:lang w:bidi="ar-SA"/>
        </w:rPr>
        <w:t>عیسی بن مریم إن تَرُمْ برهانا</w:t>
      </w:r>
    </w:p>
    <w:p>
      <w:pPr>
        <w:pStyle w:val="BookText"/>
        <w:rPr/>
      </w:pPr>
      <w:r>
        <w:rPr>
          <w:rFonts w:ascii="IRNazanin" w:hAnsi="IRNazanin" w:eastAsia="IRNazanin"/>
          <w:color w:val="111111"/>
          <w:sz w:val="28"/>
          <w:sz w:val="28"/>
          <w:szCs w:val="28"/>
          <w:rtl w:val="true"/>
          <w:lang w:bidi="fa-IR"/>
        </w:rPr>
        <w:t>أنکرت طول بقائه یا أیّها</w:t>
      </w:r>
    </w:p>
    <w:p>
      <w:pPr>
        <w:pStyle w:val="BookText"/>
        <w:rPr/>
      </w:pPr>
      <w:r>
        <w:rPr>
          <w:rFonts w:ascii="IRNazanin" w:hAnsi="IRNazanin" w:eastAsia="IRNazanin"/>
          <w:color w:val="111111"/>
          <w:sz w:val="28"/>
          <w:sz w:val="28"/>
          <w:szCs w:val="28"/>
          <w:rtl w:val="true"/>
          <w:lang w:bidi="fa-IR"/>
        </w:rPr>
        <w:t>الشیطان لِمَ لم تنکر الشیطانا</w:t>
      </w:r>
    </w:p>
    <w:p>
      <w:pPr>
        <w:pStyle w:val="BookText"/>
        <w:rPr/>
      </w:pPr>
      <w:r>
        <w:rPr>
          <w:rFonts w:ascii="IRNazanin" w:hAnsi="IRNazanin" w:eastAsia="IRNazanin"/>
          <w:color w:val="111111"/>
          <w:sz w:val="28"/>
          <w:sz w:val="28"/>
          <w:szCs w:val="28"/>
          <w:rtl w:val="true"/>
          <w:lang w:bidi="fa-IR"/>
        </w:rPr>
        <w:t>أیکون للرجس البقا ولم یکن</w:t>
      </w:r>
    </w:p>
    <w:p>
      <w:pPr>
        <w:pStyle w:val="BookText"/>
        <w:rPr/>
      </w:pPr>
      <w:r>
        <w:rPr>
          <w:rFonts w:ascii="IRNazanin" w:hAnsi="IRNazanin" w:eastAsia="IRNazanin"/>
          <w:color w:val="111111"/>
          <w:sz w:val="28"/>
          <w:sz w:val="28"/>
          <w:szCs w:val="28"/>
          <w:rtl w:val="true"/>
          <w:lang w:bidi="fa-IR"/>
        </w:rPr>
        <w:t>لفتیً بری الباری له الأکوانا</w:t>
      </w:r>
    </w:p>
    <w:p>
      <w:pPr>
        <w:pStyle w:val="BookText"/>
        <w:rPr/>
      </w:pPr>
      <w:r>
        <w:rPr>
          <w:rFonts w:ascii="IRNazanin" w:hAnsi="IRNazanin" w:eastAsia="IRNazanin"/>
          <w:color w:val="111111"/>
          <w:sz w:val="28"/>
          <w:sz w:val="28"/>
          <w:szCs w:val="28"/>
          <w:rtl w:val="true"/>
          <w:lang w:bidi="fa-IR"/>
        </w:rPr>
        <w:t>إن کنت تمنع غیبة الوالی فذا</w:t>
      </w:r>
    </w:p>
    <w:p>
      <w:pPr>
        <w:pStyle w:val="BookText"/>
        <w:rPr/>
      </w:pPr>
      <w:r>
        <w:rPr>
          <w:rFonts w:ascii="IRNazanin" w:hAnsi="IRNazanin" w:eastAsia="IRNazanin"/>
          <w:color w:val="111111"/>
          <w:sz w:val="28"/>
          <w:sz w:val="28"/>
          <w:szCs w:val="28"/>
          <w:rtl w:val="true"/>
          <w:lang w:bidi="fa-IR"/>
        </w:rPr>
        <w:t>هادی الوری فی الغار غاب أوانا</w:t>
      </w:r>
    </w:p>
    <w:p>
      <w:pPr>
        <w:pStyle w:val="BookText"/>
        <w:rPr/>
      </w:pPr>
      <w:r>
        <w:rPr>
          <w:rFonts w:ascii="IRNazanin" w:hAnsi="IRNazanin" w:eastAsia="IRNazanin"/>
          <w:color w:val="111111"/>
          <w:sz w:val="28"/>
          <w:sz w:val="28"/>
          <w:szCs w:val="28"/>
          <w:rtl w:val="true"/>
          <w:lang w:bidi="fa-IR"/>
        </w:rPr>
        <w:t>لا فرق فی قصر الزمان وطوله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وافرق لنا أن تزعم الفرقانا </w:t>
      </w:r>
    </w:p>
    <w:p>
      <w:pPr>
        <w:pStyle w:val="BookText"/>
        <w:rPr/>
      </w:pPr>
      <w:r>
        <w:rPr>
          <w:rFonts w:ascii="IRNazanin" w:hAnsi="IRNazanin" w:eastAsia="IRNazanin"/>
          <w:color w:val="111111"/>
          <w:sz w:val="28"/>
          <w:sz w:val="28"/>
          <w:szCs w:val="28"/>
          <w:rtl w:val="true"/>
          <w:lang w:bidi="fa-IR"/>
        </w:rPr>
        <w:t>إن تجحدوه فمن إمام زمانکم</w:t>
      </w:r>
    </w:p>
    <w:p>
      <w:pPr>
        <w:pStyle w:val="BookText"/>
        <w:rPr/>
      </w:pPr>
      <w:r>
        <w:rPr>
          <w:rFonts w:ascii="IRNazanin" w:hAnsi="IRNazanin" w:eastAsia="IRNazanin"/>
          <w:color w:val="111111"/>
          <w:sz w:val="28"/>
          <w:sz w:val="28"/>
          <w:szCs w:val="28"/>
          <w:rtl w:val="true"/>
          <w:lang w:bidi="fa-IR"/>
        </w:rPr>
        <w:t>إذ لیس تخلو الأرض منه زمانا</w:t>
      </w:r>
    </w:p>
    <w:p>
      <w:pPr>
        <w:pStyle w:val="BookText"/>
        <w:rPr/>
      </w:pPr>
      <w:r>
        <w:rPr>
          <w:rFonts w:ascii="Amiri" w:hAnsi="Amiri" w:eastAsia="Amiri" w:cs="Amiri"/>
          <w:color w:val="111111"/>
          <w:sz w:val="28"/>
          <w:sz w:val="28"/>
          <w:szCs w:val="28"/>
          <w:rtl w:val="true"/>
          <w:lang w:bidi="ar-SA"/>
        </w:rPr>
        <w:t>ولَکَمْ لَکُم فی الدین یا عجبا لکم</w:t>
      </w:r>
    </w:p>
    <w:p>
      <w:pPr>
        <w:pStyle w:val="BookText"/>
        <w:rPr/>
      </w:pPr>
      <w:r>
        <w:rPr>
          <w:rFonts w:ascii="IRNazanin" w:hAnsi="IRNazanin" w:eastAsia="IRNazanin"/>
          <w:color w:val="111111"/>
          <w:sz w:val="28"/>
          <w:sz w:val="28"/>
          <w:szCs w:val="28"/>
          <w:rtl w:val="true"/>
          <w:lang w:bidi="fa-IR"/>
        </w:rPr>
        <w:t>من مضحکات تضحک الثکلانا</w:t>
      </w:r>
    </w:p>
    <w:p>
      <w:pPr>
        <w:pStyle w:val="BookText"/>
        <w:rPr/>
      </w:pPr>
      <w:r>
        <w:rPr>
          <w:rFonts w:ascii="IRNazanin" w:hAnsi="IRNazanin" w:eastAsia="IRNazanin"/>
          <w:color w:val="111111"/>
          <w:sz w:val="28"/>
          <w:sz w:val="28"/>
          <w:szCs w:val="28"/>
          <w:rtl w:val="true"/>
          <w:lang w:bidi="fa-IR"/>
        </w:rPr>
        <w:t>فلسوف تلقی سوء ما لفّقته</w:t>
      </w:r>
    </w:p>
    <w:p>
      <w:pPr>
        <w:pStyle w:val="BookText"/>
        <w:rPr/>
      </w:pPr>
      <w:r>
        <w:rPr>
          <w:rFonts w:ascii="IRNazanin" w:hAnsi="IRNazanin" w:eastAsia="IRNazanin"/>
          <w:color w:val="111111"/>
          <w:sz w:val="28"/>
          <w:sz w:val="28"/>
          <w:szCs w:val="28"/>
          <w:rtl w:val="true"/>
          <w:lang w:bidi="fa-IR"/>
        </w:rPr>
        <w:t>یوم التغابن إ ذ تری الخسرانا</w:t>
      </w:r>
    </w:p>
    <w:p>
      <w:pPr>
        <w:pStyle w:val="BookText"/>
        <w:rPr/>
      </w:pPr>
      <w:r>
        <w:rPr>
          <w:rFonts w:ascii="IRNazanin" w:hAnsi="IRNazanin" w:eastAsia="IRNazanin"/>
          <w:color w:val="111111"/>
          <w:sz w:val="28"/>
          <w:sz w:val="28"/>
          <w:szCs w:val="28"/>
          <w:rtl w:val="true"/>
          <w:lang w:bidi="fa-IR"/>
        </w:rPr>
        <w:t>لا غرو أن تنکره عمش عیونکم</w:t>
      </w:r>
    </w:p>
    <w:p>
      <w:pPr>
        <w:pStyle w:val="BookText"/>
        <w:rPr/>
      </w:pPr>
      <w:r>
        <w:rPr>
          <w:rFonts w:ascii="IRNazanin" w:hAnsi="IRNazanin" w:eastAsia="IRNazanin"/>
          <w:color w:val="111111"/>
          <w:sz w:val="28"/>
          <w:sz w:val="28"/>
          <w:szCs w:val="28"/>
          <w:rtl w:val="true"/>
          <w:lang w:bidi="fa-IR"/>
        </w:rPr>
        <w:t>وتراه أعیننا الصحاح عیانا</w:t>
      </w:r>
    </w:p>
    <w:p>
      <w:pPr>
        <w:pStyle w:val="BookText"/>
        <w:rPr/>
      </w:pPr>
      <w:r>
        <w:rPr>
          <w:rFonts w:ascii="IRNazanin" w:hAnsi="IRNazanin" w:eastAsia="IRNazanin"/>
          <w:color w:val="111111"/>
          <w:sz w:val="28"/>
          <w:sz w:val="28"/>
          <w:szCs w:val="28"/>
          <w:rtl w:val="true"/>
          <w:lang w:bidi="fa-IR"/>
        </w:rPr>
        <w:t>فلقد رأته عیوننا من بعد أن</w:t>
      </w:r>
    </w:p>
    <w:p>
      <w:pPr>
        <w:pStyle w:val="BookText"/>
        <w:rPr/>
      </w:pPr>
      <w:r>
        <w:rPr>
          <w:rFonts w:ascii="IRNazanin" w:hAnsi="IRNazanin" w:eastAsia="IRNazanin"/>
          <w:color w:val="111111"/>
          <w:sz w:val="28"/>
          <w:sz w:val="28"/>
          <w:szCs w:val="28"/>
          <w:rtl w:val="true"/>
          <w:lang w:bidi="fa-IR"/>
        </w:rPr>
        <w:t>ملأ الإله بنوره أحشانا</w:t>
      </w:r>
    </w:p>
    <w:p>
      <w:pPr>
        <w:pStyle w:val="BookText"/>
        <w:rPr/>
      </w:pPr>
      <w:r>
        <w:rPr>
          <w:rFonts w:ascii="IRNazanin" w:hAnsi="IRNazanin" w:eastAsia="IRNazanin"/>
          <w:color w:val="111111"/>
          <w:sz w:val="28"/>
          <w:sz w:val="28"/>
          <w:szCs w:val="28"/>
          <w:rtl w:val="true"/>
          <w:lang w:bidi="fa-IR"/>
        </w:rPr>
        <w:t>مولای یجلی کربنا بلقاک بل</w:t>
      </w:r>
    </w:p>
    <w:p>
      <w:pPr>
        <w:pStyle w:val="BookText"/>
        <w:rPr/>
      </w:pPr>
      <w:r>
        <w:rPr>
          <w:rFonts w:ascii="IRNazanin" w:hAnsi="IRNazanin" w:eastAsia="IRNazanin"/>
          <w:color w:val="111111"/>
          <w:sz w:val="28"/>
          <w:sz w:val="28"/>
          <w:szCs w:val="28"/>
          <w:rtl w:val="true"/>
          <w:lang w:bidi="fa-IR"/>
        </w:rPr>
        <w:t>بلقاک یجلی کربنا مولانا</w:t>
      </w:r>
    </w:p>
    <w:p>
      <w:pPr>
        <w:pStyle w:val="BookText"/>
        <w:rPr/>
      </w:pPr>
      <w:r>
        <w:rPr>
          <w:rFonts w:ascii="IRNazanin" w:hAnsi="IRNazanin" w:eastAsia="IRNazanin"/>
          <w:color w:val="111111"/>
          <w:sz w:val="28"/>
          <w:sz w:val="28"/>
          <w:szCs w:val="28"/>
          <w:rtl w:val="true"/>
          <w:lang w:bidi="fa-IR"/>
        </w:rPr>
        <w:t>عودا فدتک النفس عودا کی نری</w:t>
      </w:r>
    </w:p>
    <w:p>
      <w:pPr>
        <w:pStyle w:val="BookText"/>
        <w:rPr/>
      </w:pPr>
      <w:r>
        <w:rPr>
          <w:rFonts w:ascii="IRNazanin" w:hAnsi="IRNazanin" w:eastAsia="IRNazanin"/>
          <w:color w:val="111111"/>
          <w:sz w:val="28"/>
          <w:sz w:val="28"/>
          <w:szCs w:val="28"/>
          <w:rtl w:val="true"/>
          <w:lang w:bidi="fa-IR"/>
        </w:rPr>
        <w:t>بک کلّ لاح خاسئا خجلانا</w:t>
      </w:r>
    </w:p>
    <w:p>
      <w:pPr>
        <w:pStyle w:val="BookText"/>
        <w:rPr/>
      </w:pPr>
      <w:r>
        <w:rPr>
          <w:rFonts w:ascii="IRNazanin" w:hAnsi="IRNazanin" w:eastAsia="IRNazanin"/>
          <w:color w:val="111111"/>
          <w:sz w:val="28"/>
          <w:sz w:val="28"/>
          <w:szCs w:val="28"/>
          <w:rtl w:val="true"/>
          <w:lang w:bidi="fa-IR"/>
        </w:rPr>
        <w:t>لک أیّ حزب من سرات طباطبا</w:t>
      </w:r>
    </w:p>
    <w:p>
      <w:pPr>
        <w:pStyle w:val="BookText"/>
        <w:rPr/>
      </w:pPr>
      <w:r>
        <w:rPr>
          <w:rFonts w:ascii="IRNazanin" w:hAnsi="IRNazanin" w:eastAsia="IRNazanin"/>
          <w:color w:val="111111"/>
          <w:sz w:val="28"/>
          <w:sz w:val="28"/>
          <w:szCs w:val="28"/>
          <w:rtl w:val="true"/>
          <w:lang w:bidi="fa-IR"/>
        </w:rPr>
        <w:t>قوم سموا شهب السماء مکانا</w:t>
      </w:r>
    </w:p>
    <w:p>
      <w:pPr>
        <w:pStyle w:val="BookText"/>
        <w:rPr/>
      </w:pPr>
      <w:r>
        <w:rPr>
          <w:rFonts w:ascii="IRNazanin" w:hAnsi="IRNazanin" w:eastAsia="IRNazanin"/>
          <w:color w:val="111111"/>
          <w:sz w:val="28"/>
          <w:sz w:val="28"/>
          <w:szCs w:val="28"/>
          <w:rtl w:val="true"/>
          <w:lang w:bidi="fa-IR"/>
        </w:rPr>
        <w:t>تلقاهم یوم الهزائز فی الوغی</w:t>
      </w:r>
    </w:p>
    <w:p>
      <w:pPr>
        <w:pStyle w:val="BookText"/>
        <w:rPr/>
      </w:pPr>
      <w:r>
        <w:rPr>
          <w:rFonts w:ascii="IRNazanin" w:hAnsi="IRNazanin" w:eastAsia="IRNazanin"/>
          <w:color w:val="111111"/>
          <w:sz w:val="28"/>
          <w:sz w:val="28"/>
          <w:szCs w:val="28"/>
          <w:rtl w:val="true"/>
          <w:lang w:bidi="fa-IR"/>
        </w:rPr>
        <w:t>أسد العرین قماقما فرسانا</w:t>
      </w:r>
    </w:p>
    <w:p>
      <w:pPr>
        <w:pStyle w:val="BookText"/>
        <w:rPr/>
      </w:pPr>
      <w:r>
        <w:rPr>
          <w:rFonts w:ascii="IRNazanin" w:hAnsi="IRNazanin" w:eastAsia="IRNazanin"/>
          <w:color w:val="111111"/>
          <w:sz w:val="28"/>
          <w:sz w:val="28"/>
          <w:szCs w:val="28"/>
          <w:rtl w:val="true"/>
          <w:lang w:bidi="fa-IR"/>
        </w:rPr>
        <w:t>فکأنّهم تحت القتام کواکب</w:t>
      </w:r>
    </w:p>
    <w:p>
      <w:pPr>
        <w:pStyle w:val="BookText"/>
        <w:rPr/>
      </w:pPr>
      <w:r>
        <w:rPr>
          <w:rFonts w:ascii="IRNazanin" w:hAnsi="IRNazanin" w:eastAsia="IRNazanin"/>
          <w:color w:val="111111"/>
          <w:sz w:val="28"/>
          <w:sz w:val="28"/>
          <w:szCs w:val="28"/>
          <w:rtl w:val="true"/>
          <w:lang w:bidi="fa-IR"/>
        </w:rPr>
        <w:t>تغشی السحائب ضؤءها أحیانا</w:t>
      </w:r>
    </w:p>
    <w:p>
      <w:pPr>
        <w:pStyle w:val="BookText"/>
        <w:rPr/>
      </w:pPr>
      <w:r>
        <w:rPr>
          <w:rFonts w:ascii="IRNazanin" w:hAnsi="IRNazanin" w:eastAsia="IRNazanin"/>
          <w:color w:val="111111"/>
          <w:sz w:val="28"/>
          <w:sz w:val="28"/>
          <w:szCs w:val="28"/>
          <w:rtl w:val="true"/>
          <w:lang w:bidi="fa-IR"/>
        </w:rPr>
        <w:t>إن قنّعت خرس الصفوف سیوفهم</w:t>
      </w:r>
    </w:p>
    <w:p>
      <w:pPr>
        <w:pStyle w:val="BookText"/>
        <w:rPr/>
      </w:pPr>
      <w:r>
        <w:rPr>
          <w:rFonts w:ascii="IRNazanin" w:hAnsi="IRNazanin" w:eastAsia="IRNazanin"/>
          <w:color w:val="111111"/>
          <w:sz w:val="28"/>
          <w:sz w:val="28"/>
          <w:szCs w:val="28"/>
          <w:rtl w:val="true"/>
          <w:lang w:bidi="fa-IR"/>
        </w:rPr>
        <w:t>خرّت علی أذقانها إذعانا</w:t>
      </w:r>
    </w:p>
    <w:p>
      <w:pPr>
        <w:pStyle w:val="BookText"/>
        <w:rPr/>
      </w:pPr>
      <w:r>
        <w:rPr>
          <w:rFonts w:ascii="IRNazanin" w:hAnsi="IRNazanin" w:eastAsia="IRNazanin"/>
          <w:color w:val="111111"/>
          <w:sz w:val="28"/>
          <w:sz w:val="28"/>
          <w:szCs w:val="28"/>
          <w:rtl w:val="true"/>
          <w:lang w:bidi="fa-IR"/>
        </w:rPr>
        <w:t>هم للعلی بذلوا نفوسهم فما</w:t>
      </w:r>
    </w:p>
    <w:p>
      <w:pPr>
        <w:pStyle w:val="BookText"/>
        <w:rPr/>
      </w:pPr>
      <w:r>
        <w:rPr>
          <w:rFonts w:ascii="IRNazanin" w:hAnsi="IRNazanin" w:eastAsia="IRNazanin"/>
          <w:color w:val="111111"/>
          <w:sz w:val="28"/>
          <w:sz w:val="28"/>
          <w:szCs w:val="28"/>
          <w:rtl w:val="true"/>
          <w:lang w:bidi="fa-IR"/>
        </w:rPr>
        <w:t>أسنی نفوساً للعلی أثمانا</w:t>
      </w:r>
    </w:p>
    <w:p>
      <w:pPr>
        <w:pStyle w:val="BookText"/>
        <w:rPr/>
      </w:pPr>
      <w:r>
        <w:rPr>
          <w:rFonts w:ascii="IRNazanin" w:hAnsi="IRNazanin" w:eastAsia="IRNazanin"/>
          <w:color w:val="111111"/>
          <w:sz w:val="28"/>
          <w:sz w:val="28"/>
          <w:szCs w:val="28"/>
          <w:rtl w:val="true"/>
          <w:lang w:bidi="fa-IR"/>
        </w:rPr>
        <w:t>فاقوا الخلایق فی خلایقهم فلم</w:t>
      </w:r>
    </w:p>
    <w:p>
      <w:pPr>
        <w:pStyle w:val="BookText"/>
        <w:rPr/>
      </w:pPr>
      <w:r>
        <w:rPr>
          <w:rFonts w:ascii="IRNazanin" w:hAnsi="IRNazanin" w:eastAsia="IRNazanin"/>
          <w:color w:val="111111"/>
          <w:sz w:val="28"/>
          <w:sz w:val="28"/>
          <w:szCs w:val="28"/>
          <w:rtl w:val="true"/>
          <w:lang w:bidi="fa-IR"/>
        </w:rPr>
        <w:t>تر غیر آباهم لهم أقرانا</w:t>
      </w:r>
    </w:p>
    <w:p>
      <w:pPr>
        <w:pStyle w:val="BookText"/>
        <w:rPr/>
      </w:pPr>
      <w:r>
        <w:rPr>
          <w:rFonts w:ascii="IRNazanin" w:hAnsi="IRNazanin" w:eastAsia="IRNazanin"/>
          <w:color w:val="111111"/>
          <w:sz w:val="28"/>
          <w:sz w:val="28"/>
          <w:szCs w:val="28"/>
          <w:rtl w:val="true"/>
          <w:lang w:bidi="fa-IR"/>
        </w:rPr>
        <w:t>تحکی الجبال الراسیات حلومهم</w:t>
      </w:r>
    </w:p>
    <w:p>
      <w:pPr>
        <w:pStyle w:val="BookText"/>
        <w:rPr/>
      </w:pPr>
      <w:r>
        <w:rPr>
          <w:rFonts w:ascii="IRNazanin" w:hAnsi="IRNazanin" w:eastAsia="IRNazanin"/>
          <w:color w:val="111111"/>
          <w:sz w:val="28"/>
          <w:sz w:val="28"/>
          <w:szCs w:val="28"/>
          <w:rtl w:val="true"/>
          <w:lang w:bidi="fa-IR"/>
        </w:rPr>
        <w:t>وعلومهم تسمو الحیا جریانا</w:t>
      </w:r>
    </w:p>
    <w:p>
      <w:pPr>
        <w:pStyle w:val="BookText"/>
        <w:rPr/>
      </w:pPr>
      <w:r>
        <w:rPr>
          <w:rFonts w:ascii="IRNazanin" w:hAnsi="IRNazanin" w:eastAsia="IRNazanin"/>
          <w:color w:val="111111"/>
          <w:sz w:val="28"/>
          <w:sz w:val="28"/>
          <w:szCs w:val="28"/>
          <w:rtl w:val="true"/>
          <w:lang w:bidi="fa-IR"/>
        </w:rPr>
        <w:t>لک یا ملاذ الخلق طرّا لم نزل</w:t>
      </w:r>
    </w:p>
    <w:p>
      <w:pPr>
        <w:pStyle w:val="BookText"/>
        <w:rPr/>
      </w:pPr>
      <w:r>
        <w:rPr>
          <w:rFonts w:ascii="IRNazanin" w:hAnsi="IRNazanin" w:eastAsia="IRNazanin"/>
          <w:color w:val="111111"/>
          <w:sz w:val="28"/>
          <w:sz w:val="28"/>
          <w:szCs w:val="28"/>
          <w:rtl w:val="true"/>
          <w:lang w:bidi="fa-IR"/>
        </w:rPr>
        <w:t>نترصّد الأزمان فالأزمانا</w:t>
      </w:r>
    </w:p>
    <w:p>
      <w:pPr>
        <w:pStyle w:val="BookText"/>
        <w:rPr/>
      </w:pPr>
      <w:r>
        <w:rPr>
          <w:rFonts w:ascii="IRNazanin" w:hAnsi="IRNazanin" w:eastAsia="IRNazanin"/>
          <w:color w:val="111111"/>
          <w:sz w:val="28"/>
          <w:sz w:val="28"/>
          <w:szCs w:val="28"/>
          <w:rtl w:val="true"/>
          <w:lang w:bidi="fa-IR"/>
        </w:rPr>
        <w:t>مترقّبون وکلّما طال المدی</w:t>
      </w:r>
    </w:p>
    <w:p>
      <w:pPr>
        <w:pStyle w:val="BookText"/>
        <w:rPr/>
      </w:pPr>
      <w:r>
        <w:rPr>
          <w:rFonts w:ascii="IRNazanin" w:hAnsi="IRNazanin" w:eastAsia="IRNazanin"/>
          <w:color w:val="111111"/>
          <w:sz w:val="28"/>
          <w:sz w:val="28"/>
          <w:szCs w:val="28"/>
          <w:rtl w:val="true"/>
          <w:lang w:bidi="fa-IR"/>
        </w:rPr>
        <w:t>نزداد فیک وربّنا إیمانا</w:t>
      </w:r>
    </w:p>
    <w:p>
      <w:pPr>
        <w:pStyle w:val="BookText"/>
        <w:rPr/>
      </w:pPr>
      <w:r>
        <w:rPr>
          <w:rFonts w:ascii="IRNazanin" w:hAnsi="IRNazanin" w:eastAsia="IRNazanin"/>
          <w:color w:val="111111"/>
          <w:sz w:val="28"/>
          <w:sz w:val="28"/>
          <w:szCs w:val="28"/>
          <w:rtl w:val="true"/>
          <w:lang w:bidi="fa-IR"/>
        </w:rPr>
        <w:t>قد أرضعتنا الامّهات ولاءکم</w:t>
      </w:r>
    </w:p>
    <w:p>
      <w:pPr>
        <w:pStyle w:val="BookText"/>
        <w:rPr/>
      </w:pPr>
      <w:r>
        <w:rPr>
          <w:rFonts w:ascii="IRNazanin" w:hAnsi="IRNazanin" w:eastAsia="IRNazanin"/>
          <w:color w:val="111111"/>
          <w:sz w:val="28"/>
          <w:sz w:val="28"/>
          <w:szCs w:val="28"/>
          <w:rtl w:val="true"/>
          <w:lang w:bidi="fa-IR"/>
        </w:rPr>
        <w:t>قبل الرضاع فما أجلّ ولانا</w:t>
      </w:r>
    </w:p>
    <w:p>
      <w:pPr>
        <w:pStyle w:val="BookText"/>
        <w:rPr/>
      </w:pPr>
      <w:r>
        <w:rPr>
          <w:rFonts w:ascii="IRNazanin" w:hAnsi="IRNazanin" w:eastAsia="IRNazanin"/>
          <w:color w:val="111111"/>
          <w:sz w:val="28"/>
          <w:sz w:val="28"/>
          <w:szCs w:val="28"/>
          <w:rtl w:val="true"/>
          <w:lang w:bidi="fa-IR"/>
        </w:rPr>
        <w:t>یتری علیک مدی الزمان ثناؤنا</w:t>
      </w:r>
    </w:p>
    <w:p>
      <w:pPr>
        <w:pStyle w:val="BookText"/>
        <w:rPr/>
      </w:pPr>
      <w:r>
        <w:rPr>
          <w:rFonts w:ascii="IRNazanin" w:hAnsi="IRNazanin" w:eastAsia="IRNazanin"/>
          <w:color w:val="111111"/>
          <w:sz w:val="28"/>
          <w:sz w:val="28"/>
          <w:szCs w:val="28"/>
          <w:rtl w:val="true"/>
          <w:lang w:bidi="fa-IR"/>
        </w:rPr>
        <w:t>ما رنّحت ریح الصبا أعضانا</w:t>
      </w:r>
    </w:p>
    <w:p>
      <w:pPr>
        <w:pStyle w:val="BookText"/>
        <w:rPr/>
      </w:pPr>
      <w:r>
        <w:rPr>
          <w:rFonts w:ascii="IRNazanin" w:hAnsi="IRNazanin" w:eastAsia="IRNazanin"/>
          <w:color w:val="111111"/>
          <w:sz w:val="28"/>
          <w:sz w:val="28"/>
          <w:szCs w:val="28"/>
          <w:rtl w:val="true"/>
          <w:lang w:bidi="fa-IR"/>
        </w:rPr>
        <w:t>وللسیّد المعاصر المذکور أیضا تغمّده اللّه بالغبطة والسرور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الطفوف وسلها إذ تحیّیها</w:t>
      </w:r>
    </w:p>
    <w:p>
      <w:pPr>
        <w:pStyle w:val="BookText"/>
        <w:rPr/>
      </w:pPr>
      <w:r>
        <w:rPr>
          <w:rFonts w:ascii="IRNazanin" w:hAnsi="IRNazanin" w:eastAsia="IRNazanin"/>
          <w:color w:val="111111"/>
          <w:sz w:val="28"/>
          <w:sz w:val="28"/>
          <w:szCs w:val="28"/>
          <w:rtl w:val="true"/>
          <w:lang w:bidi="fa-IR"/>
        </w:rPr>
        <w:t>عن أنجم نثرتها فی روابیها</w:t>
      </w:r>
    </w:p>
    <w:p>
      <w:pPr>
        <w:pStyle w:val="BookText"/>
        <w:rPr/>
      </w:pPr>
      <w:r>
        <w:rPr>
          <w:rFonts w:ascii="Amiri" w:hAnsi="Amiri" w:eastAsia="Amiri" w:cs="Amiri"/>
          <w:color w:val="111111"/>
          <w:sz w:val="28"/>
          <w:sz w:val="28"/>
          <w:szCs w:val="28"/>
          <w:rtl w:val="true"/>
          <w:lang w:bidi="ar-SA"/>
        </w:rPr>
        <w:t>اُمسی واُصبح ولهاناً ولی مُقَل</w:t>
      </w:r>
    </w:p>
    <w:p>
      <w:pPr>
        <w:pStyle w:val="BookText"/>
        <w:rPr/>
      </w:pPr>
      <w:r>
        <w:rPr>
          <w:rFonts w:ascii="IRNazanin" w:hAnsi="IRNazanin" w:eastAsia="IRNazanin"/>
          <w:color w:val="111111"/>
          <w:sz w:val="28"/>
          <w:sz w:val="28"/>
          <w:szCs w:val="28"/>
          <w:rtl w:val="true"/>
          <w:lang w:bidi="fa-IR"/>
        </w:rPr>
        <w:t>تهمی لشوق تلاقیها أماقیها</w:t>
      </w:r>
    </w:p>
    <w:p>
      <w:pPr>
        <w:pStyle w:val="BookText"/>
        <w:rPr/>
      </w:pPr>
      <w:r>
        <w:rPr>
          <w:rFonts w:ascii="IRNazanin" w:hAnsi="IRNazanin" w:eastAsia="IRNazanin"/>
          <w:color w:val="111111"/>
          <w:sz w:val="28"/>
          <w:sz w:val="28"/>
          <w:szCs w:val="28"/>
          <w:rtl w:val="true"/>
          <w:lang w:bidi="fa-IR"/>
        </w:rPr>
        <w:t>أبکی بدور هدی للحشر تندبها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 الملائک فی شجو وتبکیها </w:t>
      </w:r>
    </w:p>
    <w:p>
      <w:pPr>
        <w:pStyle w:val="BookText"/>
        <w:rPr/>
      </w:pPr>
      <w:r>
        <w:rPr>
          <w:rFonts w:ascii="IRNazanin" w:hAnsi="IRNazanin" w:eastAsia="IRNazanin"/>
          <w:color w:val="111111"/>
          <w:sz w:val="28"/>
          <w:sz w:val="28"/>
          <w:szCs w:val="28"/>
          <w:rtl w:val="true"/>
          <w:lang w:bidi="fa-IR"/>
        </w:rPr>
        <w:t>لو عنّ لی سلوة سالت کتائب</w:t>
      </w:r>
    </w:p>
    <w:p>
      <w:pPr>
        <w:pStyle w:val="BookText"/>
        <w:rPr/>
      </w:pPr>
      <w:r>
        <w:rPr>
          <w:rFonts w:ascii="IRNazanin" w:hAnsi="IRNazanin" w:eastAsia="IRNazanin"/>
          <w:color w:val="111111"/>
          <w:sz w:val="28"/>
          <w:sz w:val="28"/>
          <w:szCs w:val="28"/>
          <w:rtl w:val="true"/>
          <w:lang w:bidi="fa-IR"/>
        </w:rPr>
        <w:t>من کربی علیها وغرب الدمع یغریها</w:t>
      </w:r>
    </w:p>
    <w:p>
      <w:pPr>
        <w:pStyle w:val="BookText"/>
        <w:rPr/>
      </w:pPr>
      <w:r>
        <w:rPr>
          <w:rFonts w:ascii="Amiri" w:hAnsi="Amiri" w:eastAsia="Amiri" w:cs="Amiri"/>
          <w:color w:val="111111"/>
          <w:sz w:val="28"/>
          <w:sz w:val="28"/>
          <w:szCs w:val="28"/>
          <w:rtl w:val="true"/>
          <w:lang w:bidi="ar-SA"/>
        </w:rPr>
        <w:t>للّه من وقعة لم تنس فجعتها</w:t>
      </w:r>
    </w:p>
    <w:p>
      <w:pPr>
        <w:pStyle w:val="BookText"/>
        <w:rPr/>
      </w:pPr>
      <w:r>
        <w:rPr>
          <w:rFonts w:ascii="IRNazanin" w:hAnsi="IRNazanin" w:eastAsia="IRNazanin"/>
          <w:color w:val="111111"/>
          <w:sz w:val="28"/>
          <w:sz w:val="28"/>
          <w:szCs w:val="28"/>
          <w:rtl w:val="true"/>
          <w:lang w:bidi="fa-IR"/>
        </w:rPr>
        <w:t>حتّی یقوم قوام الخلق هادیها</w:t>
      </w:r>
    </w:p>
    <w:p>
      <w:pPr>
        <w:pStyle w:val="BookText"/>
        <w:rPr/>
      </w:pPr>
      <w:r>
        <w:rPr>
          <w:rFonts w:ascii="IRNazanin" w:hAnsi="IRNazanin" w:eastAsia="IRNazanin"/>
          <w:color w:val="111111"/>
          <w:sz w:val="28"/>
          <w:sz w:val="28"/>
          <w:szCs w:val="28"/>
          <w:rtl w:val="true"/>
          <w:lang w:bidi="fa-IR"/>
        </w:rPr>
        <w:t>فأیّ فادحة تؤری القلوب بها</w:t>
      </w:r>
    </w:p>
    <w:p>
      <w:pPr>
        <w:pStyle w:val="BookText"/>
        <w:rPr/>
      </w:pPr>
      <w:r>
        <w:rPr>
          <w:rFonts w:ascii="IRNazanin" w:hAnsi="IRNazanin" w:eastAsia="IRNazanin"/>
          <w:color w:val="111111"/>
          <w:sz w:val="28"/>
          <w:sz w:val="28"/>
          <w:szCs w:val="28"/>
          <w:rtl w:val="true"/>
          <w:lang w:bidi="fa-IR"/>
        </w:rPr>
        <w:t>جویً وإن هی جلّت فهو جالیها</w:t>
      </w:r>
    </w:p>
    <w:p>
      <w:pPr>
        <w:pStyle w:val="BookText"/>
        <w:rPr/>
      </w:pPr>
      <w:r>
        <w:rPr>
          <w:rFonts w:ascii="IRNazanin" w:hAnsi="IRNazanin" w:eastAsia="IRNazanin"/>
          <w:color w:val="111111"/>
          <w:sz w:val="28"/>
          <w:sz w:val="28"/>
          <w:szCs w:val="28"/>
          <w:rtl w:val="true"/>
          <w:lang w:bidi="fa-IR"/>
        </w:rPr>
        <w:t>متی ینادی بآفاق السماء به</w:t>
      </w:r>
    </w:p>
    <w:p>
      <w:pPr>
        <w:pStyle w:val="BookText"/>
        <w:rPr/>
      </w:pPr>
      <w:r>
        <w:rPr>
          <w:rFonts w:ascii="IRNazanin" w:hAnsi="IRNazanin" w:eastAsia="IRNazanin"/>
          <w:color w:val="111111"/>
          <w:sz w:val="28"/>
          <w:sz w:val="28"/>
          <w:szCs w:val="28"/>
          <w:rtl w:val="true"/>
          <w:lang w:bidi="fa-IR"/>
        </w:rPr>
        <w:t>مبشّرا کلّ ذی روح منادیها</w:t>
      </w:r>
    </w:p>
    <w:p>
      <w:pPr>
        <w:pStyle w:val="BookText"/>
        <w:rPr/>
      </w:pPr>
      <w:r>
        <w:rPr>
          <w:rFonts w:ascii="IRNazanin" w:hAnsi="IRNazanin" w:eastAsia="IRNazanin"/>
          <w:color w:val="111111"/>
          <w:sz w:val="28"/>
          <w:sz w:val="28"/>
          <w:szCs w:val="28"/>
          <w:rtl w:val="true"/>
          <w:lang w:bidi="fa-IR"/>
        </w:rPr>
        <w:t>حتّام تسعر أحشانا بغیبته</w:t>
      </w:r>
    </w:p>
    <w:p>
      <w:pPr>
        <w:pStyle w:val="BookText"/>
        <w:rPr/>
      </w:pPr>
      <w:r>
        <w:rPr>
          <w:rFonts w:ascii="IRNazanin" w:hAnsi="IRNazanin" w:eastAsia="IRNazanin"/>
          <w:color w:val="111111"/>
          <w:sz w:val="28"/>
          <w:sz w:val="28"/>
          <w:szCs w:val="28"/>
          <w:rtl w:val="true"/>
          <w:lang w:bidi="fa-IR"/>
        </w:rPr>
        <w:t>فیالها غیبة دقّت معانیها</w:t>
      </w:r>
    </w:p>
    <w:p>
      <w:pPr>
        <w:pStyle w:val="BookText"/>
        <w:rPr/>
      </w:pPr>
      <w:r>
        <w:rPr>
          <w:rFonts w:ascii="IRNazanin" w:hAnsi="IRNazanin" w:eastAsia="IRNazanin"/>
          <w:color w:val="111111"/>
          <w:sz w:val="28"/>
          <w:sz w:val="28"/>
          <w:szCs w:val="28"/>
          <w:rtl w:val="true"/>
          <w:lang w:bidi="fa-IR"/>
        </w:rPr>
        <w:t>تدری موالیک یا خیر الوری شرفا</w:t>
      </w:r>
    </w:p>
    <w:p>
      <w:pPr>
        <w:pStyle w:val="BookText"/>
        <w:rPr/>
      </w:pPr>
      <w:r>
        <w:rPr>
          <w:rFonts w:ascii="IRNazanin" w:hAnsi="IRNazanin" w:eastAsia="IRNazanin"/>
          <w:color w:val="111111"/>
          <w:sz w:val="28"/>
          <w:sz w:val="28"/>
          <w:szCs w:val="28"/>
          <w:rtl w:val="true"/>
          <w:lang w:bidi="fa-IR"/>
        </w:rPr>
        <w:t>من وجدها أیّ أشجان تعانیها</w:t>
      </w:r>
    </w:p>
    <w:p>
      <w:pPr>
        <w:pStyle w:val="BookText"/>
        <w:rPr/>
      </w:pPr>
      <w:r>
        <w:rPr>
          <w:rFonts w:ascii="IRNazanin" w:hAnsi="IRNazanin" w:eastAsia="IRNazanin"/>
          <w:color w:val="111111"/>
          <w:sz w:val="28"/>
          <w:sz w:val="28"/>
          <w:szCs w:val="28"/>
          <w:rtl w:val="true"/>
          <w:lang w:bidi="fa-IR"/>
        </w:rPr>
        <w:t>تطوی وتنشر آمالاً علی غلل</w:t>
      </w:r>
    </w:p>
    <w:p>
      <w:pPr>
        <w:pStyle w:val="BookText"/>
        <w:rPr/>
      </w:pPr>
      <w:r>
        <w:rPr>
          <w:rFonts w:ascii="IRNazanin" w:hAnsi="IRNazanin" w:eastAsia="IRNazanin"/>
          <w:color w:val="111111"/>
          <w:sz w:val="28"/>
          <w:sz w:val="28"/>
          <w:szCs w:val="28"/>
          <w:rtl w:val="true"/>
          <w:lang w:bidi="fa-IR"/>
        </w:rPr>
        <w:t>حرّی ولیس سواک تراک یشفیها</w:t>
      </w:r>
    </w:p>
    <w:p>
      <w:pPr>
        <w:pStyle w:val="BookText"/>
        <w:rPr/>
      </w:pPr>
      <w:r>
        <w:rPr>
          <w:rFonts w:ascii="IRNazanin" w:hAnsi="IRNazanin" w:eastAsia="IRNazanin"/>
          <w:color w:val="111111"/>
          <w:sz w:val="28"/>
          <w:sz w:val="28"/>
          <w:szCs w:val="28"/>
          <w:rtl w:val="true"/>
          <w:lang w:bidi="fa-IR"/>
        </w:rPr>
        <w:t>فأنت کهف سجاها غوث صارخها</w:t>
      </w:r>
    </w:p>
    <w:p>
      <w:pPr>
        <w:pStyle w:val="BookText"/>
        <w:rPr/>
      </w:pPr>
      <w:r>
        <w:rPr>
          <w:rFonts w:ascii="IRNazanin" w:hAnsi="IRNazanin" w:eastAsia="IRNazanin"/>
          <w:color w:val="111111"/>
          <w:sz w:val="28"/>
          <w:sz w:val="28"/>
          <w:szCs w:val="28"/>
          <w:rtl w:val="true"/>
          <w:lang w:bidi="fa-IR"/>
        </w:rPr>
        <w:t>کفیلها من صروف الدهر کافیها</w:t>
      </w:r>
    </w:p>
    <w:p>
      <w:pPr>
        <w:pStyle w:val="BookText"/>
        <w:rPr/>
      </w:pPr>
      <w:r>
        <w:rPr>
          <w:rFonts w:ascii="IRNazanin" w:hAnsi="IRNazanin" w:eastAsia="IRNazanin"/>
          <w:color w:val="111111"/>
          <w:sz w:val="28"/>
          <w:sz w:val="28"/>
          <w:szCs w:val="28"/>
          <w:rtl w:val="true"/>
          <w:lang w:bidi="fa-IR"/>
        </w:rPr>
        <w:t>للّه یا علّة الأکوان ما سمکت</w:t>
      </w:r>
    </w:p>
    <w:p>
      <w:pPr>
        <w:pStyle w:val="BookText"/>
        <w:rPr/>
      </w:pPr>
      <w:r>
        <w:rPr>
          <w:rFonts w:ascii="IRNazanin" w:hAnsi="IRNazanin" w:eastAsia="IRNazanin"/>
          <w:color w:val="111111"/>
          <w:sz w:val="28"/>
          <w:sz w:val="28"/>
          <w:szCs w:val="28"/>
          <w:rtl w:val="true"/>
          <w:lang w:bidi="fa-IR"/>
        </w:rPr>
        <w:t>سماءها لاولاسارت سواریها</w:t>
      </w:r>
    </w:p>
    <w:p>
      <w:pPr>
        <w:pStyle w:val="BookText"/>
        <w:rPr/>
      </w:pPr>
      <w:r>
        <w:rPr>
          <w:rFonts w:ascii="IRNazanin" w:hAnsi="IRNazanin" w:eastAsia="IRNazanin"/>
          <w:color w:val="111111"/>
          <w:sz w:val="28"/>
          <w:sz w:val="28"/>
          <w:szCs w:val="28"/>
          <w:rtl w:val="true"/>
          <w:lang w:bidi="fa-IR"/>
        </w:rPr>
        <w:t>متی نراک وقد أجلی حسامک عن</w:t>
      </w:r>
    </w:p>
    <w:p>
      <w:pPr>
        <w:pStyle w:val="BookText"/>
        <w:rPr/>
      </w:pPr>
      <w:r>
        <w:rPr>
          <w:rFonts w:ascii="IRNazanin" w:hAnsi="IRNazanin" w:eastAsia="IRNazanin"/>
          <w:color w:val="111111"/>
          <w:sz w:val="28"/>
          <w:sz w:val="28"/>
          <w:szCs w:val="28"/>
          <w:rtl w:val="true"/>
          <w:lang w:bidi="fa-IR"/>
        </w:rPr>
        <w:t>وجه العوالم باغیها وطاغیها</w:t>
      </w:r>
    </w:p>
    <w:p>
      <w:pPr>
        <w:pStyle w:val="BookText"/>
        <w:rPr/>
      </w:pPr>
      <w:r>
        <w:rPr>
          <w:rFonts w:ascii="IRNazanin" w:hAnsi="IRNazanin" w:eastAsia="IRNazanin"/>
          <w:color w:val="111111"/>
          <w:sz w:val="28"/>
          <w:sz w:val="28"/>
          <w:szCs w:val="28"/>
          <w:rtl w:val="true"/>
          <w:lang w:bidi="fa-IR"/>
        </w:rPr>
        <w:t>والأرض تملأها قسطا وقد خفقت</w:t>
      </w:r>
    </w:p>
    <w:p>
      <w:pPr>
        <w:pStyle w:val="BookText"/>
        <w:rPr/>
      </w:pPr>
      <w:r>
        <w:rPr>
          <w:rFonts w:ascii="IRNazanin" w:hAnsi="IRNazanin" w:eastAsia="IRNazanin"/>
          <w:color w:val="111111"/>
          <w:sz w:val="28"/>
          <w:sz w:val="28"/>
          <w:szCs w:val="28"/>
          <w:rtl w:val="true"/>
          <w:lang w:bidi="fa-IR"/>
        </w:rPr>
        <w:t>بنور علیاک فی أقصی نواحیها</w:t>
      </w:r>
    </w:p>
    <w:p>
      <w:pPr>
        <w:pStyle w:val="BookText"/>
        <w:rPr/>
      </w:pPr>
      <w:r>
        <w:rPr>
          <w:rFonts w:ascii="IRNazanin" w:hAnsi="IRNazanin" w:eastAsia="IRNazanin"/>
          <w:color w:val="111111"/>
          <w:sz w:val="28"/>
          <w:sz w:val="28"/>
          <w:szCs w:val="28"/>
          <w:rtl w:val="true"/>
          <w:lang w:bidi="fa-IR"/>
        </w:rPr>
        <w:t>فقم وحسبک أعوانا بآل طبا</w:t>
      </w:r>
    </w:p>
    <w:p>
      <w:pPr>
        <w:pStyle w:val="BookText"/>
        <w:rPr/>
      </w:pPr>
      <w:r>
        <w:rPr>
          <w:rFonts w:ascii="IRNazanin" w:hAnsi="IRNazanin" w:eastAsia="IRNazanin"/>
          <w:color w:val="111111"/>
          <w:sz w:val="28"/>
          <w:sz w:val="28"/>
          <w:szCs w:val="28"/>
          <w:rtl w:val="true"/>
          <w:lang w:bidi="fa-IR"/>
        </w:rPr>
        <w:t>طبا ضراغم لم تغمد مواضیها</w:t>
      </w:r>
    </w:p>
    <w:p>
      <w:pPr>
        <w:pStyle w:val="BookText"/>
        <w:rPr/>
      </w:pPr>
      <w:r>
        <w:rPr>
          <w:rFonts w:ascii="IRNazanin" w:hAnsi="IRNazanin" w:eastAsia="IRNazanin"/>
          <w:color w:val="111111"/>
          <w:sz w:val="28"/>
          <w:sz w:val="28"/>
          <w:szCs w:val="28"/>
          <w:rtl w:val="true"/>
          <w:lang w:bidi="fa-IR"/>
        </w:rPr>
        <w:t>یهدی إلیک من الباری الثنا أبدا</w:t>
      </w:r>
    </w:p>
    <w:p>
      <w:pPr>
        <w:pStyle w:val="BookText"/>
        <w:rPr/>
      </w:pPr>
      <w:r>
        <w:rPr>
          <w:rFonts w:ascii="IRNazanin" w:hAnsi="IRNazanin" w:eastAsia="IRNazanin"/>
          <w:color w:val="111111"/>
          <w:sz w:val="28"/>
          <w:sz w:val="28"/>
          <w:szCs w:val="28"/>
          <w:rtl w:val="true"/>
          <w:lang w:bidi="fa-IR"/>
        </w:rPr>
        <w:t>فی أیّ سوح رعاک اللّه تأویها</w:t>
      </w:r>
    </w:p>
    <w:p>
      <w:pPr>
        <w:pStyle w:val="BookText"/>
        <w:rPr/>
      </w:pPr>
      <w:r>
        <w:rPr>
          <w:rFonts w:ascii="IRNazanin" w:hAnsi="IRNazanin" w:eastAsia="IRNazanin"/>
          <w:color w:val="111111"/>
          <w:sz w:val="28"/>
          <w:sz w:val="28"/>
          <w:szCs w:val="28"/>
          <w:rtl w:val="true"/>
          <w:lang w:bidi="fa-IR"/>
        </w:rPr>
        <w:t>تلک المعالم لا زالت یراوحها</w:t>
      </w:r>
    </w:p>
    <w:p>
      <w:pPr>
        <w:pStyle w:val="BookText"/>
        <w:rPr/>
      </w:pPr>
      <w:r>
        <w:rPr>
          <w:rFonts w:ascii="IRNazanin" w:hAnsi="IRNazanin" w:eastAsia="IRNazanin"/>
          <w:color w:val="111111"/>
          <w:sz w:val="28"/>
          <w:sz w:val="28"/>
          <w:szCs w:val="28"/>
          <w:rtl w:val="true"/>
          <w:lang w:bidi="fa-IR"/>
        </w:rPr>
        <w:t>ما هبّت الریح روح أو یغادیها</w:t>
      </w:r>
    </w:p>
    <w:p>
      <w:pPr>
        <w:pStyle w:val="BookText"/>
        <w:rPr/>
      </w:pPr>
      <w:r>
        <w:rPr>
          <w:rFonts w:ascii="Amiri" w:hAnsi="Amiri" w:eastAsia="Amiri" w:cs="Amiri"/>
          <w:color w:val="111111"/>
          <w:sz w:val="28"/>
          <w:sz w:val="28"/>
          <w:szCs w:val="28"/>
          <w:rtl w:val="true"/>
          <w:lang w:bidi="ar-SA"/>
        </w:rPr>
        <w:t>وله سلمه اللّه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 ذاک الحیّ إن ترع الزمانا</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واستلم فیه مقاماً فمقاما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من یعرب لکنّها لشجاها لیس یعربن الکلاما ما بکاها هل بکت من نوب دهت الغرّ المیامین الکراما فجعة دامت مدی الأیّام بل جُدّدت أشجانها عاما فعاما فلعمری لیس یُجلیها سوی الخلف القائم من عزّ مقاما یا سلیل المصطفی الهادی ومن بنواه أودع القلب ضراما </w:t>
      </w:r>
    </w:p>
    <w:p>
      <w:pPr>
        <w:pStyle w:val="BookText"/>
        <w:rPr/>
      </w:pPr>
      <w:r>
        <w:rPr>
          <w:rFonts w:ascii="IRNazanin" w:hAnsi="IRNazanin" w:eastAsia="IRNazanin"/>
          <w:color w:val="111111"/>
          <w:sz w:val="28"/>
          <w:sz w:val="28"/>
          <w:szCs w:val="28"/>
          <w:rtl w:val="true"/>
          <w:lang w:bidi="fa-IR"/>
        </w:rPr>
        <w:t>نوّر اللّه بک الأکوان بل صیّر الدهر لعلیاک غلاما فمتی نرتاح فی دولتکم وفم الدهر بکم یبدی ابتساما ونلاقیک وقد حفّت بک الرسل الغرّ وراءً وأماما أو ما ترعی موالیک فقد جرّعتهم لوعة البعد سماما شتّتهم نُوَب الدهر فلا ترتجی إلاّ بمرآک التآما کم نقاسی من جوی البین أسیً وإلی ما نکتم الحقّ إلی ما فأغثنا یا حباک اللّه ما أشرق البدر صلاةً وسلاما</w:t>
      </w:r>
    </w:p>
    <w:p>
      <w:pPr>
        <w:pStyle w:val="BookText"/>
        <w:rPr/>
      </w:pPr>
      <w:r>
        <w:rPr>
          <w:rFonts w:ascii="Amiri" w:hAnsi="Amiri" w:eastAsia="Amiri" w:cs="Amiri"/>
          <w:color w:val="111111"/>
          <w:sz w:val="28"/>
          <w:sz w:val="28"/>
          <w:szCs w:val="28"/>
          <w:rtl w:val="true"/>
          <w:lang w:bidi="ar-SA"/>
        </w:rPr>
        <w:t xml:space="preserve">وله وفّقه اللّه تعالی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ظعنوا فالعین من أجفانها</w:t>
      </w:r>
    </w:p>
    <w:p>
      <w:pPr>
        <w:pStyle w:val="BookText"/>
        <w:rPr/>
      </w:pPr>
      <w:r>
        <w:rPr>
          <w:rFonts w:ascii="IRNazanin" w:hAnsi="IRNazanin" w:eastAsia="IRNazanin"/>
          <w:color w:val="111111"/>
          <w:sz w:val="28"/>
          <w:sz w:val="28"/>
          <w:szCs w:val="28"/>
          <w:rtl w:val="true"/>
          <w:lang w:bidi="fa-IR"/>
        </w:rPr>
        <w:t>تسکب الدمع علی إنسانها</w:t>
      </w:r>
    </w:p>
    <w:p>
      <w:pPr>
        <w:pStyle w:val="BookText"/>
        <w:rPr/>
      </w:pPr>
      <w:r>
        <w:rPr>
          <w:rFonts w:ascii="IRNazanin" w:hAnsi="IRNazanin" w:eastAsia="IRNazanin"/>
          <w:color w:val="111111"/>
          <w:sz w:val="28"/>
          <w:sz w:val="28"/>
          <w:szCs w:val="28"/>
          <w:rtl w:val="true"/>
          <w:lang w:bidi="fa-IR"/>
        </w:rPr>
        <w:t>سعد دعنی ودیارا درست</w:t>
      </w:r>
    </w:p>
    <w:p>
      <w:pPr>
        <w:pStyle w:val="BookText"/>
        <w:rPr/>
      </w:pPr>
      <w:r>
        <w:rPr>
          <w:rFonts w:ascii="IRNazanin" w:hAnsi="IRNazanin" w:eastAsia="IRNazanin"/>
          <w:color w:val="111111"/>
          <w:sz w:val="28"/>
          <w:sz w:val="28"/>
          <w:szCs w:val="28"/>
          <w:rtl w:val="true"/>
          <w:lang w:bidi="fa-IR"/>
        </w:rPr>
        <w:t>اُنشدُ الأطلال عن سکانها</w:t>
      </w:r>
    </w:p>
    <w:p>
      <w:pPr>
        <w:pStyle w:val="BookText"/>
        <w:rPr/>
      </w:pPr>
      <w:r>
        <w:rPr>
          <w:rFonts w:ascii="IRNazanin" w:hAnsi="IRNazanin" w:eastAsia="IRNazanin"/>
          <w:color w:val="111111"/>
          <w:sz w:val="28"/>
          <w:sz w:val="28"/>
          <w:szCs w:val="28"/>
          <w:rtl w:val="true"/>
          <w:lang w:bidi="fa-IR"/>
        </w:rPr>
        <w:t>أین شطّت نوب الدهر بهم</w:t>
      </w:r>
    </w:p>
    <w:p>
      <w:pPr>
        <w:pStyle w:val="BookText"/>
        <w:rPr/>
      </w:pPr>
      <w:r>
        <w:rPr>
          <w:rFonts w:ascii="IRNazanin" w:hAnsi="IRNazanin" w:eastAsia="IRNazanin"/>
          <w:color w:val="111111"/>
          <w:sz w:val="28"/>
          <w:sz w:val="28"/>
          <w:szCs w:val="28"/>
          <w:rtl w:val="true"/>
          <w:lang w:bidi="fa-IR"/>
        </w:rPr>
        <w:t>کیف غالتهم یدا غیلانها</w:t>
      </w:r>
    </w:p>
    <w:p>
      <w:pPr>
        <w:pStyle w:val="BookText"/>
        <w:rPr/>
      </w:pPr>
      <w:r>
        <w:rPr>
          <w:rFonts w:ascii="IRNazanin" w:hAnsi="IRNazanin" w:eastAsia="IRNazanin"/>
          <w:color w:val="111111"/>
          <w:sz w:val="28"/>
          <w:sz w:val="28"/>
          <w:szCs w:val="28"/>
          <w:rtl w:val="true"/>
          <w:lang w:bidi="fa-IR"/>
        </w:rPr>
        <w:t>کم رزایا أخلقت جدتها</w:t>
      </w:r>
    </w:p>
    <w:p>
      <w:pPr>
        <w:pStyle w:val="BookText"/>
        <w:rPr/>
      </w:pPr>
      <w:r>
        <w:rPr>
          <w:rFonts w:ascii="IRNazanin" w:hAnsi="IRNazanin" w:eastAsia="IRNazanin"/>
          <w:color w:val="111111"/>
          <w:sz w:val="28"/>
          <w:sz w:val="28"/>
          <w:szCs w:val="28"/>
          <w:rtl w:val="true"/>
          <w:lang w:bidi="fa-IR"/>
        </w:rPr>
        <w:t>ورزایا الطفّ فی ریعانها</w:t>
      </w:r>
    </w:p>
    <w:p>
      <w:pPr>
        <w:pStyle w:val="BookText"/>
        <w:rPr/>
      </w:pPr>
      <w:r>
        <w:rPr>
          <w:rFonts w:ascii="Amiri" w:hAnsi="Amiri" w:eastAsia="Amiri" w:cs="Amiri"/>
          <w:color w:val="111111"/>
          <w:sz w:val="28"/>
          <w:sz w:val="28"/>
          <w:szCs w:val="28"/>
          <w:rtl w:val="true"/>
          <w:lang w:bidi="ar-SA"/>
        </w:rPr>
        <w:t>جدُّ لا أنسی الّذی قاسیت من</w:t>
      </w:r>
    </w:p>
    <w:p>
      <w:pPr>
        <w:pStyle w:val="BookText"/>
        <w:rPr/>
      </w:pPr>
      <w:r>
        <w:rPr>
          <w:rFonts w:ascii="IRNazanin" w:hAnsi="IRNazanin" w:eastAsia="IRNazanin"/>
          <w:color w:val="111111"/>
          <w:sz w:val="28"/>
          <w:sz w:val="28"/>
          <w:szCs w:val="28"/>
          <w:rtl w:val="true"/>
          <w:lang w:bidi="fa-IR"/>
        </w:rPr>
        <w:t>آل حرب وبنی مروانها</w:t>
      </w:r>
    </w:p>
    <w:p>
      <w:pPr>
        <w:pStyle w:val="BookText"/>
        <w:rPr/>
      </w:pPr>
      <w:r>
        <w:rPr>
          <w:rFonts w:ascii="IRNazanin" w:hAnsi="IRNazanin" w:eastAsia="IRNazanin"/>
          <w:color w:val="111111"/>
          <w:sz w:val="28"/>
          <w:sz w:val="28"/>
          <w:szCs w:val="28"/>
          <w:rtl w:val="true"/>
          <w:lang w:bidi="fa-IR"/>
        </w:rPr>
        <w:t>فمتی ینتقم اللّه لکم</w:t>
      </w:r>
    </w:p>
    <w:p>
      <w:pPr>
        <w:pStyle w:val="BookText"/>
        <w:rPr/>
      </w:pPr>
      <w:r>
        <w:rPr>
          <w:rFonts w:ascii="IRNazanin" w:hAnsi="IRNazanin" w:eastAsia="IRNazanin"/>
          <w:color w:val="111111"/>
          <w:sz w:val="28"/>
          <w:sz w:val="28"/>
          <w:szCs w:val="28"/>
          <w:rtl w:val="true"/>
          <w:lang w:bidi="fa-IR"/>
        </w:rPr>
        <w:t>بالفتی القائم من عدنانها</w:t>
      </w:r>
    </w:p>
    <w:p>
      <w:pPr>
        <w:pStyle w:val="BookText"/>
        <w:rPr/>
      </w:pPr>
      <w:r>
        <w:rPr>
          <w:rFonts w:ascii="IRNazanin" w:hAnsi="IRNazanin" w:eastAsia="IRNazanin"/>
          <w:color w:val="111111"/>
          <w:sz w:val="28"/>
          <w:sz w:val="28"/>
          <w:szCs w:val="28"/>
          <w:rtl w:val="true"/>
          <w:lang w:bidi="fa-IR"/>
        </w:rPr>
        <w:t>فنراه مقبلاً فی عصبة</w:t>
      </w:r>
    </w:p>
    <w:p>
      <w:pPr>
        <w:pStyle w:val="BookText"/>
        <w:rPr/>
      </w:pPr>
      <w:r>
        <w:rPr>
          <w:rFonts w:ascii="IRNazanin" w:hAnsi="IRNazanin" w:eastAsia="IRNazanin"/>
          <w:color w:val="111111"/>
          <w:sz w:val="28"/>
          <w:sz w:val="28"/>
          <w:szCs w:val="28"/>
          <w:rtl w:val="true"/>
          <w:lang w:bidi="fa-IR"/>
        </w:rPr>
        <w:t>زمر الأملاک من أعوانها</w:t>
      </w:r>
    </w:p>
    <w:p>
      <w:pPr>
        <w:pStyle w:val="BookText"/>
        <w:rPr/>
      </w:pPr>
      <w:r>
        <w:rPr>
          <w:rFonts w:ascii="IRNazanin" w:hAnsi="IRNazanin" w:eastAsia="IRNazanin"/>
          <w:color w:val="111111"/>
          <w:sz w:val="28"/>
          <w:sz w:val="28"/>
          <w:szCs w:val="28"/>
          <w:rtl w:val="true"/>
          <w:lang w:bidi="fa-IR"/>
        </w:rPr>
        <w:t>ونری أعلامه منشورة</w:t>
      </w:r>
    </w:p>
    <w:p>
      <w:pPr>
        <w:pStyle w:val="BookText"/>
        <w:rPr/>
      </w:pPr>
      <w:r>
        <w:rPr>
          <w:rFonts w:ascii="IRNazanin" w:hAnsi="IRNazanin" w:eastAsia="IRNazanin"/>
          <w:color w:val="111111"/>
          <w:sz w:val="28"/>
          <w:sz w:val="28"/>
          <w:szCs w:val="28"/>
          <w:rtl w:val="true"/>
          <w:lang w:bidi="fa-IR"/>
        </w:rPr>
        <w:t>کتب النصر علی عیدانها</w:t>
      </w:r>
    </w:p>
    <w:p>
      <w:pPr>
        <w:pStyle w:val="BookText"/>
        <w:rPr/>
      </w:pPr>
      <w:r>
        <w:rPr>
          <w:rFonts w:ascii="IRNazanin" w:hAnsi="IRNazanin" w:eastAsia="IRNazanin"/>
          <w:color w:val="111111"/>
          <w:sz w:val="28"/>
          <w:sz w:val="28"/>
          <w:szCs w:val="28"/>
          <w:rtl w:val="true"/>
          <w:lang w:bidi="fa-IR"/>
        </w:rPr>
        <w:t>فسرایاه متی یوماً سرت</w:t>
      </w:r>
    </w:p>
    <w:p>
      <w:pPr>
        <w:pStyle w:val="BookText"/>
        <w:rPr/>
      </w:pPr>
      <w:r>
        <w:rPr>
          <w:rFonts w:ascii="IRNazanin" w:hAnsi="IRNazanin" w:eastAsia="IRNazanin"/>
          <w:color w:val="111111"/>
          <w:sz w:val="28"/>
          <w:sz w:val="28"/>
          <w:szCs w:val="28"/>
          <w:rtl w:val="true"/>
          <w:lang w:bidi="fa-IR"/>
        </w:rPr>
        <w:t>ظفرت بالفتح من دیّانها</w:t>
      </w:r>
    </w:p>
    <w:p>
      <w:pPr>
        <w:pStyle w:val="BookText"/>
        <w:rPr/>
      </w:pPr>
      <w:r>
        <w:rPr>
          <w:rFonts w:ascii="IRNazanin" w:hAnsi="IRNazanin" w:eastAsia="IRNazanin"/>
          <w:color w:val="111111"/>
          <w:sz w:val="28"/>
          <w:sz w:val="28"/>
          <w:szCs w:val="28"/>
          <w:rtl w:val="true"/>
          <w:lang w:bidi="fa-IR"/>
        </w:rPr>
        <w:t>وبه الدنیا زهت وابتهجت</w:t>
      </w:r>
    </w:p>
    <w:p>
      <w:pPr>
        <w:pStyle w:val="BookText"/>
        <w:rPr/>
      </w:pPr>
      <w:r>
        <w:rPr>
          <w:rFonts w:ascii="IRNazanin" w:hAnsi="IRNazanin" w:eastAsia="IRNazanin"/>
          <w:color w:val="111111"/>
          <w:sz w:val="28"/>
          <w:sz w:val="28"/>
          <w:szCs w:val="28"/>
          <w:rtl w:val="true"/>
          <w:lang w:bidi="fa-IR"/>
        </w:rPr>
        <w:t>بهجة الجنّات فی ولدانها</w:t>
      </w:r>
    </w:p>
    <w:p>
      <w:pPr>
        <w:pStyle w:val="BookText"/>
        <w:rPr/>
      </w:pPr>
      <w:r>
        <w:rPr>
          <w:rFonts w:ascii="IRNazanin" w:hAnsi="IRNazanin" w:eastAsia="IRNazanin"/>
          <w:color w:val="111111"/>
          <w:sz w:val="28"/>
          <w:sz w:val="28"/>
          <w:szCs w:val="28"/>
          <w:rtl w:val="true"/>
          <w:lang w:bidi="fa-IR"/>
        </w:rPr>
        <w:t>ملأ العالم عدلاً بعد ما</w:t>
      </w:r>
    </w:p>
    <w:p>
      <w:pPr>
        <w:pStyle w:val="BookText"/>
        <w:rPr/>
      </w:pPr>
      <w:r>
        <w:rPr>
          <w:rFonts w:ascii="IRNazanin" w:hAnsi="IRNazanin" w:eastAsia="IRNazanin"/>
          <w:color w:val="111111"/>
          <w:sz w:val="28"/>
          <w:sz w:val="28"/>
          <w:szCs w:val="28"/>
          <w:rtl w:val="true"/>
          <w:lang w:bidi="fa-IR"/>
        </w:rPr>
        <w:t>طهّر الأکوان من أوثانها</w:t>
      </w:r>
    </w:p>
    <w:p>
      <w:pPr>
        <w:pStyle w:val="BookText"/>
        <w:rPr/>
      </w:pPr>
      <w:r>
        <w:rPr>
          <w:rFonts w:ascii="IRNazanin" w:hAnsi="IRNazanin" w:eastAsia="IRNazanin"/>
          <w:color w:val="111111"/>
          <w:sz w:val="28"/>
          <w:sz w:val="28"/>
          <w:szCs w:val="28"/>
          <w:rtl w:val="true"/>
          <w:lang w:bidi="fa-IR"/>
        </w:rPr>
        <w:t>خضعت عزّا له أملاکها</w:t>
      </w:r>
    </w:p>
    <w:p>
      <w:pPr>
        <w:pStyle w:val="BookText"/>
        <w:rPr/>
      </w:pPr>
      <w:r>
        <w:rPr>
          <w:rFonts w:ascii="IRNazanin" w:hAnsi="IRNazanin" w:eastAsia="IRNazanin"/>
          <w:color w:val="111111"/>
          <w:sz w:val="28"/>
          <w:sz w:val="28"/>
          <w:szCs w:val="28"/>
          <w:rtl w:val="true"/>
          <w:lang w:bidi="fa-IR"/>
        </w:rPr>
        <w:t>وملوک الأرض فی تیجانها</w:t>
      </w:r>
    </w:p>
    <w:p>
      <w:pPr>
        <w:pStyle w:val="BookText"/>
        <w:rPr/>
      </w:pPr>
      <w:r>
        <w:rPr>
          <w:rFonts w:ascii="Amiri" w:hAnsi="Amiri" w:eastAsia="Amiri" w:cs="Amiri"/>
          <w:color w:val="111111"/>
          <w:sz w:val="28"/>
          <w:sz w:val="28"/>
          <w:szCs w:val="28"/>
          <w:rtl w:val="true"/>
          <w:lang w:bidi="ar-SA"/>
        </w:rPr>
        <w:t>فمتی یا مُظهر الحقّ متی</w:t>
      </w:r>
    </w:p>
    <w:p>
      <w:pPr>
        <w:pStyle w:val="BookText"/>
        <w:rPr/>
      </w:pPr>
      <w:r>
        <w:rPr>
          <w:rFonts w:ascii="IRNazanin" w:hAnsi="IRNazanin" w:eastAsia="IRNazanin"/>
          <w:color w:val="111111"/>
          <w:sz w:val="28"/>
          <w:sz w:val="28"/>
          <w:szCs w:val="28"/>
          <w:rtl w:val="true"/>
          <w:lang w:bidi="fa-IR"/>
        </w:rPr>
        <w:t>تکشف الباطل عن أکوانها</w:t>
      </w:r>
    </w:p>
    <w:p>
      <w:pPr>
        <w:pStyle w:val="BookText"/>
        <w:rPr/>
      </w:pPr>
      <w:r>
        <w:rPr>
          <w:rFonts w:ascii="Amiri" w:hAnsi="Amiri" w:eastAsia="Amiri" w:cs="Amiri"/>
          <w:color w:val="111111"/>
          <w:sz w:val="28"/>
          <w:sz w:val="28"/>
          <w:szCs w:val="28"/>
          <w:rtl w:val="true"/>
          <w:lang w:bidi="ar-SA"/>
        </w:rPr>
        <w:t>مُنّ واعطف عطفةً نحیی بها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وتسلّی النفس عن أحزانها </w:t>
      </w:r>
    </w:p>
    <w:p>
      <w:pPr>
        <w:pStyle w:val="BookText"/>
        <w:rPr/>
      </w:pPr>
      <w:r>
        <w:rPr>
          <w:rFonts w:ascii="IRNazanin" w:hAnsi="IRNazanin" w:eastAsia="IRNazanin"/>
          <w:color w:val="111111"/>
          <w:sz w:val="28"/>
          <w:sz w:val="28"/>
          <w:szCs w:val="28"/>
          <w:rtl w:val="true"/>
          <w:lang w:bidi="fa-IR"/>
        </w:rPr>
        <w:t>عیل صبری ضاق صدری سیّدی</w:t>
      </w:r>
    </w:p>
    <w:p>
      <w:pPr>
        <w:pStyle w:val="BookText"/>
        <w:rPr/>
      </w:pPr>
      <w:r>
        <w:rPr>
          <w:rFonts w:ascii="IRNazanin" w:hAnsi="IRNazanin" w:eastAsia="IRNazanin"/>
          <w:color w:val="111111"/>
          <w:sz w:val="28"/>
          <w:sz w:val="28"/>
          <w:szCs w:val="28"/>
          <w:rtl w:val="true"/>
          <w:lang w:bidi="fa-IR"/>
        </w:rPr>
        <w:t>ملّت الأسیاف من أجفانها</w:t>
      </w:r>
    </w:p>
    <w:p>
      <w:pPr>
        <w:pStyle w:val="BookText"/>
        <w:rPr/>
      </w:pPr>
      <w:r>
        <w:rPr>
          <w:rFonts w:ascii="IRNazanin" w:hAnsi="IRNazanin" w:eastAsia="IRNazanin"/>
          <w:color w:val="111111"/>
          <w:sz w:val="28"/>
          <w:sz w:val="28"/>
          <w:szCs w:val="28"/>
          <w:rtl w:val="true"/>
          <w:lang w:bidi="fa-IR"/>
        </w:rPr>
        <w:t>کم نقاسی لوعة البین أما</w:t>
      </w:r>
    </w:p>
    <w:p>
      <w:pPr>
        <w:pStyle w:val="BookText"/>
        <w:rPr/>
      </w:pPr>
      <w:r>
        <w:rPr>
          <w:rFonts w:ascii="IRNazanin" w:hAnsi="IRNazanin" w:eastAsia="IRNazanin"/>
          <w:color w:val="111111"/>
          <w:sz w:val="28"/>
          <w:sz w:val="28"/>
          <w:szCs w:val="28"/>
          <w:rtl w:val="true"/>
          <w:lang w:bidi="fa-IR"/>
        </w:rPr>
        <w:t>آن أن یطفی لظی نیرانها</w:t>
      </w:r>
    </w:p>
    <w:p>
      <w:pPr>
        <w:pStyle w:val="BookText"/>
        <w:rPr/>
      </w:pPr>
      <w:r>
        <w:rPr>
          <w:rFonts w:ascii="IRNazanin" w:hAnsi="IRNazanin" w:eastAsia="IRNazanin"/>
          <w:color w:val="111111"/>
          <w:sz w:val="28"/>
          <w:sz w:val="28"/>
          <w:szCs w:val="28"/>
          <w:rtl w:val="true"/>
          <w:lang w:bidi="fa-IR"/>
        </w:rPr>
        <w:t>ولکم نکتم فیکم زفرة</w:t>
      </w:r>
    </w:p>
    <w:p>
      <w:pPr>
        <w:pStyle w:val="BookText"/>
        <w:rPr/>
      </w:pPr>
      <w:r>
        <w:rPr>
          <w:rFonts w:ascii="IRNazanin" w:hAnsi="IRNazanin" w:eastAsia="IRNazanin"/>
          <w:color w:val="111111"/>
          <w:sz w:val="28"/>
          <w:sz w:val="28"/>
          <w:szCs w:val="28"/>
          <w:rtl w:val="true"/>
          <w:lang w:bidi="fa-IR"/>
        </w:rPr>
        <w:t>ضاق رحب الصدر عن کتمانها</w:t>
      </w:r>
    </w:p>
    <w:p>
      <w:pPr>
        <w:pStyle w:val="BookText"/>
        <w:rPr/>
      </w:pPr>
      <w:r>
        <w:rPr>
          <w:rFonts w:ascii="IRNazanin" w:hAnsi="IRNazanin" w:eastAsia="IRNazanin"/>
          <w:color w:val="111111"/>
          <w:sz w:val="28"/>
          <w:sz w:val="28"/>
          <w:szCs w:val="28"/>
          <w:rtl w:val="true"/>
          <w:lang w:bidi="fa-IR"/>
        </w:rPr>
        <w:t>یا بنی الأطهار غوثا عندما</w:t>
      </w:r>
    </w:p>
    <w:p>
      <w:pPr>
        <w:pStyle w:val="BookText"/>
        <w:rPr/>
      </w:pPr>
      <w:r>
        <w:rPr>
          <w:rFonts w:ascii="IRNazanin" w:hAnsi="IRNazanin" w:eastAsia="IRNazanin"/>
          <w:color w:val="111111"/>
          <w:sz w:val="28"/>
          <w:sz w:val="28"/>
          <w:szCs w:val="28"/>
          <w:rtl w:val="true"/>
          <w:lang w:bidi="fa-IR"/>
        </w:rPr>
        <w:t>توزن الأعمال فی میزانها</w:t>
      </w:r>
    </w:p>
    <w:p>
      <w:pPr>
        <w:pStyle w:val="BookText"/>
        <w:rPr/>
      </w:pPr>
      <w:r>
        <w:rPr>
          <w:rFonts w:ascii="IRNazanin" w:hAnsi="IRNazanin" w:eastAsia="IRNazanin"/>
          <w:color w:val="111111"/>
          <w:sz w:val="28"/>
          <w:sz w:val="28"/>
          <w:szCs w:val="28"/>
          <w:rtl w:val="true"/>
          <w:lang w:bidi="fa-IR"/>
        </w:rPr>
        <w:t>وعلیکم سلّم الرحمن ما</w:t>
      </w:r>
    </w:p>
    <w:p>
      <w:pPr>
        <w:pStyle w:val="BookText"/>
        <w:rPr/>
      </w:pPr>
      <w:r>
        <w:rPr>
          <w:rFonts w:ascii="IRNazanin" w:hAnsi="IRNazanin" w:eastAsia="IRNazanin"/>
          <w:color w:val="111111"/>
          <w:sz w:val="28"/>
          <w:sz w:val="28"/>
          <w:szCs w:val="28"/>
          <w:rtl w:val="true"/>
          <w:lang w:bidi="fa-IR"/>
        </w:rPr>
        <w:t>غرّدت ورق علی اغصانها</w:t>
      </w:r>
    </w:p>
    <w:p>
      <w:pPr>
        <w:pStyle w:val="BookText"/>
        <w:rPr/>
      </w:pPr>
      <w:r>
        <w:rPr>
          <w:rFonts w:ascii="IRNazanin" w:hAnsi="IRNazanin" w:eastAsia="IRNazanin"/>
          <w:color w:val="111111"/>
          <w:sz w:val="28"/>
          <w:sz w:val="28"/>
          <w:szCs w:val="28"/>
          <w:rtl w:val="true"/>
          <w:lang w:bidi="fa-IR"/>
        </w:rPr>
        <w:t xml:space="preserve">وله سلمه اللّه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أجریت الدمع وجدا من محاجرها</w:t>
      </w:r>
    </w:p>
    <w:p>
      <w:pPr>
        <w:pStyle w:val="BookText"/>
        <w:rPr/>
      </w:pPr>
      <w:r>
        <w:rPr>
          <w:rFonts w:ascii="IRNazanin" w:hAnsi="IRNazanin" w:eastAsia="IRNazanin"/>
          <w:color w:val="111111"/>
          <w:sz w:val="28"/>
          <w:sz w:val="28"/>
          <w:szCs w:val="28"/>
          <w:rtl w:val="true"/>
          <w:lang w:bidi="fa-IR"/>
        </w:rPr>
        <w:t>تبدی الغرام وما تجری بعاذرها</w:t>
      </w:r>
    </w:p>
    <w:p>
      <w:pPr>
        <w:pStyle w:val="BookText"/>
        <w:rPr/>
      </w:pPr>
      <w:r>
        <w:rPr>
          <w:rFonts w:ascii="IRNazanin" w:hAnsi="IRNazanin" w:eastAsia="IRNazanin"/>
          <w:color w:val="111111"/>
          <w:sz w:val="28"/>
          <w:sz w:val="28"/>
          <w:szCs w:val="28"/>
          <w:rtl w:val="true"/>
          <w:lang w:bidi="fa-IR"/>
        </w:rPr>
        <w:t>کلّ الخطوب وإن جلّت تهون سوی</w:t>
      </w:r>
    </w:p>
    <w:p>
      <w:pPr>
        <w:pStyle w:val="BookText"/>
        <w:rPr/>
      </w:pPr>
      <w:r>
        <w:rPr>
          <w:rFonts w:ascii="IRNazanin" w:hAnsi="IRNazanin" w:eastAsia="IRNazanin"/>
          <w:color w:val="111111"/>
          <w:sz w:val="28"/>
          <w:sz w:val="28"/>
          <w:szCs w:val="28"/>
          <w:rtl w:val="true"/>
          <w:lang w:bidi="fa-IR"/>
        </w:rPr>
        <w:t>ما بالطفوف جری فی یوم عاشرها</w:t>
      </w:r>
    </w:p>
    <w:p>
      <w:pPr>
        <w:pStyle w:val="BookText"/>
        <w:rPr/>
      </w:pPr>
      <w:r>
        <w:rPr>
          <w:rFonts w:ascii="IRNazanin" w:hAnsi="IRNazanin" w:eastAsia="IRNazanin"/>
          <w:color w:val="111111"/>
          <w:sz w:val="28"/>
          <w:sz w:val="28"/>
          <w:szCs w:val="28"/>
          <w:rtl w:val="true"/>
          <w:lang w:bidi="fa-IR"/>
        </w:rPr>
        <w:t>تبکی الدهور ولا تبلی رزیتها</w:t>
      </w:r>
    </w:p>
    <w:p>
      <w:pPr>
        <w:pStyle w:val="BookText"/>
        <w:rPr/>
      </w:pPr>
      <w:r>
        <w:rPr>
          <w:rFonts w:ascii="IRNazanin" w:hAnsi="IRNazanin" w:eastAsia="IRNazanin"/>
          <w:color w:val="111111"/>
          <w:sz w:val="28"/>
          <w:sz w:val="28"/>
          <w:szCs w:val="28"/>
          <w:rtl w:val="true"/>
          <w:lang w:bidi="fa-IR"/>
        </w:rPr>
        <w:t>علی تعاقب ماضیها وغابرها</w:t>
      </w:r>
    </w:p>
    <w:p>
      <w:pPr>
        <w:pStyle w:val="BookText"/>
        <w:rPr/>
      </w:pPr>
      <w:r>
        <w:rPr>
          <w:rFonts w:ascii="IRNazanin" w:hAnsi="IRNazanin" w:eastAsia="IRNazanin"/>
          <w:color w:val="111111"/>
          <w:sz w:val="28"/>
          <w:sz w:val="28"/>
          <w:szCs w:val="28"/>
          <w:rtl w:val="true"/>
          <w:lang w:bidi="fa-IR"/>
        </w:rPr>
        <w:t>فسوف ینتقم اللّه العظیم لها</w:t>
      </w:r>
    </w:p>
    <w:p>
      <w:pPr>
        <w:pStyle w:val="BookText"/>
        <w:rPr/>
      </w:pPr>
      <w:r>
        <w:rPr>
          <w:rFonts w:ascii="IRNazanin" w:hAnsi="IRNazanin" w:eastAsia="IRNazanin"/>
          <w:color w:val="111111"/>
          <w:sz w:val="28"/>
          <w:sz w:val="28"/>
          <w:szCs w:val="28"/>
          <w:rtl w:val="true"/>
          <w:lang w:bidi="fa-IR"/>
        </w:rPr>
        <w:t>بالقائم المرتجی القمقام ثایرها</w:t>
      </w:r>
    </w:p>
    <w:p>
      <w:pPr>
        <w:pStyle w:val="BookText"/>
        <w:rPr/>
      </w:pPr>
      <w:r>
        <w:rPr>
          <w:rFonts w:ascii="IRNazanin" w:hAnsi="IRNazanin" w:eastAsia="IRNazanin"/>
          <w:color w:val="111111"/>
          <w:sz w:val="28"/>
          <w:sz w:val="28"/>
          <w:szCs w:val="28"/>
          <w:rtl w:val="true"/>
          <w:lang w:bidi="fa-IR"/>
        </w:rPr>
        <w:t>أزکی البرایا شجارا وابن نجدتها</w:t>
      </w:r>
    </w:p>
    <w:p>
      <w:pPr>
        <w:pStyle w:val="BookText"/>
        <w:rPr/>
      </w:pPr>
      <w:r>
        <w:rPr>
          <w:rFonts w:ascii="IRNazanin" w:hAnsi="IRNazanin" w:eastAsia="IRNazanin"/>
          <w:color w:val="111111"/>
          <w:sz w:val="28"/>
          <w:sz w:val="28"/>
          <w:szCs w:val="28"/>
          <w:rtl w:val="true"/>
          <w:lang w:bidi="fa-IR"/>
        </w:rPr>
        <w:t>ملیکها العدل ناهیها وآمرها</w:t>
      </w:r>
    </w:p>
    <w:p>
      <w:pPr>
        <w:pStyle w:val="BookText"/>
        <w:rPr/>
      </w:pPr>
      <w:r>
        <w:rPr>
          <w:rFonts w:ascii="IRNazanin" w:hAnsi="IRNazanin" w:eastAsia="IRNazanin"/>
          <w:color w:val="111111"/>
          <w:sz w:val="28"/>
          <w:sz w:val="28"/>
          <w:szCs w:val="28"/>
          <w:rtl w:val="true"/>
          <w:lang w:bidi="fa-IR"/>
        </w:rPr>
        <w:t>مشید الحقّ هادی الخلق منتظر</w:t>
      </w:r>
    </w:p>
    <w:p>
      <w:pPr>
        <w:pStyle w:val="BookText"/>
        <w:rPr/>
      </w:pPr>
      <w:r>
        <w:rPr>
          <w:rFonts w:ascii="IRNazanin" w:hAnsi="IRNazanin" w:eastAsia="IRNazanin"/>
          <w:color w:val="111111"/>
          <w:sz w:val="28"/>
          <w:sz w:val="28"/>
          <w:szCs w:val="28"/>
          <w:rtl w:val="true"/>
          <w:lang w:bidi="fa-IR"/>
        </w:rPr>
        <w:t>محتجب بسناه عن نواظرها</w:t>
      </w:r>
    </w:p>
    <w:p>
      <w:pPr>
        <w:pStyle w:val="BookText"/>
        <w:rPr/>
      </w:pPr>
      <w:r>
        <w:rPr>
          <w:rFonts w:ascii="IRNazanin" w:hAnsi="IRNazanin" w:eastAsia="IRNazanin"/>
          <w:color w:val="111111"/>
          <w:sz w:val="28"/>
          <w:sz w:val="28"/>
          <w:szCs w:val="28"/>
          <w:rtl w:val="true"/>
          <w:lang w:bidi="fa-IR"/>
        </w:rPr>
        <w:t>فرع الأئمّة بل نفس النبیّ ومن</w:t>
      </w:r>
    </w:p>
    <w:p>
      <w:pPr>
        <w:pStyle w:val="BookText"/>
        <w:rPr/>
      </w:pPr>
      <w:r>
        <w:rPr>
          <w:rFonts w:ascii="IRNazanin" w:hAnsi="IRNazanin" w:eastAsia="IRNazanin"/>
          <w:color w:val="111111"/>
          <w:sz w:val="28"/>
          <w:sz w:val="28"/>
          <w:szCs w:val="28"/>
          <w:rtl w:val="true"/>
          <w:lang w:bidi="fa-IR"/>
        </w:rPr>
        <w:t>زاکی عناصره زاکی عناصرها</w:t>
      </w:r>
    </w:p>
    <w:p>
      <w:pPr>
        <w:pStyle w:val="BookText"/>
        <w:rPr/>
      </w:pPr>
      <w:r>
        <w:rPr>
          <w:rFonts w:ascii="IRNazanin" w:hAnsi="IRNazanin" w:eastAsia="IRNazanin"/>
          <w:color w:val="111111"/>
          <w:sz w:val="28"/>
          <w:sz w:val="28"/>
          <w:szCs w:val="28"/>
          <w:rtl w:val="true"/>
          <w:lang w:bidi="fa-IR"/>
        </w:rPr>
        <w:t>متی نلاقیک یا بن العسکری علی</w:t>
      </w:r>
    </w:p>
    <w:p>
      <w:pPr>
        <w:pStyle w:val="BookText"/>
        <w:rPr/>
      </w:pPr>
      <w:r>
        <w:rPr>
          <w:rFonts w:ascii="IRNazanin" w:hAnsi="IRNazanin" w:eastAsia="IRNazanin"/>
          <w:color w:val="111111"/>
          <w:sz w:val="28"/>
          <w:sz w:val="28"/>
          <w:szCs w:val="28"/>
          <w:rtl w:val="true"/>
          <w:lang w:bidi="fa-IR"/>
        </w:rPr>
        <w:t>کتائب أنبیاها من عساکرها</w:t>
      </w:r>
    </w:p>
    <w:p>
      <w:pPr>
        <w:pStyle w:val="BookText"/>
        <w:rPr/>
      </w:pPr>
      <w:r>
        <w:rPr>
          <w:rFonts w:ascii="IRNazanin" w:hAnsi="IRNazanin" w:eastAsia="IRNazanin"/>
          <w:color w:val="111111"/>
          <w:sz w:val="28"/>
          <w:sz w:val="28"/>
          <w:szCs w:val="28"/>
          <w:rtl w:val="true"/>
          <w:lang w:bidi="fa-IR"/>
        </w:rPr>
        <w:t>تدرّعت بدروع من عزایمها</w:t>
      </w:r>
    </w:p>
    <w:p>
      <w:pPr>
        <w:pStyle w:val="BookText"/>
        <w:rPr/>
      </w:pPr>
      <w:r>
        <w:rPr>
          <w:rFonts w:ascii="IRNazanin" w:hAnsi="IRNazanin" w:eastAsia="IRNazanin"/>
          <w:color w:val="111111"/>
          <w:sz w:val="28"/>
          <w:sz w:val="28"/>
          <w:szCs w:val="28"/>
          <w:rtl w:val="true"/>
          <w:lang w:bidi="fa-IR"/>
        </w:rPr>
        <w:t>لا فی جواشنها أو فی مغافرها</w:t>
      </w:r>
    </w:p>
    <w:p>
      <w:pPr>
        <w:pStyle w:val="BookText"/>
        <w:rPr/>
      </w:pPr>
      <w:r>
        <w:rPr>
          <w:rFonts w:ascii="IRNazanin" w:hAnsi="IRNazanin" w:eastAsia="IRNazanin"/>
          <w:color w:val="111111"/>
          <w:sz w:val="28"/>
          <w:sz w:val="28"/>
          <w:szCs w:val="28"/>
          <w:rtl w:val="true"/>
          <w:lang w:bidi="fa-IR"/>
        </w:rPr>
        <w:t>فتملأ الأرض عدلاً بعد ما ملئت</w:t>
      </w:r>
    </w:p>
    <w:p>
      <w:pPr>
        <w:pStyle w:val="BookText"/>
        <w:rPr/>
      </w:pPr>
      <w:r>
        <w:rPr>
          <w:rFonts w:ascii="IRNazanin" w:hAnsi="IRNazanin" w:eastAsia="IRNazanin"/>
          <w:color w:val="111111"/>
          <w:sz w:val="28"/>
          <w:sz w:val="28"/>
          <w:szCs w:val="28"/>
          <w:rtl w:val="true"/>
          <w:lang w:bidi="fa-IR"/>
        </w:rPr>
        <w:t>بالجور من ظلم باغیها وجایرها</w:t>
      </w:r>
    </w:p>
    <w:p>
      <w:pPr>
        <w:pStyle w:val="BookText"/>
        <w:rPr/>
      </w:pPr>
      <w:r>
        <w:rPr>
          <w:rFonts w:ascii="IRNazanin" w:hAnsi="IRNazanin" w:eastAsia="IRNazanin"/>
          <w:color w:val="111111"/>
          <w:sz w:val="28"/>
          <w:sz w:val="28"/>
          <w:szCs w:val="28"/>
          <w:rtl w:val="true"/>
          <w:lang w:bidi="fa-IR"/>
        </w:rPr>
        <w:t>صلّی علیک إله العرش ما طلعت</w:t>
      </w:r>
    </w:p>
    <w:p>
      <w:pPr>
        <w:pStyle w:val="BookText"/>
        <w:rPr/>
      </w:pPr>
      <w:r>
        <w:rPr>
          <w:rFonts w:ascii="IRNazanin" w:hAnsi="IRNazanin" w:eastAsia="IRNazanin"/>
          <w:color w:val="111111"/>
          <w:sz w:val="28"/>
          <w:sz w:val="28"/>
          <w:szCs w:val="28"/>
          <w:rtl w:val="true"/>
          <w:lang w:bidi="fa-IR"/>
        </w:rPr>
        <w:t>شمس النهار وغابت فی دیاجرها</w:t>
      </w:r>
    </w:p>
    <w:p>
      <w:pPr>
        <w:pStyle w:val="BookText"/>
        <w:rPr/>
      </w:pPr>
      <w:r>
        <w:rPr>
          <w:rFonts w:ascii="Amiri" w:hAnsi="Amiri" w:eastAsia="Amiri" w:cs="Amiri"/>
          <w:color w:val="111111"/>
          <w:sz w:val="28"/>
          <w:sz w:val="28"/>
          <w:szCs w:val="28"/>
          <w:rtl w:val="true"/>
          <w:lang w:bidi="ar-SA"/>
        </w:rPr>
        <w:t>وله سلّمه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الحماة من مضرٍ</w:t>
      </w:r>
    </w:p>
    <w:p>
      <w:pPr>
        <w:pStyle w:val="BookText"/>
        <w:rPr/>
      </w:pPr>
      <w:r>
        <w:rPr>
          <w:rFonts w:ascii="IRNazanin" w:hAnsi="IRNazanin" w:eastAsia="IRNazanin"/>
          <w:color w:val="111111"/>
          <w:sz w:val="28"/>
          <w:sz w:val="28"/>
          <w:szCs w:val="28"/>
          <w:rtl w:val="true"/>
          <w:lang w:bidi="fa-IR"/>
        </w:rPr>
        <w:t>وابک المیامین الغرر</w:t>
      </w:r>
    </w:p>
    <w:p>
      <w:pPr>
        <w:pStyle w:val="BookText"/>
        <w:rPr/>
      </w:pPr>
      <w:r>
        <w:rPr>
          <w:rFonts w:ascii="Amiri" w:hAnsi="Amiri" w:eastAsia="Amiri" w:cs="Amiri"/>
          <w:color w:val="111111"/>
          <w:sz w:val="28"/>
          <w:sz w:val="28"/>
          <w:szCs w:val="28"/>
          <w:rtl w:val="true"/>
          <w:lang w:bidi="ar-SA"/>
        </w:rPr>
        <w:t>وعُجْ علی دیارهم</w:t>
      </w:r>
    </w:p>
    <w:p>
      <w:pPr>
        <w:pStyle w:val="BookText"/>
        <w:rPr/>
      </w:pPr>
      <w:r>
        <w:rPr>
          <w:rFonts w:ascii="IRNazanin" w:hAnsi="IRNazanin" w:eastAsia="IRNazanin"/>
          <w:color w:val="111111"/>
          <w:sz w:val="28"/>
          <w:sz w:val="28"/>
          <w:szCs w:val="28"/>
          <w:rtl w:val="true"/>
          <w:lang w:bidi="fa-IR"/>
        </w:rPr>
        <w:t>فانع المعالی والفخر</w:t>
      </w:r>
    </w:p>
    <w:p>
      <w:pPr>
        <w:pStyle w:val="BookText"/>
        <w:rPr/>
      </w:pPr>
      <w:r>
        <w:rPr>
          <w:rFonts w:ascii="IRNazanin" w:hAnsi="IRNazanin" w:eastAsia="IRNazanin"/>
          <w:color w:val="111111"/>
          <w:sz w:val="28"/>
          <w:sz w:val="28"/>
          <w:szCs w:val="28"/>
          <w:rtl w:val="true"/>
          <w:lang w:bidi="fa-IR"/>
        </w:rPr>
        <w:t>تصرخ فیها صرخة</w:t>
      </w:r>
    </w:p>
    <w:p>
      <w:pPr>
        <w:pStyle w:val="BookText"/>
        <w:rPr/>
      </w:pPr>
      <w:r>
        <w:rPr>
          <w:rFonts w:ascii="IRNazanin" w:hAnsi="IRNazanin" w:eastAsia="IRNazanin"/>
          <w:color w:val="111111"/>
          <w:sz w:val="28"/>
          <w:sz w:val="28"/>
          <w:szCs w:val="28"/>
          <w:rtl w:val="true"/>
          <w:lang w:bidi="fa-IR"/>
        </w:rPr>
        <w:t>الخنساء إذا نعت صخر</w:t>
      </w:r>
    </w:p>
    <w:p>
      <w:pPr>
        <w:pStyle w:val="BookText"/>
        <w:rPr/>
      </w:pPr>
      <w:r>
        <w:rPr>
          <w:rFonts w:ascii="IRNazanin" w:hAnsi="IRNazanin" w:eastAsia="IRNazanin"/>
          <w:color w:val="111111"/>
          <w:sz w:val="28"/>
          <w:sz w:val="28"/>
          <w:szCs w:val="28"/>
          <w:rtl w:val="true"/>
          <w:lang w:bidi="fa-IR"/>
        </w:rPr>
        <w:t>تبّت ید الدهر فکم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ترمی العلی بذی شرر </w:t>
      </w:r>
    </w:p>
    <w:p>
      <w:pPr>
        <w:pStyle w:val="BookText"/>
        <w:rPr/>
      </w:pPr>
      <w:r>
        <w:rPr>
          <w:rFonts w:ascii="IRNazanin" w:hAnsi="IRNazanin" w:eastAsia="IRNazanin"/>
          <w:color w:val="111111"/>
          <w:sz w:val="28"/>
          <w:sz w:val="28"/>
          <w:szCs w:val="28"/>
          <w:rtl w:val="true"/>
          <w:lang w:bidi="fa-IR"/>
        </w:rPr>
        <w:t>أما تری کیف بال</w:t>
      </w:r>
    </w:p>
    <w:p>
      <w:pPr>
        <w:pStyle w:val="BookText"/>
        <w:rPr/>
      </w:pPr>
      <w:r>
        <w:rPr>
          <w:rFonts w:ascii="IRNazanin" w:hAnsi="IRNazanin" w:eastAsia="IRNazanin"/>
          <w:color w:val="111111"/>
          <w:sz w:val="28"/>
          <w:sz w:val="28"/>
          <w:szCs w:val="28"/>
          <w:rtl w:val="true"/>
          <w:lang w:bidi="fa-IR"/>
        </w:rPr>
        <w:t>مصطفی الهادی غدر</w:t>
      </w:r>
    </w:p>
    <w:p>
      <w:pPr>
        <w:pStyle w:val="BookText"/>
        <w:rPr/>
      </w:pPr>
      <w:r>
        <w:rPr>
          <w:rFonts w:ascii="Amiri" w:hAnsi="Amiri" w:eastAsia="Amiri" w:cs="Amiri"/>
          <w:color w:val="111111"/>
          <w:sz w:val="28"/>
          <w:sz w:val="28"/>
          <w:szCs w:val="28"/>
          <w:rtl w:val="true"/>
          <w:lang w:bidi="ar-SA"/>
        </w:rPr>
        <w:t>وسامهم أیّ ردیً</w:t>
      </w:r>
    </w:p>
    <w:p>
      <w:pPr>
        <w:pStyle w:val="BookText"/>
        <w:rPr/>
      </w:pPr>
      <w:r>
        <w:rPr>
          <w:rFonts w:ascii="IRNazanin" w:hAnsi="IRNazanin" w:eastAsia="IRNazanin"/>
          <w:color w:val="111111"/>
          <w:sz w:val="28"/>
          <w:sz w:val="28"/>
          <w:szCs w:val="28"/>
          <w:rtl w:val="true"/>
          <w:lang w:bidi="fa-IR"/>
        </w:rPr>
        <w:t>عمر الزمان یذکر</w:t>
      </w:r>
    </w:p>
    <w:p>
      <w:pPr>
        <w:pStyle w:val="BookText"/>
        <w:rPr/>
      </w:pPr>
      <w:r>
        <w:rPr>
          <w:rFonts w:ascii="Amiri" w:hAnsi="Amiri" w:eastAsia="Amiri" w:cs="Amiri"/>
          <w:color w:val="111111"/>
          <w:sz w:val="28"/>
          <w:sz w:val="28"/>
          <w:szCs w:val="28"/>
          <w:rtl w:val="true"/>
          <w:lang w:bidi="ar-SA"/>
        </w:rPr>
        <w:t>قلَّ بماضی عصْبه</w:t>
      </w:r>
    </w:p>
    <w:p>
      <w:pPr>
        <w:pStyle w:val="BookText"/>
        <w:rPr/>
      </w:pPr>
      <w:r>
        <w:rPr>
          <w:rFonts w:ascii="IRNazanin" w:hAnsi="IRNazanin" w:eastAsia="IRNazanin"/>
          <w:color w:val="111111"/>
          <w:sz w:val="28"/>
          <w:sz w:val="28"/>
          <w:szCs w:val="28"/>
          <w:rtl w:val="true"/>
          <w:lang w:bidi="fa-IR"/>
        </w:rPr>
        <w:t>ما ضی الغرار من مضر</w:t>
      </w:r>
    </w:p>
    <w:p>
      <w:pPr>
        <w:pStyle w:val="BookText"/>
        <w:rPr/>
      </w:pPr>
      <w:r>
        <w:rPr>
          <w:rFonts w:ascii="IRNazanin" w:hAnsi="IRNazanin" w:eastAsia="IRNazanin"/>
          <w:color w:val="111111"/>
          <w:sz w:val="28"/>
          <w:sz w:val="28"/>
          <w:szCs w:val="28"/>
          <w:rtl w:val="true"/>
          <w:lang w:bidi="fa-IR"/>
        </w:rPr>
        <w:t>سرّ الوجود من به</w:t>
      </w:r>
    </w:p>
    <w:p>
      <w:pPr>
        <w:pStyle w:val="BookText"/>
        <w:rPr/>
      </w:pPr>
      <w:r>
        <w:rPr>
          <w:rFonts w:ascii="IRNazanin" w:hAnsi="IRNazanin" w:eastAsia="IRNazanin"/>
          <w:color w:val="111111"/>
          <w:sz w:val="28"/>
          <w:sz w:val="28"/>
          <w:szCs w:val="28"/>
          <w:rtl w:val="true"/>
          <w:lang w:bidi="fa-IR"/>
        </w:rPr>
        <w:t>الکون استقام واستقر</w:t>
      </w:r>
    </w:p>
    <w:p>
      <w:pPr>
        <w:pStyle w:val="BookText"/>
        <w:rPr/>
      </w:pPr>
      <w:r>
        <w:rPr>
          <w:rFonts w:ascii="IRNazanin" w:hAnsi="IRNazanin" w:eastAsia="IRNazanin"/>
          <w:color w:val="111111"/>
          <w:sz w:val="28"/>
          <w:sz w:val="28"/>
          <w:szCs w:val="28"/>
          <w:rtl w:val="true"/>
          <w:lang w:bidi="fa-IR"/>
        </w:rPr>
        <w:t>وهو المحیط بالّذی</w:t>
      </w:r>
    </w:p>
    <w:p>
      <w:pPr>
        <w:pStyle w:val="BookText"/>
        <w:rPr/>
      </w:pPr>
      <w:r>
        <w:rPr>
          <w:rFonts w:ascii="IRNazanin" w:hAnsi="IRNazanin" w:eastAsia="IRNazanin"/>
          <w:color w:val="111111"/>
          <w:sz w:val="28"/>
          <w:sz w:val="28"/>
          <w:szCs w:val="28"/>
          <w:rtl w:val="true"/>
          <w:lang w:bidi="fa-IR"/>
        </w:rPr>
        <w:t>یکون من خیر وشر</w:t>
      </w:r>
    </w:p>
    <w:p>
      <w:pPr>
        <w:pStyle w:val="BookText"/>
        <w:rPr/>
      </w:pPr>
      <w:r>
        <w:rPr>
          <w:rFonts w:ascii="IRNazanin" w:hAnsi="IRNazanin" w:eastAsia="IRNazanin"/>
          <w:color w:val="111111"/>
          <w:sz w:val="28"/>
          <w:sz w:val="28"/>
          <w:szCs w:val="28"/>
          <w:rtl w:val="true"/>
          <w:lang w:bidi="fa-IR"/>
        </w:rPr>
        <w:t>للّه خطب زلزل</w:t>
      </w:r>
    </w:p>
    <w:p>
      <w:pPr>
        <w:pStyle w:val="BookText"/>
        <w:rPr/>
      </w:pPr>
      <w:r>
        <w:rPr>
          <w:rFonts w:ascii="IRNazanin" w:hAnsi="IRNazanin" w:eastAsia="IRNazanin"/>
          <w:color w:val="111111"/>
          <w:sz w:val="28"/>
          <w:sz w:val="28"/>
          <w:szCs w:val="28"/>
          <w:rtl w:val="true"/>
          <w:lang w:bidi="fa-IR"/>
        </w:rPr>
        <w:t>المقام منه والحجر</w:t>
      </w:r>
    </w:p>
    <w:p>
      <w:pPr>
        <w:pStyle w:val="BookText"/>
        <w:rPr/>
      </w:pPr>
      <w:r>
        <w:rPr>
          <w:rFonts w:ascii="IRNazanin" w:hAnsi="IRNazanin" w:eastAsia="IRNazanin"/>
          <w:color w:val="111111"/>
          <w:sz w:val="28"/>
          <w:sz w:val="28"/>
          <w:szCs w:val="28"/>
          <w:rtl w:val="true"/>
          <w:lang w:bidi="fa-IR"/>
        </w:rPr>
        <w:t>رزیّة حارت بها</w:t>
      </w:r>
    </w:p>
    <w:p>
      <w:pPr>
        <w:pStyle w:val="BookText"/>
        <w:rPr/>
      </w:pPr>
      <w:r>
        <w:rPr>
          <w:rFonts w:ascii="IRNazanin" w:hAnsi="IRNazanin" w:eastAsia="IRNazanin"/>
          <w:color w:val="111111"/>
          <w:sz w:val="28"/>
          <w:sz w:val="28"/>
          <w:szCs w:val="28"/>
          <w:rtl w:val="true"/>
          <w:lang w:bidi="fa-IR"/>
        </w:rPr>
        <w:t>الأوهام والعقل قصّر</w:t>
      </w:r>
    </w:p>
    <w:p>
      <w:pPr>
        <w:pStyle w:val="BookText"/>
        <w:rPr/>
      </w:pPr>
      <w:r>
        <w:rPr>
          <w:rFonts w:ascii="IRNazanin" w:hAnsi="IRNazanin" w:eastAsia="IRNazanin"/>
          <w:color w:val="111111"/>
          <w:sz w:val="28"/>
          <w:sz w:val="28"/>
          <w:szCs w:val="28"/>
          <w:rtl w:val="true"/>
          <w:lang w:bidi="fa-IR"/>
        </w:rPr>
        <w:t>فی القلب منها جذوة</w:t>
      </w:r>
    </w:p>
    <w:p>
      <w:pPr>
        <w:pStyle w:val="BookText"/>
        <w:rPr/>
      </w:pPr>
      <w:r>
        <w:rPr>
          <w:rFonts w:ascii="IRNazanin" w:hAnsi="IRNazanin" w:eastAsia="IRNazanin"/>
          <w:color w:val="111111"/>
          <w:sz w:val="28"/>
          <w:sz w:val="28"/>
          <w:szCs w:val="28"/>
          <w:rtl w:val="true"/>
          <w:lang w:bidi="fa-IR"/>
        </w:rPr>
        <w:t>لا تنطفی مدی الدهر</w:t>
      </w:r>
    </w:p>
    <w:p>
      <w:pPr>
        <w:pStyle w:val="BookText"/>
        <w:rPr/>
      </w:pPr>
      <w:r>
        <w:rPr>
          <w:rFonts w:ascii="IRNazanin" w:hAnsi="IRNazanin" w:eastAsia="IRNazanin"/>
          <w:color w:val="111111"/>
          <w:sz w:val="28"/>
          <w:sz w:val="28"/>
          <w:szCs w:val="28"/>
          <w:rtl w:val="true"/>
          <w:lang w:bidi="fa-IR"/>
        </w:rPr>
        <w:t>حتّی یقوم القائم</w:t>
      </w:r>
    </w:p>
    <w:p>
      <w:pPr>
        <w:pStyle w:val="BookText"/>
        <w:rPr/>
      </w:pPr>
      <w:r>
        <w:rPr>
          <w:rFonts w:ascii="IRNazanin" w:hAnsi="IRNazanin" w:eastAsia="IRNazanin"/>
          <w:color w:val="111111"/>
          <w:sz w:val="28"/>
          <w:sz w:val="28"/>
          <w:szCs w:val="28"/>
          <w:rtl w:val="true"/>
          <w:lang w:bidi="fa-IR"/>
        </w:rPr>
        <w:t>العدل الإمام المنتظر</w:t>
      </w:r>
    </w:p>
    <w:p>
      <w:pPr>
        <w:pStyle w:val="BookText"/>
        <w:rPr/>
      </w:pPr>
      <w:r>
        <w:rPr>
          <w:rFonts w:ascii="IRNazanin" w:hAnsi="IRNazanin" w:eastAsia="IRNazanin"/>
          <w:color w:val="111111"/>
          <w:sz w:val="28"/>
          <w:sz w:val="28"/>
          <w:szCs w:val="28"/>
          <w:rtl w:val="true"/>
          <w:lang w:bidi="fa-IR"/>
        </w:rPr>
        <w:t>ففیک یا بدر الهدی</w:t>
      </w:r>
    </w:p>
    <w:p>
      <w:pPr>
        <w:pStyle w:val="BookText"/>
        <w:rPr/>
      </w:pPr>
      <w:r>
        <w:rPr>
          <w:rFonts w:ascii="IRNazanin" w:hAnsi="IRNazanin" w:eastAsia="IRNazanin"/>
          <w:color w:val="111111"/>
          <w:sz w:val="28"/>
          <w:sz w:val="28"/>
          <w:szCs w:val="28"/>
          <w:rtl w:val="true"/>
          <w:lang w:bidi="fa-IR"/>
        </w:rPr>
        <w:t>تُجلی الهموم والکدر</w:t>
      </w:r>
    </w:p>
    <w:p>
      <w:pPr>
        <w:pStyle w:val="BookText"/>
        <w:rPr/>
      </w:pPr>
      <w:r>
        <w:rPr>
          <w:rFonts w:ascii="IRNazanin" w:hAnsi="IRNazanin" w:eastAsia="IRNazanin"/>
          <w:color w:val="111111"/>
          <w:sz w:val="28"/>
          <w:sz w:val="28"/>
          <w:szCs w:val="28"/>
          <w:rtl w:val="true"/>
          <w:lang w:bidi="fa-IR"/>
        </w:rPr>
        <w:t>متی نراک مصلت</w:t>
      </w:r>
    </w:p>
    <w:p>
      <w:pPr>
        <w:pStyle w:val="BookText"/>
        <w:rPr/>
      </w:pPr>
      <w:r>
        <w:rPr>
          <w:rFonts w:ascii="IRNazanin" w:hAnsi="IRNazanin" w:eastAsia="IRNazanin"/>
          <w:color w:val="111111"/>
          <w:sz w:val="28"/>
          <w:sz w:val="28"/>
          <w:szCs w:val="28"/>
          <w:rtl w:val="true"/>
          <w:lang w:bidi="fa-IR"/>
        </w:rPr>
        <w:t>العضب الیمانی الذکر</w:t>
      </w:r>
    </w:p>
    <w:p>
      <w:pPr>
        <w:pStyle w:val="BookText"/>
        <w:rPr/>
      </w:pPr>
      <w:r>
        <w:rPr>
          <w:rFonts w:ascii="IRNazanin" w:hAnsi="IRNazanin" w:eastAsia="IRNazanin"/>
          <w:color w:val="111111"/>
          <w:sz w:val="28"/>
          <w:sz w:val="28"/>
          <w:szCs w:val="28"/>
          <w:rtl w:val="true"/>
          <w:lang w:bidi="fa-IR"/>
        </w:rPr>
        <w:t>فی جحفل أمامه</w:t>
      </w:r>
    </w:p>
    <w:p>
      <w:pPr>
        <w:pStyle w:val="BookText"/>
        <w:rPr/>
      </w:pPr>
      <w:r>
        <w:rPr>
          <w:rFonts w:ascii="IRNazanin" w:hAnsi="IRNazanin" w:eastAsia="IRNazanin"/>
          <w:color w:val="111111"/>
          <w:sz w:val="28"/>
          <w:sz w:val="28"/>
          <w:szCs w:val="28"/>
          <w:rtl w:val="true"/>
          <w:lang w:bidi="fa-IR"/>
        </w:rPr>
        <w:t>النصر وخلفه الظفر</w:t>
      </w:r>
    </w:p>
    <w:p>
      <w:pPr>
        <w:pStyle w:val="BookText"/>
        <w:rPr/>
      </w:pPr>
      <w:r>
        <w:rPr>
          <w:rFonts w:ascii="Amiri" w:hAnsi="Amiri" w:eastAsia="Amiri" w:cs="Amiri"/>
          <w:color w:val="111111"/>
          <w:sz w:val="28"/>
          <w:sz w:val="28"/>
          <w:szCs w:val="28"/>
          <w:rtl w:val="true"/>
          <w:lang w:bidi="ar-SA"/>
        </w:rPr>
        <w:t>ما کرّ فی جیش وغیٍ</w:t>
      </w:r>
    </w:p>
    <w:p>
      <w:pPr>
        <w:pStyle w:val="BookText"/>
        <w:rPr/>
      </w:pPr>
      <w:r>
        <w:rPr>
          <w:rFonts w:ascii="Amiri" w:hAnsi="Amiri" w:eastAsia="Amiri" w:cs="Amiri"/>
          <w:color w:val="111111"/>
          <w:sz w:val="28"/>
          <w:sz w:val="28"/>
          <w:szCs w:val="28"/>
          <w:rtl w:val="true"/>
          <w:lang w:bidi="ar-SA"/>
        </w:rPr>
        <w:t>إلاّ وذاک الجیش فرّ</w:t>
      </w:r>
    </w:p>
    <w:p>
      <w:pPr>
        <w:pStyle w:val="BookText"/>
        <w:rPr/>
      </w:pPr>
      <w:r>
        <w:rPr>
          <w:rFonts w:ascii="IRNazanin" w:hAnsi="IRNazanin" w:eastAsia="IRNazanin"/>
          <w:color w:val="111111"/>
          <w:sz w:val="28"/>
          <w:sz w:val="28"/>
          <w:szCs w:val="28"/>
          <w:rtl w:val="true"/>
          <w:lang w:bidi="fa-IR"/>
        </w:rPr>
        <w:t>ما صال فی جمعٍ</w:t>
      </w:r>
    </w:p>
    <w:p>
      <w:pPr>
        <w:pStyle w:val="BookText"/>
        <w:rPr/>
      </w:pPr>
      <w:r>
        <w:rPr>
          <w:rFonts w:ascii="IRNazanin" w:hAnsi="IRNazanin" w:eastAsia="IRNazanin"/>
          <w:color w:val="111111"/>
          <w:sz w:val="28"/>
          <w:sz w:val="28"/>
          <w:szCs w:val="28"/>
          <w:rtl w:val="true"/>
          <w:lang w:bidi="fa-IR"/>
        </w:rPr>
        <w:t>صحیح سالم إلاّ انکسر</w:t>
      </w:r>
    </w:p>
    <w:p>
      <w:pPr>
        <w:pStyle w:val="BookText"/>
        <w:rPr/>
      </w:pPr>
      <w:r>
        <w:rPr>
          <w:rFonts w:ascii="IRNazanin" w:hAnsi="IRNazanin" w:eastAsia="IRNazanin"/>
          <w:color w:val="111111"/>
          <w:sz w:val="28"/>
          <w:sz w:val="28"/>
          <w:szCs w:val="28"/>
          <w:rtl w:val="true"/>
          <w:lang w:bidi="fa-IR"/>
        </w:rPr>
        <w:t>لنصرک الأملاک تتری</w:t>
      </w:r>
    </w:p>
    <w:p>
      <w:pPr>
        <w:pStyle w:val="BookText"/>
        <w:rPr/>
      </w:pPr>
      <w:r>
        <w:rPr>
          <w:rFonts w:ascii="IRNazanin" w:hAnsi="IRNazanin" w:eastAsia="IRNazanin"/>
          <w:color w:val="111111"/>
          <w:sz w:val="28"/>
          <w:sz w:val="28"/>
          <w:szCs w:val="28"/>
          <w:rtl w:val="true"/>
          <w:lang w:bidi="fa-IR"/>
        </w:rPr>
        <w:t>زمرا إثر زمر</w:t>
      </w:r>
    </w:p>
    <w:p>
      <w:pPr>
        <w:pStyle w:val="BookText"/>
        <w:rPr/>
      </w:pPr>
      <w:r>
        <w:rPr>
          <w:rFonts w:ascii="IRNazanin" w:hAnsi="IRNazanin" w:eastAsia="IRNazanin"/>
          <w:color w:val="111111"/>
          <w:sz w:val="28"/>
          <w:sz w:val="28"/>
          <w:szCs w:val="28"/>
          <w:rtl w:val="true"/>
          <w:lang w:bidi="fa-IR"/>
        </w:rPr>
        <w:t>حفّت بک الرسل کما</w:t>
      </w:r>
    </w:p>
    <w:p>
      <w:pPr>
        <w:pStyle w:val="BookText"/>
        <w:rPr/>
      </w:pPr>
      <w:r>
        <w:rPr>
          <w:rFonts w:ascii="IRNazanin" w:hAnsi="IRNazanin" w:eastAsia="IRNazanin"/>
          <w:color w:val="111111"/>
          <w:sz w:val="28"/>
          <w:sz w:val="28"/>
          <w:szCs w:val="28"/>
          <w:rtl w:val="true"/>
          <w:lang w:bidi="fa-IR"/>
        </w:rPr>
        <w:t>حفّ النجوم بالقمر</w:t>
      </w:r>
    </w:p>
    <w:p>
      <w:pPr>
        <w:pStyle w:val="BookText"/>
        <w:rPr/>
      </w:pPr>
      <w:r>
        <w:rPr>
          <w:rFonts w:ascii="IRNazanin" w:hAnsi="IRNazanin" w:eastAsia="IRNazanin"/>
          <w:color w:val="111111"/>
          <w:sz w:val="28"/>
          <w:sz w:val="28"/>
          <w:szCs w:val="28"/>
          <w:rtl w:val="true"/>
          <w:lang w:bidi="fa-IR"/>
        </w:rPr>
        <w:t>وتملک الأرض یداک</w:t>
      </w:r>
    </w:p>
    <w:p>
      <w:pPr>
        <w:pStyle w:val="BookText"/>
        <w:rPr/>
      </w:pPr>
      <w:r>
        <w:rPr>
          <w:rFonts w:ascii="IRNazanin" w:hAnsi="IRNazanin" w:eastAsia="IRNazanin"/>
          <w:color w:val="111111"/>
          <w:sz w:val="28"/>
          <w:sz w:val="28"/>
          <w:szCs w:val="28"/>
          <w:rtl w:val="true"/>
          <w:lang w:bidi="fa-IR"/>
        </w:rPr>
        <w:t>البرّ منها والبحر</w:t>
      </w:r>
    </w:p>
    <w:p>
      <w:pPr>
        <w:pStyle w:val="BookText"/>
        <w:rPr/>
      </w:pPr>
      <w:r>
        <w:rPr>
          <w:rFonts w:ascii="IRNazanin" w:hAnsi="IRNazanin" w:eastAsia="IRNazanin"/>
          <w:color w:val="111111"/>
          <w:sz w:val="28"/>
          <w:sz w:val="28"/>
          <w:szCs w:val="28"/>
          <w:rtl w:val="true"/>
          <w:lang w:bidi="fa-IR"/>
        </w:rPr>
        <w:t>فتنشر العدل بها</w:t>
      </w:r>
    </w:p>
    <w:p>
      <w:pPr>
        <w:pStyle w:val="BookText"/>
        <w:rPr/>
      </w:pPr>
      <w:r>
        <w:rPr>
          <w:rFonts w:ascii="IRNazanin" w:hAnsi="IRNazanin" w:eastAsia="IRNazanin"/>
          <w:color w:val="111111"/>
          <w:sz w:val="28"/>
          <w:sz w:val="28"/>
          <w:szCs w:val="28"/>
          <w:rtl w:val="true"/>
          <w:lang w:bidi="fa-IR"/>
        </w:rPr>
        <w:t>کما بها الجور انتشر</w:t>
      </w:r>
    </w:p>
    <w:p>
      <w:pPr>
        <w:pStyle w:val="BookText"/>
        <w:rPr/>
      </w:pPr>
      <w:r>
        <w:rPr>
          <w:rFonts w:ascii="IRNazanin" w:hAnsi="IRNazanin" w:eastAsia="IRNazanin"/>
          <w:color w:val="111111"/>
          <w:sz w:val="28"/>
          <w:sz w:val="28"/>
          <w:szCs w:val="28"/>
          <w:rtl w:val="true"/>
          <w:lang w:bidi="fa-IR"/>
        </w:rPr>
        <w:t>ومبسم الحقّ بک اف</w:t>
      </w:r>
    </w:p>
    <w:p>
      <w:pPr>
        <w:pStyle w:val="BookText"/>
        <w:rPr/>
      </w:pPr>
      <w:r>
        <w:rPr>
          <w:rFonts w:ascii="IRNazanin" w:hAnsi="IRNazanin" w:eastAsia="IRNazanin"/>
          <w:color w:val="111111"/>
          <w:sz w:val="28"/>
          <w:sz w:val="28"/>
          <w:szCs w:val="28"/>
          <w:rtl w:val="true"/>
          <w:lang w:bidi="fa-IR"/>
        </w:rPr>
        <w:t>سر وطرف الدین قرّ</w:t>
      </w:r>
    </w:p>
    <w:p>
      <w:pPr>
        <w:pStyle w:val="BookText"/>
        <w:rPr/>
      </w:pPr>
      <w:r>
        <w:rPr>
          <w:rFonts w:ascii="IRNazanin" w:hAnsi="IRNazanin" w:eastAsia="IRNazanin"/>
          <w:color w:val="111111"/>
          <w:sz w:val="28"/>
          <w:sz w:val="28"/>
          <w:szCs w:val="28"/>
          <w:rtl w:val="true"/>
          <w:lang w:bidi="fa-IR"/>
        </w:rPr>
        <w:t>أنت الرجی وَالمرتجی</w:t>
      </w:r>
    </w:p>
    <w:p>
      <w:pPr>
        <w:pStyle w:val="BookText"/>
        <w:rPr/>
      </w:pPr>
      <w:r>
        <w:rPr>
          <w:rFonts w:ascii="IRNazanin" w:hAnsi="IRNazanin" w:eastAsia="IRNazanin"/>
          <w:color w:val="111111"/>
          <w:sz w:val="28"/>
          <w:sz w:val="28"/>
          <w:szCs w:val="28"/>
          <w:rtl w:val="true"/>
          <w:lang w:bidi="fa-IR"/>
        </w:rPr>
        <w:t>من صرف دهر ذی غیر</w:t>
      </w:r>
    </w:p>
    <w:p>
      <w:pPr>
        <w:pStyle w:val="BookText"/>
        <w:rPr/>
      </w:pPr>
      <w:r>
        <w:rPr>
          <w:rFonts w:ascii="IRNazanin" w:hAnsi="IRNazanin" w:eastAsia="IRNazanin"/>
          <w:color w:val="111111"/>
          <w:sz w:val="28"/>
          <w:sz w:val="28"/>
          <w:szCs w:val="28"/>
          <w:rtl w:val="true"/>
          <w:lang w:bidi="fa-IR"/>
        </w:rPr>
        <w:t>لولاک لا الأفلاک دارت</w:t>
      </w:r>
    </w:p>
    <w:p>
      <w:pPr>
        <w:pStyle w:val="BookText"/>
        <w:rPr/>
      </w:pPr>
      <w:r>
        <w:rPr>
          <w:rFonts w:ascii="IRNazanin" w:hAnsi="IRNazanin" w:eastAsia="IRNazanin"/>
          <w:color w:val="111111"/>
          <w:sz w:val="28"/>
          <w:sz w:val="28"/>
          <w:szCs w:val="28"/>
          <w:rtl w:val="true"/>
          <w:lang w:bidi="fa-IR"/>
        </w:rPr>
        <w:t>لا ولا الغمام درّ</w:t>
      </w:r>
    </w:p>
    <w:p>
      <w:pPr>
        <w:pStyle w:val="BookText"/>
        <w:rPr/>
      </w:pPr>
      <w:r>
        <w:rPr>
          <w:rFonts w:ascii="IRNazanin" w:hAnsi="IRNazanin" w:eastAsia="IRNazanin"/>
          <w:color w:val="111111"/>
          <w:sz w:val="28"/>
          <w:sz w:val="28"/>
          <w:szCs w:val="28"/>
          <w:rtl w:val="true"/>
          <w:lang w:bidi="fa-IR"/>
        </w:rPr>
        <w:t>تروی الفخار مسندا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خیر آباء غرر </w:t>
      </w:r>
    </w:p>
    <w:p>
      <w:pPr>
        <w:pStyle w:val="BookText"/>
        <w:rPr/>
      </w:pPr>
      <w:r>
        <w:rPr>
          <w:rFonts w:ascii="Amiri" w:hAnsi="Amiri" w:eastAsia="Amiri" w:cs="Amiri"/>
          <w:color w:val="111111"/>
          <w:sz w:val="28"/>
          <w:sz w:val="28"/>
          <w:szCs w:val="28"/>
          <w:rtl w:val="true"/>
          <w:lang w:bidi="ar-SA"/>
        </w:rPr>
        <w:t>دوحة مجد أصلها</w:t>
      </w:r>
    </w:p>
    <w:p>
      <w:pPr>
        <w:pStyle w:val="BookText"/>
        <w:rPr/>
      </w:pPr>
      <w:r>
        <w:rPr>
          <w:rFonts w:ascii="IRNazanin" w:hAnsi="IRNazanin" w:eastAsia="IRNazanin"/>
          <w:color w:val="111111"/>
          <w:sz w:val="28"/>
          <w:sz w:val="28"/>
          <w:szCs w:val="28"/>
          <w:rtl w:val="true"/>
          <w:lang w:bidi="fa-IR"/>
        </w:rPr>
        <w:t>محمّد صلی‌الله‌علیه‌و‌آله خیر البشر</w:t>
      </w:r>
    </w:p>
    <w:p>
      <w:pPr>
        <w:pStyle w:val="BookText"/>
        <w:rPr/>
      </w:pPr>
      <w:r>
        <w:rPr>
          <w:rFonts w:ascii="IRNazanin" w:hAnsi="IRNazanin" w:eastAsia="IRNazanin"/>
          <w:color w:val="111111"/>
          <w:sz w:val="28"/>
          <w:sz w:val="28"/>
          <w:szCs w:val="28"/>
          <w:rtl w:val="true"/>
          <w:lang w:bidi="fa-IR"/>
        </w:rPr>
        <w:t>وأنتم بنی الهدی</w:t>
      </w:r>
    </w:p>
    <w:p>
      <w:pPr>
        <w:pStyle w:val="BookText"/>
        <w:rPr/>
      </w:pPr>
      <w:r>
        <w:rPr>
          <w:rFonts w:ascii="IRNazanin" w:hAnsi="IRNazanin" w:eastAsia="IRNazanin"/>
          <w:color w:val="111111"/>
          <w:sz w:val="28"/>
          <w:sz w:val="28"/>
          <w:szCs w:val="28"/>
          <w:rtl w:val="true"/>
          <w:lang w:bidi="fa-IR"/>
        </w:rPr>
        <w:t>منها الغصون والثمر</w:t>
      </w:r>
    </w:p>
    <w:p>
      <w:pPr>
        <w:pStyle w:val="BookText"/>
        <w:rPr/>
      </w:pPr>
      <w:r>
        <w:rPr>
          <w:rFonts w:ascii="IRNazanin" w:hAnsi="IRNazanin" w:eastAsia="IRNazanin"/>
          <w:color w:val="111111"/>
          <w:sz w:val="28"/>
          <w:sz w:val="28"/>
          <w:szCs w:val="28"/>
          <w:rtl w:val="true"/>
          <w:lang w:bidi="fa-IR"/>
        </w:rPr>
        <w:t>یا خیر من دعا إلی</w:t>
      </w:r>
    </w:p>
    <w:p>
      <w:pPr>
        <w:pStyle w:val="BookText"/>
        <w:rPr/>
      </w:pPr>
      <w:r>
        <w:rPr>
          <w:rFonts w:ascii="Amiri" w:hAnsi="Amiri" w:eastAsia="Amiri" w:cs="Amiri"/>
          <w:color w:val="111111"/>
          <w:sz w:val="28"/>
          <w:sz w:val="28"/>
          <w:szCs w:val="28"/>
          <w:rtl w:val="true"/>
          <w:lang w:bidi="ar-SA"/>
        </w:rPr>
        <w:t>اللّه وللحقّ نصر</w:t>
      </w:r>
    </w:p>
    <w:p>
      <w:pPr>
        <w:pStyle w:val="BookText"/>
        <w:rPr/>
      </w:pPr>
      <w:r>
        <w:rPr>
          <w:rFonts w:ascii="IRNazanin" w:hAnsi="IRNazanin" w:eastAsia="IRNazanin"/>
          <w:color w:val="111111"/>
          <w:sz w:val="28"/>
          <w:sz w:val="28"/>
          <w:szCs w:val="28"/>
          <w:rtl w:val="true"/>
          <w:lang w:bidi="fa-IR"/>
        </w:rPr>
        <w:t>غوثا ففی مرآک یا</w:t>
      </w:r>
    </w:p>
    <w:p>
      <w:pPr>
        <w:pStyle w:val="BookText"/>
        <w:rPr/>
      </w:pPr>
      <w:r>
        <w:rPr>
          <w:rFonts w:ascii="IRNazanin" w:hAnsi="IRNazanin" w:eastAsia="IRNazanin"/>
          <w:color w:val="111111"/>
          <w:sz w:val="28"/>
          <w:sz w:val="28"/>
          <w:szCs w:val="28"/>
          <w:rtl w:val="true"/>
          <w:lang w:bidi="fa-IR"/>
        </w:rPr>
        <w:t>غوث الوری یجلی البصر</w:t>
      </w:r>
    </w:p>
    <w:p>
      <w:pPr>
        <w:pStyle w:val="BookText"/>
        <w:rPr/>
      </w:pPr>
      <w:r>
        <w:rPr>
          <w:rFonts w:ascii="IRNazanin" w:hAnsi="IRNazanin" w:eastAsia="IRNazanin"/>
          <w:color w:val="111111"/>
          <w:sz w:val="28"/>
          <w:sz w:val="28"/>
          <w:szCs w:val="28"/>
          <w:rtl w:val="true"/>
          <w:lang w:bidi="fa-IR"/>
        </w:rPr>
        <w:t>أدرک موالیک فهم</w:t>
      </w:r>
    </w:p>
    <w:p>
      <w:pPr>
        <w:pStyle w:val="BookText"/>
        <w:rPr/>
      </w:pPr>
      <w:r>
        <w:rPr>
          <w:rFonts w:ascii="IRNazanin" w:hAnsi="IRNazanin" w:eastAsia="IRNazanin"/>
          <w:color w:val="111111"/>
          <w:sz w:val="28"/>
          <w:sz w:val="28"/>
          <w:szCs w:val="28"/>
          <w:rtl w:val="true"/>
          <w:lang w:bidi="fa-IR"/>
        </w:rPr>
        <w:t>علی شفا من الخطر</w:t>
      </w:r>
    </w:p>
    <w:p>
      <w:pPr>
        <w:pStyle w:val="BookText"/>
        <w:rPr/>
      </w:pPr>
      <w:r>
        <w:rPr>
          <w:rFonts w:ascii="IRNazanin" w:hAnsi="IRNazanin" w:eastAsia="IRNazanin"/>
          <w:color w:val="111111"/>
          <w:sz w:val="28"/>
          <w:sz w:val="28"/>
          <w:szCs w:val="28"/>
          <w:rtl w:val="true"/>
          <w:lang w:bidi="fa-IR"/>
        </w:rPr>
        <w:t>حتّی متی فقد دجی</w:t>
      </w:r>
    </w:p>
    <w:p>
      <w:pPr>
        <w:pStyle w:val="BookText"/>
        <w:rPr/>
      </w:pPr>
      <w:r>
        <w:rPr>
          <w:rFonts w:ascii="IRNazanin" w:hAnsi="IRNazanin" w:eastAsia="IRNazanin"/>
          <w:color w:val="111111"/>
          <w:sz w:val="28"/>
          <w:sz w:val="28"/>
          <w:szCs w:val="28"/>
          <w:rtl w:val="true"/>
          <w:lang w:bidi="fa-IR"/>
        </w:rPr>
        <w:t>لیل الضلال واعتکر</w:t>
      </w:r>
    </w:p>
    <w:p>
      <w:pPr>
        <w:pStyle w:val="BookText"/>
        <w:rPr/>
      </w:pPr>
      <w:r>
        <w:rPr>
          <w:rFonts w:ascii="Amiri" w:hAnsi="Amiri" w:eastAsia="Amiri" w:cs="Amiri"/>
          <w:color w:val="111111"/>
          <w:sz w:val="28"/>
          <w:sz w:val="28"/>
          <w:szCs w:val="28"/>
          <w:rtl w:val="true"/>
          <w:lang w:bidi="ar-SA"/>
        </w:rPr>
        <w:t>صلّی علیک اللّه ما</w:t>
      </w:r>
    </w:p>
    <w:p>
      <w:pPr>
        <w:pStyle w:val="BookText"/>
        <w:rPr/>
      </w:pPr>
      <w:r>
        <w:rPr>
          <w:rFonts w:ascii="IRNazanin" w:hAnsi="IRNazanin" w:eastAsia="IRNazanin"/>
          <w:color w:val="111111"/>
          <w:sz w:val="28"/>
          <w:sz w:val="28"/>
          <w:szCs w:val="28"/>
          <w:rtl w:val="true"/>
          <w:lang w:bidi="fa-IR"/>
        </w:rPr>
        <w:t>أشرق بدر وسفر</w:t>
      </w:r>
    </w:p>
    <w:p>
      <w:pPr>
        <w:pStyle w:val="BookText"/>
        <w:rPr/>
      </w:pPr>
      <w:r>
        <w:rPr>
          <w:rFonts w:ascii="IRNazanin" w:hAnsi="IRNazanin" w:eastAsia="IRNazanin"/>
          <w:color w:val="111111"/>
          <w:sz w:val="28"/>
          <w:sz w:val="28"/>
          <w:szCs w:val="28"/>
          <w:rtl w:val="true"/>
          <w:lang w:bidi="fa-IR"/>
        </w:rPr>
        <w:t xml:space="preserve">ومنها قصیدة للادیب الحاج هاشم الدورقی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أمنتظری طال انتظاری لطلعة</w:t>
      </w:r>
    </w:p>
    <w:p>
      <w:pPr>
        <w:pStyle w:val="BookText"/>
        <w:rPr/>
      </w:pPr>
      <w:r>
        <w:rPr>
          <w:rFonts w:ascii="IRNazanin" w:hAnsi="IRNazanin" w:eastAsia="IRNazanin"/>
          <w:color w:val="111111"/>
          <w:sz w:val="28"/>
          <w:sz w:val="28"/>
          <w:szCs w:val="28"/>
          <w:rtl w:val="true"/>
          <w:lang w:bidi="fa-IR"/>
        </w:rPr>
        <w:t>ملئت لها عینی قذا والحشا نارا</w:t>
      </w:r>
    </w:p>
    <w:p>
      <w:pPr>
        <w:pStyle w:val="BookText"/>
        <w:rPr/>
      </w:pPr>
      <w:r>
        <w:rPr>
          <w:rFonts w:ascii="IRNazanin" w:hAnsi="IRNazanin" w:eastAsia="IRNazanin"/>
          <w:color w:val="111111"/>
          <w:sz w:val="28"/>
          <w:sz w:val="28"/>
          <w:szCs w:val="28"/>
          <w:rtl w:val="true"/>
          <w:lang w:bidi="fa-IR"/>
        </w:rPr>
        <w:t>فیا آخذ الثأر المرجّی لآخذه</w:t>
      </w:r>
    </w:p>
    <w:p>
      <w:pPr>
        <w:pStyle w:val="BookText"/>
        <w:rPr/>
      </w:pPr>
      <w:r>
        <w:rPr>
          <w:rFonts w:ascii="IRNazanin" w:hAnsi="IRNazanin" w:eastAsia="IRNazanin"/>
          <w:color w:val="111111"/>
          <w:sz w:val="28"/>
          <w:sz w:val="28"/>
          <w:szCs w:val="28"/>
          <w:rtl w:val="true"/>
          <w:lang w:bidi="fa-IR"/>
        </w:rPr>
        <w:t>علی فترة أفدیک من آخذ ثارا</w:t>
      </w:r>
    </w:p>
    <w:p>
      <w:pPr>
        <w:pStyle w:val="BookText"/>
        <w:rPr/>
      </w:pPr>
      <w:r>
        <w:rPr>
          <w:rFonts w:ascii="IRNazanin" w:hAnsi="IRNazanin" w:eastAsia="IRNazanin"/>
          <w:color w:val="111111"/>
          <w:sz w:val="28"/>
          <w:sz w:val="28"/>
          <w:szCs w:val="28"/>
          <w:rtl w:val="true"/>
          <w:lang w:bidi="fa-IR"/>
        </w:rPr>
        <w:t>أما آن للسیف الّذی أنت ربّه</w:t>
      </w:r>
    </w:p>
    <w:p>
      <w:pPr>
        <w:pStyle w:val="BookText"/>
        <w:rPr/>
      </w:pPr>
      <w:r>
        <w:rPr>
          <w:rFonts w:ascii="IRNazanin" w:hAnsi="IRNazanin" w:eastAsia="IRNazanin"/>
          <w:color w:val="111111"/>
          <w:sz w:val="28"/>
          <w:sz w:val="28"/>
          <w:szCs w:val="28"/>
          <w:rtl w:val="true"/>
          <w:lang w:bidi="fa-IR"/>
        </w:rPr>
        <w:t>یبید رقابا فاجرات وفجّارا</w:t>
      </w:r>
    </w:p>
    <w:p>
      <w:pPr>
        <w:pStyle w:val="BookText"/>
        <w:rPr/>
      </w:pPr>
      <w:r>
        <w:rPr>
          <w:rFonts w:ascii="IRNazanin" w:hAnsi="IRNazanin" w:eastAsia="IRNazanin"/>
          <w:color w:val="111111"/>
          <w:sz w:val="28"/>
          <w:sz w:val="28"/>
          <w:szCs w:val="28"/>
          <w:rtl w:val="true"/>
          <w:lang w:bidi="fa-IR"/>
        </w:rPr>
        <w:t>وحقّک ما فیهم سوی کافر ولم</w:t>
      </w:r>
    </w:p>
    <w:p>
      <w:pPr>
        <w:pStyle w:val="BookText"/>
        <w:rPr/>
      </w:pPr>
      <w:r>
        <w:rPr>
          <w:rFonts w:ascii="IRNazanin" w:hAnsi="IRNazanin" w:eastAsia="IRNazanin"/>
          <w:color w:val="111111"/>
          <w:sz w:val="28"/>
          <w:sz w:val="28"/>
          <w:szCs w:val="28"/>
          <w:rtl w:val="true"/>
          <w:lang w:bidi="fa-IR"/>
        </w:rPr>
        <w:t>یلد منه إلاّ فاجر الفعل کفّارا</w:t>
      </w:r>
    </w:p>
    <w:p>
      <w:pPr>
        <w:pStyle w:val="BookText"/>
        <w:rPr/>
      </w:pPr>
      <w:r>
        <w:rPr>
          <w:rFonts w:ascii="IRNazanin" w:hAnsi="IRNazanin" w:eastAsia="IRNazanin"/>
          <w:color w:val="111111"/>
          <w:sz w:val="28"/>
          <w:sz w:val="28"/>
          <w:szCs w:val="28"/>
          <w:rtl w:val="true"/>
          <w:lang w:bidi="fa-IR"/>
        </w:rPr>
        <w:t>فمن للهدی یا بن النبیّین والندی</w:t>
      </w:r>
    </w:p>
    <w:p>
      <w:pPr>
        <w:pStyle w:val="BookText"/>
        <w:rPr/>
      </w:pPr>
      <w:r>
        <w:rPr>
          <w:rFonts w:ascii="IRNazanin" w:hAnsi="IRNazanin" w:eastAsia="IRNazanin"/>
          <w:color w:val="111111"/>
          <w:sz w:val="28"/>
          <w:sz w:val="28"/>
          <w:szCs w:val="28"/>
          <w:rtl w:val="true"/>
          <w:lang w:bidi="fa-IR"/>
        </w:rPr>
        <w:t>فهذا المدی قد جاز والعقل قد حارا</w:t>
      </w:r>
    </w:p>
    <w:p>
      <w:pPr>
        <w:pStyle w:val="BookText"/>
        <w:rPr/>
      </w:pPr>
      <w:r>
        <w:rPr>
          <w:rFonts w:ascii="IRNazanin" w:hAnsi="IRNazanin" w:eastAsia="IRNazanin"/>
          <w:color w:val="111111"/>
          <w:sz w:val="28"/>
          <w:sz w:val="28"/>
          <w:szCs w:val="28"/>
          <w:rtl w:val="true"/>
          <w:lang w:bidi="fa-IR"/>
        </w:rPr>
        <w:t>فقم سیّدی فالسیل قد بلغ الزبی</w:t>
      </w:r>
    </w:p>
    <w:p>
      <w:pPr>
        <w:pStyle w:val="BookText"/>
        <w:rPr/>
      </w:pPr>
      <w:r>
        <w:rPr>
          <w:rFonts w:ascii="Amiri" w:hAnsi="Amiri" w:eastAsia="Amiri" w:cs="Amiri"/>
          <w:color w:val="111111"/>
          <w:sz w:val="28"/>
          <w:sz w:val="28"/>
          <w:szCs w:val="28"/>
          <w:rtl w:val="true"/>
          <w:lang w:bidi="ar-SA"/>
        </w:rPr>
        <w:t>وقد عمّت البلویِ سهولاً وأوعارا</w:t>
      </w:r>
    </w:p>
    <w:p>
      <w:pPr>
        <w:pStyle w:val="BookText"/>
        <w:rPr/>
      </w:pPr>
      <w:r>
        <w:rPr>
          <w:rFonts w:ascii="IRNazanin" w:hAnsi="IRNazanin" w:eastAsia="IRNazanin"/>
          <w:color w:val="111111"/>
          <w:sz w:val="28"/>
          <w:sz w:val="28"/>
          <w:szCs w:val="28"/>
          <w:rtl w:val="true"/>
          <w:lang w:bidi="fa-IR"/>
        </w:rPr>
        <w:t>علانا عداک العار والثأر سیّدی</w:t>
      </w:r>
    </w:p>
    <w:p>
      <w:pPr>
        <w:pStyle w:val="BookText"/>
        <w:rPr/>
      </w:pPr>
      <w:r>
        <w:rPr>
          <w:rFonts w:ascii="IRNazanin" w:hAnsi="IRNazanin" w:eastAsia="IRNazanin"/>
          <w:color w:val="111111"/>
          <w:sz w:val="28"/>
          <w:sz w:val="28"/>
          <w:szCs w:val="28"/>
          <w:rtl w:val="true"/>
          <w:lang w:bidi="fa-IR"/>
        </w:rPr>
        <w:t>خذ الثأر یابن المصطفی واکشف العارا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العالم العامل الفاضل الکامل الشیخ عبدالحسین الأعصم تهنئة للصاحب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کهلال الفطر لاح لصائم</w:t>
      </w:r>
    </w:p>
    <w:p>
      <w:pPr>
        <w:pStyle w:val="BookText"/>
        <w:rPr/>
      </w:pPr>
      <w:r>
        <w:rPr>
          <w:rFonts w:ascii="IRNazanin" w:hAnsi="IRNazanin" w:eastAsia="IRNazanin"/>
          <w:color w:val="111111"/>
          <w:sz w:val="28"/>
          <w:sz w:val="28"/>
          <w:szCs w:val="28"/>
          <w:rtl w:val="true"/>
          <w:lang w:bidi="fa-IR"/>
        </w:rPr>
        <w:t>محیّا إمام بالشریعة قائم</w:t>
      </w:r>
    </w:p>
    <w:p>
      <w:pPr>
        <w:pStyle w:val="BookText"/>
        <w:rPr/>
      </w:pPr>
      <w:r>
        <w:rPr>
          <w:rFonts w:ascii="IRNazanin" w:hAnsi="IRNazanin" w:eastAsia="IRNazanin"/>
          <w:color w:val="111111"/>
          <w:sz w:val="28"/>
          <w:sz w:val="28"/>
          <w:szCs w:val="28"/>
          <w:rtl w:val="true"/>
          <w:lang w:bidi="fa-IR"/>
        </w:rPr>
        <w:t>زهی بین عینیه جمال محمّدٍ صلی‌الله‌علیه‌و‌آله</w:t>
      </w:r>
    </w:p>
    <w:p>
      <w:pPr>
        <w:pStyle w:val="BookText"/>
        <w:rPr/>
      </w:pPr>
      <w:r>
        <w:rPr>
          <w:rFonts w:ascii="IRNazanin" w:hAnsi="IRNazanin" w:eastAsia="IRNazanin"/>
          <w:color w:val="111111"/>
          <w:sz w:val="28"/>
          <w:sz w:val="28"/>
          <w:szCs w:val="28"/>
          <w:rtl w:val="true"/>
          <w:lang w:bidi="fa-IR"/>
        </w:rPr>
        <w:t>ولاح علی عرنینه مجد هاشم</w:t>
      </w:r>
    </w:p>
    <w:p>
      <w:pPr>
        <w:pStyle w:val="BookText"/>
        <w:rPr/>
      </w:pPr>
      <w:r>
        <w:rPr>
          <w:rFonts w:ascii="IRNazanin" w:hAnsi="IRNazanin" w:eastAsia="IRNazanin"/>
          <w:color w:val="111111"/>
          <w:sz w:val="28"/>
          <w:sz w:val="28"/>
          <w:szCs w:val="28"/>
          <w:rtl w:val="true"/>
          <w:lang w:bidi="fa-IR"/>
        </w:rPr>
        <w:t>وتمّت به علیا علی وما حظت</w:t>
      </w:r>
    </w:p>
    <w:p>
      <w:pPr>
        <w:pStyle w:val="BookText"/>
        <w:rPr/>
      </w:pPr>
      <w:r>
        <w:rPr>
          <w:rFonts w:ascii="Amiri" w:hAnsi="Amiri" w:eastAsia="Amiri" w:cs="Amiri"/>
          <w:color w:val="111111"/>
          <w:sz w:val="28"/>
          <w:sz w:val="28"/>
          <w:szCs w:val="28"/>
          <w:rtl w:val="true"/>
          <w:lang w:bidi="ar-SA"/>
        </w:rPr>
        <w:t>به العشرة الأسباط من ولد فاطم</w:t>
      </w:r>
    </w:p>
    <w:p>
      <w:pPr>
        <w:pStyle w:val="BookText"/>
        <w:rPr/>
      </w:pPr>
      <w:r>
        <w:rPr>
          <w:rFonts w:ascii="IRNazanin" w:hAnsi="IRNazanin" w:eastAsia="IRNazanin"/>
          <w:color w:val="111111"/>
          <w:sz w:val="28"/>
          <w:sz w:val="28"/>
          <w:szCs w:val="28"/>
          <w:rtl w:val="true"/>
          <w:lang w:bidi="fa-IR"/>
        </w:rPr>
        <w:t>به حاز هذا العالم الفخر بعدهم</w:t>
      </w:r>
    </w:p>
    <w:p>
      <w:pPr>
        <w:pStyle w:val="BookText"/>
        <w:rPr/>
      </w:pPr>
      <w:r>
        <w:rPr>
          <w:rFonts w:ascii="IRNazanin" w:hAnsi="IRNazanin" w:eastAsia="IRNazanin"/>
          <w:color w:val="111111"/>
          <w:sz w:val="28"/>
          <w:sz w:val="28"/>
          <w:szCs w:val="28"/>
          <w:rtl w:val="true"/>
          <w:lang w:bidi="fa-IR"/>
        </w:rPr>
        <w:t>کما کان کلّ منهم فخر عالم</w:t>
      </w:r>
    </w:p>
    <w:p>
      <w:pPr>
        <w:pStyle w:val="BookText"/>
        <w:rPr/>
      </w:pPr>
      <w:r>
        <w:rPr>
          <w:rFonts w:ascii="IRNazanin" w:hAnsi="IRNazanin" w:eastAsia="IRNazanin"/>
          <w:color w:val="111111"/>
          <w:sz w:val="28"/>
          <w:sz w:val="28"/>
          <w:szCs w:val="28"/>
          <w:rtl w:val="true"/>
          <w:lang w:bidi="fa-IR"/>
        </w:rPr>
        <w:t>یا بقیة من خرّت ملائکة السما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سجودا لِمعنیً کان منهم بآدم </w:t>
      </w:r>
    </w:p>
    <w:p>
      <w:pPr>
        <w:pStyle w:val="BookText"/>
        <w:rPr/>
      </w:pPr>
      <w:r>
        <w:rPr>
          <w:rFonts w:ascii="IRNazanin" w:hAnsi="IRNazanin" w:eastAsia="IRNazanin"/>
          <w:color w:val="111111"/>
          <w:sz w:val="28"/>
          <w:sz w:val="28"/>
          <w:szCs w:val="28"/>
          <w:rtl w:val="true"/>
          <w:lang w:bidi="fa-IR"/>
        </w:rPr>
        <w:t>وأنشاهم الباری علی أوج عرشه</w:t>
      </w:r>
    </w:p>
    <w:p>
      <w:pPr>
        <w:pStyle w:val="BookText"/>
        <w:rPr/>
      </w:pPr>
      <w:r>
        <w:rPr>
          <w:rFonts w:ascii="IRNazanin" w:hAnsi="IRNazanin" w:eastAsia="IRNazanin"/>
          <w:color w:val="111111"/>
          <w:sz w:val="28"/>
          <w:sz w:val="28"/>
          <w:szCs w:val="28"/>
          <w:rtl w:val="true"/>
          <w:lang w:bidi="fa-IR"/>
        </w:rPr>
        <w:t>تماثیل نور قبل خلق العوالم</w:t>
      </w:r>
    </w:p>
    <w:p>
      <w:pPr>
        <w:pStyle w:val="BookText"/>
        <w:rPr/>
      </w:pPr>
      <w:r>
        <w:rPr>
          <w:rFonts w:ascii="IRNazanin" w:hAnsi="IRNazanin" w:eastAsia="IRNazanin"/>
          <w:color w:val="111111"/>
          <w:sz w:val="28"/>
          <w:sz w:val="28"/>
          <w:szCs w:val="28"/>
          <w:rtl w:val="true"/>
          <w:lang w:bidi="fa-IR"/>
        </w:rPr>
        <w:t>لیبعث منهم للنبیین خاتما</w:t>
      </w:r>
    </w:p>
    <w:p>
      <w:pPr>
        <w:pStyle w:val="BookText"/>
        <w:rPr/>
      </w:pPr>
      <w:r>
        <w:rPr>
          <w:rFonts w:ascii="IRNazanin" w:hAnsi="IRNazanin" w:eastAsia="IRNazanin"/>
          <w:color w:val="111111"/>
          <w:sz w:val="28"/>
          <w:sz w:val="28"/>
          <w:szCs w:val="28"/>
          <w:rtl w:val="true"/>
          <w:lang w:bidi="fa-IR"/>
        </w:rPr>
        <w:t>یغاث بردءٍ للوصیّین خاتم</w:t>
      </w:r>
    </w:p>
    <w:p>
      <w:pPr>
        <w:pStyle w:val="BookText"/>
        <w:rPr/>
      </w:pPr>
      <w:r>
        <w:rPr>
          <w:rFonts w:ascii="IRNazanin" w:hAnsi="IRNazanin" w:eastAsia="IRNazanin"/>
          <w:color w:val="111111"/>
          <w:sz w:val="28"/>
          <w:sz w:val="28"/>
          <w:szCs w:val="28"/>
          <w:rtl w:val="true"/>
          <w:lang w:bidi="fa-IR"/>
        </w:rPr>
        <w:t>إمام بری اللّه المکارم والعلی</w:t>
      </w:r>
    </w:p>
    <w:p>
      <w:pPr>
        <w:pStyle w:val="BookText"/>
        <w:rPr/>
      </w:pPr>
      <w:r>
        <w:rPr>
          <w:rFonts w:ascii="IRNazanin" w:hAnsi="IRNazanin" w:eastAsia="IRNazanin"/>
          <w:color w:val="111111"/>
          <w:sz w:val="28"/>
          <w:sz w:val="28"/>
          <w:szCs w:val="28"/>
          <w:rtl w:val="true"/>
          <w:lang w:bidi="fa-IR"/>
        </w:rPr>
        <w:t>له وبراه للعلی والمکارم</w:t>
      </w:r>
    </w:p>
    <w:p>
      <w:pPr>
        <w:pStyle w:val="BookText"/>
        <w:rPr/>
      </w:pPr>
      <w:r>
        <w:rPr>
          <w:rFonts w:ascii="IRNazanin" w:hAnsi="IRNazanin" w:eastAsia="IRNazanin"/>
          <w:color w:val="111111"/>
          <w:sz w:val="28"/>
          <w:sz w:val="28"/>
          <w:szCs w:val="28"/>
          <w:rtl w:val="true"/>
          <w:lang w:bidi="fa-IR"/>
        </w:rPr>
        <w:t>هنیئا لنا أهل الولاء قدوم من</w:t>
      </w:r>
    </w:p>
    <w:p>
      <w:pPr>
        <w:pStyle w:val="BookText"/>
        <w:rPr/>
      </w:pPr>
      <w:r>
        <w:rPr>
          <w:rFonts w:ascii="Amiri" w:hAnsi="Amiri" w:eastAsia="Amiri" w:cs="Amiri"/>
          <w:color w:val="111111"/>
          <w:sz w:val="28"/>
          <w:sz w:val="28"/>
          <w:szCs w:val="28"/>
          <w:rtl w:val="true"/>
          <w:lang w:bidi="ar-SA"/>
        </w:rPr>
        <w:t>تری کلّ حین منه غرّة قادم</w:t>
      </w:r>
    </w:p>
    <w:p>
      <w:pPr>
        <w:pStyle w:val="BookText"/>
        <w:rPr/>
      </w:pPr>
      <w:r>
        <w:rPr>
          <w:rFonts w:ascii="IRNazanin" w:hAnsi="IRNazanin" w:eastAsia="IRNazanin"/>
          <w:color w:val="111111"/>
          <w:sz w:val="28"/>
          <w:sz w:val="28"/>
          <w:szCs w:val="28"/>
          <w:rtl w:val="true"/>
          <w:lang w:bidi="fa-IR"/>
        </w:rPr>
        <w:t>به تنجح الآمال فی کلّ مطلب</w:t>
      </w:r>
    </w:p>
    <w:p>
      <w:pPr>
        <w:pStyle w:val="BookText"/>
        <w:rPr/>
      </w:pPr>
      <w:r>
        <w:rPr>
          <w:rFonts w:ascii="IRNazanin" w:hAnsi="IRNazanin" w:eastAsia="IRNazanin"/>
          <w:color w:val="111111"/>
          <w:sz w:val="28"/>
          <w:sz w:val="28"/>
          <w:szCs w:val="28"/>
          <w:rtl w:val="true"/>
          <w:lang w:bidi="fa-IR"/>
        </w:rPr>
        <w:t>وینتقم المظلوم من کلّ ظالم</w:t>
      </w:r>
    </w:p>
    <w:p>
      <w:pPr>
        <w:pStyle w:val="BookText"/>
        <w:rPr/>
      </w:pPr>
      <w:r>
        <w:rPr>
          <w:rFonts w:ascii="IRNazanin" w:hAnsi="IRNazanin" w:eastAsia="IRNazanin"/>
          <w:color w:val="111111"/>
          <w:sz w:val="28"/>
          <w:sz w:val="28"/>
          <w:szCs w:val="28"/>
          <w:rtl w:val="true"/>
          <w:lang w:bidi="fa-IR"/>
        </w:rPr>
        <w:t>وتجمح فیه عزمة نبویّة</w:t>
      </w:r>
    </w:p>
    <w:p>
      <w:pPr>
        <w:pStyle w:val="BookText"/>
        <w:rPr/>
      </w:pPr>
      <w:r>
        <w:rPr>
          <w:rFonts w:ascii="IRNazanin" w:hAnsi="IRNazanin" w:eastAsia="IRNazanin"/>
          <w:color w:val="111111"/>
          <w:sz w:val="28"/>
          <w:sz w:val="28"/>
          <w:szCs w:val="28"/>
          <w:rtl w:val="true"/>
          <w:lang w:bidi="fa-IR"/>
        </w:rPr>
        <w:t>تروض مصاعیب الاُمور العظائم</w:t>
      </w:r>
    </w:p>
    <w:p>
      <w:pPr>
        <w:pStyle w:val="BookText"/>
        <w:rPr/>
      </w:pPr>
      <w:r>
        <w:rPr>
          <w:rFonts w:ascii="IRNazanin" w:hAnsi="IRNazanin" w:eastAsia="IRNazanin"/>
          <w:color w:val="111111"/>
          <w:sz w:val="28"/>
          <w:sz w:val="28"/>
          <w:szCs w:val="28"/>
          <w:rtl w:val="true"/>
          <w:lang w:bidi="fa-IR"/>
        </w:rPr>
        <w:t>مؤجّجة فی کلّ یوم علی العدی</w:t>
      </w:r>
    </w:p>
    <w:p>
      <w:pPr>
        <w:pStyle w:val="BookText"/>
        <w:rPr/>
      </w:pPr>
      <w:r>
        <w:rPr>
          <w:rFonts w:ascii="IRNazanin" w:hAnsi="IRNazanin" w:eastAsia="IRNazanin"/>
          <w:color w:val="111111"/>
          <w:sz w:val="28"/>
          <w:sz w:val="28"/>
          <w:szCs w:val="28"/>
          <w:rtl w:val="true"/>
          <w:lang w:bidi="fa-IR"/>
        </w:rPr>
        <w:t>ملاحم حتف تلتقی بملاحم</w:t>
      </w:r>
    </w:p>
    <w:p>
      <w:pPr>
        <w:pStyle w:val="BookText"/>
        <w:rPr/>
      </w:pPr>
      <w:r>
        <w:rPr>
          <w:rFonts w:ascii="IRNazanin" w:hAnsi="IRNazanin" w:eastAsia="IRNazanin"/>
          <w:color w:val="111111"/>
          <w:sz w:val="28"/>
          <w:sz w:val="28"/>
          <w:szCs w:val="28"/>
          <w:rtl w:val="true"/>
          <w:lang w:bidi="fa-IR"/>
        </w:rPr>
        <w:t>وسلطان حقّ یرکب الناس نهجه</w:t>
      </w:r>
    </w:p>
    <w:p>
      <w:pPr>
        <w:pStyle w:val="BookText"/>
        <w:rPr/>
      </w:pPr>
      <w:r>
        <w:rPr>
          <w:rFonts w:ascii="IRNazanin" w:hAnsi="IRNazanin" w:eastAsia="IRNazanin"/>
          <w:color w:val="111111"/>
          <w:sz w:val="28"/>
          <w:sz w:val="28"/>
          <w:szCs w:val="28"/>
          <w:rtl w:val="true"/>
          <w:lang w:bidi="fa-IR"/>
        </w:rPr>
        <w:t>بأمضی حسام للأباطیل حاسم</w:t>
      </w:r>
    </w:p>
    <w:p>
      <w:pPr>
        <w:pStyle w:val="BookText"/>
        <w:rPr/>
      </w:pPr>
      <w:r>
        <w:rPr>
          <w:rFonts w:ascii="IRNazanin" w:hAnsi="IRNazanin" w:eastAsia="IRNazanin"/>
          <w:color w:val="111111"/>
          <w:sz w:val="28"/>
          <w:sz w:val="28"/>
          <w:szCs w:val="28"/>
          <w:rtl w:val="true"/>
          <w:lang w:bidi="fa-IR"/>
        </w:rPr>
        <w:t>یحوط حمی الإسلام عن کلّ طارق</w:t>
      </w:r>
    </w:p>
    <w:p>
      <w:pPr>
        <w:pStyle w:val="BookText"/>
        <w:rPr/>
      </w:pPr>
      <w:r>
        <w:rPr>
          <w:rFonts w:ascii="IRNazanin" w:hAnsi="IRNazanin" w:eastAsia="IRNazanin"/>
          <w:color w:val="111111"/>
          <w:sz w:val="28"/>
          <w:sz w:val="28"/>
          <w:szCs w:val="28"/>
          <w:rtl w:val="true"/>
          <w:lang w:bidi="fa-IR"/>
        </w:rPr>
        <w:t>ویحمی عری الإیمان من کلّ قاصم</w:t>
      </w:r>
    </w:p>
    <w:p>
      <w:pPr>
        <w:pStyle w:val="BookText"/>
        <w:rPr/>
      </w:pPr>
      <w:r>
        <w:rPr>
          <w:rFonts w:ascii="IRNazanin" w:hAnsi="IRNazanin" w:eastAsia="IRNazanin"/>
          <w:color w:val="111111"/>
          <w:sz w:val="28"/>
          <w:sz w:val="28"/>
          <w:szCs w:val="28"/>
          <w:rtl w:val="true"/>
          <w:lang w:bidi="fa-IR"/>
        </w:rPr>
        <w:t>تطوّق طفلاً بالإمامة واکتسی</w:t>
      </w:r>
    </w:p>
    <w:p>
      <w:pPr>
        <w:pStyle w:val="BookText"/>
        <w:rPr/>
      </w:pPr>
      <w:r>
        <w:rPr>
          <w:rFonts w:ascii="IRNazanin" w:hAnsi="IRNazanin" w:eastAsia="IRNazanin"/>
          <w:color w:val="111111"/>
          <w:sz w:val="28"/>
          <w:sz w:val="28"/>
          <w:szCs w:val="28"/>
          <w:rtl w:val="true"/>
          <w:lang w:bidi="fa-IR"/>
        </w:rPr>
        <w:t>برود المعالی قبل خلع التمائم</w:t>
      </w:r>
    </w:p>
    <w:p>
      <w:pPr>
        <w:pStyle w:val="BookText"/>
        <w:rPr/>
      </w:pPr>
      <w:r>
        <w:rPr>
          <w:rFonts w:ascii="IRNazanin" w:hAnsi="IRNazanin" w:eastAsia="IRNazanin"/>
          <w:color w:val="111111"/>
          <w:sz w:val="28"/>
          <w:sz w:val="28"/>
          <w:szCs w:val="28"/>
          <w:rtl w:val="true"/>
          <w:lang w:bidi="fa-IR"/>
        </w:rPr>
        <w:t>وأبلج میمون النقیبة أحرزت</w:t>
      </w:r>
    </w:p>
    <w:p>
      <w:pPr>
        <w:pStyle w:val="BookText"/>
        <w:rPr/>
      </w:pPr>
      <w:r>
        <w:rPr>
          <w:rFonts w:ascii="IRNazanin" w:hAnsi="IRNazanin" w:eastAsia="IRNazanin"/>
          <w:color w:val="111111"/>
          <w:sz w:val="28"/>
          <w:sz w:val="28"/>
          <w:szCs w:val="28"/>
          <w:rtl w:val="true"/>
          <w:lang w:bidi="fa-IR"/>
        </w:rPr>
        <w:t>له المجد أعراق الجدود الأکارم</w:t>
      </w:r>
    </w:p>
    <w:p>
      <w:pPr>
        <w:pStyle w:val="BookText"/>
        <w:rPr/>
      </w:pPr>
      <w:r>
        <w:rPr>
          <w:rFonts w:ascii="IRNazanin" w:hAnsi="IRNazanin" w:eastAsia="IRNazanin"/>
          <w:color w:val="111111"/>
          <w:sz w:val="28"/>
          <w:sz w:val="28"/>
          <w:szCs w:val="28"/>
          <w:rtl w:val="true"/>
          <w:lang w:bidi="fa-IR"/>
        </w:rPr>
        <w:t>یری فیه من یلقاه قبل سؤاله</w:t>
      </w:r>
    </w:p>
    <w:p>
      <w:pPr>
        <w:pStyle w:val="BookText"/>
        <w:rPr/>
      </w:pPr>
      <w:r>
        <w:rPr>
          <w:rFonts w:ascii="Amiri" w:hAnsi="Amiri" w:eastAsia="Amiri" w:cs="Amiri"/>
          <w:color w:val="111111"/>
          <w:sz w:val="28"/>
          <w:sz w:val="28"/>
          <w:szCs w:val="28"/>
          <w:rtl w:val="true"/>
          <w:lang w:bidi="ar-SA"/>
        </w:rPr>
        <w:t>إغاثة ملهوف وثروة غارم</w:t>
      </w:r>
    </w:p>
    <w:p>
      <w:pPr>
        <w:pStyle w:val="BookText"/>
        <w:rPr/>
      </w:pPr>
      <w:r>
        <w:rPr>
          <w:rFonts w:ascii="IRNazanin" w:hAnsi="IRNazanin" w:eastAsia="IRNazanin"/>
          <w:color w:val="111111"/>
          <w:sz w:val="28"/>
          <w:sz w:val="28"/>
          <w:szCs w:val="28"/>
          <w:rtl w:val="true"/>
          <w:lang w:bidi="fa-IR"/>
        </w:rPr>
        <w:t>وتستمطر العافون منه أناملاً</w:t>
      </w:r>
    </w:p>
    <w:p>
      <w:pPr>
        <w:pStyle w:val="BookText"/>
        <w:rPr/>
      </w:pPr>
      <w:r>
        <w:rPr>
          <w:rFonts w:ascii="IRNazanin" w:hAnsi="IRNazanin" w:eastAsia="IRNazanin"/>
          <w:color w:val="111111"/>
          <w:sz w:val="28"/>
          <w:sz w:val="28"/>
          <w:szCs w:val="28"/>
          <w:rtl w:val="true"/>
          <w:lang w:bidi="fa-IR"/>
        </w:rPr>
        <w:t>تفیض علی الراجی بخمس غمائم</w:t>
      </w:r>
    </w:p>
    <w:p>
      <w:pPr>
        <w:pStyle w:val="BookText"/>
        <w:rPr/>
      </w:pPr>
      <w:r>
        <w:rPr>
          <w:rFonts w:ascii="IRNazanin" w:hAnsi="IRNazanin" w:eastAsia="IRNazanin"/>
          <w:color w:val="111111"/>
          <w:sz w:val="28"/>
          <w:sz w:val="28"/>
          <w:szCs w:val="28"/>
          <w:rtl w:val="true"/>
          <w:lang w:bidi="fa-IR"/>
        </w:rPr>
        <w:t>همت بأیادٍ لو تعکّفت الوری</w:t>
      </w:r>
    </w:p>
    <w:p>
      <w:pPr>
        <w:pStyle w:val="BookText"/>
        <w:rPr/>
      </w:pPr>
      <w:r>
        <w:rPr>
          <w:rFonts w:ascii="IRNazanin" w:hAnsi="IRNazanin" w:eastAsia="IRNazanin"/>
          <w:color w:val="111111"/>
          <w:sz w:val="28"/>
          <w:sz w:val="28"/>
          <w:szCs w:val="28"/>
          <w:rtl w:val="true"/>
          <w:lang w:bidi="fa-IR"/>
        </w:rPr>
        <w:t>لها العدّ أعیت راقما بعد راقم</w:t>
      </w:r>
    </w:p>
    <w:p>
      <w:pPr>
        <w:pStyle w:val="BookText"/>
        <w:rPr/>
      </w:pPr>
      <w:r>
        <w:rPr>
          <w:rFonts w:ascii="Amiri" w:hAnsi="Amiri" w:eastAsia="Amiri" w:cs="Amiri"/>
          <w:color w:val="111111"/>
          <w:sz w:val="28"/>
          <w:sz w:val="28"/>
          <w:szCs w:val="28"/>
          <w:rtl w:val="true"/>
          <w:lang w:bidi="ar-SA"/>
        </w:rPr>
        <w:t>سوابغ تدلی کلّ دانٍ ونازحٍ</w:t>
      </w:r>
    </w:p>
    <w:p>
      <w:pPr>
        <w:pStyle w:val="BookText"/>
        <w:rPr/>
      </w:pPr>
      <w:r>
        <w:rPr>
          <w:rFonts w:ascii="IRNazanin" w:hAnsi="IRNazanin" w:eastAsia="IRNazanin"/>
          <w:color w:val="111111"/>
          <w:sz w:val="28"/>
          <w:sz w:val="28"/>
          <w:szCs w:val="28"/>
          <w:rtl w:val="true"/>
          <w:lang w:bidi="fa-IR"/>
        </w:rPr>
        <w:t>ندی لم یدع طامیه ذکرا لحاتم</w:t>
      </w:r>
    </w:p>
    <w:p>
      <w:pPr>
        <w:pStyle w:val="BookText"/>
        <w:rPr/>
      </w:pPr>
      <w:r>
        <w:rPr>
          <w:rFonts w:ascii="IRNazanin" w:hAnsi="IRNazanin" w:eastAsia="IRNazanin"/>
          <w:color w:val="111111"/>
          <w:sz w:val="28"/>
          <w:sz w:val="28"/>
          <w:szCs w:val="28"/>
          <w:rtl w:val="true"/>
          <w:lang w:bidi="fa-IR"/>
        </w:rPr>
        <w:t>وأروع مشهودا لمآثر لم یزل</w:t>
      </w:r>
    </w:p>
    <w:p>
      <w:pPr>
        <w:pStyle w:val="BookText"/>
        <w:rPr/>
      </w:pPr>
      <w:r>
        <w:rPr>
          <w:rFonts w:ascii="IRNazanin" w:hAnsi="IRNazanin" w:eastAsia="IRNazanin"/>
          <w:color w:val="111111"/>
          <w:sz w:val="28"/>
          <w:sz w:val="28"/>
          <w:szCs w:val="28"/>
          <w:rtl w:val="true"/>
          <w:lang w:bidi="fa-IR"/>
        </w:rPr>
        <w:t>یفوح شذا تذکارها فی المواسم</w:t>
      </w:r>
    </w:p>
    <w:p>
      <w:pPr>
        <w:pStyle w:val="BookText"/>
        <w:rPr/>
      </w:pPr>
      <w:r>
        <w:rPr>
          <w:rFonts w:ascii="IRNazanin" w:hAnsi="IRNazanin" w:eastAsia="IRNazanin"/>
          <w:color w:val="111111"/>
          <w:sz w:val="28"/>
          <w:sz w:val="28"/>
          <w:szCs w:val="28"/>
          <w:rtl w:val="true"/>
          <w:lang w:bidi="fa-IR"/>
        </w:rPr>
        <w:t>منیع الحما یحتلّ منه من التجی</w:t>
      </w:r>
    </w:p>
    <w:p>
      <w:pPr>
        <w:pStyle w:val="BookText"/>
        <w:rPr/>
      </w:pPr>
      <w:r>
        <w:rPr>
          <w:rFonts w:ascii="IRNazanin" w:hAnsi="IRNazanin" w:eastAsia="IRNazanin"/>
          <w:color w:val="111111"/>
          <w:sz w:val="28"/>
          <w:sz w:val="28"/>
          <w:szCs w:val="28"/>
          <w:rtl w:val="true"/>
          <w:lang w:bidi="fa-IR"/>
        </w:rPr>
        <w:t>إلیه ذری الشمّ العواصی العواصم</w:t>
      </w:r>
    </w:p>
    <w:p>
      <w:pPr>
        <w:pStyle w:val="BookText"/>
        <w:rPr/>
      </w:pPr>
      <w:r>
        <w:rPr>
          <w:rFonts w:ascii="IRNazanin" w:hAnsi="IRNazanin" w:eastAsia="IRNazanin"/>
          <w:color w:val="111111"/>
          <w:sz w:val="28"/>
          <w:sz w:val="28"/>
          <w:szCs w:val="28"/>
          <w:rtl w:val="true"/>
          <w:lang w:bidi="fa-IR"/>
        </w:rPr>
        <w:t>وأغلب منصور اللواء تناذرت</w:t>
      </w:r>
    </w:p>
    <w:p>
      <w:pPr>
        <w:pStyle w:val="BookText"/>
        <w:rPr/>
      </w:pPr>
      <w:r>
        <w:rPr>
          <w:rFonts w:ascii="IRNazanin" w:hAnsi="IRNazanin" w:eastAsia="IRNazanin"/>
          <w:color w:val="111111"/>
          <w:sz w:val="28"/>
          <w:sz w:val="28"/>
          <w:szCs w:val="28"/>
          <w:rtl w:val="true"/>
          <w:lang w:bidi="fa-IR"/>
        </w:rPr>
        <w:t>سطاه الأعادی فی جمیع الأقالم</w:t>
      </w:r>
    </w:p>
    <w:p>
      <w:pPr>
        <w:pStyle w:val="BookText"/>
        <w:rPr/>
      </w:pPr>
      <w:r>
        <w:rPr>
          <w:rFonts w:ascii="IRNazanin" w:hAnsi="IRNazanin" w:eastAsia="IRNazanin"/>
          <w:color w:val="111111"/>
          <w:sz w:val="28"/>
          <w:sz w:val="28"/>
          <w:szCs w:val="28"/>
          <w:rtl w:val="true"/>
          <w:lang w:bidi="fa-IR"/>
        </w:rPr>
        <w:t>یسیر إلی أعدائه الرعب قبله</w:t>
      </w:r>
    </w:p>
    <w:p>
      <w:pPr>
        <w:pStyle w:val="BookText"/>
        <w:rPr/>
      </w:pPr>
      <w:r>
        <w:rPr>
          <w:rFonts w:ascii="IRNazanin" w:hAnsi="IRNazanin" w:eastAsia="IRNazanin"/>
          <w:color w:val="111111"/>
          <w:sz w:val="28"/>
          <w:sz w:val="28"/>
          <w:szCs w:val="28"/>
          <w:rtl w:val="true"/>
          <w:lang w:bidi="fa-IR"/>
        </w:rPr>
        <w:t>فینقض منهم مبرمات العزائم</w:t>
      </w:r>
    </w:p>
    <w:p>
      <w:pPr>
        <w:pStyle w:val="BookText"/>
        <w:rPr/>
      </w:pPr>
      <w:r>
        <w:rPr>
          <w:rFonts w:ascii="IRNazanin" w:hAnsi="IRNazanin" w:eastAsia="IRNazanin"/>
          <w:color w:val="111111"/>
          <w:sz w:val="28"/>
          <w:sz w:val="28"/>
          <w:szCs w:val="28"/>
          <w:rtl w:val="true"/>
          <w:lang w:bidi="fa-IR"/>
        </w:rPr>
        <w:t>کأنّ جراب السمر فی نقع خیله</w:t>
      </w:r>
    </w:p>
    <w:p>
      <w:pPr>
        <w:pStyle w:val="BookText"/>
        <w:rPr/>
      </w:pPr>
      <w:r>
        <w:rPr>
          <w:rFonts w:ascii="IRNazanin" w:hAnsi="IRNazanin" w:eastAsia="IRNazanin"/>
          <w:color w:val="111111"/>
          <w:sz w:val="28"/>
          <w:sz w:val="28"/>
          <w:szCs w:val="28"/>
          <w:rtl w:val="true"/>
          <w:lang w:bidi="fa-IR"/>
        </w:rPr>
        <w:t>کواکب فی قطع من اللیل فاحم</w:t>
      </w:r>
    </w:p>
    <w:p>
      <w:pPr>
        <w:pStyle w:val="BookText"/>
        <w:rPr/>
      </w:pPr>
      <w:r>
        <w:rPr>
          <w:rFonts w:ascii="IRNazanin" w:hAnsi="IRNazanin" w:eastAsia="IRNazanin"/>
          <w:color w:val="111111"/>
          <w:sz w:val="28"/>
          <w:sz w:val="28"/>
          <w:szCs w:val="28"/>
          <w:rtl w:val="true"/>
          <w:lang w:bidi="fa-IR"/>
        </w:rPr>
        <w:t>کأنّ صفاح البیض فیه بوارق</w:t>
      </w:r>
    </w:p>
    <w:p>
      <w:pPr>
        <w:pStyle w:val="BookText"/>
        <w:rPr/>
      </w:pPr>
      <w:r>
        <w:rPr>
          <w:rFonts w:ascii="Amiri" w:hAnsi="Amiri" w:eastAsia="Amiri" w:cs="Amiri"/>
          <w:color w:val="111111"/>
          <w:sz w:val="28"/>
          <w:sz w:val="28"/>
          <w:szCs w:val="28"/>
          <w:rtl w:val="true"/>
          <w:lang w:bidi="ar-SA"/>
        </w:rPr>
        <w:t>اَلِقْنَ خلال العارض المتراکم</w:t>
      </w:r>
    </w:p>
    <w:p>
      <w:pPr>
        <w:pStyle w:val="BookText"/>
        <w:rPr/>
      </w:pPr>
      <w:r>
        <w:rPr>
          <w:rFonts w:ascii="IRNazanin" w:hAnsi="IRNazanin" w:eastAsia="IRNazanin"/>
          <w:color w:val="111111"/>
          <w:sz w:val="28"/>
          <w:sz w:val="28"/>
          <w:szCs w:val="28"/>
          <w:rtl w:val="true"/>
          <w:lang w:bidi="fa-IR"/>
        </w:rPr>
        <w:t>سطا بسرایا لا یدعن محاربا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 ولا ینفصن ذیل مسالم </w:t>
      </w:r>
    </w:p>
    <w:p>
      <w:pPr>
        <w:pStyle w:val="BookText"/>
        <w:rPr/>
      </w:pPr>
      <w:r>
        <w:rPr>
          <w:rFonts w:ascii="IRNazanin" w:hAnsi="IRNazanin" w:eastAsia="IRNazanin"/>
          <w:color w:val="111111"/>
          <w:sz w:val="28"/>
          <w:sz w:val="28"/>
          <w:szCs w:val="28"/>
          <w:rtl w:val="true"/>
          <w:lang w:bidi="fa-IR"/>
        </w:rPr>
        <w:t>تبیر العدی لا الشاهر السیف دونها</w:t>
      </w:r>
    </w:p>
    <w:p>
      <w:pPr>
        <w:pStyle w:val="BookText"/>
        <w:rPr/>
      </w:pPr>
      <w:r>
        <w:rPr>
          <w:rFonts w:ascii="IRNazanin" w:hAnsi="IRNazanin" w:eastAsia="IRNazanin"/>
          <w:color w:val="111111"/>
          <w:sz w:val="28"/>
          <w:sz w:val="28"/>
          <w:szCs w:val="28"/>
          <w:rtl w:val="true"/>
          <w:lang w:bidi="fa-IR"/>
        </w:rPr>
        <w:t>بناج ولا الملقی السلاح بسالم</w:t>
      </w:r>
    </w:p>
    <w:p>
      <w:pPr>
        <w:pStyle w:val="BookText"/>
        <w:rPr/>
      </w:pPr>
      <w:r>
        <w:rPr>
          <w:rFonts w:ascii="IRNazanin" w:hAnsi="IRNazanin" w:eastAsia="IRNazanin"/>
          <w:color w:val="111111"/>
          <w:sz w:val="28"/>
          <w:sz w:val="28"/>
          <w:szCs w:val="28"/>
          <w:rtl w:val="true"/>
          <w:lang w:bidi="fa-IR"/>
        </w:rPr>
        <w:t>فللّه من خاضت بهم لجج الوغی</w:t>
      </w:r>
    </w:p>
    <w:p>
      <w:pPr>
        <w:pStyle w:val="BookText"/>
        <w:rPr/>
      </w:pPr>
      <w:r>
        <w:rPr>
          <w:rFonts w:ascii="IRNazanin" w:hAnsi="IRNazanin" w:eastAsia="IRNazanin"/>
          <w:color w:val="111111"/>
          <w:sz w:val="28"/>
          <w:sz w:val="28"/>
          <w:szCs w:val="28"/>
          <w:rtl w:val="true"/>
          <w:lang w:bidi="fa-IR"/>
        </w:rPr>
        <w:t>سوابح فی موج الردی المتلاطم</w:t>
      </w:r>
    </w:p>
    <w:p>
      <w:pPr>
        <w:pStyle w:val="BookText"/>
        <w:rPr/>
      </w:pPr>
      <w:r>
        <w:rPr>
          <w:rFonts w:ascii="IRNazanin" w:hAnsi="IRNazanin" w:eastAsia="IRNazanin"/>
          <w:color w:val="111111"/>
          <w:sz w:val="28"/>
          <w:sz w:val="28"/>
          <w:szCs w:val="28"/>
          <w:rtl w:val="true"/>
          <w:lang w:bidi="fa-IR"/>
        </w:rPr>
        <w:t>سطوا فسقوها علقم الجری فاغتدت</w:t>
      </w:r>
    </w:p>
    <w:p>
      <w:pPr>
        <w:pStyle w:val="BookText"/>
        <w:rPr/>
      </w:pPr>
      <w:r>
        <w:rPr>
          <w:rFonts w:ascii="IRNazanin" w:hAnsi="IRNazanin" w:eastAsia="IRNazanin"/>
          <w:color w:val="111111"/>
          <w:sz w:val="28"/>
          <w:sz w:val="28"/>
          <w:szCs w:val="28"/>
          <w:rtl w:val="true"/>
          <w:lang w:bidi="fa-IR"/>
        </w:rPr>
        <w:t>من الغیظ مغراة بلفظ الشکائم</w:t>
      </w:r>
    </w:p>
    <w:p>
      <w:pPr>
        <w:pStyle w:val="BookText"/>
        <w:rPr/>
      </w:pPr>
      <w:r>
        <w:rPr>
          <w:rFonts w:ascii="IRNazanin" w:hAnsi="IRNazanin" w:eastAsia="IRNazanin"/>
          <w:color w:val="111111"/>
          <w:sz w:val="28"/>
          <w:sz w:val="28"/>
          <w:szCs w:val="28"/>
          <w:rtl w:val="true"/>
          <w:lang w:bidi="fa-IR"/>
        </w:rPr>
        <w:t>کماة الوغی منّا تقاسموا</w:t>
      </w:r>
    </w:p>
    <w:p>
      <w:pPr>
        <w:pStyle w:val="BookText"/>
        <w:rPr/>
      </w:pPr>
      <w:r>
        <w:rPr>
          <w:rFonts w:ascii="IRNazanin" w:hAnsi="IRNazanin" w:eastAsia="IRNazanin"/>
          <w:color w:val="111111"/>
          <w:sz w:val="28"/>
          <w:sz w:val="28"/>
          <w:szCs w:val="28"/>
          <w:rtl w:val="true"/>
          <w:lang w:bidi="fa-IR"/>
        </w:rPr>
        <w:t>کفاح أعادیه اقتسام الغنائم</w:t>
      </w:r>
    </w:p>
    <w:p>
      <w:pPr>
        <w:pStyle w:val="BookText"/>
        <w:rPr/>
      </w:pPr>
      <w:r>
        <w:rPr>
          <w:rFonts w:ascii="IRNazanin" w:hAnsi="IRNazanin" w:eastAsia="IRNazanin"/>
          <w:color w:val="111111"/>
          <w:sz w:val="28"/>
          <w:sz w:val="28"/>
          <w:szCs w:val="28"/>
          <w:rtl w:val="true"/>
          <w:lang w:bidi="fa-IR"/>
        </w:rPr>
        <w:t>فدیناک مرنا بالّذی اخترت لاتجد</w:t>
      </w:r>
    </w:p>
    <w:p>
      <w:pPr>
        <w:pStyle w:val="BookText"/>
        <w:rPr/>
      </w:pPr>
      <w:r>
        <w:rPr>
          <w:rFonts w:ascii="IRNazanin" w:hAnsi="IRNazanin" w:eastAsia="IRNazanin"/>
          <w:color w:val="111111"/>
          <w:sz w:val="28"/>
          <w:sz w:val="28"/>
          <w:szCs w:val="28"/>
          <w:rtl w:val="true"/>
          <w:lang w:bidi="fa-IR"/>
        </w:rPr>
        <w:t>بنا غیر ضخم الحزم ماضی العزائم</w:t>
      </w:r>
    </w:p>
    <w:p>
      <w:pPr>
        <w:pStyle w:val="BookText"/>
        <w:rPr/>
      </w:pPr>
      <w:r>
        <w:rPr>
          <w:rFonts w:ascii="IRNazanin" w:hAnsi="IRNazanin" w:eastAsia="IRNazanin"/>
          <w:color w:val="111111"/>
          <w:sz w:val="28"/>
          <w:sz w:val="28"/>
          <w:szCs w:val="28"/>
          <w:rtl w:val="true"/>
          <w:lang w:bidi="fa-IR"/>
        </w:rPr>
        <w:t>قضی بتمنّی نصرک العمر واجدا</w:t>
      </w:r>
    </w:p>
    <w:p>
      <w:pPr>
        <w:pStyle w:val="BookText"/>
        <w:rPr/>
      </w:pPr>
      <w:r>
        <w:rPr>
          <w:rFonts w:ascii="IRNazanin" w:hAnsi="IRNazanin" w:eastAsia="IRNazanin"/>
          <w:color w:val="111111"/>
          <w:sz w:val="28"/>
          <w:sz w:val="28"/>
          <w:szCs w:val="28"/>
          <w:rtl w:val="true"/>
          <w:lang w:bidi="fa-IR"/>
        </w:rPr>
        <w:t>أمامک طعم الموت أشهی المطاعم</w:t>
      </w:r>
    </w:p>
    <w:p>
      <w:pPr>
        <w:pStyle w:val="BookText"/>
        <w:rPr/>
      </w:pPr>
      <w:r>
        <w:rPr>
          <w:rFonts w:ascii="IRNazanin" w:hAnsi="IRNazanin" w:eastAsia="IRNazanin"/>
          <w:color w:val="111111"/>
          <w:sz w:val="28"/>
          <w:sz w:val="28"/>
          <w:szCs w:val="28"/>
          <w:rtl w:val="true"/>
          <w:lang w:bidi="fa-IR"/>
        </w:rPr>
        <w:t>فاضرم بنا حربا شهرنا لوسکها</w:t>
      </w:r>
    </w:p>
    <w:p>
      <w:pPr>
        <w:pStyle w:val="BookText"/>
        <w:rPr/>
      </w:pPr>
      <w:r>
        <w:rPr>
          <w:rFonts w:ascii="IRNazanin" w:hAnsi="IRNazanin" w:eastAsia="IRNazanin"/>
          <w:color w:val="111111"/>
          <w:sz w:val="28"/>
          <w:sz w:val="28"/>
          <w:szCs w:val="28"/>
          <w:rtl w:val="true"/>
          <w:lang w:bidi="fa-IR"/>
        </w:rPr>
        <w:t>عزائم أمضی من شفار الصوارم</w:t>
      </w:r>
    </w:p>
    <w:p>
      <w:pPr>
        <w:pStyle w:val="BookText"/>
        <w:rPr/>
      </w:pPr>
      <w:r>
        <w:rPr>
          <w:rFonts w:ascii="IRNazanin" w:hAnsi="IRNazanin" w:eastAsia="IRNazanin"/>
          <w:color w:val="111111"/>
          <w:sz w:val="28"/>
          <w:sz w:val="28"/>
          <w:szCs w:val="28"/>
          <w:rtl w:val="true"/>
          <w:lang w:bidi="fa-IR"/>
        </w:rPr>
        <w:t>فجد لی یا بن العسکری بما به</w:t>
      </w:r>
    </w:p>
    <w:p>
      <w:pPr>
        <w:pStyle w:val="BookText"/>
        <w:rPr/>
      </w:pPr>
      <w:r>
        <w:rPr>
          <w:rFonts w:ascii="IRNazanin" w:hAnsi="IRNazanin" w:eastAsia="IRNazanin"/>
          <w:color w:val="111111"/>
          <w:sz w:val="28"/>
          <w:sz w:val="28"/>
          <w:szCs w:val="28"/>
          <w:rtl w:val="true"/>
          <w:lang w:bidi="fa-IR"/>
        </w:rPr>
        <w:t>تعللت مذ نیطت علیَّ تمائمی</w:t>
      </w:r>
    </w:p>
    <w:p>
      <w:pPr>
        <w:pStyle w:val="BookText"/>
        <w:rPr/>
      </w:pPr>
      <w:r>
        <w:rPr>
          <w:rFonts w:ascii="IRNazanin" w:hAnsi="IRNazanin" w:eastAsia="IRNazanin"/>
          <w:color w:val="111111"/>
          <w:sz w:val="28"/>
          <w:sz w:val="28"/>
          <w:szCs w:val="28"/>
          <w:rtl w:val="true"/>
          <w:lang w:bidi="fa-IR"/>
        </w:rPr>
        <w:t>علیکم سلام اللّه ما دام ودّکم</w:t>
      </w:r>
    </w:p>
    <w:p>
      <w:pPr>
        <w:pStyle w:val="BookText"/>
        <w:rPr/>
      </w:pPr>
      <w:r>
        <w:rPr>
          <w:rFonts w:ascii="IRNazanin" w:hAnsi="IRNazanin" w:eastAsia="IRNazanin"/>
          <w:color w:val="111111"/>
          <w:sz w:val="28"/>
          <w:sz w:val="28"/>
          <w:szCs w:val="28"/>
          <w:rtl w:val="true"/>
          <w:lang w:bidi="fa-IR"/>
        </w:rPr>
        <w:t>علی من براه اللّه ضربة لازم</w:t>
      </w:r>
    </w:p>
    <w:p>
      <w:pPr>
        <w:pStyle w:val="BookText"/>
        <w:rPr/>
      </w:pPr>
      <w:r>
        <w:rPr>
          <w:rFonts w:ascii="IRNazanin" w:hAnsi="IRNazanin" w:eastAsia="IRNazanin"/>
          <w:color w:val="111111"/>
          <w:sz w:val="28"/>
          <w:sz w:val="28"/>
          <w:szCs w:val="28"/>
          <w:rtl w:val="true"/>
          <w:lang w:bidi="fa-IR"/>
        </w:rPr>
        <w:t xml:space="preserve">وللشیخ المتقدّم ذکره أیضا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 یدک ابتلّت بقائمة العضب</w:t>
      </w:r>
    </w:p>
    <w:p>
      <w:pPr>
        <w:pStyle w:val="BookText"/>
        <w:rPr/>
      </w:pPr>
      <w:r>
        <w:rPr>
          <w:rFonts w:ascii="IRNazanin" w:hAnsi="IRNazanin" w:eastAsia="IRNazanin"/>
          <w:color w:val="111111"/>
          <w:sz w:val="28"/>
          <w:sz w:val="28"/>
          <w:szCs w:val="28"/>
          <w:rtl w:val="true"/>
          <w:lang w:bidi="fa-IR"/>
        </w:rPr>
        <w:t>فحتّام حتّام انتظارک بالضرب</w:t>
      </w:r>
    </w:p>
    <w:p>
      <w:pPr>
        <w:pStyle w:val="BookText"/>
        <w:rPr/>
      </w:pPr>
      <w:r>
        <w:rPr>
          <w:rFonts w:ascii="IRNazanin" w:hAnsi="IRNazanin" w:eastAsia="IRNazanin"/>
          <w:color w:val="111111"/>
          <w:sz w:val="28"/>
          <w:sz w:val="28"/>
          <w:szCs w:val="28"/>
          <w:rtl w:val="true"/>
          <w:lang w:bidi="fa-IR"/>
        </w:rPr>
        <w:t>أطلت النوی فاستأمنت مکرک العدی</w:t>
      </w:r>
    </w:p>
    <w:p>
      <w:pPr>
        <w:pStyle w:val="BookText"/>
        <w:rPr/>
      </w:pPr>
      <w:r>
        <w:rPr>
          <w:rFonts w:ascii="IRNazanin" w:hAnsi="IRNazanin" w:eastAsia="IRNazanin"/>
          <w:color w:val="111111"/>
          <w:sz w:val="28"/>
          <w:sz w:val="28"/>
          <w:szCs w:val="28"/>
          <w:rtl w:val="true"/>
          <w:lang w:bidi="fa-IR"/>
        </w:rPr>
        <w:t>وطالت علینا فیک ألسنة النصب</w:t>
      </w:r>
    </w:p>
    <w:p>
      <w:pPr>
        <w:pStyle w:val="BookText"/>
        <w:rPr/>
      </w:pPr>
      <w:r>
        <w:rPr>
          <w:rFonts w:ascii="Amiri" w:hAnsi="Amiri" w:eastAsia="Amiri" w:cs="Amiri"/>
          <w:color w:val="111111"/>
          <w:sz w:val="28"/>
          <w:sz w:val="28"/>
          <w:szCs w:val="28"/>
          <w:rtl w:val="true"/>
          <w:lang w:bidi="ar-SA"/>
        </w:rPr>
        <w:t>هلمّ فقد ضاقت بنا سعة الفضا</w:t>
      </w:r>
    </w:p>
    <w:p>
      <w:pPr>
        <w:pStyle w:val="BookText"/>
        <w:rPr/>
      </w:pPr>
      <w:r>
        <w:rPr>
          <w:rFonts w:ascii="IRNazanin" w:hAnsi="IRNazanin" w:eastAsia="IRNazanin"/>
          <w:color w:val="111111"/>
          <w:sz w:val="28"/>
          <w:sz w:val="28"/>
          <w:szCs w:val="28"/>
          <w:rtl w:val="true"/>
          <w:lang w:bidi="fa-IR"/>
        </w:rPr>
        <w:t>من الضیم والأعداء آمنة السرب</w:t>
      </w:r>
    </w:p>
    <w:p>
      <w:pPr>
        <w:pStyle w:val="BookText"/>
        <w:rPr/>
      </w:pPr>
      <w:r>
        <w:rPr>
          <w:rFonts w:ascii="IRNazanin" w:hAnsi="IRNazanin" w:eastAsia="IRNazanin"/>
          <w:color w:val="111111"/>
          <w:sz w:val="28"/>
          <w:sz w:val="28"/>
          <w:szCs w:val="28"/>
          <w:rtl w:val="true"/>
          <w:lang w:bidi="fa-IR"/>
        </w:rPr>
        <w:t>ونیت وعهدی أنّ عزمک لاینی</w:t>
      </w:r>
    </w:p>
    <w:p>
      <w:pPr>
        <w:pStyle w:val="BookText"/>
        <w:rPr/>
      </w:pPr>
      <w:r>
        <w:rPr>
          <w:rFonts w:ascii="IRNazanin" w:hAnsi="IRNazanin" w:eastAsia="IRNazanin"/>
          <w:color w:val="111111"/>
          <w:sz w:val="28"/>
          <w:sz w:val="28"/>
          <w:szCs w:val="28"/>
          <w:rtl w:val="true"/>
          <w:lang w:bidi="fa-IR"/>
        </w:rPr>
        <w:t>ولکنّما قد یربض اللیث للوثب</w:t>
      </w:r>
    </w:p>
    <w:p>
      <w:pPr>
        <w:pStyle w:val="BookText"/>
        <w:rPr/>
      </w:pPr>
      <w:r>
        <w:rPr>
          <w:rFonts w:ascii="IRNazanin" w:hAnsi="IRNazanin" w:eastAsia="IRNazanin"/>
          <w:color w:val="111111"/>
          <w:sz w:val="28"/>
          <w:sz w:val="28"/>
          <w:szCs w:val="28"/>
          <w:rtl w:val="true"/>
          <w:lang w:bidi="fa-IR"/>
        </w:rPr>
        <w:t>متی ینجلی لیل النوی عن صبیحة</w:t>
      </w:r>
    </w:p>
    <w:p>
      <w:pPr>
        <w:pStyle w:val="BookText"/>
        <w:rPr/>
      </w:pPr>
      <w:r>
        <w:rPr>
          <w:rFonts w:ascii="IRNazanin" w:hAnsi="IRNazanin" w:eastAsia="IRNazanin"/>
          <w:color w:val="111111"/>
          <w:sz w:val="28"/>
          <w:sz w:val="28"/>
          <w:szCs w:val="28"/>
          <w:rtl w:val="true"/>
          <w:lang w:bidi="fa-IR"/>
        </w:rPr>
        <w:t>نری الشمس فیها طالعتنا من المغرب</w:t>
      </w:r>
    </w:p>
    <w:p>
      <w:pPr>
        <w:pStyle w:val="BookText"/>
        <w:rPr/>
      </w:pPr>
      <w:r>
        <w:rPr>
          <w:rFonts w:ascii="IRNazanin" w:hAnsi="IRNazanin" w:eastAsia="IRNazanin"/>
          <w:color w:val="111111"/>
          <w:sz w:val="28"/>
          <w:sz w:val="28"/>
          <w:szCs w:val="28"/>
          <w:rtl w:val="true"/>
          <w:lang w:bidi="fa-IR"/>
        </w:rPr>
        <w:t>فدیناک أدرکنا فإنّ قلوبنا</w:t>
      </w:r>
    </w:p>
    <w:p>
      <w:pPr>
        <w:pStyle w:val="BookText"/>
        <w:rPr/>
      </w:pPr>
      <w:r>
        <w:rPr>
          <w:rFonts w:ascii="IRNazanin" w:hAnsi="IRNazanin" w:eastAsia="IRNazanin"/>
          <w:color w:val="111111"/>
          <w:sz w:val="28"/>
          <w:sz w:val="28"/>
          <w:szCs w:val="28"/>
          <w:rtl w:val="true"/>
          <w:lang w:bidi="fa-IR"/>
        </w:rPr>
        <w:t>تلظّی إلی سلسال منهلک العذب</w:t>
      </w:r>
    </w:p>
    <w:p>
      <w:pPr>
        <w:pStyle w:val="BookText"/>
        <w:rPr/>
      </w:pPr>
      <w:r>
        <w:rPr>
          <w:rFonts w:ascii="IRNazanin" w:hAnsi="IRNazanin" w:eastAsia="IRNazanin"/>
          <w:color w:val="111111"/>
          <w:sz w:val="28"/>
          <w:sz w:val="28"/>
          <w:szCs w:val="28"/>
          <w:rtl w:val="true"/>
          <w:lang w:bidi="fa-IR"/>
        </w:rPr>
        <w:t>قُدِ الغرم واستنقذ تراثک من عدی</w:t>
      </w:r>
    </w:p>
    <w:p>
      <w:pPr>
        <w:pStyle w:val="BookText"/>
        <w:rPr/>
      </w:pPr>
      <w:r>
        <w:rPr>
          <w:rFonts w:ascii="IRNazanin" w:hAnsi="IRNazanin" w:eastAsia="IRNazanin"/>
          <w:color w:val="111111"/>
          <w:sz w:val="28"/>
          <w:sz w:val="28"/>
          <w:szCs w:val="28"/>
          <w:rtl w:val="true"/>
          <w:lang w:bidi="fa-IR"/>
        </w:rPr>
        <w:t>تباغت علیکم بالتمادی علی الغصب</w:t>
      </w:r>
    </w:p>
    <w:p>
      <w:pPr>
        <w:pStyle w:val="BookText"/>
        <w:rPr/>
      </w:pPr>
      <w:r>
        <w:rPr>
          <w:rFonts w:ascii="Amiri" w:hAnsi="Amiri" w:eastAsia="Amiri" w:cs="Amiri"/>
          <w:color w:val="111111"/>
          <w:sz w:val="28"/>
          <w:sz w:val="28"/>
          <w:szCs w:val="28"/>
          <w:rtl w:val="true"/>
          <w:lang w:bidi="ar-SA"/>
        </w:rPr>
        <w:t>خلافة حقّ خصّکم بسریرها</w:t>
      </w:r>
    </w:p>
    <w:p>
      <w:pPr>
        <w:pStyle w:val="BookText"/>
        <w:rPr/>
      </w:pPr>
      <w:r>
        <w:rPr>
          <w:rFonts w:ascii="IRNazanin" w:hAnsi="IRNazanin" w:eastAsia="IRNazanin"/>
          <w:color w:val="111111"/>
          <w:sz w:val="28"/>
          <w:sz w:val="28"/>
          <w:szCs w:val="28"/>
          <w:rtl w:val="true"/>
          <w:lang w:bidi="fa-IR"/>
        </w:rPr>
        <w:t>نبیّ الهدی عن جبرئیل عن الربّ</w:t>
      </w:r>
    </w:p>
    <w:p>
      <w:pPr>
        <w:pStyle w:val="BookText"/>
        <w:rPr/>
      </w:pPr>
      <w:r>
        <w:rPr>
          <w:rFonts w:ascii="IRNazanin" w:hAnsi="IRNazanin" w:eastAsia="IRNazanin"/>
          <w:color w:val="111111"/>
          <w:sz w:val="28"/>
          <w:sz w:val="28"/>
          <w:szCs w:val="28"/>
          <w:rtl w:val="true"/>
          <w:lang w:bidi="fa-IR"/>
        </w:rPr>
        <w:t>اُدیلت إلیکم قائما بعد قائم</w:t>
      </w:r>
    </w:p>
    <w:p>
      <w:pPr>
        <w:pStyle w:val="BookText"/>
        <w:rPr/>
      </w:pPr>
      <w:r>
        <w:rPr>
          <w:rFonts w:ascii="IRNazanin" w:hAnsi="IRNazanin" w:eastAsia="IRNazanin"/>
          <w:color w:val="111111"/>
          <w:sz w:val="28"/>
          <w:sz w:val="28"/>
          <w:szCs w:val="28"/>
          <w:rtl w:val="true"/>
          <w:lang w:bidi="fa-IR"/>
        </w:rPr>
        <w:t>وندبا له تُلقی المقالید عن ندب</w:t>
      </w:r>
    </w:p>
    <w:p>
      <w:pPr>
        <w:pStyle w:val="BookText"/>
        <w:rPr/>
      </w:pPr>
      <w:r>
        <w:rPr>
          <w:rFonts w:ascii="IRNazanin" w:hAnsi="IRNazanin" w:eastAsia="IRNazanin"/>
          <w:color w:val="111111"/>
          <w:sz w:val="28"/>
          <w:sz w:val="28"/>
          <w:szCs w:val="28"/>
          <w:rtl w:val="true"/>
          <w:lang w:bidi="fa-IR"/>
        </w:rPr>
        <w:t>متی تشتفی منک القلوب بسطوةٍ</w:t>
      </w:r>
    </w:p>
    <w:p>
      <w:pPr>
        <w:pStyle w:val="BookText"/>
        <w:rPr/>
      </w:pPr>
      <w:r>
        <w:rPr>
          <w:rFonts w:ascii="IRNazanin" w:hAnsi="IRNazanin" w:eastAsia="IRNazanin"/>
          <w:color w:val="111111"/>
          <w:sz w:val="28"/>
          <w:sz w:val="28"/>
          <w:szCs w:val="28"/>
          <w:rtl w:val="true"/>
          <w:lang w:bidi="fa-IR"/>
        </w:rPr>
        <w:t>تدیر علی أعداک أرحیة الحرب</w:t>
      </w:r>
    </w:p>
    <w:p>
      <w:pPr>
        <w:pStyle w:val="BookText"/>
        <w:rPr/>
      </w:pPr>
      <w:r>
        <w:rPr>
          <w:rFonts w:ascii="IRNazanin" w:hAnsi="IRNazanin" w:eastAsia="IRNazanin"/>
          <w:color w:val="111111"/>
          <w:sz w:val="28"/>
          <w:sz w:val="28"/>
          <w:szCs w:val="28"/>
          <w:rtl w:val="true"/>
          <w:lang w:bidi="fa-IR"/>
        </w:rPr>
        <w:t>وقیت الردی أین استقلَّت بک النوی</w:t>
      </w:r>
    </w:p>
    <w:p>
      <w:pPr>
        <w:pStyle w:val="BookText"/>
        <w:rPr/>
      </w:pPr>
      <w:r>
        <w:rPr>
          <w:rFonts w:ascii="IRNazanin" w:hAnsi="IRNazanin" w:eastAsia="IRNazanin"/>
          <w:color w:val="111111"/>
          <w:sz w:val="28"/>
          <w:sz w:val="28"/>
          <w:szCs w:val="28"/>
          <w:rtl w:val="true"/>
          <w:lang w:bidi="fa-IR"/>
        </w:rPr>
        <w:t>وفی أیّ وادٍ طاب مثواک أم شعب</w:t>
      </w:r>
    </w:p>
    <w:p>
      <w:pPr>
        <w:pStyle w:val="BookText"/>
        <w:rPr/>
      </w:pPr>
      <w:r>
        <w:rPr>
          <w:rFonts w:ascii="IRNazanin" w:hAnsi="IRNazanin" w:eastAsia="IRNazanin"/>
          <w:color w:val="111111"/>
          <w:sz w:val="28"/>
          <w:sz w:val="28"/>
          <w:szCs w:val="28"/>
          <w:rtl w:val="true"/>
          <w:lang w:bidi="fa-IR"/>
        </w:rPr>
        <w:t>متی أنا لاقٍ ضوء وجهک قائما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تقیم حدود اللّه فی الشرق والغرب </w:t>
      </w:r>
    </w:p>
    <w:p>
      <w:pPr>
        <w:pStyle w:val="BookText"/>
        <w:rPr/>
      </w:pPr>
      <w:r>
        <w:rPr>
          <w:rFonts w:ascii="IRNazanin" w:hAnsi="IRNazanin" w:eastAsia="IRNazanin"/>
          <w:color w:val="111111"/>
          <w:sz w:val="28"/>
          <w:sz w:val="28"/>
          <w:szCs w:val="28"/>
          <w:rtl w:val="true"/>
          <w:lang w:bidi="fa-IR"/>
        </w:rPr>
        <w:t>وفیلقک الجرار غصّت بخیله</w:t>
      </w:r>
    </w:p>
    <w:p>
      <w:pPr>
        <w:pStyle w:val="BookText"/>
        <w:rPr/>
      </w:pPr>
      <w:r>
        <w:rPr>
          <w:rFonts w:ascii="IRNazanin" w:hAnsi="IRNazanin" w:eastAsia="IRNazanin"/>
          <w:color w:val="111111"/>
          <w:sz w:val="28"/>
          <w:sz w:val="28"/>
          <w:szCs w:val="28"/>
          <w:rtl w:val="true"/>
          <w:lang w:bidi="fa-IR"/>
        </w:rPr>
        <w:t>رحاب الفیافی الملس والاُکُم الحرب</w:t>
      </w:r>
    </w:p>
    <w:p>
      <w:pPr>
        <w:pStyle w:val="BookText"/>
        <w:rPr/>
      </w:pPr>
      <w:r>
        <w:rPr>
          <w:rFonts w:ascii="IRNazanin" w:hAnsi="IRNazanin" w:eastAsia="IRNazanin"/>
          <w:color w:val="111111"/>
          <w:sz w:val="28"/>
          <w:sz w:val="28"/>
          <w:szCs w:val="28"/>
          <w:rtl w:val="true"/>
          <w:lang w:bidi="fa-IR"/>
        </w:rPr>
        <w:t>نضوا للوغی تحت المغافر أعیننا</w:t>
      </w:r>
    </w:p>
    <w:p>
      <w:pPr>
        <w:pStyle w:val="BookText"/>
        <w:rPr/>
      </w:pPr>
      <w:r>
        <w:rPr>
          <w:rFonts w:ascii="IRNazanin" w:hAnsi="IRNazanin" w:eastAsia="IRNazanin"/>
          <w:color w:val="111111"/>
          <w:sz w:val="28"/>
          <w:sz w:val="28"/>
          <w:szCs w:val="28"/>
          <w:rtl w:val="true"/>
          <w:lang w:bidi="fa-IR"/>
        </w:rPr>
        <w:t>تغضّ لها عین الجسور عن الرهب</w:t>
      </w:r>
    </w:p>
    <w:p>
      <w:pPr>
        <w:pStyle w:val="BookText"/>
        <w:rPr/>
      </w:pPr>
      <w:r>
        <w:rPr>
          <w:rFonts w:ascii="IRNazanin" w:hAnsi="IRNazanin" w:eastAsia="IRNazanin"/>
          <w:color w:val="111111"/>
          <w:sz w:val="28"/>
          <w:sz w:val="28"/>
          <w:szCs w:val="28"/>
          <w:rtl w:val="true"/>
          <w:lang w:bidi="fa-IR"/>
        </w:rPr>
        <w:t>إذا استعرت نار الکفاح تهافتوا</w:t>
      </w:r>
    </w:p>
    <w:p>
      <w:pPr>
        <w:pStyle w:val="BookText"/>
        <w:rPr/>
      </w:pPr>
      <w:r>
        <w:rPr>
          <w:rFonts w:ascii="IRNazanin" w:hAnsi="IRNazanin" w:eastAsia="IRNazanin"/>
          <w:color w:val="111111"/>
          <w:sz w:val="28"/>
          <w:sz w:val="28"/>
          <w:szCs w:val="28"/>
          <w:rtl w:val="true"/>
          <w:lang w:bidi="fa-IR"/>
        </w:rPr>
        <w:t>علیها ورود الهیم ماءا علی الغب</w:t>
      </w:r>
    </w:p>
    <w:p>
      <w:pPr>
        <w:pStyle w:val="BookText"/>
        <w:rPr/>
      </w:pPr>
      <w:r>
        <w:rPr>
          <w:rFonts w:ascii="IRNazanin" w:hAnsi="IRNazanin" w:eastAsia="IRNazanin"/>
          <w:color w:val="111111"/>
          <w:sz w:val="28"/>
          <w:sz w:val="28"/>
          <w:szCs w:val="28"/>
          <w:rtl w:val="true"/>
          <w:lang w:bidi="fa-IR"/>
        </w:rPr>
        <w:t>یلوح لواها کالعقاب مُرفرفا</w:t>
      </w:r>
    </w:p>
    <w:p>
      <w:pPr>
        <w:pStyle w:val="BookText"/>
        <w:rPr/>
      </w:pPr>
      <w:r>
        <w:rPr>
          <w:rFonts w:ascii="IRNazanin" w:hAnsi="IRNazanin" w:eastAsia="IRNazanin"/>
          <w:color w:val="111111"/>
          <w:sz w:val="28"/>
          <w:sz w:val="28"/>
          <w:szCs w:val="28"/>
          <w:rtl w:val="true"/>
          <w:lang w:bidi="fa-IR"/>
        </w:rPr>
        <w:t>علی رأس منصور من اللّه بالرعب</w:t>
      </w:r>
    </w:p>
    <w:p>
      <w:pPr>
        <w:pStyle w:val="BookText"/>
        <w:rPr/>
      </w:pPr>
      <w:r>
        <w:rPr>
          <w:rFonts w:ascii="IRNazanin" w:hAnsi="IRNazanin" w:eastAsia="IRNazanin"/>
          <w:color w:val="111111"/>
          <w:sz w:val="28"/>
          <w:sz w:val="28"/>
          <w:szCs w:val="28"/>
          <w:rtl w:val="true"/>
          <w:lang w:bidi="fa-IR"/>
        </w:rPr>
        <w:t>وأبیض من أسیاف أحمد لم تزل</w:t>
      </w:r>
    </w:p>
    <w:p>
      <w:pPr>
        <w:pStyle w:val="BookText"/>
        <w:rPr/>
      </w:pPr>
      <w:r>
        <w:rPr>
          <w:rFonts w:ascii="Amiri" w:hAnsi="Amiri" w:eastAsia="Amiri" w:cs="Amiri"/>
          <w:color w:val="111111"/>
          <w:sz w:val="28"/>
          <w:sz w:val="28"/>
          <w:szCs w:val="28"/>
          <w:rtl w:val="true"/>
          <w:lang w:bidi="ar-SA"/>
        </w:rPr>
        <w:t>تحاذره أعداه طائشة اللب</w:t>
      </w:r>
    </w:p>
    <w:p>
      <w:pPr>
        <w:pStyle w:val="BookText"/>
        <w:rPr/>
      </w:pPr>
      <w:r>
        <w:rPr>
          <w:rFonts w:ascii="IRNazanin" w:hAnsi="IRNazanin" w:eastAsia="IRNazanin"/>
          <w:color w:val="111111"/>
          <w:sz w:val="28"/>
          <w:sz w:val="28"/>
          <w:szCs w:val="28"/>
          <w:rtl w:val="true"/>
          <w:lang w:bidi="fa-IR"/>
        </w:rPr>
        <w:t>تضلّ به القتلی تمجّ بدجلة</w:t>
      </w:r>
    </w:p>
    <w:p>
      <w:pPr>
        <w:pStyle w:val="BookText"/>
        <w:rPr/>
      </w:pPr>
      <w:r>
        <w:rPr>
          <w:rFonts w:ascii="Amiri" w:hAnsi="Amiri" w:eastAsia="Amiri" w:cs="Amiri"/>
          <w:color w:val="111111"/>
          <w:sz w:val="28"/>
          <w:sz w:val="28"/>
          <w:szCs w:val="28"/>
          <w:rtl w:val="true"/>
          <w:lang w:bidi="ar-SA"/>
        </w:rPr>
        <w:t>سیول دمٍ ذُدْن الظماء عن الشرب</w:t>
      </w:r>
    </w:p>
    <w:p>
      <w:pPr>
        <w:pStyle w:val="BookText"/>
        <w:rPr/>
      </w:pPr>
      <w:r>
        <w:rPr>
          <w:rFonts w:ascii="IRNazanin" w:hAnsi="IRNazanin" w:eastAsia="IRNazanin"/>
          <w:color w:val="111111"/>
          <w:sz w:val="28"/>
          <w:sz w:val="28"/>
          <w:szCs w:val="28"/>
          <w:rtl w:val="true"/>
          <w:lang w:bidi="fa-IR"/>
        </w:rPr>
        <w:t>تلاف فدتک النفس دینا حمیتم</w:t>
      </w:r>
    </w:p>
    <w:p>
      <w:pPr>
        <w:pStyle w:val="BookText"/>
        <w:rPr/>
      </w:pPr>
      <w:r>
        <w:rPr>
          <w:rFonts w:ascii="IRNazanin" w:hAnsi="IRNazanin" w:eastAsia="IRNazanin"/>
          <w:color w:val="111111"/>
          <w:sz w:val="28"/>
          <w:sz w:val="28"/>
          <w:szCs w:val="28"/>
          <w:rtl w:val="true"/>
          <w:lang w:bidi="fa-IR"/>
        </w:rPr>
        <w:t>حماه بأطراف القنا وضبا القضب</w:t>
      </w:r>
    </w:p>
    <w:p>
      <w:pPr>
        <w:pStyle w:val="BookText"/>
        <w:rPr/>
      </w:pPr>
      <w:r>
        <w:rPr>
          <w:rFonts w:ascii="IRNazanin" w:hAnsi="IRNazanin" w:eastAsia="IRNazanin"/>
          <w:color w:val="111111"/>
          <w:sz w:val="28"/>
          <w:sz w:val="28"/>
          <w:szCs w:val="28"/>
          <w:rtl w:val="true"/>
          <w:lang w:bidi="fa-IR"/>
        </w:rPr>
        <w:t>فقم واملأ الدنیا فدا لک أهلها</w:t>
      </w:r>
    </w:p>
    <w:p>
      <w:pPr>
        <w:pStyle w:val="BookText"/>
        <w:rPr/>
      </w:pPr>
      <w:r>
        <w:rPr>
          <w:rFonts w:ascii="IRNazanin" w:hAnsi="IRNazanin" w:eastAsia="IRNazanin"/>
          <w:color w:val="111111"/>
          <w:sz w:val="28"/>
          <w:sz w:val="28"/>
          <w:szCs w:val="28"/>
          <w:rtl w:val="true"/>
          <w:lang w:bidi="fa-IR"/>
        </w:rPr>
        <w:t>بعدلٍ تقیل الشاة فیه مع الذئب</w:t>
      </w:r>
    </w:p>
    <w:p>
      <w:pPr>
        <w:pStyle w:val="BookText"/>
        <w:rPr/>
      </w:pPr>
      <w:r>
        <w:rPr>
          <w:rFonts w:ascii="IRNazanin" w:hAnsi="IRNazanin" w:eastAsia="IRNazanin"/>
          <w:color w:val="111111"/>
          <w:sz w:val="28"/>
          <w:sz w:val="28"/>
          <w:szCs w:val="28"/>
          <w:rtl w:val="true"/>
          <w:lang w:bidi="fa-IR"/>
        </w:rPr>
        <w:t>وأضف علینا برد عفوک سائسا</w:t>
      </w:r>
    </w:p>
    <w:p>
      <w:pPr>
        <w:pStyle w:val="BookText"/>
        <w:rPr/>
      </w:pPr>
      <w:r>
        <w:rPr>
          <w:rFonts w:ascii="IRNazanin" w:hAnsi="IRNazanin" w:eastAsia="IRNazanin"/>
          <w:color w:val="111111"/>
          <w:sz w:val="28"/>
          <w:sz w:val="28"/>
          <w:szCs w:val="28"/>
          <w:rtl w:val="true"/>
          <w:lang w:bidi="fa-IR"/>
        </w:rPr>
        <w:t>اُمور جمیع الخلق بالعزل والنصب</w:t>
      </w:r>
    </w:p>
    <w:p>
      <w:pPr>
        <w:pStyle w:val="BookText"/>
        <w:rPr/>
      </w:pPr>
      <w:r>
        <w:rPr>
          <w:rFonts w:ascii="IRNazanin" w:hAnsi="IRNazanin" w:eastAsia="IRNazanin"/>
          <w:color w:val="111111"/>
          <w:sz w:val="28"/>
          <w:sz w:val="28"/>
          <w:szCs w:val="28"/>
          <w:rtl w:val="true"/>
          <w:lang w:bidi="fa-IR"/>
        </w:rPr>
        <w:t>وقم قاضیا حقّ العلی بعزائم</w:t>
      </w:r>
    </w:p>
    <w:p>
      <w:pPr>
        <w:pStyle w:val="BookText"/>
        <w:rPr/>
      </w:pPr>
      <w:r>
        <w:rPr>
          <w:rFonts w:ascii="IRNazanin" w:hAnsi="IRNazanin" w:eastAsia="IRNazanin"/>
          <w:color w:val="111111"/>
          <w:sz w:val="28"/>
          <w:sz w:val="28"/>
          <w:szCs w:val="28"/>
          <w:rtl w:val="true"/>
          <w:lang w:bidi="fa-IR"/>
        </w:rPr>
        <w:t>تهبّ هبوب الریح فی الشرق والغرب</w:t>
      </w:r>
    </w:p>
    <w:p>
      <w:pPr>
        <w:pStyle w:val="BookText"/>
        <w:rPr/>
      </w:pPr>
      <w:r>
        <w:rPr>
          <w:rFonts w:ascii="IRNazanin" w:hAnsi="IRNazanin" w:eastAsia="IRNazanin"/>
          <w:color w:val="111111"/>
          <w:sz w:val="28"/>
          <w:sz w:val="28"/>
          <w:szCs w:val="28"/>
          <w:rtl w:val="true"/>
          <w:lang w:bidi="fa-IR"/>
        </w:rPr>
        <w:t>ألاحت فأرضت من یوالیک وانثنت</w:t>
      </w:r>
    </w:p>
    <w:p>
      <w:pPr>
        <w:pStyle w:val="BookText"/>
        <w:rPr/>
      </w:pPr>
      <w:r>
        <w:rPr>
          <w:rFonts w:ascii="Amiri" w:hAnsi="Amiri" w:eastAsia="Amiri" w:cs="Amiri"/>
          <w:color w:val="111111"/>
          <w:sz w:val="28"/>
          <w:sz w:val="28"/>
          <w:szCs w:val="28"/>
          <w:rtl w:val="true"/>
          <w:lang w:bidi="ar-SA"/>
        </w:rPr>
        <w:t>بسخطٍ علی من لا یوالیکُ منصبّ</w:t>
      </w:r>
    </w:p>
    <w:p>
      <w:pPr>
        <w:pStyle w:val="BookText"/>
        <w:rPr/>
      </w:pPr>
      <w:r>
        <w:rPr>
          <w:rFonts w:ascii="IRNazanin" w:hAnsi="IRNazanin" w:eastAsia="IRNazanin"/>
          <w:color w:val="111111"/>
          <w:sz w:val="28"/>
          <w:sz w:val="28"/>
          <w:szCs w:val="28"/>
          <w:rtl w:val="true"/>
          <w:lang w:bidi="fa-IR"/>
        </w:rPr>
        <w:t>وإنّی لراجٍ من سماحک نفحة</w:t>
      </w:r>
    </w:p>
    <w:p>
      <w:pPr>
        <w:pStyle w:val="BookText"/>
        <w:rPr/>
      </w:pPr>
      <w:r>
        <w:rPr>
          <w:rFonts w:ascii="IRNazanin" w:hAnsi="IRNazanin" w:eastAsia="IRNazanin"/>
          <w:color w:val="111111"/>
          <w:sz w:val="28"/>
          <w:sz w:val="28"/>
          <w:szCs w:val="28"/>
          <w:rtl w:val="true"/>
          <w:lang w:bidi="fa-IR"/>
        </w:rPr>
        <w:t>توطّئ رحلی فوق عرعرة الصعب</w:t>
      </w:r>
    </w:p>
    <w:p>
      <w:pPr>
        <w:pStyle w:val="BookText"/>
        <w:rPr/>
      </w:pPr>
      <w:r>
        <w:rPr>
          <w:rFonts w:ascii="IRNazanin" w:hAnsi="IRNazanin" w:eastAsia="IRNazanin"/>
          <w:color w:val="111111"/>
          <w:sz w:val="28"/>
          <w:sz w:val="28"/>
          <w:szCs w:val="28"/>
          <w:rtl w:val="true"/>
          <w:lang w:bidi="fa-IR"/>
        </w:rPr>
        <w:t>تهجم بی مقدام جیش علی العدی</w:t>
      </w:r>
    </w:p>
    <w:p>
      <w:pPr>
        <w:pStyle w:val="BookText"/>
        <w:rPr/>
      </w:pPr>
      <w:r>
        <w:rPr>
          <w:rFonts w:ascii="IRNazanin" w:hAnsi="IRNazanin" w:eastAsia="IRNazanin"/>
          <w:color w:val="111111"/>
          <w:sz w:val="28"/>
          <w:sz w:val="28"/>
          <w:szCs w:val="28"/>
          <w:rtl w:val="true"/>
          <w:lang w:bidi="fa-IR"/>
        </w:rPr>
        <w:t>لأشفَی باستیصال شامتهم قلبی</w:t>
      </w:r>
    </w:p>
    <w:p>
      <w:pPr>
        <w:pStyle w:val="BookText"/>
        <w:rPr/>
      </w:pPr>
      <w:r>
        <w:rPr>
          <w:rFonts w:ascii="Amiri" w:hAnsi="Amiri" w:eastAsia="Amiri" w:cs="Amiri"/>
          <w:color w:val="111111"/>
          <w:sz w:val="28"/>
          <w:sz w:val="28"/>
          <w:szCs w:val="28"/>
          <w:rtl w:val="true"/>
          <w:lang w:bidi="ar-SA"/>
        </w:rPr>
        <w:t>أغثنا به اللّهمّ دعوة مقسم</w:t>
      </w:r>
    </w:p>
    <w:p>
      <w:pPr>
        <w:pStyle w:val="BookText"/>
        <w:rPr/>
      </w:pPr>
      <w:r>
        <w:rPr>
          <w:rFonts w:ascii="IRNazanin" w:hAnsi="IRNazanin" w:eastAsia="IRNazanin"/>
          <w:color w:val="111111"/>
          <w:sz w:val="28"/>
          <w:sz w:val="28"/>
          <w:szCs w:val="28"/>
          <w:rtl w:val="true"/>
          <w:lang w:bidi="fa-IR"/>
        </w:rPr>
        <w:t>علیک بخیر الخلق أحمد والحجب</w:t>
      </w:r>
    </w:p>
    <w:p>
      <w:pPr>
        <w:pStyle w:val="BookText"/>
        <w:rPr/>
      </w:pPr>
      <w:r>
        <w:rPr>
          <w:rFonts w:ascii="IRNazanin" w:hAnsi="IRNazanin" w:eastAsia="IRNazanin"/>
          <w:color w:val="111111"/>
          <w:sz w:val="28"/>
          <w:sz w:val="28"/>
          <w:szCs w:val="28"/>
          <w:rtl w:val="true"/>
          <w:lang w:bidi="fa-IR"/>
        </w:rPr>
        <w:t>علیهم صلاة اللّه ما دام ذکرهم</w:t>
      </w:r>
    </w:p>
    <w:p>
      <w:pPr>
        <w:pStyle w:val="BookText"/>
        <w:rPr/>
      </w:pPr>
      <w:r>
        <w:rPr>
          <w:rFonts w:ascii="IRNazanin" w:hAnsi="IRNazanin" w:eastAsia="IRNazanin"/>
          <w:color w:val="111111"/>
          <w:sz w:val="28"/>
          <w:sz w:val="28"/>
          <w:szCs w:val="28"/>
          <w:rtl w:val="true"/>
          <w:lang w:bidi="fa-IR"/>
        </w:rPr>
        <w:t>یجلّی عن المکروب داجیة الکرب</w:t>
      </w:r>
    </w:p>
    <w:p>
      <w:pPr>
        <w:pStyle w:val="BookText"/>
        <w:rPr/>
      </w:pPr>
      <w:r>
        <w:rPr>
          <w:rFonts w:ascii="IRNazanin" w:hAnsi="IRNazanin" w:eastAsia="IRNazanin"/>
          <w:color w:val="111111"/>
          <w:sz w:val="28"/>
          <w:sz w:val="28"/>
          <w:szCs w:val="28"/>
          <w:rtl w:val="true"/>
          <w:lang w:bidi="fa-IR"/>
        </w:rPr>
        <w:t xml:space="preserve">وله رحمه‌الله أیضاً فی مدحه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 مکرها یوم الفراق یوادعه</w:t>
      </w:r>
    </w:p>
    <w:p>
      <w:pPr>
        <w:pStyle w:val="BookText"/>
        <w:rPr/>
      </w:pPr>
      <w:r>
        <w:rPr>
          <w:rFonts w:ascii="IRNazanin" w:hAnsi="IRNazanin" w:eastAsia="IRNazanin"/>
          <w:color w:val="111111"/>
          <w:sz w:val="28"/>
          <w:sz w:val="28"/>
          <w:szCs w:val="28"/>
          <w:rtl w:val="true"/>
          <w:lang w:bidi="fa-IR"/>
        </w:rPr>
        <w:t>تسابقه قبل الوداع مدامعه</w:t>
      </w:r>
    </w:p>
    <w:p>
      <w:pPr>
        <w:pStyle w:val="BookText"/>
        <w:rPr/>
      </w:pPr>
      <w:r>
        <w:rPr>
          <w:rFonts w:ascii="IRNazanin" w:hAnsi="IRNazanin" w:eastAsia="IRNazanin"/>
          <w:color w:val="111111"/>
          <w:sz w:val="28"/>
          <w:sz w:val="28"/>
          <w:szCs w:val="28"/>
          <w:rtl w:val="true"/>
          <w:lang w:bidi="fa-IR"/>
        </w:rPr>
        <w:t>وقد کاد أن یرفض شجوا فؤاده</w:t>
      </w:r>
    </w:p>
    <w:p>
      <w:pPr>
        <w:pStyle w:val="BookText"/>
        <w:rPr/>
      </w:pPr>
      <w:r>
        <w:rPr>
          <w:rFonts w:ascii="IRNazanin" w:hAnsi="IRNazanin" w:eastAsia="IRNazanin"/>
          <w:color w:val="111111"/>
          <w:sz w:val="28"/>
          <w:sz w:val="28"/>
          <w:szCs w:val="28"/>
          <w:rtl w:val="true"/>
          <w:lang w:bidi="fa-IR"/>
        </w:rPr>
        <w:t>عن الصدر لولا تحتویه أضالعه</w:t>
      </w:r>
    </w:p>
    <w:p>
      <w:pPr>
        <w:pStyle w:val="BookText"/>
        <w:rPr/>
      </w:pPr>
      <w:r>
        <w:rPr>
          <w:rFonts w:ascii="IRNazanin" w:hAnsi="IRNazanin" w:eastAsia="IRNazanin"/>
          <w:color w:val="111111"/>
          <w:sz w:val="28"/>
          <w:sz w:val="28"/>
          <w:szCs w:val="28"/>
          <w:rtl w:val="true"/>
          <w:lang w:bidi="fa-IR"/>
        </w:rPr>
        <w:t>بنفسی حبیبا لم یدع لی تجلّدا</w:t>
      </w:r>
    </w:p>
    <w:p>
      <w:pPr>
        <w:pStyle w:val="BookText"/>
        <w:rPr/>
      </w:pPr>
      <w:r>
        <w:rPr>
          <w:rFonts w:ascii="IRNazanin" w:hAnsi="IRNazanin" w:eastAsia="IRNazanin"/>
          <w:color w:val="111111"/>
          <w:sz w:val="28"/>
          <w:sz w:val="28"/>
          <w:szCs w:val="28"/>
          <w:rtl w:val="true"/>
          <w:lang w:bidi="fa-IR"/>
        </w:rPr>
        <w:t>لتودیعه لمّا اغتدیت أوادعه</w:t>
      </w:r>
    </w:p>
    <w:p>
      <w:pPr>
        <w:pStyle w:val="BookText"/>
        <w:rPr/>
      </w:pPr>
      <w:r>
        <w:rPr>
          <w:rFonts w:ascii="IRNazanin" w:hAnsi="IRNazanin" w:eastAsia="IRNazanin"/>
          <w:color w:val="111111"/>
          <w:sz w:val="28"/>
          <w:sz w:val="28"/>
          <w:szCs w:val="28"/>
          <w:rtl w:val="true"/>
          <w:lang w:bidi="fa-IR"/>
        </w:rPr>
        <w:t>اُوادعه والطرف یرعف خاشعا</w:t>
      </w:r>
    </w:p>
    <w:p>
      <w:pPr>
        <w:pStyle w:val="BookText"/>
        <w:rPr/>
      </w:pPr>
      <w:r>
        <w:rPr>
          <w:rFonts w:ascii="IRNazanin" w:hAnsi="IRNazanin" w:eastAsia="IRNazanin"/>
          <w:color w:val="111111"/>
          <w:sz w:val="28"/>
          <w:sz w:val="28"/>
          <w:szCs w:val="28"/>
          <w:rtl w:val="true"/>
          <w:lang w:bidi="fa-IR"/>
        </w:rPr>
        <w:t>وما الصبّ إلاّ راعف الطرف خاشعه</w:t>
      </w:r>
    </w:p>
    <w:p>
      <w:pPr>
        <w:pStyle w:val="BookText"/>
        <w:rPr/>
      </w:pPr>
      <w:r>
        <w:rPr>
          <w:rFonts w:ascii="IRNazanin" w:hAnsi="IRNazanin" w:eastAsia="IRNazanin"/>
          <w:color w:val="111111"/>
          <w:sz w:val="28"/>
          <w:sz w:val="28"/>
          <w:szCs w:val="28"/>
          <w:rtl w:val="true"/>
          <w:lang w:bidi="fa-IR"/>
        </w:rPr>
        <w:t>وقد علقت کفّای شوقا بکفّه</w:t>
      </w:r>
    </w:p>
    <w:p>
      <w:pPr>
        <w:pStyle w:val="BookText"/>
        <w:rPr/>
      </w:pPr>
      <w:r>
        <w:rPr>
          <w:rFonts w:ascii="IRNazanin" w:hAnsi="IRNazanin" w:eastAsia="IRNazanin"/>
          <w:color w:val="111111"/>
          <w:sz w:val="28"/>
          <w:sz w:val="28"/>
          <w:szCs w:val="28"/>
          <w:rtl w:val="true"/>
          <w:lang w:bidi="fa-IR"/>
        </w:rPr>
        <w:t>کما ظمّت الطفل الرضیع رواضعه</w:t>
      </w:r>
    </w:p>
    <w:p>
      <w:pPr>
        <w:pStyle w:val="BookText"/>
        <w:rPr/>
      </w:pPr>
      <w:r>
        <w:rPr>
          <w:rFonts w:ascii="IRNazanin" w:hAnsi="IRNazanin" w:eastAsia="IRNazanin"/>
          <w:color w:val="111111"/>
          <w:sz w:val="28"/>
          <w:sz w:val="28"/>
          <w:szCs w:val="28"/>
          <w:rtl w:val="true"/>
          <w:lang w:bidi="fa-IR"/>
        </w:rPr>
        <w:t>اُعرّض بالشکوی إلیه ومهجتی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تنازع من أشواقها ما تنازعه </w:t>
      </w:r>
    </w:p>
    <w:p>
      <w:pPr>
        <w:pStyle w:val="BookText"/>
        <w:rPr/>
      </w:pPr>
      <w:r>
        <w:rPr>
          <w:rFonts w:ascii="IRNazanin" w:hAnsi="IRNazanin" w:eastAsia="IRNazanin"/>
          <w:color w:val="111111"/>
          <w:sz w:val="28"/>
          <w:sz w:val="28"/>
          <w:szCs w:val="28"/>
          <w:rtl w:val="true"/>
          <w:lang w:bidi="fa-IR"/>
        </w:rPr>
        <w:t>فدیتک زوّر من ترکت بنظرة</w:t>
      </w:r>
    </w:p>
    <w:p>
      <w:pPr>
        <w:pStyle w:val="BookText"/>
        <w:rPr/>
      </w:pPr>
      <w:r>
        <w:rPr>
          <w:rFonts w:ascii="IRNazanin" w:hAnsi="IRNazanin" w:eastAsia="IRNazanin"/>
          <w:color w:val="111111"/>
          <w:sz w:val="28"/>
          <w:sz w:val="28"/>
          <w:szCs w:val="28"/>
          <w:rtl w:val="true"/>
          <w:lang w:bidi="fa-IR"/>
        </w:rPr>
        <w:t>فلیتک لاجرعت ما هو جارعه</w:t>
      </w:r>
    </w:p>
    <w:p>
      <w:pPr>
        <w:pStyle w:val="BookText"/>
        <w:rPr/>
      </w:pPr>
      <w:r>
        <w:rPr>
          <w:rFonts w:ascii="IRNazanin" w:hAnsi="IRNazanin" w:eastAsia="IRNazanin"/>
          <w:color w:val="111111"/>
          <w:sz w:val="28"/>
          <w:sz w:val="28"/>
          <w:szCs w:val="28"/>
          <w:rtl w:val="true"/>
          <w:lang w:bidi="fa-IR"/>
        </w:rPr>
        <w:t>یهمّ وأنّی باللحاق لمغرم</w:t>
      </w:r>
    </w:p>
    <w:p>
      <w:pPr>
        <w:pStyle w:val="BookText"/>
        <w:rPr/>
      </w:pPr>
      <w:r>
        <w:rPr>
          <w:rFonts w:ascii="IRNazanin" w:hAnsi="IRNazanin" w:eastAsia="IRNazanin"/>
          <w:color w:val="111111"/>
          <w:sz w:val="28"/>
          <w:sz w:val="28"/>
          <w:szCs w:val="28"/>
          <w:rtl w:val="true"/>
          <w:lang w:bidi="fa-IR"/>
        </w:rPr>
        <w:t>أحاطت به من جانبیه موانعه</w:t>
      </w:r>
    </w:p>
    <w:p>
      <w:pPr>
        <w:pStyle w:val="BookText"/>
        <w:rPr/>
      </w:pPr>
      <w:r>
        <w:rPr>
          <w:rFonts w:ascii="IRNazanin" w:hAnsi="IRNazanin" w:eastAsia="IRNazanin"/>
          <w:color w:val="111111"/>
          <w:sz w:val="28"/>
          <w:sz w:val="28"/>
          <w:szCs w:val="28"/>
          <w:rtl w:val="true"/>
          <w:lang w:bidi="fa-IR"/>
        </w:rPr>
        <w:t>شدید خفوق القلب حتّی کأنّه</w:t>
      </w:r>
    </w:p>
    <w:p>
      <w:pPr>
        <w:pStyle w:val="BookText"/>
        <w:rPr/>
      </w:pPr>
      <w:r>
        <w:rPr>
          <w:rFonts w:ascii="IRNazanin" w:hAnsi="IRNazanin" w:eastAsia="IRNazanin"/>
          <w:color w:val="111111"/>
          <w:sz w:val="28"/>
          <w:sz w:val="28"/>
          <w:szCs w:val="28"/>
          <w:rtl w:val="true"/>
          <w:lang w:bidi="fa-IR"/>
        </w:rPr>
        <w:t>قوادم طیر حائم أو ترائعه</w:t>
      </w:r>
    </w:p>
    <w:p>
      <w:pPr>
        <w:pStyle w:val="BookText"/>
        <w:rPr/>
      </w:pPr>
      <w:r>
        <w:rPr>
          <w:rFonts w:ascii="IRNazanin" w:hAnsi="IRNazanin" w:eastAsia="IRNazanin"/>
          <w:color w:val="111111"/>
          <w:sz w:val="28"/>
          <w:sz w:val="28"/>
          <w:szCs w:val="28"/>
          <w:rtl w:val="true"/>
          <w:lang w:bidi="fa-IR"/>
        </w:rPr>
        <w:t>ولمّا سمعت الرکب غنّت حداته</w:t>
      </w:r>
    </w:p>
    <w:p>
      <w:pPr>
        <w:pStyle w:val="BookText"/>
        <w:rPr/>
      </w:pPr>
      <w:r>
        <w:rPr>
          <w:rFonts w:ascii="IRNazanin" w:hAnsi="IRNazanin" w:eastAsia="IRNazanin"/>
          <w:color w:val="111111"/>
          <w:sz w:val="28"/>
          <w:sz w:val="28"/>
          <w:szCs w:val="28"/>
          <w:rtl w:val="true"/>
          <w:lang w:bidi="fa-IR"/>
        </w:rPr>
        <w:t>وهی جَلَدی من هول ما أنا سامعه</w:t>
      </w:r>
    </w:p>
    <w:p>
      <w:pPr>
        <w:pStyle w:val="BookText"/>
        <w:rPr/>
      </w:pPr>
      <w:r>
        <w:rPr>
          <w:rFonts w:ascii="IRNazanin" w:hAnsi="IRNazanin" w:eastAsia="IRNazanin"/>
          <w:color w:val="111111"/>
          <w:sz w:val="28"/>
          <w:sz w:val="28"/>
          <w:szCs w:val="28"/>
          <w:rtl w:val="true"/>
          <w:lang w:bidi="fa-IR"/>
        </w:rPr>
        <w:t>وقلت لشوقی کیف ما شئت فاحتکم</w:t>
      </w:r>
    </w:p>
    <w:p>
      <w:pPr>
        <w:pStyle w:val="BookText"/>
        <w:rPr/>
      </w:pPr>
      <w:r>
        <w:rPr>
          <w:rFonts w:ascii="IRNazanin" w:hAnsi="IRNazanin" w:eastAsia="IRNazanin"/>
          <w:color w:val="111111"/>
          <w:sz w:val="28"/>
          <w:sz w:val="28"/>
          <w:szCs w:val="28"/>
          <w:rtl w:val="true"/>
          <w:lang w:bidi="fa-IR"/>
        </w:rPr>
        <w:t>لک الأمر فاصنع فیّ ما أنت صانعه</w:t>
      </w:r>
    </w:p>
    <w:p>
      <w:pPr>
        <w:pStyle w:val="BookText"/>
        <w:rPr/>
      </w:pPr>
      <w:r>
        <w:rPr>
          <w:rFonts w:ascii="IRNazanin" w:hAnsi="IRNazanin" w:eastAsia="IRNazanin"/>
          <w:color w:val="111111"/>
          <w:sz w:val="28"/>
          <w:sz w:val="28"/>
          <w:szCs w:val="28"/>
          <w:rtl w:val="true"/>
          <w:lang w:bidi="fa-IR"/>
        </w:rPr>
        <w:t>ولاح دعا للعبر من لا یجیبه</w:t>
      </w:r>
    </w:p>
    <w:p>
      <w:pPr>
        <w:pStyle w:val="BookText"/>
        <w:rPr/>
      </w:pPr>
      <w:r>
        <w:rPr>
          <w:rFonts w:ascii="IRNazanin" w:hAnsi="IRNazanin" w:eastAsia="IRNazanin"/>
          <w:color w:val="111111"/>
          <w:sz w:val="28"/>
          <w:sz w:val="28"/>
          <w:szCs w:val="28"/>
          <w:rtl w:val="true"/>
          <w:lang w:bidi="fa-IR"/>
        </w:rPr>
        <w:t>وقاد إلی السلوان من لا یطاوعه</w:t>
      </w:r>
    </w:p>
    <w:p>
      <w:pPr>
        <w:pStyle w:val="BookText"/>
        <w:rPr/>
      </w:pPr>
      <w:r>
        <w:rPr>
          <w:rFonts w:ascii="IRNazanin" w:hAnsi="IRNazanin" w:eastAsia="IRNazanin"/>
          <w:color w:val="111111"/>
          <w:sz w:val="28"/>
          <w:sz w:val="28"/>
          <w:szCs w:val="28"/>
          <w:rtl w:val="true"/>
          <w:lang w:bidi="fa-IR"/>
        </w:rPr>
        <w:t>یکلّفنی صبرا خلعت ردائه</w:t>
      </w:r>
    </w:p>
    <w:p>
      <w:pPr>
        <w:pStyle w:val="BookText"/>
        <w:rPr/>
      </w:pPr>
      <w:r>
        <w:rPr>
          <w:rFonts w:ascii="IRNazanin" w:hAnsi="IRNazanin" w:eastAsia="IRNazanin"/>
          <w:color w:val="111111"/>
          <w:sz w:val="28"/>
          <w:sz w:val="28"/>
          <w:szCs w:val="28"/>
          <w:rtl w:val="true"/>
          <w:lang w:bidi="fa-IR"/>
        </w:rPr>
        <w:t>وهیهات منّی لبس ما أنا خالعه</w:t>
      </w:r>
    </w:p>
    <w:p>
      <w:pPr>
        <w:pStyle w:val="BookText"/>
        <w:rPr/>
      </w:pPr>
      <w:r>
        <w:rPr>
          <w:rFonts w:ascii="IRNazanin" w:hAnsi="IRNazanin" w:eastAsia="IRNazanin"/>
          <w:color w:val="111111"/>
          <w:sz w:val="28"/>
          <w:sz w:val="28"/>
          <w:szCs w:val="28"/>
          <w:rtl w:val="true"/>
          <w:lang w:bidi="fa-IR"/>
        </w:rPr>
        <w:t>فمن لمشوق لم یخطّ جفن عینه</w:t>
      </w:r>
    </w:p>
    <w:p>
      <w:pPr>
        <w:pStyle w:val="BookText"/>
        <w:rPr/>
      </w:pPr>
      <w:r>
        <w:rPr>
          <w:rFonts w:ascii="IRNazanin" w:hAnsi="IRNazanin" w:eastAsia="IRNazanin"/>
          <w:color w:val="111111"/>
          <w:sz w:val="28"/>
          <w:sz w:val="28"/>
          <w:szCs w:val="28"/>
          <w:rtl w:val="true"/>
          <w:lang w:bidi="fa-IR"/>
        </w:rPr>
        <w:t>غرار ولم تفتق بنصحٍ مسامعه</w:t>
      </w:r>
    </w:p>
    <w:p>
      <w:pPr>
        <w:pStyle w:val="BookText"/>
        <w:rPr/>
      </w:pPr>
      <w:r>
        <w:rPr>
          <w:rFonts w:ascii="IRNazanin" w:hAnsi="IRNazanin" w:eastAsia="IRNazanin"/>
          <w:color w:val="111111"/>
          <w:sz w:val="28"/>
          <w:sz w:val="28"/>
          <w:szCs w:val="28"/>
          <w:rtl w:val="true"/>
          <w:lang w:bidi="fa-IR"/>
        </w:rPr>
        <w:t>إذا رام أن یخفی هواه وشتبه</w:t>
      </w:r>
    </w:p>
    <w:p>
      <w:pPr>
        <w:pStyle w:val="BookText"/>
        <w:rPr/>
      </w:pPr>
      <w:r>
        <w:rPr>
          <w:rFonts w:ascii="IRNazanin" w:hAnsi="IRNazanin" w:eastAsia="IRNazanin"/>
          <w:color w:val="111111"/>
          <w:sz w:val="28"/>
          <w:sz w:val="28"/>
          <w:szCs w:val="28"/>
          <w:rtl w:val="true"/>
          <w:lang w:bidi="fa-IR"/>
        </w:rPr>
        <w:t>مدامع تبدی ما تجنّ أضالعه</w:t>
      </w:r>
    </w:p>
    <w:p>
      <w:pPr>
        <w:pStyle w:val="BookText"/>
        <w:rPr/>
      </w:pPr>
      <w:r>
        <w:rPr>
          <w:rFonts w:ascii="Amiri" w:hAnsi="Amiri" w:eastAsia="Amiri" w:cs="Amiri"/>
          <w:color w:val="111111"/>
          <w:sz w:val="28"/>
          <w:sz w:val="28"/>
          <w:szCs w:val="28"/>
          <w:rtl w:val="true"/>
          <w:lang w:bidi="ar-SA"/>
        </w:rPr>
        <w:t>فوالهفتی من بین خلٍّ موافقٍ</w:t>
      </w:r>
    </w:p>
    <w:p>
      <w:pPr>
        <w:pStyle w:val="BookText"/>
        <w:rPr/>
      </w:pPr>
      <w:r>
        <w:rPr>
          <w:rFonts w:ascii="IRNazanin" w:hAnsi="IRNazanin" w:eastAsia="IRNazanin"/>
          <w:color w:val="111111"/>
          <w:sz w:val="28"/>
          <w:sz w:val="28"/>
          <w:szCs w:val="28"/>
          <w:rtl w:val="true"/>
          <w:lang w:bidi="fa-IR"/>
        </w:rPr>
        <w:t>یراجعنی فی أمره وأراجعه</w:t>
      </w:r>
    </w:p>
    <w:p>
      <w:pPr>
        <w:pStyle w:val="BookText"/>
        <w:rPr/>
      </w:pPr>
      <w:r>
        <w:rPr>
          <w:rFonts w:ascii="IRNazanin" w:hAnsi="IRNazanin" w:eastAsia="IRNazanin"/>
          <w:color w:val="111111"/>
          <w:sz w:val="28"/>
          <w:sz w:val="28"/>
          <w:szCs w:val="28"/>
          <w:rtl w:val="true"/>
          <w:lang w:bidi="fa-IR"/>
        </w:rPr>
        <w:t>یواصل من واصلته غیر طامح</w:t>
      </w:r>
    </w:p>
    <w:p>
      <w:pPr>
        <w:pStyle w:val="BookText"/>
        <w:rPr/>
      </w:pPr>
      <w:r>
        <w:rPr>
          <w:rFonts w:ascii="IRNazanin" w:hAnsi="IRNazanin" w:eastAsia="IRNazanin"/>
          <w:color w:val="111111"/>
          <w:sz w:val="28"/>
          <w:sz w:val="28"/>
          <w:szCs w:val="28"/>
          <w:rtl w:val="true"/>
          <w:lang w:bidi="fa-IR"/>
        </w:rPr>
        <w:t>لغری ویغدو قاطعا من اُقاطعه</w:t>
      </w:r>
    </w:p>
    <w:p>
      <w:pPr>
        <w:pStyle w:val="BookText"/>
        <w:rPr/>
      </w:pPr>
      <w:r>
        <w:rPr>
          <w:rFonts w:ascii="IRNazanin" w:hAnsi="IRNazanin" w:eastAsia="IRNazanin"/>
          <w:color w:val="111111"/>
          <w:sz w:val="28"/>
          <w:sz w:val="28"/>
          <w:szCs w:val="28"/>
          <w:rtl w:val="true"/>
          <w:lang w:bidi="fa-IR"/>
        </w:rPr>
        <w:t>ولا زال یولینی وفاه ولم یکن</w:t>
      </w:r>
    </w:p>
    <w:p>
      <w:pPr>
        <w:pStyle w:val="BookText"/>
        <w:rPr/>
      </w:pPr>
      <w:r>
        <w:rPr>
          <w:rFonts w:ascii="IRNazanin" w:hAnsi="IRNazanin" w:eastAsia="IRNazanin"/>
          <w:color w:val="111111"/>
          <w:sz w:val="28"/>
          <w:sz w:val="28"/>
          <w:szCs w:val="28"/>
          <w:rtl w:val="true"/>
          <w:lang w:bidi="fa-IR"/>
        </w:rPr>
        <w:t>لیعدو منهاج الوفا وهو شارعه</w:t>
      </w:r>
    </w:p>
    <w:p>
      <w:pPr>
        <w:pStyle w:val="BookText"/>
        <w:rPr/>
      </w:pPr>
      <w:r>
        <w:rPr>
          <w:rFonts w:ascii="IRNazanin" w:hAnsi="IRNazanin" w:eastAsia="IRNazanin"/>
          <w:color w:val="111111"/>
          <w:sz w:val="28"/>
          <w:sz w:val="28"/>
          <w:szCs w:val="28"/>
          <w:rtl w:val="true"/>
          <w:lang w:bidi="fa-IR"/>
        </w:rPr>
        <w:t>سلوت به عن کلّ غاد ورائح</w:t>
      </w:r>
    </w:p>
    <w:p>
      <w:pPr>
        <w:pStyle w:val="BookText"/>
        <w:rPr/>
      </w:pPr>
      <w:r>
        <w:rPr>
          <w:rFonts w:ascii="IRNazanin" w:hAnsi="IRNazanin" w:eastAsia="IRNazanin"/>
          <w:color w:val="111111"/>
          <w:sz w:val="28"/>
          <w:sz w:val="28"/>
          <w:szCs w:val="28"/>
          <w:rtl w:val="true"/>
          <w:lang w:bidi="fa-IR"/>
        </w:rPr>
        <w:t>یصانعنی فی ودّه واُصانعه</w:t>
      </w:r>
    </w:p>
    <w:p>
      <w:pPr>
        <w:pStyle w:val="BookText"/>
        <w:rPr/>
      </w:pPr>
      <w:r>
        <w:rPr>
          <w:rFonts w:ascii="Amiri" w:hAnsi="Amiri" w:eastAsia="Amiri" w:cs="Amiri"/>
          <w:color w:val="111111"/>
          <w:sz w:val="28"/>
          <w:sz w:val="28"/>
          <w:szCs w:val="28"/>
          <w:rtl w:val="true"/>
          <w:lang w:bidi="ar-SA"/>
        </w:rPr>
        <w:t>تعقّبه حجر تلظّی شجونه</w:t>
      </w:r>
    </w:p>
    <w:p>
      <w:pPr>
        <w:pStyle w:val="BookText"/>
        <w:rPr/>
      </w:pPr>
      <w:r>
        <w:rPr>
          <w:rFonts w:ascii="IRNazanin" w:hAnsi="IRNazanin" w:eastAsia="IRNazanin"/>
          <w:color w:val="111111"/>
          <w:sz w:val="28"/>
          <w:sz w:val="28"/>
          <w:szCs w:val="28"/>
          <w:rtl w:val="true"/>
          <w:lang w:bidi="fa-IR"/>
        </w:rPr>
        <w:t>بأحشای حتّی یجمع الشمل جامعه</w:t>
      </w:r>
    </w:p>
    <w:p>
      <w:pPr>
        <w:pStyle w:val="BookText"/>
        <w:rPr/>
      </w:pPr>
      <w:r>
        <w:rPr>
          <w:rFonts w:ascii="Amiri" w:hAnsi="Amiri" w:eastAsia="Amiri" w:cs="Amiri"/>
          <w:color w:val="111111"/>
          <w:sz w:val="28"/>
          <w:sz w:val="28"/>
          <w:szCs w:val="28"/>
          <w:rtl w:val="true"/>
          <w:lang w:bidi="ar-SA"/>
        </w:rPr>
        <w:t>ولن یَجْبَه الرحمن بالردّ سائلاً</w:t>
      </w:r>
    </w:p>
    <w:p>
      <w:pPr>
        <w:pStyle w:val="BookText"/>
        <w:rPr/>
      </w:pPr>
      <w:r>
        <w:rPr>
          <w:rFonts w:ascii="IRNazanin" w:hAnsi="IRNazanin" w:eastAsia="IRNazanin"/>
          <w:color w:val="111111"/>
          <w:sz w:val="28"/>
          <w:sz w:val="28"/>
          <w:szCs w:val="28"/>
          <w:rtl w:val="true"/>
          <w:lang w:bidi="fa-IR"/>
        </w:rPr>
        <w:t>مؤیّده ابن العسکری وشافعه</w:t>
      </w:r>
    </w:p>
    <w:p>
      <w:pPr>
        <w:pStyle w:val="BookText"/>
        <w:rPr/>
      </w:pPr>
      <w:r>
        <w:rPr>
          <w:rFonts w:ascii="IRNazanin" w:hAnsi="IRNazanin" w:eastAsia="IRNazanin"/>
          <w:color w:val="111111"/>
          <w:sz w:val="28"/>
          <w:sz w:val="28"/>
          <w:szCs w:val="28"/>
          <w:rtl w:val="true"/>
          <w:lang w:bidi="fa-IR"/>
        </w:rPr>
        <w:t>طربت إلیه راجیا أن ینیلنی مُنای</w:t>
      </w:r>
    </w:p>
    <w:p>
      <w:pPr>
        <w:pStyle w:val="BookText"/>
        <w:rPr/>
      </w:pPr>
      <w:r>
        <w:rPr>
          <w:rFonts w:ascii="Amiri" w:hAnsi="Amiri" w:eastAsia="Amiri" w:cs="Amiri"/>
          <w:color w:val="111111"/>
          <w:sz w:val="28"/>
          <w:sz w:val="28"/>
          <w:szCs w:val="28"/>
          <w:rtl w:val="true"/>
          <w:lang w:bidi="ar-SA"/>
        </w:rPr>
        <w:t>وإن شطَّتْ علیّ مرابعه</w:t>
      </w:r>
    </w:p>
    <w:p>
      <w:pPr>
        <w:pStyle w:val="BookText"/>
        <w:rPr/>
      </w:pPr>
      <w:r>
        <w:rPr>
          <w:rFonts w:ascii="IRNazanin" w:hAnsi="IRNazanin" w:eastAsia="IRNazanin"/>
          <w:color w:val="111111"/>
          <w:sz w:val="28"/>
          <w:sz w:val="28"/>
          <w:szCs w:val="28"/>
          <w:rtl w:val="true"/>
          <w:lang w:bidi="fa-IR"/>
        </w:rPr>
        <w:t>وصیّرت أشواقی إلیه ذرائعی</w:t>
      </w:r>
    </w:p>
    <w:p>
      <w:pPr>
        <w:pStyle w:val="BookText"/>
        <w:rPr/>
      </w:pPr>
      <w:r>
        <w:rPr>
          <w:rFonts w:ascii="IRNazanin" w:hAnsi="IRNazanin" w:eastAsia="IRNazanin"/>
          <w:color w:val="111111"/>
          <w:sz w:val="28"/>
          <w:sz w:val="28"/>
          <w:szCs w:val="28"/>
          <w:rtl w:val="true"/>
          <w:lang w:bidi="fa-IR"/>
        </w:rPr>
        <w:t>فکم من بعید قرّبته ذرائعه</w:t>
      </w:r>
    </w:p>
    <w:p>
      <w:pPr>
        <w:pStyle w:val="BookText"/>
        <w:rPr/>
      </w:pPr>
      <w:r>
        <w:rPr>
          <w:rFonts w:ascii="Amiri" w:hAnsi="Amiri" w:eastAsia="Amiri" w:cs="Amiri"/>
          <w:color w:val="111111"/>
          <w:sz w:val="28"/>
          <w:sz w:val="28"/>
          <w:szCs w:val="28"/>
          <w:rtl w:val="true"/>
          <w:lang w:bidi="ar-SA"/>
        </w:rPr>
        <w:t>محیّاً لو أنّ الشمس تملک أمرها</w:t>
      </w:r>
    </w:p>
    <w:p>
      <w:pPr>
        <w:pStyle w:val="BookText"/>
        <w:rPr/>
      </w:pPr>
      <w:r>
        <w:rPr>
          <w:rFonts w:ascii="IRNazanin" w:hAnsi="IRNazanin" w:eastAsia="IRNazanin"/>
          <w:color w:val="111111"/>
          <w:sz w:val="28"/>
          <w:sz w:val="28"/>
          <w:szCs w:val="28"/>
          <w:rtl w:val="true"/>
          <w:lang w:bidi="fa-IR"/>
        </w:rPr>
        <w:t>لغابت حیاءً منه حین تطالعه</w:t>
      </w:r>
    </w:p>
    <w:p>
      <w:pPr>
        <w:pStyle w:val="BookText"/>
        <w:rPr/>
      </w:pPr>
      <w:r>
        <w:rPr>
          <w:rFonts w:ascii="IRNazanin" w:hAnsi="IRNazanin" w:eastAsia="IRNazanin"/>
          <w:color w:val="111111"/>
          <w:sz w:val="28"/>
          <w:sz w:val="28"/>
          <w:szCs w:val="28"/>
          <w:rtl w:val="true"/>
          <w:lang w:bidi="fa-IR"/>
        </w:rPr>
        <w:t>هو الآیة الکبری المجلّی شعاعها</w:t>
      </w:r>
    </w:p>
    <w:p>
      <w:pPr>
        <w:pStyle w:val="BookText"/>
        <w:rPr/>
      </w:pPr>
      <w:r>
        <w:rPr>
          <w:rFonts w:ascii="Amiri" w:hAnsi="Amiri" w:eastAsia="Amiri" w:cs="Amiri"/>
          <w:color w:val="111111"/>
          <w:sz w:val="28"/>
          <w:sz w:val="28"/>
          <w:szCs w:val="28"/>
          <w:rtl w:val="true"/>
          <w:lang w:bidi="ar-SA"/>
        </w:rPr>
        <w:t>دُجی الغیّ حتّی ینقب الجزع ساطعه</w:t>
      </w:r>
    </w:p>
    <w:p>
      <w:pPr>
        <w:pStyle w:val="BookText"/>
        <w:rPr/>
      </w:pPr>
      <w:r>
        <w:rPr>
          <w:rFonts w:ascii="IRNazanin" w:hAnsi="IRNazanin" w:eastAsia="IRNazanin"/>
          <w:color w:val="111111"/>
          <w:sz w:val="28"/>
          <w:sz w:val="28"/>
          <w:szCs w:val="28"/>
          <w:rtl w:val="true"/>
          <w:lang w:bidi="fa-IR"/>
        </w:rPr>
        <w:t>له المعجزات المستنیرة لم تزل</w:t>
      </w:r>
    </w:p>
    <w:p>
      <w:pPr>
        <w:pStyle w:val="BookText"/>
        <w:rPr/>
      </w:pPr>
      <w:r>
        <w:rPr>
          <w:rFonts w:ascii="IRNazanin" w:hAnsi="IRNazanin" w:eastAsia="IRNazanin"/>
          <w:color w:val="111111"/>
          <w:sz w:val="28"/>
          <w:sz w:val="28"/>
          <w:szCs w:val="28"/>
          <w:rtl w:val="true"/>
          <w:lang w:bidi="fa-IR"/>
        </w:rPr>
        <w:t>تری العین منها فوق ما الوهم واسعه</w:t>
      </w:r>
    </w:p>
    <w:p>
      <w:pPr>
        <w:pStyle w:val="BookText"/>
        <w:rPr/>
      </w:pPr>
      <w:r>
        <w:rPr>
          <w:rFonts w:ascii="IRNazanin" w:hAnsi="IRNazanin" w:eastAsia="IRNazanin"/>
          <w:color w:val="111111"/>
          <w:sz w:val="28"/>
          <w:sz w:val="28"/>
          <w:szCs w:val="28"/>
          <w:rtl w:val="true"/>
          <w:lang w:bidi="fa-IR"/>
        </w:rPr>
        <w:t>وغرّ مزایا لو یحاول طامع</w:t>
      </w:r>
    </w:p>
    <w:p>
      <w:pPr>
        <w:pStyle w:val="BookText"/>
        <w:rPr/>
      </w:pPr>
      <w:r>
        <w:rPr>
          <w:rFonts w:ascii="IRNazanin" w:hAnsi="IRNazanin" w:eastAsia="IRNazanin"/>
          <w:color w:val="111111"/>
          <w:sz w:val="28"/>
          <w:sz w:val="28"/>
          <w:szCs w:val="28"/>
          <w:rtl w:val="true"/>
          <w:lang w:bidi="fa-IR"/>
        </w:rPr>
        <w:t>مباراتها أعیت علیه مطامعه</w:t>
      </w:r>
    </w:p>
    <w:p>
      <w:pPr>
        <w:pStyle w:val="BookText"/>
        <w:rPr/>
      </w:pPr>
      <w:r>
        <w:rPr>
          <w:rFonts w:ascii="IRNazanin" w:hAnsi="IRNazanin" w:eastAsia="IRNazanin"/>
          <w:color w:val="111111"/>
          <w:sz w:val="28"/>
          <w:sz w:val="28"/>
          <w:szCs w:val="28"/>
          <w:rtl w:val="true"/>
          <w:lang w:bidi="fa-IR"/>
        </w:rPr>
        <w:t>إلیه أحادیث المفاخر تنتهی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جمعت أهل الفخار مجامعه </w:t>
      </w:r>
    </w:p>
    <w:p>
      <w:pPr>
        <w:pStyle w:val="BookText"/>
        <w:rPr/>
      </w:pPr>
      <w:r>
        <w:rPr>
          <w:rFonts w:ascii="IRNazanin" w:hAnsi="IRNazanin" w:eastAsia="IRNazanin"/>
          <w:color w:val="111111"/>
          <w:sz w:val="28"/>
          <w:sz w:val="28"/>
          <w:szCs w:val="28"/>
          <w:rtl w:val="true"/>
          <w:lang w:bidi="fa-IR"/>
        </w:rPr>
        <w:t>سحاب ندا لا قطر إلاّ وأغشیت</w:t>
      </w:r>
    </w:p>
    <w:p>
      <w:pPr>
        <w:pStyle w:val="BookText"/>
        <w:rPr/>
      </w:pPr>
      <w:r>
        <w:rPr>
          <w:rFonts w:ascii="IRNazanin" w:hAnsi="IRNazanin" w:eastAsia="IRNazanin"/>
          <w:color w:val="111111"/>
          <w:sz w:val="28"/>
          <w:sz w:val="28"/>
          <w:szCs w:val="28"/>
          <w:rtl w:val="true"/>
          <w:lang w:bidi="fa-IR"/>
        </w:rPr>
        <w:t>مغاربه من وابله ومطالعه</w:t>
      </w:r>
    </w:p>
    <w:p>
      <w:pPr>
        <w:pStyle w:val="BookText"/>
        <w:rPr/>
      </w:pPr>
      <w:r>
        <w:rPr>
          <w:rFonts w:ascii="IRNazanin" w:hAnsi="IRNazanin" w:eastAsia="IRNazanin"/>
          <w:color w:val="111111"/>
          <w:sz w:val="28"/>
          <w:sz w:val="28"/>
          <w:szCs w:val="28"/>
          <w:rtl w:val="true"/>
          <w:lang w:bidi="fa-IR"/>
        </w:rPr>
        <w:t>ولیث وغاکَم تشهد الناس موقفا</w:t>
      </w:r>
    </w:p>
    <w:p>
      <w:pPr>
        <w:pStyle w:val="BookText"/>
        <w:rPr/>
      </w:pPr>
      <w:r>
        <w:rPr>
          <w:rFonts w:ascii="IRNazanin" w:hAnsi="IRNazanin" w:eastAsia="IRNazanin"/>
          <w:color w:val="111111"/>
          <w:sz w:val="28"/>
          <w:sz w:val="28"/>
          <w:szCs w:val="28"/>
          <w:rtl w:val="true"/>
          <w:lang w:bidi="fa-IR"/>
        </w:rPr>
        <w:t>له تجعل الولدان شیبا وقائعه</w:t>
      </w:r>
    </w:p>
    <w:p>
      <w:pPr>
        <w:pStyle w:val="BookText"/>
        <w:rPr/>
      </w:pPr>
      <w:r>
        <w:rPr>
          <w:rFonts w:ascii="IRNazanin" w:hAnsi="IRNazanin" w:eastAsia="IRNazanin"/>
          <w:color w:val="111111"/>
          <w:sz w:val="28"/>
          <w:sz w:val="28"/>
          <w:szCs w:val="28"/>
          <w:rtl w:val="true"/>
          <w:lang w:bidi="fa-IR"/>
        </w:rPr>
        <w:t>یصول بجیش تقتدی زمر العدی</w:t>
      </w:r>
    </w:p>
    <w:p>
      <w:pPr>
        <w:pStyle w:val="BookText"/>
        <w:rPr/>
      </w:pPr>
      <w:r>
        <w:rPr>
          <w:rFonts w:ascii="IRNazanin" w:hAnsi="IRNazanin" w:eastAsia="IRNazanin"/>
          <w:color w:val="111111"/>
          <w:sz w:val="28"/>
          <w:sz w:val="28"/>
          <w:szCs w:val="28"/>
          <w:rtl w:val="true"/>
          <w:lang w:bidi="fa-IR"/>
        </w:rPr>
        <w:t>عبادید مذ تبدو علیه طلائعه</w:t>
      </w:r>
    </w:p>
    <w:p>
      <w:pPr>
        <w:pStyle w:val="BookText"/>
        <w:rPr/>
      </w:pPr>
      <w:r>
        <w:rPr>
          <w:rFonts w:ascii="IRNazanin" w:hAnsi="IRNazanin" w:eastAsia="IRNazanin"/>
          <w:color w:val="111111"/>
          <w:sz w:val="28"/>
          <w:sz w:val="28"/>
          <w:szCs w:val="28"/>
          <w:rtl w:val="true"/>
          <w:lang w:bidi="fa-IR"/>
        </w:rPr>
        <w:t>ملیک تری الأقدار ملقیة له</w:t>
      </w:r>
    </w:p>
    <w:p>
      <w:pPr>
        <w:pStyle w:val="BookText"/>
        <w:rPr/>
      </w:pPr>
      <w:r>
        <w:rPr>
          <w:rFonts w:ascii="IRNazanin" w:hAnsi="IRNazanin" w:eastAsia="IRNazanin"/>
          <w:color w:val="111111"/>
          <w:sz w:val="28"/>
          <w:sz w:val="28"/>
          <w:szCs w:val="28"/>
          <w:rtl w:val="true"/>
          <w:lang w:bidi="fa-IR"/>
        </w:rPr>
        <w:t>أزمّتها یقتادها فتطاوعه</w:t>
      </w:r>
    </w:p>
    <w:p>
      <w:pPr>
        <w:pStyle w:val="BookText"/>
        <w:rPr/>
      </w:pPr>
      <w:r>
        <w:rPr>
          <w:rFonts w:ascii="IRNazanin" w:hAnsi="IRNazanin" w:eastAsia="IRNazanin"/>
          <w:color w:val="111111"/>
          <w:sz w:val="28"/>
          <w:sz w:val="28"/>
          <w:szCs w:val="28"/>
          <w:rtl w:val="true"/>
          <w:lang w:bidi="fa-IR"/>
        </w:rPr>
        <w:t>خبیر بما تخفی الصدور کأنّما</w:t>
      </w:r>
    </w:p>
    <w:p>
      <w:pPr>
        <w:pStyle w:val="BookText"/>
        <w:rPr/>
      </w:pPr>
      <w:r>
        <w:rPr>
          <w:rFonts w:ascii="IRNazanin" w:hAnsi="IRNazanin" w:eastAsia="IRNazanin"/>
          <w:color w:val="111111"/>
          <w:sz w:val="28"/>
          <w:sz w:val="28"/>
          <w:szCs w:val="28"/>
          <w:rtl w:val="true"/>
          <w:lang w:bidi="fa-IR"/>
        </w:rPr>
        <w:t>یطالع أسرار الوری وتطالعه</w:t>
      </w:r>
    </w:p>
    <w:p>
      <w:pPr>
        <w:pStyle w:val="BookText"/>
        <w:rPr/>
      </w:pPr>
      <w:r>
        <w:rPr>
          <w:rFonts w:ascii="IRNazanin" w:hAnsi="IRNazanin" w:eastAsia="IRNazanin"/>
          <w:color w:val="111111"/>
          <w:sz w:val="28"/>
          <w:sz w:val="28"/>
          <w:szCs w:val="28"/>
          <w:rtl w:val="true"/>
          <w:lang w:bidi="fa-IR"/>
        </w:rPr>
        <w:t>سیورد من والاه من بحر جوده</w:t>
      </w:r>
    </w:p>
    <w:p>
      <w:pPr>
        <w:pStyle w:val="BookText"/>
        <w:rPr/>
      </w:pPr>
      <w:r>
        <w:rPr>
          <w:rFonts w:ascii="IRNazanin" w:hAnsi="IRNazanin" w:eastAsia="IRNazanin"/>
          <w:color w:val="111111"/>
          <w:sz w:val="28"/>
          <w:sz w:val="28"/>
          <w:szCs w:val="28"/>
          <w:rtl w:val="true"/>
          <w:lang w:bidi="fa-IR"/>
        </w:rPr>
        <w:t>فراتا صفت للواردین شرائعه</w:t>
      </w:r>
    </w:p>
    <w:p>
      <w:pPr>
        <w:pStyle w:val="BookText"/>
        <w:rPr/>
      </w:pPr>
      <w:r>
        <w:rPr>
          <w:rFonts w:ascii="IRNazanin" w:hAnsi="IRNazanin" w:eastAsia="IRNazanin"/>
          <w:color w:val="111111"/>
          <w:sz w:val="28"/>
          <w:sz w:val="28"/>
          <w:szCs w:val="28"/>
          <w:rtl w:val="true"/>
          <w:lang w:bidi="fa-IR"/>
        </w:rPr>
        <w:t>دنی وعده طوبی لمن نال عنده</w:t>
      </w:r>
    </w:p>
    <w:p>
      <w:pPr>
        <w:pStyle w:val="BookText"/>
        <w:rPr/>
      </w:pPr>
      <w:r>
        <w:rPr>
          <w:rFonts w:ascii="IRNazanin" w:hAnsi="IRNazanin" w:eastAsia="IRNazanin"/>
          <w:color w:val="111111"/>
          <w:sz w:val="28"/>
          <w:sz w:val="28"/>
          <w:szCs w:val="28"/>
          <w:rtl w:val="true"/>
          <w:lang w:bidi="fa-IR"/>
        </w:rPr>
        <w:t>مقاما به یحوی السعادة طالعه</w:t>
      </w:r>
    </w:p>
    <w:p>
      <w:pPr>
        <w:pStyle w:val="BookText"/>
        <w:rPr/>
      </w:pPr>
      <w:r>
        <w:rPr>
          <w:rFonts w:ascii="IRNazanin" w:hAnsi="IRNazanin" w:eastAsia="IRNazanin"/>
          <w:color w:val="111111"/>
          <w:sz w:val="28"/>
          <w:sz w:val="28"/>
          <w:szCs w:val="28"/>
          <w:rtl w:val="true"/>
          <w:lang w:bidi="fa-IR"/>
        </w:rPr>
        <w:t>ومن قصیدة له رحمه‌الله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سلوان قلبی عنک مقدورا</w:t>
      </w:r>
    </w:p>
    <w:p>
      <w:pPr>
        <w:pStyle w:val="BookText"/>
        <w:rPr/>
      </w:pPr>
      <w:r>
        <w:rPr>
          <w:rFonts w:ascii="IRNazanin" w:hAnsi="IRNazanin" w:eastAsia="IRNazanin"/>
          <w:color w:val="111111"/>
          <w:sz w:val="28"/>
          <w:sz w:val="28"/>
          <w:szCs w:val="28"/>
          <w:rtl w:val="true"/>
          <w:lang w:bidi="fa-IR"/>
        </w:rPr>
        <w:t>ما کنت فیه بشرع الحبّ معذورا</w:t>
      </w:r>
    </w:p>
    <w:p>
      <w:pPr>
        <w:pStyle w:val="BookText"/>
        <w:rPr/>
      </w:pPr>
      <w:r>
        <w:rPr>
          <w:rFonts w:ascii="IRNazanin" w:hAnsi="IRNazanin" w:eastAsia="IRNazanin"/>
          <w:color w:val="111111"/>
          <w:sz w:val="28"/>
          <w:sz w:val="28"/>
          <w:szCs w:val="28"/>
          <w:rtl w:val="true"/>
          <w:lang w:bidi="fa-IR"/>
        </w:rPr>
        <w:t>من آیة الطرق یأتینی السرور ولا</w:t>
      </w:r>
    </w:p>
    <w:p>
      <w:pPr>
        <w:pStyle w:val="BookText"/>
        <w:rPr/>
      </w:pPr>
      <w:r>
        <w:rPr>
          <w:rFonts w:ascii="IRNazanin" w:hAnsi="IRNazanin" w:eastAsia="IRNazanin"/>
          <w:color w:val="111111"/>
          <w:sz w:val="28"/>
          <w:sz w:val="28"/>
          <w:szCs w:val="28"/>
          <w:rtl w:val="true"/>
          <w:lang w:bidi="fa-IR"/>
        </w:rPr>
        <w:t>تراک عینی قریر العین مسرورا</w:t>
      </w:r>
    </w:p>
    <w:p>
      <w:pPr>
        <w:pStyle w:val="BookText"/>
        <w:rPr/>
      </w:pPr>
      <w:r>
        <w:rPr>
          <w:rFonts w:ascii="IRNazanin" w:hAnsi="IRNazanin" w:eastAsia="IRNazanin"/>
          <w:color w:val="111111"/>
          <w:sz w:val="28"/>
          <w:sz w:val="28"/>
          <w:szCs w:val="28"/>
          <w:rtl w:val="true"/>
          <w:lang w:bidi="fa-IR"/>
        </w:rPr>
        <w:t>هیهات تأمیل قلبی للمسرّة أو</w:t>
      </w:r>
    </w:p>
    <w:p>
      <w:pPr>
        <w:pStyle w:val="BookText"/>
        <w:rPr/>
      </w:pPr>
      <w:r>
        <w:rPr>
          <w:rFonts w:ascii="IRNazanin" w:hAnsi="IRNazanin" w:eastAsia="IRNazanin"/>
          <w:color w:val="111111"/>
          <w:sz w:val="28"/>
          <w:sz w:val="28"/>
          <w:szCs w:val="28"/>
          <w:rtl w:val="true"/>
          <w:lang w:bidi="fa-IR"/>
        </w:rPr>
        <w:t>ألقاک جالبها شعثا محاضرا</w:t>
      </w:r>
    </w:p>
    <w:p>
      <w:pPr>
        <w:pStyle w:val="BookText"/>
        <w:rPr/>
      </w:pPr>
      <w:r>
        <w:rPr>
          <w:rFonts w:ascii="IRNazanin" w:hAnsi="IRNazanin" w:eastAsia="IRNazanin"/>
          <w:color w:val="111111"/>
          <w:sz w:val="28"/>
          <w:sz w:val="28"/>
          <w:szCs w:val="28"/>
          <w:rtl w:val="true"/>
          <w:lang w:bidi="fa-IR"/>
        </w:rPr>
        <w:t>تشفی بها غللاً تغلی مثیرة</w:t>
      </w:r>
    </w:p>
    <w:p>
      <w:pPr>
        <w:pStyle w:val="BookText"/>
        <w:rPr/>
      </w:pPr>
      <w:r>
        <w:rPr>
          <w:rFonts w:ascii="IRNazanin" w:hAnsi="IRNazanin" w:eastAsia="IRNazanin"/>
          <w:color w:val="111111"/>
          <w:sz w:val="28"/>
          <w:sz w:val="28"/>
          <w:szCs w:val="28"/>
          <w:rtl w:val="true"/>
          <w:lang w:bidi="fa-IR"/>
        </w:rPr>
        <w:t>إلی انتدابک منظوما ومنثورا</w:t>
      </w:r>
    </w:p>
    <w:p>
      <w:pPr>
        <w:pStyle w:val="BookText"/>
        <w:rPr/>
      </w:pPr>
      <w:r>
        <w:rPr>
          <w:rFonts w:ascii="IRNazanin" w:hAnsi="IRNazanin" w:eastAsia="IRNazanin"/>
          <w:color w:val="111111"/>
          <w:sz w:val="28"/>
          <w:sz w:val="28"/>
          <w:szCs w:val="28"/>
          <w:rtl w:val="true"/>
          <w:lang w:bidi="fa-IR"/>
        </w:rPr>
        <w:t>لاتشتهی النفس مسموعا سوی نبأ</w:t>
      </w:r>
    </w:p>
    <w:p>
      <w:pPr>
        <w:pStyle w:val="BookText"/>
        <w:rPr/>
      </w:pPr>
      <w:r>
        <w:rPr>
          <w:rFonts w:ascii="IRNazanin" w:hAnsi="IRNazanin" w:eastAsia="IRNazanin"/>
          <w:color w:val="111111"/>
          <w:sz w:val="28"/>
          <w:sz w:val="28"/>
          <w:szCs w:val="28"/>
          <w:rtl w:val="true"/>
          <w:lang w:bidi="fa-IR"/>
        </w:rPr>
        <w:t>عنها ولا تستلذّ العین منظورا</w:t>
      </w:r>
    </w:p>
    <w:p>
      <w:pPr>
        <w:pStyle w:val="BookText"/>
        <w:rPr/>
      </w:pPr>
      <w:r>
        <w:rPr>
          <w:rFonts w:ascii="IRNazanin" w:hAnsi="IRNazanin" w:eastAsia="IRNazanin"/>
          <w:color w:val="111111"/>
          <w:sz w:val="28"/>
          <w:sz w:val="28"/>
          <w:szCs w:val="28"/>
          <w:rtl w:val="true"/>
          <w:lang w:bidi="fa-IR"/>
        </w:rPr>
        <w:t>واحرّ قلباه من طول انتظارک لا</w:t>
      </w:r>
    </w:p>
    <w:p>
      <w:pPr>
        <w:pStyle w:val="BookText"/>
        <w:rPr/>
      </w:pPr>
      <w:r>
        <w:rPr>
          <w:rFonts w:ascii="IRNazanin" w:hAnsi="IRNazanin" w:eastAsia="IRNazanin"/>
          <w:color w:val="111111"/>
          <w:sz w:val="28"/>
          <w:sz w:val="28"/>
          <w:szCs w:val="28"/>
          <w:rtl w:val="true"/>
          <w:lang w:bidi="fa-IR"/>
        </w:rPr>
        <w:t>قالیت من بعد ذاک الصبر تأخیرا</w:t>
      </w:r>
    </w:p>
    <w:p>
      <w:pPr>
        <w:pStyle w:val="BookText"/>
        <w:rPr/>
      </w:pPr>
      <w:r>
        <w:rPr>
          <w:rFonts w:ascii="IRNazanin" w:hAnsi="IRNazanin" w:eastAsia="IRNazanin"/>
          <w:color w:val="111111"/>
          <w:sz w:val="28"/>
          <w:sz w:val="28"/>
          <w:szCs w:val="28"/>
          <w:rtl w:val="true"/>
          <w:lang w:bidi="fa-IR"/>
        </w:rPr>
        <w:t>شاطرت أباءَک البلوی وزدت بأن</w:t>
      </w:r>
    </w:p>
    <w:p>
      <w:pPr>
        <w:pStyle w:val="BookText"/>
        <w:rPr/>
      </w:pPr>
      <w:r>
        <w:rPr>
          <w:rFonts w:ascii="IRNazanin" w:hAnsi="IRNazanin" w:eastAsia="IRNazanin"/>
          <w:color w:val="111111"/>
          <w:sz w:val="28"/>
          <w:sz w:val="28"/>
          <w:szCs w:val="28"/>
          <w:rtl w:val="true"/>
          <w:lang w:bidi="fa-IR"/>
        </w:rPr>
        <w:t>طالت علیک بعید الدار مستورا</w:t>
      </w:r>
    </w:p>
    <w:p>
      <w:pPr>
        <w:pStyle w:val="BookText"/>
        <w:rPr/>
      </w:pPr>
      <w:r>
        <w:rPr>
          <w:rFonts w:ascii="IRNazanin" w:hAnsi="IRNazanin" w:eastAsia="IRNazanin"/>
          <w:color w:val="111111"/>
          <w:sz w:val="28"/>
          <w:sz w:val="28"/>
          <w:szCs w:val="28"/>
          <w:rtl w:val="true"/>
          <w:lang w:bidi="fa-IR"/>
        </w:rPr>
        <w:t>فکم تری فیئکم نهبا وشرعکم</w:t>
      </w:r>
    </w:p>
    <w:p>
      <w:pPr>
        <w:pStyle w:val="BookText"/>
        <w:rPr/>
      </w:pPr>
      <w:r>
        <w:rPr>
          <w:rFonts w:ascii="IRNazanin" w:hAnsi="IRNazanin" w:eastAsia="IRNazanin"/>
          <w:color w:val="111111"/>
          <w:sz w:val="28"/>
          <w:sz w:val="28"/>
          <w:szCs w:val="28"/>
          <w:rtl w:val="true"/>
          <w:lang w:bidi="fa-IR"/>
        </w:rPr>
        <w:t>ممزّقا وکتاب اللّه مهجورا</w:t>
      </w:r>
    </w:p>
    <w:p>
      <w:pPr>
        <w:pStyle w:val="BookText"/>
        <w:rPr/>
      </w:pPr>
      <w:r>
        <w:rPr>
          <w:rFonts w:ascii="Amiri" w:hAnsi="Amiri" w:eastAsia="Amiri" w:cs="Amiri"/>
          <w:color w:val="111111"/>
          <w:sz w:val="28"/>
          <w:sz w:val="28"/>
          <w:szCs w:val="28"/>
          <w:rtl w:val="true"/>
          <w:lang w:bidi="ar-SA"/>
        </w:rPr>
        <w:t>علیکم صلاة اللّه دائمةً</w:t>
      </w:r>
    </w:p>
    <w:p>
      <w:pPr>
        <w:pStyle w:val="BookText"/>
        <w:rPr/>
      </w:pPr>
      <w:r>
        <w:rPr>
          <w:rFonts w:ascii="IRNazanin" w:hAnsi="IRNazanin" w:eastAsia="IRNazanin"/>
          <w:color w:val="111111"/>
          <w:sz w:val="28"/>
          <w:sz w:val="28"/>
          <w:szCs w:val="28"/>
          <w:rtl w:val="true"/>
          <w:lang w:bidi="fa-IR"/>
        </w:rPr>
        <w:t>ما دام مجدکم فی اللوح مسطورا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الشیخ محسن فرج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غیرة اللّه وبن السادة الصید</w:t>
      </w:r>
    </w:p>
    <w:p>
      <w:pPr>
        <w:pStyle w:val="BookText"/>
        <w:rPr/>
      </w:pPr>
      <w:r>
        <w:rPr>
          <w:rFonts w:ascii="Amiri" w:hAnsi="Amiri" w:eastAsia="Amiri" w:cs="Amiri"/>
          <w:color w:val="111111"/>
          <w:sz w:val="28"/>
          <w:sz w:val="28"/>
          <w:szCs w:val="28"/>
          <w:rtl w:val="true"/>
          <w:lang w:bidi="ar-SA"/>
        </w:rPr>
        <w:t>ما آن للوعد أن یُقْضی لموعودٍ</w:t>
      </w:r>
    </w:p>
    <w:p>
      <w:pPr>
        <w:pStyle w:val="BookText"/>
        <w:rPr/>
      </w:pPr>
      <w:r>
        <w:rPr>
          <w:rFonts w:ascii="IRNazanin" w:hAnsi="IRNazanin" w:eastAsia="IRNazanin"/>
          <w:color w:val="111111"/>
          <w:sz w:val="28"/>
          <w:sz w:val="28"/>
          <w:szCs w:val="28"/>
          <w:rtl w:val="true"/>
          <w:lang w:bidi="fa-IR"/>
        </w:rPr>
        <w:t>دین وبتشییده بعتم نفوسکم</w:t>
      </w:r>
    </w:p>
    <w:p>
      <w:pPr>
        <w:pStyle w:val="BookText"/>
        <w:rPr/>
      </w:pPr>
      <w:r>
        <w:rPr>
          <w:rFonts w:ascii="IRNazanin" w:hAnsi="IRNazanin" w:eastAsia="IRNazanin"/>
          <w:color w:val="111111"/>
          <w:sz w:val="28"/>
          <w:sz w:val="28"/>
          <w:szCs w:val="28"/>
          <w:rtl w:val="true"/>
          <w:lang w:bidi="fa-IR"/>
        </w:rPr>
        <w:t>ولم یکن بیعها قدما بمعهود</w:t>
      </w:r>
    </w:p>
    <w:p>
      <w:pPr>
        <w:pStyle w:val="BookText"/>
        <w:rPr/>
      </w:pPr>
      <w:r>
        <w:rPr>
          <w:rFonts w:ascii="IRNazanin" w:hAnsi="IRNazanin" w:eastAsia="IRNazanin"/>
          <w:color w:val="111111"/>
          <w:sz w:val="28"/>
          <w:sz w:val="28"/>
          <w:szCs w:val="28"/>
          <w:rtl w:val="true"/>
          <w:lang w:bidi="fa-IR"/>
        </w:rPr>
        <w:t>غبتم فأقوی وهدّت بعد غیبتکم</w:t>
      </w:r>
    </w:p>
    <w:p>
      <w:pPr>
        <w:pStyle w:val="BookText"/>
        <w:rPr/>
      </w:pPr>
      <w:r>
        <w:rPr>
          <w:rFonts w:ascii="IRNazanin" w:hAnsi="IRNazanin" w:eastAsia="IRNazanin"/>
          <w:color w:val="111111"/>
          <w:sz w:val="28"/>
          <w:sz w:val="28"/>
          <w:szCs w:val="28"/>
          <w:rtl w:val="true"/>
          <w:lang w:bidi="fa-IR"/>
        </w:rPr>
        <w:t>منه ید الجور رکنا غیر مهدود</w:t>
      </w:r>
    </w:p>
    <w:p>
      <w:pPr>
        <w:pStyle w:val="BookText"/>
        <w:rPr/>
      </w:pPr>
      <w:r>
        <w:rPr>
          <w:rFonts w:ascii="IRNazanin" w:hAnsi="IRNazanin" w:eastAsia="IRNazanin"/>
          <w:color w:val="111111"/>
          <w:sz w:val="28"/>
          <w:sz w:val="28"/>
          <w:szCs w:val="28"/>
          <w:rtl w:val="true"/>
          <w:lang w:bidi="fa-IR"/>
        </w:rPr>
        <w:t>وشیعة أخلصتک الودّ کنت بها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أبرّ من والدٍ برّ بمولود </w:t>
      </w:r>
    </w:p>
    <w:p>
      <w:pPr>
        <w:pStyle w:val="BookText"/>
        <w:rPr/>
      </w:pPr>
      <w:r>
        <w:rPr>
          <w:rFonts w:ascii="IRNazanin" w:hAnsi="IRNazanin" w:eastAsia="IRNazanin"/>
          <w:color w:val="111111"/>
          <w:sz w:val="28"/>
          <w:sz w:val="28"/>
          <w:szCs w:val="28"/>
          <w:rtl w:val="true"/>
          <w:lang w:bidi="fa-IR"/>
        </w:rPr>
        <w:t>مغمودة الغصب عمّن راح یظلمها</w:t>
      </w:r>
    </w:p>
    <w:p>
      <w:pPr>
        <w:pStyle w:val="BookText"/>
        <w:rPr/>
      </w:pPr>
      <w:r>
        <w:rPr>
          <w:rFonts w:ascii="IRNazanin" w:hAnsi="IRNazanin" w:eastAsia="IRNazanin"/>
          <w:color w:val="111111"/>
          <w:sz w:val="28"/>
          <w:sz w:val="28"/>
          <w:szCs w:val="28"/>
          <w:rtl w:val="true"/>
          <w:lang w:bidi="fa-IR"/>
        </w:rPr>
        <w:t>وصارم الجور عنها غیر مغمود</w:t>
      </w:r>
    </w:p>
    <w:p>
      <w:pPr>
        <w:pStyle w:val="BookText"/>
        <w:rPr/>
      </w:pPr>
      <w:r>
        <w:rPr>
          <w:rFonts w:ascii="Amiri" w:hAnsi="Amiri" w:eastAsia="Amiri" w:cs="Amiri"/>
          <w:color w:val="111111"/>
          <w:sz w:val="28"/>
          <w:sz w:val="28"/>
          <w:szCs w:val="28"/>
          <w:rtl w:val="true"/>
          <w:lang w:bidi="ar-SA"/>
        </w:rPr>
        <w:t>شاة وما حال شاة غاب حافظها</w:t>
      </w:r>
    </w:p>
    <w:p>
      <w:pPr>
        <w:pStyle w:val="BookText"/>
        <w:rPr/>
      </w:pPr>
      <w:r>
        <w:rPr>
          <w:rFonts w:ascii="Amiri" w:hAnsi="Amiri" w:eastAsia="Amiri" w:cs="Amiri"/>
          <w:color w:val="111111"/>
          <w:sz w:val="28"/>
          <w:sz w:val="28"/>
          <w:szCs w:val="28"/>
          <w:rtl w:val="true"/>
          <w:lang w:bidi="ar-SA"/>
        </w:rPr>
        <w:t>عنها عشاءٍ فأمْسَت فی یدی سید</w:t>
      </w:r>
    </w:p>
    <w:p>
      <w:pPr>
        <w:pStyle w:val="BookText"/>
        <w:rPr/>
      </w:pPr>
      <w:r>
        <w:rPr>
          <w:rFonts w:ascii="IRNazanin" w:hAnsi="IRNazanin" w:eastAsia="IRNazanin"/>
          <w:color w:val="111111"/>
          <w:sz w:val="28"/>
          <w:sz w:val="28"/>
          <w:szCs w:val="28"/>
          <w:rtl w:val="true"/>
          <w:lang w:bidi="fa-IR"/>
        </w:rPr>
        <w:t>أنّا إلی اللّه نشکو جور عادیة</w:t>
      </w:r>
    </w:p>
    <w:p>
      <w:pPr>
        <w:pStyle w:val="BookText"/>
        <w:rPr/>
      </w:pPr>
      <w:r>
        <w:rPr>
          <w:rFonts w:ascii="IRNazanin" w:hAnsi="IRNazanin" w:eastAsia="IRNazanin"/>
          <w:color w:val="111111"/>
          <w:sz w:val="28"/>
          <w:sz w:val="28"/>
          <w:szCs w:val="28"/>
          <w:rtl w:val="true"/>
          <w:lang w:bidi="fa-IR"/>
        </w:rPr>
        <w:t>ما آن یری جورها عنّا بمردود</w:t>
      </w:r>
    </w:p>
    <w:p>
      <w:pPr>
        <w:pStyle w:val="BookText"/>
        <w:rPr/>
      </w:pPr>
      <w:r>
        <w:rPr>
          <w:rFonts w:ascii="IRNazanin" w:hAnsi="IRNazanin" w:eastAsia="IRNazanin"/>
          <w:color w:val="111111"/>
          <w:sz w:val="28"/>
          <w:sz w:val="28"/>
          <w:szCs w:val="28"/>
          <w:rtl w:val="true"/>
          <w:lang w:bidi="fa-IR"/>
        </w:rPr>
        <w:t>لم یرقبوا ذمّة ولا رقبوا</w:t>
      </w:r>
    </w:p>
    <w:p>
      <w:pPr>
        <w:pStyle w:val="BookText"/>
        <w:rPr/>
      </w:pPr>
      <w:r>
        <w:rPr>
          <w:rFonts w:ascii="IRNazanin" w:hAnsi="IRNazanin" w:eastAsia="IRNazanin"/>
          <w:color w:val="111111"/>
          <w:sz w:val="28"/>
          <w:sz w:val="28"/>
          <w:szCs w:val="28"/>
          <w:rtl w:val="true"/>
          <w:lang w:bidi="fa-IR"/>
        </w:rPr>
        <w:t>إلاّ کأن لم نکن أصحاب توحید</w:t>
      </w:r>
    </w:p>
    <w:p>
      <w:pPr>
        <w:pStyle w:val="BookText"/>
        <w:rPr/>
      </w:pPr>
      <w:r>
        <w:rPr>
          <w:rFonts w:ascii="IRNazanin" w:hAnsi="IRNazanin" w:eastAsia="IRNazanin"/>
          <w:color w:val="111111"/>
          <w:sz w:val="28"/>
          <w:sz w:val="28"/>
          <w:szCs w:val="28"/>
          <w:rtl w:val="true"/>
          <w:lang w:bidi="fa-IR"/>
        </w:rPr>
        <w:t>نستکتم الحقّ خوفا مثل ما کتمت</w:t>
      </w:r>
    </w:p>
    <w:p>
      <w:pPr>
        <w:pStyle w:val="BookText"/>
        <w:rPr/>
      </w:pPr>
      <w:r>
        <w:rPr>
          <w:rFonts w:ascii="IRNazanin" w:hAnsi="IRNazanin" w:eastAsia="IRNazanin"/>
          <w:color w:val="111111"/>
          <w:sz w:val="28"/>
          <w:sz w:val="28"/>
          <w:szCs w:val="28"/>
          <w:rtl w:val="true"/>
          <w:lang w:bidi="fa-IR"/>
        </w:rPr>
        <w:t>أشیاخها الکفر عن آبائک الصید</w:t>
      </w:r>
    </w:p>
    <w:p>
      <w:pPr>
        <w:pStyle w:val="BookText"/>
        <w:rPr/>
      </w:pPr>
      <w:r>
        <w:rPr>
          <w:rFonts w:ascii="IRNazanin" w:hAnsi="IRNazanin" w:eastAsia="IRNazanin"/>
          <w:color w:val="111111"/>
          <w:sz w:val="28"/>
          <w:sz w:val="28"/>
          <w:szCs w:val="28"/>
          <w:rtl w:val="true"/>
          <w:lang w:bidi="fa-IR"/>
        </w:rPr>
        <w:t>فکیف یابن رسول اللّه تترکنا</w:t>
      </w:r>
    </w:p>
    <w:p>
      <w:pPr>
        <w:pStyle w:val="BookText"/>
        <w:rPr/>
      </w:pPr>
      <w:r>
        <w:rPr>
          <w:rFonts w:ascii="IRNazanin" w:hAnsi="IRNazanin" w:eastAsia="IRNazanin"/>
          <w:color w:val="111111"/>
          <w:sz w:val="28"/>
          <w:sz w:val="28"/>
          <w:szCs w:val="28"/>
          <w:rtl w:val="true"/>
          <w:lang w:bidi="fa-IR"/>
        </w:rPr>
        <w:t>فی حیرة بین أرجاس مناکید</w:t>
      </w:r>
    </w:p>
    <w:p>
      <w:pPr>
        <w:pStyle w:val="BookText"/>
        <w:rPr/>
      </w:pPr>
      <w:r>
        <w:rPr>
          <w:rFonts w:ascii="IRNazanin" w:hAnsi="IRNazanin" w:eastAsia="IRNazanin"/>
          <w:color w:val="111111"/>
          <w:sz w:val="28"/>
          <w:sz w:val="28"/>
          <w:szCs w:val="28"/>
          <w:rtl w:val="true"/>
          <w:lang w:bidi="fa-IR"/>
        </w:rPr>
        <w:t>مهما نکن فلنا حقّ الولاء لکم</w:t>
      </w:r>
    </w:p>
    <w:p>
      <w:pPr>
        <w:pStyle w:val="BookText"/>
        <w:rPr/>
      </w:pPr>
      <w:r>
        <w:rPr>
          <w:rFonts w:ascii="IRNazanin" w:hAnsi="IRNazanin" w:eastAsia="IRNazanin"/>
          <w:color w:val="111111"/>
          <w:sz w:val="28"/>
          <w:sz w:val="28"/>
          <w:szCs w:val="28"/>
          <w:rtl w:val="true"/>
          <w:lang w:bidi="fa-IR"/>
        </w:rPr>
        <w:t>وأنت بالحقّ أوفی من کلّ موجود</w:t>
      </w:r>
    </w:p>
    <w:p>
      <w:pPr>
        <w:pStyle w:val="BookText"/>
        <w:rPr/>
      </w:pPr>
      <w:r>
        <w:rPr>
          <w:rFonts w:ascii="IRNazanin" w:hAnsi="IRNazanin" w:eastAsia="IRNazanin"/>
          <w:color w:val="111111"/>
          <w:sz w:val="28"/>
          <w:sz w:val="28"/>
          <w:szCs w:val="28"/>
          <w:rtl w:val="true"/>
          <w:lang w:bidi="fa-IR"/>
        </w:rPr>
        <w:t>یا لیت شعری متی قل لی نغادرها</w:t>
      </w:r>
    </w:p>
    <w:p>
      <w:pPr>
        <w:pStyle w:val="BookText"/>
        <w:rPr/>
      </w:pPr>
      <w:r>
        <w:rPr>
          <w:rFonts w:ascii="IRNazanin" w:hAnsi="IRNazanin" w:eastAsia="IRNazanin"/>
          <w:color w:val="111111"/>
          <w:sz w:val="28"/>
          <w:sz w:val="28"/>
          <w:szCs w:val="28"/>
          <w:rtl w:val="true"/>
          <w:lang w:bidi="fa-IR"/>
        </w:rPr>
        <w:t>نهب السیوف لقنا المید</w:t>
      </w:r>
    </w:p>
    <w:p>
      <w:pPr>
        <w:pStyle w:val="BookText"/>
        <w:rPr/>
      </w:pPr>
      <w:r>
        <w:rPr>
          <w:rFonts w:ascii="IRNazanin" w:hAnsi="IRNazanin" w:eastAsia="IRNazanin"/>
          <w:color w:val="111111"/>
          <w:sz w:val="28"/>
          <w:sz w:val="28"/>
          <w:szCs w:val="28"/>
          <w:rtl w:val="true"/>
          <w:lang w:bidi="fa-IR"/>
        </w:rPr>
        <w:t>حیث الخضاب دماها والعجاج لها</w:t>
      </w:r>
    </w:p>
    <w:p>
      <w:pPr>
        <w:pStyle w:val="BookText"/>
        <w:rPr/>
      </w:pPr>
      <w:r>
        <w:rPr>
          <w:rFonts w:ascii="IRNazanin" w:hAnsi="IRNazanin" w:eastAsia="IRNazanin"/>
          <w:color w:val="111111"/>
          <w:sz w:val="28"/>
          <w:sz w:val="28"/>
          <w:szCs w:val="28"/>
          <w:rtl w:val="true"/>
          <w:lang w:bidi="fa-IR"/>
        </w:rPr>
        <w:t>طیب وبیض المواضی حلیة الجید</w:t>
      </w:r>
    </w:p>
    <w:p>
      <w:pPr>
        <w:pStyle w:val="BookText"/>
        <w:rPr/>
      </w:pPr>
      <w:r>
        <w:rPr>
          <w:rFonts w:ascii="IRNazanin" w:hAnsi="IRNazanin" w:eastAsia="IRNazanin"/>
          <w:color w:val="111111"/>
          <w:sz w:val="28"/>
          <w:sz w:val="28"/>
          <w:szCs w:val="28"/>
          <w:rtl w:val="true"/>
          <w:lang w:bidi="fa-IR"/>
        </w:rPr>
        <w:t>یوم به یالثارات ابن فاطمة</w:t>
      </w:r>
    </w:p>
    <w:p>
      <w:pPr>
        <w:pStyle w:val="BookText"/>
        <w:rPr/>
      </w:pPr>
      <w:r>
        <w:rPr>
          <w:rFonts w:ascii="Amiri" w:hAnsi="Amiri" w:eastAsia="Amiri" w:cs="Amiri"/>
          <w:color w:val="111111"/>
          <w:sz w:val="28"/>
          <w:sz w:val="28"/>
          <w:szCs w:val="28"/>
          <w:rtl w:val="true"/>
          <w:lang w:bidi="ar-SA"/>
        </w:rPr>
        <w:t>شعار کلّ کمی طیّب العود</w:t>
      </w:r>
    </w:p>
    <w:p>
      <w:pPr>
        <w:pStyle w:val="BookText"/>
        <w:rPr/>
      </w:pPr>
      <w:r>
        <w:rPr>
          <w:rFonts w:ascii="IRNazanin" w:hAnsi="IRNazanin" w:eastAsia="IRNazanin"/>
          <w:color w:val="111111"/>
          <w:sz w:val="28"/>
          <w:sz w:val="28"/>
          <w:szCs w:val="28"/>
          <w:rtl w:val="true"/>
          <w:lang w:bidi="fa-IR"/>
        </w:rPr>
        <w:t>لا تبصر العین فیه غیر خافقة</w:t>
      </w:r>
    </w:p>
    <w:p>
      <w:pPr>
        <w:pStyle w:val="BookText"/>
        <w:rPr/>
      </w:pPr>
      <w:r>
        <w:rPr>
          <w:rFonts w:ascii="IRNazanin" w:hAnsi="IRNazanin" w:eastAsia="IRNazanin"/>
          <w:color w:val="111111"/>
          <w:sz w:val="28"/>
          <w:sz w:val="28"/>
          <w:szCs w:val="28"/>
          <w:rtl w:val="true"/>
          <w:lang w:bidi="fa-IR"/>
        </w:rPr>
        <w:t>الرایات ثمّة تحکی قلب عدید</w:t>
      </w:r>
    </w:p>
    <w:p>
      <w:pPr>
        <w:pStyle w:val="BookText"/>
        <w:rPr/>
      </w:pPr>
      <w:r>
        <w:rPr>
          <w:rFonts w:ascii="IRNazanin" w:hAnsi="IRNazanin" w:eastAsia="IRNazanin"/>
          <w:color w:val="111111"/>
          <w:sz w:val="28"/>
          <w:sz w:val="28"/>
          <w:szCs w:val="28"/>
          <w:rtl w:val="true"/>
          <w:lang w:bidi="fa-IR"/>
        </w:rPr>
        <w:t>کلاّ ولایقرع الأسماع فیه سوی</w:t>
      </w:r>
    </w:p>
    <w:p>
      <w:pPr>
        <w:pStyle w:val="BookText"/>
        <w:rPr/>
      </w:pPr>
      <w:r>
        <w:rPr>
          <w:rFonts w:ascii="IRNazanin" w:hAnsi="IRNazanin" w:eastAsia="IRNazanin"/>
          <w:color w:val="111111"/>
          <w:sz w:val="28"/>
          <w:sz w:val="28"/>
          <w:szCs w:val="28"/>
          <w:rtl w:val="true"/>
          <w:lang w:bidi="fa-IR"/>
        </w:rPr>
        <w:t>قرع الصوارم هامات الصنادید</w:t>
      </w:r>
    </w:p>
    <w:p>
      <w:pPr>
        <w:pStyle w:val="BookText"/>
        <w:rPr/>
      </w:pPr>
      <w:r>
        <w:rPr>
          <w:rFonts w:ascii="IRNazanin" w:hAnsi="IRNazanin" w:eastAsia="IRNazanin"/>
          <w:color w:val="111111"/>
          <w:sz w:val="28"/>
          <w:sz w:val="28"/>
          <w:szCs w:val="28"/>
          <w:rtl w:val="true"/>
          <w:lang w:bidi="fa-IR"/>
        </w:rPr>
        <w:t>یا نظرة الملک الرحمن عود علی</w:t>
      </w:r>
    </w:p>
    <w:p>
      <w:pPr>
        <w:pStyle w:val="BookText"/>
        <w:rPr/>
      </w:pPr>
      <w:r>
        <w:rPr>
          <w:rFonts w:ascii="IRNazanin" w:hAnsi="IRNazanin" w:eastAsia="IRNazanin"/>
          <w:color w:val="111111"/>
          <w:sz w:val="28"/>
          <w:sz w:val="28"/>
          <w:szCs w:val="28"/>
          <w:rtl w:val="true"/>
          <w:lang w:bidi="fa-IR"/>
        </w:rPr>
        <w:t>آل النبیّ بما قد فاتهم عودی</w:t>
      </w:r>
    </w:p>
    <w:p>
      <w:pPr>
        <w:pStyle w:val="BookText"/>
        <w:rPr/>
      </w:pPr>
      <w:r>
        <w:rPr>
          <w:rFonts w:ascii="IRNazanin" w:hAnsi="IRNazanin" w:eastAsia="IRNazanin"/>
          <w:color w:val="111111"/>
          <w:sz w:val="28"/>
          <w:sz w:val="28"/>
          <w:szCs w:val="28"/>
          <w:rtl w:val="true"/>
          <w:lang w:bidi="fa-IR"/>
        </w:rPr>
        <w:t>وغیرة اللّه إذ منا علیک فما</w:t>
      </w:r>
    </w:p>
    <w:p>
      <w:pPr>
        <w:pStyle w:val="BookText"/>
        <w:rPr/>
      </w:pPr>
      <w:r>
        <w:rPr>
          <w:rFonts w:ascii="IRNazanin" w:hAnsi="IRNazanin" w:eastAsia="IRNazanin"/>
          <w:color w:val="111111"/>
          <w:sz w:val="28"/>
          <w:sz w:val="28"/>
          <w:szCs w:val="28"/>
          <w:rtl w:val="true"/>
          <w:lang w:bidi="fa-IR"/>
        </w:rPr>
        <w:t>بالدین هان ولا بالسادة الصید</w:t>
      </w:r>
    </w:p>
    <w:p>
      <w:pPr>
        <w:pStyle w:val="BookText"/>
        <w:rPr/>
      </w:pPr>
      <w:r>
        <w:rPr>
          <w:rFonts w:ascii="IRNazanin" w:hAnsi="IRNazanin" w:eastAsia="IRNazanin"/>
          <w:color w:val="111111"/>
          <w:sz w:val="28"/>
          <w:sz w:val="28"/>
          <w:szCs w:val="28"/>
          <w:rtl w:val="true"/>
          <w:lang w:bidi="fa-IR"/>
        </w:rPr>
        <w:t>فالمم به شعثنا اللّهمّ منتصرا</w:t>
      </w:r>
    </w:p>
    <w:p>
      <w:pPr>
        <w:pStyle w:val="BookText"/>
        <w:rPr/>
      </w:pPr>
      <w:r>
        <w:rPr>
          <w:rFonts w:ascii="IRNazanin" w:hAnsi="IRNazanin" w:eastAsia="IRNazanin"/>
          <w:color w:val="111111"/>
          <w:sz w:val="28"/>
          <w:sz w:val="28"/>
          <w:szCs w:val="28"/>
          <w:rtl w:val="true"/>
          <w:lang w:bidi="fa-IR"/>
        </w:rPr>
        <w:t>بنا له یا عظیم المن والجود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قصیدة للأدیب الناصح والخطیب الصادع الشیخ عبدالحسین سلیل الشیخ قاسم بن محیی الدین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ترتجی من هوی الفوانی انطلاقا</w:t>
      </w:r>
    </w:p>
    <w:p>
      <w:pPr>
        <w:pStyle w:val="BookText"/>
        <w:rPr/>
      </w:pPr>
      <w:r>
        <w:rPr>
          <w:rFonts w:ascii="IRNazanin" w:hAnsi="IRNazanin" w:eastAsia="IRNazanin"/>
          <w:color w:val="111111"/>
          <w:sz w:val="28"/>
          <w:sz w:val="28"/>
          <w:szCs w:val="28"/>
          <w:rtl w:val="true"/>
          <w:lang w:bidi="fa-IR"/>
        </w:rPr>
        <w:t>بعد ما أحکم الفؤاد وثاقا</w:t>
      </w:r>
    </w:p>
    <w:p>
      <w:pPr>
        <w:pStyle w:val="BookText"/>
        <w:rPr/>
      </w:pPr>
      <w:r>
        <w:rPr>
          <w:rFonts w:ascii="IRNazanin" w:hAnsi="IRNazanin" w:eastAsia="IRNazanin"/>
          <w:color w:val="111111"/>
          <w:sz w:val="28"/>
          <w:sz w:val="28"/>
          <w:szCs w:val="28"/>
          <w:rtl w:val="true"/>
          <w:lang w:bidi="fa-IR"/>
        </w:rPr>
        <w:t>لم یقدنی الهوی إلیها وکم فان</w:t>
      </w:r>
    </w:p>
    <w:p>
      <w:pPr>
        <w:pStyle w:val="BookText"/>
        <w:rPr/>
      </w:pPr>
      <w:r>
        <w:rPr>
          <w:rFonts w:ascii="IRNazanin" w:hAnsi="IRNazanin" w:eastAsia="IRNazanin"/>
          <w:color w:val="111111"/>
          <w:sz w:val="28"/>
          <w:sz w:val="28"/>
          <w:szCs w:val="28"/>
          <w:rtl w:val="true"/>
          <w:lang w:bidi="fa-IR"/>
        </w:rPr>
        <w:t>وهواها أخا النهی استرقاقا</w:t>
      </w:r>
    </w:p>
    <w:p>
      <w:pPr>
        <w:pStyle w:val="BookText"/>
        <w:rPr/>
      </w:pPr>
      <w:r>
        <w:rPr>
          <w:rFonts w:ascii="IRNazanin" w:hAnsi="IRNazanin" w:eastAsia="IRNazanin"/>
          <w:color w:val="111111"/>
          <w:sz w:val="28"/>
          <w:sz w:val="28"/>
          <w:szCs w:val="28"/>
          <w:rtl w:val="true"/>
          <w:lang w:bidi="fa-IR"/>
        </w:rPr>
        <w:t>عاد بالیأس من خداعی فما أد</w:t>
      </w:r>
    </w:p>
    <w:p>
      <w:pPr>
        <w:pStyle w:val="BookText"/>
        <w:rPr/>
      </w:pPr>
      <w:r>
        <w:rPr>
          <w:rFonts w:ascii="IRNazanin" w:hAnsi="IRNazanin" w:eastAsia="IRNazanin"/>
          <w:color w:val="111111"/>
          <w:sz w:val="28"/>
          <w:sz w:val="28"/>
          <w:szCs w:val="28"/>
          <w:rtl w:val="true"/>
          <w:lang w:bidi="fa-IR"/>
        </w:rPr>
        <w:t>رک بی صبرة ولا اعلاقا</w:t>
      </w:r>
    </w:p>
    <w:p>
      <w:pPr>
        <w:pStyle w:val="BookText"/>
        <w:rPr/>
      </w:pPr>
      <w:r>
        <w:rPr>
          <w:rFonts w:ascii="IRNazanin" w:hAnsi="IRNazanin" w:eastAsia="IRNazanin"/>
          <w:color w:val="111111"/>
          <w:sz w:val="28"/>
          <w:sz w:val="28"/>
          <w:szCs w:val="28"/>
          <w:rtl w:val="true"/>
          <w:lang w:bidi="fa-IR"/>
        </w:rPr>
        <w:t>یطبی حبها سوی ویصبو</w:t>
      </w:r>
    </w:p>
    <w:p>
      <w:pPr>
        <w:pStyle w:val="BookText"/>
        <w:rPr/>
      </w:pPr>
      <w:r>
        <w:rPr>
          <w:rFonts w:ascii="IRNazanin" w:hAnsi="IRNazanin" w:eastAsia="IRNazanin"/>
          <w:color w:val="111111"/>
          <w:sz w:val="28"/>
          <w:sz w:val="28"/>
          <w:szCs w:val="28"/>
          <w:rtl w:val="true"/>
          <w:lang w:bidi="fa-IR"/>
        </w:rPr>
        <w:t>غیر قلبی هویً لها واشتیاقا</w:t>
      </w:r>
    </w:p>
    <w:p>
      <w:pPr>
        <w:pStyle w:val="BookText"/>
        <w:rPr/>
      </w:pPr>
      <w:r>
        <w:rPr>
          <w:rFonts w:ascii="IRNazanin" w:hAnsi="IRNazanin" w:eastAsia="IRNazanin"/>
          <w:color w:val="111111"/>
          <w:sz w:val="28"/>
          <w:sz w:val="28"/>
          <w:szCs w:val="28"/>
          <w:rtl w:val="true"/>
          <w:lang w:bidi="fa-IR"/>
        </w:rPr>
        <w:t>وإذ الذّ ذکرها سمع صب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 دمعا لجها مهراقا </w:t>
      </w:r>
    </w:p>
    <w:p>
      <w:pPr>
        <w:pStyle w:val="BookText"/>
        <w:rPr/>
      </w:pPr>
      <w:r>
        <w:rPr>
          <w:rFonts w:ascii="IRNazanin" w:hAnsi="IRNazanin" w:eastAsia="IRNazanin"/>
          <w:color w:val="111111"/>
          <w:sz w:val="28"/>
          <w:sz w:val="28"/>
          <w:szCs w:val="28"/>
          <w:rtl w:val="true"/>
          <w:lang w:bidi="fa-IR"/>
        </w:rPr>
        <w:t>لم یشنّف سمعی سوی صوت داعٍ</w:t>
      </w:r>
    </w:p>
    <w:p>
      <w:pPr>
        <w:pStyle w:val="BookText"/>
        <w:rPr/>
      </w:pPr>
      <w:r>
        <w:rPr>
          <w:rFonts w:ascii="Amiri" w:hAnsi="Amiri" w:eastAsia="Amiri" w:cs="Amiri"/>
          <w:color w:val="111111"/>
          <w:sz w:val="28"/>
          <w:sz w:val="28"/>
          <w:szCs w:val="28"/>
          <w:rtl w:val="true"/>
          <w:lang w:bidi="ar-SA"/>
        </w:rPr>
        <w:t>طبّقت دعوة له الآفاقا</w:t>
      </w:r>
    </w:p>
    <w:p>
      <w:pPr>
        <w:pStyle w:val="BookText"/>
        <w:rPr/>
      </w:pPr>
      <w:r>
        <w:rPr>
          <w:rFonts w:ascii="IRNazanin" w:hAnsi="IRNazanin" w:eastAsia="IRNazanin"/>
          <w:color w:val="111111"/>
          <w:sz w:val="28"/>
          <w:sz w:val="28"/>
          <w:szCs w:val="28"/>
          <w:rtl w:val="true"/>
          <w:lang w:bidi="fa-IR"/>
        </w:rPr>
        <w:t>ظهر الحقّ حجّة الحق مولی الخ</w:t>
      </w:r>
    </w:p>
    <w:p>
      <w:pPr>
        <w:pStyle w:val="BookText"/>
        <w:rPr/>
      </w:pPr>
      <w:r>
        <w:rPr>
          <w:rFonts w:ascii="IRNazanin" w:hAnsi="IRNazanin" w:eastAsia="IRNazanin"/>
          <w:color w:val="111111"/>
          <w:sz w:val="28"/>
          <w:sz w:val="28"/>
          <w:szCs w:val="28"/>
          <w:rtl w:val="true"/>
          <w:lang w:bidi="fa-IR"/>
        </w:rPr>
        <w:t>لق طراً أزکی الوری وأعراقا</w:t>
      </w:r>
    </w:p>
    <w:p>
      <w:pPr>
        <w:pStyle w:val="BookText"/>
        <w:rPr/>
      </w:pPr>
      <w:r>
        <w:rPr>
          <w:rFonts w:ascii="IRNazanin" w:hAnsi="IRNazanin" w:eastAsia="IRNazanin"/>
          <w:color w:val="111111"/>
          <w:sz w:val="28"/>
          <w:sz w:val="28"/>
          <w:szCs w:val="28"/>
          <w:rtl w:val="true"/>
          <w:lang w:bidi="fa-IR"/>
        </w:rPr>
        <w:t>ملک تحدق الملائک فیه</w:t>
      </w:r>
    </w:p>
    <w:p>
      <w:pPr>
        <w:pStyle w:val="BookText"/>
        <w:rPr/>
      </w:pPr>
      <w:r>
        <w:rPr>
          <w:rFonts w:ascii="IRNazanin" w:hAnsi="IRNazanin" w:eastAsia="IRNazanin"/>
          <w:color w:val="111111"/>
          <w:sz w:val="28"/>
          <w:sz w:val="28"/>
          <w:szCs w:val="28"/>
          <w:rtl w:val="true"/>
          <w:lang w:bidi="fa-IR"/>
        </w:rPr>
        <w:t>ولعلیاه تشخص الأحداقا</w:t>
      </w:r>
    </w:p>
    <w:p>
      <w:pPr>
        <w:pStyle w:val="BookText"/>
        <w:rPr/>
      </w:pPr>
      <w:r>
        <w:rPr>
          <w:rFonts w:ascii="IRNazanin" w:hAnsi="IRNazanin" w:eastAsia="IRNazanin"/>
          <w:color w:val="111111"/>
          <w:sz w:val="28"/>
          <w:sz w:val="28"/>
          <w:szCs w:val="28"/>
          <w:rtl w:val="true"/>
          <w:lang w:bidi="fa-IR"/>
        </w:rPr>
        <w:t>مدرک ما مضی یقود عتیقاً</w:t>
      </w:r>
    </w:p>
    <w:p>
      <w:pPr>
        <w:pStyle w:val="BookText"/>
        <w:rPr/>
      </w:pPr>
      <w:r>
        <w:rPr>
          <w:rFonts w:ascii="IRNazanin" w:hAnsi="IRNazanin" w:eastAsia="IRNazanin"/>
          <w:color w:val="111111"/>
          <w:sz w:val="28"/>
          <w:sz w:val="28"/>
          <w:szCs w:val="28"/>
          <w:rtl w:val="true"/>
          <w:lang w:bidi="fa-IR"/>
        </w:rPr>
        <w:t>بدم الآل إذ یقود العتاقا</w:t>
      </w:r>
    </w:p>
    <w:p>
      <w:pPr>
        <w:pStyle w:val="BookText"/>
        <w:rPr/>
      </w:pPr>
      <w:r>
        <w:rPr>
          <w:rFonts w:ascii="IRNazanin" w:hAnsi="IRNazanin" w:eastAsia="IRNazanin"/>
          <w:color w:val="111111"/>
          <w:sz w:val="28"/>
          <w:sz w:val="28"/>
          <w:szCs w:val="28"/>
          <w:rtl w:val="true"/>
          <w:lang w:bidi="fa-IR"/>
        </w:rPr>
        <w:t>فیلق کالسحاب یغشی تظلّ البی</w:t>
      </w:r>
    </w:p>
    <w:p>
      <w:pPr>
        <w:pStyle w:val="BookText"/>
        <w:rPr/>
      </w:pPr>
      <w:r>
        <w:rPr>
          <w:rFonts w:ascii="IRNazanin" w:hAnsi="IRNazanin" w:eastAsia="IRNazanin"/>
          <w:color w:val="111111"/>
          <w:sz w:val="28"/>
          <w:sz w:val="28"/>
          <w:szCs w:val="28"/>
          <w:rtl w:val="true"/>
          <w:lang w:bidi="fa-IR"/>
        </w:rPr>
        <w:t>ض فیه تحکی البروق ائتلاقا</w:t>
      </w:r>
    </w:p>
    <w:p>
      <w:pPr>
        <w:pStyle w:val="BookText"/>
        <w:rPr/>
      </w:pPr>
      <w:r>
        <w:rPr>
          <w:rFonts w:ascii="IRNazanin" w:hAnsi="IRNazanin" w:eastAsia="IRNazanin"/>
          <w:color w:val="111111"/>
          <w:sz w:val="28"/>
          <w:sz w:val="28"/>
          <w:szCs w:val="28"/>
          <w:rtl w:val="true"/>
          <w:lang w:bidi="fa-IR"/>
        </w:rPr>
        <w:t>وتظلّ القلوب تخفق خوفا</w:t>
      </w:r>
    </w:p>
    <w:p>
      <w:pPr>
        <w:pStyle w:val="BookText"/>
        <w:rPr/>
      </w:pPr>
      <w:r>
        <w:rPr>
          <w:rFonts w:ascii="IRNazanin" w:hAnsi="IRNazanin" w:eastAsia="IRNazanin"/>
          <w:color w:val="111111"/>
          <w:sz w:val="28"/>
          <w:sz w:val="28"/>
          <w:szCs w:val="28"/>
          <w:rtl w:val="true"/>
          <w:lang w:bidi="fa-IR"/>
        </w:rPr>
        <w:t>أن تراه لوائه خفاقا</w:t>
      </w:r>
    </w:p>
    <w:p>
      <w:pPr>
        <w:pStyle w:val="BookText"/>
        <w:rPr/>
      </w:pPr>
      <w:r>
        <w:rPr>
          <w:rFonts w:ascii="IRNazanin" w:hAnsi="IRNazanin" w:eastAsia="IRNazanin"/>
          <w:color w:val="111111"/>
          <w:sz w:val="28"/>
          <w:sz w:val="28"/>
          <w:szCs w:val="28"/>
          <w:rtl w:val="true"/>
          <w:lang w:bidi="fa-IR"/>
        </w:rPr>
        <w:t>وإذا بالحجاز أزمع حربا</w:t>
      </w:r>
    </w:p>
    <w:p>
      <w:pPr>
        <w:pStyle w:val="BookText"/>
        <w:rPr/>
      </w:pPr>
      <w:r>
        <w:rPr>
          <w:rFonts w:ascii="IRNazanin" w:hAnsi="IRNazanin" w:eastAsia="IRNazanin"/>
          <w:color w:val="111111"/>
          <w:sz w:val="28"/>
          <w:sz w:val="28"/>
          <w:szCs w:val="28"/>
          <w:rtl w:val="true"/>
          <w:lang w:bidi="fa-IR"/>
        </w:rPr>
        <w:t>علاء الرعب فارسا والعراقا</w:t>
      </w:r>
    </w:p>
    <w:p>
      <w:pPr>
        <w:pStyle w:val="BookText"/>
        <w:rPr/>
      </w:pPr>
      <w:r>
        <w:rPr>
          <w:rFonts w:ascii="IRNazanin" w:hAnsi="IRNazanin" w:eastAsia="IRNazanin"/>
          <w:color w:val="111111"/>
          <w:sz w:val="28"/>
          <w:sz w:val="28"/>
          <w:szCs w:val="28"/>
          <w:rtl w:val="true"/>
          <w:lang w:bidi="fa-IR"/>
        </w:rPr>
        <w:t>بأبی من یقود قبّ المهارا</w:t>
      </w:r>
    </w:p>
    <w:p>
      <w:pPr>
        <w:pStyle w:val="BookText"/>
        <w:rPr/>
      </w:pPr>
      <w:r>
        <w:rPr>
          <w:rFonts w:ascii="IRNazanin" w:hAnsi="IRNazanin" w:eastAsia="IRNazanin"/>
          <w:color w:val="111111"/>
          <w:sz w:val="28"/>
          <w:sz w:val="28"/>
          <w:szCs w:val="28"/>
          <w:rtl w:val="true"/>
          <w:lang w:bidi="fa-IR"/>
        </w:rPr>
        <w:t>سابحات تحت الکماة استباقا</w:t>
      </w:r>
    </w:p>
    <w:p>
      <w:pPr>
        <w:pStyle w:val="BookText"/>
        <w:rPr/>
      </w:pPr>
      <w:r>
        <w:rPr>
          <w:rFonts w:ascii="Amiri" w:hAnsi="Amiri" w:eastAsia="Amiri" w:cs="Amiri"/>
          <w:color w:val="111111"/>
          <w:sz w:val="28"/>
          <w:sz w:val="28"/>
          <w:szCs w:val="28"/>
          <w:rtl w:val="true"/>
          <w:lang w:bidi="ar-SA"/>
        </w:rPr>
        <w:t>ظلّلته غمامة قد أظلّت</w:t>
      </w:r>
    </w:p>
    <w:p>
      <w:pPr>
        <w:pStyle w:val="BookText"/>
        <w:rPr/>
      </w:pPr>
      <w:r>
        <w:rPr>
          <w:rFonts w:ascii="IRNazanin" w:hAnsi="IRNazanin" w:eastAsia="IRNazanin"/>
          <w:color w:val="111111"/>
          <w:sz w:val="28"/>
          <w:sz w:val="28"/>
          <w:szCs w:val="28"/>
          <w:rtl w:val="true"/>
          <w:lang w:bidi="fa-IR"/>
        </w:rPr>
        <w:t>جدّه المصطفی وعدت رواقا</w:t>
      </w:r>
    </w:p>
    <w:p>
      <w:pPr>
        <w:pStyle w:val="BookText"/>
        <w:rPr/>
      </w:pPr>
      <w:r>
        <w:rPr>
          <w:rFonts w:ascii="IRNazanin" w:hAnsi="IRNazanin" w:eastAsia="IRNazanin"/>
          <w:color w:val="111111"/>
          <w:sz w:val="28"/>
          <w:sz w:val="28"/>
          <w:szCs w:val="28"/>
          <w:rtl w:val="true"/>
          <w:lang w:bidi="fa-IR"/>
        </w:rPr>
        <w:t>ولدیه عیسی المسیح وزیر</w:t>
      </w:r>
    </w:p>
    <w:p>
      <w:pPr>
        <w:pStyle w:val="BookText"/>
        <w:rPr/>
      </w:pPr>
      <w:r>
        <w:rPr>
          <w:rFonts w:ascii="IRNazanin" w:hAnsi="IRNazanin" w:eastAsia="IRNazanin"/>
          <w:color w:val="111111"/>
          <w:sz w:val="28"/>
          <w:sz w:val="28"/>
          <w:szCs w:val="28"/>
          <w:rtl w:val="true"/>
          <w:lang w:bidi="fa-IR"/>
        </w:rPr>
        <w:t>والبرایا خواضع الأعناقا</w:t>
      </w:r>
    </w:p>
    <w:p>
      <w:pPr>
        <w:pStyle w:val="BookText"/>
        <w:rPr/>
      </w:pPr>
      <w:r>
        <w:rPr>
          <w:rFonts w:ascii="IRNazanin" w:hAnsi="IRNazanin" w:eastAsia="IRNazanin"/>
          <w:color w:val="111111"/>
          <w:sz w:val="28"/>
          <w:sz w:val="28"/>
          <w:szCs w:val="28"/>
          <w:rtl w:val="true"/>
          <w:lang w:bidi="fa-IR"/>
        </w:rPr>
        <w:t>أن دجی حالک الضلال جلاً</w:t>
      </w:r>
    </w:p>
    <w:p>
      <w:pPr>
        <w:pStyle w:val="BookText"/>
        <w:rPr/>
      </w:pPr>
      <w:r>
        <w:rPr>
          <w:rFonts w:ascii="IRNazanin" w:hAnsi="IRNazanin" w:eastAsia="IRNazanin"/>
          <w:color w:val="111111"/>
          <w:sz w:val="28"/>
          <w:sz w:val="28"/>
          <w:szCs w:val="28"/>
          <w:rtl w:val="true"/>
          <w:lang w:bidi="fa-IR"/>
        </w:rPr>
        <w:t>بجین یحکی الصباح انفلاقا</w:t>
      </w:r>
    </w:p>
    <w:p>
      <w:pPr>
        <w:pStyle w:val="BookText"/>
        <w:rPr/>
      </w:pPr>
      <w:r>
        <w:rPr>
          <w:rFonts w:ascii="IRNazanin" w:hAnsi="IRNazanin" w:eastAsia="IRNazanin"/>
          <w:color w:val="111111"/>
          <w:sz w:val="28"/>
          <w:sz w:val="28"/>
          <w:szCs w:val="28"/>
          <w:rtl w:val="true"/>
          <w:lang w:bidi="fa-IR"/>
        </w:rPr>
        <w:t>وبه اللّه ینشر الأمن فی النا س</w:t>
      </w:r>
    </w:p>
    <w:p>
      <w:pPr>
        <w:pStyle w:val="BookText"/>
        <w:rPr/>
      </w:pPr>
      <w:r>
        <w:rPr>
          <w:rFonts w:ascii="IRNazanin" w:hAnsi="IRNazanin" w:eastAsia="IRNazanin"/>
          <w:color w:val="111111"/>
          <w:sz w:val="28"/>
          <w:sz w:val="28"/>
          <w:szCs w:val="28"/>
          <w:rtl w:val="true"/>
          <w:lang w:bidi="fa-IR"/>
        </w:rPr>
        <w:t>جمیعا ویبسط الأرزاقا</w:t>
      </w:r>
    </w:p>
    <w:p>
      <w:pPr>
        <w:pStyle w:val="BookText"/>
        <w:rPr/>
      </w:pPr>
      <w:r>
        <w:rPr>
          <w:rFonts w:ascii="IRNazanin" w:hAnsi="IRNazanin" w:eastAsia="IRNazanin"/>
          <w:color w:val="111111"/>
          <w:sz w:val="28"/>
          <w:sz w:val="28"/>
          <w:szCs w:val="28"/>
          <w:rtl w:val="true"/>
          <w:lang w:bidi="fa-IR"/>
        </w:rPr>
        <w:t>ویعید الدین الحنیفی عصا</w:t>
      </w:r>
    </w:p>
    <w:p>
      <w:pPr>
        <w:pStyle w:val="BookText"/>
        <w:rPr/>
      </w:pPr>
      <w:r>
        <w:rPr>
          <w:rFonts w:ascii="IRNazanin" w:hAnsi="IRNazanin" w:eastAsia="IRNazanin"/>
          <w:color w:val="111111"/>
          <w:sz w:val="28"/>
          <w:sz w:val="28"/>
          <w:szCs w:val="28"/>
          <w:rtl w:val="true"/>
          <w:lang w:bidi="fa-IR"/>
        </w:rPr>
        <w:t>والهدی باسقا به أوراقا</w:t>
      </w:r>
    </w:p>
    <w:p>
      <w:pPr>
        <w:pStyle w:val="BookText"/>
        <w:rPr/>
      </w:pPr>
      <w:r>
        <w:rPr>
          <w:rFonts w:ascii="IRNazanin" w:hAnsi="IRNazanin" w:eastAsia="IRNazanin"/>
          <w:color w:val="111111"/>
          <w:sz w:val="28"/>
          <w:sz w:val="28"/>
          <w:szCs w:val="28"/>
          <w:rtl w:val="true"/>
          <w:lang w:bidi="fa-IR"/>
        </w:rPr>
        <w:t>یا ابن بنت النبیّ غوثا فأنّا</w:t>
      </w:r>
    </w:p>
    <w:p>
      <w:pPr>
        <w:pStyle w:val="BookText"/>
        <w:rPr/>
      </w:pPr>
      <w:r>
        <w:rPr>
          <w:rFonts w:ascii="IRNazanin" w:hAnsi="IRNazanin" w:eastAsia="IRNazanin"/>
          <w:color w:val="111111"/>
          <w:sz w:val="28"/>
          <w:sz w:val="28"/>
          <w:szCs w:val="28"/>
          <w:rtl w:val="true"/>
          <w:lang w:bidi="fa-IR"/>
        </w:rPr>
        <w:t>قد سقینا بالصبر مرّا زعاقا</w:t>
      </w:r>
    </w:p>
    <w:p>
      <w:pPr>
        <w:pStyle w:val="BookText"/>
        <w:rPr/>
      </w:pPr>
      <w:r>
        <w:rPr>
          <w:rFonts w:ascii="IRNazanin" w:hAnsi="IRNazanin" w:eastAsia="IRNazanin"/>
          <w:color w:val="111111"/>
          <w:sz w:val="28"/>
          <w:sz w:val="28"/>
          <w:szCs w:val="28"/>
          <w:rtl w:val="true"/>
          <w:lang w:bidi="fa-IR"/>
        </w:rPr>
        <w:t>فإلی مَ احتمالنا من عداکم</w:t>
      </w:r>
    </w:p>
    <w:p>
      <w:pPr>
        <w:pStyle w:val="BookText"/>
        <w:rPr/>
      </w:pPr>
      <w:r>
        <w:rPr>
          <w:rFonts w:ascii="IRNazanin" w:hAnsi="IRNazanin" w:eastAsia="IRNazanin"/>
          <w:color w:val="111111"/>
          <w:sz w:val="28"/>
          <w:sz w:val="28"/>
          <w:szCs w:val="28"/>
          <w:rtl w:val="true"/>
          <w:lang w:bidi="fa-IR"/>
        </w:rPr>
        <w:t>محناً حمل ضها لن یطاقا</w:t>
      </w:r>
    </w:p>
    <w:p>
      <w:pPr>
        <w:pStyle w:val="BookText"/>
        <w:rPr/>
      </w:pPr>
      <w:r>
        <w:rPr>
          <w:rFonts w:ascii="IRNazanin" w:hAnsi="IRNazanin" w:eastAsia="IRNazanin"/>
          <w:color w:val="111111"/>
          <w:sz w:val="28"/>
          <w:sz w:val="28"/>
          <w:szCs w:val="28"/>
          <w:rtl w:val="true"/>
          <w:lang w:bidi="fa-IR"/>
        </w:rPr>
        <w:t>فأغثنا یا غوث کلّ صریخ</w:t>
      </w:r>
    </w:p>
    <w:p>
      <w:pPr>
        <w:pStyle w:val="BookText"/>
        <w:rPr/>
      </w:pPr>
      <w:r>
        <w:rPr>
          <w:rFonts w:ascii="IRNazanin" w:hAnsi="IRNazanin" w:eastAsia="IRNazanin"/>
          <w:color w:val="111111"/>
          <w:sz w:val="28"/>
          <w:sz w:val="28"/>
          <w:szCs w:val="28"/>
          <w:rtl w:val="true"/>
          <w:lang w:bidi="fa-IR"/>
        </w:rPr>
        <w:t>فالفضا الرحب فی موالیک ضاقا</w:t>
      </w:r>
    </w:p>
    <w:p>
      <w:pPr>
        <w:pStyle w:val="BookText"/>
        <w:rPr/>
      </w:pPr>
      <w:r>
        <w:rPr>
          <w:rFonts w:ascii="IRNazanin" w:hAnsi="IRNazanin" w:eastAsia="IRNazanin"/>
          <w:color w:val="111111"/>
          <w:sz w:val="28"/>
          <w:sz w:val="28"/>
          <w:szCs w:val="28"/>
          <w:rtl w:val="true"/>
          <w:lang w:bidi="fa-IR"/>
        </w:rPr>
        <w:t>أیّ یوم نری الکتائب تتری</w:t>
      </w:r>
    </w:p>
    <w:p>
      <w:pPr>
        <w:pStyle w:val="BookText"/>
        <w:rPr/>
      </w:pPr>
      <w:r>
        <w:rPr>
          <w:rFonts w:ascii="IRNazanin" w:hAnsi="IRNazanin" w:eastAsia="IRNazanin"/>
          <w:color w:val="111111"/>
          <w:sz w:val="28"/>
          <w:sz w:val="28"/>
          <w:szCs w:val="28"/>
          <w:rtl w:val="true"/>
          <w:lang w:bidi="fa-IR"/>
        </w:rPr>
        <w:t>تتهادی سلاهبا ونیاقا</w:t>
      </w:r>
    </w:p>
    <w:p>
      <w:pPr>
        <w:pStyle w:val="BookText"/>
        <w:rPr/>
      </w:pPr>
      <w:r>
        <w:rPr>
          <w:rFonts w:ascii="IRNazanin" w:hAnsi="IRNazanin" w:eastAsia="IRNazanin"/>
          <w:color w:val="111111"/>
          <w:sz w:val="28"/>
          <w:sz w:val="28"/>
          <w:szCs w:val="28"/>
          <w:rtl w:val="true"/>
          <w:lang w:bidi="fa-IR"/>
        </w:rPr>
        <w:t>قد أقلّت صیدا تظل قلوب الصی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منها خوافقا إشفاقا</w:t>
      </w:r>
    </w:p>
    <w:p>
      <w:pPr>
        <w:pStyle w:val="BookText"/>
        <w:rPr/>
      </w:pPr>
      <w:r>
        <w:rPr>
          <w:rFonts w:ascii="IRNazanin" w:hAnsi="IRNazanin" w:eastAsia="IRNazanin"/>
          <w:color w:val="111111"/>
          <w:sz w:val="28"/>
          <w:sz w:val="28"/>
          <w:szCs w:val="28"/>
          <w:rtl w:val="true"/>
          <w:lang w:bidi="fa-IR"/>
        </w:rPr>
        <w:t>إن تنادت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وبنیه تدکّ سبعا طباقا</w:t>
      </w:r>
    </w:p>
    <w:p>
      <w:pPr>
        <w:pStyle w:val="BookText"/>
        <w:rPr/>
      </w:pPr>
      <w:r>
        <w:rPr>
          <w:rFonts w:ascii="IRNazanin" w:hAnsi="IRNazanin" w:eastAsia="IRNazanin"/>
          <w:color w:val="111111"/>
          <w:sz w:val="28"/>
          <w:sz w:val="28"/>
          <w:szCs w:val="28"/>
          <w:rtl w:val="true"/>
          <w:lang w:bidi="fa-IR"/>
        </w:rPr>
        <w:t>فلعبد الحسین ثمّ مقام</w:t>
      </w:r>
    </w:p>
    <w:p>
      <w:pPr>
        <w:pStyle w:val="BookText"/>
        <w:rPr/>
      </w:pPr>
      <w:r>
        <w:rPr>
          <w:rFonts w:ascii="IRNazanin" w:hAnsi="IRNazanin" w:eastAsia="IRNazanin"/>
          <w:color w:val="111111"/>
          <w:sz w:val="28"/>
          <w:sz w:val="28"/>
          <w:szCs w:val="28"/>
          <w:rtl w:val="true"/>
          <w:lang w:bidi="fa-IR"/>
        </w:rPr>
        <w:t>فوق هام العیوق والنسر فاقا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قصیدة للفاضل العلاّمة والحبر الفهّامة علی أعیان الزمان الشیخ حسن قفطان متع اللّه ثراه صوب الرضوان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امتطی نهد الجزارة فارها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بدولة سلطان الوری مدرک الثار </w:t>
      </w:r>
    </w:p>
    <w:p>
      <w:pPr>
        <w:pStyle w:val="BookText"/>
        <w:rPr/>
      </w:pPr>
      <w:r>
        <w:rPr>
          <w:rFonts w:ascii="IRNazanin" w:hAnsi="IRNazanin" w:eastAsia="IRNazanin"/>
          <w:color w:val="111111"/>
          <w:sz w:val="28"/>
          <w:sz w:val="28"/>
          <w:szCs w:val="28"/>
          <w:rtl w:val="true"/>
          <w:lang w:bidi="fa-IR"/>
        </w:rPr>
        <w:t>إمام یرانا وهو عنّا محتجب</w:t>
      </w:r>
    </w:p>
    <w:p>
      <w:pPr>
        <w:pStyle w:val="BookText"/>
        <w:rPr/>
      </w:pPr>
      <w:r>
        <w:rPr>
          <w:rFonts w:ascii="IRNazanin" w:hAnsi="IRNazanin" w:eastAsia="IRNazanin"/>
          <w:color w:val="111111"/>
          <w:sz w:val="28"/>
          <w:sz w:val="28"/>
          <w:szCs w:val="28"/>
          <w:rtl w:val="true"/>
          <w:lang w:bidi="fa-IR"/>
        </w:rPr>
        <w:t>إلی وثبة منه ببارقه الشاری</w:t>
      </w:r>
    </w:p>
    <w:p>
      <w:pPr>
        <w:pStyle w:val="BookText"/>
        <w:rPr/>
      </w:pPr>
      <w:r>
        <w:rPr>
          <w:rFonts w:ascii="IRNazanin" w:hAnsi="IRNazanin" w:eastAsia="IRNazanin"/>
          <w:color w:val="111111"/>
          <w:sz w:val="28"/>
          <w:sz w:val="28"/>
          <w:szCs w:val="28"/>
          <w:rtl w:val="true"/>
          <w:lang w:bidi="fa-IR"/>
        </w:rPr>
        <w:t>تعود به الدنیا شبابا نعیمها</w:t>
      </w:r>
    </w:p>
    <w:p>
      <w:pPr>
        <w:pStyle w:val="BookText"/>
        <w:rPr/>
      </w:pPr>
      <w:r>
        <w:rPr>
          <w:rFonts w:ascii="IRNazanin" w:hAnsi="IRNazanin" w:eastAsia="IRNazanin"/>
          <w:color w:val="111111"/>
          <w:sz w:val="28"/>
          <w:sz w:val="28"/>
          <w:szCs w:val="28"/>
          <w:rtl w:val="true"/>
          <w:lang w:bidi="fa-IR"/>
        </w:rPr>
        <w:t>لها زهور نهارٍ ویانع أثمار</w:t>
      </w:r>
    </w:p>
    <w:p>
      <w:pPr>
        <w:pStyle w:val="BookText"/>
        <w:rPr/>
      </w:pPr>
      <w:r>
        <w:rPr>
          <w:rFonts w:ascii="IRNazanin" w:hAnsi="IRNazanin" w:eastAsia="IRNazanin"/>
          <w:color w:val="111111"/>
          <w:sz w:val="28"/>
          <w:sz w:val="28"/>
          <w:szCs w:val="28"/>
          <w:rtl w:val="true"/>
          <w:lang w:bidi="fa-IR"/>
        </w:rPr>
        <w:t>ویملأها بالعدل من بعد جورها</w:t>
      </w:r>
    </w:p>
    <w:p>
      <w:pPr>
        <w:pStyle w:val="BookText"/>
        <w:rPr/>
      </w:pPr>
      <w:r>
        <w:rPr>
          <w:rFonts w:ascii="IRNazanin" w:hAnsi="IRNazanin" w:eastAsia="IRNazanin"/>
          <w:color w:val="111111"/>
          <w:sz w:val="28"/>
          <w:sz w:val="28"/>
          <w:szCs w:val="28"/>
          <w:rtl w:val="true"/>
          <w:lang w:bidi="fa-IR"/>
        </w:rPr>
        <w:t>ویکلؤها من موبقات وأخطار</w:t>
      </w:r>
    </w:p>
    <w:p>
      <w:pPr>
        <w:pStyle w:val="BookText"/>
        <w:rPr/>
      </w:pPr>
      <w:r>
        <w:rPr>
          <w:rFonts w:ascii="IRNazanin" w:hAnsi="IRNazanin" w:eastAsia="IRNazanin"/>
          <w:color w:val="111111"/>
          <w:sz w:val="28"/>
          <w:sz w:val="28"/>
          <w:szCs w:val="28"/>
          <w:rtl w:val="true"/>
          <w:lang w:bidi="fa-IR"/>
        </w:rPr>
        <w:t>وتخضب أقطار البلاد نبائل</w:t>
      </w:r>
    </w:p>
    <w:p>
      <w:pPr>
        <w:pStyle w:val="BookText"/>
        <w:rPr/>
      </w:pPr>
      <w:r>
        <w:rPr>
          <w:rFonts w:ascii="IRNazanin" w:hAnsi="IRNazanin" w:eastAsia="IRNazanin"/>
          <w:color w:val="111111"/>
          <w:sz w:val="28"/>
          <w:sz w:val="28"/>
          <w:szCs w:val="28"/>
          <w:rtl w:val="true"/>
          <w:lang w:bidi="fa-IR"/>
        </w:rPr>
        <w:t>لها من نداه لا بوابل أمطار</w:t>
      </w:r>
    </w:p>
    <w:p>
      <w:pPr>
        <w:pStyle w:val="BookText"/>
        <w:rPr/>
      </w:pPr>
      <w:r>
        <w:rPr>
          <w:rFonts w:ascii="IRNazanin" w:hAnsi="IRNazanin" w:eastAsia="IRNazanin"/>
          <w:color w:val="111111"/>
          <w:sz w:val="28"/>
          <w:sz w:val="28"/>
          <w:szCs w:val="28"/>
          <w:rtl w:val="true"/>
          <w:lang w:bidi="fa-IR"/>
        </w:rPr>
        <w:t>ونحیی علینا دولة الحقّ غضّة</w:t>
      </w:r>
    </w:p>
    <w:p>
      <w:pPr>
        <w:pStyle w:val="BookText"/>
        <w:rPr/>
      </w:pPr>
      <w:r>
        <w:rPr>
          <w:rFonts w:ascii="IRNazanin" w:hAnsi="IRNazanin" w:eastAsia="IRNazanin"/>
          <w:color w:val="111111"/>
          <w:sz w:val="28"/>
          <w:sz w:val="28"/>
          <w:szCs w:val="28"/>
          <w:rtl w:val="true"/>
          <w:lang w:bidi="fa-IR"/>
        </w:rPr>
        <w:t>تضئ بأنوارٍ وتزهو بأنوار</w:t>
      </w:r>
    </w:p>
    <w:p>
      <w:pPr>
        <w:pStyle w:val="BookText"/>
        <w:rPr/>
      </w:pPr>
      <w:r>
        <w:rPr>
          <w:rFonts w:ascii="IRNazanin" w:hAnsi="IRNazanin" w:eastAsia="IRNazanin"/>
          <w:color w:val="111111"/>
          <w:sz w:val="28"/>
          <w:sz w:val="28"/>
          <w:szCs w:val="28"/>
          <w:rtl w:val="true"/>
          <w:lang w:bidi="fa-IR"/>
        </w:rPr>
        <w:t>له مطلع بین الحطیم وزمزم</w:t>
      </w:r>
    </w:p>
    <w:p>
      <w:pPr>
        <w:pStyle w:val="BookText"/>
        <w:rPr/>
      </w:pPr>
      <w:r>
        <w:rPr>
          <w:rFonts w:ascii="IRNazanin" w:hAnsi="IRNazanin" w:eastAsia="IRNazanin"/>
          <w:color w:val="111111"/>
          <w:sz w:val="28"/>
          <w:sz w:val="28"/>
          <w:szCs w:val="28"/>
          <w:rtl w:val="true"/>
          <w:lang w:bidi="fa-IR"/>
        </w:rPr>
        <w:t>بأعلام نصرٍ فی حواری أنصار</w:t>
      </w:r>
    </w:p>
    <w:p>
      <w:pPr>
        <w:pStyle w:val="BookText"/>
        <w:rPr/>
      </w:pPr>
      <w:r>
        <w:rPr>
          <w:rFonts w:ascii="IRNazanin" w:hAnsi="IRNazanin" w:eastAsia="IRNazanin"/>
          <w:color w:val="111111"/>
          <w:sz w:val="28"/>
          <w:sz w:val="28"/>
          <w:szCs w:val="28"/>
          <w:rtl w:val="true"/>
          <w:lang w:bidi="fa-IR"/>
        </w:rPr>
        <w:t>فقار سلیم فی تبتل نشکه</w:t>
      </w:r>
    </w:p>
    <w:p>
      <w:pPr>
        <w:pStyle w:val="BookText"/>
        <w:rPr/>
      </w:pPr>
      <w:r>
        <w:rPr>
          <w:rFonts w:ascii="IRNazanin" w:hAnsi="IRNazanin" w:eastAsia="IRNazanin"/>
          <w:color w:val="111111"/>
          <w:sz w:val="28"/>
          <w:sz w:val="28"/>
          <w:szCs w:val="28"/>
          <w:rtl w:val="true"/>
          <w:lang w:bidi="fa-IR"/>
        </w:rPr>
        <w:t>وللوحش والأطیار فی فتکه قاری</w:t>
      </w:r>
    </w:p>
    <w:p>
      <w:pPr>
        <w:pStyle w:val="BookText"/>
        <w:rPr/>
      </w:pPr>
      <w:r>
        <w:rPr>
          <w:rFonts w:ascii="IRNazanin" w:hAnsi="IRNazanin" w:eastAsia="IRNazanin"/>
          <w:color w:val="111111"/>
          <w:sz w:val="28"/>
          <w:sz w:val="28"/>
          <w:szCs w:val="28"/>
          <w:rtl w:val="true"/>
          <w:lang w:bidi="fa-IR"/>
        </w:rPr>
        <w:t>تحف به شوقا إلیه کأنّها</w:t>
      </w:r>
    </w:p>
    <w:p>
      <w:pPr>
        <w:pStyle w:val="BookText"/>
        <w:rPr/>
      </w:pPr>
      <w:r>
        <w:rPr>
          <w:rFonts w:ascii="Amiri" w:hAnsi="Amiri" w:eastAsia="Amiri" w:cs="Amiri"/>
          <w:color w:val="111111"/>
          <w:sz w:val="28"/>
          <w:sz w:val="28"/>
          <w:szCs w:val="28"/>
          <w:rtl w:val="true"/>
          <w:lang w:bidi="ar-SA"/>
        </w:rPr>
        <w:t>له من سماء العزّ هالة أقمار</w:t>
      </w:r>
    </w:p>
    <w:p>
      <w:pPr>
        <w:pStyle w:val="BookText"/>
        <w:rPr/>
      </w:pPr>
      <w:r>
        <w:rPr>
          <w:rFonts w:ascii="IRNazanin" w:hAnsi="IRNazanin" w:eastAsia="IRNazanin"/>
          <w:color w:val="111111"/>
          <w:sz w:val="28"/>
          <w:sz w:val="28"/>
          <w:szCs w:val="28"/>
          <w:rtl w:val="true"/>
          <w:lang w:bidi="fa-IR"/>
        </w:rPr>
        <w:t>لقد عقد اللّه الولا واللوا له</w:t>
      </w:r>
    </w:p>
    <w:p>
      <w:pPr>
        <w:pStyle w:val="BookText"/>
        <w:rPr/>
      </w:pPr>
      <w:r>
        <w:rPr>
          <w:rFonts w:ascii="IRNazanin" w:hAnsi="IRNazanin" w:eastAsia="IRNazanin"/>
          <w:color w:val="111111"/>
          <w:sz w:val="28"/>
          <w:sz w:val="28"/>
          <w:szCs w:val="28"/>
          <w:rtl w:val="true"/>
          <w:lang w:bidi="fa-IR"/>
        </w:rPr>
        <w:t>فقام مطاعا بین نهی وإیمار</w:t>
      </w:r>
    </w:p>
    <w:p>
      <w:pPr>
        <w:pStyle w:val="BookText"/>
        <w:rPr/>
      </w:pPr>
      <w:r>
        <w:rPr>
          <w:rFonts w:ascii="Amiri" w:hAnsi="Amiri" w:eastAsia="Amiri" w:cs="Amiri"/>
          <w:color w:val="111111"/>
          <w:sz w:val="28"/>
          <w:sz w:val="28"/>
          <w:szCs w:val="28"/>
          <w:rtl w:val="true"/>
          <w:lang w:bidi="ar-SA"/>
        </w:rPr>
        <w:t>یبشّر جبریل له کلّ عالم</w:t>
      </w:r>
    </w:p>
    <w:p>
      <w:pPr>
        <w:pStyle w:val="BookText"/>
        <w:rPr/>
      </w:pPr>
      <w:r>
        <w:rPr>
          <w:rFonts w:ascii="IRNazanin" w:hAnsi="IRNazanin" w:eastAsia="IRNazanin"/>
          <w:color w:val="111111"/>
          <w:sz w:val="28"/>
          <w:sz w:val="28"/>
          <w:szCs w:val="28"/>
          <w:rtl w:val="true"/>
          <w:lang w:bidi="fa-IR"/>
        </w:rPr>
        <w:t>ویدعو إلی آثاره خیر آثار</w:t>
      </w:r>
    </w:p>
    <w:p>
      <w:pPr>
        <w:pStyle w:val="BookText"/>
        <w:rPr/>
      </w:pPr>
      <w:r>
        <w:rPr>
          <w:rFonts w:ascii="IRNazanin" w:hAnsi="IRNazanin" w:eastAsia="IRNazanin"/>
          <w:color w:val="111111"/>
          <w:sz w:val="28"/>
          <w:sz w:val="28"/>
          <w:szCs w:val="28"/>
          <w:rtl w:val="true"/>
          <w:lang w:bidi="fa-IR"/>
        </w:rPr>
        <w:t>هلمّوا إلی داعی إلی اللّه واحذروا</w:t>
      </w:r>
    </w:p>
    <w:p>
      <w:pPr>
        <w:pStyle w:val="BookText"/>
        <w:rPr/>
      </w:pPr>
      <w:r>
        <w:rPr>
          <w:rFonts w:ascii="IRNazanin" w:hAnsi="IRNazanin" w:eastAsia="IRNazanin"/>
          <w:color w:val="111111"/>
          <w:sz w:val="28"/>
          <w:sz w:val="28"/>
          <w:szCs w:val="28"/>
          <w:rtl w:val="true"/>
          <w:lang w:bidi="fa-IR"/>
        </w:rPr>
        <w:t>مقامی وعوا یا أیّها الناس إنذار</w:t>
      </w:r>
    </w:p>
    <w:p>
      <w:pPr>
        <w:pStyle w:val="BookText"/>
        <w:rPr/>
      </w:pPr>
      <w:r>
        <w:rPr>
          <w:rFonts w:ascii="IRNazanin" w:hAnsi="IRNazanin" w:eastAsia="IRNazanin"/>
          <w:color w:val="111111"/>
          <w:sz w:val="28"/>
          <w:sz w:val="28"/>
          <w:szCs w:val="28"/>
          <w:rtl w:val="true"/>
          <w:lang w:bidi="fa-IR"/>
        </w:rPr>
        <w:t>محیط بعلم الکائنات وعلّه</w:t>
      </w:r>
    </w:p>
    <w:p>
      <w:pPr>
        <w:pStyle w:val="BookText"/>
        <w:rPr/>
      </w:pPr>
      <w:r>
        <w:rPr>
          <w:rFonts w:ascii="IRNazanin" w:hAnsi="IRNazanin" w:eastAsia="IRNazanin"/>
          <w:color w:val="111111"/>
          <w:sz w:val="28"/>
          <w:sz w:val="28"/>
          <w:szCs w:val="28"/>
          <w:rtl w:val="true"/>
          <w:lang w:bidi="fa-IR"/>
        </w:rPr>
        <w:t>لها وعلیها شاهد یوم إقرار</w:t>
      </w:r>
    </w:p>
    <w:p>
      <w:pPr>
        <w:pStyle w:val="BookText"/>
        <w:rPr/>
      </w:pPr>
      <w:r>
        <w:rPr>
          <w:rFonts w:ascii="IRNazanin" w:hAnsi="IRNazanin" w:eastAsia="IRNazanin"/>
          <w:color w:val="111111"/>
          <w:sz w:val="28"/>
          <w:sz w:val="28"/>
          <w:szCs w:val="28"/>
          <w:rtl w:val="true"/>
          <w:lang w:bidi="fa-IR"/>
        </w:rPr>
        <w:t>تبرئ سرایاه تسیر أمامها</w:t>
      </w:r>
    </w:p>
    <w:p>
      <w:pPr>
        <w:pStyle w:val="BookText"/>
        <w:rPr/>
      </w:pPr>
      <w:r>
        <w:rPr>
          <w:rFonts w:ascii="IRNazanin" w:hAnsi="IRNazanin" w:eastAsia="IRNazanin"/>
          <w:color w:val="111111"/>
          <w:sz w:val="28"/>
          <w:sz w:val="28"/>
          <w:szCs w:val="28"/>
          <w:rtl w:val="true"/>
          <w:lang w:bidi="fa-IR"/>
        </w:rPr>
        <w:t>طلایع رحب فی الفشا والحشا ساری</w:t>
      </w:r>
    </w:p>
    <w:p>
      <w:pPr>
        <w:pStyle w:val="BookText"/>
        <w:rPr/>
      </w:pPr>
      <w:r>
        <w:rPr>
          <w:rFonts w:ascii="IRNazanin" w:hAnsi="IRNazanin" w:eastAsia="IRNazanin"/>
          <w:color w:val="111111"/>
          <w:sz w:val="28"/>
          <w:sz w:val="28"/>
          <w:szCs w:val="28"/>
          <w:rtl w:val="true"/>
          <w:lang w:bidi="fa-IR"/>
        </w:rPr>
        <w:t>له الخضر حاج حاجب وبن مریم</w:t>
      </w:r>
    </w:p>
    <w:p>
      <w:pPr>
        <w:pStyle w:val="BookText"/>
        <w:rPr/>
      </w:pPr>
      <w:r>
        <w:rPr>
          <w:rFonts w:ascii="IRNazanin" w:hAnsi="IRNazanin" w:eastAsia="IRNazanin"/>
          <w:color w:val="111111"/>
          <w:sz w:val="28"/>
          <w:sz w:val="28"/>
          <w:szCs w:val="28"/>
          <w:rtl w:val="true"/>
          <w:lang w:bidi="fa-IR"/>
        </w:rPr>
        <w:t>وزیر میکال له حارس دار</w:t>
      </w:r>
    </w:p>
    <w:p>
      <w:pPr>
        <w:pStyle w:val="BookText"/>
        <w:rPr/>
      </w:pPr>
      <w:r>
        <w:rPr>
          <w:rFonts w:ascii="IRNazanin" w:hAnsi="IRNazanin" w:eastAsia="IRNazanin"/>
          <w:color w:val="111111"/>
          <w:sz w:val="28"/>
          <w:sz w:val="28"/>
          <w:szCs w:val="28"/>
          <w:rtl w:val="true"/>
          <w:lang w:bidi="fa-IR"/>
        </w:rPr>
        <w:t>ملیک علیه من جلال مقامه</w:t>
      </w:r>
    </w:p>
    <w:p>
      <w:pPr>
        <w:pStyle w:val="BookText"/>
        <w:rPr/>
      </w:pPr>
      <w:r>
        <w:rPr>
          <w:rFonts w:ascii="IRNazanin" w:hAnsi="IRNazanin" w:eastAsia="IRNazanin"/>
          <w:color w:val="111111"/>
          <w:sz w:val="28"/>
          <w:sz w:val="28"/>
          <w:szCs w:val="28"/>
          <w:rtl w:val="true"/>
          <w:lang w:bidi="fa-IR"/>
        </w:rPr>
        <w:t>سرادق مضروب علی أسدٍ شاری</w:t>
      </w:r>
    </w:p>
    <w:p>
      <w:pPr>
        <w:pStyle w:val="BookText"/>
        <w:rPr/>
      </w:pPr>
      <w:r>
        <w:rPr>
          <w:rFonts w:ascii="IRNazanin" w:hAnsi="IRNazanin" w:eastAsia="IRNazanin"/>
          <w:color w:val="111111"/>
          <w:sz w:val="28"/>
          <w:sz w:val="28"/>
          <w:szCs w:val="28"/>
          <w:rtl w:val="true"/>
          <w:lang w:bidi="fa-IR"/>
        </w:rPr>
        <w:t>ممیت بإحیاء الهدی کلّ بدعةٍ</w:t>
      </w:r>
    </w:p>
    <w:p>
      <w:pPr>
        <w:pStyle w:val="BookText"/>
        <w:rPr/>
      </w:pPr>
      <w:r>
        <w:rPr>
          <w:rFonts w:ascii="IRNazanin" w:hAnsi="IRNazanin" w:eastAsia="IRNazanin"/>
          <w:color w:val="111111"/>
          <w:sz w:val="28"/>
          <w:sz w:val="28"/>
          <w:szCs w:val="28"/>
          <w:rtl w:val="true"/>
          <w:lang w:bidi="fa-IR"/>
        </w:rPr>
        <w:t>وسوط عذاب قاصم کلّ جبار</w:t>
      </w:r>
    </w:p>
    <w:p>
      <w:pPr>
        <w:pStyle w:val="BookText"/>
        <w:rPr/>
      </w:pPr>
      <w:r>
        <w:rPr>
          <w:rFonts w:ascii="IRNazanin" w:hAnsi="IRNazanin" w:eastAsia="IRNazanin"/>
          <w:color w:val="111111"/>
          <w:sz w:val="28"/>
          <w:sz w:val="28"/>
          <w:szCs w:val="28"/>
          <w:rtl w:val="true"/>
          <w:lang w:bidi="fa-IR"/>
        </w:rPr>
        <w:t>مجلی علی قطر الضلال بفیلق</w:t>
      </w:r>
    </w:p>
    <w:p>
      <w:pPr>
        <w:pStyle w:val="BookText"/>
        <w:rPr/>
      </w:pPr>
      <w:r>
        <w:rPr>
          <w:rFonts w:ascii="IRNazanin" w:hAnsi="IRNazanin" w:eastAsia="IRNazanin"/>
          <w:color w:val="111111"/>
          <w:sz w:val="28"/>
          <w:sz w:val="28"/>
          <w:szCs w:val="28"/>
          <w:rtl w:val="true"/>
          <w:lang w:bidi="fa-IR"/>
        </w:rPr>
        <w:t>اُسود الوغی أو نار دوّار احصارا</w:t>
      </w:r>
    </w:p>
    <w:p>
      <w:pPr>
        <w:pStyle w:val="BookText"/>
        <w:rPr/>
      </w:pPr>
      <w:r>
        <w:rPr>
          <w:rFonts w:ascii="IRNazanin" w:hAnsi="IRNazanin" w:eastAsia="IRNazanin"/>
          <w:color w:val="111111"/>
          <w:sz w:val="28"/>
          <w:sz w:val="28"/>
          <w:szCs w:val="28"/>
          <w:rtl w:val="true"/>
          <w:lang w:bidi="fa-IR"/>
        </w:rPr>
        <w:t>إذ کشرت عن نابها الحرب عبست</w:t>
      </w:r>
    </w:p>
    <w:p>
      <w:pPr>
        <w:pStyle w:val="BookText"/>
        <w:rPr/>
      </w:pPr>
      <w:r>
        <w:rPr>
          <w:rFonts w:ascii="IRNazanin" w:hAnsi="IRNazanin" w:eastAsia="IRNazanin"/>
          <w:color w:val="111111"/>
          <w:sz w:val="28"/>
          <w:sz w:val="28"/>
          <w:szCs w:val="28"/>
          <w:rtl w:val="true"/>
          <w:lang w:bidi="fa-IR"/>
        </w:rPr>
        <w:t>بکلّ کمی منهم خیر خوار</w:t>
      </w:r>
    </w:p>
    <w:p>
      <w:pPr>
        <w:pStyle w:val="BookText"/>
        <w:rPr/>
      </w:pPr>
      <w:r>
        <w:rPr>
          <w:rFonts w:ascii="IRNazanin" w:hAnsi="IRNazanin" w:eastAsia="IRNazanin"/>
          <w:color w:val="111111"/>
          <w:sz w:val="28"/>
          <w:sz w:val="28"/>
          <w:szCs w:val="28"/>
          <w:rtl w:val="true"/>
          <w:lang w:bidi="fa-IR"/>
        </w:rPr>
        <w:t>ناجی نفوس القوم مجتدنا لها</w:t>
      </w:r>
    </w:p>
    <w:p>
      <w:pPr>
        <w:pStyle w:val="BookText"/>
        <w:rPr/>
      </w:pPr>
      <w:r>
        <w:rPr>
          <w:rFonts w:ascii="Amiri" w:hAnsi="Amiri" w:eastAsia="Amiri" w:cs="Amiri"/>
          <w:color w:val="111111"/>
          <w:sz w:val="28"/>
          <w:sz w:val="28"/>
          <w:szCs w:val="28"/>
          <w:rtl w:val="true"/>
          <w:lang w:bidi="ar-SA"/>
        </w:rPr>
        <w:t>بأسمر خطّار وأبیض بتّار</w:t>
      </w:r>
    </w:p>
    <w:p>
      <w:pPr>
        <w:pStyle w:val="BookText"/>
        <w:rPr/>
      </w:pPr>
      <w:r>
        <w:rPr>
          <w:rFonts w:ascii="IRNazanin" w:hAnsi="IRNazanin" w:eastAsia="IRNazanin"/>
          <w:color w:val="111111"/>
          <w:sz w:val="28"/>
          <w:sz w:val="28"/>
          <w:szCs w:val="28"/>
          <w:rtl w:val="true"/>
          <w:lang w:bidi="fa-IR"/>
        </w:rPr>
        <w:t>یشقّ ستار النقع من حومة الوغی</w:t>
      </w:r>
    </w:p>
    <w:p>
      <w:pPr>
        <w:pStyle w:val="BookText"/>
        <w:rPr/>
      </w:pPr>
      <w:r>
        <w:rPr>
          <w:rFonts w:ascii="IRNazanin" w:hAnsi="IRNazanin" w:eastAsia="IRNazanin"/>
          <w:color w:val="111111"/>
          <w:sz w:val="28"/>
          <w:sz w:val="28"/>
          <w:szCs w:val="28"/>
          <w:rtl w:val="true"/>
          <w:lang w:bidi="fa-IR"/>
        </w:rPr>
        <w:t>بماذیةٍ من قلبه غیر موّار</w:t>
      </w:r>
    </w:p>
    <w:p>
      <w:pPr>
        <w:pStyle w:val="BookText"/>
        <w:rPr/>
      </w:pPr>
      <w:r>
        <w:rPr>
          <w:rFonts w:ascii="IRNazanin" w:hAnsi="IRNazanin" w:eastAsia="IRNazanin"/>
          <w:color w:val="111111"/>
          <w:sz w:val="28"/>
          <w:sz w:val="28"/>
          <w:szCs w:val="28"/>
          <w:rtl w:val="true"/>
          <w:lang w:bidi="fa-IR"/>
        </w:rPr>
        <w:t>علی جرشع حابی القصرا مطهیّم</w:t>
      </w:r>
    </w:p>
    <w:p>
      <w:pPr>
        <w:pStyle w:val="BookText"/>
        <w:rPr/>
      </w:pPr>
      <w:r>
        <w:rPr>
          <w:rFonts w:ascii="IRNazanin" w:hAnsi="IRNazanin" w:eastAsia="IRNazanin"/>
          <w:color w:val="111111"/>
          <w:sz w:val="28"/>
          <w:sz w:val="28"/>
          <w:szCs w:val="28"/>
          <w:rtl w:val="true"/>
          <w:lang w:bidi="fa-IR"/>
        </w:rPr>
        <w:t>یری الجیش کرارا به غیر فرّار</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الأدیب فصیح ربیعة ومضر جناب السیّد حیدر الحلّی سلّمه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ضاع وترک یابن حامی الدین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قال سیفک للمنایا کونی </w:t>
      </w:r>
    </w:p>
    <w:p>
      <w:pPr>
        <w:pStyle w:val="BookText"/>
        <w:rPr/>
      </w:pPr>
      <w:r>
        <w:rPr>
          <w:rFonts w:ascii="IRNazanin" w:hAnsi="IRNazanin" w:eastAsia="IRNazanin"/>
          <w:color w:val="111111"/>
          <w:sz w:val="28"/>
          <w:sz w:val="28"/>
          <w:szCs w:val="28"/>
          <w:rtl w:val="true"/>
          <w:lang w:bidi="fa-IR"/>
        </w:rPr>
        <w:t>أو لم تناهض آل حرب هاشم</w:t>
      </w:r>
    </w:p>
    <w:p>
      <w:pPr>
        <w:pStyle w:val="BookText"/>
        <w:rPr/>
      </w:pPr>
      <w:r>
        <w:rPr>
          <w:rFonts w:ascii="IRNazanin" w:hAnsi="IRNazanin" w:eastAsia="IRNazanin"/>
          <w:color w:val="111111"/>
          <w:sz w:val="28"/>
          <w:sz w:val="28"/>
          <w:szCs w:val="28"/>
          <w:rtl w:val="true"/>
          <w:lang w:bidi="fa-IR"/>
        </w:rPr>
        <w:t>لا بشّرت علویة بجنین</w:t>
      </w:r>
    </w:p>
    <w:p>
      <w:pPr>
        <w:pStyle w:val="BookText"/>
        <w:rPr/>
      </w:pPr>
      <w:r>
        <w:rPr>
          <w:rFonts w:ascii="IRNazanin" w:hAnsi="IRNazanin" w:eastAsia="IRNazanin"/>
          <w:color w:val="111111"/>
          <w:sz w:val="28"/>
          <w:sz w:val="28"/>
          <w:szCs w:val="28"/>
          <w:rtl w:val="true"/>
          <w:lang w:bidi="fa-IR"/>
        </w:rPr>
        <w:t>أمعلّل البیض الرقاق بنهضة</w:t>
      </w:r>
    </w:p>
    <w:p>
      <w:pPr>
        <w:pStyle w:val="BookText"/>
        <w:rPr/>
      </w:pPr>
      <w:r>
        <w:rPr>
          <w:rFonts w:ascii="IRNazanin" w:hAnsi="IRNazanin" w:eastAsia="IRNazanin"/>
          <w:color w:val="111111"/>
          <w:sz w:val="28"/>
          <w:sz w:val="28"/>
          <w:szCs w:val="28"/>
          <w:rtl w:val="true"/>
          <w:lang w:bidi="fa-IR"/>
        </w:rPr>
        <w:t>فی یوم حرب بالردی مشحون</w:t>
      </w:r>
    </w:p>
    <w:p>
      <w:pPr>
        <w:pStyle w:val="BookText"/>
        <w:rPr/>
      </w:pPr>
      <w:r>
        <w:rPr>
          <w:rFonts w:ascii="IRNazanin" w:hAnsi="IRNazanin" w:eastAsia="IRNazanin"/>
          <w:color w:val="111111"/>
          <w:sz w:val="28"/>
          <w:sz w:val="28"/>
          <w:szCs w:val="28"/>
          <w:rtl w:val="true"/>
          <w:lang w:bidi="fa-IR"/>
        </w:rPr>
        <w:t>کم ذا تهزک للکریهة حنة</w:t>
      </w:r>
    </w:p>
    <w:p>
      <w:pPr>
        <w:pStyle w:val="BookText"/>
        <w:rPr/>
      </w:pPr>
      <w:r>
        <w:rPr>
          <w:rFonts w:ascii="IRNazanin" w:hAnsi="IRNazanin" w:eastAsia="IRNazanin"/>
          <w:color w:val="111111"/>
          <w:sz w:val="28"/>
          <w:sz w:val="28"/>
          <w:szCs w:val="28"/>
          <w:rtl w:val="true"/>
          <w:lang w:bidi="fa-IR"/>
        </w:rPr>
        <w:t>من کلّ مشجیة الصهیل صفون</w:t>
      </w:r>
    </w:p>
    <w:p>
      <w:pPr>
        <w:pStyle w:val="BookText"/>
        <w:rPr/>
      </w:pPr>
      <w:r>
        <w:rPr>
          <w:rFonts w:ascii="IRNazanin" w:hAnsi="IRNazanin" w:eastAsia="IRNazanin"/>
          <w:color w:val="111111"/>
          <w:sz w:val="28"/>
          <w:sz w:val="28"/>
          <w:szCs w:val="28"/>
          <w:rtl w:val="true"/>
          <w:lang w:bidi="fa-IR"/>
        </w:rPr>
        <w:t>طال انتظار السمر طعنتک الّتی</w:t>
      </w:r>
    </w:p>
    <w:p>
      <w:pPr>
        <w:pStyle w:val="BookText"/>
        <w:rPr/>
      </w:pPr>
      <w:r>
        <w:rPr>
          <w:rFonts w:ascii="IRNazanin" w:hAnsi="IRNazanin" w:eastAsia="IRNazanin"/>
          <w:color w:val="111111"/>
          <w:sz w:val="28"/>
          <w:sz w:val="28"/>
          <w:szCs w:val="28"/>
          <w:rtl w:val="true"/>
          <w:lang w:bidi="fa-IR"/>
        </w:rPr>
        <w:t>تلک المنون بنفس کلّ طعین</w:t>
      </w:r>
    </w:p>
    <w:p>
      <w:pPr>
        <w:pStyle w:val="BookText"/>
        <w:rPr/>
      </w:pPr>
      <w:r>
        <w:rPr>
          <w:rFonts w:ascii="IRNazanin" w:hAnsi="IRNazanin" w:eastAsia="IRNazanin"/>
          <w:color w:val="111111"/>
          <w:sz w:val="28"/>
          <w:sz w:val="28"/>
          <w:szCs w:val="28"/>
          <w:rtl w:val="true"/>
          <w:lang w:bidi="fa-IR"/>
        </w:rPr>
        <w:t>عجبا لسیفک یصحب غمده</w:t>
      </w:r>
    </w:p>
    <w:p>
      <w:pPr>
        <w:pStyle w:val="BookText"/>
        <w:rPr/>
      </w:pPr>
      <w:r>
        <w:rPr>
          <w:rFonts w:ascii="IRNazanin" w:hAnsi="IRNazanin" w:eastAsia="IRNazanin"/>
          <w:color w:val="111111"/>
          <w:sz w:val="28"/>
          <w:sz w:val="28"/>
          <w:szCs w:val="28"/>
          <w:rtl w:val="true"/>
          <w:lang w:bidi="fa-IR"/>
        </w:rPr>
        <w:t>وشباه کافل وترک المضمون</w:t>
      </w:r>
    </w:p>
    <w:p>
      <w:pPr>
        <w:pStyle w:val="BookText"/>
        <w:rPr/>
      </w:pPr>
      <w:r>
        <w:rPr>
          <w:rFonts w:ascii="IRNazanin" w:hAnsi="IRNazanin" w:eastAsia="IRNazanin"/>
          <w:color w:val="111111"/>
          <w:sz w:val="28"/>
          <w:sz w:val="28"/>
          <w:szCs w:val="28"/>
          <w:rtl w:val="true"/>
          <w:lang w:bidi="fa-IR"/>
        </w:rPr>
        <w:t>للّه قلبک وهو أغضب للهدی</w:t>
      </w:r>
    </w:p>
    <w:p>
      <w:pPr>
        <w:pStyle w:val="BookText"/>
        <w:rPr/>
      </w:pPr>
      <w:r>
        <w:rPr>
          <w:rFonts w:ascii="IRNazanin" w:hAnsi="IRNazanin" w:eastAsia="IRNazanin"/>
          <w:color w:val="111111"/>
          <w:sz w:val="28"/>
          <w:sz w:val="28"/>
          <w:szCs w:val="28"/>
          <w:rtl w:val="true"/>
          <w:lang w:bidi="fa-IR"/>
        </w:rPr>
        <w:t>ما کان أجره لهتک الدین</w:t>
      </w:r>
    </w:p>
    <w:p>
      <w:pPr>
        <w:pStyle w:val="BookText"/>
        <w:rPr/>
      </w:pPr>
      <w:r>
        <w:rPr>
          <w:rFonts w:ascii="IRNazanin" w:hAnsi="IRNazanin" w:eastAsia="IRNazanin"/>
          <w:color w:val="111111"/>
          <w:sz w:val="28"/>
          <w:sz w:val="28"/>
          <w:szCs w:val="28"/>
          <w:rtl w:val="true"/>
          <w:lang w:bidi="fa-IR"/>
        </w:rPr>
        <w:t>فیه اعتذارک من النهوض وفیکم</w:t>
      </w:r>
    </w:p>
    <w:p>
      <w:pPr>
        <w:pStyle w:val="BookText"/>
        <w:rPr/>
      </w:pPr>
      <w:r>
        <w:rPr>
          <w:rFonts w:ascii="IRNazanin" w:hAnsi="IRNazanin" w:eastAsia="IRNazanin"/>
          <w:color w:val="111111"/>
          <w:sz w:val="28"/>
          <w:sz w:val="28"/>
          <w:szCs w:val="28"/>
          <w:rtl w:val="true"/>
          <w:lang w:bidi="fa-IR"/>
        </w:rPr>
        <w:t>للضیم وسم فوق کلّ جبین</w:t>
      </w:r>
    </w:p>
    <w:p>
      <w:pPr>
        <w:pStyle w:val="BookText"/>
        <w:rPr/>
      </w:pPr>
      <w:r>
        <w:rPr>
          <w:rFonts w:ascii="IRNazanin" w:hAnsi="IRNazanin" w:eastAsia="IRNazanin"/>
          <w:color w:val="111111"/>
          <w:sz w:val="28"/>
          <w:sz w:val="28"/>
          <w:szCs w:val="28"/>
          <w:rtl w:val="true"/>
          <w:lang w:bidi="fa-IR"/>
        </w:rPr>
        <w:t>ایمنکم فقدت قوائم بیضها</w:t>
      </w:r>
    </w:p>
    <w:p>
      <w:pPr>
        <w:pStyle w:val="BookText"/>
        <w:rPr/>
      </w:pPr>
      <w:r>
        <w:rPr>
          <w:rFonts w:ascii="IRNazanin" w:hAnsi="IRNazanin" w:eastAsia="IRNazanin"/>
          <w:color w:val="111111"/>
          <w:sz w:val="28"/>
          <w:sz w:val="28"/>
          <w:szCs w:val="28"/>
          <w:rtl w:val="true"/>
          <w:lang w:bidi="fa-IR"/>
        </w:rPr>
        <w:t>أم خیلکم أضحت بغیر متون</w:t>
      </w:r>
    </w:p>
    <w:p>
      <w:pPr>
        <w:pStyle w:val="BookText"/>
        <w:rPr/>
      </w:pPr>
      <w:r>
        <w:rPr>
          <w:rFonts w:ascii="IRNazanin" w:hAnsi="IRNazanin" w:eastAsia="IRNazanin"/>
          <w:color w:val="111111"/>
          <w:sz w:val="28"/>
          <w:sz w:val="28"/>
          <w:szCs w:val="28"/>
          <w:rtl w:val="true"/>
          <w:lang w:bidi="fa-IR"/>
        </w:rPr>
        <w:t>لاصمّ سمع الدهر سیفک صارخا</w:t>
      </w:r>
    </w:p>
    <w:p>
      <w:pPr>
        <w:pStyle w:val="BookText"/>
        <w:rPr/>
      </w:pPr>
      <w:r>
        <w:rPr>
          <w:rFonts w:ascii="IRNazanin" w:hAnsi="IRNazanin" w:eastAsia="IRNazanin"/>
          <w:color w:val="111111"/>
          <w:sz w:val="28"/>
          <w:sz w:val="28"/>
          <w:szCs w:val="28"/>
          <w:rtl w:val="true"/>
          <w:lang w:bidi="fa-IR"/>
        </w:rPr>
        <w:t>فی الهام فاصل حدّه المسنون</w:t>
      </w:r>
    </w:p>
    <w:p>
      <w:pPr>
        <w:pStyle w:val="BookText"/>
        <w:rPr/>
      </w:pPr>
      <w:r>
        <w:rPr>
          <w:rFonts w:ascii="IRNazanin" w:hAnsi="IRNazanin" w:eastAsia="IRNazanin"/>
          <w:color w:val="111111"/>
          <w:sz w:val="28"/>
          <w:sz w:val="28"/>
          <w:szCs w:val="28"/>
          <w:rtl w:val="true"/>
          <w:lang w:bidi="fa-IR"/>
        </w:rPr>
        <w:t>إن لم تقدها فی القتام صوالعا</w:t>
      </w:r>
    </w:p>
    <w:p>
      <w:pPr>
        <w:pStyle w:val="BookText"/>
        <w:rPr/>
      </w:pPr>
      <w:r>
        <w:rPr>
          <w:rFonts w:ascii="IRNazanin" w:hAnsi="IRNazanin" w:eastAsia="IRNazanin"/>
          <w:color w:val="111111"/>
          <w:sz w:val="28"/>
          <w:sz w:val="28"/>
          <w:szCs w:val="28"/>
          <w:rtl w:val="true"/>
          <w:lang w:bidi="fa-IR"/>
        </w:rPr>
        <w:t>وکأنّها قطع السحاب الجون</w:t>
      </w:r>
    </w:p>
    <w:p>
      <w:pPr>
        <w:pStyle w:val="BookText"/>
        <w:rPr/>
      </w:pPr>
      <w:r>
        <w:rPr>
          <w:rFonts w:ascii="IRNazanin" w:hAnsi="IRNazanin" w:eastAsia="IRNazanin"/>
          <w:color w:val="111111"/>
          <w:sz w:val="28"/>
          <w:sz w:val="28"/>
          <w:szCs w:val="28"/>
          <w:rtl w:val="true"/>
          <w:lang w:bidi="fa-IR"/>
        </w:rPr>
        <w:t>فمتی أراک وأنت فی أعقابها</w:t>
      </w:r>
    </w:p>
    <w:p>
      <w:pPr>
        <w:pStyle w:val="BookText"/>
        <w:rPr/>
      </w:pPr>
      <w:r>
        <w:rPr>
          <w:rFonts w:ascii="IRNazanin" w:hAnsi="IRNazanin" w:eastAsia="IRNazanin"/>
          <w:color w:val="111111"/>
          <w:sz w:val="28"/>
          <w:sz w:val="28"/>
          <w:szCs w:val="28"/>
          <w:rtl w:val="true"/>
          <w:lang w:bidi="fa-IR"/>
        </w:rPr>
        <w:t>بالرمح تطعی صلب کلّ رکین</w:t>
      </w:r>
    </w:p>
    <w:p>
      <w:pPr>
        <w:pStyle w:val="BookText"/>
        <w:rPr/>
      </w:pPr>
      <w:r>
        <w:rPr>
          <w:rFonts w:ascii="IRNazanin" w:hAnsi="IRNazanin" w:eastAsia="IRNazanin"/>
          <w:color w:val="111111"/>
          <w:sz w:val="28"/>
          <w:sz w:val="28"/>
          <w:szCs w:val="28"/>
          <w:rtl w:val="true"/>
          <w:lang w:bidi="fa-IR"/>
        </w:rPr>
        <w:t>ومن الجسوم تراحم الأرض السماء</w:t>
      </w:r>
    </w:p>
    <w:p>
      <w:pPr>
        <w:pStyle w:val="BookText"/>
        <w:rPr/>
      </w:pPr>
      <w:r>
        <w:rPr>
          <w:rFonts w:ascii="IRNazanin" w:hAnsi="IRNazanin" w:eastAsia="IRNazanin"/>
          <w:color w:val="111111"/>
          <w:sz w:val="28"/>
          <w:sz w:val="28"/>
          <w:szCs w:val="28"/>
          <w:rtl w:val="true"/>
          <w:lang w:bidi="fa-IR"/>
        </w:rPr>
        <w:t>ما بین مضروب إلی مطعون</w:t>
      </w:r>
    </w:p>
    <w:p>
      <w:pPr>
        <w:pStyle w:val="BookText"/>
        <w:rPr/>
      </w:pPr>
      <w:r>
        <w:rPr>
          <w:rFonts w:ascii="IRNazanin" w:hAnsi="IRNazanin" w:eastAsia="IRNazanin"/>
          <w:color w:val="111111"/>
          <w:sz w:val="28"/>
          <w:sz w:val="28"/>
          <w:szCs w:val="28"/>
          <w:rtl w:val="true"/>
          <w:lang w:bidi="fa-IR"/>
        </w:rPr>
        <w:t>والموت یسأم قبض أرواح العدی</w:t>
      </w:r>
    </w:p>
    <w:p>
      <w:pPr>
        <w:pStyle w:val="BookText"/>
        <w:rPr/>
      </w:pPr>
      <w:r>
        <w:rPr>
          <w:rFonts w:ascii="Amiri" w:hAnsi="Amiri" w:eastAsia="Amiri" w:cs="Amiri"/>
          <w:color w:val="111111"/>
          <w:sz w:val="28"/>
          <w:sz w:val="28"/>
          <w:szCs w:val="28"/>
          <w:rtl w:val="true"/>
          <w:lang w:bidi="ar-SA"/>
        </w:rPr>
        <w:t>تعباً لقطعک حبل کلّ وتین</w:t>
      </w:r>
    </w:p>
    <w:p>
      <w:pPr>
        <w:pStyle w:val="BookText"/>
        <w:rPr/>
      </w:pPr>
      <w:r>
        <w:rPr>
          <w:rFonts w:ascii="IRNazanin" w:hAnsi="IRNazanin" w:eastAsia="IRNazanin"/>
          <w:color w:val="111111"/>
          <w:sz w:val="28"/>
          <w:sz w:val="28"/>
          <w:szCs w:val="28"/>
          <w:rtl w:val="true"/>
          <w:lang w:bidi="fa-IR"/>
        </w:rPr>
        <w:t>فتمهّد الدنیا بإمرة عادلٍ</w:t>
      </w:r>
    </w:p>
    <w:p>
      <w:pPr>
        <w:pStyle w:val="BookText"/>
        <w:rPr/>
      </w:pPr>
      <w:r>
        <w:rPr>
          <w:rFonts w:ascii="IRNazanin" w:hAnsi="IRNazanin" w:eastAsia="IRNazanin"/>
          <w:color w:val="111111"/>
          <w:sz w:val="28"/>
          <w:sz w:val="28"/>
          <w:szCs w:val="28"/>
          <w:rtl w:val="true"/>
          <w:lang w:bidi="fa-IR"/>
        </w:rPr>
        <w:t>وبنهی علاّم وقسط أمین</w:t>
      </w:r>
    </w:p>
    <w:p>
      <w:pPr>
        <w:pStyle w:val="BookText"/>
        <w:rPr/>
      </w:pPr>
      <w:r>
        <w:rPr>
          <w:rFonts w:ascii="IRNazanin" w:hAnsi="IRNazanin" w:eastAsia="IRNazanin"/>
          <w:color w:val="111111"/>
          <w:sz w:val="28"/>
          <w:sz w:val="28"/>
          <w:szCs w:val="28"/>
          <w:rtl w:val="true"/>
          <w:lang w:bidi="fa-IR"/>
        </w:rPr>
        <w:t>ومضاء منصلات وعزم مجرب</w:t>
      </w:r>
    </w:p>
    <w:p>
      <w:pPr>
        <w:pStyle w:val="BookText"/>
        <w:rPr/>
      </w:pPr>
      <w:r>
        <w:rPr>
          <w:rFonts w:ascii="IRNazanin" w:hAnsi="IRNazanin" w:eastAsia="IRNazanin"/>
          <w:color w:val="111111"/>
          <w:sz w:val="28"/>
          <w:sz w:val="28"/>
          <w:szCs w:val="28"/>
          <w:rtl w:val="true"/>
          <w:lang w:bidi="fa-IR"/>
        </w:rPr>
        <w:t>وأناة مقتدر وبطش مکین</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فریدة لبدر الأزهر المیرزا جعفر نجل العلم العلامة والحبر الفهامة السیّد مهدی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مدرک الأوتار طال بک المدی</w:t>
      </w:r>
    </w:p>
    <w:p>
      <w:pPr>
        <w:pStyle w:val="BookText"/>
        <w:rPr/>
      </w:pPr>
      <w:r>
        <w:rPr>
          <w:rFonts w:ascii="IRNazanin" w:hAnsi="IRNazanin" w:eastAsia="IRNazanin"/>
          <w:color w:val="111111"/>
          <w:sz w:val="28"/>
          <w:sz w:val="28"/>
          <w:szCs w:val="28"/>
          <w:rtl w:val="true"/>
          <w:lang w:bidi="fa-IR"/>
        </w:rPr>
        <w:t>قضت الحقوق وضاعت الأوتار</w:t>
      </w:r>
    </w:p>
    <w:p>
      <w:pPr>
        <w:pStyle w:val="BookText"/>
        <w:rPr/>
      </w:pPr>
      <w:r>
        <w:rPr>
          <w:rFonts w:ascii="IRNazanin" w:hAnsi="IRNazanin" w:eastAsia="IRNazanin"/>
          <w:color w:val="111111"/>
          <w:sz w:val="28"/>
          <w:sz w:val="28"/>
          <w:szCs w:val="28"/>
          <w:rtl w:val="true"/>
          <w:lang w:bidi="fa-IR"/>
        </w:rPr>
        <w:t>یا غیرة الرحمن حتّی مَ النوی</w:t>
      </w:r>
    </w:p>
    <w:p>
      <w:pPr>
        <w:pStyle w:val="BookText"/>
        <w:rPr/>
      </w:pPr>
      <w:r>
        <w:rPr>
          <w:rFonts w:ascii="IRNazanin" w:hAnsi="IRNazanin" w:eastAsia="IRNazanin"/>
          <w:color w:val="111111"/>
          <w:sz w:val="28"/>
          <w:sz w:val="28"/>
          <w:szCs w:val="28"/>
          <w:rtl w:val="true"/>
          <w:lang w:bidi="fa-IR"/>
        </w:rPr>
        <w:t>غار التبصّر واستخفّ الثار</w:t>
      </w:r>
    </w:p>
    <w:p>
      <w:pPr>
        <w:pStyle w:val="BookText"/>
        <w:rPr/>
      </w:pPr>
      <w:r>
        <w:rPr>
          <w:rFonts w:ascii="IRNazanin" w:hAnsi="IRNazanin" w:eastAsia="IRNazanin"/>
          <w:color w:val="111111"/>
          <w:sz w:val="28"/>
          <w:sz w:val="28"/>
          <w:szCs w:val="28"/>
          <w:rtl w:val="true"/>
          <w:lang w:bidi="fa-IR"/>
        </w:rPr>
        <w:t>هل حال عمّا کنت تأمل نیله</w:t>
      </w:r>
    </w:p>
    <w:p>
      <w:pPr>
        <w:pStyle w:val="BookText"/>
        <w:rPr/>
      </w:pPr>
      <w:r>
        <w:rPr>
          <w:rFonts w:ascii="IRNazanin" w:hAnsi="IRNazanin" w:eastAsia="IRNazanin"/>
          <w:color w:val="111111"/>
          <w:sz w:val="28"/>
          <w:sz w:val="28"/>
          <w:szCs w:val="28"/>
          <w:rtl w:val="true"/>
          <w:lang w:bidi="fa-IR"/>
        </w:rPr>
        <w:t>فلک القضاءنا وفیک یدار</w:t>
      </w:r>
    </w:p>
    <w:p>
      <w:pPr>
        <w:pStyle w:val="BookText"/>
        <w:rPr/>
      </w:pPr>
      <w:r>
        <w:rPr>
          <w:rFonts w:ascii="IRNazanin" w:hAnsi="IRNazanin" w:eastAsia="IRNazanin"/>
          <w:color w:val="111111"/>
          <w:sz w:val="28"/>
          <w:sz w:val="28"/>
          <w:szCs w:val="28"/>
          <w:rtl w:val="true"/>
          <w:lang w:bidi="fa-IR"/>
        </w:rPr>
        <w:t>فمتی أراک بفیلق من دونه</w:t>
      </w:r>
    </w:p>
    <w:p>
      <w:pPr>
        <w:pStyle w:val="BookText"/>
        <w:rPr/>
      </w:pPr>
      <w:r>
        <w:rPr>
          <w:rFonts w:ascii="IRNazanin" w:hAnsi="IRNazanin" w:eastAsia="IRNazanin"/>
          <w:color w:val="111111"/>
          <w:sz w:val="28"/>
          <w:sz w:val="28"/>
          <w:szCs w:val="28"/>
          <w:rtl w:val="true"/>
          <w:lang w:bidi="fa-IR"/>
        </w:rPr>
        <w:t>تهوی النفوس وتخطف الأعمار</w:t>
      </w:r>
    </w:p>
    <w:p>
      <w:pPr>
        <w:pStyle w:val="BookText"/>
        <w:rPr/>
      </w:pPr>
      <w:r>
        <w:rPr>
          <w:rFonts w:ascii="IRNazanin" w:hAnsi="IRNazanin" w:eastAsia="IRNazanin"/>
          <w:color w:val="111111"/>
          <w:sz w:val="28"/>
          <w:sz w:val="28"/>
          <w:szCs w:val="28"/>
          <w:rtl w:val="true"/>
          <w:lang w:bidi="fa-IR"/>
        </w:rPr>
        <w:t>وفوارس غبطت نفوسِهِم العلی</w:t>
      </w:r>
    </w:p>
    <w:p>
      <w:pPr>
        <w:pStyle w:val="BookText"/>
        <w:rPr/>
      </w:pPr>
      <w:r>
        <w:rPr>
          <w:rFonts w:ascii="IRNazanin" w:hAnsi="IRNazanin" w:eastAsia="IRNazanin"/>
          <w:color w:val="111111"/>
          <w:sz w:val="28"/>
          <w:sz w:val="28"/>
          <w:szCs w:val="28"/>
          <w:rtl w:val="true"/>
          <w:lang w:bidi="fa-IR"/>
        </w:rPr>
        <w:t>فلها جحاجحة الکماة نثار</w:t>
      </w:r>
    </w:p>
    <w:p>
      <w:pPr>
        <w:pStyle w:val="BookText"/>
        <w:rPr/>
      </w:pPr>
      <w:r>
        <w:rPr>
          <w:rFonts w:ascii="IRNazanin" w:hAnsi="IRNazanin" w:eastAsia="IRNazanin"/>
          <w:color w:val="111111"/>
          <w:sz w:val="28"/>
          <w:sz w:val="28"/>
          <w:szCs w:val="28"/>
          <w:rtl w:val="true"/>
          <w:lang w:bidi="fa-IR"/>
        </w:rPr>
        <w:t>فالأرض خیل والسماء فوارس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والشهب بیض والفضاء غبار </w:t>
      </w:r>
    </w:p>
    <w:p>
      <w:pPr>
        <w:pStyle w:val="BookText"/>
        <w:rPr/>
      </w:pPr>
      <w:r>
        <w:rPr>
          <w:rFonts w:ascii="IRNazanin" w:hAnsi="IRNazanin" w:eastAsia="IRNazanin"/>
          <w:color w:val="111111"/>
          <w:sz w:val="28"/>
          <w:sz w:val="28"/>
          <w:szCs w:val="28"/>
          <w:rtl w:val="true"/>
          <w:lang w:bidi="fa-IR"/>
        </w:rPr>
        <w:t>ورحی المنون تدیرها اُسد الشری</w:t>
      </w:r>
    </w:p>
    <w:p>
      <w:pPr>
        <w:pStyle w:val="BookText"/>
        <w:rPr/>
      </w:pPr>
      <w:r>
        <w:rPr>
          <w:rFonts w:ascii="IRNazanin" w:hAnsi="IRNazanin" w:eastAsia="IRNazanin"/>
          <w:color w:val="111111"/>
          <w:sz w:val="28"/>
          <w:sz w:val="28"/>
          <w:szCs w:val="28"/>
          <w:rtl w:val="true"/>
          <w:lang w:bidi="fa-IR"/>
        </w:rPr>
        <w:t>ودقیقها ما یحصد البتّار</w:t>
      </w:r>
    </w:p>
    <w:p>
      <w:pPr>
        <w:pStyle w:val="BookText"/>
        <w:rPr/>
      </w:pPr>
      <w:r>
        <w:rPr>
          <w:rFonts w:ascii="IRNazanin" w:hAnsi="IRNazanin" w:eastAsia="IRNazanin"/>
          <w:color w:val="111111"/>
          <w:sz w:val="28"/>
          <w:sz w:val="28"/>
          <w:szCs w:val="28"/>
          <w:rtl w:val="true"/>
          <w:lang w:bidi="fa-IR"/>
        </w:rPr>
        <w:t>یابن الغطارفة الاُولی من هاشم</w:t>
      </w:r>
    </w:p>
    <w:p>
      <w:pPr>
        <w:pStyle w:val="BookText"/>
        <w:rPr/>
      </w:pPr>
      <w:r>
        <w:rPr>
          <w:rFonts w:ascii="IRNazanin" w:hAnsi="IRNazanin" w:eastAsia="IRNazanin"/>
          <w:color w:val="111111"/>
          <w:sz w:val="28"/>
          <w:sz w:val="28"/>
          <w:szCs w:val="28"/>
          <w:rtl w:val="true"/>
          <w:lang w:bidi="fa-IR"/>
        </w:rPr>
        <w:t>بلغت بهم هام السماء نزار</w:t>
      </w:r>
    </w:p>
    <w:p>
      <w:pPr>
        <w:pStyle w:val="BookText"/>
        <w:rPr/>
      </w:pPr>
      <w:r>
        <w:rPr>
          <w:rFonts w:ascii="IRNazanin" w:hAnsi="IRNazanin" w:eastAsia="IRNazanin"/>
          <w:color w:val="111111"/>
          <w:sz w:val="28"/>
          <w:sz w:val="28"/>
          <w:szCs w:val="28"/>
          <w:rtl w:val="true"/>
          <w:lang w:bidi="fa-IR"/>
        </w:rPr>
        <w:t>فمتی أراک بأرض مکة قائما</w:t>
      </w:r>
    </w:p>
    <w:p>
      <w:pPr>
        <w:pStyle w:val="BookText"/>
        <w:rPr/>
      </w:pPr>
      <w:r>
        <w:rPr>
          <w:rFonts w:ascii="IRNazanin" w:hAnsi="IRNazanin" w:eastAsia="IRNazanin"/>
          <w:color w:val="111111"/>
          <w:sz w:val="28"/>
          <w:sz w:val="28"/>
          <w:szCs w:val="28"/>
          <w:rtl w:val="true"/>
          <w:lang w:bidi="fa-IR"/>
        </w:rPr>
        <w:t>تزهو بغرّة نورک الأقطار</w:t>
      </w:r>
    </w:p>
    <w:p>
      <w:pPr>
        <w:pStyle w:val="BookText"/>
        <w:rPr/>
      </w:pPr>
      <w:r>
        <w:rPr>
          <w:rFonts w:ascii="IRNazanin" w:hAnsi="IRNazanin" w:eastAsia="IRNazanin"/>
          <w:color w:val="111111"/>
          <w:sz w:val="28"/>
          <w:sz w:val="28"/>
          <w:szCs w:val="28"/>
          <w:rtl w:val="true"/>
          <w:lang w:bidi="fa-IR"/>
        </w:rPr>
        <w:t>وسقی سحاب القدس دارة مربع</w:t>
      </w:r>
    </w:p>
    <w:p>
      <w:pPr>
        <w:pStyle w:val="BookText"/>
        <w:rPr/>
      </w:pPr>
      <w:r>
        <w:rPr>
          <w:rFonts w:ascii="IRNazanin" w:hAnsi="IRNazanin" w:eastAsia="IRNazanin"/>
          <w:color w:val="111111"/>
          <w:sz w:val="28"/>
          <w:sz w:val="28"/>
          <w:szCs w:val="28"/>
          <w:rtl w:val="true"/>
          <w:lang w:bidi="fa-IR"/>
        </w:rPr>
        <w:t>یرضها لطلعتک الشریفة دار</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فریدة مالک أزمّة الأدب وفهرس قصماء العرب فی نظمه الصالح السیّد صالح القزوینی، وهی آخر ما نظم فی أحوال الإمام المنتظر من قصائده الأربعة عشرة الّتی مدح بها الأئمّه الاثنی عشر وذکرنا ما اخترناه من کلّ واحدة فی أحوال آبائه عن النبیّ صلی‌الله‌علیه‌و‌آله خیر البشر فلیکن علی النسق المتقدّم قال سلّمه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ملوک الخافقین تحوطه</w:t>
      </w:r>
    </w:p>
    <w:p>
      <w:pPr>
        <w:pStyle w:val="BookText"/>
        <w:rPr/>
      </w:pPr>
      <w:r>
        <w:rPr>
          <w:rFonts w:ascii="IRNazanin" w:hAnsi="IRNazanin" w:eastAsia="IRNazanin"/>
          <w:color w:val="111111"/>
          <w:sz w:val="28"/>
          <w:sz w:val="28"/>
          <w:szCs w:val="28"/>
          <w:rtl w:val="true"/>
          <w:lang w:bidi="fa-IR"/>
        </w:rPr>
        <w:t>زمرا کأملاک السماء جنودا</w:t>
      </w:r>
    </w:p>
    <w:p>
      <w:pPr>
        <w:pStyle w:val="BookText"/>
        <w:rPr/>
      </w:pPr>
      <w:r>
        <w:rPr>
          <w:rFonts w:ascii="IRNazanin" w:hAnsi="IRNazanin" w:eastAsia="IRNazanin"/>
          <w:color w:val="111111"/>
          <w:sz w:val="28"/>
          <w:sz w:val="28"/>
          <w:szCs w:val="28"/>
          <w:rtl w:val="true"/>
          <w:lang w:bidi="fa-IR"/>
        </w:rPr>
        <w:t>من آل فاطمة الاُولی لولاهم</w:t>
      </w:r>
    </w:p>
    <w:p>
      <w:pPr>
        <w:pStyle w:val="BookText"/>
        <w:rPr/>
      </w:pPr>
      <w:r>
        <w:rPr>
          <w:rFonts w:ascii="IRNazanin" w:hAnsi="IRNazanin" w:eastAsia="IRNazanin"/>
          <w:color w:val="111111"/>
          <w:sz w:val="28"/>
          <w:sz w:val="28"/>
          <w:szCs w:val="28"/>
          <w:rtl w:val="true"/>
          <w:lang w:bidi="fa-IR"/>
        </w:rPr>
        <w:t>الملأ العلی ما وحّدوا المعبودا</w:t>
      </w:r>
    </w:p>
    <w:p>
      <w:pPr>
        <w:pStyle w:val="BookText"/>
        <w:rPr/>
      </w:pPr>
      <w:r>
        <w:rPr>
          <w:rFonts w:ascii="IRNazanin" w:hAnsi="IRNazanin" w:eastAsia="IRNazanin"/>
          <w:color w:val="111111"/>
          <w:sz w:val="28"/>
          <w:sz w:val="28"/>
          <w:szCs w:val="28"/>
          <w:rtl w:val="true"/>
          <w:lang w:bidi="fa-IR"/>
        </w:rPr>
        <w:t>وبصلب آدم مذ رأو أنوارهم</w:t>
      </w:r>
    </w:p>
    <w:p>
      <w:pPr>
        <w:pStyle w:val="BookText"/>
        <w:rPr/>
      </w:pPr>
      <w:r>
        <w:rPr>
          <w:rFonts w:ascii="IRNazanin" w:hAnsi="IRNazanin" w:eastAsia="IRNazanin"/>
          <w:color w:val="111111"/>
          <w:sz w:val="28"/>
          <w:sz w:val="28"/>
          <w:szCs w:val="28"/>
          <w:rtl w:val="true"/>
          <w:lang w:bidi="fa-IR"/>
        </w:rPr>
        <w:t>خرّوا لآدم مذعنین سجودا</w:t>
      </w:r>
    </w:p>
    <w:p>
      <w:pPr>
        <w:pStyle w:val="BookText"/>
        <w:rPr/>
      </w:pPr>
      <w:r>
        <w:rPr>
          <w:rFonts w:ascii="IRNazanin" w:hAnsi="IRNazanin" w:eastAsia="IRNazanin"/>
          <w:color w:val="111111"/>
          <w:sz w:val="28"/>
          <w:sz w:val="28"/>
          <w:szCs w:val="28"/>
          <w:rtl w:val="true"/>
          <w:lang w:bidi="fa-IR"/>
        </w:rPr>
        <w:t>ما أنفکّ یقتاد الملوک بحزمه</w:t>
      </w:r>
    </w:p>
    <w:p>
      <w:pPr>
        <w:pStyle w:val="BookText"/>
        <w:rPr/>
      </w:pPr>
      <w:r>
        <w:rPr>
          <w:rFonts w:ascii="IRNazanin" w:hAnsi="IRNazanin" w:eastAsia="IRNazanin"/>
          <w:color w:val="111111"/>
          <w:sz w:val="28"/>
          <w:sz w:val="28"/>
          <w:szCs w:val="28"/>
          <w:rtl w:val="true"/>
          <w:lang w:bidi="fa-IR"/>
        </w:rPr>
        <w:t>حتّی استرقّ به الملوک الصیدا</w:t>
      </w:r>
    </w:p>
    <w:p>
      <w:pPr>
        <w:pStyle w:val="BookText"/>
        <w:rPr/>
      </w:pPr>
      <w:r>
        <w:rPr>
          <w:rFonts w:ascii="Amiri" w:hAnsi="Amiri" w:eastAsia="Amiri" w:cs="Amiri"/>
          <w:color w:val="111111"/>
          <w:sz w:val="28"/>
          <w:sz w:val="28"/>
          <w:szCs w:val="28"/>
          <w:rtl w:val="true"/>
          <w:lang w:bidi="ar-SA"/>
        </w:rPr>
        <w:t>تزهو بنضرته البلاد نضارة</w:t>
      </w:r>
    </w:p>
    <w:p>
      <w:pPr>
        <w:pStyle w:val="BookText"/>
        <w:rPr/>
      </w:pPr>
      <w:r>
        <w:rPr>
          <w:rFonts w:ascii="IRNazanin" w:hAnsi="IRNazanin" w:eastAsia="IRNazanin"/>
          <w:color w:val="111111"/>
          <w:sz w:val="28"/>
          <w:sz w:val="28"/>
          <w:szCs w:val="28"/>
          <w:rtl w:val="true"/>
          <w:lang w:bidi="fa-IR"/>
        </w:rPr>
        <w:t>ویعود فیه الدهر أنضر عودا</w:t>
      </w:r>
    </w:p>
    <w:p>
      <w:pPr>
        <w:pStyle w:val="BookText"/>
        <w:rPr/>
      </w:pPr>
      <w:r>
        <w:rPr>
          <w:rFonts w:ascii="IRNazanin" w:hAnsi="IRNazanin" w:eastAsia="IRNazanin"/>
          <w:color w:val="111111"/>
          <w:sz w:val="28"/>
          <w:sz w:val="28"/>
          <w:szCs w:val="28"/>
          <w:rtl w:val="true"/>
          <w:lang w:bidi="fa-IR"/>
        </w:rPr>
        <w:t>تعنو الرسل الکرام وتنتشر</w:t>
      </w:r>
    </w:p>
    <w:p>
      <w:pPr>
        <w:pStyle w:val="BookText"/>
        <w:rPr/>
      </w:pPr>
      <w:r>
        <w:rPr>
          <w:rFonts w:ascii="IRNazanin" w:hAnsi="IRNazanin" w:eastAsia="IRNazanin"/>
          <w:color w:val="111111"/>
          <w:sz w:val="28"/>
          <w:sz w:val="28"/>
          <w:szCs w:val="28"/>
          <w:rtl w:val="true"/>
          <w:lang w:bidi="fa-IR"/>
        </w:rPr>
        <w:t>الموتی الرمام معاندا و ودودا</w:t>
      </w:r>
    </w:p>
    <w:p>
      <w:pPr>
        <w:pStyle w:val="BookText"/>
        <w:rPr/>
      </w:pPr>
      <w:r>
        <w:rPr>
          <w:rFonts w:ascii="IRNazanin" w:hAnsi="IRNazanin" w:eastAsia="IRNazanin"/>
          <w:color w:val="111111"/>
          <w:sz w:val="28"/>
          <w:sz w:val="28"/>
          <w:szCs w:val="28"/>
          <w:rtl w:val="true"/>
          <w:lang w:bidi="fa-IR"/>
        </w:rPr>
        <w:t>ویقود منتدبا لآل محمّد</w:t>
      </w:r>
    </w:p>
    <w:p>
      <w:pPr>
        <w:pStyle w:val="BookText"/>
        <w:rPr/>
      </w:pPr>
      <w:r>
        <w:rPr>
          <w:rFonts w:ascii="IRNazanin" w:hAnsi="IRNazanin" w:eastAsia="IRNazanin"/>
          <w:color w:val="111111"/>
          <w:sz w:val="28"/>
          <w:sz w:val="28"/>
          <w:szCs w:val="28"/>
          <w:rtl w:val="true"/>
          <w:lang w:bidi="fa-IR"/>
        </w:rPr>
        <w:t>من واتریهم مبغضا وعنودا</w:t>
      </w:r>
    </w:p>
    <w:p>
      <w:pPr>
        <w:pStyle w:val="BookText"/>
        <w:rPr/>
      </w:pPr>
      <w:r>
        <w:rPr>
          <w:rFonts w:ascii="IRNazanin" w:hAnsi="IRNazanin" w:eastAsia="IRNazanin"/>
          <w:color w:val="111111"/>
          <w:sz w:val="28"/>
          <w:sz w:val="28"/>
          <w:szCs w:val="28"/>
          <w:rtl w:val="true"/>
          <w:lang w:bidi="fa-IR"/>
        </w:rPr>
        <w:t>ما أنفکّ یسقی الأرض فیض دمائها</w:t>
      </w:r>
    </w:p>
    <w:p>
      <w:pPr>
        <w:pStyle w:val="BookText"/>
        <w:rPr/>
      </w:pPr>
      <w:r>
        <w:rPr>
          <w:rFonts w:ascii="Amiri" w:hAnsi="Amiri" w:eastAsia="Amiri" w:cs="Amiri"/>
          <w:color w:val="111111"/>
          <w:sz w:val="28"/>
          <w:sz w:val="28"/>
          <w:szCs w:val="28"/>
          <w:rtl w:val="true"/>
          <w:lang w:bidi="ar-SA"/>
        </w:rPr>
        <w:t>حتّی تروّت أجرعا ومهورا</w:t>
      </w:r>
    </w:p>
    <w:p>
      <w:pPr>
        <w:pStyle w:val="BookText"/>
        <w:rPr/>
      </w:pPr>
      <w:r>
        <w:rPr>
          <w:rFonts w:ascii="Amiri" w:hAnsi="Amiri" w:eastAsia="Amiri" w:cs="Amiri"/>
          <w:color w:val="111111"/>
          <w:sz w:val="28"/>
          <w:sz w:val="28"/>
          <w:szCs w:val="28"/>
          <w:rtl w:val="true"/>
          <w:lang w:bidi="ar-SA"/>
        </w:rPr>
        <w:t>فکان خدّ الأرض خدّ</w:t>
      </w:r>
    </w:p>
    <w:p>
      <w:pPr>
        <w:pStyle w:val="BookText"/>
        <w:rPr/>
      </w:pPr>
      <w:r>
        <w:rPr>
          <w:rFonts w:ascii="IRNazanin" w:hAnsi="IRNazanin" w:eastAsia="IRNazanin"/>
          <w:color w:val="111111"/>
          <w:sz w:val="28"/>
          <w:sz w:val="28"/>
          <w:szCs w:val="28"/>
          <w:rtl w:val="true"/>
          <w:lang w:bidi="fa-IR"/>
        </w:rPr>
        <w:t>تکسوه حمر دمائها توریدا</w:t>
      </w:r>
    </w:p>
    <w:p>
      <w:pPr>
        <w:pStyle w:val="BookText"/>
        <w:rPr/>
      </w:pPr>
      <w:r>
        <w:rPr>
          <w:rFonts w:ascii="IRNazanin" w:hAnsi="IRNazanin" w:eastAsia="IRNazanin"/>
          <w:color w:val="111111"/>
          <w:sz w:val="28"/>
          <w:sz w:val="28"/>
          <w:szCs w:val="28"/>
          <w:rtl w:val="true"/>
          <w:lang w:bidi="fa-IR"/>
        </w:rPr>
        <w:t>غیران یبدء دینه ویعیده</w:t>
      </w:r>
    </w:p>
    <w:p>
      <w:pPr>
        <w:pStyle w:val="BookText"/>
        <w:rPr/>
      </w:pPr>
      <w:r>
        <w:rPr>
          <w:rFonts w:ascii="IRNazanin" w:hAnsi="IRNazanin" w:eastAsia="IRNazanin"/>
          <w:color w:val="111111"/>
          <w:sz w:val="28"/>
          <w:sz w:val="28"/>
          <w:szCs w:val="28"/>
          <w:rtl w:val="true"/>
          <w:lang w:bidi="fa-IR"/>
        </w:rPr>
        <w:t>غضّا فبورک مبدءا ومعیدا</w:t>
      </w:r>
    </w:p>
    <w:p>
      <w:pPr>
        <w:pStyle w:val="BookText"/>
        <w:rPr/>
      </w:pPr>
      <w:r>
        <w:rPr>
          <w:rFonts w:ascii="IRNazanin" w:hAnsi="IRNazanin" w:eastAsia="IRNazanin"/>
          <w:color w:val="111111"/>
          <w:sz w:val="28"/>
          <w:sz w:val="28"/>
          <w:szCs w:val="28"/>
          <w:rtl w:val="true"/>
          <w:lang w:bidi="fa-IR"/>
        </w:rPr>
        <w:t>مولیً به أشیاعه وعداته</w:t>
      </w:r>
    </w:p>
    <w:p>
      <w:pPr>
        <w:pStyle w:val="BookText"/>
        <w:rPr/>
      </w:pPr>
      <w:r>
        <w:rPr>
          <w:rFonts w:ascii="IRNazanin" w:hAnsi="IRNazanin" w:eastAsia="IRNazanin"/>
          <w:color w:val="111111"/>
          <w:sz w:val="28"/>
          <w:sz w:val="28"/>
          <w:szCs w:val="28"/>
          <w:rtl w:val="true"/>
          <w:lang w:bidi="fa-IR"/>
        </w:rPr>
        <w:t>تحظی وتشقی موعدا ووعیدا</w:t>
      </w:r>
    </w:p>
    <w:p>
      <w:pPr>
        <w:pStyle w:val="BookText"/>
        <w:rPr/>
      </w:pPr>
      <w:r>
        <w:rPr>
          <w:rFonts w:ascii="IRNazanin" w:hAnsi="IRNazanin" w:eastAsia="IRNazanin"/>
          <w:color w:val="111111"/>
          <w:sz w:val="28"/>
          <w:sz w:val="28"/>
          <w:szCs w:val="28"/>
          <w:rtl w:val="true"/>
          <w:lang w:bidi="fa-IR"/>
        </w:rPr>
        <w:t>کم شقّ فیلق بأسه بحسامه</w:t>
      </w:r>
    </w:p>
    <w:p>
      <w:pPr>
        <w:pStyle w:val="BookText"/>
        <w:rPr/>
      </w:pPr>
      <w:r>
        <w:rPr>
          <w:rFonts w:ascii="IRNazanin" w:hAnsi="IRNazanin" w:eastAsia="IRNazanin"/>
          <w:color w:val="111111"/>
          <w:sz w:val="28"/>
          <w:sz w:val="28"/>
          <w:szCs w:val="28"/>
          <w:rtl w:val="true"/>
          <w:lang w:bidi="fa-IR"/>
        </w:rPr>
        <w:t>فی النقع فی فلق الصباح عمودا</w:t>
      </w:r>
    </w:p>
    <w:p>
      <w:pPr>
        <w:pStyle w:val="BookText"/>
        <w:rPr/>
      </w:pPr>
      <w:r>
        <w:rPr>
          <w:rFonts w:ascii="IRNazanin" w:hAnsi="IRNazanin" w:eastAsia="IRNazanin"/>
          <w:color w:val="111111"/>
          <w:sz w:val="28"/>
          <w:sz w:val="28"/>
          <w:szCs w:val="28"/>
          <w:rtl w:val="true"/>
          <w:lang w:bidi="fa-IR"/>
        </w:rPr>
        <w:t>لم یسد فی الأیام طالع سعده</w:t>
      </w:r>
    </w:p>
    <w:p>
      <w:pPr>
        <w:pStyle w:val="BookText"/>
        <w:rPr/>
      </w:pPr>
      <w:r>
        <w:rPr>
          <w:rFonts w:ascii="IRNazanin" w:hAnsi="IRNazanin" w:eastAsia="IRNazanin"/>
          <w:color w:val="111111"/>
          <w:sz w:val="28"/>
          <w:sz w:val="28"/>
          <w:szCs w:val="28"/>
          <w:rtl w:val="true"/>
          <w:lang w:bidi="fa-IR"/>
        </w:rPr>
        <w:t>إلاّ أحال بها النحوس سعودا</w:t>
      </w:r>
    </w:p>
    <w:p>
      <w:pPr>
        <w:pStyle w:val="BookText"/>
        <w:rPr/>
      </w:pPr>
      <w:r>
        <w:rPr>
          <w:rFonts w:ascii="IRNazanin" w:hAnsi="IRNazanin" w:eastAsia="IRNazanin"/>
          <w:color w:val="111111"/>
          <w:sz w:val="28"/>
          <w:sz w:val="28"/>
          <w:szCs w:val="28"/>
          <w:rtl w:val="true"/>
          <w:lang w:bidi="fa-IR"/>
        </w:rPr>
        <w:t>ما شام بارق سیفه أسد الثری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انثنی وجل الحشی غدیدا </w:t>
      </w:r>
    </w:p>
    <w:p>
      <w:pPr>
        <w:pStyle w:val="BookText"/>
        <w:rPr/>
      </w:pPr>
      <w:r>
        <w:rPr>
          <w:rFonts w:ascii="IRNazanin" w:hAnsi="IRNazanin" w:eastAsia="IRNazanin"/>
          <w:color w:val="111111"/>
          <w:sz w:val="28"/>
          <w:sz w:val="28"/>
          <w:szCs w:val="28"/>
          <w:rtl w:val="true"/>
          <w:lang w:bidi="fa-IR"/>
        </w:rPr>
        <w:t>أعظم به ملکا أقامت فی السماء</w:t>
      </w:r>
    </w:p>
    <w:p>
      <w:pPr>
        <w:pStyle w:val="BookText"/>
        <w:rPr/>
      </w:pPr>
      <w:r>
        <w:rPr>
          <w:rFonts w:ascii="IRNazanin" w:hAnsi="IRNazanin" w:eastAsia="IRNazanin"/>
          <w:color w:val="111111"/>
          <w:sz w:val="28"/>
          <w:sz w:val="28"/>
          <w:szCs w:val="28"/>
          <w:rtl w:val="true"/>
          <w:lang w:bidi="fa-IR"/>
        </w:rPr>
        <w:t>لظهوره زمر الملایک عیدا</w:t>
      </w:r>
    </w:p>
    <w:p>
      <w:pPr>
        <w:pStyle w:val="BookText"/>
        <w:rPr/>
      </w:pPr>
      <w:r>
        <w:rPr>
          <w:rFonts w:ascii="IRNazanin" w:hAnsi="IRNazanin" w:eastAsia="IRNazanin"/>
          <w:color w:val="111111"/>
          <w:sz w:val="28"/>
          <w:sz w:val="28"/>
          <w:szCs w:val="28"/>
          <w:rtl w:val="true"/>
          <w:lang w:bidi="fa-IR"/>
        </w:rPr>
        <w:t>یدعو به الروح الأمین فیسمع</w:t>
      </w:r>
    </w:p>
    <w:p>
      <w:pPr>
        <w:pStyle w:val="BookText"/>
        <w:rPr/>
      </w:pPr>
      <w:r>
        <w:rPr>
          <w:rFonts w:ascii="IRNazanin" w:hAnsi="IRNazanin" w:eastAsia="IRNazanin"/>
          <w:color w:val="111111"/>
          <w:sz w:val="28"/>
          <w:sz w:val="28"/>
          <w:szCs w:val="28"/>
          <w:rtl w:val="true"/>
          <w:lang w:bidi="fa-IR"/>
        </w:rPr>
        <w:t>الصمّ الدعاء ویصدع الجلمودا</w:t>
      </w:r>
    </w:p>
    <w:p>
      <w:pPr>
        <w:pStyle w:val="BookText"/>
        <w:rPr/>
      </w:pPr>
      <w:r>
        <w:rPr>
          <w:rFonts w:ascii="IRNazanin" w:hAnsi="IRNazanin" w:eastAsia="IRNazanin"/>
          <w:color w:val="111111"/>
          <w:sz w:val="28"/>
          <w:sz w:val="28"/>
          <w:szCs w:val="28"/>
          <w:rtl w:val="true"/>
          <w:lang w:bidi="fa-IR"/>
        </w:rPr>
        <w:t>ظهر الإمام الحقّ والعلم الّذی</w:t>
      </w:r>
    </w:p>
    <w:p>
      <w:pPr>
        <w:pStyle w:val="BookText"/>
        <w:rPr/>
      </w:pPr>
      <w:r>
        <w:rPr>
          <w:rFonts w:ascii="IRNazanin" w:hAnsi="IRNazanin" w:eastAsia="IRNazanin"/>
          <w:color w:val="111111"/>
          <w:sz w:val="28"/>
          <w:sz w:val="28"/>
          <w:szCs w:val="28"/>
          <w:rtl w:val="true"/>
          <w:lang w:bidi="fa-IR"/>
        </w:rPr>
        <w:t>لعلاه خرّ العالمون سجودا</w:t>
      </w:r>
    </w:p>
    <w:p>
      <w:pPr>
        <w:pStyle w:val="BookText"/>
        <w:rPr/>
      </w:pPr>
      <w:r>
        <w:rPr>
          <w:rFonts w:ascii="IRNazanin" w:hAnsi="IRNazanin" w:eastAsia="IRNazanin"/>
          <w:color w:val="111111"/>
          <w:sz w:val="28"/>
          <w:sz w:val="28"/>
          <w:szCs w:val="28"/>
          <w:rtl w:val="true"/>
          <w:lang w:bidi="fa-IR"/>
        </w:rPr>
        <w:t>وأعدّ أنصارا لیوم ظهوره</w:t>
      </w:r>
    </w:p>
    <w:p>
      <w:pPr>
        <w:pStyle w:val="BookText"/>
        <w:rPr/>
      </w:pPr>
      <w:r>
        <w:rPr>
          <w:rFonts w:ascii="Amiri" w:hAnsi="Amiri" w:eastAsia="Amiri" w:cs="Amiri"/>
          <w:color w:val="111111"/>
          <w:sz w:val="28"/>
          <w:sz w:val="28"/>
          <w:szCs w:val="28"/>
          <w:rtl w:val="true"/>
          <w:lang w:bidi="ar-SA"/>
        </w:rPr>
        <w:t>أنصار بدرٍ عدّة وعدیدا</w:t>
      </w:r>
    </w:p>
    <w:p>
      <w:pPr>
        <w:pStyle w:val="BookText"/>
        <w:rPr/>
      </w:pPr>
      <w:r>
        <w:rPr>
          <w:rFonts w:ascii="IRNazanin" w:hAnsi="IRNazanin" w:eastAsia="IRNazanin"/>
          <w:color w:val="111111"/>
          <w:sz w:val="28"/>
          <w:sz w:val="28"/>
          <w:szCs w:val="28"/>
          <w:rtl w:val="true"/>
          <w:lang w:bidi="fa-IR"/>
        </w:rPr>
        <w:t>والأرض یملأها رشادا بعدما</w:t>
      </w:r>
    </w:p>
    <w:p>
      <w:pPr>
        <w:pStyle w:val="BookText"/>
        <w:rPr/>
      </w:pPr>
      <w:r>
        <w:rPr>
          <w:rFonts w:ascii="IRNazanin" w:hAnsi="IRNazanin" w:eastAsia="IRNazanin"/>
          <w:color w:val="111111"/>
          <w:sz w:val="28"/>
          <w:sz w:val="28"/>
          <w:szCs w:val="28"/>
          <w:rtl w:val="true"/>
          <w:lang w:bidi="fa-IR"/>
        </w:rPr>
        <w:t>ملئت فسادا أغورا ونجودا</w:t>
      </w:r>
    </w:p>
    <w:p>
      <w:pPr>
        <w:pStyle w:val="BookText"/>
        <w:rPr/>
      </w:pPr>
      <w:r>
        <w:rPr>
          <w:rFonts w:ascii="IRNazanin" w:hAnsi="IRNazanin" w:eastAsia="IRNazanin"/>
          <w:color w:val="111111"/>
          <w:sz w:val="28"/>
          <w:sz w:val="28"/>
          <w:szCs w:val="28"/>
          <w:rtl w:val="true"/>
          <w:lang w:bidi="fa-IR"/>
        </w:rPr>
        <w:t>یابن الهدی طال المدی فمتی نری</w:t>
      </w:r>
    </w:p>
    <w:p>
      <w:pPr>
        <w:pStyle w:val="BookText"/>
        <w:rPr/>
      </w:pPr>
      <w:r>
        <w:rPr>
          <w:rFonts w:ascii="IRNazanin" w:hAnsi="IRNazanin" w:eastAsia="IRNazanin"/>
          <w:color w:val="111111"/>
          <w:sz w:val="28"/>
          <w:sz w:val="28"/>
          <w:szCs w:val="28"/>
          <w:rtl w:val="true"/>
          <w:lang w:bidi="fa-IR"/>
        </w:rPr>
        <w:t>بمنیً علیک لوائه مقصودا</w:t>
      </w:r>
    </w:p>
    <w:p>
      <w:pPr>
        <w:pStyle w:val="BookText"/>
        <w:rPr/>
      </w:pPr>
      <w:r>
        <w:rPr>
          <w:rFonts w:ascii="IRNazanin" w:hAnsi="IRNazanin" w:eastAsia="IRNazanin"/>
          <w:color w:val="111111"/>
          <w:sz w:val="28"/>
          <w:sz w:val="28"/>
          <w:szCs w:val="28"/>
          <w:rtl w:val="true"/>
          <w:lang w:bidi="fa-IR"/>
        </w:rPr>
        <w:t>ومتی تشمّر للکریهة قائدا</w:t>
      </w:r>
    </w:p>
    <w:p>
      <w:pPr>
        <w:pStyle w:val="BookText"/>
        <w:rPr/>
      </w:pPr>
      <w:r>
        <w:rPr>
          <w:rFonts w:ascii="IRNazanin" w:hAnsi="IRNazanin" w:eastAsia="IRNazanin"/>
          <w:color w:val="111111"/>
          <w:sz w:val="28"/>
          <w:sz w:val="28"/>
          <w:szCs w:val="28"/>
          <w:rtl w:val="true"/>
          <w:lang w:bidi="fa-IR"/>
        </w:rPr>
        <w:t>قودا تصل أساودا واُسودا</w:t>
      </w:r>
    </w:p>
    <w:p>
      <w:pPr>
        <w:pStyle w:val="BookText"/>
        <w:rPr/>
      </w:pPr>
      <w:r>
        <w:rPr>
          <w:rFonts w:ascii="IRNazanin" w:hAnsi="IRNazanin" w:eastAsia="IRNazanin"/>
          <w:color w:val="111111"/>
          <w:sz w:val="28"/>
          <w:sz w:val="28"/>
          <w:szCs w:val="28"/>
          <w:rtl w:val="true"/>
          <w:lang w:bidi="fa-IR"/>
        </w:rPr>
        <w:t>ونری علی أعلام نصرک طائر</w:t>
      </w:r>
    </w:p>
    <w:p>
      <w:pPr>
        <w:pStyle w:val="BookText"/>
        <w:rPr/>
      </w:pPr>
      <w:r>
        <w:rPr>
          <w:rFonts w:ascii="IRNazanin" w:hAnsi="IRNazanin" w:eastAsia="IRNazanin"/>
          <w:color w:val="111111"/>
          <w:sz w:val="28"/>
          <w:sz w:val="28"/>
          <w:szCs w:val="28"/>
          <w:rtl w:val="true"/>
          <w:lang w:bidi="fa-IR"/>
        </w:rPr>
        <w:t>الإقبال یحسن عندها التغریدا</w:t>
      </w:r>
    </w:p>
    <w:p>
      <w:pPr>
        <w:pStyle w:val="BookText"/>
        <w:rPr/>
      </w:pPr>
      <w:r>
        <w:rPr>
          <w:rFonts w:ascii="IRNazanin" w:hAnsi="IRNazanin" w:eastAsia="IRNazanin"/>
          <w:color w:val="111111"/>
          <w:sz w:val="28"/>
          <w:sz w:val="28"/>
          <w:szCs w:val="28"/>
          <w:rtl w:val="true"/>
          <w:lang w:bidi="fa-IR"/>
        </w:rPr>
        <w:t>وتهدّ رکنا للضلال مقوّما</w:t>
      </w:r>
    </w:p>
    <w:p>
      <w:pPr>
        <w:pStyle w:val="BookText"/>
        <w:rPr/>
      </w:pPr>
      <w:r>
        <w:rPr>
          <w:rFonts w:ascii="IRNazanin" w:hAnsi="IRNazanin" w:eastAsia="IRNazanin"/>
          <w:color w:val="111111"/>
          <w:sz w:val="28"/>
          <w:sz w:val="28"/>
          <w:szCs w:val="28"/>
          <w:rtl w:val="true"/>
          <w:lang w:bidi="fa-IR"/>
        </w:rPr>
        <w:t>وتقیم رکنا للهدی مهدودا</w:t>
      </w:r>
    </w:p>
    <w:p>
      <w:pPr>
        <w:pStyle w:val="BookText"/>
        <w:rPr/>
      </w:pPr>
      <w:r>
        <w:rPr>
          <w:rFonts w:ascii="IRNazanin" w:hAnsi="IRNazanin" w:eastAsia="IRNazanin"/>
          <w:color w:val="111111"/>
          <w:sz w:val="28"/>
          <w:sz w:val="28"/>
          <w:szCs w:val="28"/>
          <w:rtl w:val="true"/>
          <w:lang w:bidi="fa-IR"/>
        </w:rPr>
        <w:t>أَ أراک تنشر للرشید بنوده</w:t>
      </w:r>
    </w:p>
    <w:p>
      <w:pPr>
        <w:pStyle w:val="BookText"/>
        <w:rPr/>
      </w:pPr>
      <w:r>
        <w:rPr>
          <w:rFonts w:ascii="IRNazanin" w:hAnsi="IRNazanin" w:eastAsia="IRNazanin"/>
          <w:color w:val="111111"/>
          <w:sz w:val="28"/>
          <w:sz w:val="28"/>
          <w:szCs w:val="28"/>
          <w:rtl w:val="true"/>
          <w:lang w:bidi="fa-IR"/>
        </w:rPr>
        <w:t>فیهم وتطوی للفساد قیودا</w:t>
      </w:r>
    </w:p>
    <w:p>
      <w:pPr>
        <w:pStyle w:val="BookText"/>
        <w:rPr/>
      </w:pPr>
      <w:r>
        <w:rPr>
          <w:rFonts w:ascii="IRNazanin" w:hAnsi="IRNazanin" w:eastAsia="IRNazanin"/>
          <w:color w:val="111111"/>
          <w:sz w:val="28"/>
          <w:sz w:val="28"/>
          <w:szCs w:val="28"/>
          <w:rtl w:val="true"/>
          <w:lang w:bidi="fa-IR"/>
        </w:rPr>
        <w:t>طال انتظار الوعد منک لآملٍ</w:t>
      </w:r>
    </w:p>
    <w:p>
      <w:pPr>
        <w:pStyle w:val="BookText"/>
        <w:rPr/>
      </w:pPr>
      <w:r>
        <w:rPr>
          <w:rFonts w:ascii="IRNazanin" w:hAnsi="IRNazanin" w:eastAsia="IRNazanin"/>
          <w:color w:val="111111"/>
          <w:sz w:val="28"/>
          <w:sz w:val="28"/>
          <w:szCs w:val="28"/>
          <w:rtl w:val="true"/>
          <w:lang w:bidi="fa-IR"/>
        </w:rPr>
        <w:t>ما آن أن تقضی له الموعودا</w:t>
      </w:r>
    </w:p>
    <w:p>
      <w:pPr>
        <w:pStyle w:val="BookText"/>
        <w:rPr/>
      </w:pPr>
      <w:r>
        <w:rPr>
          <w:rFonts w:ascii="IRNazanin" w:hAnsi="IRNazanin" w:eastAsia="IRNazanin"/>
          <w:color w:val="111111"/>
          <w:sz w:val="28"/>
          <w:sz w:val="28"/>
          <w:szCs w:val="28"/>
          <w:rtl w:val="true"/>
          <w:lang w:bidi="fa-IR"/>
        </w:rPr>
        <w:t>أدرک عباد اللّه منک بطلعةٍ</w:t>
      </w:r>
    </w:p>
    <w:p>
      <w:pPr>
        <w:pStyle w:val="BookText"/>
        <w:rPr/>
      </w:pPr>
      <w:r>
        <w:rPr>
          <w:rFonts w:ascii="IRNazanin" w:hAnsi="IRNazanin" w:eastAsia="IRNazanin"/>
          <w:color w:val="111111"/>
          <w:sz w:val="28"/>
          <w:sz w:val="28"/>
          <w:szCs w:val="28"/>
          <w:rtl w:val="true"/>
          <w:lang w:bidi="fa-IR"/>
        </w:rPr>
        <w:t>تبری السقیم وتنعش المجهودا</w:t>
      </w:r>
    </w:p>
    <w:p>
      <w:pPr>
        <w:pStyle w:val="BookText"/>
        <w:rPr/>
      </w:pPr>
      <w:r>
        <w:rPr>
          <w:rFonts w:ascii="IRNazanin" w:hAnsi="IRNazanin" w:eastAsia="IRNazanin"/>
          <w:color w:val="111111"/>
          <w:sz w:val="28"/>
          <w:sz w:val="28"/>
          <w:szCs w:val="28"/>
          <w:rtl w:val="true"/>
          <w:lang w:bidi="fa-IR"/>
        </w:rPr>
        <w:t>وتلاف شمل العدل والتوحید من</w:t>
      </w:r>
    </w:p>
    <w:p>
      <w:pPr>
        <w:pStyle w:val="BookText"/>
        <w:rPr/>
      </w:pPr>
      <w:r>
        <w:rPr>
          <w:rFonts w:ascii="IRNazanin" w:hAnsi="IRNazanin" w:eastAsia="IRNazanin"/>
          <w:color w:val="111111"/>
          <w:sz w:val="28"/>
          <w:sz w:val="28"/>
          <w:szCs w:val="28"/>
          <w:rtl w:val="true"/>
          <w:lang w:bidi="fa-IR"/>
        </w:rPr>
        <w:t>قوم أبادوا العدل والتوحیدا</w:t>
      </w:r>
    </w:p>
    <w:p>
      <w:pPr>
        <w:pStyle w:val="BookText"/>
        <w:rPr/>
      </w:pPr>
      <w:r>
        <w:rPr>
          <w:rFonts w:ascii="IRNazanin" w:hAnsi="IRNazanin" w:eastAsia="IRNazanin"/>
          <w:color w:val="111111"/>
          <w:sz w:val="28"/>
          <w:sz w:val="28"/>
          <w:szCs w:val="28"/>
          <w:rtl w:val="true"/>
          <w:lang w:bidi="fa-IR"/>
        </w:rPr>
        <w:t>واغضب علی أعداء جدّک إنّهم</w:t>
      </w:r>
    </w:p>
    <w:p>
      <w:pPr>
        <w:pStyle w:val="BookText"/>
        <w:rPr/>
      </w:pPr>
      <w:r>
        <w:rPr>
          <w:rFonts w:ascii="IRNazanin" w:hAnsi="IRNazanin" w:eastAsia="IRNazanin"/>
          <w:color w:val="111111"/>
          <w:sz w:val="28"/>
          <w:sz w:val="28"/>
          <w:szCs w:val="28"/>
          <w:rtl w:val="true"/>
          <w:lang w:bidi="fa-IR"/>
        </w:rPr>
        <w:t>قطعوا عنادا ظلّه الممدودا</w:t>
      </w:r>
    </w:p>
    <w:p>
      <w:pPr>
        <w:pStyle w:val="BookText"/>
        <w:rPr/>
      </w:pPr>
      <w:r>
        <w:rPr>
          <w:rFonts w:ascii="IRNazanin" w:hAnsi="IRNazanin" w:eastAsia="IRNazanin"/>
          <w:color w:val="111111"/>
          <w:sz w:val="28"/>
          <w:sz w:val="28"/>
          <w:szCs w:val="28"/>
          <w:rtl w:val="true"/>
          <w:lang w:bidi="fa-IR"/>
        </w:rPr>
        <w:t>تفضی وتنظر فیئکم متقسّما</w:t>
      </w:r>
    </w:p>
    <w:p>
      <w:pPr>
        <w:pStyle w:val="BookText"/>
        <w:rPr/>
      </w:pPr>
      <w:r>
        <w:rPr>
          <w:rFonts w:ascii="IRNazanin" w:hAnsi="IRNazanin" w:eastAsia="IRNazanin"/>
          <w:color w:val="111111"/>
          <w:sz w:val="28"/>
          <w:sz w:val="28"/>
          <w:szCs w:val="28"/>
          <w:rtl w:val="true"/>
          <w:lang w:bidi="fa-IR"/>
        </w:rPr>
        <w:t>وعبیدکم للملحدین عبیدا</w:t>
      </w:r>
    </w:p>
    <w:p>
      <w:pPr>
        <w:pStyle w:val="BookText"/>
        <w:rPr/>
      </w:pPr>
      <w:r>
        <w:rPr>
          <w:rFonts w:ascii="IRNazanin" w:hAnsi="IRNazanin" w:eastAsia="IRNazanin"/>
          <w:color w:val="111111"/>
          <w:sz w:val="28"/>
          <w:sz w:val="28"/>
          <w:szCs w:val="28"/>
          <w:rtl w:val="true"/>
          <w:lang w:bidi="fa-IR"/>
        </w:rPr>
        <w:t>یابن الأئمّة کم رأیت معاجزا</w:t>
      </w:r>
    </w:p>
    <w:p>
      <w:pPr>
        <w:pStyle w:val="BookText"/>
        <w:rPr/>
      </w:pPr>
      <w:r>
        <w:rPr>
          <w:rFonts w:ascii="IRNazanin" w:hAnsi="IRNazanin" w:eastAsia="IRNazanin"/>
          <w:color w:val="111111"/>
          <w:sz w:val="28"/>
          <w:sz w:val="28"/>
          <w:szCs w:val="28"/>
          <w:rtl w:val="true"/>
          <w:lang w:bidi="fa-IR"/>
        </w:rPr>
        <w:t>کانت علی فرض الولاء شهودا</w:t>
      </w:r>
    </w:p>
    <w:p>
      <w:pPr>
        <w:pStyle w:val="BookText"/>
        <w:rPr/>
      </w:pPr>
      <w:r>
        <w:rPr>
          <w:rFonts w:ascii="Amiri" w:hAnsi="Amiri" w:eastAsia="Amiri" w:cs="Amiri"/>
          <w:color w:val="111111"/>
          <w:sz w:val="28"/>
          <w:sz w:val="28"/>
          <w:szCs w:val="28"/>
          <w:rtl w:val="true"/>
          <w:lang w:bidi="ar-SA"/>
        </w:rPr>
        <w:t>کلّمت اُمّک حملاً الحوراء وقد</w:t>
      </w:r>
    </w:p>
    <w:p>
      <w:pPr>
        <w:pStyle w:val="BookText"/>
        <w:rPr/>
      </w:pPr>
      <w:r>
        <w:rPr>
          <w:rFonts w:ascii="IRNazanin" w:hAnsi="IRNazanin" w:eastAsia="IRNazanin"/>
          <w:color w:val="111111"/>
          <w:sz w:val="28"/>
          <w:sz w:val="28"/>
          <w:szCs w:val="28"/>
          <w:rtl w:val="true"/>
          <w:lang w:bidi="fa-IR"/>
        </w:rPr>
        <w:t>أعربت عن علم الغیوب ولیدا</w:t>
      </w:r>
    </w:p>
    <w:p>
      <w:pPr>
        <w:pStyle w:val="BookText"/>
        <w:rPr/>
      </w:pPr>
      <w:r>
        <w:rPr>
          <w:rFonts w:ascii="IRNazanin" w:hAnsi="IRNazanin" w:eastAsia="IRNazanin"/>
          <w:color w:val="111111"/>
          <w:sz w:val="28"/>
          <w:sz w:val="28"/>
          <w:szCs w:val="28"/>
          <w:rtl w:val="true"/>
          <w:lang w:bidi="fa-IR"/>
        </w:rPr>
        <w:t>وسجدت طفلاً للجلیل وطالما</w:t>
      </w:r>
    </w:p>
    <w:p>
      <w:pPr>
        <w:pStyle w:val="BookText"/>
        <w:rPr/>
      </w:pPr>
      <w:r>
        <w:rPr>
          <w:rFonts w:ascii="IRNazanin" w:hAnsi="IRNazanin" w:eastAsia="IRNazanin"/>
          <w:color w:val="111111"/>
          <w:sz w:val="28"/>
          <w:sz w:val="28"/>
          <w:szCs w:val="28"/>
          <w:rtl w:val="true"/>
          <w:lang w:bidi="fa-IR"/>
        </w:rPr>
        <w:t>لجلال غرّته أطلت سجودا</w:t>
      </w:r>
    </w:p>
    <w:p>
      <w:pPr>
        <w:pStyle w:val="BookText"/>
        <w:rPr/>
      </w:pPr>
      <w:r>
        <w:rPr>
          <w:rFonts w:ascii="IRNazanin" w:hAnsi="IRNazanin" w:eastAsia="IRNazanin"/>
          <w:color w:val="111111"/>
          <w:sz w:val="28"/>
          <w:sz w:val="28"/>
          <w:szCs w:val="28"/>
          <w:rtl w:val="true"/>
          <w:lang w:bidi="fa-IR"/>
        </w:rPr>
        <w:t>ونطقت بالتوحید مولودا کما</w:t>
      </w:r>
    </w:p>
    <w:p>
      <w:pPr>
        <w:pStyle w:val="BookText"/>
        <w:rPr/>
      </w:pPr>
      <w:r>
        <w:rPr>
          <w:rFonts w:ascii="IRNazanin" w:hAnsi="IRNazanin" w:eastAsia="IRNazanin"/>
          <w:color w:val="111111"/>
          <w:sz w:val="28"/>
          <w:sz w:val="28"/>
          <w:szCs w:val="28"/>
          <w:rtl w:val="true"/>
          <w:lang w:bidi="fa-IR"/>
        </w:rPr>
        <w:t>نطق المسیح موحّدا مولودا</w:t>
      </w:r>
    </w:p>
    <w:p>
      <w:pPr>
        <w:pStyle w:val="BookText"/>
        <w:rPr/>
      </w:pPr>
      <w:r>
        <w:rPr>
          <w:rFonts w:ascii="IRNazanin" w:hAnsi="IRNazanin" w:eastAsia="IRNazanin"/>
          <w:color w:val="111111"/>
          <w:sz w:val="28"/>
          <w:sz w:val="28"/>
          <w:szCs w:val="28"/>
          <w:rtl w:val="true"/>
          <w:lang w:bidi="fa-IR"/>
        </w:rPr>
        <w:t>وتلوت محکمة المجید کأنّما</w:t>
      </w:r>
    </w:p>
    <w:p>
      <w:pPr>
        <w:pStyle w:val="BookText"/>
        <w:rPr/>
      </w:pPr>
      <w:r>
        <w:rPr>
          <w:rFonts w:ascii="IRNazanin" w:hAnsi="IRNazanin" w:eastAsia="IRNazanin"/>
          <w:color w:val="111111"/>
          <w:sz w:val="28"/>
          <w:sz w:val="28"/>
          <w:szCs w:val="28"/>
          <w:rtl w:val="true"/>
          <w:lang w:bidi="fa-IR"/>
        </w:rPr>
        <w:t>قد کنت یوم نزوله موجودا</w:t>
      </w:r>
    </w:p>
    <w:p>
      <w:pPr>
        <w:pStyle w:val="BookText"/>
        <w:rPr/>
      </w:pPr>
      <w:r>
        <w:rPr>
          <w:rFonts w:ascii="IRNazanin" w:hAnsi="IRNazanin" w:eastAsia="IRNazanin"/>
          <w:color w:val="111111"/>
          <w:sz w:val="28"/>
          <w:sz w:val="28"/>
          <w:szCs w:val="28"/>
          <w:rtl w:val="true"/>
          <w:lang w:bidi="fa-IR"/>
        </w:rPr>
        <w:t>وأنبت عن عدد الهدایا معربا</w:t>
      </w:r>
    </w:p>
    <w:p>
      <w:pPr>
        <w:pStyle w:val="BookText"/>
        <w:rPr/>
      </w:pPr>
      <w:r>
        <w:rPr>
          <w:rFonts w:ascii="IRNazanin" w:hAnsi="IRNazanin" w:eastAsia="IRNazanin"/>
          <w:color w:val="111111"/>
          <w:sz w:val="28"/>
          <w:sz w:val="28"/>
          <w:szCs w:val="28"/>
          <w:rtl w:val="true"/>
          <w:lang w:bidi="fa-IR"/>
        </w:rPr>
        <w:t>عنها عروضا اُرسلت ونقودا</w:t>
      </w:r>
    </w:p>
    <w:p>
      <w:pPr>
        <w:pStyle w:val="BookText"/>
        <w:rPr/>
      </w:pPr>
      <w:r>
        <w:rPr>
          <w:rFonts w:ascii="IRNazanin" w:hAnsi="IRNazanin" w:eastAsia="IRNazanin"/>
          <w:color w:val="111111"/>
          <w:sz w:val="28"/>
          <w:sz w:val="28"/>
          <w:szCs w:val="28"/>
          <w:rtl w:val="true"/>
          <w:lang w:bidi="fa-IR"/>
        </w:rPr>
        <w:t>وأجبت عن معنی أسرّ سؤاله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وأرسل فی سواه بریدا </w:t>
      </w:r>
    </w:p>
    <w:p>
      <w:pPr>
        <w:pStyle w:val="BookText"/>
        <w:rPr/>
      </w:pPr>
      <w:r>
        <w:rPr>
          <w:rFonts w:ascii="Amiri" w:hAnsi="Amiri" w:eastAsia="Amiri" w:cs="Amiri"/>
          <w:color w:val="111111"/>
          <w:sz w:val="28"/>
          <w:sz w:val="28"/>
          <w:szCs w:val="28"/>
          <w:rtl w:val="true"/>
          <w:lang w:bidi="ar-SA"/>
        </w:rPr>
        <w:t>ونهیت زوّار الأئمّة عالماً</w:t>
      </w:r>
    </w:p>
    <w:p>
      <w:pPr>
        <w:pStyle w:val="BookText"/>
        <w:rPr/>
      </w:pPr>
      <w:r>
        <w:rPr>
          <w:rFonts w:ascii="IRNazanin" w:hAnsi="IRNazanin" w:eastAsia="IRNazanin"/>
          <w:color w:val="111111"/>
          <w:sz w:val="28"/>
          <w:sz w:val="28"/>
          <w:szCs w:val="28"/>
          <w:rtl w:val="true"/>
          <w:lang w:bidi="fa-IR"/>
        </w:rPr>
        <w:t>یلقون من صدّ العدی تنکیدا</w:t>
      </w:r>
    </w:p>
    <w:p>
      <w:pPr>
        <w:pStyle w:val="BookText"/>
        <w:rPr/>
      </w:pPr>
      <w:r>
        <w:rPr>
          <w:rFonts w:ascii="IRNazanin" w:hAnsi="IRNazanin" w:eastAsia="IRNazanin"/>
          <w:color w:val="111111"/>
          <w:sz w:val="28"/>
          <w:sz w:val="28"/>
          <w:szCs w:val="28"/>
          <w:rtl w:val="true"/>
          <w:lang w:bidi="fa-IR"/>
        </w:rPr>
        <w:t>ونهیت عن ختن المحبّ ولیده</w:t>
      </w:r>
    </w:p>
    <w:p>
      <w:pPr>
        <w:pStyle w:val="BookText"/>
        <w:rPr/>
      </w:pPr>
      <w:r>
        <w:rPr>
          <w:rFonts w:ascii="IRNazanin" w:hAnsi="IRNazanin" w:eastAsia="IRNazanin"/>
          <w:color w:val="111111"/>
          <w:sz w:val="28"/>
          <w:sz w:val="28"/>
          <w:szCs w:val="28"/>
          <w:rtl w:val="true"/>
          <w:lang w:bidi="fa-IR"/>
        </w:rPr>
        <w:t>علما بسامعه یکون فقیدا</w:t>
      </w:r>
    </w:p>
    <w:p>
      <w:pPr>
        <w:pStyle w:val="BookText"/>
        <w:rPr/>
      </w:pPr>
      <w:r>
        <w:rPr>
          <w:rFonts w:ascii="IRNazanin" w:hAnsi="IRNazanin" w:eastAsia="IRNazanin"/>
          <w:color w:val="111111"/>
          <w:sz w:val="28"/>
          <w:sz w:val="28"/>
          <w:szCs w:val="28"/>
          <w:rtl w:val="true"/>
          <w:lang w:bidi="fa-IR"/>
        </w:rPr>
        <w:t>وقضی ولم یرقد علیه أسیً ومذ</w:t>
      </w:r>
    </w:p>
    <w:p>
      <w:pPr>
        <w:pStyle w:val="BookText"/>
        <w:rPr/>
      </w:pPr>
      <w:r>
        <w:rPr>
          <w:rFonts w:ascii="Amiri" w:hAnsi="Amiri" w:eastAsia="Amiri" w:cs="Amiri"/>
          <w:color w:val="111111"/>
          <w:sz w:val="28"/>
          <w:sz w:val="28"/>
          <w:szCs w:val="28"/>
          <w:rtl w:val="true"/>
          <w:lang w:bidi="ar-SA"/>
        </w:rPr>
        <w:t>بشّرته باثنین لذّ رقودا</w:t>
      </w:r>
    </w:p>
    <w:p>
      <w:pPr>
        <w:pStyle w:val="BookText"/>
        <w:rPr/>
      </w:pPr>
      <w:r>
        <w:rPr>
          <w:rFonts w:ascii="IRNazanin" w:hAnsi="IRNazanin" w:eastAsia="IRNazanin"/>
          <w:color w:val="111111"/>
          <w:sz w:val="28"/>
          <w:sz w:val="28"/>
          <w:szCs w:val="28"/>
          <w:rtl w:val="true"/>
          <w:lang w:bidi="fa-IR"/>
        </w:rPr>
        <w:t>کاتبت بدرا أن یبادر بالّذی</w:t>
      </w:r>
    </w:p>
    <w:p>
      <w:pPr>
        <w:pStyle w:val="BookText"/>
        <w:rPr/>
      </w:pPr>
      <w:r>
        <w:rPr>
          <w:rFonts w:ascii="IRNazanin" w:hAnsi="IRNazanin" w:eastAsia="IRNazanin"/>
          <w:color w:val="111111"/>
          <w:sz w:val="28"/>
          <w:sz w:val="28"/>
          <w:szCs w:val="28"/>
          <w:rtl w:val="true"/>
          <w:lang w:bidi="fa-IR"/>
        </w:rPr>
        <w:t>أخفاه خوفا من تراث یزیدا</w:t>
      </w:r>
    </w:p>
    <w:p>
      <w:pPr>
        <w:pStyle w:val="BookText"/>
        <w:rPr/>
      </w:pPr>
      <w:r>
        <w:rPr>
          <w:rFonts w:ascii="IRNazanin" w:hAnsi="IRNazanin" w:eastAsia="IRNazanin"/>
          <w:color w:val="111111"/>
          <w:sz w:val="28"/>
          <w:sz w:val="28"/>
          <w:szCs w:val="28"/>
          <w:rtl w:val="true"/>
          <w:lang w:bidi="fa-IR"/>
        </w:rPr>
        <w:t>والصیمری إلیک أرسل سائلاً</w:t>
      </w:r>
    </w:p>
    <w:p>
      <w:pPr>
        <w:pStyle w:val="BookText"/>
        <w:rPr/>
      </w:pPr>
      <w:r>
        <w:rPr>
          <w:rFonts w:ascii="IRNazanin" w:hAnsi="IRNazanin" w:eastAsia="IRNazanin"/>
          <w:color w:val="111111"/>
          <w:sz w:val="28"/>
          <w:sz w:val="28"/>
          <w:szCs w:val="28"/>
          <w:rtl w:val="true"/>
          <w:lang w:bidi="fa-IR"/>
        </w:rPr>
        <w:t>کفنا لیأمن فی المعاد وعیدا</w:t>
      </w:r>
    </w:p>
    <w:p>
      <w:pPr>
        <w:pStyle w:val="BookText"/>
        <w:rPr/>
      </w:pPr>
      <w:r>
        <w:rPr>
          <w:rFonts w:ascii="IRNazanin" w:hAnsi="IRNazanin" w:eastAsia="IRNazanin"/>
          <w:color w:val="111111"/>
          <w:sz w:val="28"/>
          <w:sz w:val="28"/>
          <w:szCs w:val="28"/>
          <w:rtl w:val="true"/>
          <w:lang w:bidi="fa-IR"/>
        </w:rPr>
        <w:t>ومنعته حتّی إذا حتم القضا</w:t>
      </w:r>
    </w:p>
    <w:p>
      <w:pPr>
        <w:pStyle w:val="BookText"/>
        <w:rPr/>
      </w:pPr>
      <w:r>
        <w:rPr>
          <w:rFonts w:ascii="IRNazanin" w:hAnsi="IRNazanin" w:eastAsia="IRNazanin"/>
          <w:color w:val="111111"/>
          <w:sz w:val="28"/>
          <w:sz w:val="28"/>
          <w:szCs w:val="28"/>
          <w:rtl w:val="true"/>
          <w:lang w:bidi="fa-IR"/>
        </w:rPr>
        <w:t>أرسلته کرما إلیه وجودا</w:t>
      </w:r>
    </w:p>
    <w:p>
      <w:pPr>
        <w:pStyle w:val="BookText"/>
        <w:rPr/>
      </w:pPr>
      <w:r>
        <w:rPr>
          <w:rFonts w:ascii="IRNazanin" w:hAnsi="IRNazanin" w:eastAsia="IRNazanin"/>
          <w:color w:val="111111"/>
          <w:sz w:val="28"/>
          <w:sz w:val="28"/>
          <w:szCs w:val="28"/>
          <w:rtl w:val="true"/>
          <w:lang w:bidi="fa-IR"/>
        </w:rPr>
        <w:t>والملحدون فضحتهم لما ادّعوا</w:t>
      </w:r>
    </w:p>
    <w:p>
      <w:pPr>
        <w:pStyle w:val="BookText"/>
        <w:rPr/>
      </w:pPr>
      <w:r>
        <w:rPr>
          <w:rFonts w:ascii="IRNazanin" w:hAnsi="IRNazanin" w:eastAsia="IRNazanin"/>
          <w:color w:val="111111"/>
          <w:sz w:val="28"/>
          <w:sz w:val="28"/>
          <w:szCs w:val="28"/>
          <w:rtl w:val="true"/>
          <w:lang w:bidi="fa-IR"/>
        </w:rPr>
        <w:t>عنک النیابة فریة وکنودا</w:t>
      </w:r>
    </w:p>
    <w:p>
      <w:pPr>
        <w:pStyle w:val="BookText"/>
        <w:rPr/>
      </w:pPr>
      <w:r>
        <w:rPr>
          <w:rFonts w:ascii="IRNazanin" w:hAnsi="IRNazanin" w:eastAsia="IRNazanin"/>
          <w:color w:val="111111"/>
          <w:sz w:val="28"/>
          <w:sz w:val="28"/>
          <w:szCs w:val="28"/>
          <w:rtl w:val="true"/>
          <w:lang w:bidi="fa-IR"/>
        </w:rPr>
        <w:t>أفرید بیت المجد سیّرت الثناء</w:t>
      </w:r>
    </w:p>
    <w:p>
      <w:pPr>
        <w:pStyle w:val="BookText"/>
        <w:rPr/>
      </w:pPr>
      <w:r>
        <w:rPr>
          <w:rFonts w:ascii="IRNazanin" w:hAnsi="IRNazanin" w:eastAsia="IRNazanin"/>
          <w:color w:val="111111"/>
          <w:sz w:val="28"/>
          <w:sz w:val="28"/>
          <w:szCs w:val="28"/>
          <w:rtl w:val="true"/>
          <w:lang w:bidi="fa-IR"/>
        </w:rPr>
        <w:t>لک کالفرید منضما وفریدا</w:t>
      </w:r>
    </w:p>
    <w:p>
      <w:pPr>
        <w:pStyle w:val="BookText"/>
        <w:rPr/>
      </w:pPr>
      <w:r>
        <w:rPr>
          <w:rFonts w:ascii="IRNazanin" w:hAnsi="IRNazanin" w:eastAsia="IRNazanin"/>
          <w:color w:val="111111"/>
          <w:sz w:val="28"/>
          <w:sz w:val="28"/>
          <w:szCs w:val="28"/>
          <w:rtl w:val="true"/>
          <w:lang w:bidi="fa-IR"/>
        </w:rPr>
        <w:t>نضّدت من مسمط الثناء ولیّا</w:t>
      </w:r>
    </w:p>
    <w:p>
      <w:pPr>
        <w:pStyle w:val="BookText"/>
        <w:rPr/>
      </w:pPr>
      <w:r>
        <w:rPr>
          <w:rFonts w:ascii="IRNazanin" w:hAnsi="IRNazanin" w:eastAsia="IRNazanin"/>
          <w:color w:val="111111"/>
          <w:sz w:val="28"/>
          <w:sz w:val="28"/>
          <w:szCs w:val="28"/>
          <w:rtl w:val="true"/>
          <w:lang w:bidi="fa-IR"/>
        </w:rPr>
        <w:t>حسنا تفوق اللؤلؤ المنضودا</w:t>
      </w:r>
    </w:p>
    <w:p>
      <w:pPr>
        <w:pStyle w:val="BookText"/>
        <w:rPr/>
      </w:pPr>
      <w:r>
        <w:rPr>
          <w:rFonts w:ascii="IRNazanin" w:hAnsi="IRNazanin" w:eastAsia="IRNazanin"/>
          <w:color w:val="111111"/>
          <w:sz w:val="28"/>
          <w:sz w:val="28"/>
          <w:szCs w:val="28"/>
          <w:rtl w:val="true"/>
          <w:lang w:bidi="fa-IR"/>
        </w:rPr>
        <w:t>وقد یسرت قیس الفصاحة باقلاً</w:t>
      </w:r>
    </w:p>
    <w:p>
      <w:pPr>
        <w:pStyle w:val="BookText"/>
        <w:rPr/>
      </w:pPr>
      <w:r>
        <w:rPr>
          <w:rFonts w:ascii="IRNazanin" w:hAnsi="IRNazanin" w:eastAsia="IRNazanin"/>
          <w:color w:val="111111"/>
          <w:sz w:val="28"/>
          <w:sz w:val="28"/>
          <w:szCs w:val="28"/>
          <w:rtl w:val="true"/>
          <w:lang w:bidi="fa-IR"/>
        </w:rPr>
        <w:t>نطقا وقد ترکت لبید بلیدا</w:t>
      </w:r>
    </w:p>
    <w:p>
      <w:pPr>
        <w:pStyle w:val="BookText"/>
        <w:rPr/>
      </w:pPr>
      <w:r>
        <w:rPr>
          <w:rFonts w:ascii="IRNazanin" w:hAnsi="IRNazanin" w:eastAsia="IRNazanin"/>
          <w:color w:val="111111"/>
          <w:sz w:val="28"/>
          <w:sz w:val="28"/>
          <w:szCs w:val="28"/>
          <w:rtl w:val="true"/>
          <w:lang w:bidi="fa-IR"/>
        </w:rPr>
        <w:t>سمعا نشید فتیً تنکّد عیشه</w:t>
      </w:r>
    </w:p>
    <w:p>
      <w:pPr>
        <w:pStyle w:val="BookText"/>
        <w:rPr/>
      </w:pPr>
      <w:r>
        <w:rPr>
          <w:rFonts w:ascii="IRNazanin" w:hAnsi="IRNazanin" w:eastAsia="IRNazanin"/>
          <w:color w:val="111111"/>
          <w:sz w:val="28"/>
          <w:sz w:val="28"/>
          <w:szCs w:val="28"/>
          <w:rtl w:val="true"/>
          <w:lang w:bidi="fa-IR"/>
        </w:rPr>
        <w:t>حزنا لفقدکم وکان وعیدا</w:t>
      </w:r>
    </w:p>
    <w:p>
      <w:pPr>
        <w:pStyle w:val="BookText"/>
        <w:rPr/>
      </w:pPr>
      <w:r>
        <w:rPr>
          <w:rFonts w:ascii="IRNazanin" w:hAnsi="IRNazanin" w:eastAsia="IRNazanin"/>
          <w:color w:val="111111"/>
          <w:sz w:val="28"/>
          <w:sz w:val="28"/>
          <w:szCs w:val="28"/>
          <w:rtl w:val="true"/>
          <w:lang w:bidi="fa-IR"/>
        </w:rPr>
        <w:t>ولکم أقام لما عراکم قائما</w:t>
      </w:r>
    </w:p>
    <w:p>
      <w:pPr>
        <w:pStyle w:val="BookText"/>
        <w:rPr/>
      </w:pPr>
      <w:r>
        <w:rPr>
          <w:rFonts w:ascii="IRNazanin" w:hAnsi="IRNazanin" w:eastAsia="IRNazanin"/>
          <w:color w:val="111111"/>
          <w:sz w:val="28"/>
          <w:sz w:val="28"/>
          <w:szCs w:val="28"/>
          <w:rtl w:val="true"/>
          <w:lang w:bidi="fa-IR"/>
        </w:rPr>
        <w:t>لکم بابکار النشید مشیدا</w:t>
      </w:r>
    </w:p>
    <w:p>
      <w:pPr>
        <w:pStyle w:val="BookText"/>
        <w:rPr/>
      </w:pPr>
      <w:r>
        <w:rPr>
          <w:rFonts w:ascii="IRNazanin" w:hAnsi="IRNazanin" w:eastAsia="IRNazanin"/>
          <w:color w:val="111111"/>
          <w:sz w:val="28"/>
          <w:sz w:val="28"/>
          <w:szCs w:val="28"/>
          <w:rtl w:val="true"/>
          <w:lang w:bidi="fa-IR"/>
        </w:rPr>
        <w:t>وحوی بنسبته وخدمته لکم</w:t>
      </w:r>
    </w:p>
    <w:p>
      <w:pPr>
        <w:pStyle w:val="BookText"/>
        <w:rPr/>
      </w:pPr>
      <w:r>
        <w:rPr>
          <w:rFonts w:ascii="IRNazanin" w:hAnsi="IRNazanin" w:eastAsia="IRNazanin"/>
          <w:color w:val="111111"/>
          <w:sz w:val="28"/>
          <w:sz w:val="28"/>
          <w:szCs w:val="28"/>
          <w:rtl w:val="true"/>
          <w:lang w:bidi="fa-IR"/>
        </w:rPr>
        <w:t>أسنی المفاخر طارفا وتلیدا</w:t>
      </w:r>
    </w:p>
    <w:p>
      <w:pPr>
        <w:pStyle w:val="BookText"/>
        <w:rPr/>
      </w:pPr>
      <w:r>
        <w:rPr>
          <w:rFonts w:ascii="IRNazanin" w:hAnsi="IRNazanin" w:eastAsia="IRNazanin"/>
          <w:color w:val="111111"/>
          <w:sz w:val="28"/>
          <w:sz w:val="28"/>
          <w:szCs w:val="28"/>
          <w:rtl w:val="true"/>
          <w:lang w:bidi="fa-IR"/>
        </w:rPr>
        <w:t>فبنی رواق علا علی أبنائه</w:t>
      </w:r>
    </w:p>
    <w:p>
      <w:pPr>
        <w:pStyle w:val="BookText"/>
        <w:rPr/>
      </w:pPr>
      <w:r>
        <w:rPr>
          <w:rFonts w:ascii="IRNazanin" w:hAnsi="IRNazanin" w:eastAsia="IRNazanin"/>
          <w:color w:val="111111"/>
          <w:sz w:val="28"/>
          <w:sz w:val="28"/>
          <w:szCs w:val="28"/>
          <w:rtl w:val="true"/>
          <w:lang w:bidi="fa-IR"/>
        </w:rPr>
        <w:t>قد کان من آبائه ممدودا</w:t>
      </w:r>
    </w:p>
    <w:p>
      <w:pPr>
        <w:pStyle w:val="BookText"/>
        <w:rPr/>
      </w:pPr>
      <w:r>
        <w:rPr>
          <w:rFonts w:ascii="IRNazanin" w:hAnsi="IRNazanin" w:eastAsia="IRNazanin"/>
          <w:color w:val="111111"/>
          <w:sz w:val="28"/>
          <w:sz w:val="28"/>
          <w:szCs w:val="28"/>
          <w:rtl w:val="true"/>
          <w:lang w:bidi="fa-IR"/>
        </w:rPr>
        <w:t>لکم السلام مخلّدا ما نالت</w:t>
      </w:r>
    </w:p>
    <w:p>
      <w:pPr>
        <w:pStyle w:val="BookText"/>
        <w:rPr/>
      </w:pPr>
      <w:r>
        <w:rPr>
          <w:rFonts w:ascii="IRNazanin" w:hAnsi="IRNazanin" w:eastAsia="IRNazanin"/>
          <w:color w:val="111111"/>
          <w:sz w:val="28"/>
          <w:sz w:val="28"/>
          <w:szCs w:val="28"/>
          <w:rtl w:val="true"/>
          <w:lang w:bidi="fa-IR"/>
        </w:rPr>
        <w:t>الأشیاع من دار السلام خلودا</w:t>
      </w:r>
    </w:p>
    <w:p>
      <w:pPr>
        <w:pStyle w:val="BookText"/>
        <w:rPr/>
      </w:pPr>
      <w:r>
        <w:rPr>
          <w:rFonts w:ascii="IRNazanin" w:hAnsi="IRNazanin" w:eastAsia="IRNazanin"/>
          <w:color w:val="111111"/>
          <w:sz w:val="28"/>
          <w:sz w:val="28"/>
          <w:szCs w:val="28"/>
          <w:rtl w:val="true"/>
          <w:lang w:bidi="fa-IR"/>
        </w:rPr>
        <w:t>وعلیکم صلواتنا ما رتخت</w:t>
      </w:r>
    </w:p>
    <w:p>
      <w:pPr>
        <w:pStyle w:val="BookText"/>
        <w:rPr/>
      </w:pPr>
      <w:r>
        <w:rPr>
          <w:rFonts w:ascii="IRNazanin" w:hAnsi="IRNazanin" w:eastAsia="IRNazanin"/>
          <w:color w:val="111111"/>
          <w:sz w:val="28"/>
          <w:sz w:val="28"/>
          <w:szCs w:val="28"/>
          <w:rtl w:val="true"/>
          <w:lang w:bidi="fa-IR"/>
        </w:rPr>
        <w:t>ریح الصبا غصن النقا الأملودا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قصیدة للسیّد المعاصر المذکور أمدّه اللّه فی الدارین بالجلالة والحبور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یطبق أقطار البلاد له</w:t>
      </w:r>
    </w:p>
    <w:p>
      <w:pPr>
        <w:pStyle w:val="BookText"/>
        <w:rPr/>
      </w:pPr>
      <w:r>
        <w:rPr>
          <w:rFonts w:ascii="IRNazanin" w:hAnsi="IRNazanin" w:eastAsia="IRNazanin"/>
          <w:color w:val="111111"/>
          <w:sz w:val="28"/>
          <w:sz w:val="28"/>
          <w:szCs w:val="28"/>
          <w:rtl w:val="true"/>
          <w:lang w:bidi="fa-IR"/>
        </w:rPr>
        <w:t>عدل یسیم به شاءً وسرحانا</w:t>
      </w:r>
    </w:p>
    <w:p>
      <w:pPr>
        <w:pStyle w:val="BookText"/>
        <w:rPr/>
      </w:pPr>
      <w:r>
        <w:rPr>
          <w:rFonts w:ascii="IRNazanin" w:hAnsi="IRNazanin" w:eastAsia="IRNazanin"/>
          <w:color w:val="111111"/>
          <w:sz w:val="28"/>
          <w:sz w:val="28"/>
          <w:szCs w:val="28"/>
          <w:rtl w:val="true"/>
          <w:lang w:bidi="fa-IR"/>
        </w:rPr>
        <w:t>ومدرک من عداه ثار أُسرته</w:t>
      </w:r>
    </w:p>
    <w:p>
      <w:pPr>
        <w:pStyle w:val="BookText"/>
        <w:rPr/>
      </w:pPr>
      <w:r>
        <w:rPr>
          <w:rFonts w:ascii="IRNazanin" w:hAnsi="IRNazanin" w:eastAsia="IRNazanin"/>
          <w:color w:val="111111"/>
          <w:sz w:val="28"/>
          <w:sz w:val="28"/>
          <w:szCs w:val="28"/>
          <w:rtl w:val="true"/>
          <w:lang w:bidi="fa-IR"/>
        </w:rPr>
        <w:t>وآله ثائرا للّه غیرانا</w:t>
      </w:r>
    </w:p>
    <w:p>
      <w:pPr>
        <w:pStyle w:val="BookText"/>
        <w:rPr/>
      </w:pPr>
      <w:r>
        <w:rPr>
          <w:rFonts w:ascii="IRNazanin" w:hAnsi="IRNazanin" w:eastAsia="IRNazanin"/>
          <w:color w:val="111111"/>
          <w:sz w:val="28"/>
          <w:sz w:val="28"/>
          <w:szCs w:val="28"/>
          <w:rtl w:val="true"/>
          <w:lang w:bidi="fa-IR"/>
        </w:rPr>
        <w:t>مؤیّد بجنود مالهم قبل</w:t>
      </w:r>
    </w:p>
    <w:p>
      <w:pPr>
        <w:pStyle w:val="BookText"/>
        <w:rPr/>
      </w:pPr>
      <w:r>
        <w:rPr>
          <w:rFonts w:ascii="IRNazanin" w:hAnsi="IRNazanin" w:eastAsia="IRNazanin"/>
          <w:color w:val="111111"/>
          <w:sz w:val="28"/>
          <w:sz w:val="28"/>
          <w:szCs w:val="28"/>
          <w:rtl w:val="true"/>
          <w:lang w:bidi="fa-IR"/>
        </w:rPr>
        <w:t>بهاله نزلت ثنی ووجدانا</w:t>
      </w:r>
    </w:p>
    <w:p>
      <w:pPr>
        <w:pStyle w:val="BookText"/>
        <w:rPr/>
      </w:pPr>
      <w:r>
        <w:rPr>
          <w:rFonts w:ascii="IRNazanin" w:hAnsi="IRNazanin" w:eastAsia="IRNazanin"/>
          <w:color w:val="111111"/>
          <w:sz w:val="28"/>
          <w:sz w:val="28"/>
          <w:szCs w:val="28"/>
          <w:rtl w:val="true"/>
          <w:lang w:bidi="fa-IR"/>
        </w:rPr>
        <w:t>تعمّ دعوته الدنیا مطبقةً</w:t>
      </w:r>
    </w:p>
    <w:p>
      <w:pPr>
        <w:pStyle w:val="BookText"/>
        <w:rPr/>
      </w:pPr>
      <w:r>
        <w:rPr>
          <w:rFonts w:ascii="IRNazanin" w:hAnsi="IRNazanin" w:eastAsia="IRNazanin"/>
          <w:color w:val="111111"/>
          <w:sz w:val="28"/>
          <w:sz w:val="28"/>
          <w:szCs w:val="28"/>
          <w:rtl w:val="true"/>
          <w:lang w:bidi="fa-IR"/>
        </w:rPr>
        <w:t>جمیع أقطارها سهلاً وأحزانا</w:t>
      </w:r>
    </w:p>
    <w:p>
      <w:pPr>
        <w:pStyle w:val="BookText"/>
        <w:rPr/>
      </w:pPr>
      <w:r>
        <w:rPr>
          <w:rFonts w:ascii="IRNazanin" w:hAnsi="IRNazanin" w:eastAsia="IRNazanin"/>
          <w:color w:val="111111"/>
          <w:sz w:val="28"/>
          <w:sz w:val="28"/>
          <w:szCs w:val="28"/>
          <w:rtl w:val="true"/>
          <w:lang w:bidi="fa-IR"/>
        </w:rPr>
        <w:t>یشفی به اللّه من أکبادنا قرحا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وتنطفی حرق قرحن أجفانا </w:t>
      </w:r>
    </w:p>
    <w:p>
      <w:pPr>
        <w:pStyle w:val="BookText"/>
        <w:rPr/>
      </w:pPr>
      <w:r>
        <w:rPr>
          <w:rFonts w:ascii="IRNazanin" w:hAnsi="IRNazanin" w:eastAsia="IRNazanin"/>
          <w:color w:val="111111"/>
          <w:sz w:val="28"/>
          <w:sz w:val="28"/>
          <w:szCs w:val="28"/>
          <w:rtl w:val="true"/>
          <w:lang w:bidi="fa-IR"/>
        </w:rPr>
        <w:t>متی ینادی المنادی فی السماء ألا</w:t>
      </w:r>
    </w:p>
    <w:p>
      <w:pPr>
        <w:pStyle w:val="BookText"/>
        <w:rPr/>
      </w:pPr>
      <w:r>
        <w:rPr>
          <w:rFonts w:ascii="IRNazanin" w:hAnsi="IRNazanin" w:eastAsia="IRNazanin"/>
          <w:color w:val="111111"/>
          <w:sz w:val="28"/>
          <w:sz w:val="28"/>
          <w:szCs w:val="28"/>
          <w:rtl w:val="true"/>
          <w:lang w:bidi="fa-IR"/>
        </w:rPr>
        <w:t>بشراکم ظهر المهدی إعلانا</w:t>
      </w:r>
    </w:p>
    <w:p>
      <w:pPr>
        <w:pStyle w:val="BookText"/>
        <w:rPr/>
      </w:pPr>
      <w:r>
        <w:rPr>
          <w:rFonts w:ascii="IRNazanin" w:hAnsi="IRNazanin" w:eastAsia="IRNazanin"/>
          <w:color w:val="111111"/>
          <w:sz w:val="28"/>
          <w:sz w:val="28"/>
          <w:szCs w:val="28"/>
          <w:rtl w:val="true"/>
          <w:lang w:bidi="fa-IR"/>
        </w:rPr>
        <w:t>قد أظهر اللّه سلطانا لعزّته</w:t>
      </w:r>
    </w:p>
    <w:p>
      <w:pPr>
        <w:pStyle w:val="BookText"/>
        <w:rPr/>
      </w:pPr>
      <w:r>
        <w:rPr>
          <w:rFonts w:ascii="IRNazanin" w:hAnsi="IRNazanin" w:eastAsia="IRNazanin"/>
          <w:color w:val="111111"/>
          <w:sz w:val="28"/>
          <w:sz w:val="28"/>
          <w:szCs w:val="28"/>
          <w:rtl w:val="true"/>
          <w:lang w:bidi="fa-IR"/>
        </w:rPr>
        <w:t>تعنوا السلاطین إرغاما وإذعانا</w:t>
      </w:r>
    </w:p>
    <w:p>
      <w:pPr>
        <w:pStyle w:val="BookText"/>
        <w:rPr/>
      </w:pPr>
      <w:r>
        <w:rPr>
          <w:rFonts w:ascii="IRNazanin" w:hAnsi="IRNazanin" w:eastAsia="IRNazanin"/>
          <w:color w:val="111111"/>
          <w:sz w:val="28"/>
          <w:sz w:val="28"/>
          <w:szCs w:val="28"/>
          <w:rtl w:val="true"/>
          <w:lang w:bidi="fa-IR"/>
        </w:rPr>
        <w:t>وتنتمیه کنوز الأرض بارزة</w:t>
      </w:r>
    </w:p>
    <w:p>
      <w:pPr>
        <w:pStyle w:val="BookText"/>
        <w:rPr/>
      </w:pPr>
      <w:r>
        <w:rPr>
          <w:rFonts w:ascii="IRNazanin" w:hAnsi="IRNazanin" w:eastAsia="IRNazanin"/>
          <w:color w:val="111111"/>
          <w:sz w:val="28"/>
          <w:sz w:val="28"/>
          <w:szCs w:val="28"/>
          <w:rtl w:val="true"/>
          <w:lang w:bidi="fa-IR"/>
        </w:rPr>
        <w:t>من طالقان تجیب البید وحدانا</w:t>
      </w:r>
    </w:p>
    <w:p>
      <w:pPr>
        <w:pStyle w:val="BookText"/>
        <w:rPr/>
      </w:pPr>
      <w:r>
        <w:rPr>
          <w:rFonts w:ascii="IRNazanin" w:hAnsi="IRNazanin" w:eastAsia="IRNazanin"/>
          <w:color w:val="111111"/>
          <w:sz w:val="28"/>
          <w:sz w:val="28"/>
          <w:szCs w:val="28"/>
          <w:rtl w:val="true"/>
          <w:lang w:bidi="fa-IR"/>
        </w:rPr>
        <w:t>تجیب دعوته الأموات لابسة</w:t>
      </w:r>
    </w:p>
    <w:p>
      <w:pPr>
        <w:pStyle w:val="BookText"/>
        <w:rPr/>
      </w:pPr>
      <w:r>
        <w:rPr>
          <w:rFonts w:ascii="IRNazanin" w:hAnsi="IRNazanin" w:eastAsia="IRNazanin"/>
          <w:color w:val="111111"/>
          <w:sz w:val="28"/>
          <w:sz w:val="28"/>
          <w:szCs w:val="28"/>
          <w:rtl w:val="true"/>
          <w:lang w:bidi="fa-IR"/>
        </w:rPr>
        <w:t>الأکفان شاهرةً بیضاً وخرصانا</w:t>
      </w:r>
    </w:p>
    <w:p>
      <w:pPr>
        <w:pStyle w:val="BookText"/>
        <w:rPr/>
      </w:pPr>
      <w:r>
        <w:rPr>
          <w:rFonts w:ascii="Amiri" w:hAnsi="Amiri" w:eastAsia="Amiri" w:cs="Amiri"/>
          <w:color w:val="111111"/>
          <w:sz w:val="28"/>
          <w:sz w:val="28"/>
          <w:szCs w:val="28"/>
          <w:rtl w:val="true"/>
          <w:lang w:bidi="ar-SA"/>
        </w:rPr>
        <w:t>مستأصل شأفة الأعداء صارمة</w:t>
      </w:r>
    </w:p>
    <w:p>
      <w:pPr>
        <w:pStyle w:val="BookText"/>
        <w:rPr/>
      </w:pPr>
      <w:r>
        <w:rPr>
          <w:rFonts w:ascii="IRNazanin" w:hAnsi="IRNazanin" w:eastAsia="IRNazanin"/>
          <w:color w:val="111111"/>
          <w:sz w:val="28"/>
          <w:sz w:val="28"/>
          <w:szCs w:val="28"/>
          <w:rtl w:val="true"/>
          <w:lang w:bidi="fa-IR"/>
        </w:rPr>
        <w:t>لم یبق فی الأرض من أعدائه إنسانا</w:t>
      </w:r>
    </w:p>
    <w:p>
      <w:pPr>
        <w:pStyle w:val="BookText"/>
        <w:rPr/>
      </w:pPr>
      <w:r>
        <w:rPr>
          <w:rFonts w:ascii="Amiri" w:hAnsi="Amiri" w:eastAsia="Amiri" w:cs="Amiri"/>
          <w:color w:val="111111"/>
          <w:sz w:val="28"/>
          <w:sz w:val="28"/>
          <w:szCs w:val="28"/>
          <w:rtl w:val="true"/>
          <w:lang w:bidi="ar-SA"/>
        </w:rPr>
        <w:t>متی تقود عَتَلیّها بصلبهما</w:t>
      </w:r>
    </w:p>
    <w:p>
      <w:pPr>
        <w:pStyle w:val="BookText"/>
        <w:rPr/>
      </w:pPr>
      <w:r>
        <w:rPr>
          <w:rFonts w:ascii="IRNazanin" w:hAnsi="IRNazanin" w:eastAsia="IRNazanin"/>
          <w:color w:val="111111"/>
          <w:sz w:val="28"/>
          <w:sz w:val="28"/>
          <w:szCs w:val="28"/>
          <w:rtl w:val="true"/>
          <w:lang w:bidi="fa-IR"/>
        </w:rPr>
        <w:t>فی الجذع حتّی یعود الجذع فینانا</w:t>
      </w:r>
    </w:p>
    <w:p>
      <w:pPr>
        <w:pStyle w:val="BookText"/>
        <w:rPr/>
      </w:pPr>
      <w:r>
        <w:rPr>
          <w:rFonts w:ascii="IRNazanin" w:hAnsi="IRNazanin" w:eastAsia="IRNazanin"/>
          <w:color w:val="111111"/>
          <w:sz w:val="28"/>
          <w:sz w:val="28"/>
          <w:szCs w:val="28"/>
          <w:rtl w:val="true"/>
          <w:lang w:bidi="fa-IR"/>
        </w:rPr>
        <w:t>فیفتن الناس من أمریهما عجب</w:t>
      </w:r>
    </w:p>
    <w:p>
      <w:pPr>
        <w:pStyle w:val="BookText"/>
        <w:rPr/>
      </w:pPr>
      <w:r>
        <w:rPr>
          <w:rFonts w:ascii="IRNazanin" w:hAnsi="IRNazanin" w:eastAsia="IRNazanin"/>
          <w:color w:val="111111"/>
          <w:sz w:val="28"/>
          <w:sz w:val="28"/>
          <w:szCs w:val="28"/>
          <w:rtl w:val="true"/>
          <w:lang w:bidi="fa-IR"/>
        </w:rPr>
        <w:t>ویصبحا فتنة فیهم کما کانا</w:t>
      </w:r>
    </w:p>
    <w:p>
      <w:pPr>
        <w:pStyle w:val="BookText"/>
        <w:rPr/>
      </w:pPr>
      <w:r>
        <w:rPr>
          <w:rFonts w:ascii="IRNazanin" w:hAnsi="IRNazanin" w:eastAsia="IRNazanin"/>
          <w:color w:val="111111"/>
          <w:sz w:val="28"/>
          <w:sz w:val="28"/>
          <w:szCs w:val="28"/>
          <w:rtl w:val="true"/>
          <w:lang w:bidi="fa-IR"/>
        </w:rPr>
        <w:t>یا غایبا لم تغب عنّا رعایته</w:t>
      </w:r>
    </w:p>
    <w:p>
      <w:pPr>
        <w:pStyle w:val="BookText"/>
        <w:rPr/>
      </w:pPr>
      <w:r>
        <w:rPr>
          <w:rFonts w:ascii="IRNazanin" w:hAnsi="IRNazanin" w:eastAsia="IRNazanin"/>
          <w:color w:val="111111"/>
          <w:sz w:val="28"/>
          <w:sz w:val="28"/>
          <w:szCs w:val="28"/>
          <w:rtl w:val="true"/>
          <w:lang w:bidi="fa-IR"/>
        </w:rPr>
        <w:t>ولا یزال بعین اللطف یرعانا</w:t>
      </w:r>
    </w:p>
    <w:p>
      <w:pPr>
        <w:pStyle w:val="BookText"/>
        <w:rPr/>
      </w:pPr>
      <w:r>
        <w:rPr>
          <w:rFonts w:ascii="IRNazanin" w:hAnsi="IRNazanin" w:eastAsia="IRNazanin"/>
          <w:color w:val="111111"/>
          <w:sz w:val="28"/>
          <w:sz w:val="28"/>
          <w:szCs w:val="28"/>
          <w:rtl w:val="true"/>
          <w:lang w:bidi="fa-IR"/>
        </w:rPr>
        <w:t>بظلّه وهو محجوب منافع مثل</w:t>
      </w:r>
    </w:p>
    <w:p>
      <w:pPr>
        <w:pStyle w:val="BookText"/>
        <w:rPr/>
      </w:pPr>
      <w:r>
        <w:rPr>
          <w:rFonts w:ascii="IRNazanin" w:hAnsi="IRNazanin" w:eastAsia="IRNazanin"/>
          <w:color w:val="111111"/>
          <w:sz w:val="28"/>
          <w:sz w:val="28"/>
          <w:szCs w:val="28"/>
          <w:rtl w:val="true"/>
          <w:lang w:bidi="fa-IR"/>
        </w:rPr>
        <w:t>الشمس إذ ظلّلتها السحب تغشانا</w:t>
      </w:r>
    </w:p>
    <w:p>
      <w:pPr>
        <w:pStyle w:val="BookText"/>
        <w:rPr/>
      </w:pPr>
      <w:r>
        <w:rPr>
          <w:rFonts w:ascii="IRNazanin" w:hAnsi="IRNazanin" w:eastAsia="IRNazanin"/>
          <w:color w:val="111111"/>
          <w:sz w:val="28"/>
          <w:sz w:val="28"/>
          <w:szCs w:val="28"/>
          <w:rtl w:val="true"/>
          <w:lang w:bidi="fa-IR"/>
        </w:rPr>
        <w:t>ألا ترانا وأعداءنا تعاهدنا</w:t>
      </w:r>
    </w:p>
    <w:p>
      <w:pPr>
        <w:pStyle w:val="BookText"/>
        <w:rPr/>
      </w:pPr>
      <w:r>
        <w:rPr>
          <w:rFonts w:ascii="IRNazanin" w:hAnsi="IRNazanin" w:eastAsia="IRNazanin"/>
          <w:color w:val="111111"/>
          <w:sz w:val="28"/>
          <w:sz w:val="28"/>
          <w:szCs w:val="28"/>
          <w:rtl w:val="true"/>
          <w:lang w:bidi="fa-IR"/>
        </w:rPr>
        <w:t>بالظلم مصبحنا فیه وممسانا</w:t>
      </w:r>
    </w:p>
    <w:p>
      <w:pPr>
        <w:pStyle w:val="BookText"/>
        <w:rPr/>
      </w:pPr>
      <w:r>
        <w:rPr>
          <w:rFonts w:ascii="IRNazanin" w:hAnsi="IRNazanin" w:eastAsia="IRNazanin"/>
          <w:color w:val="111111"/>
          <w:sz w:val="28"/>
          <w:sz w:val="28"/>
          <w:szCs w:val="28"/>
          <w:rtl w:val="true"/>
          <w:lang w:bidi="fa-IR"/>
        </w:rPr>
        <w:t>دین أبوک رسول اللّه شیّده</w:t>
      </w:r>
    </w:p>
    <w:p>
      <w:pPr>
        <w:pStyle w:val="BookText"/>
        <w:rPr/>
      </w:pPr>
      <w:r>
        <w:rPr>
          <w:rFonts w:ascii="IRNazanin" w:hAnsi="IRNazanin" w:eastAsia="IRNazanin"/>
          <w:color w:val="111111"/>
          <w:sz w:val="28"/>
          <w:sz w:val="28"/>
          <w:szCs w:val="28"/>
          <w:rtl w:val="true"/>
          <w:lang w:bidi="fa-IR"/>
        </w:rPr>
        <w:t>هدّ العدی منه لمّا غبت أرکانا</w:t>
      </w:r>
    </w:p>
    <w:p>
      <w:pPr>
        <w:pStyle w:val="BookText"/>
        <w:rPr/>
      </w:pPr>
      <w:r>
        <w:rPr>
          <w:rFonts w:ascii="IRNazanin" w:hAnsi="IRNazanin" w:eastAsia="IRNazanin"/>
          <w:color w:val="111111"/>
          <w:sz w:val="28"/>
          <w:sz w:val="28"/>
          <w:szCs w:val="28"/>
          <w:rtl w:val="true"/>
          <w:lang w:bidi="fa-IR"/>
        </w:rPr>
        <w:t>إلیک نشکو ویشکو الدین جورهم</w:t>
      </w:r>
    </w:p>
    <w:p>
      <w:pPr>
        <w:pStyle w:val="BookText"/>
        <w:rPr/>
      </w:pPr>
      <w:r>
        <w:rPr>
          <w:rFonts w:ascii="IRNazanin" w:hAnsi="IRNazanin" w:eastAsia="IRNazanin"/>
          <w:color w:val="111111"/>
          <w:sz w:val="28"/>
          <w:sz w:val="28"/>
          <w:szCs w:val="28"/>
          <w:rtl w:val="true"/>
          <w:lang w:bidi="fa-IR"/>
        </w:rPr>
        <w:t>فاسمع لنا یا إمام العصر شکوانا</w:t>
      </w:r>
    </w:p>
    <w:p>
      <w:pPr>
        <w:pStyle w:val="BookText"/>
        <w:rPr/>
      </w:pPr>
      <w:r>
        <w:rPr>
          <w:rFonts w:ascii="IRNazanin" w:hAnsi="IRNazanin" w:eastAsia="IRNazanin"/>
          <w:color w:val="111111"/>
          <w:sz w:val="28"/>
          <w:sz w:val="28"/>
          <w:szCs w:val="28"/>
          <w:rtl w:val="true"/>
          <w:lang w:bidi="fa-IR"/>
        </w:rPr>
        <w:t>أدرک بطلعتک الغرّاء ملّته</w:t>
      </w:r>
    </w:p>
    <w:p>
      <w:pPr>
        <w:pStyle w:val="BookText"/>
        <w:rPr/>
      </w:pPr>
      <w:r>
        <w:rPr>
          <w:rFonts w:ascii="IRNazanin" w:hAnsi="IRNazanin" w:eastAsia="IRNazanin"/>
          <w:color w:val="111111"/>
          <w:sz w:val="28"/>
          <w:sz w:val="28"/>
          <w:szCs w:val="28"/>
          <w:rtl w:val="true"/>
          <w:lang w:bidi="fa-IR"/>
        </w:rPr>
        <w:t>البیضاء إذ سامها الأعداء نقصانا</w:t>
      </w:r>
    </w:p>
    <w:p>
      <w:pPr>
        <w:pStyle w:val="BookText"/>
        <w:rPr/>
      </w:pPr>
      <w:r>
        <w:rPr>
          <w:rFonts w:ascii="IRNazanin" w:hAnsi="IRNazanin" w:eastAsia="IRNazanin"/>
          <w:color w:val="111111"/>
          <w:sz w:val="28"/>
          <w:sz w:val="28"/>
          <w:szCs w:val="28"/>
          <w:rtl w:val="true"/>
          <w:lang w:bidi="fa-IR"/>
        </w:rPr>
        <w:t>أطلت مثواک محجوبا فطال بنا</w:t>
      </w:r>
    </w:p>
    <w:p>
      <w:pPr>
        <w:pStyle w:val="BookText"/>
        <w:rPr/>
      </w:pPr>
      <w:r>
        <w:rPr>
          <w:rFonts w:ascii="IRNazanin" w:hAnsi="IRNazanin" w:eastAsia="IRNazanin"/>
          <w:color w:val="111111"/>
          <w:sz w:val="28"/>
          <w:sz w:val="28"/>
          <w:szCs w:val="28"/>
          <w:rtl w:val="true"/>
          <w:lang w:bidi="fa-IR"/>
        </w:rPr>
        <w:t>ضیم أطلت به بالرغم أعدانا</w:t>
      </w:r>
    </w:p>
    <w:p>
      <w:pPr>
        <w:pStyle w:val="BookText"/>
        <w:rPr/>
      </w:pPr>
      <w:r>
        <w:rPr>
          <w:rFonts w:ascii="IRNazanin" w:hAnsi="IRNazanin" w:eastAsia="IRNazanin"/>
          <w:color w:val="111111"/>
          <w:sz w:val="28"/>
          <w:sz w:val="28"/>
          <w:szCs w:val="28"/>
          <w:rtl w:val="true"/>
          <w:lang w:bidi="fa-IR"/>
        </w:rPr>
        <w:t>حاشاک أن تفضی الأجفان عن شیع</w:t>
      </w:r>
    </w:p>
    <w:p>
      <w:pPr>
        <w:pStyle w:val="BookText"/>
        <w:rPr/>
      </w:pPr>
      <w:r>
        <w:rPr>
          <w:rFonts w:ascii="IRNazanin" w:hAnsi="IRNazanin" w:eastAsia="IRNazanin"/>
          <w:color w:val="111111"/>
          <w:sz w:val="28"/>
          <w:sz w:val="28"/>
          <w:szCs w:val="28"/>
          <w:rtl w:val="true"/>
          <w:lang w:bidi="fa-IR"/>
        </w:rPr>
        <w:t>لم تستطع للنوی والضیم حملانا</w:t>
      </w:r>
    </w:p>
    <w:p>
      <w:pPr>
        <w:pStyle w:val="BookText"/>
        <w:rPr/>
      </w:pPr>
      <w:r>
        <w:rPr>
          <w:rFonts w:ascii="IRNazanin" w:hAnsi="IRNazanin" w:eastAsia="IRNazanin"/>
          <w:color w:val="111111"/>
          <w:sz w:val="28"/>
          <w:sz w:val="28"/>
          <w:szCs w:val="28"/>
          <w:rtl w:val="true"/>
          <w:lang w:bidi="fa-IR"/>
        </w:rPr>
        <w:t>أدرک به دینک اللّهمّ منتصرا</w:t>
      </w:r>
    </w:p>
    <w:p>
      <w:pPr>
        <w:pStyle w:val="BookText"/>
        <w:rPr/>
      </w:pPr>
      <w:r>
        <w:rPr>
          <w:rFonts w:ascii="IRNazanin" w:hAnsi="IRNazanin" w:eastAsia="IRNazanin"/>
          <w:color w:val="111111"/>
          <w:sz w:val="28"/>
          <w:sz w:val="28"/>
          <w:szCs w:val="28"/>
          <w:rtl w:val="true"/>
          <w:lang w:bidi="fa-IR"/>
        </w:rPr>
        <w:t>لنا وأکرم به اللّهمّ مثوانا</w:t>
      </w:r>
    </w:p>
    <w:p>
      <w:pPr>
        <w:pStyle w:val="BookText"/>
        <w:rPr/>
      </w:pPr>
      <w:r>
        <w:rPr>
          <w:rFonts w:ascii="IRNazanin" w:hAnsi="IRNazanin" w:eastAsia="IRNazanin"/>
          <w:color w:val="111111"/>
          <w:sz w:val="28"/>
          <w:sz w:val="28"/>
          <w:szCs w:val="28"/>
          <w:rtl w:val="true"/>
          <w:lang w:bidi="fa-IR"/>
        </w:rPr>
        <w:t>إلیکم سادتی من نجلکم غررا</w:t>
      </w:r>
    </w:p>
    <w:p>
      <w:pPr>
        <w:pStyle w:val="BookText"/>
        <w:rPr/>
      </w:pPr>
      <w:r>
        <w:rPr>
          <w:rFonts w:ascii="IRNazanin" w:hAnsi="IRNazanin" w:eastAsia="IRNazanin"/>
          <w:color w:val="111111"/>
          <w:sz w:val="28"/>
          <w:sz w:val="28"/>
          <w:szCs w:val="28"/>
          <w:rtl w:val="true"/>
          <w:lang w:bidi="fa-IR"/>
        </w:rPr>
        <w:t>بمدحکم عقدت للغرّ تیجانا</w:t>
      </w:r>
    </w:p>
    <w:p>
      <w:pPr>
        <w:pStyle w:val="BookText"/>
        <w:rPr/>
      </w:pPr>
      <w:r>
        <w:rPr>
          <w:rFonts w:ascii="IRNazanin" w:hAnsi="IRNazanin" w:eastAsia="IRNazanin"/>
          <w:color w:val="111111"/>
          <w:sz w:val="28"/>
          <w:sz w:val="28"/>
          <w:szCs w:val="28"/>
          <w:rtl w:val="true"/>
          <w:lang w:bidi="fa-IR"/>
        </w:rPr>
        <w:t>یرجو لها منکم حسن القبول ومن</w:t>
      </w:r>
    </w:p>
    <w:p>
      <w:pPr>
        <w:pStyle w:val="BookText"/>
        <w:rPr/>
      </w:pPr>
      <w:r>
        <w:rPr>
          <w:rFonts w:ascii="IRNazanin" w:hAnsi="IRNazanin" w:eastAsia="IRNazanin"/>
          <w:color w:val="111111"/>
          <w:sz w:val="28"/>
          <w:sz w:val="28"/>
          <w:szCs w:val="28"/>
          <w:rtl w:val="true"/>
          <w:lang w:bidi="fa-IR"/>
        </w:rPr>
        <w:t>یرجوکم لمنیً ما نال حرمانا</w:t>
      </w:r>
    </w:p>
    <w:p>
      <w:pPr>
        <w:pStyle w:val="BookText"/>
        <w:rPr/>
      </w:pPr>
      <w:r>
        <w:rPr>
          <w:rFonts w:ascii="IRNazanin" w:hAnsi="IRNazanin" w:eastAsia="IRNazanin"/>
          <w:color w:val="111111"/>
          <w:sz w:val="28"/>
          <w:sz w:val="28"/>
          <w:szCs w:val="28"/>
          <w:rtl w:val="true"/>
          <w:lang w:bidi="fa-IR"/>
        </w:rPr>
        <w:t>ویرتجی الفوز منکم فی غدوبکم</w:t>
      </w:r>
    </w:p>
    <w:p>
      <w:pPr>
        <w:pStyle w:val="BookText"/>
        <w:rPr/>
      </w:pPr>
      <w:r>
        <w:rPr>
          <w:rFonts w:ascii="IRNazanin" w:hAnsi="IRNazanin" w:eastAsia="IRNazanin"/>
          <w:color w:val="111111"/>
          <w:sz w:val="28"/>
          <w:sz w:val="28"/>
          <w:szCs w:val="28"/>
          <w:rtl w:val="true"/>
          <w:lang w:bidi="fa-IR"/>
        </w:rPr>
        <w:t>یرجو من اللّه غفرانا ورضوانا</w:t>
      </w:r>
    </w:p>
    <w:p>
      <w:pPr>
        <w:pStyle w:val="BookText"/>
        <w:rPr/>
      </w:pPr>
      <w:r>
        <w:rPr>
          <w:rFonts w:ascii="IRNazanin" w:hAnsi="IRNazanin" w:eastAsia="IRNazanin"/>
          <w:color w:val="111111"/>
          <w:sz w:val="28"/>
          <w:sz w:val="28"/>
          <w:szCs w:val="28"/>
          <w:rtl w:val="true"/>
          <w:lang w:bidi="fa-IR"/>
        </w:rPr>
        <w:t>صلّی الإله علی من فی الصلاة له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الصلاة علیهم کان عنوانا </w:t>
      </w:r>
      <w:bookmarkStart w:id="408" w:name="pg13763_151198"/>
    </w:p>
    <w:p>
      <w:pPr>
        <w:pStyle w:val="Heading2"/>
        <w:numPr>
          <w:ilvl w:val="1"/>
          <w:numId w:val="1"/>
        </w:numPr>
        <w:rPr/>
      </w:pPr>
      <w:bookmarkStart w:id="409" w:name="__RefHeading___Toc412536_3264237689"/>
      <w:bookmarkStart w:id="410" w:name="_Toc170"/>
      <w:bookmarkEnd w:id="408"/>
      <w:bookmarkEnd w:id="409"/>
      <w:r>
        <w:rPr/>
        <w:t>16</w:t>
      </w:r>
      <w:r>
        <w:rPr>
          <w:rtl w:val="true"/>
        </w:rPr>
        <w:t xml:space="preserve">- </w:t>
      </w:r>
      <w:r>
        <w:rPr>
          <w:rtl w:val="true"/>
        </w:rPr>
        <w:t>أبواب من ادّعی الرؤیة فی الغیبة الکبری وأنّه علیه‌السلام یشهد ویری الناس ولا یرونه وسائر أحواله علیه‌السلام فی الغیبة</w:t>
      </w:r>
      <w:bookmarkEnd w:id="410"/>
    </w:p>
    <w:p>
      <w:pPr>
        <w:pStyle w:val="Heading3"/>
        <w:numPr>
          <w:ilvl w:val="2"/>
          <w:numId w:val="1"/>
        </w:numPr>
        <w:rPr/>
      </w:pPr>
      <w:bookmarkStart w:id="411" w:name="__RefHeading___Toc412538_3264237689"/>
      <w:bookmarkStart w:id="412" w:name="_Toc171"/>
      <w:bookmarkEnd w:id="411"/>
      <w:r>
        <w:rPr/>
        <w:t>1</w:t>
      </w:r>
      <w:r>
        <w:rPr>
          <w:rtl w:val="true"/>
        </w:rPr>
        <w:t xml:space="preserve">- </w:t>
      </w:r>
      <w:r>
        <w:rPr>
          <w:rtl w:val="true"/>
        </w:rPr>
        <w:t>باب من ادّعی الرؤیة فی الغیبة الکبری</w:t>
      </w:r>
      <w:bookmarkEnd w:id="412"/>
    </w:p>
    <w:p>
      <w:pPr>
        <w:pStyle w:val="Heading4"/>
        <w:numPr>
          <w:ilvl w:val="3"/>
          <w:numId w:val="1"/>
        </w:numPr>
        <w:rPr/>
      </w:pPr>
      <w:bookmarkStart w:id="413" w:name="__RefHeading___Toc412540_3264237689"/>
      <w:bookmarkStart w:id="414" w:name="_Toc172"/>
      <w:bookmarkEnd w:id="413"/>
      <w:r>
        <w:rPr>
          <w:rtl w:val="true"/>
        </w:rPr>
        <w:t>الأئمّة علیهم‌السلام ، الباقر علیه‌السلام</w:t>
      </w:r>
      <w:bookmarkEnd w:id="4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بن الحسن، عن ابن أبی نجران، عن علیّ بن مهزیار، عن حمّاد بن عیسی، عن إبراهیم بن عمر الیمانی</w:t>
      </w:r>
      <w:r>
        <w:rPr>
          <w:rStyle w:val="FootnoteAnchor"/>
          <w:rtl w:val="true"/>
        </w:rPr>
        <w:footnoteReference w:id="4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القائم علیه‌السلام ولأحد فی عنقه بیعة</w:t>
      </w:r>
      <w:r>
        <w:rPr>
          <w:rFonts w:eastAsia="IRNazanin" w:cs="IRNazanin"/>
          <w:color w:val="111111"/>
          <w:sz w:val="28"/>
          <w:szCs w:val="28"/>
          <w:rtl w:val="true"/>
          <w:lang w:bidi="fa-IR"/>
        </w:rPr>
        <w:t>.</w:t>
      </w:r>
      <w:r>
        <w:rPr>
          <w:rStyle w:val="FootnoteAnchor"/>
          <w:rtl w:val="true"/>
        </w:rPr>
        <w:footnoteReference w:id="48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عبدالکریم، عن العلاء، عن محمّد، عن أبی جعفر علیه‌السلام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غیبتین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ولایدری فی أیّ واد سلک</w:t>
      </w:r>
      <w:r>
        <w:rPr>
          <w:rFonts w:eastAsia="IRNazanin" w:cs="IRNazanin"/>
          <w:color w:val="111111"/>
          <w:sz w:val="28"/>
          <w:szCs w:val="28"/>
          <w:rtl w:val="true"/>
          <w:lang w:bidi="fa-IR"/>
        </w:rPr>
        <w:t>! .</w:t>
      </w:r>
      <w:r>
        <w:rPr>
          <w:rStyle w:val="FootnoteAnchor"/>
          <w:rtl w:val="true"/>
        </w:rPr>
        <w:footnoteReference w:id="490"/>
      </w: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الفضل، عن ابن أبی نجران، عن علیّ بن أبی حمزة، عن أبی بصیر، عن أبی جعفر علیه‌السلام قال</w:t>
      </w:r>
      <w:r>
        <w:rPr>
          <w:rFonts w:eastAsia="IRNazanin" w:cs="IRNazanin"/>
          <w:color w:val="111111"/>
          <w:sz w:val="28"/>
          <w:szCs w:val="28"/>
          <w:rtl w:val="true"/>
          <w:lang w:bidi="fa-IR"/>
        </w:rPr>
        <w:t xml:space="preserve">: </w:t>
      </w:r>
      <w:bookmarkStart w:id="415" w:name="pg13763_151199"/>
    </w:p>
    <w:p>
      <w:pPr>
        <w:pStyle w:val="BookText"/>
        <w:rPr/>
      </w:pPr>
      <w:bookmarkEnd w:id="415"/>
      <w:r>
        <w:rPr>
          <w:rFonts w:ascii="IRNazanin" w:hAnsi="IRNazanin" w:eastAsia="IRNazanin"/>
          <w:color w:val="111111"/>
          <w:sz w:val="28"/>
          <w:sz w:val="28"/>
          <w:szCs w:val="28"/>
          <w:rtl w:val="true"/>
          <w:lang w:bidi="fa-IR"/>
        </w:rPr>
        <w:t>لا بدّ لصاحب هذا الأمر من عزلة ولابدّ فی عزلته من قوّة، وما بثلاثین من وحشة</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فی هیئة من هو فی سنّ ثلاثین سنة، ومن کان کذلک لا یستوحش، فهو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ونعم المنزل طیبة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6" w:name="__RefHeading___Toc412542_3264237689"/>
      <w:bookmarkStart w:id="417" w:name="_Toc173"/>
      <w:bookmarkEnd w:id="416"/>
      <w:r>
        <w:rPr>
          <w:rtl w:val="true"/>
        </w:rPr>
        <w:t>الصادق، عن الباقر علیهماالسلام</w:t>
      </w:r>
      <w:bookmarkEnd w:id="41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محمّد بن المفضّل بن إبراهیم بن قیس وسعدان بن إسحاق بن سعید، وأحمد بن الحسین</w:t>
      </w:r>
      <w:r>
        <w:rPr>
          <w:rStyle w:val="FootnoteAnchor"/>
          <w:rtl w:val="true"/>
        </w:rPr>
        <w:footnoteReference w:id="492"/>
      </w:r>
      <w:r>
        <w:rPr>
          <w:rFonts w:ascii="IRNazanin" w:hAnsi="IRNazanin" w:eastAsia="IRNazanin"/>
          <w:color w:val="111111"/>
          <w:sz w:val="28"/>
          <w:sz w:val="28"/>
          <w:szCs w:val="28"/>
          <w:rtl w:val="true"/>
          <w:lang w:bidi="fa-IR"/>
        </w:rPr>
        <w:t>بن عبدالملک، ومحمّد بن أحمد بن الحسن القطوانی،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إبراهیم الخارقی</w:t>
      </w:r>
      <w:r>
        <w:rPr>
          <w:rStyle w:val="FootnoteAnchor"/>
          <w:rtl w:val="true"/>
        </w:rPr>
        <w:footnoteReference w:id="493"/>
      </w:r>
      <w:r>
        <w:rPr>
          <w:rFonts w:ascii="IRNazanin" w:hAnsi="IRNazanin" w:eastAsia="IRNazanin"/>
          <w:color w:val="111111"/>
          <w:sz w:val="28"/>
          <w:sz w:val="28"/>
          <w:szCs w:val="28"/>
          <w:rtl w:val="true"/>
          <w:lang w:bidi="fa-IR"/>
        </w:rPr>
        <w:t>،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علیه‌السلام یقول</w:t>
      </w:r>
      <w:r>
        <w:rPr>
          <w:rFonts w:eastAsia="IRNazanin" w:cs="IRNazanin"/>
          <w:color w:val="111111"/>
          <w:sz w:val="28"/>
          <w:szCs w:val="28"/>
          <w:rtl w:val="true"/>
          <w:lang w:bidi="fa-IR"/>
        </w:rPr>
        <w:t xml:space="preserve">: </w:t>
      </w:r>
      <w:bookmarkStart w:id="418" w:name="pg13763_151200"/>
    </w:p>
    <w:p>
      <w:pPr>
        <w:pStyle w:val="BookText"/>
        <w:rPr/>
      </w:pPr>
      <w:bookmarkEnd w:id="418"/>
      <w:r>
        <w:rPr>
          <w:rFonts w:ascii="IRNazanin" w:hAnsi="IRNazanin" w:eastAsia="IRNazanin"/>
          <w:color w:val="111111"/>
          <w:sz w:val="28"/>
          <w:sz w:val="28"/>
          <w:szCs w:val="28"/>
          <w:rtl w:val="true"/>
          <w:lang w:bidi="fa-IR"/>
        </w:rPr>
        <w:t>لقائم آل محمّد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أطول من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ولا یکون ذلک حتّی یختلف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وتضیق الحلقة، ویظهر السفیانی ویشتدّ البلاء، ویشمل الناس موت وقتل یلجأون فیه إلی حرم اللّه وحرم رسوله صلی‌الله‌علیه‌و‌آله </w:t>
      </w:r>
      <w:r>
        <w:rPr>
          <w:rFonts w:eastAsia="IRNazanin" w:cs="IRNazanin"/>
          <w:color w:val="111111"/>
          <w:sz w:val="28"/>
          <w:szCs w:val="28"/>
          <w:rtl w:val="true"/>
          <w:lang w:bidi="fa-IR"/>
        </w:rPr>
        <w:t>.</w:t>
      </w:r>
      <w:r>
        <w:rPr>
          <w:rStyle w:val="FootnoteAnchor"/>
          <w:rtl w:val="true"/>
        </w:rPr>
        <w:footnoteReference w:id="494"/>
      </w:r>
    </w:p>
    <w:p>
      <w:pPr>
        <w:pStyle w:val="Heading4"/>
        <w:numPr>
          <w:ilvl w:val="3"/>
          <w:numId w:val="1"/>
        </w:numPr>
        <w:rPr/>
      </w:pPr>
      <w:bookmarkStart w:id="419" w:name="__RefHeading___Toc412544_3264237689"/>
      <w:bookmarkStart w:id="420" w:name="_Toc174"/>
      <w:bookmarkEnd w:id="419"/>
      <w:r>
        <w:rPr>
          <w:rtl w:val="true"/>
        </w:rPr>
        <w:t>وحده علیه‌السلام</w:t>
      </w:r>
      <w:bookmarkEnd w:id="42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علیّ بن محمّد، عن الفضل بن شاذان، عن عبداللّه بن جبلة، عن إبراهیم</w:t>
      </w:r>
      <w:r>
        <w:rPr>
          <w:rStyle w:val="FootnoteAnchor"/>
          <w:rtl w:val="true"/>
        </w:rPr>
        <w:footnoteReference w:id="495"/>
      </w:r>
      <w:r>
        <w:rPr>
          <w:rFonts w:ascii="IRNazanin" w:hAnsi="IRNazanin" w:eastAsia="IRNazanin"/>
          <w:color w:val="111111"/>
          <w:sz w:val="28"/>
          <w:sz w:val="28"/>
          <w:szCs w:val="28"/>
          <w:rtl w:val="true"/>
          <w:lang w:bidi="fa-IR"/>
        </w:rPr>
        <w:t>بن المستنیر،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یبقی علی أمره من أصحابه إلاّ نفر یسیر، لا یطّلع علی موضعه أحد من ولده ولا غیره، إلاّ المولی الّذی یلی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عن القاسم بن محمّد بن الحسن بن حازم</w:t>
      </w:r>
      <w:r>
        <w:rPr>
          <w:rStyle w:val="FootnoteAnchor"/>
          <w:rtl w:val="true"/>
        </w:rPr>
        <w:footnoteReference w:id="496"/>
      </w:r>
      <w:r>
        <w:rPr>
          <w:rFonts w:ascii="IRNazanin" w:hAnsi="IRNazanin" w:eastAsia="IRNazanin"/>
          <w:color w:val="111111"/>
          <w:sz w:val="28"/>
          <w:sz w:val="28"/>
          <w:szCs w:val="28"/>
          <w:rtl w:val="true"/>
          <w:lang w:bidi="fa-IR"/>
        </w:rPr>
        <w:t xml:space="preserve">، عن عبیس بن هشام، عن ابن جبلة، عن ابن المستنیر، عن المفضّل، عنه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جید، عن ابن الولید، عن الصفّار، عن ابن معروف، عن عبداللّه بن حمدویه بن البراء، عن ثابت، عن إسماعیل، عن</w:t>
      </w:r>
      <w:r>
        <w:rPr>
          <w:rStyle w:val="FootnoteAnchor"/>
          <w:rtl w:val="true"/>
        </w:rPr>
        <w:footnoteReference w:id="499"/>
      </w:r>
      <w:r>
        <w:rPr>
          <w:rFonts w:ascii="IRNazanin" w:hAnsi="IRNazanin" w:eastAsia="IRNazanin"/>
          <w:color w:val="111111"/>
          <w:sz w:val="28"/>
          <w:sz w:val="28"/>
          <w:szCs w:val="28"/>
          <w:rtl w:val="true"/>
          <w:lang w:bidi="fa-IR"/>
        </w:rPr>
        <w:t>عبدالأعلی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عبداللّه علیه‌السلام فلمّا نزلنا الروحاء نظر إلی جبلها مطلاّ علیها،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هذا الجبل؟ هذا جبل یدعی رضوی</w:t>
      </w:r>
      <w:r>
        <w:rPr>
          <w:rStyle w:val="FootnoteAnchor"/>
          <w:rtl w:val="true"/>
        </w:rPr>
        <w:footnoteReference w:id="500"/>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جبال فارس أحبّنا، فنقله اللّه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فیه کلّ شجرة مطعم، ونعم أمان للخائف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لصاحب هذا الأمر فیه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قصیرة، والاُخری طویلة</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عن عبداللّه بن جبلة، عن سلمة بن جناح الجعفی، عن خازم</w:t>
      </w:r>
      <w:r>
        <w:rPr>
          <w:rStyle w:val="FootnoteAnchor"/>
          <w:rtl w:val="true"/>
        </w:rPr>
        <w:footnoteReference w:id="502"/>
      </w:r>
      <w:r>
        <w:rPr>
          <w:rFonts w:ascii="IRNazanin" w:hAnsi="IRNazanin" w:eastAsia="IRNazanin"/>
          <w:color w:val="111111"/>
          <w:sz w:val="28"/>
          <w:sz w:val="28"/>
          <w:szCs w:val="28"/>
          <w:rtl w:val="true"/>
          <w:lang w:bidi="fa-IR"/>
        </w:rPr>
        <w:t>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خازم، إنّ لصاحب هذا الأمر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فی الثانیة، إن جاءک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نفض یده من تراب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تصدّقه</w:t>
      </w:r>
      <w:r>
        <w:rPr>
          <w:rFonts w:eastAsia="IRNazanin" w:cs="IRNazanin"/>
          <w:color w:val="111111"/>
          <w:sz w:val="28"/>
          <w:szCs w:val="28"/>
          <w:rtl w:val="true"/>
          <w:lang w:bidi="fa-IR"/>
        </w:rPr>
        <w:t>.</w:t>
      </w:r>
      <w:r>
        <w:rPr>
          <w:rStyle w:val="FootnoteAnchor"/>
          <w:rtl w:val="true"/>
        </w:rPr>
        <w:footnoteReference w:id="50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بن الحسن التیملی، عن عمرو بن عثمان، عن ابن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جعفر بن محمّد علیهماالسلام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طویلة، والاُخری قصیرة، فالاُولی یعلم بمکانه فیها خاصّة من شیعته، والاُخری لا یعلم بمکانه فیها إلاّ خاصّة موالیه فی دینه</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محمّد بن یحیی، عن محمّد بن الحسین، عن ابن محبوب، عن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قصیرة، والاُخری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لایعلم بمکانه فیها إلاّ خاصّة شیعته، والاُخری لایعلم بمکانه فیها إلاّ خاصّة موالیه فی دینه</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عقدة،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بن الحسین</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خازم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عبیس بن هشام، عن ابن جبلة، عن سلمة بن جناح، عن خازم</w:t>
      </w:r>
      <w:r>
        <w:rPr>
          <w:rStyle w:val="FootnoteAnchor"/>
          <w:rtl w:val="true"/>
        </w:rPr>
        <w:footnoteReference w:id="507"/>
      </w:r>
      <w:r>
        <w:rPr>
          <w:rFonts w:ascii="IRNazanin" w:hAnsi="IRNazanin" w:eastAsia="IRNazanin"/>
          <w:color w:val="111111"/>
          <w:sz w:val="28"/>
          <w:sz w:val="28"/>
          <w:szCs w:val="28"/>
          <w:rtl w:val="true"/>
          <w:lang w:bidi="fa-IR"/>
        </w:rPr>
        <w:t>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أبویّ هلکا ولم یحجّا، وإنّ اللّه قد رزق وأحسن، فما تری</w:t>
      </w:r>
      <w:r>
        <w:rPr>
          <w:rStyle w:val="FootnoteAnchor"/>
          <w:rtl w:val="true"/>
        </w:rPr>
        <w:footnoteReference w:id="508"/>
      </w:r>
      <w:r>
        <w:rPr>
          <w:rFonts w:ascii="IRNazanin" w:hAnsi="IRNazanin" w:eastAsia="IRNazanin"/>
          <w:color w:val="111111"/>
          <w:sz w:val="28"/>
          <w:sz w:val="28"/>
          <w:szCs w:val="28"/>
          <w:rtl w:val="true"/>
          <w:lang w:bidi="fa-IR"/>
        </w:rPr>
        <w:t>فی الحجّ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فإنّه یبرد</w:t>
      </w:r>
      <w:r>
        <w:rPr>
          <w:rStyle w:val="FootnoteAnchor"/>
          <w:rtl w:val="true"/>
        </w:rPr>
        <w:footnoteReference w:id="509"/>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غیبتین، یظهر فی الثانیة، فمن جاءک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نفض یده من تراب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تصدّقه</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عبداللّه، عن أحمد بن محمّد بن ریاح الزهری</w:t>
      </w:r>
      <w:r>
        <w:rPr>
          <w:rStyle w:val="FootnoteAnchor"/>
          <w:rtl w:val="true"/>
        </w:rPr>
        <w:footnoteReference w:id="511"/>
      </w:r>
      <w:r>
        <w:rPr>
          <w:rFonts w:ascii="IRNazanin" w:hAnsi="IRNazanin" w:eastAsia="IRNazanin"/>
          <w:color w:val="111111"/>
          <w:sz w:val="28"/>
          <w:sz w:val="28"/>
          <w:szCs w:val="28"/>
          <w:rtl w:val="true"/>
          <w:lang w:bidi="fa-IR"/>
        </w:rPr>
        <w:t>، عن أحمد بن علیّ الحمیری، عن الحسن بن أیّوب، عن عبدالکریم بن عمرو، عن أبی حنیفة السائق، عن خازم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هلک، وهو رجل أعجمیّ، وقد أردت أن أحجّ عنه وأتصدّق، فما تری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فإنّه یصل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حازم، إنّ لصاحب هذا الأمر غیبتین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مثل ما ذکر فی الحدیث الّذی قبله سواء</w:t>
      </w:r>
      <w:r>
        <w:rPr>
          <w:rFonts w:eastAsia="IRNazanin" w:cs="IRNazanin"/>
          <w:color w:val="111111"/>
          <w:sz w:val="28"/>
          <w:szCs w:val="28"/>
          <w:rtl w:val="true"/>
          <w:lang w:bidi="fa-IR"/>
        </w:rPr>
        <w:t>).</w:t>
      </w:r>
      <w:r>
        <w:rPr>
          <w:rStyle w:val="FootnoteAnchor"/>
          <w:rtl w:val="true"/>
        </w:rPr>
        <w:footnoteReference w:id="51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عبدالکریم، عن ابن بکیر، ویحیی بن المثنّی،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غیبتین، یرجع</w:t>
      </w:r>
      <w:r>
        <w:rPr>
          <w:rStyle w:val="FootnoteAnchor"/>
          <w:rtl w:val="true"/>
        </w:rPr>
        <w:footnoteReference w:id="513"/>
      </w:r>
      <w:r>
        <w:rPr>
          <w:rFonts w:ascii="IRNazanin" w:hAnsi="IRNazanin" w:eastAsia="IRNazanin"/>
          <w:color w:val="111111"/>
          <w:sz w:val="28"/>
          <w:sz w:val="28"/>
          <w:szCs w:val="28"/>
          <w:rtl w:val="true"/>
          <w:lang w:bidi="fa-IR"/>
        </w:rPr>
        <w:t>فی إحداهما، وفی الاُخری لایدری أین هو، یشهد المواسم، یری الناس ولا یرونه</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محمّد بن یحیی، عن</w:t>
      </w:r>
      <w:r>
        <w:rPr>
          <w:rStyle w:val="FootnoteAnchor"/>
          <w:rtl w:val="true"/>
        </w:rPr>
        <w:footnoteReference w:id="515"/>
      </w:r>
      <w:r>
        <w:rPr>
          <w:rFonts w:ascii="IRNazanin" w:hAnsi="IRNazanin" w:eastAsia="IRNazanin"/>
          <w:color w:val="111111"/>
          <w:sz w:val="28"/>
          <w:sz w:val="28"/>
          <w:szCs w:val="28"/>
          <w:rtl w:val="true"/>
          <w:lang w:bidi="fa-IR"/>
        </w:rPr>
        <w:t>أحمد بن إدریس، عن الحسن بن علیّ الکوفی، عن علیّ بن حسّان، عن عبدالرحمان بن کثیر،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غیبتین یرجع فی إحداهما إلی أهله، والاُخری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فی أیّ واد 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إذا کان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ادّعی مدّع فاسألوه عن تلک العظائم الّتی یجیب فیها مثله</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القاسم بن محمّد، عن عبیس بن هشام، عن عبداللّه بن جبلة، عن أحمد بن الحارث</w:t>
      </w:r>
      <w:r>
        <w:rPr>
          <w:rStyle w:val="FootnoteAnchor"/>
          <w:rtl w:val="true"/>
        </w:rPr>
        <w:footnoteReference w:id="517"/>
      </w:r>
      <w:r>
        <w:rPr>
          <w:rFonts w:ascii="Amiri" w:hAnsi="Amiri" w:eastAsia="Amiri" w:cs="Amiri"/>
          <w:color w:val="111111"/>
          <w:sz w:val="28"/>
          <w:sz w:val="28"/>
          <w:szCs w:val="28"/>
          <w:rtl w:val="true"/>
          <w:lang w:bidi="ar-SA"/>
        </w:rPr>
        <w:t xml:space="preserve">، عن المفضّل، عن 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یقول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مِنکُمْ لَمَّا خِفْتُکُمْ فَوَهَبَ لِی رَبِّی حُکْمًا وَجَعَلَنِی مِنَ الْمُرْسَلِینَ</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عن عدّة من أصحابنا، عن أحمد بن محمّد، عن الوشّاء؛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حمزة</w:t>
      </w:r>
      <w:r>
        <w:rPr>
          <w:rStyle w:val="FootnoteAnchor"/>
          <w:rtl w:val="true"/>
        </w:rPr>
        <w:footnoteReference w:id="520"/>
      </w:r>
      <w:r>
        <w:rPr>
          <w:rFonts w:ascii="IRNazanin" w:hAnsi="IRNazanin" w:eastAsia="IRNazanin"/>
          <w:color w:val="111111"/>
          <w:sz w:val="28"/>
          <w:sz w:val="28"/>
          <w:szCs w:val="28"/>
          <w:rtl w:val="true"/>
          <w:lang w:bidi="fa-IR"/>
        </w:rPr>
        <w:t>، عن أبی عبداللّه علیه‌السلام أنّه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بدّ لصاحب هذا الأمر من غیبة، ولا بدّ له فی غیبته من عزلة</w:t>
      </w:r>
      <w:r>
        <w:rPr>
          <w:rStyle w:val="FootnoteAnchor"/>
          <w:rtl w:val="true"/>
        </w:rPr>
        <w:footnoteReference w:id="521"/>
      </w:r>
      <w:r>
        <w:rPr>
          <w:rFonts w:ascii="IRNazanin" w:hAnsi="IRNazanin" w:eastAsia="IRNazanin"/>
          <w:color w:val="111111"/>
          <w:sz w:val="28"/>
          <w:sz w:val="28"/>
          <w:szCs w:val="28"/>
          <w:rtl w:val="true"/>
          <w:lang w:bidi="fa-IR"/>
        </w:rPr>
        <w:t>ونعم المنزل طیبة، وما بثلاثین</w:t>
      </w:r>
      <w:r>
        <w:rPr>
          <w:rStyle w:val="FootnoteAnchor"/>
          <w:rtl w:val="true"/>
        </w:rPr>
        <w:footnoteReference w:id="522"/>
      </w:r>
      <w:r>
        <w:rPr>
          <w:rFonts w:ascii="Amiri" w:hAnsi="Amiri" w:eastAsia="Amiri" w:cs="Amiri"/>
          <w:color w:val="111111"/>
          <w:sz w:val="28"/>
          <w:sz w:val="28"/>
          <w:szCs w:val="28"/>
          <w:rtl w:val="true"/>
          <w:lang w:bidi="ar-SA"/>
        </w:rPr>
        <w:t>من وحشة</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جعفر بن محمّد بن مالک، عن حسن بن محمّد بن سماعة، عن أحمد بن الحارث الأنماطی، عن المفضّل، عن أبی عبداللّه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مِنکُمْ لَمَّا خِفْتُکُمْ</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محمّد بن یعقوب، عن عدّة من رجاله، عن أحمد بن محمّد، عن علیّ بن الحکم، عن أبی أیّوب الخزّاز،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بلغکم عن صاحبکم غیبة فلا تنکروها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عن علیّ بن إبراهیم، عن ابن أبی عمیر، عن أبی أیّوب الخزّاز،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2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عبداللّه، عن أحمد بن محمّد بن رباح، عن محمّد بن العبّاس، عن ابن البطائنی، عن أبیه،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بیتا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سراج یزهر</w:t>
      </w:r>
      <w:r>
        <w:rPr>
          <w:rStyle w:val="FootnoteAnchor"/>
          <w:rtl w:val="true"/>
        </w:rPr>
        <w:footnoteReference w:id="527"/>
      </w:r>
      <w:r>
        <w:rPr>
          <w:rFonts w:ascii="IRNazanin" w:hAnsi="IRNazanin" w:eastAsia="IRNazanin"/>
          <w:color w:val="111111"/>
          <w:sz w:val="28"/>
          <w:sz w:val="28"/>
          <w:szCs w:val="28"/>
          <w:rtl w:val="true"/>
          <w:lang w:bidi="fa-IR"/>
        </w:rPr>
        <w:t>منذ یوم ولد إلی یوم یقوم بالسیف لایطفأ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الحمیری، عن أبیه، عن محمّد بن عیسی، عن محمّد بن عطاء، عن سلاّم بن أبی عمرة،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2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وابن الولید، وابن المتوکّل، وماجیلویه، والعطّار جمیعا، عن محمّد العطّار، عن الفزاری، عن إسحاق بن محمّد، عن یحیی بن المثنّی، عن ابن بکیر،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یفقد الناس إمامهم، فیشهد الموسم، فیراهم ولا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الفزاری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العلوی، عن ابن العیّاشی، عن أبیه، عن جبرئیل بن أحمد، عن موسی بن جعفر البغدادی، عن الحسن بن محمّد الصیرفی عن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الأسدی، عن سعد بن عبداللّه، عن جعفر بن محمّد بن مالک، عن إسحاق بن محمّد الصیرفی، عن یحیی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عن جعفر بن محمّد بن مالک، عن الحسن بن محمّد الصیرفی، عن یحیی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عن محمّد بن یحیی، عن جعفر بن محمّد، عن إسحاق بن محمّد، عن یحیی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الحسین</w:t>
      </w:r>
      <w:r>
        <w:rPr>
          <w:rStyle w:val="FootnoteAnchor"/>
          <w:rtl w:val="true"/>
        </w:rPr>
        <w:footnoteReference w:id="529"/>
      </w:r>
      <w:r>
        <w:rPr>
          <w:rFonts w:ascii="IRNazanin" w:hAnsi="IRNazanin" w:eastAsia="IRNazanin"/>
          <w:color w:val="111111"/>
          <w:sz w:val="28"/>
          <w:sz w:val="28"/>
          <w:szCs w:val="28"/>
          <w:rtl w:val="true"/>
          <w:lang w:bidi="fa-IR"/>
        </w:rPr>
        <w:t xml:space="preserve">بن محمّد، عن جعفر بن محمّد، عن القاسم بن إسماعیل، عن یحیی بن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3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w:t>
      </w:r>
      <w:r>
        <w:rPr>
          <w:rStyle w:val="FootnoteAnchor"/>
          <w:rtl w:val="true"/>
        </w:rPr>
        <w:footnoteReference w:id="531"/>
      </w:r>
      <w:r>
        <w:rPr>
          <w:rFonts w:ascii="IRNazanin" w:hAnsi="IRNazanin" w:eastAsia="IRNazanin"/>
          <w:color w:val="111111"/>
          <w:sz w:val="28"/>
          <w:sz w:val="28"/>
          <w:szCs w:val="28"/>
          <w:rtl w:val="true"/>
          <w:lang w:bidi="fa-IR"/>
        </w:rPr>
        <w:t>اللّه بن موسی العلوی، عن أحمد بن الحسین، عن أحمد بن هلال، عن ابن أبی نجران، عن فضالة،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علیه‌السلام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صاحب هذا الأمر لشبها من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فکأنّک تخبرنا بغیبة أو حیرة؟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ینکر هذا الخلق الملعون أشباه الخنازیر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إخوة یوسف کانوا عقلاء ألبّاء أسباطا أولاد أنبیاء، دخلوا علیه فکلّموه وخاطبوه، وتاجروه وراودوه</w:t>
      </w:r>
      <w:r>
        <w:rPr>
          <w:rStyle w:val="FootnoteAnchor"/>
          <w:rtl w:val="true"/>
        </w:rPr>
        <w:footnoteReference w:id="532"/>
      </w:r>
      <w:r>
        <w:rPr>
          <w:rFonts w:ascii="IRNazanin" w:hAnsi="IRNazanin" w:eastAsia="IRNazanin"/>
          <w:color w:val="111111"/>
          <w:sz w:val="28"/>
          <w:sz w:val="28"/>
          <w:szCs w:val="28"/>
          <w:rtl w:val="true"/>
          <w:lang w:bidi="fa-IR"/>
        </w:rPr>
        <w:t>وکانوا إخوته وهو أخوهم</w:t>
      </w:r>
      <w:r>
        <w:rPr>
          <w:rStyle w:val="FootnoteAnchor"/>
          <w:rtl w:val="true"/>
        </w:rPr>
        <w:footnoteReference w:id="533"/>
      </w:r>
      <w:r>
        <w:rPr>
          <w:rFonts w:ascii="IRNazanin" w:hAnsi="IRNazanin" w:eastAsia="IRNazanin"/>
          <w:color w:val="111111"/>
          <w:sz w:val="28"/>
          <w:sz w:val="28"/>
          <w:szCs w:val="28"/>
          <w:rtl w:val="true"/>
          <w:lang w:bidi="fa-IR"/>
        </w:rPr>
        <w:t>لم یعرفوه حتّی عرّفهم نفسه،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یوسف فعرفوه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تنکر هذه الاُمّة المتحیّرة أن یکون اللّه جلّ وعزّ یرید فی وقت من الأوقات أن یستر حجّته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کان یوسف النبیّ ملک مصر، وکان بینه وبین أبیه مسیرة ثمانیة عشر یوما، فلو أراد أن یعلمه بمکانه لقدر علی ذلک، واللّه لقد سار یعقوب وولده عند البشارة تسعة أیّام من بدوهم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تنکر هذه الاُمّة أن یکون اللّه یفعل بحجّته ما فعل بیوسف، وأن یکون صاحبکم المظلوم المجحود حقّه، صاحب هذا الأمر، یتردّد بینهم، ویمشی فی أسواقهم، ویطأ فرشهم، ولا یعرفونه حتی یأذن اللّه له أن یعرّفهم نفسه، کما أذن لیوسف حین</w:t>
      </w:r>
      <w:r>
        <w:rPr>
          <w:rStyle w:val="FootnoteAnchor"/>
          <w:rtl w:val="true"/>
        </w:rPr>
        <w:footnoteReference w:id="534"/>
      </w:r>
      <w:r>
        <w:rPr>
          <w:rFonts w:ascii="IRNazanin" w:hAnsi="IRNazanin" w:eastAsia="IRNazanin"/>
          <w:color w:val="111111"/>
          <w:sz w:val="28"/>
          <w:sz w:val="28"/>
          <w:szCs w:val="28"/>
          <w:rtl w:val="true"/>
          <w:lang w:bidi="fa-IR"/>
        </w:rPr>
        <w:t>قال له إخوته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أءنّک لأنت یوسف قال أنا یوسف</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421" w:name="pg13763_151209"/>
    </w:p>
    <w:p>
      <w:pPr>
        <w:pStyle w:val="BookText"/>
        <w:rPr/>
      </w:pPr>
      <w:bookmarkEnd w:id="421"/>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عن علیّ بن إبراهیم، عن محمّد بن الحسین، عن ابن أبی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هبة اللّه، عن أبی جعفر، عن أبیه، عن سعد بن عبداللّه، عن محمّد بن خالد البرقی، عن أبیه،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الّذی لایشهد صاحب هذا الأمر الموسم، لایقبل من الناس حجّهم</w:t>
      </w:r>
      <w:r>
        <w:rPr>
          <w:rFonts w:eastAsia="IRNazanin" w:cs="IRNazanin"/>
          <w:color w:val="111111"/>
          <w:sz w:val="28"/>
          <w:szCs w:val="28"/>
          <w:rtl w:val="true"/>
          <w:lang w:bidi="fa-IR"/>
        </w:rPr>
        <w:t>.</w:t>
      </w:r>
      <w:r>
        <w:rPr>
          <w:rStyle w:val="FootnoteAnchor"/>
          <w:rtl w:val="true"/>
        </w:rPr>
        <w:footnoteReference w:id="537"/>
      </w:r>
    </w:p>
    <w:p>
      <w:pPr>
        <w:pStyle w:val="Heading4"/>
        <w:numPr>
          <w:ilvl w:val="3"/>
          <w:numId w:val="1"/>
        </w:numPr>
        <w:rPr/>
      </w:pPr>
      <w:bookmarkStart w:id="422" w:name="__RefHeading___Toc412546_3264237689"/>
      <w:bookmarkStart w:id="423" w:name="_Toc175"/>
      <w:bookmarkEnd w:id="422"/>
      <w:r>
        <w:rPr>
          <w:rtl w:val="true"/>
        </w:rPr>
        <w:t>الرضا علیه‌السلام</w:t>
      </w:r>
      <w:bookmarkEnd w:id="4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العلوی، عن ابن العیّاشی، عن أبیه، عن جعفر بن أحمد، عن ابن فضّال،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الخضر علیه‌السلام شرب من ماء الحیاة، فهو حیّ لایموت حتّی ینفخ فی الصور، وإنّه لیأتینا فیسلّم علینا، فنسمع صوته ولانری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لیحضر حیث ما ذکر، فمن ذکره منکم فلیسلّم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لیحضر الموسم</w:t>
      </w:r>
      <w:r>
        <w:rPr>
          <w:rStyle w:val="FootnoteAnchor"/>
          <w:rtl w:val="true"/>
        </w:rPr>
        <w:footnoteReference w:id="538"/>
      </w:r>
      <w:r>
        <w:rPr>
          <w:rFonts w:ascii="IRNazanin" w:hAnsi="IRNazanin" w:eastAsia="IRNazanin"/>
          <w:color w:val="111111"/>
          <w:sz w:val="28"/>
          <w:sz w:val="28"/>
          <w:szCs w:val="28"/>
          <w:rtl w:val="true"/>
          <w:lang w:bidi="fa-IR"/>
        </w:rPr>
        <w:t>کلّ سنة فیقضی جمیع المناسک، ویقف بعرفة فیؤمّن علی دعاء المؤمنین، وسیؤنس اللّه به وحشة قائمنا فی غیبته، ویصل به وحدته</w:t>
      </w:r>
      <w:r>
        <w:rPr>
          <w:rFonts w:eastAsia="IRNazanin" w:cs="IRNazanin"/>
          <w:color w:val="111111"/>
          <w:sz w:val="28"/>
          <w:szCs w:val="28"/>
          <w:rtl w:val="true"/>
          <w:lang w:bidi="fa-IR"/>
        </w:rPr>
        <w:t>.</w:t>
      </w:r>
      <w:r>
        <w:rPr>
          <w:rStyle w:val="FootnoteAnchor"/>
          <w:rtl w:val="true"/>
        </w:rPr>
        <w:footnoteReference w:id="539"/>
      </w:r>
    </w:p>
    <w:p>
      <w:pPr>
        <w:pStyle w:val="Heading4"/>
        <w:numPr>
          <w:ilvl w:val="3"/>
          <w:numId w:val="1"/>
        </w:numPr>
        <w:rPr/>
      </w:pPr>
      <w:bookmarkStart w:id="424" w:name="__RefHeading___Toc412548_3264237689"/>
      <w:bookmarkStart w:id="425" w:name="_Toc176"/>
      <w:bookmarkEnd w:id="424"/>
      <w:r>
        <w:rPr>
          <w:rtl w:val="true"/>
        </w:rPr>
        <w:t>صاحب الأمر صلوات اللّه وسلامه علیه</w:t>
      </w:r>
      <w:bookmarkEnd w:id="42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التوقیع إلی أبی الحسن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محمّد السمری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اللّه أجر إخوانک فیک، فإنّک میّت ما بینک وبین ستّة أیّام، فاجمع أمرک ولا توص إلی أحد فیقوم</w:t>
      </w:r>
      <w:r>
        <w:rPr>
          <w:rStyle w:val="FootnoteAnchor"/>
          <w:rtl w:val="true"/>
        </w:rPr>
        <w:footnoteReference w:id="540"/>
      </w:r>
      <w:r>
        <w:rPr>
          <w:rFonts w:ascii="IRNazanin" w:hAnsi="IRNazanin" w:eastAsia="IRNazanin"/>
          <w:color w:val="111111"/>
          <w:sz w:val="28"/>
          <w:sz w:val="28"/>
          <w:szCs w:val="28"/>
          <w:rtl w:val="true"/>
          <w:lang w:bidi="fa-IR"/>
        </w:rPr>
        <w:t xml:space="preserve">مقامک بعد وفاتک؛ </w:t>
      </w:r>
    </w:p>
    <w:p>
      <w:pPr>
        <w:pStyle w:val="BookText"/>
        <w:rPr/>
      </w:pPr>
      <w:r>
        <w:rPr>
          <w:rFonts w:ascii="IRNazanin" w:hAnsi="IRNazanin" w:eastAsia="IRNazanin"/>
          <w:color w:val="111111"/>
          <w:sz w:val="28"/>
          <w:sz w:val="28"/>
          <w:szCs w:val="28"/>
          <w:rtl w:val="true"/>
          <w:lang w:bidi="fa-IR"/>
        </w:rPr>
        <w:t xml:space="preserve">فقد وقعت الغیبة التامّة، فلا ظهور إلاّ بعد إذن اللّه تعالی ذکره، وذلک بعد طول الأمد، وقسوة القلوب، وامتلاء الأرض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من</w:t>
      </w:r>
      <w:r>
        <w:rPr>
          <w:rStyle w:val="FootnoteAnchor"/>
          <w:rtl w:val="true"/>
        </w:rPr>
        <w:footnoteReference w:id="541"/>
      </w:r>
      <w:r>
        <w:rPr>
          <w:rFonts w:ascii="IRNazanin" w:hAnsi="IRNazanin" w:eastAsia="IRNazanin"/>
          <w:color w:val="111111"/>
          <w:sz w:val="28"/>
          <w:sz w:val="28"/>
          <w:szCs w:val="28"/>
          <w:rtl w:val="true"/>
          <w:lang w:bidi="fa-IR"/>
        </w:rPr>
        <w:t>شیعتی من یدّعی المشاهدة</w:t>
      </w:r>
      <w:r>
        <w:rPr>
          <w:rStyle w:val="FootnoteAnchor"/>
          <w:rtl w:val="true"/>
        </w:rPr>
        <w:footnoteReference w:id="542"/>
      </w:r>
      <w:r>
        <w:rPr>
          <w:rFonts w:ascii="IRNazanin" w:hAnsi="IRNazanin" w:eastAsia="IRNazanin"/>
          <w:color w:val="111111"/>
          <w:sz w:val="28"/>
          <w:sz w:val="28"/>
          <w:szCs w:val="28"/>
          <w:rtl w:val="true"/>
          <w:lang w:bidi="fa-IR"/>
        </w:rPr>
        <w:t>ألا فمن ادّعی المشاهدة قبل خروج السفیانی والصیحة فهو کذّاب مفتر، ولا حول ولاقوّة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أحمد المکتّب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الحمیری، عن محمّد بن عثمان العمری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صاحب هذا الأمر لیحضر الموسم کلّ سنة، فیری الناس ویعرفهم، ویرونه ولا یعرفونه</w:t>
      </w:r>
      <w:r>
        <w:rPr>
          <w:rFonts w:eastAsia="IRNazanin" w:cs="IRNazanin"/>
          <w:color w:val="111111"/>
          <w:sz w:val="28"/>
          <w:szCs w:val="28"/>
          <w:rtl w:val="true"/>
          <w:lang w:bidi="fa-IR"/>
        </w:rPr>
        <w:t>.</w:t>
      </w:r>
      <w:r>
        <w:rPr>
          <w:rStyle w:val="FootnoteAnchor"/>
          <w:rtl w:val="true"/>
        </w:rPr>
        <w:footnoteReference w:id="54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أبی أحمد بن راشد، عن بعض أهل المدائن،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حاجّا مع رفیق لی، فوافینا إلی الموقف فإذا شابّ قاعد، علیه إزار ورداء، وفی رجلیه نعل صفراء، قوّمت الإزار والرداء بمائة وخمسین دینارا ولیس علیه أثر السفر، فدنا منّا سائل فرددناه، فدنا من الشاب فسأله، فحمل شیئا من الأرض وناوله، فدعا له السائل واجتهد فی الدعاء وأطال، فقام الشاب وغاب عنّا، فدنونا من السائل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أعطاک؟ فأرانا حصاة ذهب مضرّسة، قدّرناها عشرین مثقالاً، فقلت لصاحبی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عندنا ونحن لا 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ذهبنا فی طلبه فدرنا الموقف کلّه، فلم نقدر علیه، فسألنا کلّ من کان حوله من أهل مکّة والمدینة،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علوی یحجّ، فی کلّ سنة ماشیا</w:t>
      </w:r>
      <w:r>
        <w:rPr>
          <w:rFonts w:eastAsia="IRNazanin" w:cs="IRNazanin"/>
          <w:color w:val="111111"/>
          <w:sz w:val="28"/>
          <w:szCs w:val="28"/>
          <w:rtl w:val="true"/>
          <w:lang w:bidi="fa-IR"/>
        </w:rPr>
        <w:t>.</w:t>
      </w:r>
      <w:r>
        <w:rPr>
          <w:rStyle w:val="FootnoteAnchor"/>
          <w:rtl w:val="true"/>
        </w:rPr>
        <w:footnoteReference w:id="54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علی المطّلبی،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محمّد بن علی السمری،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المحمودی،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محمّد بن أحمد المحمودی،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نیفا وعشرین سنة کنت فی جمیعها أتعلّق بأستار الکعبة، وأقف علی الحطیم والحجر الأسود ومقام إبراهیم، واُدیم الدعاء فی هذه المواضع، وأقف بالموقف، وأجعل جُلّ دعائی أن یرینی مولای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فإنّنی فی بعض السنین قد وقفت بمکّة علی أن ابتاع حاجة، ومعی غلام فی یده مشربة</w:t>
      </w:r>
      <w:r>
        <w:rPr>
          <w:rStyle w:val="FootnoteAnchor"/>
          <w:rtl w:val="true"/>
        </w:rPr>
        <w:footnoteReference w:id="546"/>
      </w:r>
      <w:r>
        <w:rPr>
          <w:rFonts w:ascii="IRNazanin" w:hAnsi="IRNazanin" w:eastAsia="IRNazanin"/>
          <w:color w:val="111111"/>
          <w:sz w:val="28"/>
          <w:sz w:val="28"/>
          <w:szCs w:val="28"/>
          <w:rtl w:val="true"/>
          <w:lang w:bidi="fa-IR"/>
        </w:rPr>
        <w:t>حلیج</w:t>
      </w:r>
      <w:r>
        <w:rPr>
          <w:rStyle w:val="FootnoteAnchor"/>
          <w:rtl w:val="true"/>
        </w:rPr>
        <w:footnoteReference w:id="547"/>
      </w:r>
      <w:r>
        <w:rPr>
          <w:rFonts w:ascii="IRNazanin" w:hAnsi="IRNazanin" w:eastAsia="IRNazanin"/>
          <w:color w:val="111111"/>
          <w:sz w:val="28"/>
          <w:sz w:val="28"/>
          <w:szCs w:val="28"/>
          <w:rtl w:val="true"/>
          <w:lang w:bidi="fa-IR"/>
        </w:rPr>
        <w:t>ملمّعة، فدفعت إلی الغلام الثمن، وأخذت المشربة من یده، وتشاغل الغلام بمماکسة البیع وأنا واقف أترقّب، إذ جذب ردائی جاذب، فحوّلت وجهی إلیه، فرأیت رجلاً اُذعرت حین نظرت إلیه، هیبةً 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 المشربة؟ فلم أستطع ردّ الجواب، وغاب عن عینی، فلم یلحقه بصری، فظننته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فإنّنی یوم من الأیّام اُصلّی بباب الصّفا بمکّة، فسجدت وجعلت مرفقی فی صدری، فحرّکنی محرّک برجله، فرفعت رأسی،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منکبک عن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عینی، فإذا الرجل الّذی سألنی عن المشربة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ولحقنی من هیبته ما حار بصری، فغاب عن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وأقمت علی رجائی ویقینی، ومضت مدّة وأنا أحجّ، واُدیم الدعاء فی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فإنّنی فی آخر سنة جالس فی ظهر الکعبة ومعی یمان بن الفتح بن دینار، ومحمّد بن القاسم العلوی، وعلاّن الکلینی، ونحن نتحدّث إذ أنا برجل فی الطواف، فأشرت بالنظر إلیه، وقمت أسعی لأتبعه، فطاف حتّی إذا بلغ إلی الحجر رأی سائلاً واقفا علی الحجر، ویستحلف ویسأل الناس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یتصدّق علیه، فإذا بالرجل قد طلع، فلمّا نظر إلی السائل انکبّ إلی الأرض وأخذ منها شیئا، ودفعه إلی السائل، وجاز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فعدلت إلی السائل فسألته عمّا وهب له، فأبی أن یعلمنی، فوهبت له دینارا،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أرنی ما فی یدک، ففتح یده، فقدّرت أنّ فیها عشرین دینارا، فوقع فی قلبی الیقین أنّه مولای علیه‌السلام ، ورجعت إلی مجلسی الّذی کنت فیه، وعینی ممدودة إلی الطواف، حتّی إذا فرغ من طوافه عدل إلینا، فلحقنا له رهبة شدیدة، وحارت أبصارنا جمیعا، فقمنا إلیه، فجلس،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بنی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یخفی علیکم 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محمّد بن القاسم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خیر إن شاء اللّه، أتدرون ما کان یقول زین العابدین علیه‌السلام عند فراغه من صلاته فی سجدة الشکر؟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کَریمُ مِسْکینُکَ بِفِنائِکَ، یا کَریمُ فَقیرُکَ زائِرُکَ، حَقیرُکَ بِبابِکَ، یا کَریمُ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انصرف عنّا، ووقفنا نموج ونتذکّر، ونتفکّر، ولم نتحقّق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کان من الغد رأیناه فی الطواف، فامتدّت عیوننا إلیه، فلمّا فرغ من طوافه خرج إلینا، وجلس عندنا، فأنس وتحدّث،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کان یقول زین العابدین علیه‌السلام فی دعائه عقب الصلاة؟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اِنّی اَسْاَلُکَ بِاسْمِکَ الَّذی بِه تَقُومُ السَّماءُ وَالاَْرْضُ، وَبِاسْمِکَ الَّذی بِه تَجْمَعُ الْمُتَفَرِّقَ، و بِه تُفَرِّقُ الْمُجْتَمِعَ، وَبِاسْمِکَ الَّذی تُفَرِّقُ بِه بَیْنَ الْحَقِّ وَ الْباطِلِ، وَبِاسْمِکَ الَّذی تَعْلَمُ بِه کَیْلَ الْبِحارِ وَعَدَدَ الرِّمالِ، وَ وَزْنَ الْجِبالِ 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علیَّ حتّی إذا صرنا بعرفات، وأدمت الدعاء، فلمّا أفضنا منها إلی المزدلفة وبتنا فیها، رأیت رسول اللّه صلی‌الله‌علیه‌و‌آله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فتیقّنت عندها</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إسحاق الطالقانی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بن أحمد الخدیجی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فی الطواف قد طفت ستّا وأنا اُرید أن أطوف السابع فإذا أنا بحلقة عن یمین الکعبة، وشابّ حسن الوجه طیّب الرائحة هیوب مع هیبته متقرّب إلی الناس یتکلّم، فلم أر أحسن من کلامه، ولا أعذب من نطقه وحسن جلوسه، فذهبت  أُکلّمه فزبرنی الناس، فسألت بعضهم 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رسول اللّه، یظهر فی کلّ سنة یوما لخواصّه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مسترشدا أتیتک فأرشدنی هداک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فناولنی علیه‌السلام حصاةً فحوّلت وجهی، فقال لی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دفع إلیک؟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حصاة، وکشفت عنها فإذا أنا بسبیکة ذهب، فذهبت فإذا أنا به علیه‌السلام قد لحقنی،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علیک الحجّة، وظهر لک الحقّ، وذهب عنک العمی، أتعرفنی؟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قائم الزمان، أنا الّذی أملأها عدلاً کما ملئت جورا، إنّ الأرض لا تخلو من حجّة، ولا یبقی الناس فی فترة، وهذه أمانة لا تحدّث بها إلاّ إخوانک من أهل الحقّ</w:t>
      </w:r>
      <w:r>
        <w:rPr>
          <w:rFonts w:eastAsia="IRNazanin" w:cs="IRNazanin"/>
          <w:color w:val="111111"/>
          <w:sz w:val="28"/>
          <w:szCs w:val="28"/>
          <w:rtl w:val="true"/>
          <w:lang w:bidi="fa-IR"/>
        </w:rPr>
        <w:t>.</w:t>
      </w:r>
      <w:r>
        <w:rPr>
          <w:rStyle w:val="FootnoteAnchor"/>
          <w:rtl w:val="true"/>
        </w:rPr>
        <w:footnoteReference w:id="54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ورع المقدّس الأردبیلی قدس‌سره وعلوّ رتبته فی الزهد والتقوی وبعض کراماته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أوثق مشایخی علما وعملاً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المولی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تلمیذا من أهل تفریش، اسمه میر علاّم</w:t>
      </w:r>
      <w:r>
        <w:rPr>
          <w:rStyle w:val="FootnoteAnchor"/>
          <w:rtl w:val="true"/>
        </w:rPr>
        <w:footnoteReference w:id="550"/>
      </w:r>
      <w:r>
        <w:rPr>
          <w:rFonts w:ascii="IRNazanin" w:hAnsi="IRNazanin" w:eastAsia="IRNazanin"/>
          <w:color w:val="111111"/>
          <w:sz w:val="28"/>
          <w:sz w:val="28"/>
          <w:szCs w:val="28"/>
          <w:rtl w:val="true"/>
          <w:lang w:bidi="fa-IR"/>
        </w:rPr>
        <w:t>وقد کان بمکان من الفضل والورع، قال ذلک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کانت له حجرة فی المدرسة المحیطة بالقبّة الشریفة، فاتّفق أنّی فرغت من مطالعتی وقد مضی جانب کثیر من اللیل، فخرجت من الحجرة أنظر فی حوش الحضرة، وکانت اللیلة شدیدة الظلام، فرأیت رجلاً مقبلاً علی الحضرة </w:t>
      </w:r>
    </w:p>
    <w:p>
      <w:pPr>
        <w:pStyle w:val="BookText"/>
        <w:rPr/>
      </w:pPr>
      <w:r>
        <w:rPr>
          <w:rFonts w:ascii="IRNazanin" w:hAnsi="IRNazanin" w:eastAsia="IRNazanin"/>
          <w:color w:val="111111"/>
          <w:sz w:val="28"/>
          <w:sz w:val="28"/>
          <w:szCs w:val="28"/>
          <w:rtl w:val="true"/>
          <w:lang w:bidi="fa-IR"/>
        </w:rPr>
        <w:t>الشریفة،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سارق، جاء لیسرق شیئا من القنادیل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وأتیت إلی قربه فرأیته وهو لا یرانی، فمضی إلی الباب ووقف، فرأیت القفل قد سقط، وفتح له الباب الثانی، والثالث علی هذا الحال، فأشرف علی القبر فسلّم، وأتی من جانب القبر ردّ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صوته، فإذا هو یتکلم مع الإمام علیه‌السلام فی مسألة علمیة، ثمّ خرج من البلد متوجّها إلی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خلفه وهو لا یرانی، فلمّا وصل إلی محراب المسجد سمعته یتکلّم مع رجل آخر بتلک المسألة، فرجع ورجعت خلفه، فلمّا بلغ إلی باب البلد أضاء الصبح، فأعلنت نفسی له،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کنت معک من الأوّل إلی الآخر، فأعلمنی من کان الرجل الأوّل الّذی کلّمته فی القبّة، ومن الرجل الآخر الّذی کلّمک فی مسجد الکوفة؟ فأخذ علیَّ المواثیق أنّی لا اُخبر أحدا بسرّه حتّی  یموت،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المسائل تشتبه علیَّ، فربّما خرجت فی بعض اللیل إلی قبر مولانا أمیر المؤمنین علیه‌السلام وکلّمته فی المسألة وسمعت الجواب، وفی هذه اللیلة أحالنی علی مولانا صاحب الزمان،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ولدنا المهدی هذه اللیلة فی مسجد الکوفة، فامض إلیه وسله عن هذه المسألة، وکان ذلک الرجل هو المهدی علیه‌السلام </w:t>
      </w:r>
      <w:r>
        <w:rPr>
          <w:rFonts w:eastAsia="IRNazanin" w:cs="IRNazanin"/>
          <w:color w:val="111111"/>
          <w:sz w:val="28"/>
          <w:szCs w:val="28"/>
          <w:rtl w:val="true"/>
          <w:lang w:bidi="fa-IR"/>
        </w:rPr>
        <w:t>.</w:t>
      </w:r>
      <w:r>
        <w:rPr>
          <w:rStyle w:val="FootnoteAnchor"/>
          <w:rtl w:val="true"/>
        </w:rPr>
        <w:footnoteReference w:id="55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الحکایة التاسعة ماحدّثنی به العالم العامل، والعارف الکامل، غوّاص غمرات الخوف والرجاء، وسیّاح فیافی الزهد والتُّقی، صاحبنا المفید، وصدیقنا السدید، الآغا علی رضا ابن العالم الجلیل الحاجّ المولی محمّد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العالم البدل الورع التقیّ صاحب الکرامات، والمقامات العالیات، المولی زین العابدین بن العالم الجلیل المولی محمّد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السلماسی رحمه‌الله تلمیذ آیة اللّه السیّد السند، والعالم المسدّد، فخر الشیعة، وزینة الشریعة، العلاّمة الطباطبائی السیّد محمّد مهدی المدعوّ ببحر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المولی المزبور من خاصّته فی السرّ والعلانیة،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حاضرا فی مجلس السیّد فی المشهد الغروی إذ دخل علیه لزیارته المحقّق القمّی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الّتی رجع من العجم إلی العراق زائرا لقبور الأئمّة علیهم‌السلام ، وحاجّا لبیت اللّه الحرام، فتفرّق من کان فی المجلس وحضر للاستفادة منه، وکانوا أزید من مائة، وبقی ثلاثة من أصحابه أرباب الورع والسداد البالغین إلی رتبة الاجتهاد، فتوجّه المحقّق الأیّد إلی جناب السیّد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فزتم وحزتم مرتبة الولادة الروحانیّة والجسمانیّة، وقرب المکان الظاهری والباطنی، فتصدّقوا علینا بذکر مائدة من موائد تلک الخوان، وثمرة من الثمار الّتی جنیتم من هذه الجنان، کی تنشرح به الصدور، وتطمئنّ به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السیّد من غیر تأمّل،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فی اللیلة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لیلتین أو أقل ، والتردید من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الأعظم بالکوفة، لأداء نافلة اللیل، عازما علی الرجوع إلی النجف فی أوّل الصباح، لئلاّ یتعطّل أمر البحث والمذاکرة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کان دأبه فی سنین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خرجت من المسجد اُلقی فی روعی الشوق إلی مسجد السهلة، فصرفت  خیالی عنه، خوفا من عدم الوصول إلی البلد قبل الصبح فیفوت البحث فی الیوم، ولکن کان الشوق یزید فی کلّ آن، ویمیل القلب إلی ذلک المکان، فبینا أُقدّم رِجلاً واُؤخّر اُخری، إذا بریح فیها غبار کثیر، فهاجت بی وأمالتنی عن الطریق، فکأنّها التوفیق الّذی هو خیر رفیق، إلی أن ألقتنی إلی باب المسجد، فدخلت فإذا به خالیا عن العُبّاد والزوّار، إلاّ شخصا جلیلاً مشغولاً بالمناجاة مع الجبّار، بکلمات ترقّ القلوب القاسیة، وتسحّ الدموع من العیون الجامدة، فطار بالی، وتغیّر حالی، ورجفت رکبتی، وهملت دمعتی من استماع تلک الکلمات الّتی لم تسمعها اُذنی، </w:t>
      </w:r>
    </w:p>
    <w:p>
      <w:pPr>
        <w:pStyle w:val="BookText"/>
        <w:rPr/>
      </w:pPr>
      <w:r>
        <w:rPr>
          <w:rFonts w:ascii="IRNazanin" w:hAnsi="IRNazanin" w:eastAsia="IRNazanin"/>
          <w:color w:val="111111"/>
          <w:sz w:val="28"/>
          <w:sz w:val="28"/>
          <w:szCs w:val="28"/>
          <w:rtl w:val="true"/>
          <w:lang w:bidi="fa-IR"/>
        </w:rPr>
        <w:t xml:space="preserve">ولم ترها عینی، ممّا وصلت إلیه من الأدعیة المأثورة، وعرفت أنّ الناجی ینشئها فی الحال، لا أنّه ینشد ما أودعه فی البال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فی مکانی مستمعا متلذّذا إلی أن فرغ من مناجاته، فالتفت إلیَّ وصاح بلسان العجم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إلیه بخطوات فوقفت، فأمرنی بالتقدّم، فمشیت قلیلاً ثمّ وقفت، فأمرنی بالتقدّم،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الأدب فی الامتثال، فتقدّمت إلیه بحیث تصل یدی إلیه، ویده الشریفة إلیَّ، وتکلّم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المولی السلماسی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کلام السیّد السند إلی هنا أضرب عنه صفحا، وطوی عنه کشحا، وشرح فی الجواب عمّا سأله المحقّق المذکور قبل ذلک، عن سرّ قلّة تصانیفه، مع طول باعه فی العلوم، فذکر له وجوها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المحقّق القمّی فسأل عن هذا الکلام الخفیّ، فأشار بیده شبه المنکر بأنّ هذا سرّ لا یذکر</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الحکایة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السند عن المولی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صلّینا مع جنابه فی داخل حرم العسکریین علیهماالسلام ، فلمّا أراد النهوض من التشهد إلی الرکعة الثالثة، عرضته حالة، فوقف هنیئة ثمّ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فرغنا تعجّبنا کلّنا، ولم نفهم ما کان وجهه، ولم یجترئ أحد منّا علی السؤال عنه إلی أن أتینا المنزل، واُحضرت المائدة، فأشار إلیَّ بعض السادة من أصحابنا أن أسأله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وأنت أقرب منّا، فالتفت رحمه‌الله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تقاولون؟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وکنت أجسر الناس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یریدون الکشف عمّا عرض لکم فی حال الصلاة، فقال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الحجّة عجّل اللّه تعالی فرجه، دخل الروضة للسلام علی أبیه علیه‌السلام فعرضنی ما رأیتم من مشاهدة جماله الأنور إلی أن خرج منها</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وکنت أنا بسرّ من رأی فسمعت سحرا دعاءه علیه‌السلام ، فحفظت منه علیه‌السلام من الدعاء لمن ذکره من الأحیاء والأموات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عزّنا وملکنا وسلطاننا ودولتنا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فی لیلة الأربعاء ثالث عشر ذی القعدة سنة ثمان وثلاثین وستمائة هجریة</w:t>
      </w:r>
      <w:r>
        <w:rPr>
          <w:rFonts w:eastAsia="IRNazanin" w:cs="IRNazanin"/>
          <w:color w:val="111111"/>
          <w:sz w:val="28"/>
          <w:szCs w:val="28"/>
          <w:rtl w:val="true"/>
          <w:lang w:bidi="fa-IR"/>
        </w:rPr>
        <w:t>.</w:t>
      </w:r>
      <w:r>
        <w:rPr>
          <w:rStyle w:val="FootnoteAnchor"/>
          <w:rtl w:val="true"/>
        </w:rPr>
        <w:footnoteReference w:id="55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المشتمل علی ذکر من فاز بسلام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فی الحکایة التاسعة عشرة ما ترجمته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الفاضل المعاصر میرزا محمّد التنکابنی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الفاضل اللاهیجی المولی صفر علی، عن السیّد السند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ابن صاحب الریاض، نقلاً عن خطّ آیة اللّه العلاّمة فی حاشیة بعض کتبه أنّه خرج ذات لیلة لزیارة قبر مولانا أبی عبداللّه الحسین علیه‌السلام وهو علی حمار له، وبیده سوط یسوق به دابّته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له فی أثناء الطریق رجل فی زیّ الأعراب، فتصاحبا وهو یمشی بین یدیه فافتتح باب المکالمة والمساءلة، فعلم العلاّمة من کلامه أنّه عالم خبیر، قلیل المثل والنظیر، فاختبره بالمسائل المشکلة فرآه حلاّل المشکلات والمعضلات، ومفتاح المغلقات، فسأله عن المسائل الّتی استصعب علیه علمها، فکشف الحجاب عن وجه جمیعها، إلی أن انتهی الکلام إلی مسألةٍ أفتی فیها بخلاف ما علیه العلاّمة، فأنکره علیه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الفتوی خلاف الأصل والقاعدة، ولا بدّ لنا فی خلافهما من دلیل وارد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علیه حدیث ذکره الشیخ الطوسی فی تهذیبه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أعهد بهذا الحدیث فی التهذیب، ولم یذکره الشیخ وغیره،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نسخة التهذیب الّتی عندک الآن وعدّ منها أوراقا کذا وسطورا کذا 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منه العلاّمة ذلک، ورأی أنّ هذا إخبار عن المغیبات تحیّر فی أمره تحیّرا </w:t>
      </w:r>
    </w:p>
    <w:p>
      <w:pPr>
        <w:pStyle w:val="BookText"/>
        <w:rPr/>
      </w:pPr>
      <w:r>
        <w:rPr>
          <w:rFonts w:ascii="IRNazanin" w:hAnsi="IRNazanin" w:eastAsia="IRNazanin"/>
          <w:color w:val="111111"/>
          <w:sz w:val="28"/>
          <w:sz w:val="28"/>
          <w:szCs w:val="28"/>
          <w:rtl w:val="true"/>
          <w:lang w:bidi="fa-IR"/>
        </w:rPr>
        <w:t>شدیدا، واندهش من معرفته، وقال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الرجل الّذی یمشی بین یدیّ منذ کذا وأنا فی رکوبی هو الّذی بوجوده تدور رحی الموجودات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هو کذلک إذ وقع السوط من یده من شدّة التفکیر والتحیّر، وفی حال  سقط من یده السوط صار فی مقام الاستفهام والاستخبار، فاستخبر منه أنّ فی زمان الغیبة الکبری هل یمکن التشرّف بلقاء سیّدنا ومولانا صاحب الزمان علیه‌السلام ؟ فهوی الرجل وأخذ السوط من الأرض ووضعه فی کفّ العلاّمة،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یمکن وکفّه فی کفّک؟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العلاّمة نفسه علی قدمیه واُغمی علیه، فلمّا أفاق لم یجد أحدا، فاهتمّ بذلک وتکدّر، ورجع إلی أهله وتصفّح عن نسخة تهذیبه، فوجد الحدیث کما أخبره الإمام علیه‌السلام فی حاشیة تلک النسخة، فکتب بخطّه الشریف فی 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أخبرنی به سیّدی ومولای فی ورق کذا وسطر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الفاضل التنکابنی عن المولی صفر علی عن السیّد المذکور رحمه‌الله أنّه قد رأی تلک النسخة بخطّ العلاّمة فی حاشیته</w:t>
      </w:r>
      <w:r>
        <w:rPr>
          <w:rFonts w:eastAsia="IRNazanin" w:cs="IRNazanin"/>
          <w:color w:val="111111"/>
          <w:sz w:val="28"/>
          <w:szCs w:val="28"/>
          <w:rtl w:val="true"/>
          <w:lang w:bidi="fa-IR"/>
        </w:rPr>
        <w:t>.</w:t>
      </w:r>
      <w:r>
        <w:rPr>
          <w:rStyle w:val="FootnoteAnchor"/>
          <w:rtl w:val="true"/>
        </w:rPr>
        <w:footnoteReference w:id="55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کان سماحة الشیخ محمّد الکوفی معروفا بالزهد والتقوی والصلاح عند خواصّ علماء وفضلاء النجف الأشرف، وکان مداوما علی الذهاب فی لیالی وأیّام الجمع إلی النجف الأشرف، وکنت قد سمعت من بعض العلماء تشرّفه بلقاء مولانا وسیّدنا صاحب الزمان عجّل اللّه تعالی فرجه، وفی أحد أیّام الجمع، وفی مدرسة الصدر فی النجف الأشرف، وفی حجرة أحد الأصدقاء الأفاضل تشرّفت بخدمته والحضور عنده، فاستدعیته لأن یسرد لی قصّة تشرّفه بلقاء الإمام عجلّ اللّه فرجه لأسمعها من لسانه، وأنا أذکر الآن ما یحضرنی ممّا قاله لی، قال</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ذهبت مع والدی إلی مکّة المعظّمة، ولم یکن فی حوزتنا غیر ناقة واحدة فقط، وکان والدی راکبا علیها وأنا أمشی علی قدمیّ، وکنت مواظبا علی خدمته، وعند عودتنا وصلنا إلی السماوة، فاکترینا بغلاً من رجل سنّی کان ضمن مجموعة أفراد یمتهنون نقل الجنائز بین السماوة والنجف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الجمل کان بطیء السیر، وکثیرا ما کان یبرک ولا یتحرّک إلاّ بعد مشقّة وجهد، رکب والدی علی البغل وأنا رکبت الجمل، وتحرّکنا من السماوة، وفی أثناء الطریق کان الجمل یتأخّر کثیرا فی السیر لأنّ الطریق کان ملیئا بالأوحال والمستنقعات فی أغلب مراحله، وکنت قد ابتلیت بسوء خلق الرجل السنّی المکاری، وبقی الحال هکذا حتّی وصلنا إلی بقعة کثیرة الوحل، فبرک الجمل  وامتنع عن النهوض، وکلّما حاولنا حراکه لم یفد معه شیئا، ولأجل محاولاتنا العدیدة غیر المجدیة فی إنهاضه تلطّخت ثیابی بالوحل، فعندها اضطرّ المکاری للتوقّف کیما نغسل ثیابی بالماء الموجود فی المنطقة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فقد ابتعدت عنهم قلیلاً لأخلع ثیابی وأغسلها، وکنت قلقا للغایة، وفی حیرةٍ شدیدة ممّا سیؤول أمرنا وتنتهی إلیه عاقبتنا، ثمّ إنّ هذا الوادی کان محفوفا بالمخاطر بسبب قطّاع الطریق، فاهتدیت إلی التوسّل بولیّ العصر أرواحنا فداه ، ولکن لا من شیء، فالصحراء خالیة و لا أحد علی مدّ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وفجأة، وعلی حین غرّة رأیت إلی قربی شابّا فیه شبه من السیّد مهدی بن السیّد حسین الکربلائی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أتذکّر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شخصین أم فقط هذا الشخص، وأیضا لا أتخطّر أنّه من الّذی بدأ بالسلام منهما علی الآخر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السیّد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ابن السیّد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هذه الصحراء مقام معروف بمقام الخضر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تصوّرت أنّه یعنی جاء من ذلک المقام،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توقّفت فی هذا المکان؟ فذکرت له تفاصیل القضیّة من بروک الجمل، وشکوت إلیه سوء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 إلی صوب الجمل، فما أن وضع یده علی رأس الجمل إلاّ ونهض علی رجلیه، ورأیته علیه‌السلام یکلّم الجمل ویشیر له بسبّابته یمینا ویسارا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ویرشده إلی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أقبل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حاجة اُخری؟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حوائج، ولکنّی لا أستطیع فی وضعی هذا واضطرابی وشدّة قلقی من ذکرها، فعیّن لی موضعا آتیک فیه وأنا حاضر البال فأسألک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وفجأة غاب عن ناظری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قرب والدی،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جهة ذهب هذا الشخص الّذی تکلّم 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اُرید أن أعرف هل رأوه علیه‌السلام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یجیء أحد إلی هنا، ولم أنظر وعلی مدّ بصری فی هذه البادیة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ارکبوا لنذهب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تفعل مع الجمل؟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اترکوا أمره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فرکبوا وأنا أیضا رکبت الجمل، فنهض وجعل یسیر بسرعةٍ وتقدّم علیهم مسافة، فنادانی المکاری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نستطیع أن نلحق بک‌مع هذه السرعة، والمقصود صار الأمر علی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المکاری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حصل؟ فالجمل نفس ذلک الجمل، والطریق  نفس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سرّ فی الأمر، وعلی حین غرّة ظهر نهر کبیر علی رأس الطریق، وبقیت متحیّرا مرّةً ثانیة أنّه ماذا نفعل مع هذا الماء؟ وبینا أنا فی حیرتی هذه وإذا بالجمل یتقدّم إلی داخل الماء، وصار یسیر یمینا تارةً ویسارا اُخری، فلمّا وصل والدی والرجل المکاری إلی النهر، فنادیانی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تذهب؟ ستغرق، فإنّه لایمکن عبور هذا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شاهدونی أسیر بالجمل مسرعا ولا یصیبنی مکروه تجرّءا علی العبور،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تعالا یمنة ویسرة فی نفس الطریق الّذی یسیر فیه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فعبرا کذلک ووصلنا بأجمعنا سالمین، فعندها ذکرت تلک الحرکات الّتی أشار بها الإمام علیه‌السلام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بسبّابته الشریفة یمینا وشمالاً، وأنّها کانت إشارة إلی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w:t>
      </w:r>
      <w:bookmarkStart w:id="426" w:name="pg13763_151221"/>
    </w:p>
    <w:p>
      <w:pPr>
        <w:pStyle w:val="BookText"/>
        <w:rPr/>
      </w:pPr>
      <w:bookmarkEnd w:id="426"/>
      <w:r>
        <w:rPr>
          <w:rFonts w:ascii="IRNazanin" w:hAnsi="IRNazanin" w:eastAsia="IRNazanin"/>
          <w:color w:val="111111"/>
          <w:sz w:val="28"/>
          <w:sz w:val="28"/>
          <w:szCs w:val="28"/>
          <w:rtl w:val="true"/>
          <w:lang w:bidi="fa-IR"/>
        </w:rPr>
        <w:t>فأخذنا نسیر حتّی وصلنا لیلاً إلی عدّة من البدو الرحّالة، فنزلنا عندهم، فکانوا بأجمعهم یسألونا متعجّبین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انکسر الجسر، ولیس من طریقٍ آخر إلاّ العبور لهذا النهر بواسطة الطرادة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أکثرهم حیرة الرجل المکاری،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أیّ سرٍّ کان فی هذا الأمر؟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برک الجمل فی ذلک المکان توسّلت بإمام الشیعة الثانی عشر، فحضر علیه‌السلام عندی وحلّ هذه المشاکل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أتخطّر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فاستبصر هو مع تلک الجماعة أم لا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أقبلنا علی حالنا إلی عدّة فراسخ من النجف الأشرف، وعندها برک الجمل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فطأطأت برأسی إلی قرب اُذنه،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مأمور بإیصالنا إلی الکوفة، فما أن أتممت کلامی حتّی قام من مکانه وأکمل الطریق، وعند باب بیتنا فی الکوفة لوی رکبتیه وبرک علی الأرض، وأنا لم أبعه ولم أذبحه حتّی مات، وکان فی النهار یذهب إلی إطراف الکوفة للرعی، وعند المساء یرجع إلی البیت فینام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تشرّفت برؤیة ذلک المولی العظیم فی مسجد السهلة؟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ولکنّی غیر مجاز فی ذکر تفاصیل الکلام</w:t>
      </w:r>
      <w:r>
        <w:rPr>
          <w:rFonts w:eastAsia="IRNazanin" w:cs="IRNazanin"/>
          <w:color w:val="111111"/>
          <w:sz w:val="28"/>
          <w:szCs w:val="28"/>
          <w:rtl w:val="true"/>
          <w:lang w:bidi="fa-IR"/>
        </w:rPr>
        <w:t>.</w:t>
      </w:r>
      <w:r>
        <w:rPr>
          <w:rStyle w:val="FootnoteAnchor"/>
          <w:rtl w:val="true"/>
        </w:rPr>
        <w:footnoteReference w:id="558"/>
      </w:r>
    </w:p>
    <w:p>
      <w:pPr>
        <w:pStyle w:val="Heading3"/>
        <w:numPr>
          <w:ilvl w:val="2"/>
          <w:numId w:val="1"/>
        </w:numPr>
        <w:rPr/>
      </w:pPr>
      <w:bookmarkStart w:id="427" w:name="__RefHeading___Toc412550_3264237689"/>
      <w:bookmarkStart w:id="428" w:name="_Toc177"/>
      <w:bookmarkEnd w:id="427"/>
      <w:r>
        <w:rPr/>
        <w:t>2</w:t>
      </w:r>
      <w:r>
        <w:rPr>
          <w:rtl w:val="true"/>
        </w:rPr>
        <w:t xml:space="preserve">- </w:t>
      </w:r>
      <w:r>
        <w:rPr>
          <w:rtl w:val="true"/>
        </w:rPr>
        <w:t>باب أنّه یمشی فی الأسواق، ویشهد الموسم</w:t>
      </w:r>
      <w:bookmarkEnd w:id="428"/>
    </w:p>
    <w:p>
      <w:pPr>
        <w:pStyle w:val="Heading4"/>
        <w:numPr>
          <w:ilvl w:val="3"/>
          <w:numId w:val="1"/>
        </w:numPr>
        <w:rPr/>
      </w:pPr>
      <w:bookmarkStart w:id="429" w:name="__RefHeading___Toc412552_3264237689"/>
      <w:bookmarkStart w:id="430" w:name="_Toc178"/>
      <w:bookmarkEnd w:id="429"/>
      <w:r>
        <w:rPr>
          <w:rtl w:val="true"/>
        </w:rPr>
        <w:t>الأئمّة</w:t>
      </w:r>
      <w:r>
        <w:rPr>
          <w:rtl w:val="true"/>
        </w:rPr>
        <w:t xml:space="preserve">: </w:t>
      </w:r>
      <w:r>
        <w:rPr>
          <w:rtl w:val="true"/>
        </w:rPr>
        <w:t>الصادق، عن علیّ علیهماالسلام</w:t>
      </w:r>
      <w:bookmarkEnd w:id="43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الحجّة یعرف الناس ولا یعرفونه </w:t>
      </w:r>
      <w:r>
        <w:rPr>
          <w:rFonts w:eastAsia="IRNazanin" w:cs="IRNazanin"/>
          <w:color w:val="111111"/>
          <w:sz w:val="28"/>
          <w:szCs w:val="28"/>
          <w:rtl w:val="true"/>
          <w:lang w:bidi="fa-IR"/>
        </w:rPr>
        <w:t xml:space="preserve">... </w:t>
      </w:r>
      <w:bookmarkStart w:id="431" w:name="pg13763_151222"/>
    </w:p>
    <w:p>
      <w:pPr>
        <w:pStyle w:val="Heading4"/>
        <w:numPr>
          <w:ilvl w:val="3"/>
          <w:numId w:val="1"/>
        </w:numPr>
        <w:rPr/>
      </w:pPr>
      <w:bookmarkStart w:id="432" w:name="__RefHeading___Toc412554_3264237689"/>
      <w:bookmarkStart w:id="433" w:name="_Toc179"/>
      <w:bookmarkEnd w:id="431"/>
      <w:bookmarkEnd w:id="432"/>
      <w:r>
        <w:rPr>
          <w:rtl w:val="true"/>
        </w:rPr>
        <w:t>الصادق علیه‌السلام</w:t>
      </w:r>
      <w:bookmarkEnd w:id="43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یفقد الناس إمامهم فیشهد الموسم، فیراهم ولا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یشهد المواسم، یری الناس ولا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الّذی لا یشهد صاحب هذا الأمر الموسم لا یقبل من الناس حجّهم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ویمشی فی أسواقهم ویطأ فرشهم ولا یعرفونه، حتّی یأذن اللّه له أن یعرّفهم نفسه</w:t>
      </w:r>
      <w:r>
        <w:rPr>
          <w:rFonts w:eastAsia="IRNazanin" w:cs="IRNazanin"/>
          <w:color w:val="111111"/>
          <w:sz w:val="28"/>
          <w:szCs w:val="28"/>
          <w:rtl w:val="true"/>
          <w:lang w:bidi="fa-IR"/>
        </w:rPr>
        <w:t>.</w:t>
      </w:r>
    </w:p>
    <w:p>
      <w:pPr>
        <w:pStyle w:val="Heading4"/>
        <w:numPr>
          <w:ilvl w:val="3"/>
          <w:numId w:val="1"/>
        </w:numPr>
        <w:rPr/>
      </w:pPr>
      <w:bookmarkStart w:id="434" w:name="__RefHeading___Toc412556_3264237689"/>
      <w:bookmarkStart w:id="435" w:name="_Toc180"/>
      <w:bookmarkEnd w:id="434"/>
      <w:r>
        <w:rPr>
          <w:rtl w:val="true"/>
        </w:rPr>
        <w:t>الکتب</w:t>
      </w:r>
      <w:bookmarkEnd w:id="435"/>
    </w:p>
    <w:p>
      <w:pPr>
        <w:pStyle w:val="BookText"/>
        <w:rPr/>
      </w:pPr>
      <w:r>
        <w:rPr>
          <w:rFonts w:ascii="IRNazanin" w:hAnsi="IRNazanin" w:eastAsia="IRNazanin"/>
          <w:color w:val="111111"/>
          <w:sz w:val="28"/>
          <w:sz w:val="28"/>
          <w:szCs w:val="28"/>
          <w:rtl w:val="true"/>
          <w:lang w:bidi="fa-IR"/>
        </w:rPr>
        <w:t>غیبة الطوسی، وکمال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عثمان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صاحب هذا الأمر لیحضر الموسم کلّ سنة، یری الناس ویعرفهم، ویرونه ولا یعرفونه</w:t>
      </w:r>
      <w:r>
        <w:rPr>
          <w:rFonts w:eastAsia="IRNazanin" w:cs="IRNazanin"/>
          <w:color w:val="111111"/>
          <w:sz w:val="28"/>
          <w:szCs w:val="28"/>
          <w:rtl w:val="true"/>
          <w:lang w:bidi="fa-IR"/>
        </w:rPr>
        <w:t>.</w:t>
      </w:r>
    </w:p>
    <w:p>
      <w:pPr>
        <w:pStyle w:val="Heading4"/>
        <w:numPr>
          <w:ilvl w:val="3"/>
          <w:numId w:val="1"/>
        </w:numPr>
        <w:rPr/>
      </w:pPr>
      <w:bookmarkStart w:id="436" w:name="__RefHeading___Toc412558_3264237689"/>
      <w:bookmarkStart w:id="437" w:name="_Toc181"/>
      <w:bookmarkEnd w:id="436"/>
      <w:r>
        <w:rPr>
          <w:rtl w:val="true"/>
        </w:rPr>
        <w:t>باب حرمة إنکاره علیه‌السلام</w:t>
      </w:r>
      <w:bookmarkEnd w:id="437"/>
    </w:p>
    <w:p>
      <w:pPr>
        <w:pStyle w:val="Heading5"/>
        <w:numPr>
          <w:ilvl w:val="4"/>
          <w:numId w:val="1"/>
        </w:numPr>
        <w:rPr/>
      </w:pPr>
      <w:bookmarkStart w:id="438" w:name="__RefHeading___Toc412560_3264237689"/>
      <w:bookmarkStart w:id="439" w:name="_Toc182"/>
      <w:bookmarkEnd w:id="438"/>
      <w:r>
        <w:rPr>
          <w:rtl w:val="true"/>
        </w:rPr>
        <w:t>النبیّ صلی‌الله‌علیه‌و‌آله</w:t>
      </w:r>
      <w:bookmarkEnd w:id="439"/>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خروج المهدی فقد کفر بما اُنزل علی محمّد صلی‌الله‌علیه‌و‌آله</w:t>
      </w:r>
    </w:p>
    <w:p>
      <w:pPr>
        <w:pStyle w:val="Heading5"/>
        <w:numPr>
          <w:ilvl w:val="4"/>
          <w:numId w:val="1"/>
        </w:numPr>
        <w:rPr/>
      </w:pPr>
      <w:bookmarkStart w:id="440" w:name="__RefHeading___Toc412562_3264237689"/>
      <w:bookmarkStart w:id="441" w:name="_Toc183"/>
      <w:bookmarkEnd w:id="440"/>
      <w:r>
        <w:rPr>
          <w:rtl w:val="true"/>
        </w:rPr>
        <w:t>الصادق، عن آبائه علیهم‌السلام ، عن النبیّ صلی‌الله‌علیه‌و‌آله</w:t>
      </w:r>
      <w:bookmarkEnd w:id="44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آبائه علیهم‌السلام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أنکره فی غیبته فقد أنکرنی، ومن کذّبه فقد کذّبنی</w:t>
      </w:r>
      <w:r>
        <w:rPr>
          <w:rFonts w:eastAsia="IRNazanin" w:cs="IRNazanin"/>
          <w:color w:val="111111"/>
          <w:sz w:val="28"/>
          <w:szCs w:val="28"/>
          <w:rtl w:val="true"/>
          <w:lang w:bidi="fa-IR"/>
        </w:rPr>
        <w:t xml:space="preserve">. </w:t>
      </w:r>
      <w:bookmarkStart w:id="442" w:name="pg13763_151223"/>
    </w:p>
    <w:p>
      <w:pPr>
        <w:pStyle w:val="BookText"/>
        <w:rPr/>
      </w:pPr>
      <w:bookmarkEnd w:id="442"/>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 عن آبائه علیهم‌السلام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القائم من ولدی فی زمان غیبته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آبائه علیهم‌السلام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القائم من ولدی فقد أنکرنی</w:t>
      </w:r>
      <w:r>
        <w:rPr>
          <w:rFonts w:eastAsia="IRNazanin" w:cs="IRNazanin"/>
          <w:color w:val="111111"/>
          <w:sz w:val="28"/>
          <w:szCs w:val="28"/>
          <w:rtl w:val="true"/>
          <w:lang w:bidi="fa-IR"/>
        </w:rPr>
        <w:t>.</w:t>
      </w:r>
    </w:p>
    <w:p>
      <w:pPr>
        <w:pStyle w:val="Heading5"/>
        <w:numPr>
          <w:ilvl w:val="4"/>
          <w:numId w:val="1"/>
        </w:numPr>
        <w:rPr/>
      </w:pPr>
      <w:bookmarkStart w:id="443" w:name="__RefHeading___Toc412564_3264237689"/>
      <w:bookmarkStart w:id="444" w:name="_Toc184"/>
      <w:bookmarkEnd w:id="443"/>
      <w:r>
        <w:rPr>
          <w:rtl w:val="true"/>
        </w:rPr>
        <w:t>الأئمّة علیهم‌السلام ، الصادق علیهم‌السلام</w:t>
      </w:r>
      <w:bookmarkEnd w:id="44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بجمیع الأئمّة وجحد المهدی کان کمن أقرّ بجمیع الأنبیاء وجحد محمّدا صلی‌الله‌علیه‌و‌آله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بالأئمّة من آبائی وولدی، وجحد المهدی من ولدی، کان کمن أقرّ بجمیع الأنبیاء وجحد محمّدا صلی‌الله‌علیه‌و‌آله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بلغکم عن صاحبکم غیبة فلا تنکروها</w:t>
      </w:r>
      <w:r>
        <w:rPr>
          <w:rFonts w:eastAsia="IRNazanin" w:cs="IRNazanin"/>
          <w:color w:val="111111"/>
          <w:sz w:val="28"/>
          <w:szCs w:val="28"/>
          <w:rtl w:val="true"/>
          <w:lang w:bidi="fa-IR"/>
        </w:rPr>
        <w:t>.</w:t>
      </w:r>
    </w:p>
    <w:p>
      <w:pPr>
        <w:pStyle w:val="Heading5"/>
        <w:numPr>
          <w:ilvl w:val="4"/>
          <w:numId w:val="1"/>
        </w:numPr>
        <w:rPr/>
      </w:pPr>
      <w:bookmarkStart w:id="445" w:name="__RefHeading___Toc412566_3264237689"/>
      <w:bookmarkStart w:id="446" w:name="_Toc185"/>
      <w:bookmarkEnd w:id="445"/>
      <w:r>
        <w:rPr>
          <w:rtl w:val="true"/>
        </w:rPr>
        <w:t>العسکری علیه‌السلام</w:t>
      </w:r>
      <w:bookmarkEnd w:id="44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المقرّ بالأئمّة بعد رسول اللّه صلی‌الله‌علیه‌و‌آله المنکر لولدی کمن آمن</w:t>
      </w:r>
      <w:r>
        <w:rPr>
          <w:rStyle w:val="FootnoteAnchor"/>
          <w:rtl w:val="true"/>
        </w:rPr>
        <w:footnoteReference w:id="559"/>
      </w:r>
      <w:r>
        <w:rPr>
          <w:rFonts w:ascii="IRNazanin" w:hAnsi="IRNazanin" w:eastAsia="IRNazanin"/>
          <w:color w:val="111111"/>
          <w:sz w:val="28"/>
          <w:sz w:val="28"/>
          <w:szCs w:val="28"/>
          <w:rtl w:val="true"/>
          <w:lang w:bidi="fa-IR"/>
        </w:rPr>
        <w:t xml:space="preserve">بجمیع أنبیاء اللّه ورسله ثمّ أنکر نبوّة رسول اللّه صلی‌الله‌علیه‌و‌آله </w:t>
      </w:r>
      <w:r>
        <w:rPr>
          <w:rFonts w:eastAsia="IRNazanin" w:cs="IRNazanin"/>
          <w:color w:val="111111"/>
          <w:sz w:val="28"/>
          <w:szCs w:val="28"/>
          <w:rtl w:val="true"/>
          <w:lang w:bidi="fa-IR"/>
        </w:rPr>
        <w:t xml:space="preserve">. </w:t>
      </w:r>
      <w:bookmarkStart w:id="447" w:name="pg13763_151224"/>
    </w:p>
    <w:p>
      <w:pPr>
        <w:pStyle w:val="Heading3"/>
        <w:numPr>
          <w:ilvl w:val="2"/>
          <w:numId w:val="1"/>
        </w:numPr>
        <w:rPr/>
      </w:pPr>
      <w:bookmarkStart w:id="448" w:name="__RefHeading___Toc412568_3264237689"/>
      <w:bookmarkStart w:id="449" w:name="_Toc186"/>
      <w:bookmarkEnd w:id="447"/>
      <w:bookmarkEnd w:id="448"/>
      <w:r>
        <w:rPr/>
        <w:t>3</w:t>
      </w:r>
      <w:r>
        <w:rPr>
          <w:rtl w:val="true"/>
        </w:rPr>
        <w:t xml:space="preserve">- </w:t>
      </w:r>
      <w:r>
        <w:rPr>
          <w:rtl w:val="true"/>
        </w:rPr>
        <w:t>باب قصّة الجزیرة الخضراء فی البحر الأبیض، وهو مشتمل علی ذکر من رآه فی الغیبة الکبری، وعلی غرائب عرصة الغبراء والخضراء</w:t>
      </w:r>
      <w:bookmarkEnd w:id="449"/>
    </w:p>
    <w:p>
      <w:pPr>
        <w:pStyle w:val="Heading4"/>
        <w:numPr>
          <w:ilvl w:val="3"/>
          <w:numId w:val="1"/>
        </w:numPr>
        <w:rPr/>
      </w:pPr>
      <w:bookmarkStart w:id="450" w:name="__RefHeading___Toc412570_3264237689"/>
      <w:bookmarkStart w:id="451" w:name="_Toc187"/>
      <w:bookmarkEnd w:id="450"/>
      <w:r>
        <w:rPr>
          <w:rtl w:val="true"/>
        </w:rPr>
        <w:t>المحدّثین</w:t>
      </w:r>
      <w:bookmarkEnd w:id="45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رسالة مشتهرة بقصّة الجزیرة الخضراء فی البحر الأبیض أحببت إیرادها لاشتمالها علی ذکر من رآه علیه‌السلام ولما فیها من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أفردت لها بابا لأنّی لم أظفر بها فی الاُصول المعتبرة، ولنذکرها بعینها کما وجدتها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الّذی هدانا لمعرفته، والشکر له علی ما منحنا للاقتداء بسنن سیّد بریّته محمّد صلی‌الله‌علیه‌و‌آله الّذی اصطفاه من بین خلیقته، وخصّنا بمحبّة علیّ والأئمّة المعصومین من ذرّیّته صلّی اللّه علیهم أجمعین الطیّبین الطاهرین، وسلّم تسلیما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وجدت فی خزانة أمیر المؤمنین، وسیّد الوصیّین، وحجّة ربّ العالمین، وإمام المتّقین، علیّ بن أبی طالب علیه‌السلام بخطّ الشیخ الفاضل، والعالم العامل، الفضل بن یحیی بن علیّ الطیّبی الکوفی</w:t>
      </w:r>
      <w:r>
        <w:rPr>
          <w:rStyle w:val="FootnoteAnchor"/>
          <w:rtl w:val="true"/>
        </w:rPr>
        <w:footnoteReference w:id="560"/>
      </w:r>
      <w:r>
        <w:rPr>
          <w:rFonts w:ascii="IRNazanin" w:hAnsi="IRNazanin" w:eastAsia="IRNazanin"/>
          <w:color w:val="111111"/>
          <w:sz w:val="28"/>
          <w:sz w:val="28"/>
          <w:szCs w:val="28"/>
          <w:rtl w:val="true"/>
          <w:lang w:bidi="fa-IR"/>
        </w:rPr>
        <w:t>قدس‌سره ، ما هذا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محمّد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الفقیرإلی عفو اللّه سبحانه وتعالی، الفضل بن یحیی بن علیّ الطیّبی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الإمامی الکوفی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سمعت من الشیخین الفاضلین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نجیح الحلّی، والشیخ جلال الدین عبداللّه بن الحوام</w:t>
      </w:r>
      <w:r>
        <w:rPr>
          <w:rStyle w:val="FootnoteAnchor"/>
          <w:rtl w:val="true"/>
        </w:rPr>
        <w:footnoteReference w:id="562"/>
      </w:r>
      <w:r>
        <w:rPr>
          <w:rFonts w:ascii="IRNazanin" w:hAnsi="IRNazanin" w:eastAsia="IRNazanin"/>
          <w:color w:val="111111"/>
          <w:sz w:val="28"/>
          <w:sz w:val="28"/>
          <w:szCs w:val="28"/>
          <w:rtl w:val="true"/>
          <w:lang w:bidi="fa-IR"/>
        </w:rPr>
        <w:t>الحلّی قدّس اللّه روحیهما ونوّر ضریحیهما فی مشهد سیّد الشهداء وخامس أصحاب الکساء، مولانا وإمامنا أبی عبداللّه الحسین علیه‌السلام فی النصف من  شهر شعبان سنة تسع وتسعین وستّمائة من الهجرة النبویّة علی مشرّفها محمّد وآله أفضل الصلاة وأتمّ التحیّة، حکایة ما سمعاه من الشیخ الصالح التقیّ، والفاضل الورع الزکیّ، زین الدین علیّ بن فاضل المازندرانی</w:t>
      </w:r>
      <w:r>
        <w:rPr>
          <w:rStyle w:val="FootnoteAnchor"/>
          <w:rtl w:val="true"/>
        </w:rPr>
        <w:footnoteReference w:id="563"/>
      </w:r>
      <w:r>
        <w:rPr>
          <w:rFonts w:ascii="IRNazanin" w:hAnsi="IRNazanin" w:eastAsia="IRNazanin"/>
          <w:color w:val="111111"/>
          <w:sz w:val="28"/>
          <w:sz w:val="28"/>
          <w:szCs w:val="28"/>
          <w:rtl w:val="true"/>
          <w:lang w:bidi="fa-IR"/>
        </w:rPr>
        <w:t>المجاور بالغریّ علی مشرّفیه السلام حیث اجتمعا به فی مشهد الإمامین الزکیّین الطاهرین المعصومین السعیدین علیهماالسلام بسرّ من رأی، وحکی لهما حکایة ما شاهده ورآه فی البحر الأبیض والجزیرة الخضراء</w:t>
      </w:r>
      <w:r>
        <w:rPr>
          <w:rStyle w:val="FootnoteAnchor"/>
          <w:rtl w:val="true"/>
        </w:rPr>
        <w:footnoteReference w:id="564"/>
      </w:r>
      <w:r>
        <w:rPr>
          <w:rFonts w:ascii="IRNazanin" w:hAnsi="IRNazanin" w:eastAsia="IRNazanin"/>
          <w:color w:val="111111"/>
          <w:sz w:val="28"/>
          <w:sz w:val="28"/>
          <w:szCs w:val="28"/>
          <w:rtl w:val="true"/>
          <w:lang w:bidi="fa-IR"/>
        </w:rPr>
        <w:t xml:space="preserve">من العجائب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بی باعث الشوق إلی رؤیاه، وسألت تیسیر لُقیاه، والاستماع لهذا الخبر من لقلقة</w:t>
      </w:r>
      <w:r>
        <w:rPr>
          <w:rStyle w:val="FootnoteAnchor"/>
          <w:rtl w:val="true"/>
        </w:rPr>
        <w:footnoteReference w:id="565"/>
      </w:r>
      <w:r>
        <w:rPr>
          <w:rFonts w:ascii="IRNazanin" w:hAnsi="IRNazanin" w:eastAsia="IRNazanin"/>
          <w:color w:val="111111"/>
          <w:sz w:val="28"/>
          <w:sz w:val="28"/>
          <w:szCs w:val="28"/>
          <w:rtl w:val="true"/>
          <w:lang w:bidi="fa-IR"/>
        </w:rPr>
        <w:t>فیه باسقاط رواته، وعزمت علی الانتقال إلی سرّ من رأی للإجتماع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أنّ الشیخ زین الدین علیّ بن فاضل المازندرانی انحدر من سرّ من رأی إلی الحلّة فی أوائل شهر شوّال من السنة المذکورة، لیمضی علی جاری عادته، ویقیم فی المشهد الغروی علی مشرّفیه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سمعت بدخوله إلی الحلّة، وکنت یومئذ بها قد أنتظر قدومه ، فإذا أنا به وقد أقبل راکبا یرید دار السیّد الحسیب، ذی النسب الرفیع، والحسب المنیع، السیّد فخر الدین الحسن بن علیّ الموسوی المازندرانی</w:t>
      </w:r>
      <w:r>
        <w:rPr>
          <w:rStyle w:val="FootnoteAnchor"/>
          <w:rtl w:val="true"/>
        </w:rPr>
        <w:footnoteReference w:id="566"/>
      </w:r>
      <w:r>
        <w:rPr>
          <w:rFonts w:ascii="IRNazanin" w:hAnsi="IRNazanin" w:eastAsia="IRNazanin"/>
          <w:color w:val="111111"/>
          <w:sz w:val="28"/>
          <w:sz w:val="28"/>
          <w:szCs w:val="28"/>
          <w:rtl w:val="true"/>
          <w:lang w:bidi="fa-IR"/>
        </w:rPr>
        <w:t>، نزیل الحلّة أطال اللّه بقاه، ولم أکن فی ذاک الوقت أعرف الشیخ الصالح المذکور، لکن خلج فی خاطری 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غاب عن عینی، تبعته إلی دارالسیّد المذکور، فلمّا وصلت إلی باب الدار، رأیت السیّد فخر الدین واقفا علی باب داره مستبشرا، فلمّا رآنی مقبلاً ضحک فی وجهی وعرّفنی بحضوره، فاستطار قلبی فرحا وسرورا، ولم أملک نفسی علی الصبر علی الدخول إلیه فی غیر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الدار مع السیّد فخر الدین، فسلّمت علیه، وقبّلت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السیّد عن حالی،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فضل بن الشیخ یحیی الطیّبی صدیقکم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واقفا، وأقعدنی فی مجلسه، ورحّب بی، وأحفی السؤال عن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أبی وأخی الشیخ صلاح الدین، لأنّه کان عارفا بهما سابقا، ولم أکن فی تلک الأوقات حاضرا، بل کنت فی بلدة واسط، أشتغل فی طلب العلم عند الشیخ العالم العامل الشیخ أبی إسحاق إبراهیم بن محمّد الواسطی الإمامی تغمّده اللّه برحمته، وحشره فی زمرة أئمّته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فتحادثت مع الشیخ الصالح المذکور متّع اللّه المؤمنین بطول بقائه ؛ فرأیت فی کلامه أمارات تدلّ علی الفضل فی أغلب العلوم من الفقه والحدیث، والعربیّة بأقسامها، وطلبت منه شرح ماحدّث به الرجلان الفاضلان العالمان العاملان الشیخ شمس الدین، والشیخ جلال الدین الحلّیان المذکوران سابقا عفی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 لی القصّة من أوّلها إلی آخرها بحضور السیّد الجلیل السّید فخر الدین </w:t>
      </w:r>
    </w:p>
    <w:p>
      <w:pPr>
        <w:pStyle w:val="BookText"/>
        <w:rPr/>
      </w:pPr>
      <w:r>
        <w:rPr>
          <w:rFonts w:ascii="IRNazanin" w:hAnsi="IRNazanin" w:eastAsia="IRNazanin"/>
          <w:color w:val="111111"/>
          <w:sz w:val="28"/>
          <w:sz w:val="28"/>
          <w:szCs w:val="28"/>
          <w:rtl w:val="true"/>
          <w:lang w:bidi="fa-IR"/>
        </w:rPr>
        <w:t xml:space="preserve">نزیل الحلّة صاحب الدار، وحضور جماعة من علماء الحلّة والأطراف، قد کانوا أتوا لزیارة الشیخ المذکور وفّقه اللّه، وکان ذلک فی الیوم الحادی عشر من شهر شوّال سنة تسع وتسعین وستّمائة، وهذه صورة ما سمعته من لفظه أطال اللّه بقاءه وربّما وقع فی الألفاظ الّتی نقلتها من لفظه تغییر، لکنّ المعانی واحدة؛ قال 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مقیما فی دمشق الشام منذ سنین، مشتغلاً بطلب العلم عند الشیخ الفاضل الشیخ عبدالرحیم الحنفی وفّقه اللّه لنور الهدایة فی علمی الاُصول والعربیّة، وعند الشیخ زین الدین علیّ المغربی الأندلسی المالکی فی علم القراءة، لأنّه کان عالما فاضلاً عارفا بالقراءات السبع، وکان له معرفة فی أغلب العلوم من الصرف، والنحو، والمنطق والمعانی، والبیان والاُصولین</w:t>
      </w:r>
      <w:r>
        <w:rPr>
          <w:rStyle w:val="FootnoteAnchor"/>
          <w:rtl w:val="true"/>
        </w:rPr>
        <w:footnoteReference w:id="567"/>
      </w:r>
      <w:r>
        <w:rPr>
          <w:rFonts w:ascii="IRNazanin" w:hAnsi="IRNazanin" w:eastAsia="IRNazanin"/>
          <w:color w:val="111111"/>
          <w:sz w:val="28"/>
          <w:sz w:val="28"/>
          <w:szCs w:val="28"/>
          <w:rtl w:val="true"/>
          <w:lang w:bidi="fa-IR"/>
        </w:rPr>
        <w:t>وکان لیّن الطبع لم یکن عنده معاندة فی البحث</w:t>
      </w:r>
      <w:r>
        <w:rPr>
          <w:rStyle w:val="FootnoteAnchor"/>
          <w:rtl w:val="true"/>
        </w:rPr>
        <w:footnoteReference w:id="568"/>
      </w:r>
      <w:r>
        <w:rPr>
          <w:rFonts w:ascii="IRNazanin" w:hAnsi="IRNazanin" w:eastAsia="IRNazanin"/>
          <w:color w:val="111111"/>
          <w:sz w:val="28"/>
          <w:sz w:val="28"/>
          <w:szCs w:val="28"/>
          <w:rtl w:val="true"/>
          <w:lang w:bidi="fa-IR"/>
        </w:rPr>
        <w:t>ولا فی المذهب لحسن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جری ذکر الشیعة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علماء الإمامیّة، بخلاف المدرّسین، فإنّهم کانوا یقولون عند ذکر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فاختصصت به و ترکت التردّد إلی غیره، فأقمنا علی ذلک برهة من الزمان أقرأ علیه فی العلوم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أنّه عزم علی السفر من دمشق الشام یرید الدیار المصریّة، فلکثرة المحبّة الّتی کانت بیننا عزّ علیّ مفارقته، وهو أیضا کذلک، فآل الأمر إلی أنّه هداه اللّه صمّم العزم علی صحبتی له إلی مصر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عنده جماعة من الغرباء مثلی، یقرأون علیه، فصحبه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فی صحبته إلی أن وصلنا مدینة بلاد مصر المعروفة بالقاهرة</w:t>
      </w:r>
      <w:r>
        <w:rPr>
          <w:rStyle w:val="FootnoteAnchor"/>
          <w:rtl w:val="true"/>
        </w:rPr>
        <w:footnoteReference w:id="569"/>
      </w:r>
      <w:r>
        <w:rPr>
          <w:rFonts w:ascii="IRNazanin" w:hAnsi="IRNazanin" w:eastAsia="IRNazanin"/>
          <w:color w:val="111111"/>
          <w:sz w:val="28"/>
          <w:sz w:val="28"/>
          <w:szCs w:val="28"/>
          <w:rtl w:val="true"/>
          <w:lang w:bidi="fa-IR"/>
        </w:rPr>
        <w:t xml:space="preserve">وهی أکبر مدائن مصر کلّها، فأقام بالمسجد الأزهر مدّة یدرّس، فتسامع فضلاء مصر بقدومه، فوردوا کلّهم لزیارته، وللانتفاع بعلومه، فأقام فی قاهرة مصر مدّة تسعة أشهر،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معه علی أحسن حال، وإذا بقافلة قد وردت من الأندلس ومع رجل منها کتاب من والد شیخنا الفاضل المذکور یعرّفه فیه بمرض شدید قد عرض له، وأنّه یتمنّی الاجتماع به قبل الممات، ویحثّه فیه علی عدم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الشیخ من کتاب أبیه، وبکی وصمّم العزم علی المسیر إلی جزیرة الأندلس، فعزم بعض التلامذة علی صحبته، ومن الجملة أنا ؛ لأنّه هداه اللّه قد کان أحبّنی محبّة شدیدة، وحسّن لی المسیر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فسافرت إلی الأندلس فی صحبته، فحیث وصلنا إلی أوّل قریة من الجزیرة المذکورة عرضت لی حمّی منعتنی عن الحرکة، فحیث رآنی الشیخ علی تلک الحالة رقّ لی وبکی،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 علیّ مفارقتک، فأعطی خطیب تلک القریة الّتی وصلنا إلیها عشرة دراهم، وأمره أن یتعاهدنی حتّی یکون منّی أحد الأمرین</w:t>
      </w:r>
      <w:r>
        <w:rPr>
          <w:rStyle w:val="FootnoteAnchor"/>
          <w:rtl w:val="true"/>
        </w:rPr>
        <w:footnoteReference w:id="570"/>
      </w:r>
      <w:r>
        <w:rPr>
          <w:rFonts w:ascii="IRNazanin" w:hAnsi="IRNazanin" w:eastAsia="IRNazanin"/>
          <w:color w:val="111111"/>
          <w:sz w:val="28"/>
          <w:sz w:val="28"/>
          <w:szCs w:val="28"/>
          <w:rtl w:val="true"/>
          <w:lang w:bidi="fa-IR"/>
        </w:rPr>
        <w:t xml:space="preserve">، وإن منّ اللّه بالعافیة أتبعه إلی بلده، هکذا عهد إلیّ بذلک وفّقه اللّه بنور الهدایة إلی طریق الحقّ المستقیم ثمّ مضی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الأندلس، ومسافة الطریق من ساحل البحر إلی بلده خمسة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فی تلک القریة ثلاثة أیّام لا أستطیع الحرکة لشدّة ما أصابنی من الحمّی ففی آخر الیوم الثالث فارقتنی الحمّی، وخرجت أدور فی سکک تلک القریة فرأیت قفلاً</w:t>
      </w:r>
      <w:r>
        <w:rPr>
          <w:rStyle w:val="FootnoteAnchor"/>
          <w:rtl w:val="true"/>
        </w:rPr>
        <w:footnoteReference w:id="571"/>
      </w:r>
      <w:r>
        <w:rPr>
          <w:rFonts w:ascii="IRNazanin" w:hAnsi="IRNazanin" w:eastAsia="IRNazanin"/>
          <w:color w:val="111111"/>
          <w:sz w:val="28"/>
          <w:sz w:val="28"/>
          <w:szCs w:val="28"/>
          <w:rtl w:val="true"/>
          <w:lang w:bidi="fa-IR"/>
        </w:rPr>
        <w:t>قد وصل من جبال قریبة من شاطئ البحر الغربی یجلبون الصوف والسمن والأمتعة، فسألت عن حالهم،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یجیئون من جهة قریبة من أرض البربر، وهی قریبة من جزائر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سمعت ذلک منهم، ارتحت إلیهم، وجذبنی باعث الشوق إلی أرضهم،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المسافة خمسة وعشرون یوما، منها یومان بغیر عمارة ولا ماء، وبعد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فالقری متّصلة، فاکتریت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حمارا بمبلغ ثلاثة دراهم لقطع  تلک المسافة الّتی لاعمارة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قطعنا معهم تلک المسافة، ووصلنا أرضهم العامرة ، تمشّیت راجلاً، وتنقّلت علی اختیاری من قریة إلی اُخری، إلی أن وصلت إلی أوّل تلک الأماکن،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جزیرة الروافض قد بقی بینک وبینها ثلاثة أیّام، فمضیت ولم أتأخّر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فوصلت إلی جزیرة ذات أسوار أربعة، ولها أبراج محکمات شاهقات، وتلک الجزیرة بحصونها راکبة علی شاطیء البحر، فدخلت من باب کبیرة،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فدُرت فی سککها أسأل عن مسجد البلد، فهدیت علیه، ودخلت إلیه، فرأیته جامعا کبیرا معظّما، واقعا علی البحر من الجانب الغربیّ من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فی جانب المسجدلأستریح، وإذا بالمؤذّن یؤذّن للظهر، ونادی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فرغ، دعا بتعجیل الفرج للإمام صاحب الزمان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فأخذتنی العبرة بالبکاء، فدخلت جماعة بعد جماعة إلی المسجد، وشرعوا فی الوضوء علی عین ماء تحت شجرة فی الجانب الشرقیّ من المسجد، وأنا أنظر إلیهم فرحا مسرورا لما رأیته من وضوئهم المنقول عن أئمّة الهدی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فرغوا من وضوئهم، وإذا برجل قد برز من بینهم بهیّ الصورة، علیه السکینة والوقار، فتقدّم إلی المحراب، وأقام الصلاة، فاعتدلت الصفوف وراءه، وصلّی بهم إماما وهم به مأمومون، صلاة کاملة بأرکانها المنقولة عن أئمّتنا علیهم‌السلام علی الوجه المرضیّ فرضا ونفلاً، وکذا التعقیب والتسبیح، ومن شدّة ما لقیته من وعثاء السفر، وتعبی فی الطریق لم یمکنّی أن اُصلّی معهم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فرغوا ورأونی، أنکروا علیّ عدم اقتدائی بهم، فتوجّهوا نحوی بأجمعهم وسألونی عن حالی، ومن أین أصلی، وما مذهبی؛ فشرحت لهم أحوالی، وأنّی عراقیّ الأصل، وأمّا مذهبی فإنّنی رجل مسلم،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لاشریک له، وأشهد أنّ محمّدا عبده ورسوله أرسله بالهدی ودین الحقّ لیظهره علی الدین کلّه</w:t>
      </w:r>
      <w:r>
        <w:rPr>
          <w:rStyle w:val="FootnoteAnchor"/>
          <w:rtl w:val="true"/>
        </w:rPr>
        <w:footnoteReference w:id="572"/>
      </w:r>
      <w:r>
        <w:rPr>
          <w:rFonts w:ascii="IRNazanin" w:hAnsi="IRNazanin" w:eastAsia="IRNazanin"/>
          <w:color w:val="111111"/>
          <w:sz w:val="28"/>
          <w:sz w:val="28"/>
          <w:szCs w:val="28"/>
          <w:rtl w:val="true"/>
          <w:lang w:bidi="fa-IR"/>
        </w:rPr>
        <w:t>ولوکره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تنفعک هاتان الشهادتان إلاّ لحقن دمک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تقول الشهادة الاُخری لتدخل الجنّة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تلک الشهادة الاُخری؟ اهدونی إلیها یرحمکم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الثالثة هی أن تشهد أنّ أمیر المؤمنین، ویعسوب المتّقین، وقائد الغرّ المحجّلین علیّ بن أبی طالب، والأئمّة الأحد عشر من ولده أوصیاء رسول اللّه، وخلفاؤه من بعده بلا فاصلة، قد أوجب اللّه عزّ وجلّ طاعتهم علی عباده، وجعلهم أولیاء أمره ونهیه وحججا علی خلقه فی أرضه، وأمانا لبریّته، لأنّ الصادق الأمین محمّدا رسول ربّ العالمین صلی‌الله‌علیه‌و‌آله أخبر بهم عن اللّه تعالی مشافهةً من نداء اللّه عزّ وجلّ له فی لیلة معراجه صلی‌الله‌علیه‌و‌آله إلی السماوات السبع، وقد صارمن ربّه کقاب قوسین أو أدنی، وسمّاهم له واحدا بعد واحد صلوات اللّه وسلامه علیه وعلیهم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مقالتهم هذه، حمدت اللّه سبحانه علی ذلک، وحصل عندی أکمل السرور، وذهب عنّی تعب الطریق من الفرح، وعرّفتهم أنّی علی مذهبهم فتوجّهوا إلیّ توجّه إشفاق، وعیّنوا لی مکانا فی زوایا المسجد، ومازالوا یتعاهدونی بالعزّة والإکرام مدّة إقامتی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إمام مسجدهم لا یفارقنی لیلاً ولا نهارا، فسألته عن میرة</w:t>
      </w:r>
      <w:r>
        <w:rPr>
          <w:rStyle w:val="FootnoteAnchor"/>
          <w:rtl w:val="true"/>
        </w:rPr>
        <w:footnoteReference w:id="573"/>
      </w:r>
      <w:r>
        <w:rPr>
          <w:rFonts w:ascii="IRNazanin" w:hAnsi="IRNazanin" w:eastAsia="IRNazanin"/>
          <w:color w:val="111111"/>
          <w:sz w:val="28"/>
          <w:sz w:val="28"/>
          <w:szCs w:val="28"/>
          <w:rtl w:val="true"/>
          <w:lang w:bidi="fa-IR"/>
        </w:rPr>
        <w:t>أهل بلده، من أین تأتی إلیهم، فإنّی لا أری لهم أرضا مزروعة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إلیهم میرتهم من الجزیرة الخضراء من البحر الأبیض من جزائر أولاد الإمام صاحب الأمر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تأتیکم میرتکم فی السنة</w:t>
      </w:r>
      <w:r>
        <w:rPr>
          <w:rStyle w:val="FootnoteAnchor"/>
          <w:rtl w:val="true"/>
        </w:rPr>
        <w:footnoteReference w:id="574"/>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وقد أتت مرّة ،وبقیت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بقی حتّی تأتیکم؟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فتأثّرت لطول المدّة، ومکثت عندهم مقدار أربعین یوما أدعو اللّه لیلاً ونهارا بتعجیل مجیئها، وأنا عندهم فی غایة الإعزاز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آخر یوم من الأربعین، ضاق صدری لطول المدّة، فخرجت إلی شاطیء البحر أنظر إلی جهة المغرب الّتی ذکر أهل البلد أنّ میرتهم تأتی إلیهم من تلک الجهة، فرأیت شبحا من بعید یتحرّک فسألت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الشبح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البلد وقلت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فی البحر طیر أبیض؟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فهل رأیت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فاستبشروا،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المراکب الّتی تأتی إلینا فی کلّ سنة من بلاد أولاد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إلاّ قلیل حتّی قدمت تلک المراکب، وعلی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مجیئها کان فی غیر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مرکب کبیر، وتبعه آخر وآخر حتّی کملت سبعا، فصعد من المرکب الکبیر شیخ مربوع القامة، بهیّ المنظر، حسن الزیّ، ودخل المسجد، فتوضّأ الوضوء الکامل علی الوجه المنقول عن أئمّة الهدی علیهم‌السلام ، وصلّی الظهرین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صلاته التفت نحوی مسلّما علیّ، فرددت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وأظنّ أنّ اسمک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فحادثنی بالسرّ محادثة من یعرفنی،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أبیک؟ ویوشک أن یکون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أکن أشکّ فی أنّه قد کان فی صحبتنا من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إلی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أعرفک بی وبأبی؟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کنت معنا حیث سافرنا من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مصر إلی الأُندلس؟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ومولای صاحب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تعرفنی باسمی واسم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قد تقدّم إلیّ وصفک وأصلک ، ومعرفة اسمک وشخصک وهیئتک، واسم أبیک رحمه‌الله ، وأنا أصحبک معی إلی الجزیرة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فسررت بذلک، حیث قد ذکرت، ولی عندهم اسم، وکان من عادته أنّه لایقیم عندهم إلاّ ثلاثة أیّام، فأقام اُسبوعا، وأوصل المیرة إلی أصحابها المقرّرة لهم، فلمّا أخذ منهم خطوطهم بوصول المقرّر لهم، عزم علی السفر، وحملنی معه، وسرنا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السادس عشر من مسیرنا فی البحر، رأیت ماءً أبیض، فجعلت اُطیل النظر إلیه، فقال لی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لی أراک تطیل النظر إلی هذا الماء؟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أراه علی غیر لون ماء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البحر الأبیض، وتلک الجزیرة الخضراء، وهذا الماء مستدیر حولها مثل السور، من أیّ الجهات أتیته وجدته، وبحکمة اللّه تعالی، إنّ مراکب أعدائنا إذا دخلته غرقت وإن کانت محکمة ببرکة مولانا وإمامنا صاحب العصر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فاستعملته وشربت منه، فإذا هو کماء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إنّا لمّا قطعنا ذلک الماء الأبیض، وصلنا إلی الجزیرة الخضراء لا زالت عامرة  أهلها، ثمّ صعدنا من المرکب الکبیر إلی الجزیرة، ودخلنا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محصّنا بقلاع وأبراج وأسوار سبعة واقعة علی شاطیء البحر، ذات أنهار وأشجار، مشتملة علی أنواع الفواکه والأثمار المنوّعة، وفیها أسواق کثیرة، وحمّامات عدیدة، وأکثر عمارتها برخام شفّاف،و أهلها فی أحسن الزی والبهاء، فاستطار قلبی سرورا لمّا رأیته</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مضی بی رفیقی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استرحنا فی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الجامع المعظّم، فرأیت فیه جماعة کثیرة، وفی وسطهم شخص جالس علیه من المهابة والسکینة والوقار ما لا أقدر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أصفه، والناس یخاطبونه بالسیّد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ویقرأون علیه القرآن والفقه، والعربیّة بأقسامها واُصول الدین، والفقه الّذی یقرأونه عن صاحب الأمر علیه‌السلام مسألة مسألة، وقضیّة قضیّة، وحکما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مثلت بین یدیه، رحّب بی، وأجلسنی فی القرب منه، وأحفی السؤال</w:t>
      </w:r>
      <w:r>
        <w:rPr>
          <w:rStyle w:val="FootnoteAnchor"/>
          <w:rtl w:val="true"/>
        </w:rPr>
        <w:footnoteReference w:id="575"/>
      </w:r>
      <w:r>
        <w:rPr>
          <w:rFonts w:ascii="IRNazanin" w:hAnsi="IRNazanin" w:eastAsia="IRNazanin"/>
          <w:color w:val="111111"/>
          <w:sz w:val="28"/>
          <w:sz w:val="28"/>
          <w:szCs w:val="28"/>
          <w:rtl w:val="true"/>
          <w:lang w:bidi="fa-IR"/>
        </w:rPr>
        <w:t xml:space="preserve">عن تعبی فی الطریق، وعرّفنی أنّه تقدّم إلیه کلّ أحوالی، وأنّ الشیخ محمّد رفیقی إنّما جاء بی معه بأمر من السیّد شمس الدین العالم أطال اللّه بقاءه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لی بتخلیة موضع منفرد فی زاویة من زوایا المسجد،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یکون لک إذا أردت الخلوة والراحة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ومضیت إلی ذلک الموضع، فاسترحت فیه إلی وقت العصر، وإذا أنا بالموکّل بی قد أتی إلیّ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لاتبرح من مکانک حتّی یأتیک السیّد وأصحابه لأجل العشاء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إلاّ قلیل، وإذا بالسیّد سلّمه اللّه قد أقبل، ومعه أصحابه، فجلسوا، ومدّت المائدة، فأکلنا ونهضنا إلی المسجد مع السیّد لأجل صلاة 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فرغنا من الصلاتین، ذهب السیّد إلی منزله، ورجعت إلی مکانی، وأقمت علی هذه الحال مدّة ثمانیة عشر یوما، ونحن فی صحبته أطال اللّه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جمعة صلّیتها معهم، رأیت السیّد سلّمه اللّه صلّی الجمعة رکعتین فریضة واجبة، فلمّا انقضت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رأیتکم صلّیتم الجمعة رکعتین فریضة واجبة؟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 شروطها المعلومة قد حضرت، فوجبت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الإمام علیه‌السلام حاضرا، ثمّ فی وقت آخر سألت منه فی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الإمام حاضرا؟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ولکنّی أنا النائب الخاصّ بأمر صدر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رأیت الإمام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حدّثنی أبی رحمه‌الله أنّه سمع حدیثه، ولم یر شخصه، وأنّ جدّی رحمه اللّه سمع حدیثه ورأی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یا سیّدی، یختصّ بذلک رجل دون آخر؟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وتعالی یؤتی الفضل من یشاء من عباده، وذلک لحکمة بالغة، وعظمة قاهرة، کما أنّ اللّه تعالی اختصّ من عباده الأنبیاء والمرسلین، والأوصیاء المنتجبین، وجعلهم أعلاما لخلقه وحججا علی بریّته ووسیلة بینهم وبینه لیهلک من هلک عن بیّنة، ویحیی من حیّ عن بیّنة، ولم یخل أرضه بغیر حجّة علی عباده للطفه بهم، ولابدّ لکلّ حجّةٍ من سفیر یبلّغ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السیّد سلّمه اللّه أخذ بیدی إلی خارج مدینتهم، وجعل یسیر معی نحو البساتین، فرأیت فیها أنهارا جاریة، وبساتین کثیرة مشتملة علی أنواع الفواکه، عظیمة الحسن والحلاوة من العنب والرمّان والکمّثری وغیرها ما لم أرها فی العراقین</w:t>
      </w:r>
      <w:r>
        <w:rPr>
          <w:rStyle w:val="FootnoteAnchor"/>
          <w:rtl w:val="true"/>
        </w:rPr>
        <w:footnoteReference w:id="576"/>
      </w:r>
      <w:r>
        <w:rPr>
          <w:rFonts w:ascii="IRNazanin" w:hAnsi="IRNazanin" w:eastAsia="IRNazanin"/>
          <w:color w:val="111111"/>
          <w:sz w:val="28"/>
          <w:sz w:val="28"/>
          <w:szCs w:val="28"/>
          <w:rtl w:val="true"/>
          <w:lang w:bidi="fa-IR"/>
        </w:rPr>
        <w:t>ولا فی الشامات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نحن نسیر من بستان إلی آخر، إذ مرّ بنا رجل بهیّ الصورة، مشتمل ببردتین من صوف أبیض، فلمّا قرب منّا، سلّم علینا، وانصرف عنّا، فأعجبتنی هیئته؛ فقلت للسیّد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أتنظر إلی هذا الجبل الشاهق؟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وسطه لمکانا حسنا، وفیه عین جاریة تحت شجرة ذات أغصان کثیرة، وعندها قبّة مبنیّة بالآجر، وإنّ هذا الرجل مع رفیق له خادمان لتلک القبّة، وأنا أمضی إلی هناک فی کلّ صباح جمعة، وأزور الإمام علیه‌السلام منها، واُصلّی رکعتین، وأجد هناک ورقة مکتوب فیها ما أحتاج إلیه من المحاکمة بین المؤمنین، فمهما </w:t>
      </w:r>
    </w:p>
    <w:p>
      <w:pPr>
        <w:pStyle w:val="BookText"/>
        <w:rPr/>
      </w:pPr>
      <w:r>
        <w:rPr>
          <w:rFonts w:ascii="IRNazanin" w:hAnsi="IRNazanin" w:eastAsia="IRNazanin"/>
          <w:color w:val="111111"/>
          <w:sz w:val="28"/>
          <w:sz w:val="28"/>
          <w:szCs w:val="28"/>
          <w:rtl w:val="true"/>
          <w:lang w:bidi="fa-IR"/>
        </w:rPr>
        <w:t>تضمّنته الورقة أعمل به، فینبغی لک أن تذهب إلی هناک، وتزور الإمام علیه‌السلام من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إلی الجبل، فرأیت القبّة علی ما وصف لی سلّمه اللّه ووجدت هناک خادمین، فرحّب بی الّذی مرّ علینا وأنکرنی الآخر،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تنکره، فإنّی رأیته فی صحبة السیّد شمس الدین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إلیّ، ورحّب بی وحادثانی، وأتیا لی بخبز وعنب، فأکلت وشربت من ماء تلک العین الّتی عند تلک القبّة، وتوضّأت وصلّیت رکعتین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وسألت الخادمین عن رؤیة الإمام علیه‌السلام 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غیر ممکنة، ولیس معنا إذن فی إخبار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منهما الدعاء، فدعیا لی، وانصرفت عنهما، ونزلت من ذلک الجبل إلی أن وصلت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إلیها، ذهبت إلی دار السیّد شمس الدین العالم،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فی حاجة له، فذهبت إلی دار الشیخ محمّد الّذی جئت معه فی المرکب، فاجتمعت به، وحکیت له عن مسیری إلی الجبل، واجتماعی بالخادمین، وإنکار الخادم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رخصة فی الصّعود إلی ذلک المکان سوی السیّد شمس الدین وأمثاله، فلهذا وقع الإنکار منه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أحوال السیّد شمس الدین أدام اللّه أفضاله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أولاد أولاد الإمام علیه‌السلام وإنّ بینه وبین الإمام علیه‌السلام خمسة آباء، وإنّه النائب الخاصّ عن أمر صدر منه 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الصالح زین الدین علیّ بن فاضل المازندرانی المجاور بالغریّ علی مشرّفه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استأذنت السیّد شمس الدین العالم أطال اللّه بقاءه فی نقل بعض المسائل الّتی یحتاج إلیها عنه، وقراءة القرآن المجید، ومقابلة المواضع المشکلة من العلوم الدینیة وغیرها، فأجاب إلی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ولابدّ من ذلک، فابدأ أوّلاً بقراءة القرآن العظیم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کلّما قرأت شیئا فیه خلاف بین القرّاء،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حمزة کذا، وقرأ الکسائی کذا، وقرأ عاصم کذا، وأبو عمرو بن کثیر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السیّد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نعرف هؤلاء ، وإنّما القرآن نزل علی سبعة أحرف، قبل الهجرة من مکّة إلی المدینة، وبعدها لمّا حجّ رسول اللّه صلی‌الله‌علیه‌و‌آله حجّة الوداع، نزل علیه الروح الأمین جبرئیل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 علیّ القرآن حتّی اُعرّفک أوائل السور، وأواخرها، وشأن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إلیه علیّ بن أبی طالب، وولداه الحسن والحسین علیهم‌السلام واُبیّ بن کعب، وعبداللّه بن مسعود، وحذیفة بن الیمان، وجابر بن عبداللّه الأنصاری، وأبو سعید الخدری، وحسّان</w:t>
      </w:r>
      <w:r>
        <w:rPr>
          <w:rStyle w:val="FootnoteAnchor"/>
          <w:rtl w:val="true"/>
        </w:rPr>
        <w:footnoteReference w:id="577"/>
      </w:r>
      <w:r>
        <w:rPr>
          <w:rFonts w:ascii="IRNazanin" w:hAnsi="IRNazanin" w:eastAsia="IRNazanin"/>
          <w:color w:val="111111"/>
          <w:sz w:val="28"/>
          <w:sz w:val="28"/>
          <w:szCs w:val="28"/>
          <w:rtl w:val="true"/>
          <w:lang w:bidi="fa-IR"/>
        </w:rPr>
        <w:t>بن ثابت، وجماعة من الصحابة رضی اللّه عن المنتجبین منهم؛ فقرأ النبیّ صلی‌الله‌علیه‌و‌آله القرآن من أوّله إلی آخره، فکان کلّما مرّ بموضع فیه اختلاف  بیّنه له جبرئیل علیه‌السلام ، وأمیر المؤمنین صلوات اللّه وسلامه علیه یکتب ذاک فی درج من أدم، فالجمیع قراءة أمیرالمؤمنین، ووصیّ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بعض الآیات غیر مرتبطة بما قبلها وبما بعدها، کأنّ فهمی القاصر لم یصل إلی غور</w:t>
      </w:r>
      <w:r>
        <w:rPr>
          <w:rStyle w:val="FootnoteAnchor"/>
          <w:rtl w:val="true"/>
        </w:rPr>
        <w:footnoteReference w:id="578"/>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کما رأیته، وذلک أنّه لمّا انتقل سیّد البشر محمّد بن عبداللّه صلی‌الله‌علیه‌و‌آله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دار الفناء إلی دار البقاء، وفعل صنما قریش ما فعلاه من غصب الخلافة الظاهریّة، جمع أمیر المؤمنین علیه‌السلام القرآن کلّه، ووضعه فی إزار، وأتی به إلیهم وهم فی المسجد،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اللّه سبحانه، أمرنی رسول اللّه صلی‌الله‌علیه‌و‌آله أن أعرضه إلیکم لقیام الحجّة علیکم یوم العرض بین یدی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فرعون هذه الاُمّة ونمرودها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محتاجین إلی قرآنک</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أخبرنی حبیبی محمّد صلی‌الله‌علیه‌و‌آله بقولک هذا، وإنّما أردت بذلک إلقاء الحجّة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أمیر المؤمنین علیه‌السلام به إلی منزله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وحدک لا شریک لک، لا رادّ لما سبق فی علمک،و لا مانع لما اقتضته حکمتک ، فکن أنت الشاهد لی علیهم یوم العرض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ابن أبی قحافة بالمسلمین،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عنده قرآن من آیة أو سورة، فلیأت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أبو عبیدة بن الجرّاح، وعثمان، وسعد بن أبی وقّاص، ومعاویة بن أبی سفیان، وعبدالرحمان بن عوف، وطلحة بن عبیداللّه، وأبو سعید الخدری، وحسّان بن ثابت، وجماعات المسلمین، وجمعوا هذا القرآن، وأسقطوا ما کان فیه من المثالب الّتی صدرت منهم بعد وفاة سیّد المرسلین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تری الآیات غیر مرتبطة، والقرآن الذی جمعه أمیر المؤمنین صلوات اللّه وسلامه علیه بخطّه علیه‌السلام محفوظ عند صاحب الأمر صلوات اللّه علیه فیه کلّ شیء حتّی أرش الخدش؛ وأمّا هذا القرآن فلا شکّ ولا شبهة فی صحّته، وأنّه کلام اللّه سبحانه، هکذا صدر عن صاحب الأمر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الفاضل علیّ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ونقلت عن السیّد شمس الدین حفظه اللّه مسائل کثیرة تنوف</w:t>
      </w:r>
      <w:r>
        <w:rPr>
          <w:rStyle w:val="FootnoteAnchor"/>
          <w:rtl w:val="true"/>
        </w:rPr>
        <w:footnoteReference w:id="579"/>
      </w:r>
      <w:r>
        <w:rPr>
          <w:rFonts w:ascii="IRNazanin" w:hAnsi="IRNazanin" w:eastAsia="IRNazanin"/>
          <w:color w:val="111111"/>
          <w:sz w:val="28"/>
          <w:sz w:val="28"/>
          <w:szCs w:val="28"/>
          <w:rtl w:val="true"/>
          <w:lang w:bidi="fa-IR"/>
        </w:rPr>
        <w:t>علی تسعین مسألة، وهی عندی جمعتها فی مجلّد وسمّیتها، بالفوائد الشمسیّة</w:t>
      </w:r>
      <w:r>
        <w:rPr>
          <w:rStyle w:val="FootnoteAnchor"/>
          <w:rtl w:val="true"/>
        </w:rPr>
        <w:footnoteReference w:id="580"/>
      </w:r>
      <w:r>
        <w:rPr>
          <w:rFonts w:ascii="Amiri" w:hAnsi="Amiri" w:eastAsia="Amiri" w:cs="Amiri"/>
          <w:color w:val="111111"/>
          <w:sz w:val="28"/>
          <w:sz w:val="28"/>
          <w:szCs w:val="28"/>
          <w:rtl w:val="true"/>
          <w:lang w:bidi="ar-SA"/>
        </w:rPr>
        <w:t>ولا اُطلع علیها  إلاّ الخلّص</w:t>
      </w:r>
      <w:r>
        <w:rPr>
          <w:rStyle w:val="FootnoteAnchor"/>
          <w:rtl w:val="true"/>
        </w:rPr>
        <w:footnoteReference w:id="581"/>
      </w:r>
      <w:r>
        <w:rPr>
          <w:rFonts w:ascii="IRNazanin" w:hAnsi="IRNazanin" w:eastAsia="IRNazanin"/>
          <w:color w:val="111111"/>
          <w:sz w:val="28"/>
          <w:sz w:val="28"/>
          <w:szCs w:val="28"/>
          <w:rtl w:val="true"/>
          <w:lang w:bidi="fa-IR"/>
        </w:rPr>
        <w:t>من المؤمنین، وستراه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الجمعة الثانیة وهی الوسطی من جمع الشهر، وفرغنا من الصلاة وجلس السیّد سلّمه اللّه فی مجلس الإفادة للمؤمنین، وإذا أنا أسمع هرجا ومرجا وجزلة عظیمة خارج المسجد، فسألت من السیّد عمّا سمعته،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اُمراء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عسکرنا یرکبون فی کلّ جمعة من وسط کلّ شهر، وینتظرون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فاستأذنته فی النظر إلیهم، فأذن لی، فخرجت لرؤیتهم، وإذا هم جمع کثیر، یسبّحون اللّه ویحمدونه، ویهلّلونه عزّ وجلّ، ویدعون بالفرج للإمام القائم بأمر اللّه والناصح لدین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المهدیّ، الخلف الصالح، صاحب الزمان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عدت إلی مسجد السیّد سلّمه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العسکر؟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عددت اُمراءهم؟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عدّتهم ثلاثمائة ناصر، وبقی ثلاثة عشر ناصرا، ویعجّل اللّه لولیّه الفرج بمشیّته، إنّه جواد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یکون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العلم عند اللّه، والأمر متعلّق بمشیّته سبحانه وتعالی، حتّی أنّه ربّما کان الإمام علیه‌السلام لا یعرف ذلک، بل له علامات وأمارات تدلّ علی خروجه؛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ینطق ذو الفقار بأن یخرج من غلافه، ویتکلّم 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یاولیّ اللّه علی اسم اللّه، فاقتل بی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ثلاثة أصوات یسمعها الناس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أزفت لآزفة یا معشر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والصوت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لعنة اللّه علی الظالمین لآل محمّد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یظهر فیری فی قرن الشمس،یقول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صاحب الأمر م ح م د بن الحسن المهدی علیه‌السلام فاسمعوا له وأطیعوا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روینا عن مشایخنا أحادیث رویت عن صاحب الأمر</w:t>
      </w:r>
      <w:r>
        <w:rPr>
          <w:rStyle w:val="FootnoteAnchor"/>
          <w:rtl w:val="true"/>
        </w:rPr>
        <w:footnoteReference w:id="582"/>
      </w:r>
      <w:r>
        <w:rPr>
          <w:rFonts w:ascii="IRNazanin" w:hAnsi="IRNazanin" w:eastAsia="IRNazanin"/>
          <w:color w:val="111111"/>
          <w:sz w:val="28"/>
          <w:sz w:val="28"/>
          <w:szCs w:val="28"/>
          <w:rtl w:val="true"/>
          <w:lang w:bidi="fa-IR"/>
        </w:rPr>
        <w:t>علیه‌السلام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اُمر بالغیبة الکبری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رآنی بعد غیبتی فقد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فیکم من یراه؟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إنّه علیه‌السلام إنّما قال ذلک فی ذلک الزمان لکثرة أعدائه من أهل بیته  وغیرهم من فراعنة بنی العبّاس، حتّی أنّ الشیعة یمنع بعضها بعضا عن التحدّث بذکره، وفی هذا الزمان تطاولت المدّة، وآیس منه الأعداء، وبلادنا نائیة عنهم وعن ظلمهم وعنائهم، وببرکته علیه‌السلام لا یقدر أحد من الأعداء علی الوصول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روت علماء الشیعة حدیثا عن الإمام علیه‌السلام أنّه أباح الخمس لشیعته، فهل رویتم عنه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علیه‌السلام رخّص وأباح الخمس لشیعته من ولد علیّ علیه‌السلام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حلّ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رخّص للشیعة أن یشتروا الإماء والعبید من سبی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سبی غیرهم، لأنّه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عاملوهم بما عاملوا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المسألتان زائدتان علی المسائل الّتی سمّیتها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السیّد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یخرج من مکّة بین الرکن والمقام فی سنة وتر، فلیرتقبها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أحببت المجاورة عندکم إلی أن یأذن اللّه بالفرج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أخی أنّه تقدّم إلیّ کلام بعودک إلی وطنک، ولا یمکننی وإیّاک المخالفة، لأنّک ذو عیال وغبت عنهم مدّة مدیدة، ولا یجوز لک التخلّف عنهم أکثر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فتأثّرت من ذلک وبکیت،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تجوز المراجعة فی أمری؟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 وهل تأذن لی فی أن أحکی کلّما قد رأیته وسمعته؟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تحکی للمؤمنین لتطمئنّ قلوبهم إلاّ کیت وکیت، وعیّن ما لا أقوله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أما یمکن النظر إلی جماله وبهائه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اعلم یا أخی أنّ کلّ مؤمن مخلص یمکن أن یری الإمام ولا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جملة عبیده المخلصین ولا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رأیته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منها لمّا أتیت إلی 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أوّل مرّة </w:t>
      </w:r>
    </w:p>
    <w:p>
      <w:pPr>
        <w:pStyle w:val="BookText"/>
        <w:rPr/>
      </w:pPr>
      <w:r>
        <w:rPr>
          <w:rFonts w:ascii="IRNazanin" w:hAnsi="IRNazanin" w:eastAsia="IRNazanin"/>
          <w:color w:val="111111"/>
          <w:sz w:val="28"/>
          <w:sz w:val="28"/>
          <w:szCs w:val="28"/>
          <w:rtl w:val="true"/>
          <w:lang w:bidi="fa-IR"/>
        </w:rPr>
        <w:t xml:space="preserve">جئتها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وسبقک أصحابک، وتخلّفت عنهم حتّی وصلت إلی نهر لا ماء فیه، فحضر عندک فارس علی فرس شهباء، وبیده رمح طویل، وله سنان دمشقی، فلمّا رأیته خفت علی ثیابک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إلیک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إذهب إلی أصحابک، فإنّهم ینتظرونک تحت تلک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فأذکرنی واللّه ما کان،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والمرّة الاُخری حین خرجت من دمشق ترید مصرا مع شیخک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الأندلسی، وانقطعت عن القافلة، وخفت خوفا شدیدا، فعارضک فارس علی فرس غرّاء محجّلة، وبیده رمح أیضا، وقال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ولا تخف إلی قریة علی یمینک، ونم عند أهلها اللیلة، وأخبرهم بمذهبک الّذی ولدت علیه، ولا تتّق منهم، فإنّهم مع قری عدیدة جنوبیّ دمشق مؤمنون مخلصون یدینون بدین علیّ بن أبی طالب والأئمّة المعصومین من ذرّیته علیهم‌السلام ، أکان ذلک یابن فاضل؟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وذهبت إلی عند أهل القریة، ونمت عندهم، فأعزّونی، وسألتهم عن مذهبهم، فقالوا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تقیّة 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علی مذهب أمیر المؤمنین، ووصیّ رسول ربّ العالمین علیّ بن أبی طالب والأئمّة المعصومین من ذرّیّته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لکم هذا المذهب؟، ومن أوصله إلیکم؟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الغفاری رضی‌الله‌عنه حین نفاه عثمان إلی الشام، ونفاه معاویة إلی أرضنا هذه، فعمّتنا برکته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طلبت منهم اللّحوق بالقافلة، فجهّزوا معی رجلین ألحقانی بها بعد أن صرّحت لهم بمذهبی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یحجّ الإمام علیه‌السلام فی کلّ مدّة بعد مدّة؟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خطوة مؤمن، فکیف بمن لم تقم الدنیا إلاّ بوجوده، ووجود آبائه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یحجّ فی کلّ عام، ویزور آباءه علیهم‌السلام فی المدینة والعراق وطوس علی مشرّفیها السلام، ویرجع إلی أرضنا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السیّد شمس الدین حثّ علیّ بعدم التأخیر بالرجوع إلی العراق، وعدم </w:t>
      </w:r>
    </w:p>
    <w:p>
      <w:pPr>
        <w:pStyle w:val="BookText"/>
        <w:rPr/>
      </w:pPr>
      <w:r>
        <w:rPr>
          <w:rFonts w:ascii="IRNazanin" w:hAnsi="IRNazanin" w:eastAsia="IRNazanin"/>
          <w:color w:val="111111"/>
          <w:sz w:val="28"/>
          <w:sz w:val="28"/>
          <w:szCs w:val="28"/>
          <w:rtl w:val="true"/>
          <w:lang w:bidi="fa-IR"/>
        </w:rPr>
        <w:t>الإقامة فی بلاد المغرب، وذکر لی أنّ دراهمهم مکتوب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ولی اللّه، محمّد بن الحسن القائم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وأعطانی السیّد منها خمسة دراهم، وهی محفوظة عندی للبرکة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سلّمه اللّه وجّهنی مع المراکب الّتی أتیت معها إلی أن وصلنا إلی تلک البلدة الّتی أوّل ما دخلتها من أرض البربر، وکان قد أعطانی حنطة وشعیرا، فبعتها فی تلک البلدة بمائة وأربعین دینارا ذهبا من معاملة بلاد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فتوجّهت منها إلی طرابلس من مدن المغرب، ولم أجعل طریقی علی الاُندلس امتثالاً لأمر السیّد شمس الدین العالم أطال اللّه بقاءه وسافرت منها مع الحُجُج</w:t>
      </w:r>
      <w:r>
        <w:rPr>
          <w:rStyle w:val="FootnoteAnchor"/>
          <w:rtl w:val="true"/>
        </w:rPr>
        <w:footnoteReference w:id="583"/>
      </w:r>
      <w:r>
        <w:rPr>
          <w:rFonts w:ascii="IRNazanin" w:hAnsi="IRNazanin" w:eastAsia="IRNazanin"/>
          <w:color w:val="111111"/>
          <w:sz w:val="28"/>
          <w:sz w:val="28"/>
          <w:szCs w:val="28"/>
          <w:rtl w:val="true"/>
          <w:lang w:bidi="fa-IR"/>
        </w:rPr>
        <w:t>المغربی إلی مکّة شرّفها اللّه تعالی وحججت، وجئت إلی العراق، واُرید المجاورة فی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الغریّ علی مشرفیه السلام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زین الدین علیّ بن فاضل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لعلماء الإمامیّة عندهم ذکرا سوی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 الموسوی، والشیخ أبو جعفر الطوسی، ومحمّد بن یعقوب الکلینی، وابن بابویه، والشیخ أبو القاسم جعفر بن سعید</w:t>
      </w:r>
      <w:r>
        <w:rPr>
          <w:rStyle w:val="FootnoteAnchor"/>
          <w:rtl w:val="true"/>
        </w:rPr>
        <w:footnoteReference w:id="584"/>
      </w:r>
      <w:r>
        <w:rPr>
          <w:rFonts w:ascii="IRNazanin" w:hAnsi="IRNazanin" w:eastAsia="IRNazanin"/>
          <w:color w:val="111111"/>
          <w:sz w:val="28"/>
          <w:sz w:val="28"/>
          <w:szCs w:val="28"/>
          <w:rtl w:val="true"/>
          <w:lang w:bidi="fa-IR"/>
        </w:rPr>
        <w:t>الحلّی 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سمعته من الشیخ الصالح التقیّ، والفاضل الزکیّ، علیّ بن فاضل المذکور أدام اللّه إفضاله وأکثر من علماء الدهر وأتقیائه أمثاله والحمد للّه أوّلاً وآخرا، وظاهرا وباطنا، وصلّی اللّه علی خیر خلقه، سیّد البریّة محمّد وعلی آله الطاهرین المعصومین، وسلّم تسلیما کثیرا</w:t>
      </w:r>
      <w:r>
        <w:rPr>
          <w:rFonts w:eastAsia="IRNazanin" w:cs="IRNazanin"/>
          <w:color w:val="111111"/>
          <w:sz w:val="28"/>
          <w:szCs w:val="28"/>
          <w:rtl w:val="true"/>
          <w:lang w:bidi="fa-IR"/>
        </w:rPr>
        <w:t>.</w:t>
      </w:r>
      <w:r>
        <w:rPr>
          <w:rStyle w:val="FootnoteAnchor"/>
          <w:rtl w:val="true"/>
        </w:rPr>
        <w:footnoteReference w:id="585"/>
      </w:r>
      <w:bookmarkStart w:id="452" w:name="pg13763_151242"/>
    </w:p>
    <w:p>
      <w:pPr>
        <w:pStyle w:val="Heading3"/>
        <w:numPr>
          <w:ilvl w:val="2"/>
          <w:numId w:val="1"/>
        </w:numPr>
        <w:rPr/>
      </w:pPr>
      <w:bookmarkStart w:id="453" w:name="__RefHeading___Toc412572_3264237689"/>
      <w:bookmarkStart w:id="454" w:name="_Toc188"/>
      <w:bookmarkEnd w:id="452"/>
      <w:bookmarkEnd w:id="453"/>
      <w:r>
        <w:rPr/>
        <w:t>4</w:t>
      </w:r>
      <w:r>
        <w:rPr>
          <w:rtl w:val="true"/>
        </w:rPr>
        <w:t xml:space="preserve">- </w:t>
      </w:r>
      <w:r>
        <w:rPr>
          <w:rtl w:val="true"/>
        </w:rPr>
        <w:t>باب ذکر من رآه علیه‌السلام قریبا من زماننا</w:t>
      </w:r>
      <w:bookmarkEnd w:id="454"/>
    </w:p>
    <w:p>
      <w:pPr>
        <w:pStyle w:val="Heading4"/>
        <w:numPr>
          <w:ilvl w:val="3"/>
          <w:numId w:val="1"/>
        </w:numPr>
        <w:rPr/>
      </w:pPr>
      <w:bookmarkStart w:id="455" w:name="__RefHeading___Toc412574_3264237689"/>
      <w:bookmarkStart w:id="456" w:name="_Toc189"/>
      <w:bookmarkEnd w:id="455"/>
      <w:r>
        <w:rPr>
          <w:rtl w:val="true"/>
        </w:rPr>
        <w:t>المحدّثین</w:t>
      </w:r>
      <w:bookmarkEnd w:id="4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اُستاذی العلاّمة</w:t>
      </w:r>
      <w:r>
        <w:rPr>
          <w:rStyle w:val="FootnoteAnchor"/>
          <w:rtl w:val="true"/>
        </w:rPr>
        <w:footnoteReference w:id="586"/>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 عن السیّد الفاضل المیر علاّم</w:t>
      </w:r>
      <w:r>
        <w:rPr>
          <w:rStyle w:val="FootnoteAnchor"/>
          <w:rtl w:val="true"/>
        </w:rPr>
        <w:footnoteReference w:id="58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بعض اللیالی فی صحن الروضة المقدّسة بالغریّ علی مشرّفها السلام، وقد ذهب کثیر من اللیل، فبینا أنا أجول فیها، إذ رأیت شخصا مقبلاً نحو الرّوضة المقدّسة، فأقبلت إلیه، فلمّا قربت منه عرفت أنّه اُستاذنا الفاضل العالم التقیّ الزکیّ مولانا أحمد الأردبیلی</w:t>
      </w:r>
      <w:r>
        <w:rPr>
          <w:rStyle w:val="FootnoteAnchor"/>
          <w:rtl w:val="true"/>
        </w:rPr>
        <w:footnoteReference w:id="588"/>
      </w:r>
      <w:r>
        <w:rPr>
          <w:rFonts w:ascii="Amiri" w:hAnsi="Amiri" w:eastAsia="Amiri" w:cs="Amiri"/>
          <w:color w:val="111111"/>
          <w:sz w:val="28"/>
          <w:sz w:val="28"/>
          <w:szCs w:val="28"/>
          <w:rtl w:val="true"/>
          <w:lang w:bidi="ar-SA"/>
        </w:rPr>
        <w:t xml:space="preserve">قدس‌سره ، القصّة </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أخبرنی به والدی رحمه‌الله قال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فی زماننا رجل شریف صالح کان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إسحاق الإسترابادی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حجّ أربعین حجّة ماشیا، وکان قد اشتهر بین الناس أنّه تطوی له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فی بعض السنین بلدة إصفهان،فأتیته وسألته عمّا اشتهرفیه،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ذلک أنّی کنت فی بعض السنین مع الحاجّ متوجّهین إلی بیت اللّه الحرام، فلمّا وصلنا إلی موضع کان بیننا وبین مکّة سبعة منازل أو تسعة، تأخّرت عن القافلة لبعض الأسباب حتّی غابت عنّی، وضللت عن الطریق، وتحیّرت وغلبنی العطش، حتی أیست من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أرشدونا إلی الطریق یرحمکم اللّه، فتراءی لی فی منتهی البادیة شبح</w:t>
      </w:r>
      <w:r>
        <w:rPr>
          <w:rStyle w:val="FootnoteAnchor"/>
          <w:rtl w:val="true"/>
        </w:rPr>
        <w:footnoteReference w:id="590"/>
      </w:r>
      <w:r>
        <w:rPr>
          <w:rFonts w:ascii="IRNazanin" w:hAnsi="IRNazanin" w:eastAsia="IRNazanin"/>
          <w:color w:val="111111"/>
          <w:sz w:val="28"/>
          <w:sz w:val="28"/>
          <w:szCs w:val="28"/>
          <w:rtl w:val="true"/>
          <w:lang w:bidi="fa-IR"/>
        </w:rPr>
        <w:t>، فلمّا تأمّلته حضر عندی فی زمان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شابّا حسن الوجه، نقیّ الثیاب، أسمر، علی هیئة الشرفاء، راکبا علی جمل، ومعه إداوة</w:t>
      </w:r>
      <w:r>
        <w:rPr>
          <w:rStyle w:val="FootnoteAnchor"/>
          <w:rtl w:val="true"/>
        </w:rPr>
        <w:footnoteReference w:id="591"/>
      </w:r>
      <w:r>
        <w:rPr>
          <w:rFonts w:ascii="IRNazanin" w:hAnsi="IRNazanin" w:eastAsia="IRNazanin"/>
          <w:color w:val="111111"/>
          <w:sz w:val="28"/>
          <w:sz w:val="28"/>
          <w:szCs w:val="28"/>
          <w:rtl w:val="true"/>
          <w:lang w:bidi="fa-IR"/>
        </w:rPr>
        <w:t>، فسلّمت علیه فردّ علیّ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عطشان؟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فأعطانی الإداوة فشربت،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تلحق القافلة؟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فأردفنی خلفه، وتوجّه نحو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عادتی قراءة الحرز الیمانی فی کلّ یوم، فأخذت فی قراءته، فقال علیه‌السلام فی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هکذا،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مضی إلاّ زمان یسیر حتّی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الموضع؟ فنظرت، فإذا أنا بالأبطح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نزلت، رجع وغاب عنّی، فعند ذلک عرفت بأنّه القائم علیه‌السلام فندمت وتأسّفت علی مفارقته، وعدم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بعد سبعة أیّام أتت القافلة، فرأونی فی مکّة بعد ما أیسوا من حیاتی، فلذا اشتهرت بطیّ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الوالد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عنده الحرز الیمانی وصحّحته، وأجازنی، والحمدللّه</w:t>
      </w:r>
      <w:r>
        <w:rPr>
          <w:rFonts w:eastAsia="IRNazanin" w:cs="IRNazanin"/>
          <w:color w:val="111111"/>
          <w:sz w:val="28"/>
          <w:szCs w:val="28"/>
          <w:rtl w:val="true"/>
          <w:lang w:bidi="fa-IR"/>
        </w:rPr>
        <w:t>.</w:t>
      </w:r>
      <w:r>
        <w:rPr>
          <w:rStyle w:val="FootnoteAnchor"/>
          <w:rtl w:val="true"/>
        </w:rPr>
        <w:footnoteReference w:id="59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أخبرنی به جماعة، عن جماعة، عن السیّد السند الفاضل الکامل میرزا محمّد الإسترابادی</w:t>
      </w:r>
      <w:r>
        <w:rPr>
          <w:rStyle w:val="FootnoteAnchor"/>
          <w:rtl w:val="true"/>
        </w:rPr>
        <w:footnoteReference w:id="593"/>
      </w:r>
      <w:r>
        <w:rPr>
          <w:rFonts w:ascii="IRNazanin" w:hAnsi="IRNazanin" w:eastAsia="IRNazanin"/>
          <w:color w:val="111111"/>
          <w:sz w:val="28"/>
          <w:sz w:val="28"/>
          <w:szCs w:val="28"/>
          <w:rtl w:val="true"/>
          <w:lang w:bidi="fa-IR"/>
        </w:rPr>
        <w:t>نوّر اللّه مرقده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ذات لیلة أطوف حول بیت اللّه الحرام، إذ أتی شابّ حسن الوجه،  فأخذ فی الطواف، فلمّا قرب منّی أعطانی طاقة ورد أحمر فی غیر أوانه؛ </w:t>
      </w:r>
    </w:p>
    <w:p>
      <w:pPr>
        <w:pStyle w:val="BookText"/>
        <w:rPr/>
      </w:pPr>
      <w:r>
        <w:rPr>
          <w:rFonts w:ascii="IRNazanin" w:hAnsi="IRNazanin" w:eastAsia="IRNazanin"/>
          <w:color w:val="111111"/>
          <w:sz w:val="28"/>
          <w:sz w:val="28"/>
          <w:szCs w:val="28"/>
          <w:rtl w:val="true"/>
          <w:lang w:bidi="fa-IR"/>
        </w:rPr>
        <w:t>فأخذت منه وشممته،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عنّی، فلم أره</w:t>
      </w:r>
      <w:r>
        <w:rPr>
          <w:rFonts w:eastAsia="IRNazanin" w:cs="IRNazanin"/>
          <w:color w:val="111111"/>
          <w:sz w:val="28"/>
          <w:szCs w:val="28"/>
          <w:rtl w:val="true"/>
          <w:lang w:bidi="fa-IR"/>
        </w:rPr>
        <w:t>.</w:t>
      </w:r>
      <w:r>
        <w:rPr>
          <w:rStyle w:val="FootnoteAnchor"/>
          <w:rtl w:val="true"/>
        </w:rPr>
        <w:footnoteReference w:id="59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أخبرنی به جماعة من أهل الغریّ علی مشرّفه السلام أنّ رجلاً من أهل قاشان أتی إلی الغریّ متوجّها إلی بیت اللّه الحرام، فاعتلّ علّة شدیدة حتّی یبست رجلاه، ولم یقدر علی المشی، فخلّفه رفقاؤه، وترکوه عند رجل من الصلحاء کان یسکن فی بعض حجرات المدرسة المحیطة بالروضة المقدّسة، وذهبوا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الرجل یغلق علیه الباب کلّ یوم، ویذهب إلی الصحاری للتنزّه ولطلب الدراری الّتی تؤخذ منها، فقال له فی بعض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ضاق صدری، واستوحشت من هذا المکان، فاذهب بی الیوم واطرحنی فی مکان، واذهب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فأجابنی إلی ذلک، وحملنی وذهب بی إلی مقام القائم صلوات اللّه علیه خارج النجف، فأجلسنی هناک، وغسّل قمیصه فی الحوض وطرحه علی شجرة کانت هناک، وذهب إلی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وحدی مغموما، اُفکّر فیما یؤول إلیه أمری، فإذا أنا بشابّ صبیح الوجه، أسمر اللون، دخل الصحن وسلّم علیّ، وذهب إلی بیت المقام، وصلّی عند المحراب رکعات بخضوع وخشوع لم أر مثله قطّ، فلمّا فرغ من الصلاة خرج وأتانی، وسألنی عن حالی،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ابتلیت ببلیّة ضقت بها، لا یشفینی اللّه فأسلم منها، ولا یذهب بی فأستریح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سیعطیک اللّه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رأیت القمیص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علی الأرض، فقمت وأخذت القمیص، </w:t>
      </w:r>
    </w:p>
    <w:p>
      <w:pPr>
        <w:pStyle w:val="BookText"/>
        <w:rPr/>
      </w:pPr>
      <w:r>
        <w:rPr>
          <w:rFonts w:ascii="IRNazanin" w:hAnsi="IRNazanin" w:eastAsia="IRNazanin"/>
          <w:color w:val="111111"/>
          <w:sz w:val="28"/>
          <w:sz w:val="28"/>
          <w:szCs w:val="28"/>
          <w:rtl w:val="true"/>
          <w:lang w:bidi="fa-IR"/>
        </w:rPr>
        <w:t>وغسّلته وطرحته علی الشجر، فتفکّرت فی أمری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لا أقدر علی القیام والحرکة، فکیف صرت هکذا؟ فنظرت إلی نفسی فلم أجد شیئا ممّا کان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کان القائم صلوات اللّه وسلامه علیه فخرجت فنظرت فی الصحراء فلم أر أحدا، فندمت ندامة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أتانی صاحب الحجرة، سألنی عن حالی وتحیّر فی أمری، فأخبرته بما جری فتحسّر علی ما فات منه ومنّی، ومشیت معه إلی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هکذا سلیما حتّی أتی الحاجّ ورفقاؤه، فلمّا رآهم، وکان معهم قلیلاً، مرض ومات، ودفن فی الصحن، فظهر صحّة ما أخبره علیه‌السلام من وقوع الأمرین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القصّة من المشهورات عند أهل المشهد؛ وأخبرنی بها ثقاتهم وصلحاؤهم</w:t>
      </w:r>
      <w:r>
        <w:rPr>
          <w:rFonts w:eastAsia="IRNazanin" w:cs="IRNazanin"/>
          <w:color w:val="111111"/>
          <w:sz w:val="28"/>
          <w:szCs w:val="28"/>
          <w:rtl w:val="true"/>
          <w:lang w:bidi="fa-IR"/>
        </w:rPr>
        <w:t>.</w:t>
      </w:r>
      <w:r>
        <w:rPr>
          <w:rStyle w:val="FootnoteAnchor"/>
          <w:rtl w:val="true"/>
        </w:rPr>
        <w:footnoteReference w:id="59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أخبرنی به بعض الأفاضل الکرام، والثقات الأعلام،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بعض من أثق به یرویه عمّن یثق به ویطریه،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بلدة البحرین تحت ولایة الإفرنج، جعلوا والیها رجلاً من المسلمین لیکون أدعی إلی تعمیرها، وأصلح بحال أهلها، وکان هذا الوالی من النواصب، وله وزیر أشدّ نصبا منه، یظهر العداوة لأهل البحرین لحبّهم لأهل البیت علیهم‌السلام ویحتال فی إهلاکهم وإضرارهم بکلّ 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بعض الأیّام، دخل الوزیر علی الوالی وبیده رمّانة، فأعطاها الوالی، فإذا کان مکتوبا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رسول اللّه، أبو بکر وعمر وعثمان وعلیّ خلفاء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الوالی فرأی الکتابة من أصل الرمّانة بحیث لا یحتمل عنده أن یکون من صناعة بشر، فتعجّب من ذلک، وقال للوزیر</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آیة بیّنة، وحجّة قویّة علی إبطال مذهب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 فی أهل البحرین؟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هؤلاء جماعة متعصّبون، ینکرون البراهین، وینبغی لک أن تحضرهم وتریهم هذه الرمّانة، فإن قبلوا ورجعوا إلی مذهبنا کان لک الثواب الجزیل بذلک، وإن أبوا إلاّ المقام علی ضلالتهم، فخیّرهم بین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یؤدّوا الجزیة وهم صاغرون، أو یأتوا بجواب عن هذه الآیة البیّنة الّتی لا محیص لهم عنها، أو تقتل رجالهم، وتسبی نساءهم وأولادهم، وتأخذ بالغنیمة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فاستحسن الوالی رأیه، وأرسل إلی العلماء والأفاضل الأخیار، والنجباء والسادة الأبرار من أهل البحرین، وأحضرهم وأراهم الرمّانة، وأخبرهم بما رأی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یأتوا بجواب 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القتل والأسر وأخذ الأموال، أو أخذ الجزیة  علی وجه الصغار</w:t>
      </w:r>
      <w:r>
        <w:rPr>
          <w:rStyle w:val="FootnoteAnchor"/>
          <w:rtl w:val="true"/>
        </w:rPr>
        <w:footnoteReference w:id="596"/>
      </w:r>
      <w:r>
        <w:rPr>
          <w:rFonts w:ascii="IRNazanin" w:hAnsi="IRNazanin" w:eastAsia="IRNazanin"/>
          <w:color w:val="111111"/>
          <w:sz w:val="28"/>
          <w:sz w:val="28"/>
          <w:szCs w:val="28"/>
          <w:rtl w:val="true"/>
          <w:lang w:bidi="fa-IR"/>
        </w:rPr>
        <w:t>کالکفّار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فتحیّروا فی أمرها، ولم یقدروا علی جواب، وتغیّرت وجوههم، وارتعدت فرائصهم، فقال کبراؤهم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أمهلنا أیّها الأمیر ثلاثة أیّام لعلّنا نأتیک بجواب ترتضیه، وإلاّ فاحکم فینا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فأمهلهم، فخرجوا من عنده خائفین، مرعوبین، متحیّرین، فاجتمعوا فی مجلس، وأجالوا الرأی</w:t>
      </w:r>
      <w:r>
        <w:rPr>
          <w:rStyle w:val="FootnoteAnchor"/>
          <w:rtl w:val="true"/>
        </w:rPr>
        <w:footnoteReference w:id="597"/>
      </w:r>
      <w:r>
        <w:rPr>
          <w:rFonts w:ascii="IRNazanin" w:hAnsi="IRNazanin" w:eastAsia="IRNazanin"/>
          <w:color w:val="111111"/>
          <w:sz w:val="28"/>
          <w:sz w:val="28"/>
          <w:szCs w:val="28"/>
          <w:rtl w:val="true"/>
          <w:lang w:bidi="fa-IR"/>
        </w:rPr>
        <w:t>فی ذلک، فاتّفق رأیهم علی أن یختاروا من صلحاء البحرین وزهّادهم عشرة، ففعلوا، ثمّ اختاروا من العشرة ثلاثة؛ فقالوا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اللّیلة إلی الصحراء، واعبد اللّه فیها، واستغث بإمام زماننا، وحجّة اللّه علینا، لعلّه یبیّن لک ماهو المخرج من هذه الداهیة الدهماء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وبات طول لیلته متعبّدا، خاشعا، داعیا، باکیا، یدعو اللّه ویستغیث بالإمام علیه‌السلام حتّی أصبح ولم یر شیئا، فأتاهم وأخبرهم، فبعثوا فی اللّیلة الثانیة الثانی منهم، فرجع کصاحبه، ولم یأتهم بخبر، فازداد قلقهم وجزعهم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فأحضروا الثالث، وکان تقیّا فاضلاً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اللّیلة الثالثة حافیا، حاسر الرأس إلی الصحراء، وکانت لیلة مظلمة، فدعا وبکی، وتوسّل إلی اللّه تعالی فی خلاص هؤلاء المؤمنین، وکشف هذه البلیّة عنهم، واستغاث بصاحب الزمان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آخر اللیل إذا هو برجل یخاطبه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علی هذه الحالة؟ ولماذا خرجت إلی هذه البریّة؟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دعنی، فإنّی خرجت لأمر عظیم، وخطب جسیم، لا أذکره إلاّ لإمامی، ولا أشکوه إلاّ إلی من یقدر علی کشفه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الأمر، فاذکر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هو، فأنت تعلم قصّتی ، ولا تحتاج إلی أن أشرحها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خرجت لما دهمکم من أمر الرمّانة، وما کتب علیها، وما أوعدکم الأمیر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توجّهت إلیه،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یامولای، قد تعلم ما أصابنا، وأنت إمامنا وملاذنا، والقادر علی کشفه عنّا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الوزیر لعنه اللّه فی داره شجرة رمّان، فلمّا حملت تلک الشجرة صنع شیئا من الطین علی هیئة الرمّانة، وجعلها نصفین، وکتب فی داخل کلّ نصف بعض تلک الکتابة ثمّ وضعهما علی الرمّانة، وشدّهما علیها وهی صغیرة، فأثّر فیها وصارت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مضیتم غدا إلی الوالی،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بالجواب، ولکنّی لا اُبدیه إلاّ فی دار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مضیتم إلی داره، فانظر عن یمینک تری فیها غرفة ،فقل للوالی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اُجیبک إلاّ فی تلک الغرفة، وسیأبی الوزیر عن ذلک، وأنت بالغ فی ذلک ولا ترض إلاّ بصعودها، فإذا صعد فاصعد معه، ولا تترکه وحده یتقدّم علیک، فإذا دخلت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الغرفة رأیت کوّة</w:t>
      </w:r>
      <w:r>
        <w:rPr>
          <w:rStyle w:val="FootnoteAnchor"/>
          <w:rtl w:val="true"/>
        </w:rPr>
        <w:footnoteReference w:id="598"/>
      </w:r>
      <w:r>
        <w:rPr>
          <w:rFonts w:ascii="IRNazanin" w:hAnsi="IRNazanin" w:eastAsia="IRNazanin"/>
          <w:color w:val="111111"/>
          <w:sz w:val="28"/>
          <w:sz w:val="28"/>
          <w:szCs w:val="28"/>
          <w:rtl w:val="true"/>
          <w:lang w:bidi="fa-IR"/>
        </w:rPr>
        <w:t>فیها کیس أبیض، فانهض إلیه وخذه، فتری فیه تلک الطینة الّتی عملها لهذه الحیلة ثمّ ضعها أمام الوالی، وضع الرمانة فیها لینکشف له جلیّة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یا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معجزة اُخری، وهی أنّ هذه الرمّانة لیس فیها إلاّ الرّماد والدخان، وإن أردت صحّة ذلک، فَأْمُر الوزیر بکسرها فإذا کسرها طار الرّماد والدخان علی وجهه ولحیته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الإمام فرح فرحا شدیدا، وقبّل بین یدی الإمام علیه‌السلام وانصرف إلی أهله بالبشارة والسرور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أصبحوا مضوا إلی الوالی، ففعل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أمره الإمام علیه‌السلام وظهر کلّ ما أخبره، فالتفت الوالی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أخبرک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زماننا، وحجّة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إمامکم؟ فأخبره بالأئمّة واحدا بعد واحد إلی أن انتهی إلی صاحب الأمر صلوات اللّه علیه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یدک، فأنا أشهد أن لا إله إلاّ اللّه، وأنّ محمّدا صلوات اللّه علیه عبده ورسوله، وأنّ الخلیفة بعده بلا فصل أمیر المؤمنین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أقرّ بالأئمّة إلی آخرهم علیهم‌السلام وحسن إیمانه، وأمر بقتل الوزیر، واعتذر إلی أهل البحرین، وأحسن إلیهم و أکرمهم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القصّة مشهورة عند أهل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محمّد بن عیسی عندهم معروف یزوره الناس</w:t>
      </w:r>
      <w:r>
        <w:rPr>
          <w:rFonts w:eastAsia="IRNazanin" w:cs="IRNazanin"/>
          <w:color w:val="111111"/>
          <w:sz w:val="28"/>
          <w:szCs w:val="28"/>
          <w:rtl w:val="true"/>
          <w:lang w:bidi="fa-IR"/>
        </w:rPr>
        <w:t>.</w:t>
      </w:r>
      <w:r>
        <w:rPr>
          <w:rStyle w:val="FootnoteAnchor"/>
          <w:rtl w:val="true"/>
        </w:rPr>
        <w:footnoteReference w:id="59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عبدالرحمان التستری،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ببنی رواس، فقال لی بعض إخوانی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ملت بنا إلی مسجد صعصعة فصلّینا فیه، فإنّ هذا رجب، ویستحبّ فیه زیارة هذه المواضع المشرّفة الّتی وطئها الموالی بأقدامهم وصلّوا فیها ومسجد صعصعة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فملت معه إلی المسجد وإذا ناقة معقلة مرحّلة قد اُنیخت بباب المسجد، فدخلنا، وإذا برجل علیه ثیاب الحجاز وعمّته کعمّتهم، قاعد یدعو بهذا الدعاء، فحفظته أنا وصاحبی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 ذَا الْمِنَنِ السّابِغَةِ، وَالاْلاءِ الْوازِعَةِ، والرَّحْمَةِ الْواسِعَةِ، وَالْقُدْرَةِ الْجامِعَةِ، وَالنِّعَمِ الْجَسْیمَةِ، وَالْمَواهِبِ الْعَظیمَةِ، وَالاْءَیادِی الْجَمیلَةِ، والْعَطایَا الْجَزیلَةِ، یا مَنْ لا یُنْعَتُ بِتَمْثیلٍ، وَلا یُمَثَّلُ بِنَظیرٍ، وَلا یُغْلَبُ بِظَهیرٍ، وَ یا مَنْ خَلَقَ فَرَزَقَ، وَاَلْهَمَ فَاَنْطَقَ، وَابْتَدَعَ فَشَرَعَ، وَعَلا فَارْتَفَعَ، وَقَدَّرَ فَاَحْسَنَ، وَصَوَّرَ فَاَتْقَنَ، وَاحْتَجَّ فَاَبْلَغَ، وَاَنْعَمَ فَاَسْبَغَ، وَاَعْطی فَاَجْزَلَ، وَمَنَحَ فَاَفْضَلَ، یا مَنْ سَما فِی الْعِزِّ فَفاتَ نَواظِرَ الاْءَبْصارِ، وَدَنا فِی الُّلطْفِ فَجازَ هَواجِسَ الاْءَفْکارِ، یا مَنْ تَوَحَّدَ بِالْمُلْکِ فَلا نِدَّ لَهُ فی مَلَکُوتِ سُلْطانِهِ وَتَفَرَّدَ بِالاْلاءِ وَالْکِبرِیاءِ فَلا ضِدَّ لَهُ فی جَبَرُوتِ شَاْنِهِ، یا مَنْ حارَتْ فی کِبْرِیاءِ هَیْبَتِهِ دَقایِقُ لَطایِفِ الاْءَوْهامِ، وَانْحَسَرَتْ دُونَ اِدْراکِ عَظَمَتِهِ خَطایِفُ اَبْصارِ الاْءَنامِ، یا مَنْ عَنَتِ الْوُجُوهُ لِهَیْبَتِهِ وَخَضَعَتِ الرِّقابُ لِعَظَمتِهِ، وَوجِلَتِ الْقُلُوبُ مِنْ خیفَتِهِ، اَسْاَلُکَ بِهذِهِ الْمِدْحَةِ الَّتی لا تَنْبَغی اِلاّ لَکَ وَبِما وَاَیْتَ بِهِ عَلی نَفْسِکَ لِداعیکَ مِنَ الْمُؤْمِنینَ، وَبِما ضَمِنْتَ الإِجابَةَ فیهِ عَلی نَفْسِکَ لِلدّاعینَ، یا اَسْمَعَ السّامِعینَ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اَبْصَرَ الْمُبْصِرینَ، وَ یا اَنْظَرَ النّاظِرینَ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اَسْرَعَ الْحاسِبینَ، وَ یا اَحْکَمَ الْحاکِمینَ، وَ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عَلی مُحَمَّدٍ خاتَمِ النَّبِیّینَ وَعَلی اَهْلِ بَیْتِهِ الطّاهِرینَ الاْخْیارِ، وَ اَنْ تَقْسِمَ لی فی شَهْرِنا هذا خَیْرَ ما قَسَمْتَ، وَ اَنْ تَخْتِمَ لی فی قَضائِکَ خَیْرَ ما خَتَمْتَ، وَتَخْتِمَ لی بِالسَّعادَةِ فیمَنْ خَتَمْتَ، وَاَحْیِنی ما اَحْیَیْتَنی مَوْفُوراً، وَاَمِتْنی مَسْرُوراً </w:t>
      </w:r>
    </w:p>
    <w:p>
      <w:pPr>
        <w:pStyle w:val="BookText"/>
        <w:rPr/>
      </w:pPr>
      <w:r>
        <w:rPr>
          <w:rFonts w:ascii="Amiri" w:hAnsi="Amiri" w:eastAsia="Amiri" w:cs="Amiri"/>
          <w:color w:val="111111"/>
          <w:sz w:val="28"/>
          <w:sz w:val="28"/>
          <w:szCs w:val="28"/>
          <w:rtl w:val="true"/>
          <w:lang w:bidi="ar-SA"/>
        </w:rPr>
        <w:t>وَمَغْفُوراً، وَتوَلَّ اَنْتَ نَجاتی مِنْ مُسائَلَةِ الْبَرْزَخِ، وَادْرَأْ عَنّی مُنْکَراً وَنَکیراً، وَاَرِ عَیْنی مُبَشِّراً وَبَشیراً، وَاجْعَلْ لی اِلی رِضْوانِکَ وَجِنانِکَ مَصیراً، وَعَیْشاً قَریراً، وَمُلْکاً کَبیْراً، وَصَلَّی اللّه‌ُ عَلی مُحَمَّدٍ وَآلِهِ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سجد طویلاً، وقام ورکب الراحلة وذهب، 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w:t>
      </w:r>
      <w:r>
        <w:rPr>
          <w:rStyle w:val="FootnoteAnchor"/>
          <w:rtl w:val="true"/>
        </w:rPr>
        <w:footnoteReference w:id="600"/>
      </w:r>
      <w:r>
        <w:rPr>
          <w:rFonts w:ascii="IRNazanin" w:hAnsi="IRNazanin" w:eastAsia="IRNazanin"/>
          <w:color w:val="111111"/>
          <w:sz w:val="28"/>
          <w:sz w:val="28"/>
          <w:szCs w:val="28"/>
          <w:rtl w:val="true"/>
          <w:lang w:bidi="fa-IR"/>
        </w:rPr>
        <w:t>الخضر؟ فما بالنا لا نکلّمه، کأنّما اُمسک علی ألسنتنا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وخرجنا، فلقینا ابن أبی داود الرواسی،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صعصعة، وأخبرناه بالخبر،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الراکب یأتی مسجد صعصعة فی الیومین والثلاثة لا یتکلّم،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تریانه أنتما؟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نظنّه الخضر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إلاّ من الخضر علیه‌السلام محتاج إلی رؤیته، فانصرفا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بن طاووس رحمه‌الله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سیاق أعمال شهر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0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خیر المقال عند ذکر من رأی القائم علیه‌السلام فمن ذلک ما حدّثنی به رجل من أهل الإیمان ممّن أثق به إنّه حجّ مع جماعة علی طریق الاحساء فی رکب قلیل، فلمّا رجعوا کان معهم رجل یمشی تارة ویرکب اُخری، فاتّفق أنّهم أولجوا فی بعض المنازل أکثر من غیره ولم یتّفق لذلک الرجل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نزلوا للنوم واستراحوا ثمّ رحلوا من هناک لم ینتبه ذلک الرجل من شدّة التعب الّذی أصابه، ولم یفتقدوه، وبقی نائما إلی أن أیقضه حرّ الشمس</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انتبه لم یر أحدا فقام یمشی وهو موقن بالهلاک فاستغاث بالمهدی علیه‌السلام کثیرا، فبینما هو کذلک فإذا هو برجل فی زیّ أهل البادیة راکب ناقته،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أنت منقطع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اُلحقک برفقائک؟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مطلوبی لا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 منّی وأناخ ناقته وأردفنی خلفه، ومشی فما مشینا خطیً یسیرة إلاّ وقد أدرکنا الرکب، فلمّا قربنا منهم أنزلنی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رفقاؤک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ترکنی وذهب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حدّثنا به رجل من أهل الإیمان من أهل بلادنا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قاسم، وکان کثیر السفر إلی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تعبت یوما فی المشی فنمت تحت شجرة فطال نومی، ومضی عنّی الحاجّ  کثیرا فلمّا انتبهت علمت من الوقت أنّ نومی قد طال، وأنّ الحاجّ بعد عنّی وصرت لا أدری إلی أین أتوجّه، فمشیت علی الجهة وأنا أصیح بأعلی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بذلک صاحب الأمر علیه‌السلام کما ذکره ابن طاووس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یقال عند إضلال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أصیح کذلک، وإذا براکب علی ناقة وهو علی زیّ البدو، فلمّا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منقطع عن الحاجّ؟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 خلفی لاُلحقک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خلفه فلم یکن إلاّ ساعة وإذا قد أدرکنا الحاجّ، فلمّا قربنا أنزلنی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لشأنک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العطش قد أضرّ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من شداده رکوة فیها ماء وسقانی منه، فواللّه إنّه ألذّ وأعذب ماءٍ شربته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مشیت حتّی دخلت الحاجّ، والتفتّ إلیه فلم أره، ولا رأیته فی الحاجّ قبل ذلک ولابعده حتّی رجعنا</w:t>
      </w:r>
      <w:r>
        <w:rPr>
          <w:rFonts w:eastAsia="IRNazanin" w:cs="IRNazanin"/>
          <w:color w:val="111111"/>
          <w:sz w:val="28"/>
          <w:szCs w:val="28"/>
          <w:rtl w:val="true"/>
          <w:lang w:bidi="fa-IR"/>
        </w:rPr>
        <w:t>.</w:t>
      </w:r>
      <w:r>
        <w:rPr>
          <w:rStyle w:val="FootnoteAnchor"/>
          <w:rtl w:val="true"/>
        </w:rPr>
        <w:footnoteReference w:id="602"/>
      </w:r>
      <w:bookmarkStart w:id="457" w:name="pg13763_151252"/>
    </w:p>
    <w:p>
      <w:pPr>
        <w:pStyle w:val="Heading2"/>
        <w:numPr>
          <w:ilvl w:val="1"/>
          <w:numId w:val="1"/>
        </w:numPr>
        <w:rPr/>
      </w:pPr>
      <w:bookmarkStart w:id="458" w:name="__RefHeading___Toc412576_3264237689"/>
      <w:bookmarkStart w:id="459" w:name="_Toc190"/>
      <w:bookmarkEnd w:id="457"/>
      <w:bookmarkEnd w:id="458"/>
      <w:r>
        <w:rPr/>
        <w:t>17</w:t>
      </w:r>
      <w:r>
        <w:rPr>
          <w:rtl w:val="true"/>
        </w:rPr>
        <w:t xml:space="preserve">- </w:t>
      </w:r>
      <w:r>
        <w:rPr>
          <w:rtl w:val="true"/>
        </w:rPr>
        <w:t>أبواب علامات</w:t>
      </w:r>
      <w:bookmarkEnd w:id="459"/>
    </w:p>
    <w:p>
      <w:pPr>
        <w:pStyle w:val="Heading3"/>
        <w:numPr>
          <w:ilvl w:val="2"/>
          <w:numId w:val="1"/>
        </w:numPr>
        <w:rPr/>
      </w:pPr>
      <w:bookmarkStart w:id="460" w:name="__RefHeading___Toc412578_3264237689"/>
      <w:bookmarkStart w:id="461" w:name="_Toc191"/>
      <w:bookmarkEnd w:id="460"/>
      <w:r>
        <w:rPr>
          <w:rtl w:val="true"/>
        </w:rPr>
        <w:t>اشارة</w:t>
      </w:r>
      <w:bookmarkEnd w:id="46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علامات</w:t>
      </w:r>
      <w:r>
        <w:rPr>
          <w:rStyle w:val="FootnoteAnchor"/>
          <w:rtl w:val="true"/>
        </w:rPr>
        <w:footnoteReference w:id="603"/>
      </w:r>
      <w:r>
        <w:rPr>
          <w:rFonts w:ascii="IRNazanin" w:hAnsi="IRNazanin" w:eastAsia="IRNazanin"/>
          <w:color w:val="111111"/>
          <w:sz w:val="28"/>
          <w:sz w:val="28"/>
          <w:szCs w:val="28"/>
          <w:rtl w:val="true"/>
          <w:lang w:bidi="fa-IR"/>
        </w:rPr>
        <w:t>ظهوره صلوات اللّه وسلامه علیه من الخصال والسفیانی والدجّال وغیر ذلک، وفیها ذکر بعض أشراط الساعة</w:t>
      </w:r>
    </w:p>
    <w:p>
      <w:pPr>
        <w:pStyle w:val="Heading3"/>
        <w:numPr>
          <w:ilvl w:val="2"/>
          <w:numId w:val="1"/>
        </w:numPr>
        <w:rPr/>
      </w:pPr>
      <w:bookmarkStart w:id="462" w:name="__RefHeading___Toc412580_3264237689"/>
      <w:bookmarkStart w:id="463" w:name="_Toc192"/>
      <w:bookmarkEnd w:id="462"/>
      <w:r>
        <w:rPr/>
        <w:t>1</w:t>
      </w:r>
      <w:r>
        <w:rPr>
          <w:rtl w:val="true"/>
        </w:rPr>
        <w:t xml:space="preserve"> - </w:t>
      </w:r>
      <w:r>
        <w:rPr>
          <w:rtl w:val="true"/>
        </w:rPr>
        <w:t>باب جوامع علامات ظهوره صلوات اللّه علیه</w:t>
      </w:r>
      <w:bookmarkEnd w:id="463"/>
    </w:p>
    <w:p>
      <w:pPr>
        <w:pStyle w:val="Heading4"/>
        <w:numPr>
          <w:ilvl w:val="3"/>
          <w:numId w:val="1"/>
        </w:numPr>
        <w:rPr/>
      </w:pPr>
      <w:bookmarkStart w:id="464" w:name="__RefHeading___Toc412582_3264237689"/>
      <w:bookmarkStart w:id="465" w:name="_Toc193"/>
      <w:bookmarkEnd w:id="464"/>
      <w:r>
        <w:rPr>
          <w:rtl w:val="true"/>
        </w:rPr>
        <w:t>الکتب السالفة</w:t>
      </w:r>
      <w:bookmarkEnd w:id="46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عن أحمد بن محمّد الدینوری، عن علیّ بن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الکوفی، عن عمرة</w:t>
      </w:r>
      <w:r>
        <w:rPr>
          <w:rStyle w:val="FootnoteAnchor"/>
          <w:rtl w:val="true"/>
        </w:rPr>
        <w:footnoteReference w:id="604"/>
      </w:r>
      <w:r>
        <w:rPr>
          <w:rFonts w:ascii="IRNazanin" w:hAnsi="IRNazanin" w:eastAsia="IRNazanin"/>
          <w:color w:val="111111"/>
          <w:sz w:val="28"/>
          <w:sz w:val="28"/>
          <w:szCs w:val="28"/>
          <w:rtl w:val="true"/>
          <w:lang w:bidi="fa-IR"/>
        </w:rPr>
        <w:t>بنت أوس،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الحصین</w:t>
      </w:r>
      <w:r>
        <w:rPr>
          <w:rStyle w:val="FootnoteAnchor"/>
          <w:rtl w:val="true"/>
        </w:rPr>
        <w:footnoteReference w:id="605"/>
      </w:r>
      <w:r>
        <w:rPr>
          <w:rFonts w:ascii="Amiri" w:hAnsi="Amiri" w:eastAsia="Amiri" w:cs="Amiri"/>
          <w:color w:val="111111"/>
          <w:sz w:val="28"/>
          <w:sz w:val="28"/>
          <w:szCs w:val="28"/>
          <w:rtl w:val="true"/>
          <w:lang w:bidi="ar-SA"/>
        </w:rPr>
        <w:t>بن عبدالرحمان، عن عبداللّه بن ضمرة</w:t>
      </w:r>
      <w:r>
        <w:rPr>
          <w:rStyle w:val="FootnoteAnchor"/>
          <w:rtl w:val="true"/>
        </w:rPr>
        <w:footnoteReference w:id="606"/>
      </w:r>
      <w:r>
        <w:rPr>
          <w:rFonts w:ascii="IRNazanin" w:hAnsi="IRNazanin" w:eastAsia="IRNazanin"/>
          <w:color w:val="111111"/>
          <w:sz w:val="28"/>
          <w:sz w:val="28"/>
          <w:szCs w:val="28"/>
          <w:rtl w:val="true"/>
          <w:lang w:bidi="fa-IR"/>
        </w:rPr>
        <w:t>عن کعب الأحبار،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حشر الخلق علی أربعة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رکبان، وصنف علی أقدامهم یمشون، وصنف مکبّون، وصنف علی وجوههم، صمّ بکم عمی فهم لا یعقلون، ولا یکلّمون، ولا یؤذن لهم فیعتذرون، اُولئک الّذین تلفح وجوههم النار، وهم فیها کالحون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من هؤلاء الّذین یحشرون علی وجوههم، وهذه الحالة حالهم؟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کانوا علی</w:t>
      </w:r>
      <w:r>
        <w:rPr>
          <w:rStyle w:val="FootnoteAnchor"/>
          <w:rtl w:val="true"/>
        </w:rPr>
        <w:footnoteReference w:id="607"/>
      </w:r>
      <w:r>
        <w:rPr>
          <w:rFonts w:ascii="IRNazanin" w:hAnsi="IRNazanin" w:eastAsia="IRNazanin"/>
          <w:color w:val="111111"/>
          <w:sz w:val="28"/>
          <w:sz w:val="28"/>
          <w:szCs w:val="28"/>
          <w:rtl w:val="true"/>
          <w:lang w:bidi="fa-IR"/>
        </w:rPr>
        <w:t xml:space="preserve">الضلال والإرتداد والنکث، فبئس ما قدّمت لهم أنفسهم إذا لقوا اللّه بحرب خلیفتهم ووصیّ نبیّهم، وعالمهم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وفاضلهم، وحامل اللّواء، وولیّ الحوض والمرتجی والرجا دون هذا العالم، وهو العلم الّذی لا یجهل، والمحجّة</w:t>
      </w:r>
      <w:r>
        <w:rPr>
          <w:rStyle w:val="FootnoteAnchor"/>
          <w:rtl w:val="true"/>
        </w:rPr>
        <w:footnoteReference w:id="608"/>
      </w:r>
      <w:r>
        <w:rPr>
          <w:rFonts w:ascii="IRNazanin" w:hAnsi="IRNazanin" w:eastAsia="IRNazanin"/>
          <w:color w:val="111111"/>
          <w:sz w:val="28"/>
          <w:sz w:val="28"/>
          <w:szCs w:val="28"/>
          <w:rtl w:val="true"/>
          <w:lang w:bidi="fa-IR"/>
        </w:rPr>
        <w:t xml:space="preserve">الّتی من زال عنها عطب، وفی النار هوی،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کعب</w:t>
      </w:r>
      <w:r>
        <w:rPr>
          <w:rStyle w:val="FootnoteAnchor"/>
          <w:rtl w:val="true"/>
        </w:rPr>
        <w:footnoteReference w:id="609"/>
      </w:r>
      <w:r>
        <w:rPr>
          <w:rFonts w:ascii="IRNazanin" w:hAnsi="IRNazanin" w:eastAsia="IRNazanin"/>
          <w:color w:val="111111"/>
          <w:sz w:val="28"/>
          <w:sz w:val="28"/>
          <w:szCs w:val="28"/>
          <w:rtl w:val="true"/>
          <w:lang w:bidi="fa-IR"/>
        </w:rPr>
        <w:t>أعلمهم علما، وأقدمهم سلما، وأوفرهم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کعب ممّن قدّم علی علیّ غیره،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علیّ</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القائم المهدی الّذی یبدّل الأرض غیر الأرض، وبه عیسی بن مریم یحتجّ علی نصاری الروم والصین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المهدی من نسل علیّ علیه‌السلام أشبه الناس بعیسی بن مریم علیهماالسلام خَلقا وخُلقا، وسیماء وهیئة</w:t>
      </w:r>
      <w:r>
        <w:rPr>
          <w:rStyle w:val="FootnoteAnchor"/>
          <w:rtl w:val="true"/>
        </w:rPr>
        <w:footnoteReference w:id="611"/>
      </w:r>
      <w:r>
        <w:rPr>
          <w:rFonts w:ascii="IRNazanin" w:hAnsi="IRNazanin" w:eastAsia="IRNazanin"/>
          <w:color w:val="111111"/>
          <w:sz w:val="28"/>
          <w:sz w:val="28"/>
          <w:szCs w:val="28"/>
          <w:rtl w:val="true"/>
          <w:lang w:bidi="fa-IR"/>
        </w:rPr>
        <w:t>یعطیه اللّه عزّ وجلّ ما أعطی الأنبیاء، ویزیده ویفضّله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القائم من ولد علیّ علیه‌السلام له غیبة کغیبة یوسف، ورجعة کرجعة عیسی بن مریم، ثمّ یظهر بعد غیبته مع طلوع النجم الأحمر</w:t>
      </w:r>
      <w:r>
        <w:rPr>
          <w:rStyle w:val="FootnoteAnchor"/>
          <w:rtl w:val="true"/>
        </w:rPr>
        <w:footnoteReference w:id="612"/>
      </w:r>
      <w:r>
        <w:rPr>
          <w:rFonts w:ascii="IRNazanin" w:hAnsi="IRNazanin" w:eastAsia="IRNazanin"/>
          <w:color w:val="111111"/>
          <w:sz w:val="28"/>
          <w:sz w:val="28"/>
          <w:szCs w:val="28"/>
          <w:rtl w:val="true"/>
          <w:lang w:bidi="fa-IR"/>
        </w:rPr>
        <w:t>وخراب الزوراء وهی الریّ وخسف المزوَّرة وهی بغداد، وخروج السفیانی، وحرب ولد العبّاس مع فتیان أرمینیّة وآذربایجان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حرب یقتل فیها اُلوف واُلوف، کلّ یقبض علی سیف مجلی</w:t>
      </w:r>
      <w:r>
        <w:rPr>
          <w:rStyle w:val="FootnoteAnchor"/>
          <w:rtl w:val="true"/>
        </w:rPr>
        <w:footnoteReference w:id="613"/>
      </w:r>
      <w:r>
        <w:rPr>
          <w:rFonts w:ascii="IRNazanin" w:hAnsi="IRNazanin" w:eastAsia="IRNazanin"/>
          <w:color w:val="111111"/>
          <w:sz w:val="28"/>
          <w:sz w:val="28"/>
          <w:szCs w:val="28"/>
          <w:rtl w:val="true"/>
          <w:lang w:bidi="fa-IR"/>
        </w:rPr>
        <w:t>تخفق علیه رایات سود، تلک حرب یشوبها الموت الأحمر، والطاعون الأغبر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عن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الخالنجی، عن داود بن أبی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جعفر محمّد بن علیّ الرضا صلوات اللّه علیهما فجری ذکر السفیانی وما جاء فی الروایة من أنّ أمره من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یبدو للّه فی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فنخاف أن یبدو للّه فی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 المیعاد، واللّه لا یخلف المیعاد</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کعب الأحبار،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رجل من بنی العبّاس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وهو ذو العین</w:t>
      </w:r>
      <w:r>
        <w:rPr>
          <w:rStyle w:val="FootnoteAnchor"/>
          <w:rtl w:val="true"/>
        </w:rPr>
        <w:footnoteReference w:id="618"/>
      </w:r>
      <w:r>
        <w:rPr>
          <w:rFonts w:ascii="IRNazanin" w:hAnsi="IRNazanin" w:eastAsia="IRNazanin"/>
          <w:color w:val="111111"/>
          <w:sz w:val="28"/>
          <w:sz w:val="28"/>
          <w:szCs w:val="28"/>
          <w:rtl w:val="true"/>
          <w:lang w:bidi="fa-IR"/>
        </w:rPr>
        <w:t>، بها افتتحوا وبها یختمون، وهو مفتاح البلاء وسیف الفناء؛ فإذا قرئ له کتاب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عبداللّه أمیر المؤمنین، لم تلبثوا أن یبلغکم أنّ کتابا قرئ علی منبر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عبدالرحمان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لبنی العبّاس حتّی یبلغکم کتاب قرئ بمصر من عبداللّه، عبدالرحمان أمیر المؤمنین، وإذا کان ذلک فهو زوال ملکهم وإنقطاع مدّتهم؛ فإذا قرئ علیکم أوّل النهار لبنی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عبد اللّه أمیر المؤمنین، فانتظروا کتابا یقرأ علیکم من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عبدالرحمان أمیر المؤمنین وویل لعبداللّه من عبدالرحمان</w:t>
      </w:r>
      <w:r>
        <w:rPr>
          <w:rFonts w:eastAsia="IRNazanin" w:cs="IRNazanin"/>
          <w:color w:val="111111"/>
          <w:sz w:val="28"/>
          <w:szCs w:val="28"/>
          <w:rtl w:val="true"/>
          <w:lang w:bidi="fa-IR"/>
        </w:rPr>
        <w:t>.</w:t>
      </w:r>
      <w:r>
        <w:rPr>
          <w:rStyle w:val="FootnoteAnchor"/>
          <w:rtl w:val="true"/>
        </w:rPr>
        <w:footnoteReference w:id="61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عبداللّه بن مسعود رضی‌الله‌عنه ، عن النبی صلی‌الله‌علیه‌و‌آله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تکون بین الروم وبین المسلمین هدنة وصلح،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یقاتلوا معهم عدوّا لهم، فیقاسمونهم غنائمهم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الروم یغزون مع المسلمین فارِسَ، فیقتلون مُقَاتِلَتُهم، ویسبون ذراریهم، فیقول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قاسمونا الغنائم کما قاسمناکم، فیقاسمونهم الأموال وذراری الشرک،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قاسمونا ما أصبتم من ذراریکم،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لاُنقاسمکم ذراری المسلمین أبدا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غدرتم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الروم إلی صاحبهم بالقسطنطینیّة،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غدرت بنا، ونحن أکثر منهم عددا،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وأتمّ منهم عدةً، وأشدّ منهم قوّةً، فأْمُرْنا نقاتلهم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لأغدر بهم، قد کان لهم الغلبة فی طول الدهر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فیأتون صاحب رومیّة، فیخبرونه بذلک، فیوجّهون ثمانین غایةً، تحت کلّ غایةٍ اثنا عشر ألفا، فی البحر،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أرسیتم بسواحل الشام فاحرقوا المراکب لتقاتلوا 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فیفعلون ذلک، ویأخذون أرض الشام کلّها، برّها وبحرها، ما خلا مدینة دمشق والمعتق، ویُخَرِّبون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تَسَع دمشق من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لتتّسعنّ علی من یأتیها من المسلمین، کما یتّسع الرَّحم علی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المعتق یا نبیّ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 بأرض الشام من حِمْص، علی نهر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الأرنط، فیکون ذراری المسلمین فی أعلا المعتق، والمسلمون علی نهر الأرنط، والمشرکون خلف نهر الأرنط، یقاتلونهم صباحا ومساءً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نظر ذلک صاحب القسطنطینیّة وجّه فی البر إلی قنسرین ثلاثمائة ألف، حتّی تجیئهم مادّة الیمن سبعون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اللّه قلوبهم بالإیمان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أربعون ألفا من حمیر، حتّی یأتوا بیت المقدس، فیهزمونهم من جندٍ إلی جندٍ، حتّی یأتوا قنّسْرین، وتجیئهم مادّة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مادّة الموالی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عتقاؤکم، وهم منکم، قوم یجیئون من فارس،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تعصّبتم یا معاشر العرب، لا نکون مع أحد من الفریقین أو تجتمع کلمتکم، فتقاتل نزار یوما، والیمن یوما والموالی یوما، فیخرجون الروم إلی العمق، فیقاتلونهم، فیرفع اللّه نصره عن العسکرین، وینزل صبره علیهما، حتّی یُقتل من المسلمین الثلث، ویفرّ الثلث، ویبقی الثلث</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الثلث الّذین یقتلون، فشهداؤهم کشهداء عشرة من شهداء بدرٍ، یشفع الواحد من شهداء بدرٍ لسبعین، وشهید الملاحم یشفع فی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الثلث الّذین یفرّون، فإنّهم یتفرّقون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یلحقون بالروم،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للّه بهذا الدین من حاجة لنصرهم، وهم مسلمة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وثلث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آبائنا وأجدادنا، حیث لا ینازلنا الروم أبدا، مرّوا بنا إلی البدو، وهم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وثلث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شیء کاسمه، وأرض الشام کاسمها الشؤم، فسیروا بنا إلی العراق والیمن والحجاز، حیث لا نخاف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الثلث الباقی فیمشی بعضهم إلی بعض،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دعوا عنکم العصبیّة، ولتجتمع کلمتکم، وقاتلوا عدوّکم، فإنّکم تنصرون ما تعصّبتم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فیجتمعون جمیعا، ویتبایعون علی أن یقاتلوا حتّی یلحقوا بإخوانهم الّذین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الروم إلی من قد تحرّک إلیهم ومن قتل، و رأو قلّة المسلمین قام رومیٌّ بین الصفّین معه بند، فی أعلاه صلیب،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رجل من المسلمین بین الصفّین، ومعه بند،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غلب أنصار اللّه وأولیاؤه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فیغضب اللّه علی الّذین کفروا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أغث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جبرئیل فی مائة ألف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أغث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فینحدر میکائیل فی مائتی ألف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أغث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فینحدر إسرافیل فی ثلاث مائة ألف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وینزل اللّه نصره علی المؤمنین، وینزل بأسه علی الکافرین، فیُقتلون ویُهزمون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ویسیر المسلمون فی أرض الروم، حتّی یأتوا عمّوریّة، وعلی سورها خلق کثیر،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شیئا أکثر من الروم، کم قتلنا وهزمنا، وما أکثرهم فی هذه </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أمِّنونا علی أن نؤدّی إلیکم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فیأخذون الأمان لهم، ولجمیع الروم، علی أداء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ویجتمع إلیهم أطرافهم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العرب، إنّ الدجّال قد خالفکم فی ذراریکم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فیهم منکم فلا یلقینّ شیئا ممّا معه، فإنّه قوام لکم علی ما 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فیجدون الخبر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 الروم علی ما بقی فی بلادهم من العرب، فیقتلونهم حتّی لا یبقی بأرض الروم عربیّ ولا عربیّة ولا ولد عربیّ إلاّ قُتل، فیبلغ ذلک المسلمین فیرجعون غضبا للّه تعالی، فیقتلون مقاتلتهم، ویسبون الذراری، ویجمعون الأموال، لاینزلون علی حصنٍ ولامدینةٍ فوق ثلاثة أیام حتّی یُفْتَحُ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وینزلون علی الخلیج، ویمدّ الخلیج، فیصیح أهل القسطنطینیّة،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الصلیب یمدّ لنا بحرنا، والمسیح ناصرنا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فیصیحون، والخلیج یابس، فتُضرب فیه الأخبیة، ویحسر البحر عن القسطنطینیّة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ویحیط المسلمون بمدینة الکفر لیلة الجمعة، بالتحمید، والتکبیر والتهلیل إلی الصباح، لا یری فیهم نائم، ولا جالس، فإذا طلع الفجر کبّر المسلمون تکبیرةً واحدة، فیسقط ما بین البرجین، فتقول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نقاتل العرب، والآن نقاتل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هدم لهم مدینتا، فیمکّنون بأیدیهم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ویکیلون الذهب بالأترسة، ویقتسمون الذراری، ویتمتّعون بما فی أیدیهم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الدجّال حقّا، ویفتح اللّه القسطنطینیّة علی أیدی أقوام هم أولیاء اللّه، یدفع اللّه عنهم الموت والمرض والسقم، حتّی ینزل عیسی بن مریم، فیقاتلون معه الدجّال</w:t>
      </w:r>
      <w:r>
        <w:rPr>
          <w:rFonts w:eastAsia="IRNazanin" w:cs="IRNazanin"/>
          <w:color w:val="111111"/>
          <w:sz w:val="28"/>
          <w:szCs w:val="28"/>
          <w:rtl w:val="true"/>
          <w:lang w:bidi="fa-IR"/>
        </w:rPr>
        <w:t>».</w:t>
      </w:r>
      <w:r>
        <w:rPr>
          <w:rStyle w:val="FootnoteAnchor"/>
          <w:rtl w:val="true"/>
        </w:rPr>
        <w:footnoteReference w:id="62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خلع من بنی العبّاس </w:t>
      </w:r>
      <w:bookmarkStart w:id="466" w:name="pg13763_151260"/>
    </w:p>
    <w:p>
      <w:pPr>
        <w:pStyle w:val="BookText"/>
        <w:rPr/>
      </w:pPr>
      <w:bookmarkEnd w:id="466"/>
      <w:r>
        <w:rPr>
          <w:rFonts w:ascii="IRNazanin" w:hAnsi="IRNazanin" w:eastAsia="IRNazanin"/>
          <w:color w:val="111111"/>
          <w:sz w:val="28"/>
          <w:sz w:val="28"/>
          <w:szCs w:val="28"/>
          <w:rtl w:val="true"/>
          <w:lang w:bidi="fa-IR"/>
        </w:rPr>
        <w:t xml:space="preserve">رجلان،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بینهما الإختلاف الأوّل،ثمّ یتبعه الإختلاف الآخر الّذی فیه الفناء، وخروج السفیانی عند اختلافهم الثانی</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بنو العبّاس ألفا إلاّ تسعة أشهر ،ویل لهم بعد ذلک، وبعد الویل ویل</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أظلّتکم فتنة کقطع اللیل المظلم لا یبقی بیت من بیوت المسلمین بین المشرق والمغرب إلاّ دخلته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یخلص منها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یخلص منها من استظلّ بظلّ أفنان</w:t>
      </w:r>
      <w:r>
        <w:rPr>
          <w:rStyle w:val="FootnoteAnchor"/>
          <w:rtl w:val="true"/>
        </w:rPr>
        <w:footnoteReference w:id="623"/>
      </w:r>
      <w:r>
        <w:rPr>
          <w:rFonts w:ascii="IRNazanin" w:hAnsi="IRNazanin" w:eastAsia="IRNazanin"/>
          <w:color w:val="111111"/>
          <w:sz w:val="28"/>
          <w:sz w:val="28"/>
          <w:szCs w:val="28"/>
          <w:rtl w:val="true"/>
          <w:lang w:bidi="fa-IR"/>
        </w:rPr>
        <w:t>فیما بینه وبین البحر، فهو أسلم الناس من تلک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مائة واثنین وعشرین سنة احترقت داری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فاحترقت داره حینئذ</w:t>
      </w:r>
      <w:r>
        <w:rPr>
          <w:rFonts w:eastAsia="IRNazanin" w:cs="IRNazanin"/>
          <w:color w:val="111111"/>
          <w:sz w:val="28"/>
          <w:szCs w:val="28"/>
          <w:rtl w:val="true"/>
          <w:lang w:bidi="fa-IR"/>
        </w:rPr>
        <w:t>.</w:t>
      </w:r>
      <w:r>
        <w:rPr>
          <w:rStyle w:val="FootnoteAnchor"/>
          <w:rtl w:val="true"/>
        </w:rPr>
        <w:footnoteReference w:id="624"/>
      </w:r>
    </w:p>
    <w:p>
      <w:pPr>
        <w:pStyle w:val="Heading4"/>
        <w:numPr>
          <w:ilvl w:val="3"/>
          <w:numId w:val="1"/>
        </w:numPr>
        <w:rPr/>
      </w:pPr>
      <w:bookmarkStart w:id="467" w:name="__RefHeading___Toc412584_3264237689"/>
      <w:bookmarkStart w:id="468" w:name="_Toc194"/>
      <w:bookmarkEnd w:id="467"/>
      <w:r>
        <w:rPr>
          <w:rtl w:val="true"/>
        </w:rPr>
        <w:t>الرسول صلی‌الله‌علیه‌و‌آله والصحابة، والتابعین</w:t>
      </w:r>
      <w:bookmarkEnd w:id="4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والمحتضر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النبیّ صلی‌الله‌علیه‌و‌آله ، عن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العلم، وظهر الجهل، وکثر القرّاء، وقلّ العمل، وکثر القتل، وقلّ الفقهاء الهادون، وکثر فقهاء الضلالة الخونة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الجعابی، عن محمّد بن موسی الحضرمی، عن مالک بن عبداللّه‌</w:t>
      </w:r>
      <w:r>
        <w:rPr>
          <w:rStyle w:val="FootnoteAnchor"/>
          <w:rtl w:val="true"/>
        </w:rPr>
        <w:footnoteReference w:id="625"/>
      </w:r>
      <w:r>
        <w:rPr>
          <w:rFonts w:ascii="IRNazanin" w:hAnsi="IRNazanin" w:eastAsia="IRNazanin"/>
          <w:color w:val="111111"/>
          <w:sz w:val="28"/>
          <w:sz w:val="28"/>
          <w:szCs w:val="28"/>
          <w:rtl w:val="true"/>
          <w:lang w:bidi="fa-IR"/>
        </w:rPr>
        <w:t>، عن علیّ بن معبد، عن إسحاق بن</w:t>
      </w:r>
      <w:r>
        <w:rPr>
          <w:rStyle w:val="FootnoteAnchor"/>
          <w:rtl w:val="true"/>
        </w:rPr>
        <w:footnoteReference w:id="626"/>
      </w:r>
      <w:r>
        <w:rPr>
          <w:rFonts w:ascii="IRNazanin" w:hAnsi="IRNazanin" w:eastAsia="IRNazanin"/>
          <w:color w:val="111111"/>
          <w:sz w:val="28"/>
          <w:sz w:val="28"/>
          <w:szCs w:val="28"/>
          <w:rtl w:val="true"/>
          <w:lang w:bidi="fa-IR"/>
        </w:rPr>
        <w:t>یحیی الکعبی، عن سفیان الثوری، عن منصور</w:t>
      </w:r>
      <w:r>
        <w:rPr>
          <w:rStyle w:val="FootnoteAnchor"/>
          <w:rtl w:val="true"/>
        </w:rPr>
        <w:footnoteReference w:id="627"/>
      </w:r>
      <w:r>
        <w:rPr>
          <w:rFonts w:ascii="IRNazanin" w:hAnsi="IRNazanin" w:eastAsia="IRNazanin"/>
          <w:color w:val="111111"/>
          <w:sz w:val="28"/>
          <w:sz w:val="28"/>
          <w:szCs w:val="28"/>
          <w:rtl w:val="true"/>
          <w:lang w:bidi="fa-IR"/>
        </w:rPr>
        <w:t>، عن ربعی بن حراش</w:t>
      </w:r>
      <w:r>
        <w:rPr>
          <w:rStyle w:val="FootnoteAnchor"/>
          <w:rtl w:val="true"/>
        </w:rPr>
        <w:footnoteReference w:id="628"/>
      </w:r>
      <w:r>
        <w:rPr>
          <w:rFonts w:ascii="IRNazanin" w:hAnsi="IRNazanin" w:eastAsia="IRNazanin"/>
          <w:color w:val="111111"/>
          <w:sz w:val="28"/>
          <w:sz w:val="28"/>
          <w:szCs w:val="28"/>
          <w:rtl w:val="true"/>
          <w:lang w:bidi="fa-IR"/>
        </w:rPr>
        <w:t>، عن حذیفة بن الیمان،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رسول اللّه صلی‌الله‌علیه‌و‌آله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یمیز اللّه أولیاءه وأصفیاءه حتّی تطهّر الأرض من المنافقین والضالّین وأبناء الضالّین، وحتّی تلتقی بالرجل یومئذ خمسون امرأة هذه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اشترنی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آونی</w:t>
      </w:r>
      <w:r>
        <w:rPr>
          <w:rFonts w:eastAsia="IRNazanin" w:cs="IRNazanin"/>
          <w:color w:val="111111"/>
          <w:sz w:val="28"/>
          <w:szCs w:val="28"/>
          <w:rtl w:val="true"/>
          <w:lang w:bidi="fa-IR"/>
        </w:rPr>
        <w:t>!</w:t>
      </w:r>
      <w:r>
        <w:rPr>
          <w:rStyle w:val="FootnoteAnchor"/>
          <w:rtl w:val="true"/>
        </w:rPr>
        <w:footnoteReference w:id="62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العشر بعد ستّمائة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والقتل، وتملأ الأرض ظلما وجورا؛ وفی العشرین بعدها یقع موت العلماء، ولا یبقی الرجل بعد الرجل؛ وفی الثلاثین ینقص النیل والفرات حتّی لا یزرع الناس علی شطّهما؛ وفی الأربعین بعدها تمطر السماء الحجر کأمثال البیض، فیهلک فیها البهائم وفی الخمسین بعدها تسلّط علیهم السباع؛ وفی الستّین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تنکسف الشمس فیموت نصف الجنّ والإنس؛ وفی السبعین بعدها لا یولد المؤمن من المؤمن؛ وفی الثمانین بعدها تصیر النساء کالبهم؛ </w:t>
      </w:r>
    </w:p>
    <w:p>
      <w:pPr>
        <w:pStyle w:val="BookText"/>
        <w:rPr/>
      </w:pPr>
      <w:r>
        <w:rPr>
          <w:rFonts w:ascii="IRNazanin" w:hAnsi="IRNazanin" w:eastAsia="IRNazanin"/>
          <w:color w:val="111111"/>
          <w:sz w:val="28"/>
          <w:sz w:val="28"/>
          <w:szCs w:val="28"/>
          <w:rtl w:val="true"/>
          <w:lang w:bidi="fa-IR"/>
        </w:rPr>
        <w:t>وفی التسعین بعدها تخرج دابّة الأرض ومعها عصا آدم وخاتم سلیمان؛ وفی السبعمائة تطلع الشمس سوداء مظلمة، ولا تسألوا عمّا وراءها</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ثمانین وستّمائة</w:t>
      </w:r>
      <w:r>
        <w:rPr>
          <w:rStyle w:val="FootnoteAnchor"/>
          <w:rtl w:val="true"/>
        </w:rPr>
        <w:footnoteReference w:id="632"/>
      </w:r>
      <w:r>
        <w:rPr>
          <w:rFonts w:ascii="IRNazanin" w:hAnsi="IRNazanin" w:eastAsia="IRNazanin"/>
          <w:color w:val="111111"/>
          <w:sz w:val="28"/>
          <w:sz w:val="28"/>
          <w:szCs w:val="28"/>
          <w:rtl w:val="true"/>
          <w:lang w:bidi="fa-IR"/>
        </w:rPr>
        <w:t xml:space="preserve">تظهر امرأة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لحیة وسبال</w:t>
      </w:r>
      <w:r>
        <w:rPr>
          <w:rStyle w:val="FootnoteAnchor"/>
          <w:rtl w:val="true"/>
        </w:rPr>
        <w:footnoteReference w:id="633"/>
      </w:r>
      <w:r>
        <w:rPr>
          <w:rFonts w:ascii="IRNazanin" w:hAnsi="IRNazanin" w:eastAsia="IRNazanin"/>
          <w:color w:val="111111"/>
          <w:sz w:val="28"/>
          <w:sz w:val="28"/>
          <w:szCs w:val="28"/>
          <w:rtl w:val="true"/>
          <w:lang w:bidi="fa-IR"/>
        </w:rPr>
        <w:t>مثل الرجال، تأتی من الصعید</w:t>
      </w:r>
      <w:r>
        <w:rPr>
          <w:rStyle w:val="FootnoteAnchor"/>
          <w:rtl w:val="true"/>
        </w:rPr>
        <w:footnoteReference w:id="634"/>
      </w:r>
      <w:r>
        <w:rPr>
          <w:rFonts w:ascii="IRNazanin" w:hAnsi="IRNazanin" w:eastAsia="IRNazanin"/>
          <w:color w:val="111111"/>
          <w:sz w:val="28"/>
          <w:sz w:val="28"/>
          <w:szCs w:val="28"/>
          <w:rtl w:val="true"/>
          <w:lang w:bidi="fa-IR"/>
        </w:rPr>
        <w:t>فی مائتی ألف عنان، وتسیر إلی العراق، وهذه قصّة طویلة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وثمانین وستّمائة</w:t>
      </w:r>
      <w:r>
        <w:rPr>
          <w:rStyle w:val="FootnoteAnchor"/>
          <w:rtl w:val="true"/>
        </w:rPr>
        <w:footnoteReference w:id="635"/>
      </w:r>
      <w:r>
        <w:rPr>
          <w:rFonts w:ascii="IRNazanin" w:hAnsi="IRNazanin" w:eastAsia="IRNazanin"/>
          <w:color w:val="111111"/>
          <w:sz w:val="28"/>
          <w:sz w:val="28"/>
          <w:szCs w:val="28"/>
          <w:rtl w:val="true"/>
          <w:lang w:bidi="fa-IR"/>
        </w:rPr>
        <w:t xml:space="preserve">یظهر من الروم رجل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سبعمائة قنطاریّة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w:t>
      </w:r>
      <w:r>
        <w:rPr>
          <w:rStyle w:val="FootnoteAnchor"/>
          <w:rtl w:val="true"/>
        </w:rPr>
        <w:footnoteReference w:id="636"/>
      </w:r>
      <w:r>
        <w:rPr>
          <w:rFonts w:ascii="IRNazanin" w:hAnsi="IRNazanin" w:eastAsia="IRNazanin"/>
          <w:color w:val="111111"/>
          <w:sz w:val="28"/>
          <w:sz w:val="28"/>
          <w:szCs w:val="28"/>
          <w:rtl w:val="true"/>
          <w:lang w:bidi="fa-IR"/>
        </w:rPr>
        <w:t xml:space="preserve">قنطاریّة صلیب، تحت کلّ صلیب ألف فارس إفرنجی ونصرانی، وهذه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زمانه یخرج إلیهم رجل من مکّة،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خروجه إلی ظهور قائم آل محمّد علیهم‌السلام ثمانیة أشهر، لا یکون زیادة یوم ولا نقصان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شریح بن عبید، وأبی عامر الهوزنی، وضمرة بن حبیب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خمس طبقات، کلّ طبقة 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ومن معی أهل یقین 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برّ ووفاء</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والطبقة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تواصل وتراحم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تقاطع وتدابر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فرح ومرح، الهرج والهرج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العشر والمائتین یقع القذف والخسف والمسخ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العشرین والمائتین یقع الموت فی علماء الأرض حتّی لا یبقی</w:t>
      </w:r>
      <w:r>
        <w:rPr>
          <w:rStyle w:val="FootnoteAnchor"/>
          <w:rtl w:val="true"/>
        </w:rPr>
        <w:footnoteReference w:id="639"/>
      </w:r>
      <w:r>
        <w:rPr>
          <w:rFonts w:ascii="IRNazanin" w:hAnsi="IRNazanin" w:eastAsia="IRNazanin"/>
          <w:color w:val="111111"/>
          <w:sz w:val="28"/>
          <w:sz w:val="28"/>
          <w:szCs w:val="28"/>
          <w:rtl w:val="true"/>
          <w:lang w:bidi="fa-IR"/>
        </w:rPr>
        <w:t>الرجل بعد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الثلاثین والمائتین تمطر السماء بردا کالبیض فتهلک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الأربعین والمائتین ینقطع النیل والفرات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یزرع بشاطئهما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الخمسین والمائتین تنقطع الطرق، وتسلّط السباع علی بنی آدم، ویلزم کلّ قوم مدینتهم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الستّین والمائتین تحتبس الشمس نصف ساعة، فیهلک نصف الإنس، ونصف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السبعین والمائتین لا یولد لهم مولود، ولا تحمل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الثمانین والمائتین تصیر النساء أمثال البغال الدهم، حتّی أنّ المرأة یواقعها أربعون رجلاً لا تری ذلک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التسعین والمائتین تصیر السنة کالشهر، والشهر کالجمعة، والجمعة کالیوم، والیوم کالساعة، والساعة کاضطرام السعفة؛ حتّی أنّ الرجل لیخرج من منزله فلا یصل إلی باب المدینة حتّی تغیب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الثلاثمائة طلوع الشمس من مغربها، ویطبع علی کلّ قلب بما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نَفْسًا إِیمَانُهَا لَمْ تَکُنْ آمَنَتْ مِنْ قَبْلُ أَوْ کَسَبَتْ فِی إِیمَانِهَا خَیْرًا</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ولا تسألوا عمّا وراء ذلک</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الجحاف،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درج الدارجون، وقلّ المؤمنون، وذهب المجلبون، فهناک</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قرقارة، عن نضر بن اللیث المروزی، عن ابن طلحة الجحدری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لهیعة، عن أبی زرعة، عن عبداللّه بن رزین، عن عمّار بن یاسر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دولة أهل بیت نبیّکم فی آخر الزمان، ولها أمارات، فإذا رأیتم فالزموا الأرض وکفّوا حتّی تجیء أماراتها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استثارت علیکم الروم والترک، وجهّزت الجیوش، ومات خلیفتکم الّذی یجمع الأموال، واستخلف بعده رجل صحیح، فیخلع بعد سنین من بیعته؛ ویأتی هلاک ملکهم من حیث بدأ</w:t>
      </w:r>
      <w:r>
        <w:rPr>
          <w:rStyle w:val="FootnoteAnchor"/>
          <w:rtl w:val="true"/>
        </w:rPr>
        <w:footnoteReference w:id="642"/>
      </w:r>
      <w:r>
        <w:rPr>
          <w:rFonts w:ascii="IRNazanin" w:hAnsi="IRNazanin" w:eastAsia="IRNazanin"/>
          <w:color w:val="111111"/>
          <w:sz w:val="28"/>
          <w:sz w:val="28"/>
          <w:szCs w:val="28"/>
          <w:rtl w:val="true"/>
          <w:lang w:bidi="fa-IR"/>
        </w:rPr>
        <w:t>ویتخالف الترک والروم، وتکثر الحروب فی الأرض، وینادی منادٍ من سور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لأهل الأرض من شرّ 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ویخسف بغربیّ مسجدها حتّی یخرّ حائطها، ویظهر ثلاثة نفر بالشام،کلّهم یطلب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أبقع، ورجل أصهب</w:t>
      </w:r>
      <w:r>
        <w:rPr>
          <w:rStyle w:val="FootnoteAnchor"/>
          <w:rtl w:val="true"/>
        </w:rPr>
        <w:footnoteReference w:id="643"/>
      </w:r>
      <w:r>
        <w:rPr>
          <w:rFonts w:ascii="IRNazanin" w:hAnsi="IRNazanin" w:eastAsia="IRNazanin"/>
          <w:color w:val="111111"/>
          <w:sz w:val="28"/>
          <w:sz w:val="28"/>
          <w:szCs w:val="28"/>
          <w:rtl w:val="true"/>
          <w:lang w:bidi="fa-IR"/>
        </w:rPr>
        <w:t xml:space="preserve">، ورجل من أهل بیت أبی سفیان، یخرج فی کلب، ویحضر الناس بدمشق، ویخرج أهل المغرب إلی مصر، فإذا دخلوا فتلک أمارة السفیانی ویخرج قبل ذلک من یدعو لآل محمّد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وتنزل الترک الحیرة، وتنزل الروم فلسطین، ویسبق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یلتقی جنودهما بقرقیساء</w:t>
      </w:r>
      <w:r>
        <w:rPr>
          <w:rStyle w:val="FootnoteAnchor"/>
          <w:rtl w:val="true"/>
        </w:rPr>
        <w:footnoteReference w:id="644"/>
      </w:r>
      <w:r>
        <w:rPr>
          <w:rFonts w:ascii="IRNazanin" w:hAnsi="IRNazanin" w:eastAsia="IRNazanin"/>
          <w:color w:val="111111"/>
          <w:sz w:val="28"/>
          <w:sz w:val="28"/>
          <w:szCs w:val="28"/>
          <w:rtl w:val="true"/>
          <w:lang w:bidi="fa-IR"/>
        </w:rPr>
        <w:t xml:space="preserve">علی النهر، ویکون قتال عظیم، ویسیر صاحب المغرب، فیقتل الرجال ویسبی النساء، ثمّ یرجع فی قیس حتّی ینزل الجزیرة السفیانی فیسبق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ویحوز السفیانی ما 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یسیر إلی الکوفة فیقتل أعوان آل محمّد صلی‌الله‌علیه‌و‌آله ویقتل رجلاً من مسمّیهم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المهدیّ علی لوائه شعیب بن صالح، فإذا رأی أهل الشام قد اجتمع </w:t>
      </w:r>
    </w:p>
    <w:p>
      <w:pPr>
        <w:pStyle w:val="BookText"/>
        <w:rPr/>
      </w:pPr>
      <w:r>
        <w:rPr>
          <w:rFonts w:ascii="IRNazanin" w:hAnsi="IRNazanin" w:eastAsia="IRNazanin"/>
          <w:color w:val="111111"/>
          <w:sz w:val="28"/>
          <w:sz w:val="28"/>
          <w:szCs w:val="28"/>
          <w:rtl w:val="true"/>
          <w:lang w:bidi="fa-IR"/>
        </w:rPr>
        <w:t>أمرها علی ابن أبی سفیان</w:t>
      </w:r>
      <w:r>
        <w:rPr>
          <w:rStyle w:val="FootnoteAnchor"/>
          <w:rtl w:val="true"/>
        </w:rPr>
        <w:footnoteReference w:id="645"/>
      </w:r>
      <w:r>
        <w:rPr>
          <w:rFonts w:ascii="IRNazanin" w:hAnsi="IRNazanin" w:eastAsia="IRNazanin"/>
          <w:color w:val="111111"/>
          <w:sz w:val="28"/>
          <w:sz w:val="28"/>
          <w:szCs w:val="28"/>
          <w:rtl w:val="true"/>
          <w:lang w:bidi="fa-IR"/>
        </w:rPr>
        <w:t>التحقوا</w:t>
      </w:r>
      <w:r>
        <w:rPr>
          <w:rStyle w:val="FootnoteAnchor"/>
          <w:rtl w:val="true"/>
        </w:rPr>
        <w:footnoteReference w:id="646"/>
      </w:r>
      <w:r>
        <w:rPr>
          <w:rFonts w:ascii="IRNazanin" w:hAnsi="IRNazanin" w:eastAsia="IRNazanin"/>
          <w:color w:val="111111"/>
          <w:sz w:val="28"/>
          <w:sz w:val="28"/>
          <w:szCs w:val="28"/>
          <w:rtl w:val="true"/>
          <w:lang w:bidi="fa-IR"/>
        </w:rPr>
        <w:t>بمکّة، فعند ذلک تقتل النفس الزکیّة وأخوه بمکّة ضیعة</w:t>
      </w:r>
      <w:r>
        <w:rPr>
          <w:rStyle w:val="FootnoteAnchor"/>
          <w:rtl w:val="true"/>
        </w:rPr>
        <w:footnoteReference w:id="647"/>
      </w:r>
      <w:r>
        <w:rPr>
          <w:rFonts w:ascii="IRNazanin" w:hAnsi="IRNazanin" w:eastAsia="IRNazanin"/>
          <w:color w:val="111111"/>
          <w:sz w:val="28"/>
          <w:sz w:val="28"/>
          <w:szCs w:val="28"/>
          <w:rtl w:val="true"/>
          <w:lang w:bidi="fa-IR"/>
        </w:rPr>
        <w:t>، 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أمیرکم فلان، وذلک هو المهدیّ الّذی یملأ الأرض قسطا وعدلاً کما ملئت ظلما وجورا</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التلعکبری، عن أحمد بن علیّ الرازی، عن محمّد ابن علیّ، عن عثمان بن أحمد السمّاک، عن إبراهیم بن عبداللّه الهاشمی، عن یحیی بن أبی طالب، عن علیّ بن عاصم، عن عطاء بن السائب، عن أبیه، 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یخرج نحواً من ستّین کذّابا، کلّهم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أبی طالب، عن علیّ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4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نصر بن مزاحم،عن أبی لهیعة، عن أبی زرعة، عن عبداللّه بن رزین، عن عمّار بن یاسر رضی‌الله‌عنه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أهل بیت نبیّکم فی آخر الزمان، فالزموا الأرض وکفّوا حتّی تروا قادتها، فإذا خالف الترک الروم، وکثرت الحروب فی الأرض، وینادی منادٍ علی سور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لازم من شرّ 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ویخرّب حائط مسجدها</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ابن أبی نجران، عن محمّد بن سنان، عن أبی الجارود، عن محمّد بن بشر، 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ولم یعضّ</w:t>
      </w:r>
      <w:r>
        <w:rPr>
          <w:rStyle w:val="FootnoteAnchor"/>
          <w:rtl w:val="true"/>
        </w:rPr>
        <w:footnoteReference w:id="651"/>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ولم یجفوا</w:t>
      </w:r>
      <w:r>
        <w:rPr>
          <w:rStyle w:val="FootnoteAnchor"/>
          <w:rtl w:val="true"/>
        </w:rPr>
        <w:footnoteReference w:id="652"/>
      </w:r>
      <w:r>
        <w:rPr>
          <w:rFonts w:ascii="IRNazanin" w:hAnsi="IRNazanin" w:eastAsia="IRNazanin"/>
          <w:color w:val="111111"/>
          <w:sz w:val="28"/>
          <w:sz w:val="28"/>
          <w:szCs w:val="28"/>
          <w:rtl w:val="true"/>
          <w:lang w:bidi="fa-IR"/>
        </w:rPr>
        <w:t>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ولم یظلم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ولم یقم</w:t>
      </w:r>
      <w:r>
        <w:rPr>
          <w:rStyle w:val="FootnoteAnchor"/>
          <w:rtl w:val="true"/>
        </w:rPr>
        <w:footnoteReference w:id="653"/>
      </w:r>
      <w:r>
        <w:rPr>
          <w:rFonts w:ascii="IRNazanin" w:hAnsi="IRNazanin" w:eastAsia="IRNazanin"/>
          <w:color w:val="111111"/>
          <w:sz w:val="28"/>
          <w:sz w:val="28"/>
          <w:szCs w:val="28"/>
          <w:rtl w:val="true"/>
          <w:lang w:bidi="fa-IR"/>
        </w:rPr>
        <w:t>الزندیق من قزوین</w:t>
      </w:r>
      <w:r>
        <w:rPr>
          <w:rStyle w:val="FootnoteAnchor"/>
          <w:rtl w:val="true"/>
        </w:rPr>
        <w:footnoteReference w:id="654"/>
      </w:r>
      <w:r>
        <w:rPr>
          <w:rFonts w:ascii="IRNazanin" w:hAnsi="IRNazanin" w:eastAsia="IRNazanin"/>
          <w:color w:val="111111"/>
          <w:sz w:val="28"/>
          <w:sz w:val="28"/>
          <w:szCs w:val="28"/>
          <w:rtl w:val="true"/>
          <w:lang w:bidi="fa-IR"/>
        </w:rPr>
        <w:t>، فیهتک ستورها،ویکفّر صدورها، ویغیّر سورها، ویذهب ببهجتها، من فرّ منه أدرکه، ومن حاربه قتله،ومن اعتزله افتقر، ومن تابعه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یقوم باکیان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یبکی علی دینه،وباک یبکی علی دنیاه</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الرازی، عن المقانعی، عن بکّار بن أحمد، عن حسن بن حسین، عن عبداللّه بن بکیر، عن عبدالملک بن إسماعیل الأسدی،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الّتی یقوم فیها المهدیّ علیه‌السلام تمطر أربعا وعشرین مطرة، یری أثرها وبرکتها</w:t>
      </w:r>
      <w:r>
        <w:rPr>
          <w:rFonts w:eastAsia="IRNazanin" w:cs="IRNazanin"/>
          <w:color w:val="111111"/>
          <w:sz w:val="28"/>
          <w:szCs w:val="28"/>
          <w:rtl w:val="true"/>
          <w:lang w:bidi="fa-IR"/>
        </w:rPr>
        <w:t>.</w:t>
      </w:r>
      <w:r>
        <w:rPr>
          <w:rStyle w:val="FootnoteAnchor"/>
          <w:rtl w:val="true"/>
        </w:rPr>
        <w:footnoteReference w:id="65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صلی‌الله‌علیه‌و‌آله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بقزوین رجل اسمه اسم نبیّ، یسرع الناس إلی طاعته، المشرک والمؤمن، یملأ الجبال خوفا</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أحمد بن عمر بن سالم، عن یحیی بن علیّ، عن الربیع، عن أبی لبید،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الحبشة البیت فیکسرونه، ویؤخذ الحجر فینصب فی مسجد الکوفة</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هوذة، عن إبراهیم بن إسحاق، عن عبداللّه بن حمّاد، عن أبی مالک الحضرمی</w:t>
      </w:r>
      <w:r>
        <w:rPr>
          <w:rStyle w:val="FootnoteAnchor"/>
          <w:rtl w:val="true"/>
        </w:rPr>
        <w:footnoteReference w:id="659"/>
      </w:r>
      <w:r>
        <w:rPr>
          <w:rFonts w:ascii="IRNazanin" w:hAnsi="IRNazanin" w:eastAsia="IRNazanin"/>
          <w:color w:val="111111"/>
          <w:sz w:val="28"/>
          <w:sz w:val="28"/>
          <w:szCs w:val="28"/>
          <w:rtl w:val="true"/>
          <w:lang w:bidi="fa-IR"/>
        </w:rPr>
        <w:t>، عن محمّد بن أبی الحکم، عن عبداللّه بن عثمان، عن أسلم</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9/205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المکّی، عن أبی الطفیل،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خلیفة ماله فی السماء عاذر، ولا فی الأرض ناصر، ویخلع خلیفة حتّی یمشی علی وجه الأرض لیس له من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شیء، ویستخلف ابن الستّة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أنا وأنت من کوره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تتمنّی یا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حذیفة حدّثنی أنّ الملک یرجع فی أهل النبوّة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 اللّه بن موسی، عن عبدالرحمان بن القاسم، عن محمّد بن عمرو</w:t>
      </w:r>
      <w:r>
        <w:rPr>
          <w:rStyle w:val="FootnoteAnchor"/>
          <w:rtl w:val="true"/>
        </w:rPr>
        <w:footnoteReference w:id="661"/>
      </w:r>
      <w:r>
        <w:rPr>
          <w:rFonts w:ascii="IRNazanin" w:hAnsi="IRNazanin" w:eastAsia="IRNazanin"/>
          <w:color w:val="111111"/>
          <w:sz w:val="28"/>
          <w:sz w:val="28"/>
          <w:szCs w:val="28"/>
          <w:rtl w:val="true"/>
          <w:lang w:bidi="fa-IR"/>
        </w:rPr>
        <w:t xml:space="preserve">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بن هراسة</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الحزّور، عن محمّد بن بشر</w:t>
      </w:r>
      <w:r>
        <w:rPr>
          <w:rStyle w:val="FootnoteAnchor"/>
          <w:rtl w:val="true"/>
        </w:rPr>
        <w:footnoteReference w:id="66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الحنفیّة رحمه‌الله ،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قبل رایاتنا رایة لآل جعفر، واُخری لآل مرداس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رایة آل جعفر فلیست بشیء ولا إلی شیء، فغضبت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أقرب الناس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قبل رایاتکم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إنّ لبنی مرداس</w:t>
      </w:r>
      <w:r>
        <w:rPr>
          <w:rStyle w:val="FootnoteAnchor"/>
          <w:rtl w:val="true"/>
        </w:rPr>
        <w:footnoteReference w:id="664"/>
      </w:r>
      <w:r>
        <w:rPr>
          <w:rFonts w:ascii="IRNazanin" w:hAnsi="IRNazanin" w:eastAsia="IRNazanin"/>
          <w:color w:val="111111"/>
          <w:sz w:val="28"/>
          <w:sz w:val="28"/>
          <w:szCs w:val="28"/>
          <w:rtl w:val="true"/>
          <w:lang w:bidi="fa-IR"/>
        </w:rPr>
        <w:t xml:space="preserve">ملکا موطّدا لا یعرفون فی سلطانهم شیئا من الخیر، سلطانهم عسر لیس فیه یسر، یدنون فیه البعید، ویقصون فیه القریب، حتّی إذا أمنوا مکر اللّه وعقابه، صیح بهم صیحة لم یبق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راع یجمعهم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داع</w:t>
      </w:r>
      <w:r>
        <w:rPr>
          <w:rStyle w:val="FootnoteAnchor"/>
          <w:rtl w:val="true"/>
        </w:rPr>
        <w:footnoteReference w:id="665"/>
      </w:r>
      <w:r>
        <w:rPr>
          <w:rFonts w:ascii="IRNazanin" w:hAnsi="IRNazanin" w:eastAsia="IRNazanin"/>
          <w:color w:val="111111"/>
          <w:sz w:val="28"/>
          <w:sz w:val="28"/>
          <w:szCs w:val="28"/>
          <w:rtl w:val="true"/>
          <w:lang w:bidi="fa-IR"/>
        </w:rPr>
        <w:t>یسمعهم، ولا جماعة یجتمعون إلیها</w:t>
      </w:r>
      <w:r>
        <w:rPr>
          <w:rStyle w:val="FootnoteAnchor"/>
          <w:rtl w:val="true"/>
        </w:rPr>
        <w:footnoteReference w:id="666"/>
      </w:r>
      <w:r>
        <w:rPr>
          <w:rFonts w:ascii="Amiri" w:hAnsi="Amiri" w:eastAsia="Amiri" w:cs="Amiri"/>
          <w:color w:val="111111"/>
          <w:sz w:val="28"/>
          <w:sz w:val="28"/>
          <w:szCs w:val="28"/>
          <w:rtl w:val="true"/>
          <w:lang w:bidi="ar-SA"/>
        </w:rPr>
        <w:t>، وقد ضربهم اللّه مثلاً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أَخَذَتِ الاْرْضُ زُخْرُفَهَا وَازَّیَّنَتْ</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حلف محمّد بن الحنفیّة باللّه، إنّ هذه الآیة نزلت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لقد حدّثتنی عن هؤلاء بأمر عظیم، فمتی یهلکون؟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خالف علمه؛ وقت الموقّتین</w:t>
      </w:r>
      <w:r>
        <w:rPr>
          <w:rStyle w:val="FootnoteAnchor"/>
          <w:rtl w:val="true"/>
        </w:rPr>
        <w:footnoteReference w:id="668"/>
      </w:r>
      <w:r>
        <w:rPr>
          <w:rFonts w:ascii="IRNazanin" w:hAnsi="IRNazanin" w:eastAsia="IRNazanin"/>
          <w:color w:val="111111"/>
          <w:sz w:val="28"/>
          <w:sz w:val="28"/>
          <w:szCs w:val="28"/>
          <w:rtl w:val="true"/>
          <w:lang w:bidi="fa-IR"/>
        </w:rPr>
        <w:t>وإنّ موسی علیه‌السلام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علم اللّه عزّوجلّ زیادة عشرة أیّام لم یخبر بها موسی فکفر قومه، واتّخذوا العجل من بعده لمّا جاز عنهم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یونس وعد قومه العذاب، وکان فی علم اللّه أن یعفو عنهم، وکان من أمره ما قد علمت، ولکن إذا رأیت الحاجة قد ظهرت، وقال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اللیلة بغیر عشاء وحتّی یلقاک الرجل بوجه ثمّ یلقاک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الحاجة قد عرفتها، والاُخری أیّ شیء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یلقاک بوجه طلق فإذا جئت تستقرضه قرضا لقیک بغیر ذلک الوجه، فعند ذلک تقع الصیحة من قریب</w:t>
      </w:r>
      <w:r>
        <w:rPr>
          <w:rFonts w:eastAsia="IRNazanin" w:cs="IRNazanin"/>
          <w:color w:val="111111"/>
          <w:sz w:val="28"/>
          <w:szCs w:val="28"/>
          <w:rtl w:val="true"/>
          <w:lang w:bidi="fa-IR"/>
        </w:rPr>
        <w:t>.</w:t>
      </w:r>
      <w:r>
        <w:rPr>
          <w:rStyle w:val="FootnoteAnchor"/>
          <w:rtl w:val="true"/>
        </w:rPr>
        <w:footnoteReference w:id="66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رسول اللّه صلی‌الله‌علیه‌و‌آله حجّة الوداع، فلمّا قضی النبیّ صلی‌الله‌علیه‌و‌آله ما افترض علیه من الحجّ أتی مودّع الکعبة فلزم حلقة الباب، ونادی برفیع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أهل المسجد وأهل السوق،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قائل ما هو بعدی کائن، فلیبلّغ شاهدکم غائبکم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رسول اللّه صلی‌الله‌علیه‌و‌آله حتّی بکی لبکائه الناس أجمعین، فلمّا سکت من بکائه،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مثلکم فی هذا الیوم کمثل ورق لا شوک فیه إلی أربعین ومائة سنة، ثمّ یأتی من بعد ذلک شوک وورق إلی مائتی</w:t>
      </w:r>
      <w:r>
        <w:rPr>
          <w:rStyle w:val="FootnoteAnchor"/>
          <w:rtl w:val="true"/>
        </w:rPr>
        <w:footnoteReference w:id="670"/>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من بعد ذلک شوک لا ورق فیه حتّی لا یری فیه إلاّ سلطان جائر أو غنیّ بخیل، أو عالم راغب</w:t>
      </w:r>
      <w:r>
        <w:rPr>
          <w:rStyle w:val="FootnoteAnchor"/>
          <w:rtl w:val="true"/>
        </w:rPr>
        <w:footnoteReference w:id="671"/>
      </w:r>
      <w:r>
        <w:rPr>
          <w:rFonts w:ascii="IRNazanin" w:hAnsi="IRNazanin" w:eastAsia="IRNazanin"/>
          <w:color w:val="111111"/>
          <w:sz w:val="28"/>
          <w:sz w:val="28"/>
          <w:szCs w:val="28"/>
          <w:rtl w:val="true"/>
          <w:lang w:bidi="fa-IR"/>
        </w:rPr>
        <w:t>فی المال، أو فقیر کذّاب، أو شیخ فاجر، أو صبیّ وقح</w:t>
      </w:r>
      <w:r>
        <w:rPr>
          <w:rStyle w:val="FootnoteAnchor"/>
          <w:rtl w:val="true"/>
        </w:rPr>
        <w:footnoteReference w:id="672"/>
      </w:r>
      <w:r>
        <w:rPr>
          <w:rFonts w:ascii="Amiri" w:hAnsi="Amiri" w:eastAsia="Amiri" w:cs="Amiri"/>
          <w:color w:val="111111"/>
          <w:sz w:val="28"/>
          <w:sz w:val="28"/>
          <w:szCs w:val="28"/>
          <w:rtl w:val="true"/>
          <w:lang w:bidi="ar-SA"/>
        </w:rPr>
        <w:t>، أو امرأة رعناء</w:t>
      </w:r>
      <w:r>
        <w:rPr>
          <w:rStyle w:val="FootnoteAnchor"/>
          <w:rtl w:val="true"/>
        </w:rPr>
        <w:footnoteReference w:id="673"/>
      </w:r>
      <w:r>
        <w:rPr>
          <w:rFonts w:ascii="Amiri" w:hAnsi="Amiri" w:eastAsia="Amiri" w:cs="Amiri"/>
          <w:color w:val="111111"/>
          <w:sz w:val="28"/>
          <w:sz w:val="28"/>
          <w:szCs w:val="28"/>
          <w:rtl w:val="true"/>
          <w:lang w:bidi="ar-SA"/>
        </w:rPr>
        <w:t>، ثمّ بکی رسول اللّه صلی‌الله‌علیه‌و‌آله ، فقام إلیه سلمان الفارسی رحمه‌الله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متی یکون ذلک؟ فقال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علماؤکم، وذهبت قرّاؤکم، وقطعتم زکاتکم، وأظهرتم منکراتکم، وعلت أصواتکم فی مساجدکم، وجعلتم الدنیا فوق رؤوسکم، والعلم تحت أقدامکم، والکذب حدیثکم، والغیبة فاکهتکم، والحرام غنیمتکم، ولا یرحم کبیرکم صغیرکم، ولا یوقّر صغیرکم کبیرکم، فعند ذلک تنزل اللعنة علیکم، ویجعل بأسکم بینکم، وبقی الدین بینکم لفظا بألسنتکم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اُوتیتم هذه الخصال توقّعوا الریح الحمراء، أومسخا، أو قذفا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وتصدیق ذلک فی کتاب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شِیَعًا وَیُذِیقَ بَعْضَکُم بَأْسَ بَعْضٍ انظُرْ کَیْفَ نُصَرِّفُ الآیَاتِ لَعَلَّهُمْ یَفْقَهُونَ</w:t>
      </w:r>
      <w:r>
        <w:rPr>
          <w:rFonts w:eastAsia="Amiri" w:cs="Amiri" w:ascii="Amiri" w:hAnsi="Amiri"/>
          <w:color w:val="111111"/>
          <w:sz w:val="28"/>
          <w:szCs w:val="28"/>
          <w:rtl w:val="true"/>
          <w:lang w:bidi="ar-SA"/>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جماعة من الصحابة،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أخبرنا متی یکون ذلک؟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تأخیر الصلوات، واتّباع الشهوات، وشرب القهوات</w:t>
      </w:r>
      <w:r>
        <w:rPr>
          <w:rStyle w:val="FootnoteAnchor"/>
          <w:rtl w:val="true"/>
        </w:rPr>
        <w:footnoteReference w:id="675"/>
      </w:r>
      <w:r>
        <w:rPr>
          <w:rFonts w:ascii="IRNazanin" w:hAnsi="IRNazanin" w:eastAsia="IRNazanin"/>
          <w:color w:val="111111"/>
          <w:sz w:val="28"/>
          <w:sz w:val="28"/>
          <w:szCs w:val="28"/>
          <w:rtl w:val="true"/>
          <w:lang w:bidi="fa-IR"/>
        </w:rPr>
        <w:t>، وشتم الآباء والاُمّهات حتّی ترون الحرام مغنما</w:t>
      </w:r>
      <w:r>
        <w:rPr>
          <w:rStyle w:val="FootnoteAnchor"/>
          <w:rtl w:val="true"/>
        </w:rPr>
        <w:footnoteReference w:id="676"/>
      </w:r>
      <w:r>
        <w:rPr>
          <w:rFonts w:ascii="IRNazanin" w:hAnsi="IRNazanin" w:eastAsia="IRNazanin"/>
          <w:color w:val="111111"/>
          <w:sz w:val="28"/>
          <w:sz w:val="28"/>
          <w:szCs w:val="28"/>
          <w:rtl w:val="true"/>
          <w:lang w:bidi="fa-IR"/>
        </w:rPr>
        <w:t>، والزکاة مغرما، وأطاع الرجل زوجته، وجفا جاره، وقطع رحمه، وذهبت رحمة</w:t>
      </w:r>
      <w:r>
        <w:rPr>
          <w:rStyle w:val="FootnoteAnchor"/>
          <w:rtl w:val="true"/>
        </w:rPr>
        <w:footnoteReference w:id="677"/>
      </w:r>
      <w:r>
        <w:rPr>
          <w:rFonts w:ascii="IRNazanin" w:hAnsi="IRNazanin" w:eastAsia="IRNazanin"/>
          <w:color w:val="111111"/>
          <w:sz w:val="28"/>
          <w:sz w:val="28"/>
          <w:szCs w:val="28"/>
          <w:rtl w:val="true"/>
          <w:lang w:bidi="fa-IR"/>
        </w:rPr>
        <w:t xml:space="preserve">الأکابر، وقلّ حیاء الأصاغر، وشیّدوا البنیان، وظلموا العبید والإماء، وشهدوا بالهوی، وحکموا بالجور، ویسبّ الرجل أباه، ویحسد الرجل أخاه، ویعامل الشرکاء بالخیانة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الوفاء، وشاع الزنا، وتزیّن الرجال بثیاب النساء، وسلب</w:t>
      </w:r>
      <w:r>
        <w:rPr>
          <w:rStyle w:val="FootnoteAnchor"/>
          <w:rtl w:val="true"/>
        </w:rPr>
        <w:footnoteReference w:id="678"/>
      </w:r>
      <w:r>
        <w:rPr>
          <w:rFonts w:ascii="IRNazanin" w:hAnsi="IRNazanin" w:eastAsia="IRNazanin"/>
          <w:color w:val="111111"/>
          <w:sz w:val="28"/>
          <w:sz w:val="28"/>
          <w:szCs w:val="28"/>
          <w:rtl w:val="true"/>
          <w:lang w:bidi="fa-IR"/>
        </w:rPr>
        <w:t>عنهم قناع الحیاء، ودبّ الکبر فی القلوب کدبیب السمّ فی الأبدان، وقلّ المعروف، وظهرت الجرائم، وهوّنت العظائم، وطلبوا المدح بالمال، وأنفقوا المال للغناء، وشغلوا بالدنیا عن الآخرة، وقلّ الورع، وکثر الطمع والهرج والمرج، وأصبح المؤمن ذلیلاً، والمنافق عزیزا، مساجدهم معمورة بالآذان، وقلوبهم خالیة من الإیمان ، واستخفّوا</w:t>
      </w:r>
      <w:r>
        <w:rPr>
          <w:rStyle w:val="FootnoteAnchor"/>
          <w:rtl w:val="true"/>
        </w:rPr>
        <w:footnoteReference w:id="679"/>
      </w:r>
      <w:r>
        <w:rPr>
          <w:rFonts w:ascii="IRNazanin" w:hAnsi="IRNazanin" w:eastAsia="IRNazanin"/>
          <w:color w:val="111111"/>
          <w:sz w:val="28"/>
          <w:sz w:val="28"/>
          <w:szCs w:val="28"/>
          <w:rtl w:val="true"/>
          <w:lang w:bidi="fa-IR"/>
        </w:rPr>
        <w:t>بالقرآن، وبلغ المؤمن عنهم کلّ 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تری وجوههم وجوه الآدمییّن، وقلوبهم قلوب الشیاطین، کلامهم أحلی من العسل، وقلوبهم أمرّ من الحنظل، فهم ذئاب وعلیهم 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یوم إلاّ 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أفبی تغترّون</w:t>
      </w:r>
      <w:r>
        <w:rPr>
          <w:rStyle w:val="FootnoteAnchor"/>
          <w:rtl w:val="true"/>
        </w:rPr>
        <w:footnoteReference w:id="680"/>
      </w:r>
      <w:r>
        <w:rPr>
          <w:rFonts w:ascii="Amiri" w:hAnsi="Amiri" w:eastAsia="Amiri" w:cs="Amiri"/>
          <w:color w:val="111111"/>
          <w:sz w:val="28"/>
          <w:sz w:val="28"/>
          <w:szCs w:val="28"/>
          <w:rtl w:val="true"/>
          <w:lang w:bidi="ar-SA"/>
        </w:rPr>
        <w:t xml:space="preserve">؟ أم علیَّ تجترئون؟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 xml:space="preserve">، فوعزّتی وجلالی، لولا من یعبدنی مخلصا ما أمهلت من یعصینی طرفة عین، ولولا ورع الورعین من عبادی لما أنزلت من السماء قطرة، ولا أنبتّ ورقة خضراء، فوا عجباه لقوم ألهتهم </w:t>
      </w:r>
    </w:p>
    <w:p>
      <w:pPr>
        <w:pStyle w:val="BookText"/>
        <w:rPr/>
      </w:pPr>
      <w:r>
        <w:rPr>
          <w:rFonts w:ascii="IRNazanin" w:hAnsi="IRNazanin" w:eastAsia="IRNazanin"/>
          <w:color w:val="111111"/>
          <w:sz w:val="28"/>
          <w:sz w:val="28"/>
          <w:szCs w:val="28"/>
          <w:rtl w:val="true"/>
          <w:lang w:bidi="fa-IR"/>
        </w:rPr>
        <w:t>أموالهم، وطالت آمالهم، وقصرت آجالهم، وهم یطمعون فی مجاورة مولاهم، ولا یصلون إلی ذلک إلاّ بالعمل، ولا یتمّ العمل إلاّ بالعقل</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فی أبواب النصّ علی الاثنی عشر</w:t>
      </w:r>
      <w:r>
        <w:rPr>
          <w:rStyle w:val="FootnoteAnchor"/>
          <w:rtl w:val="true"/>
        </w:rPr>
        <w:footnoteReference w:id="683"/>
      </w:r>
      <w:r>
        <w:rPr>
          <w:rFonts w:ascii="IRNazanin" w:hAnsi="IRNazanin" w:eastAsia="IRNazanin"/>
          <w:color w:val="111111"/>
          <w:sz w:val="28"/>
          <w:sz w:val="28"/>
          <w:szCs w:val="28"/>
          <w:rtl w:val="true"/>
          <w:lang w:bidi="fa-IR"/>
        </w:rPr>
        <w:t>، عن جابر الأنصاری، عن النبیّ صلی‌الله‌علیه‌و‌آله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 مهدیّ هذه الاُمّة إذا صارت الدنیا هرجا ومرجا،وتظاهرت الفتن، وتقطّعت السبل، وأغار بعضهم علی بعض، فلا کبیر یرحم صغیرا، ولا صغیر یوقّر کبیرا، فیبعث اللّه عزّوجلّ عند ذلک مهدیّنا التاسع من صلب الحسین علیه‌السلام یفتح حصون الضلالة وقلاعها</w:t>
      </w:r>
      <w:r>
        <w:rPr>
          <w:rStyle w:val="FootnoteAnchor"/>
          <w:rtl w:val="true"/>
        </w:rPr>
        <w:footnoteReference w:id="684"/>
      </w:r>
      <w:r>
        <w:rPr>
          <w:rFonts w:ascii="IRNazanin" w:hAnsi="IRNazanin" w:eastAsia="IRNazanin"/>
          <w:color w:val="111111"/>
          <w:sz w:val="28"/>
          <w:sz w:val="28"/>
          <w:szCs w:val="28"/>
          <w:rtl w:val="true"/>
          <w:lang w:bidi="fa-IR"/>
        </w:rPr>
        <w:t>، یقوم فی الدین</w:t>
      </w:r>
      <w:r>
        <w:rPr>
          <w:rStyle w:val="FootnoteAnchor"/>
          <w:rtl w:val="true"/>
        </w:rPr>
        <w:footnoteReference w:id="685"/>
      </w:r>
      <w:r>
        <w:rPr>
          <w:rFonts w:ascii="IRNazanin" w:hAnsi="IRNazanin" w:eastAsia="IRNazanin"/>
          <w:color w:val="111111"/>
          <w:sz w:val="28"/>
          <w:sz w:val="28"/>
          <w:szCs w:val="28"/>
          <w:rtl w:val="true"/>
          <w:lang w:bidi="fa-IR"/>
        </w:rPr>
        <w:t>فی آخر الزمان کما قمت به فی أوّل الزمان، ویملأ الأرض عدلاً کما ملئت جورا، الحدیث</w:t>
      </w:r>
      <w:r>
        <w:rPr>
          <w:rFonts w:eastAsia="IRNazanin" w:cs="IRNazanin"/>
          <w:color w:val="111111"/>
          <w:sz w:val="28"/>
          <w:szCs w:val="28"/>
          <w:rtl w:val="true"/>
          <w:lang w:bidi="fa-IR"/>
        </w:rPr>
        <w:t>... .</w:t>
      </w:r>
      <w:r>
        <w:rPr>
          <w:rStyle w:val="FootnoteAnchor"/>
          <w:rtl w:val="true"/>
        </w:rPr>
        <w:footnoteReference w:id="68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سرور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علیّ بن عبدالحمید، بإسناده عن أحمد بن عمیر بن مسلم، عن محمّد بن سنان، عن أبی الجارود، عن محمّد بن بشر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بلغنا أنّ لآل فلان رایة، ولآل جعفر رایة، فهل عندکم فی ذلک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رایة بنی جعفر فلیست بشیء، وأمّا رایة بنی فلان فانّ لهم ملکا یقرّبون فیه البعید، ویبعّدون فیه القریب، عسر لیس فیهم یسر، تصیبهم فیه فزعات ورعدات، کلّ ذلک ینجلی عنهم کما ینجلی السحاب، حتّی إذا أمنوا واطمأنّوا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یزول، فیصیح فیهم صیحة فلم یبق لهم راع یجمعهم،ولا داع یسمعهم؛ وذلک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أَخَذَتِ الاْرْضُ زُخْرُفَهَا وَازَّیَّنَتْ وَظَنَّ أَهْلُهَا أَنَّهُمْ قَادِرُونَ عَلَیْهَآ أَتَاهَا أَمْرُنَا لَیْلاً أَوْ نَهَارًا فَجَعَلْنَاهَا حَصِیدًا کَأَن لَّمْ تَغْنَ بِالأَمْسِ کَذَلِکَ نُفَصِّلُ الآیَاتِ لِقَوْمٍ یَتَفَکَّرُونَ</w:t>
      </w:r>
      <w:r>
        <w:rPr>
          <w:rFonts w:eastAsia="Amiri" w:cs="Amiri" w:ascii="Amiri" w:hAnsi="Amiri"/>
          <w:color w:val="111111"/>
          <w:sz w:val="28"/>
          <w:szCs w:val="28"/>
          <w:rtl w:val="true"/>
          <w:lang w:bidi="ar-SA"/>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لذلک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w:t>
      </w:r>
      <w:r>
        <w:rPr>
          <w:rStyle w:val="FootnoteAnchor"/>
          <w:rtl w:val="true"/>
        </w:rPr>
        <w:footnoteReference w:id="688"/>
      </w:r>
      <w:r>
        <w:rPr>
          <w:rFonts w:ascii="IRNazanin" w:hAnsi="IRNazanin" w:eastAsia="IRNazanin"/>
          <w:color w:val="111111"/>
          <w:sz w:val="28"/>
          <w:sz w:val="28"/>
          <w:szCs w:val="28"/>
          <w:rtl w:val="true"/>
          <w:lang w:bidi="fa-IR"/>
        </w:rPr>
        <w:t>علم اللّه غلب وقت الموقّتین، إنّ اللّه تعالی وعد موسی ثلاثین لیلة فأتمّها بعشر، ولم یعلمها موسی، ولم تعلمها بنو إسرائیل، فلمّا جاز الوقت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فعبدوا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إذا کثرت الحاجة والفاقة فی الناس، وأنکر بعضهم بعضا فعند ذلک توقّعوا أمر اللّه صباحا ومساءً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أمّا الفاقة فقد عرفتها، فما إنکار الناس بعضهم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الرجل صاحبه فی الحاجة بغیر الوجه الّذی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اللسان الّذی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یکلّمه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والخبرطویل، وقد روی عن أئمّتنا علیهم‌السلام مثل ذلک</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الرایات السود الّتی تخرج من خراسان فی أسنّتها النصر حتّی یختلفوا فیما بینهم، فإذا اختلفوا فیما بینهم رفعت ثلاث رایات بالشام</w:t>
      </w:r>
      <w:r>
        <w:rPr>
          <w:rFonts w:eastAsia="IRNazanin" w:cs="IRNazanin"/>
          <w:color w:val="111111"/>
          <w:sz w:val="28"/>
          <w:szCs w:val="28"/>
          <w:rtl w:val="true"/>
          <w:lang w:bidi="fa-IR"/>
        </w:rPr>
        <w:t>.</w:t>
      </w:r>
      <w:r>
        <w:rPr>
          <w:rStyle w:val="FootnoteAnchor"/>
          <w:rtl w:val="true"/>
        </w:rPr>
        <w:footnoteReference w:id="69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رایة سوداء لبنی العبّاس، ثمّ تخرج من خراسان اُخری سوداء، قلانسهم سود، وثیابهم بیض، علی مقدّمتهم رجل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تمیم، یهزمون أصحاب السفیانی، حتّی ینزل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یوطیء للمهدیّ سلطانه، ویمدّ إلیه ثلاثمائة من الشام، یکون بین خروجه وبین أن یسلّم الأمر للمهدیّ اثنان وسبعون شهرا</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خلیفة من بنی هاشم بیت المقدس یملأ الارض عدلاً، یبنی بیت المقدس بناءً لم یبن مثله، یملک أربعین سنة تکون هدنة الروم علی یدیه فی سبع سنین بقین من خلافته، ثمّ یغدرون به، ثمّ یجتمعون له بالعمق فیموت فیها 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یلی بعده رجل من بنی هاشم، ثم تکون هزیمتهم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القسطنطینیّة علی یدیه، ثمّ یسیر إلی رومیة فیفتحها ویستخرج کنوزها ومائدة سلیمان بن داود علیهماالسلام ، ثمّ یرجع إلی بیت المقدس فینزلها، ویخرج الدجّال فی زمانه، وینزل عیسی بن مریم علیه‌السلام فیصلّی خلفه</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بنو العبّاس حتّی ییأس الناس من الخیر، ثمّ یتشعّب أمرهم، فإن لم تجدوا إلاّ جحر عقرب فادخلوا فیه؛ فإنّه یکون فی الناس شرّ طویل، ثمّ یزول ملکهم، ویقوم المهدیّ</w:t>
      </w:r>
      <w:r>
        <w:rPr>
          <w:rFonts w:eastAsia="IRNazanin" w:cs="IRNazanin"/>
          <w:color w:val="111111"/>
          <w:sz w:val="28"/>
          <w:szCs w:val="28"/>
          <w:rtl w:val="true"/>
          <w:lang w:bidi="fa-IR"/>
        </w:rPr>
        <w:t>.</w:t>
      </w:r>
      <w:r>
        <w:rPr>
          <w:rStyle w:val="FootnoteAnchor"/>
          <w:rtl w:val="true"/>
        </w:rPr>
        <w:footnoteReference w:id="69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أوائل أهل المغرب مسجد دمشق، فبینما هم کذلک ینظرون فی أعاجیبه إذ رجفت الأرض، فانقعر</w:t>
      </w:r>
      <w:r>
        <w:rPr>
          <w:rStyle w:val="FootnoteAnchor"/>
          <w:rtl w:val="true"/>
        </w:rPr>
        <w:footnoteReference w:id="694"/>
      </w:r>
      <w:r>
        <w:rPr>
          <w:rFonts w:ascii="Amiri" w:hAnsi="Amiri" w:eastAsia="Amiri" w:cs="Amiri"/>
          <w:color w:val="111111"/>
          <w:sz w:val="28"/>
          <w:sz w:val="28"/>
          <w:szCs w:val="28"/>
          <w:rtl w:val="true"/>
          <w:lang w:bidi="ar-SA"/>
        </w:rPr>
        <w:t xml:space="preserve">غربیّ مسجدها، ویخسف بقریة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بعد ذلک السفیانی، فیقاتلهم</w:t>
      </w:r>
      <w:r>
        <w:rPr>
          <w:rStyle w:val="FootnoteAnchor"/>
          <w:rtl w:val="true"/>
        </w:rPr>
        <w:footnoteReference w:id="696"/>
      </w:r>
      <w:r>
        <w:rPr>
          <w:rFonts w:ascii="IRNazanin" w:hAnsi="IRNazanin" w:eastAsia="IRNazanin"/>
          <w:color w:val="111111"/>
          <w:sz w:val="28"/>
          <w:sz w:val="28"/>
          <w:szCs w:val="28"/>
          <w:rtl w:val="true"/>
          <w:lang w:bidi="fa-IR"/>
        </w:rPr>
        <w:t>حتّی یرحّلهم، ثمّ یرجع فیقاتل أهل المشرق حتّی یردّهم إلی العراق</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رایة من خراسان، ثمّ تخرج اُخری، ثیابهم بیض، علی مقدّمتهم رجل من بنی تمیم یوطّئ للمهدیّ سلطانه، بین خروجه وبین أن یسلّم الناس للمهدیّ سلطانه اثنان وسبعون شهرا</w:t>
      </w:r>
      <w:r>
        <w:rPr>
          <w:rFonts w:eastAsia="IRNazanin" w:cs="IRNazanin"/>
          <w:color w:val="111111"/>
          <w:sz w:val="28"/>
          <w:szCs w:val="28"/>
          <w:rtl w:val="true"/>
          <w:lang w:bidi="fa-IR"/>
        </w:rPr>
        <w:t>.</w:t>
      </w:r>
      <w:r>
        <w:rPr>
          <w:rStyle w:val="FootnoteAnchor"/>
          <w:rtl w:val="true"/>
        </w:rPr>
        <w:footnoteReference w:id="69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المحتضر للحسن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الصالح أبی محمّد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ابن إدریس، عن أبیه، عن سهل، عن محمّد بن آدم النسائی</w:t>
      </w:r>
      <w:r>
        <w:rPr>
          <w:rStyle w:val="FootnoteAnchor"/>
          <w:rtl w:val="true"/>
        </w:rPr>
        <w:footnoteReference w:id="699"/>
      </w:r>
      <w:r>
        <w:rPr>
          <w:rFonts w:ascii="IRNazanin" w:hAnsi="IRNazanin" w:eastAsia="IRNazanin"/>
          <w:color w:val="111111"/>
          <w:sz w:val="28"/>
          <w:sz w:val="28"/>
          <w:szCs w:val="28"/>
          <w:rtl w:val="true"/>
          <w:lang w:bidi="fa-IR"/>
        </w:rPr>
        <w:t xml:space="preserve">، عن أبیه آدم بن أبی أیاس، عن المبارک بن فضالة، عن وهب بن منبّه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w:t>
      </w:r>
      <w:r>
        <w:rPr>
          <w:rStyle w:val="FootnoteAnchor"/>
          <w:rtl w:val="true"/>
        </w:rPr>
        <w:footnoteReference w:id="700"/>
      </w:r>
      <w:r>
        <w:rPr>
          <w:rFonts w:ascii="IRNazanin" w:hAnsi="IRNazanin" w:eastAsia="IRNazanin"/>
          <w:color w:val="111111"/>
          <w:sz w:val="28"/>
          <w:sz w:val="28"/>
          <w:szCs w:val="28"/>
          <w:rtl w:val="true"/>
          <w:lang w:bidi="fa-IR"/>
        </w:rPr>
        <w:t xml:space="preserve">، أتانی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ربّ العظمة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اختصم الملأ الأعلی؟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علم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r>
        <w:rPr>
          <w:rStyle w:val="FootnoteAnchor"/>
          <w:rtl w:val="true"/>
        </w:rPr>
        <w:footnoteReference w:id="701"/>
      </w:r>
      <w:r>
        <w:rPr>
          <w:rFonts w:ascii="IRNazanin" w:hAnsi="IRNazanin" w:eastAsia="IRNazanin"/>
          <w:color w:val="111111"/>
          <w:sz w:val="28"/>
          <w:sz w:val="28"/>
          <w:szCs w:val="28"/>
          <w:rtl w:val="true"/>
          <w:lang w:bidi="fa-IR"/>
        </w:rPr>
        <w:t>اتّخذت من الآدمییّن وزیرا وأخا ووصیّا من بعدک؟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ومن أتّخذ؟ إختر</w:t>
      </w:r>
      <w:r>
        <w:rPr>
          <w:rStyle w:val="FootnoteAnchor"/>
          <w:rtl w:val="true"/>
        </w:rPr>
        <w:footnoteReference w:id="702"/>
      </w:r>
      <w:r>
        <w:rPr>
          <w:rFonts w:ascii="IRNazanin" w:hAnsi="IRNazanin" w:eastAsia="IRNazanin"/>
          <w:color w:val="111111"/>
          <w:sz w:val="28"/>
          <w:sz w:val="28"/>
          <w:szCs w:val="28"/>
          <w:rtl w:val="true"/>
          <w:lang w:bidi="fa-IR"/>
        </w:rPr>
        <w:t>أنت لی یا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اخترت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 فأوحی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وارثک ووارث العلم من بعدک، وصاحب لوائک لواء الحمد یوم القیامة، وصاحب حوضک، یسقی من ورد علیه من مؤمنی اُمّتک</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أقسمت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حقّا لا یشرب من ذلک الحوض مبغض لک ولأهل بیتک وذرّیتک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لاُدخلنّ الجنّة جمیع اُمّتک إلاّ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یأبی أحد دخول الجنّة؟ فأوحی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یأبی؟ فأوحی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اخترتک من خلقی واخترت لک وصیّا من بعدک وجعلته منک بمنزلة هارون من موسی إلاّ أنّه لا نبیّ بعدک، وألقیت محبّته فی قلبک، وجعلته أبا لولدک، فحقّه بعدک علی اُمّتک ، کحقّک علیهم فی حیاتک؛ فمن جحد حقّه جحد حقّک، ومن أبی أن یوالیه فقد أبی أن یوالیک، ومن أبی أن یوالیک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فخررت للّه عزّوجلّ ساجدا شکرا</w:t>
      </w:r>
      <w:r>
        <w:rPr>
          <w:rStyle w:val="FootnoteAnchor"/>
          <w:rtl w:val="true"/>
        </w:rPr>
        <w:footnoteReference w:id="704"/>
      </w:r>
      <w:r>
        <w:rPr>
          <w:rFonts w:ascii="IRNazanin" w:hAnsi="IRNazanin" w:eastAsia="IRNazanin"/>
          <w:color w:val="111111"/>
          <w:sz w:val="28"/>
          <w:sz w:val="28"/>
          <w:szCs w:val="28"/>
          <w:rtl w:val="true"/>
          <w:lang w:bidi="fa-IR"/>
        </w:rPr>
        <w:t xml:space="preserve">لما أنعم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فإذا مناد ینادی</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رأسک وسلنی أعطک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اجمع اُمّتی من بعدی علی ولایة علیّ بن أبی طالب، لیردوا علیَّ جمیعا حوضی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قضیت فی عبادی قبل أن أخلقهم، وقضائی ماضٍ فیهم، لاُهلک</w:t>
      </w:r>
      <w:r>
        <w:rPr>
          <w:rStyle w:val="FootnoteAnchor"/>
          <w:rtl w:val="true"/>
        </w:rPr>
        <w:footnoteReference w:id="706"/>
      </w:r>
      <w:r>
        <w:rPr>
          <w:rFonts w:ascii="IRNazanin" w:hAnsi="IRNazanin" w:eastAsia="IRNazanin"/>
          <w:color w:val="111111"/>
          <w:sz w:val="28"/>
          <w:sz w:val="28"/>
          <w:szCs w:val="28"/>
          <w:rtl w:val="true"/>
          <w:lang w:bidi="fa-IR"/>
        </w:rPr>
        <w:t>به من أشاء، وأهدی</w:t>
      </w:r>
      <w:r>
        <w:rPr>
          <w:rStyle w:val="FootnoteAnchor"/>
          <w:rtl w:val="true"/>
        </w:rPr>
        <w:footnoteReference w:id="707"/>
      </w:r>
      <w:r>
        <w:rPr>
          <w:rFonts w:ascii="IRNazanin" w:hAnsi="IRNazanin" w:eastAsia="IRNazanin"/>
          <w:color w:val="111111"/>
          <w:sz w:val="28"/>
          <w:sz w:val="28"/>
          <w:szCs w:val="28"/>
          <w:rtl w:val="true"/>
          <w:lang w:bidi="fa-IR"/>
        </w:rPr>
        <w:t>به من أشاء، وقد آتیته علمک من بعدک، وجعلته وزیرک وخلیفتک من بعدک علی أهلک واُمّتک، عزیمةً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w:t>
      </w:r>
      <w:r>
        <w:rPr>
          <w:rStyle w:val="FootnoteAnchor"/>
          <w:rtl w:val="true"/>
        </w:rPr>
        <w:footnoteReference w:id="708"/>
      </w:r>
      <w:r>
        <w:rPr>
          <w:rFonts w:ascii="IRNazanin" w:hAnsi="IRNazanin" w:eastAsia="IRNazanin"/>
          <w:color w:val="111111"/>
          <w:sz w:val="28"/>
          <w:sz w:val="28"/>
          <w:szCs w:val="28"/>
          <w:rtl w:val="true"/>
          <w:lang w:bidi="fa-IR"/>
        </w:rPr>
        <w:t xml:space="preserve">من أبغضه وعاداه، وأنکر ولایته من بعدک، فمن أبغضه أبغضک، ومن أبغضک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أبغضنی، ومن عاداه، فقد عاداک، ومن عاداک فقد عادانی، ومن أحبّه فقد أحبّک، ومن أحبّک فقد أحبّنی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جعلت فضیلة له</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وأعطیتک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اُخرج من صلبه أحد عشر مهدیّا، کلّهم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ذریّتک، من البکر البتول، آخر رجل منهم یصلّی خلفه عیسی بن مریم، یملأ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 کما ملئت جورا وظلما، اُنجی به من الهلکة، واُهدی به من الضلالة، واُبرئ به الأعمی، واُشفی به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ومتی یکون ذلک؟ فأوحی إلیّ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إذا رفع العلم، وظهر الجهل، وکثر القرّاء، وقلّ العمل، وکثر القتل،  وقلّ الفقهاء الهادون، وکثر فقهاء الضلالة الخونة، وکثر</w:t>
      </w:r>
      <w:r>
        <w:rPr>
          <w:rStyle w:val="FootnoteAnchor"/>
          <w:rtl w:val="true"/>
        </w:rPr>
        <w:footnoteReference w:id="710"/>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 اُمّتک قبورهم مساجد، وحلّیت المصاحف، وزخرفت المساجد، وکثر الجور والفساد، وظهر المنکر وأمر اُمّتک به، ونهوا عن المعروف، واکتفی الرجال بالرجال والنساء بالنساء، وصارت الاُمراء کفرة، وأولیاؤهم فجرة، وأعوانهم ظلمة، وذوو الرأی منهم فسقة، وتبدو ثلاث خسوفات</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بالمشرق، وخسف بالمغرب، وخسف بجزیرة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البصرة علی یدی رجل من ذرّیّتک</w:t>
      </w:r>
      <w:r>
        <w:rPr>
          <w:rStyle w:val="FootnoteAnchor"/>
          <w:rtl w:val="true"/>
        </w:rPr>
        <w:footnoteReference w:id="712"/>
      </w:r>
      <w:r>
        <w:rPr>
          <w:rFonts w:ascii="IRNazanin" w:hAnsi="IRNazanin" w:eastAsia="IRNazanin"/>
          <w:color w:val="111111"/>
          <w:sz w:val="28"/>
          <w:sz w:val="28"/>
          <w:szCs w:val="28"/>
          <w:rtl w:val="true"/>
          <w:lang w:bidi="fa-IR"/>
        </w:rPr>
        <w:t>، یتبعه الزنوج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رجل</w:t>
      </w:r>
      <w:r>
        <w:rPr>
          <w:rStyle w:val="FootnoteAnchor"/>
          <w:rtl w:val="true"/>
        </w:rPr>
        <w:footnoteReference w:id="713"/>
      </w:r>
      <w:r>
        <w:rPr>
          <w:rFonts w:ascii="IRNazanin" w:hAnsi="IRNazanin" w:eastAsia="IRNazanin"/>
          <w:color w:val="111111"/>
          <w:sz w:val="28"/>
          <w:sz w:val="28"/>
          <w:szCs w:val="28"/>
          <w:rtl w:val="true"/>
          <w:lang w:bidi="fa-IR"/>
        </w:rPr>
        <w:t xml:space="preserve">من ولد الحسن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الدجّال، یخرج بالمشرق من سجستان</w:t>
      </w:r>
      <w:r>
        <w:rPr>
          <w:rStyle w:val="FootnoteAnchor"/>
          <w:rtl w:val="true"/>
        </w:rPr>
        <w:footnoteReference w:id="714"/>
      </w:r>
      <w:r>
        <w:rPr>
          <w:rFonts w:ascii="IRNazanin" w:hAnsi="IRNazanin" w:eastAsia="IRNazanin"/>
          <w:color w:val="111111"/>
          <w:sz w:val="28"/>
          <w:sz w:val="28"/>
          <w:szCs w:val="28"/>
          <w:rtl w:val="true"/>
          <w:lang w:bidi="fa-IR"/>
        </w:rPr>
        <w:t>وظهور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وماذا یکون من بعدی من الفتن؟ فأوحی إلیّ وأخبرنی ببلاء بنی اُمیّة، وفتنة ولد عمّی</w:t>
      </w:r>
      <w:r>
        <w:rPr>
          <w:rStyle w:val="FootnoteAnchor"/>
          <w:rtl w:val="true"/>
        </w:rPr>
        <w:footnoteReference w:id="715"/>
      </w:r>
      <w:r>
        <w:rPr>
          <w:rFonts w:ascii="IRNazanin" w:hAnsi="IRNazanin" w:eastAsia="IRNazanin"/>
          <w:color w:val="111111"/>
          <w:sz w:val="28"/>
          <w:sz w:val="28"/>
          <w:szCs w:val="28"/>
          <w:rtl w:val="true"/>
          <w:lang w:bidi="fa-IR"/>
        </w:rPr>
        <w:t>، وما هو کائن إلی یوم القیامة، فأوصیت بذلک ابن عمّی</w:t>
      </w:r>
      <w:r>
        <w:rPr>
          <w:rStyle w:val="FootnoteAnchor"/>
          <w:rtl w:val="true"/>
        </w:rPr>
        <w:footnoteReference w:id="716"/>
      </w:r>
      <w:r>
        <w:rPr>
          <w:rFonts w:ascii="IRNazanin" w:hAnsi="IRNazanin" w:eastAsia="IRNazanin"/>
          <w:color w:val="111111"/>
          <w:sz w:val="28"/>
          <w:sz w:val="28"/>
          <w:szCs w:val="28"/>
          <w:rtl w:val="true"/>
          <w:lang w:bidi="fa-IR"/>
        </w:rPr>
        <w:t>حین هبطت إلی الأرض، وأدّیت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الحمد</w:t>
      </w:r>
      <w:r>
        <w:rPr>
          <w:rStyle w:val="FootnoteAnchor"/>
          <w:rtl w:val="true"/>
        </w:rPr>
        <w:footnoteReference w:id="717"/>
      </w:r>
      <w:r>
        <w:rPr>
          <w:rFonts w:ascii="IRNazanin" w:hAnsi="IRNazanin" w:eastAsia="IRNazanin"/>
          <w:color w:val="111111"/>
          <w:sz w:val="28"/>
          <w:sz w:val="28"/>
          <w:szCs w:val="28"/>
          <w:rtl w:val="true"/>
          <w:lang w:bidi="fa-IR"/>
        </w:rPr>
        <w:t>علی ذلک، کما حمده النبیّون وکما حمده کلّ شیء قبلی، وما هو خالقه إلی یوم القیامة</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حنّان بن سدیر؛ ومحمّد بن یحیی، عن أحمد بن محمّد، عن محمّد بن إسماعیل، عن حنّان بن سدیر،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تسألنی عنهما، فواللّه ما مات منّا میّت قطّ إلاّ ساخطا علیهما، وما منّا الیوم إلاّ ساخطا علیهما، یوصی بذلک الکبیر منّا الصغیر، إنّهما ظلمانا حقّنا ومنعانا فیئنا، وکانا أوّل من رکب أعناقنا، وبثقا علینا بثقا فی الإسلام لا یسکّر</w:t>
      </w:r>
      <w:r>
        <w:rPr>
          <w:rStyle w:val="FootnoteAnchor"/>
          <w:rtl w:val="true"/>
        </w:rPr>
        <w:footnoteReference w:id="719"/>
      </w:r>
      <w:r>
        <w:rPr>
          <w:rFonts w:ascii="IRNazanin" w:hAnsi="IRNazanin" w:eastAsia="IRNazanin"/>
          <w:color w:val="111111"/>
          <w:sz w:val="28"/>
          <w:sz w:val="28"/>
          <w:szCs w:val="28"/>
          <w:rtl w:val="true"/>
          <w:lang w:bidi="fa-IR"/>
        </w:rPr>
        <w:t>أبدا حتّی یقوم قائمنا أو یتکلّم متکلّمنا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قد قام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متکلّمنا لأبدی من اُمورهما ما کان یکتم، ولکتم من اُمورهما ما کان یظهر، واللّه ما أُسّست من بلیّة ولا قضیّة تجری علینا أهل البیت إلاّ هما أسّسا أوّلها، فعلیهما لعنة اللّه والملائکة والناس أجمعین</w:t>
      </w:r>
      <w:r>
        <w:rPr>
          <w:rFonts w:eastAsia="IRNazanin" w:cs="IRNazanin"/>
          <w:color w:val="111111"/>
          <w:sz w:val="28"/>
          <w:szCs w:val="28"/>
          <w:rtl w:val="true"/>
          <w:lang w:bidi="fa-IR"/>
        </w:rPr>
        <w:t>.</w:t>
      </w:r>
      <w:r>
        <w:rPr>
          <w:rStyle w:val="FootnoteAnchor"/>
          <w:rtl w:val="true"/>
        </w:rPr>
        <w:footnoteReference w:id="72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قرقارة</w:t>
      </w:r>
      <w:r>
        <w:rPr>
          <w:rStyle w:val="FootnoteAnchor"/>
          <w:rtl w:val="true"/>
        </w:rPr>
        <w:footnoteReference w:id="721"/>
      </w:r>
      <w:r>
        <w:rPr>
          <w:rFonts w:ascii="Amiri" w:hAnsi="Amiri" w:eastAsia="Amiri" w:cs="Amiri"/>
          <w:color w:val="111111"/>
          <w:sz w:val="28"/>
          <w:sz w:val="28"/>
          <w:szCs w:val="28"/>
          <w:rtl w:val="true"/>
          <w:lang w:bidi="ar-SA"/>
        </w:rPr>
        <w:t>، عن محمّد بن خلف الحدّاد</w:t>
      </w:r>
      <w:r>
        <w:rPr>
          <w:rStyle w:val="FootnoteAnchor"/>
          <w:rtl w:val="true"/>
        </w:rPr>
        <w:footnoteReference w:id="722"/>
      </w:r>
      <w:r>
        <w:rPr>
          <w:rFonts w:ascii="IRNazanin" w:hAnsi="IRNazanin" w:eastAsia="IRNazanin"/>
          <w:color w:val="111111"/>
          <w:sz w:val="28"/>
          <w:sz w:val="28"/>
          <w:szCs w:val="28"/>
          <w:rtl w:val="true"/>
          <w:lang w:bidi="fa-IR"/>
        </w:rPr>
        <w:t>، عن إسماعیل ابن أبان الأزدی، عن سفیان بن إبراهیم الجریری</w:t>
      </w:r>
      <w:r>
        <w:rPr>
          <w:rStyle w:val="FootnoteAnchor"/>
          <w:rtl w:val="true"/>
        </w:rPr>
        <w:footnoteReference w:id="723"/>
      </w:r>
      <w:r>
        <w:rPr>
          <w:rFonts w:ascii="IRNazanin" w:hAnsi="IRNazanin" w:eastAsia="IRNazanin"/>
          <w:color w:val="111111"/>
          <w:sz w:val="28"/>
          <w:sz w:val="28"/>
          <w:szCs w:val="28"/>
          <w:rtl w:val="true"/>
          <w:lang w:bidi="fa-IR"/>
        </w:rPr>
        <w:t>، أنّه سمع أباه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الزکیّة غلام من آل محمّد،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بلا جرم ولا ذنب، فإذا قتلوه لم یبق لهم فی السماء عاذر، ولا فی الأرض ناصر؛ فعند ذلک یبعث اللّه قائم آل محمّد فی عصبة لهم أدقّ فی أعین الناس من الکحل، فإذا خرجوا بکی لهم الناس لا یرون إلاّ أنّهم یختطفون؛ یفتح اللّه لهم مشارق الأرض ومغاربها، ألا وهم المؤمنون حقّا، ألا إنّ خیر الجهاد فی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قرقارة، عن العبّاس بن یزید البحرانی، عن عبدالرزّاق بن همّام، عن معمّر، عن ابن طاووس</w:t>
      </w:r>
      <w:r>
        <w:rPr>
          <w:rStyle w:val="FootnoteAnchor"/>
          <w:rtl w:val="true"/>
        </w:rPr>
        <w:footnoteReference w:id="726"/>
      </w:r>
      <w:r>
        <w:rPr>
          <w:rFonts w:ascii="IRNazanin" w:hAnsi="IRNazanin" w:eastAsia="IRNazanin"/>
          <w:color w:val="111111"/>
          <w:sz w:val="28"/>
          <w:sz w:val="28"/>
          <w:szCs w:val="28"/>
          <w:rtl w:val="true"/>
          <w:lang w:bidi="fa-IR"/>
        </w:rPr>
        <w:t>، عن علیّ بن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المهدیّ حتّی تطلع مع الشمس آیة</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یقوم قائم الحقّ منّا، وذلک حین یأذن اللّه عزّوجلّ له فمن تبعه نجا، ومن تخلّف عنه هلک، فاللّه اللّه عباد اللّه ائتوه ولو علی الثلج</w:t>
      </w:r>
      <w:r>
        <w:rPr>
          <w:rStyle w:val="FootnoteAnchor"/>
          <w:rtl w:val="true"/>
        </w:rPr>
        <w:footnoteReference w:id="728"/>
      </w:r>
      <w:r>
        <w:rPr>
          <w:rFonts w:ascii="IRNazanin" w:hAnsi="IRNazanin" w:eastAsia="IRNazanin"/>
          <w:color w:val="111111"/>
          <w:sz w:val="28"/>
          <w:sz w:val="28"/>
          <w:szCs w:val="28"/>
          <w:rtl w:val="true"/>
          <w:lang w:bidi="fa-IR"/>
        </w:rPr>
        <w:t xml:space="preserve">، فإنّه علیه‌السلام خلیفة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یقوم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صارت الدنیا هرجا ومرجا، وهو التاسع من صلب الحسین علیه‌السلام </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أصلع، أفدع، أفلج، علی ظهر الکعبة یضربها بالکردیة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لتأتینّکم بعدی أربع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تستحلّ فیها الدماء،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تستحلّ فیها الدماء والأموال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تستحلّ فیها الدماء والأموال والفروج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صمّاء عمیاء مطبقة، تمور مور السفینة فی البحر حتّی لا یجد أحد من الناس منها ملجأ، تطیر بالشام، وتغشی العراق، وتخبط الجزیرة یدها ورجلها، یعرک الأنام فیها البلاء عرک الأدیم، لا یستطیع أحد من الناس یقول فیها مه مه، لا ترقعونها من ناحیة إلاّ انفتقت من ناحیة اُخری</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هدّة فی شهر رمضان توقظ النائم وتفزع الیقظان، ثمّ تظهر عصابة فی شوّال، ثمّ یکون معمعة فی ذی القعدة</w:t>
      </w:r>
      <w:r>
        <w:rPr>
          <w:rStyle w:val="FootnoteAnchor"/>
          <w:rtl w:val="true"/>
        </w:rPr>
        <w:footnoteReference w:id="733"/>
      </w:r>
      <w:r>
        <w:rPr>
          <w:rFonts w:ascii="IRNazanin" w:hAnsi="IRNazanin" w:eastAsia="IRNazanin"/>
          <w:color w:val="111111"/>
          <w:sz w:val="28"/>
          <w:sz w:val="28"/>
          <w:szCs w:val="28"/>
          <w:rtl w:val="true"/>
          <w:lang w:bidi="fa-IR"/>
        </w:rPr>
        <w:t>، وتسلب الحاجّ، وتهتک المحارم فی المحرم، ثمّ یکون صوت فی صفر، تتنازع القبائل فی شهر ربیع، والعجب کلّ العجب بین جمادی ورجب</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یکثر فیکم المال، فیفیض حتّی یهمّ ربّ المال من یقبله منه صدقةً، وحتّی یعرضه فیقول الّذی یعرض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أرب لی فیه</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إذا 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 أَوْ کَسَبَتْ فِی إِیمَانِهَا خَیْرًا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طلوع الشمس من مغربها، والدجّال، ودابّة الأرض</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الدابّة، ومعها عصا موسی، وخاتم سلیمان، فتجلو وجه المؤمن، وتخطم أنف الکافر بالخاتم، حتّی أنّ أهل الخوان یجتمعون، فیقولون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یخرّب الکعبة ذو السویقتین من الحبشة</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الرابعة ثمانیة عشر عاماً حتّی ینجلی حین ینجلی وقد حسر الفرات عن جبل من ذهب</w:t>
      </w:r>
      <w:r>
        <w:rPr>
          <w:rFonts w:eastAsia="IRNazanin" w:cs="IRNazanin"/>
          <w:color w:val="111111"/>
          <w:sz w:val="28"/>
          <w:szCs w:val="28"/>
          <w:rtl w:val="true"/>
          <w:lang w:bidi="fa-IR"/>
        </w:rPr>
        <w:t>.</w:t>
      </w:r>
      <w:r>
        <w:rPr>
          <w:rStyle w:val="FootnoteAnchor"/>
          <w:rtl w:val="true"/>
        </w:rPr>
        <w:footnoteReference w:id="73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أنّ رسول اللّه صلی‌الله‌علیه‌و‌آله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تقوم الساعة حتّی تقتتل فئتان عظیمتان، یکون بینهما مقتلة عظیمة ودعواهما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یبعث دجّالون کذّابون قریب من ثلاثین، کلّهم یزعم أنّه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یقبض العلم، وتکثر الزلازل، ویتقارب الزمان، وتظهر الفتن، ویکثر الهرج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یکثر فیکم المال فیفیض حتّی یهمّ ربّ المال من یقبض</w:t>
      </w:r>
      <w:r>
        <w:rPr>
          <w:rStyle w:val="FootnoteAnchor"/>
          <w:rtl w:val="true"/>
        </w:rPr>
        <w:footnoteReference w:id="740"/>
      </w:r>
      <w:r>
        <w:rPr>
          <w:rFonts w:ascii="Amiri" w:hAnsi="Amiri" w:eastAsia="Amiri" w:cs="Amiri"/>
          <w:color w:val="111111"/>
          <w:sz w:val="28"/>
          <w:sz w:val="28"/>
          <w:szCs w:val="28"/>
          <w:rtl w:val="true"/>
          <w:lang w:bidi="ar-SA"/>
        </w:rPr>
        <w:t>صدقته؛ وحتّی یعرضه فیقول الّذی یعرضه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أرب 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وحتّی یتطاول الناس فی البنیان، وحتّی یمرّ الرجل بقبر الرجل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وحتّی تطلع الشمس من مغربها، فإذا طلعت ورآها الناس آمنوا أجمعین فذلک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 أَوْ کَسَبَتْ فِی إِیمَانِهَا خَیْرًا</w:t>
      </w:r>
      <w:r>
        <w:rPr>
          <w:rFonts w:eastAsia="Amiri" w:cs="Amiri" w:ascii="Amiri" w:hAnsi="Amiri"/>
          <w:color w:val="111111"/>
          <w:sz w:val="28"/>
          <w:szCs w:val="28"/>
          <w:rtl w:val="true"/>
          <w:lang w:bidi="ar-SA"/>
        </w:rPr>
        <w:t>»</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ولتقومنّ الساعة وقد نشر الرجلان ثوبهما بینهما یتبایعانه</w:t>
      </w:r>
      <w:r>
        <w:rPr>
          <w:rStyle w:val="FootnoteAnchor"/>
          <w:rtl w:val="true"/>
        </w:rPr>
        <w:footnoteReference w:id="742"/>
      </w:r>
      <w:r>
        <w:rPr>
          <w:rFonts w:ascii="IRNazanin" w:hAnsi="IRNazanin" w:eastAsia="IRNazanin"/>
          <w:color w:val="111111"/>
          <w:sz w:val="28"/>
          <w:sz w:val="28"/>
          <w:szCs w:val="28"/>
          <w:rtl w:val="true"/>
          <w:lang w:bidi="fa-IR"/>
        </w:rPr>
        <w:t>ولا یطویانه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ولتقومنّ الساعة وقد انصرف الرجل بلبن لقحته فلا یطعمه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ولتقومنّ الساعة وهو یلیط حوضه فلا یسقی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ولتقومنّ الساعة وقد رفع أکلته إلی فیه فلا یطعمها</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یخرج رجل من قحطان یسوق الناس بعصاه</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للعرب من شرّ قد اقترب من فتنة عمیاء صمّاء بکماء، القاعد فیها خیر من القائم، والقائم فیها خیر من الماشی، والماشی فیها خیر من الساعی؛ ویل للساعی فیها من اللّه تعالی یوم القیامة</w:t>
      </w:r>
      <w:r>
        <w:rPr>
          <w:rFonts w:eastAsia="IRNazanin" w:cs="IRNazanin"/>
          <w:color w:val="111111"/>
          <w:sz w:val="28"/>
          <w:szCs w:val="28"/>
          <w:rtl w:val="true"/>
          <w:lang w:bidi="fa-IR"/>
        </w:rPr>
        <w:t>.</w:t>
      </w:r>
      <w:r>
        <w:rPr>
          <w:rStyle w:val="FootnoteAnchor"/>
          <w:rtl w:val="true"/>
        </w:rPr>
        <w:footnoteReference w:id="74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النبیّ صلی‌الله‌علیه‌و‌آله یحدّث إذ جاء </w:t>
      </w:r>
    </w:p>
    <w:p>
      <w:pPr>
        <w:pStyle w:val="BookText"/>
        <w:rPr/>
      </w:pPr>
      <w:r>
        <w:rPr>
          <w:rFonts w:ascii="IRNazanin" w:hAnsi="IRNazanin" w:eastAsia="IRNazanin"/>
          <w:color w:val="111111"/>
          <w:sz w:val="28"/>
          <w:sz w:val="28"/>
          <w:szCs w:val="28"/>
          <w:rtl w:val="true"/>
          <w:lang w:bidi="fa-IR"/>
        </w:rPr>
        <w:t>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ضیّعت الأمانة فانتظر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إضاعتها؟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وسدّ الأمر إلی غیر أهله فانتظر الساعة</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الجوار، وقطیعة الأرحام، وأن یعطّل السیف من الجهاد، وأن ینتحل الدنیا بالدین</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یأکلون فیه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یأکله منهم نال من غباره</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عن رسول اللّه صلی‌الله‌علیه‌و‌آله فی خروج الدابّة،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وبر وریش، عظمها ستّون میلاً، لیس یدرکها طالب، ولا یفوتها هارب، تسم الناس مؤمنا وکافرا؛ فأمّا المؤمن فتترک فی وجهه کالکوکب الدرّی، وتکتب بین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الکافر فتنکت بین عینیه نکتة سوداء، وتکتب بین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عمرو الدانی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Style w:val="FootnoteAnchor"/>
          <w:rtl w:val="true"/>
        </w:rPr>
        <w:footnoteReference w:id="74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عن رسول اللّه صلی‌الله‌علیه‌و‌آله ، فی ذکر أشراط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یظهر الدخان یعنی عند هلاک یأجوج ومأجوج، ورجوع عیسی إلی </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آیة الدخان؟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له ثلاث صیحات، ودخان یملأ ما بین المشرق والمغرب؛ فأمّا المؤمن فتصیبه زکمة، وأمّا الکافر فیصیبه مثل السکران، یدخل فی منخره واُذنه وفیه ودبره، وخسف بالمشرق، وخسف بالمغرب، وخسف بجزیرة العرب، وخروج الدابّة</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عن رسول اللّه صلی‌الله‌علیه‌و‌آله فی ذکر أشراط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وطلوع الشّمس من مغربها، یکون طول اللیلة ثلاث لیال، لا یعرفها إلاّ الموحّدون أهل القرآن، یقوم أحدهم فیقرأ حزبه،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عجّلت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فیرقد رقدة، ثمّ یهبّ من نومه فیسیر بعضهم إلی بعضٍ،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أنکرتم ما أنکرنا؟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 تطلع الشمس من مغربها، فإذا طلعت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 أَوْ کَسَبَتْ فِی إِیمَانِهَا خَیْرًا</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 للقرطبی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للساعة أشراط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أشراطها؟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أهل الفسق فی المساجد، وظهور أهل المنکر علی أهل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وکن حلسا من أحلاس بیتک</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تقتلوا إمامکم، وتجتلدوا بأسیافکم، ویرث دنیاکم شرارکم</w:t>
      </w:r>
      <w:r>
        <w:rPr>
          <w:rFonts w:eastAsia="IRNazanin" w:cs="IRNazanin"/>
          <w:color w:val="111111"/>
          <w:sz w:val="28"/>
          <w:szCs w:val="28"/>
          <w:rtl w:val="true"/>
          <w:lang w:bidi="fa-IR"/>
        </w:rPr>
        <w:t>.</w:t>
      </w:r>
      <w:r>
        <w:rPr>
          <w:rStyle w:val="FootnoteAnchor"/>
          <w:rtl w:val="true"/>
        </w:rPr>
        <w:footnoteReference w:id="75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صالح، حدّثنا أسد بن موسی، حدّثنا معاویة بن صالح، حدّثنی ضمرة أن ابن زغب الإیادی حدّثه،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نزل علیَّ عبداللّه بن حوالة الأزدی،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 صلی‌الله‌علیه‌و‌آله لنغنم علی أقدامنا، فرجعنا فلم نغنم شیئا، وعرف الجهد فی وجوهنا، فقام فینا،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تکلهم إلیَّ فأضعُف عنهم، ولا تکلهم إلی أنفسهم فیعجزوا عنها، ولا تکلهم إلی الناس فیستأثروا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یده علی رأسی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حوالة، إذا رأیت الخلافة قد نزلت أرض المقدسة فقد دنت الزلازل والبلابل والاُمور العظام، والساعة یومئذٍ أقرب من الناس من یدی هذه من رأسک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حوالة، حمصی</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أبی شیبة وأحمد والبخاری ومسلم وابن مردویه، عن أنس،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أشراط الساعة أن یرفع العلم، ویظهر الجهل، ویشرب الخمر، ویظهر الزنا، ویقلّ الرجال ویکثر النساء حتّی یکون علی خمسین امرأة قیم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أبی شیبة والبخاری ومسلم وابن ماجة وابن مردویه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یوما بارزاً للناس فأتاه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المسؤول عنها بأعلم من السائل، ولکن سأُحدّثک عن أشراطها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ولدت الامة ربتها فذاک من أشراطها، وإذا کانت الحفاة العراة رعاء الشاء رؤوس الناس فذاک من أشراطها، وإذا تطاول رعاء الغنم فی البنیان فذاک من أشراطها</w:t>
      </w:r>
      <w:r>
        <w:rPr>
          <w:rFonts w:eastAsia="IRNazanin" w:cs="IRNazanin"/>
          <w:color w:val="111111"/>
          <w:sz w:val="28"/>
          <w:szCs w:val="28"/>
          <w:rtl w:val="true"/>
          <w:lang w:bidi="fa-IR"/>
        </w:rPr>
        <w:t>.</w:t>
      </w:r>
      <w:r>
        <w:rPr>
          <w:rStyle w:val="FootnoteAnchor"/>
          <w:rtl w:val="true"/>
        </w:rPr>
        <w:footnoteReference w:id="75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محاضرة الأبرار ومسامرة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الحدیث بطوله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مصر أمنت من الخراب حتّی تخرب البصرة، ثمّ ذکر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خراب البصرة من العراق، وخراب </w:t>
      </w:r>
    </w:p>
    <w:p>
      <w:pPr>
        <w:pStyle w:val="BookText"/>
        <w:rPr/>
      </w:pPr>
      <w:r>
        <w:rPr>
          <w:rFonts w:ascii="IRNazanin" w:hAnsi="IRNazanin" w:eastAsia="IRNazanin"/>
          <w:color w:val="111111"/>
          <w:sz w:val="28"/>
          <w:sz w:val="28"/>
          <w:szCs w:val="28"/>
          <w:rtl w:val="true"/>
          <w:lang w:bidi="fa-IR"/>
        </w:rPr>
        <w:t>مصر من جفاف النیل، وخراب مکّة من الحبشة؛ وخراب المدینة من السیل، وخراب الیمن من الجراد، وخراب الاُبلّة من الحصار؛ وخراب فارس من الصعالیک من الدیلم، وخراب الدیلم من الأرمن؛ وخراب الأرمن من الخزر، وخراب الخزر من الترک، وخراب الترک من الصواع؛ وخراب السند من الهند، وخراب الهند من الصین، وخراب الصین من الرمل؛ وخراب الحبشة من الرجفة، وخراب الزوراء من السفیانی؛ وخراب الروحاء من الخسف، وخراب العراق من القحط</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یدرس الإسلام کما یدرس وشی الثوب، حتّی لا یدری ما صیام، ولا صدقة، ولا نسک، ویسری علی کتاب اللّه فی لیلة فلا یبقی فی الأرض منه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وتبقی طوائف من الناس، الشیخ الکبیر، والعجوز الکبیرة،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أدرکنا آباءنا علی هذه الکلمة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نقولها</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الدابّة بعد طلوع الشمس، فإذا خرجت قتلت الدابّة إبلیس وهو ساجد، ویتمتّع المؤمنون فی الأرض بعد ذلک أربعین سنة، لا یتمنّون شیئا إلاّ أعطوه ووجدوه؛</w:t>
      </w:r>
    </w:p>
    <w:p>
      <w:pPr>
        <w:pStyle w:val="BookText"/>
        <w:rPr/>
      </w:pPr>
      <w:r>
        <w:rPr>
          <w:rFonts w:ascii="IRNazanin" w:hAnsi="IRNazanin" w:eastAsia="IRNazanin"/>
          <w:color w:val="111111"/>
          <w:sz w:val="28"/>
          <w:sz w:val="28"/>
          <w:szCs w:val="28"/>
          <w:rtl w:val="true"/>
          <w:lang w:bidi="fa-IR"/>
        </w:rPr>
        <w:t>فلا جور ولا ظلم وقد أسلمت الأشیاء لربّ العالمین طوعا وکرها، والمؤمنون طوعا والکفّار کرها، والسبع والطیر کرها، حتّی أنّ السبع لا یؤذی دابّة ولا طیرا، ویلد المؤمن فلا یموت حتّی یتمّ أربعین سنة بعد خروج دابّة الأرض، ثمّ یعود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فیهم الموت فیمکثون بذلک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یسرع الموت فی المؤمنین فلا یبقی مؤمن فیقول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کنّا مرعوبین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المؤمنین فلم یبق منهم أحد، ولیس یفقد منّا میت، فما کنّا لانتهارج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فیتهارجون فی الطریق تهارج البهائم، ثمّ یقوم أحدهم باُمّه واُخته وابنته، فینکحها فی وسط الطریق، یقوم عنها واحد وینزل علیها آخر لا ینکر ولا یغیّر، فأفضلهم یومئذ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تنحّیتم عن الطریق کان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بذلک لا یبقی أحد من أولاد النکاح، ویکون جمیع أهل الأرض أولاد السفاح، فیمکثون بذلک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یعقم اللّه أرحام النساء ثلاثین سنة، فلا تلد امرأة، ولا یکون فی الأرض طفل، یکونون کلّهم أولاد الزنا شرار الناس، وعلیهم تقوم الساعة</w:t>
      </w:r>
      <w:r>
        <w:rPr>
          <w:rFonts w:eastAsia="IRNazanin" w:cs="IRNazanin"/>
          <w:color w:val="111111"/>
          <w:sz w:val="28"/>
          <w:szCs w:val="28"/>
          <w:rtl w:val="true"/>
          <w:lang w:bidi="fa-IR"/>
        </w:rPr>
        <w:t>.</w:t>
      </w:r>
      <w:r>
        <w:rPr>
          <w:rStyle w:val="FootnoteAnchor"/>
          <w:rtl w:val="true"/>
        </w:rPr>
        <w:footnoteReference w:id="759"/>
      </w:r>
      <w:r>
        <w:rPr>
          <w:rFonts w:eastAsia="IRNazanin" w:cs="IRNazanin"/>
          <w:color w:val="111111"/>
          <w:sz w:val="28"/>
          <w:szCs w:val="28"/>
          <w:rtl w:val="true"/>
          <w:lang w:bidi="fa-IR"/>
        </w:rPr>
        <w:t>[</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تلبثون بعد یأجوج ومأجوج إلاّ قلیلاً حتّی تطلع الشمس من مغربها فیقول من لا خلاق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نبالی إذا ردّ اللّه ضوءه علینا من حیث ما طلعت من مشرقها أو مغربها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فیسمعون نداء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قد قبل منکم إیمانکم، ورفع عنکم العمل، ویا أیّها الّذین کفروا قد اُغلق عنکم أبواب التوبة، وجفّت الأقلام، وطویت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تقبل من أحد توبة، ولا إیمان إلاّ من آمن من قبل ذلک، فلا یلد بعد ذلک المؤمن إلاّ مؤمنا، ولا الکافر إلاّ کافرا؛ ویخرّ إبلیس ساجدا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امرنی أن أسجد لمن شئت ولما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وتجتمع إلیه شیاطین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إلی من نفزع؟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سألت ربّی أن ینظرنی إلی یوم البعث، وإلی یوم الوقت المعلوم، وهذه الشمس قد طلعت من مغربها وهو الوقت المعلوم، فلا عمل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وتصیر الشیاطین ظاهرین فی الأرض، حتّی 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قرینی الّذی کان یغوینی، والحمد للّه الّذی أخزاه وأراحنی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وینظر الناس إلی الجنّ والشیاطین، أکلهم وشربهم ومحیاهم ومماتهم؛ </w:t>
      </w:r>
    </w:p>
    <w:p>
      <w:pPr>
        <w:pStyle w:val="BookText"/>
        <w:rPr/>
      </w:pPr>
      <w:r>
        <w:rPr>
          <w:rFonts w:ascii="IRNazanin" w:hAnsi="IRNazanin" w:eastAsia="IRNazanin"/>
          <w:color w:val="111111"/>
          <w:sz w:val="28"/>
          <w:sz w:val="28"/>
          <w:szCs w:val="28"/>
          <w:rtl w:val="true"/>
          <w:lang w:bidi="fa-IR"/>
        </w:rPr>
        <w:t>فلا یزال إبلیس ساجدا باکیا حتّی تخرج دابّة الأرض، فتقتله</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طلعت الشمس من مغربها تذهل الاُمّهات عن أولادها، والأحبّة عن ثمرات  قلوبها، فتشتغل کلّ نفس بما أتاها، ولا یقبل بعدها لأحد توبة إلاّ من کان محسنا فی إیمانه، فإنّه یکتب له بعد ذلک کما کان یکتب لهم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الکفّار فتکون علیهم حسرةً وندامةً، لو أنّ رجلاً انتج فرسا لم یرکبه حتّی تقوم الساعة من لدن طلوع الشمس من مغربها إلی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ولتقومنّ الساعة والناس فی أسواقهم قد نشر الرجلان الثوب فلا یتبایعانه ولا یطویانه وقد رفع الرجل لقمته إلی فیه فلا یطعمها؛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لَیَأْتِیَنَّهُم بَغْتَةً وَهُمْ لاَ یَشْعُرُونَ</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الصغیر للطبرانی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أقوامٌ فی آخر الزمن، وجوههم وجوه الآدمیّین، وقلوبهم قلوب الشیاطین، أمثال الذئاب الضواری، لیس فی قلوبهم شیء من الرحمة، سفّاکون للدماء لا یرعوون عن قبیح؛ إن بایعتهم واربوک، وإن تواریت عنهم اغتابوک، وإن حدّثوک کذّبوک، وإن ائتمنتهم خانوک، صبیّهم عارم، وشابّهم شاطر، وشیخهم لا یأمر بمعروف ولاینهی عن منکر، الإعتزاز بهم ذلّ، وطلب ما فی أیدیهم فقر ، الحلیم فیهم غاوٍ، والآمر فیهم بالمعروف متّهم، والمؤمن فیهم مستضعف، والفاسق فیهم مشرّف، السنّة فیهم بدعة، والبدعة فیهم سنّة؛ فعند ذلک یسلّط اللّه علیهم شرارهم، فیدعو خیارهم فلا یستجاب لهم</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موعظة رسول اللّه صلی‌الله‌علیه‌و‌آله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من بعدی أقوام یأکلون طیّبات الطعام، وألوانها، ویرکبون الدوابّ، ویتزیّنون بزینة المرأة لزوجها، ویتبرّجون تبرّج النساء،وزیّهم مثل زیّ ملوک الجبابرة، هم منافقوا هذه الاُمّة 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شاربوا القهوات، لاعبون بالکعاب، راکبوا الشهوات، تارکوا الجماعات، راقدون عن العتمات، مفرّطون فی الغدوات؛ 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فَسَوْفَ یَلْقَوْنَ غَیًّا</w:t>
      </w:r>
      <w:r>
        <w:rPr>
          <w:rFonts w:eastAsia="Amiri" w:cs="Amiri" w:ascii="Amiri" w:hAnsi="Amiri"/>
          <w:color w:val="111111"/>
          <w:sz w:val="28"/>
          <w:szCs w:val="28"/>
          <w:rtl w:val="true"/>
          <w:lang w:bidi="ar-SA"/>
        </w:rPr>
        <w:t>»</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مثل الدفلی</w:t>
      </w:r>
      <w:r>
        <w:rPr>
          <w:rStyle w:val="FootnoteAnchor"/>
          <w:rtl w:val="true"/>
        </w:rPr>
        <w:footnoteReference w:id="765"/>
      </w:r>
      <w:r>
        <w:rPr>
          <w:rFonts w:ascii="IRNazanin" w:hAnsi="IRNazanin" w:eastAsia="IRNazanin"/>
          <w:color w:val="111111"/>
          <w:sz w:val="28"/>
          <w:sz w:val="28"/>
          <w:szCs w:val="28"/>
          <w:rtl w:val="true"/>
          <w:lang w:bidi="fa-IR"/>
        </w:rPr>
        <w:t xml:space="preserve">زهرتها حسنة، وطعمها مرّ، کلامهم الحکمة، وأعمالهم داء لا تقبل 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w:t>
      </w:r>
      <w:r>
        <w:rPr>
          <w:rStyle w:val="FootnoteAnchor"/>
          <w:rtl w:val="true"/>
        </w:rPr>
        <w:footnoteReference w:id="76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 علی الناس زمان لا یسلم لذی دین دینه إلاّ من یفرّ من شاهق إلی شاهق، ومن جحر إلی جحر کالثعلب بأشباله،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ینل المعیشة إلاّ بمعاصی اللّه، فعند ذلک حلّت العزوبة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أمرتنا بالتزویج؟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 إذا کان ذلک الزمان فهلاک الرجل علی یدی أبویه، فإن لم یکن له أبوان فعلی یدی زوجته وولده، فإن لم یکن له زوجة ولا ولد فعلی یدی </w:t>
      </w:r>
    </w:p>
    <w:p>
      <w:pPr>
        <w:pStyle w:val="BookText"/>
        <w:rPr/>
      </w:pPr>
      <w:r>
        <w:rPr>
          <w:rFonts w:ascii="IRNazanin" w:hAnsi="IRNazanin" w:eastAsia="IRNazanin"/>
          <w:color w:val="111111"/>
          <w:sz w:val="28"/>
          <w:sz w:val="28"/>
          <w:szCs w:val="28"/>
          <w:rtl w:val="true"/>
          <w:lang w:bidi="fa-IR"/>
        </w:rPr>
        <w:t>قرابته، وجیرانه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یعیّرونه لضیق المعیشة، ویکلّفونه مالا یطیق، حتّی یوردونه موارد الهلکة</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صیحة فی رمضان، فإنّها تکون معمعة فی شوّال، وتمید القبائل فی ذی القعدة، وتسفک الدماء فی ذی الحجّة ،والمحرّم وما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یقتل فیه الناس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 وما الصیحة؟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هدّة تکون فی النصف من شهر رمضان یوم الجمعة ضحی، وذلک إذا وافق شهر رمضان لیلة الجمعة، فتکون هدّة توقظ النائم وتقعد القائم، وتخرج العواتق من خدورهن فی لیلة جمعة، فی سنة کثیرة الزلازل والبرد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وافق شهر رمضان فی تلک السنة فی لیلة الجمعة، فإذا صلّیتم الفجر من یوم الجمعة فی النصف من شهر رمضان فادخلوا بیوتکم واغلقوا أبوابکم، وسدّوا الکوی، ودثّروا أنفسکم، وسدّوا آذانکم؛ وإذا أحسستم بالصیحة فخرّوا للّه سجّدا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القدّوس، سبحان القدّوس ربّنا، فإنّه من فعل ذلک نجا، ومن برز لها هلک</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تجیء رایات سود من قبل المشرق، وتخوض الخیل فی الدماء إلی ثندوتها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ثدیها</w:t>
      </w:r>
      <w:r>
        <w:rPr>
          <w:rFonts w:eastAsia="IRNazanin" w:cs="IRNazanin"/>
          <w:color w:val="111111"/>
          <w:sz w:val="28"/>
          <w:szCs w:val="28"/>
          <w:rtl w:val="true"/>
          <w:lang w:bidi="fa-IR"/>
        </w:rPr>
        <w:t>).</w:t>
      </w:r>
      <w:r>
        <w:rPr>
          <w:rStyle w:val="FootnoteAnchor"/>
          <w:rtl w:val="true"/>
        </w:rPr>
        <w:footnoteReference w:id="76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1667</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ذکر فتنة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متی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یأمن الرجل جلیسه</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تقوم الساعة حتّی تکلّم السباع الإنس، وحتّی یکلّم الرجل عذبة سوطه وشراک نعله، ویخبره فخذه بما أحدث أهله بعده</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بعدی فتن منها فتن الأحلاس، یکون فیها هرب وحرب، ثمّ من بعدها فتن أشدّ منها، کلّما قیل انقطعت تمادت حتّی لا یبقی بیت من العرب إلاّ دخلته، ولا مسلم إلاّ وصلته حتّی یخرج رجل من عترتی</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لا یحجّ البیت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لا یقال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وحتّی إنّ المرأة لتمرّ بالنعل فترفعها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هذه لرجل، وحتّی یکون فی خمسین امرأةً القیّم الواحد، وحتّی تمطر السماء ولا تنبت الأرض</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عن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بالأعمال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 والدخان، ودابّة الأرض، والدجّال، وخویصة أحدکم، وأمر العامّة</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لیغشینّ اُمّتی بعدی فتن یموت فیها قلب الرجل کما یموت بدنه</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کخرزات منظومات فی سلک فانقطع السلک فیتبع بعضها بعضا</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مالک، 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تجیء فتنة غبراء مظلمة ثمّ یتبع الفتن بعضها بعضا، حتّی یخرج رجل من أهل بیتی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فإن أدرکته فاتبعه، وکن من المهتدین</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 لابن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Style w:val="FootnoteAnchor"/>
          <w:rtl w:val="true"/>
        </w:rPr>
        <w:footnoteReference w:id="779"/>
      </w:r>
      <w:r>
        <w:rPr>
          <w:rFonts w:ascii="IRNazanin" w:hAnsi="IRNazanin" w:eastAsia="IRNazanin"/>
          <w:color w:val="111111"/>
          <w:sz w:val="28"/>
          <w:sz w:val="28"/>
          <w:szCs w:val="28"/>
          <w:rtl w:val="true"/>
          <w:lang w:bidi="fa-IR"/>
        </w:rPr>
        <w:t>أنا وأبو عبیدة الجرّاح وسلمان جلوس ننتظر رسول اللّه صلی‌الله‌علیه‌و‌آله ، إذ خرج علینا فی الهجیرة، مرعوبا متغیّر اللون،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أبو عبیدة، معاذ،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الفتن،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مدینة الزوراء، فکم من قتیل، ومال منتهب، وفرج مستحلّ، رحم اللّه من آوی نساء بنی هاشم یومئذ وهنّ حرمی، ثمّ ینتهی إلی ذکر السلطان بذی الغریین فیخرج إلیهم فتیان من مجالسهم، علیهم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صالح، فتکون الدائرة علی أهل الکوفة، ثمّ تنتهی إلی المدینة، فتقتل الرجال، وتبقر بطون النساء من بنی هاشم؛فإذا أحضر ذلک، فعلیکم بالشواهق، وخلف الدروب، وإنّما ذلک حمل امرأة؛ ثمّ یقبل الرجل التمیمی، شعیب بن صالح، سقی اللّه بلاد شعیب بالرایة السوداء المهدیّة بنصر اللّه وکلمته، حتّی یبایع المهدی علیه‌السلام بین الرکن والمقام</w:t>
      </w:r>
      <w:r>
        <w:rPr>
          <w:rFonts w:eastAsia="IRNazanin" w:cs="IRNazanin"/>
          <w:color w:val="111111"/>
          <w:sz w:val="28"/>
          <w:szCs w:val="28"/>
          <w:rtl w:val="true"/>
          <w:lang w:bidi="fa-IR"/>
        </w:rPr>
        <w:t>.</w:t>
      </w:r>
      <w:r>
        <w:rPr>
          <w:rStyle w:val="FootnoteAnchor"/>
          <w:rtl w:val="true"/>
        </w:rPr>
        <w:footnoteReference w:id="78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وزمان یغربل الناس عن بلد</w:t>
      </w:r>
      <w:r>
        <w:rPr>
          <w:rStyle w:val="FootnoteAnchor"/>
          <w:rtl w:val="true"/>
        </w:rPr>
        <w:footnoteReference w:id="781"/>
      </w:r>
      <w:r>
        <w:rPr>
          <w:rFonts w:ascii="IRNazanin" w:hAnsi="IRNazanin" w:eastAsia="IRNazanin"/>
          <w:color w:val="111111"/>
          <w:sz w:val="28"/>
          <w:sz w:val="28"/>
          <w:szCs w:val="28"/>
          <w:rtl w:val="true"/>
          <w:lang w:bidi="fa-IR"/>
        </w:rPr>
        <w:t xml:space="preserve">فلا یبقی له حثالة من الناس، فإذا کان </w:t>
      </w:r>
    </w:p>
    <w:p>
      <w:pPr>
        <w:pStyle w:val="BookText"/>
        <w:rPr/>
      </w:pPr>
      <w:r>
        <w:rPr>
          <w:rFonts w:ascii="IRNazanin" w:hAnsi="IRNazanin" w:eastAsia="IRNazanin"/>
          <w:color w:val="111111"/>
          <w:sz w:val="28"/>
          <w:sz w:val="28"/>
          <w:szCs w:val="28"/>
          <w:rtl w:val="true"/>
          <w:lang w:bidi="fa-IR"/>
        </w:rPr>
        <w:t>ذلک فخذوا ما تعرفون، وذروا ما تنکرون، وأقبلوا علی أمر خاصّتکم، وذروا أمر العوام</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کثیر بن عبداللّه بن عمرو بن عوف،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تقوم الساعة حتّی تکون أدنی مسالح</w:t>
      </w:r>
      <w:r>
        <w:rPr>
          <w:rStyle w:val="FootnoteAnchor"/>
          <w:rtl w:val="true"/>
        </w:rPr>
        <w:footnoteReference w:id="783"/>
      </w:r>
      <w:r>
        <w:rPr>
          <w:rFonts w:ascii="IRNazanin" w:hAnsi="IRNazanin" w:eastAsia="IRNazanin"/>
          <w:color w:val="111111"/>
          <w:sz w:val="28"/>
          <w:sz w:val="28"/>
          <w:szCs w:val="28"/>
          <w:rtl w:val="true"/>
          <w:lang w:bidi="fa-IR"/>
        </w:rPr>
        <w:t>المسلمین ببولاء</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یا علیّ، یا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ستقاتلون بنی الأصفر، ویقاتلونهم الّذین من بعدکم، حتّی تخرج إلیهم روقة الإسلام، من أهل الحجاز، الّذین لا یخافون فی اللّه لومة لائم، فیفتحون القسطنطینیّة بالتسبیح والتکبیر، فیصیبون غنائم لم یصیبوا مثلها، حتّی یقتسموا بالأترسة، ویأتی آتٍ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المسیح قد خرج فی بلادکم، ألا وهی کذبة، فالآخذ نادم، والتارک نادم</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النبیّ صلی‌الله‌علیه‌و‌آله ونحن نتذاکر؛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تذاکرون؟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لن تقوم السّاعة حتّی یری قبلها عشر آیاتٍ، فذکر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 والدجّال، والدابّة، وطلوع الشمس من مغربها، ونزول عیسی بن مریم، ویأجوج ومأجوج، وثلاثة خسوف، خسف بالمغرب، وخسفٌ بالمشرق وخسف بجزیرة العرب؛ وآخر ذلک کلّه نارٌ تخرج من الیمن، تطرد الناس إلی محشرهم</w:t>
      </w:r>
      <w:r>
        <w:rPr>
          <w:rFonts w:eastAsia="IRNazanin" w:cs="IRNazanin"/>
          <w:color w:val="111111"/>
          <w:sz w:val="28"/>
          <w:szCs w:val="28"/>
          <w:rtl w:val="true"/>
          <w:lang w:bidi="fa-IR"/>
        </w:rPr>
        <w:t>».</w:t>
      </w:r>
      <w:r>
        <w:rPr>
          <w:rStyle w:val="FootnoteAnchor"/>
          <w:rtl w:val="true"/>
        </w:rPr>
        <w:footnoteReference w:id="78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بی رسول اللّه صلی‌الله‌علیه‌و‌آله إلی موضع بالبادیة، قریبٍ من مکة، فإذا أرض یابسة، حولها رمل؛ </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الدابّة من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فتر فی شبرٍ</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81681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الملحمة العظمی، وفتح القسطنطینیّة، وخروج الدجّال، فی سبعة أشهرٍ</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مکحول،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للترک خرجات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خرجة یخرجون من أذربیجان،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یربطون خیولهم بالفرات لا ترک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معناه لاترک غیرهم یدخل الفرات بل هم الّذین یکون الملک لهم</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الحارث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مع اُبیّ بن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الناس مختلفةً أعناقهم فی طلب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یحسر عن جبل من ذهب، فإذا سمع به الناس، ساروا إلیه ، فیقول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ترکنا الناس یأخذون منه لیذهبنّ به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فیقتتلون علیه، فیقتل منهم من کلّ مائة تسعة وتسعون</w:t>
      </w:r>
      <w:r>
        <w:rPr>
          <w:rFonts w:eastAsia="IRNazanin" w:cs="IRNazanin"/>
          <w:color w:val="111111"/>
          <w:sz w:val="28"/>
          <w:szCs w:val="28"/>
          <w:rtl w:val="true"/>
          <w:lang w:bidi="fa-IR"/>
        </w:rPr>
        <w:t>.</w:t>
      </w:r>
      <w:r>
        <w:rPr>
          <w:rStyle w:val="FootnoteAnchor"/>
          <w:rtl w:val="true"/>
        </w:rPr>
        <w:footnoteReference w:id="79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علیکم قبل الساعة سحابة سوداء من قبل المغرب، مثل الترس، فما تزال ترتفع فی السّماء حتّی تملا السماء، 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 الناس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سمعتم؟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ومنهم من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إنّ الرجلین لینشران الثوب فما یطویانه أو یتبایعانه أبدا، وإنّ الرجل لَیَمْدُرُ</w:t>
      </w:r>
      <w:r>
        <w:rPr>
          <w:rStyle w:val="FootnoteAnchor"/>
          <w:rtl w:val="true"/>
        </w:rPr>
        <w:footnoteReference w:id="792"/>
      </w:r>
      <w:r>
        <w:rPr>
          <w:rFonts w:ascii="IRNazanin" w:hAnsi="IRNazanin" w:eastAsia="IRNazanin"/>
          <w:color w:val="111111"/>
          <w:sz w:val="28"/>
          <w:sz w:val="28"/>
          <w:szCs w:val="28"/>
          <w:rtl w:val="true"/>
          <w:lang w:bidi="fa-IR"/>
        </w:rPr>
        <w:t>حوضه فما یسقی فیه شیئا ؛ وإنّ الرّجل لیحلب ناقته فما یشربه أبدا، ویشغل الناس</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صلی‌الله‌علیه‌و‌آله فتنة بین یدی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وفینا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وفیکم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 عقولنا؟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ومعکم عقولکم</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هارون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رأیتم المعروف منکرا والمنکر معروفا؟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ذلک لکائن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 علی الأرض الفتن إرسال القطر</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عسّال،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قبل مغرب الشمس باب مفتوح، عرضه سبعون سنة، فلا یزال ذلک  الباب مفتوحا للتّوبة، حتّی تطلع الشمس من نحوه، فإذا طلعت من نحوه لم ینفع نفسا إیمانها لم تکن آمنت من قبل أو کسبت فی إیمانها خیرا</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اُحذّرکم فتنة تقبل من المشرق، ثمّ فتنة تقبل من المغرب</w:t>
      </w:r>
      <w:r>
        <w:rPr>
          <w:rFonts w:eastAsia="IRNazanin" w:cs="IRNazanin"/>
          <w:color w:val="111111"/>
          <w:sz w:val="28"/>
          <w:szCs w:val="28"/>
          <w:rtl w:val="true"/>
          <w:lang w:bidi="fa-IR"/>
        </w:rPr>
        <w:t>.</w:t>
      </w:r>
      <w:r>
        <w:rPr>
          <w:rStyle w:val="FootnoteAnchor"/>
          <w:rtl w:val="true"/>
        </w:rPr>
        <w:footnoteReference w:id="79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فریدة العجائب وفریدة الغرائب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سلمة بن الأکوع، عن </w:t>
      </w:r>
    </w:p>
    <w:p>
      <w:pPr>
        <w:pStyle w:val="BookText"/>
        <w:rPr/>
      </w:pPr>
      <w:r>
        <w:rPr>
          <w:rFonts w:ascii="IRNazanin" w:hAnsi="IRNazanin" w:eastAsia="IRNazanin"/>
          <w:color w:val="111111"/>
          <w:sz w:val="28"/>
          <w:sz w:val="28"/>
          <w:szCs w:val="28"/>
          <w:rtl w:val="true"/>
          <w:lang w:bidi="fa-IR"/>
        </w:rPr>
        <w:t>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إلاّ علی شرار الخلائق، یتسافدون علی ظهر الطریق تسافد البهائم</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جبیر بن نفیر،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أصحابی بعدی بخمس وعشرین سنة، یقتل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الخمس والعشرین والمائة جزع شدید، ویقتل بنو اُمیّة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ثلاث وثلاثین ومائة یربّی أحدکم جرو کلب خیر من ولد یربّیة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الخمسین والمائة ظهور الزنادقة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الستّین والمائة جوع سنة أو سنتین،فمن أدرک ذلک فلیدّخر من الطعام وینقضّ شهاب من المشرق إلی المغرب، وهدّة یسمعها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ستّ وستیّن ومائة من کان لدیه دین متفرّق فلیجمعه، ومن کانت له بنت فلیزوّجها، ومن کان عزبا فلیصبر علی التزویج، ومن کانت له زوجة فلیعزل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السبعین والمائة یسلب الملوک 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الثمانین البلاء، وفی التسعین والمائة الفتنة، وفی المائتین القضاء</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اُمّ هانئ بنت أبی طالب علیه‌السلام ، عن 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إذا سمعت باسم رجل خیر من أن تلقاه، فإذا لقیته خیر من أن تجرّبه، ولو جرّبته أظهر لک أحوالاً؛ دینهم دراهمهم، وهمّتهم بطونهم، وقبلتهم نساؤهم، یرکعون للرغیف، ویسجدون للدرهم، حیاری سکاری، لا مسلمین ولا نصاری</w:t>
      </w:r>
      <w:r>
        <w:rPr>
          <w:rFonts w:eastAsia="IRNazanin" w:cs="IRNazanin"/>
          <w:color w:val="111111"/>
          <w:sz w:val="28"/>
          <w:szCs w:val="28"/>
          <w:rtl w:val="true"/>
          <w:lang w:bidi="fa-IR"/>
        </w:rPr>
        <w:t>.</w:t>
      </w:r>
      <w:r>
        <w:rPr>
          <w:rStyle w:val="FootnoteAnchor"/>
          <w:rtl w:val="true"/>
        </w:rPr>
        <w:footnoteReference w:id="80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1693</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الربعی المالکی بسنده إلی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الملاحم بعث اللّه من دمشق بعثاً من الموالی أکرم العرب فرسانا، </w:t>
      </w:r>
    </w:p>
    <w:p>
      <w:pPr>
        <w:pStyle w:val="BookText"/>
        <w:rPr/>
      </w:pPr>
      <w:r>
        <w:rPr>
          <w:rFonts w:ascii="IRNazanin" w:hAnsi="IRNazanin" w:eastAsia="IRNazanin"/>
          <w:color w:val="111111"/>
          <w:sz w:val="28"/>
          <w:sz w:val="28"/>
          <w:szCs w:val="28"/>
          <w:rtl w:val="true"/>
          <w:lang w:bidi="fa-IR"/>
        </w:rPr>
        <w:t xml:space="preserve">وأسوده سلاحا یؤیّد اللّه بهم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 الخلیفة بالعراق، خرج علیهم رجل مربوع القامة، کثّ اللحیة، أسود الشعر، برّاق الثنایا، فویل لأهل العراق من أتباعه المرّاق؛ ثمّ یخرج المهدیّ منّا أهل البیت فیملأ الأرض عدلاً کما ملئت 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من حدیث سلیمان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یسیر</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مالک صاحب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اُمّتی الخسف، والمسخ، والقذف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باتّخاذهم القینات</w:t>
      </w:r>
      <w:r>
        <w:rPr>
          <w:rStyle w:val="FootnoteAnchor"/>
          <w:rtl w:val="true"/>
        </w:rPr>
        <w:footnoteReference w:id="803"/>
      </w:r>
      <w:r>
        <w:rPr>
          <w:rFonts w:ascii="IRNazanin" w:hAnsi="IRNazanin" w:eastAsia="IRNazanin"/>
          <w:color w:val="111111"/>
          <w:sz w:val="28"/>
          <w:sz w:val="28"/>
          <w:szCs w:val="28"/>
          <w:rtl w:val="true"/>
          <w:lang w:bidi="fa-IR"/>
        </w:rPr>
        <w:t>، وشربهم الخمور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سابط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آخره ولبسوا الحریر</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الأستار للهیثمی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یبعث اللّه اُمراء کذبة، ووزراء فجرة، واُمناء خونةً، وقرّاء فسقةً، سمتهم</w:t>
      </w:r>
      <w:r>
        <w:rPr>
          <w:rStyle w:val="FootnoteAnchor"/>
          <w:rtl w:val="true"/>
        </w:rPr>
        <w:footnoteReference w:id="805"/>
      </w:r>
      <w:r>
        <w:rPr>
          <w:rFonts w:ascii="IRNazanin" w:hAnsi="IRNazanin" w:eastAsia="IRNazanin"/>
          <w:color w:val="111111"/>
          <w:sz w:val="28"/>
          <w:sz w:val="28"/>
          <w:szCs w:val="28"/>
          <w:rtl w:val="true"/>
          <w:lang w:bidi="fa-IR"/>
        </w:rPr>
        <w:t>سمت الرهبان، ولیس لهم رعیة</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فیلبسهم اللّه فتنةً غبراء مظلمة، یتهوّکون فیها</w:t>
      </w:r>
      <w:r>
        <w:rPr>
          <w:rStyle w:val="FootnoteAnchor"/>
          <w:rtl w:val="true"/>
        </w:rPr>
        <w:footnoteReference w:id="807"/>
      </w:r>
      <w:r>
        <w:rPr>
          <w:rFonts w:ascii="IRNazanin" w:hAnsi="IRNazanin" w:eastAsia="IRNazanin"/>
          <w:color w:val="111111"/>
          <w:sz w:val="28"/>
          <w:sz w:val="28"/>
          <w:szCs w:val="28"/>
          <w:rtl w:val="true"/>
          <w:lang w:bidi="fa-IR"/>
        </w:rPr>
        <w:t>تهوّک الیهود فی الظلم</w:t>
      </w:r>
      <w:r>
        <w:rPr>
          <w:rFonts w:eastAsia="IRNazanin" w:cs="IRNazanin"/>
          <w:color w:val="111111"/>
          <w:sz w:val="28"/>
          <w:szCs w:val="28"/>
          <w:rtl w:val="true"/>
          <w:lang w:bidi="fa-IR"/>
        </w:rPr>
        <w:t>.</w:t>
      </w:r>
      <w:r>
        <w:rPr>
          <w:rStyle w:val="FootnoteAnchor"/>
          <w:rtl w:val="true"/>
        </w:rPr>
        <w:footnoteReference w:id="80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سلامة بنت الحرّ اُخت خرشة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یقومون ساعةً، لا یجدون إماما یصلّی بهم</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عن النبیّ صلی‌الله‌علیه‌و‌آله تکون هدنة علی دخن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ماهدنة علی دخن؟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لا تعود علی ما کانت علیه، ثمّ تکون دعاة الضلالة، فإن رأیت  یومئذ خلیفة اللّه فی الأرض فالزمه، وإن نهک جسمک واُخذ مالک، وإن لم تره فاضرب فی الأرض، ولو أن تموت وأنت عاض بجذل شجرة</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تهیج ریح حمراء بالزوراء ینکرها الناس، فیفزعون إلی علمائهم فیجدونهم قد مسخوا قردة وخنازیر، تسودّ وجوههم، وتزرقّ أعینهم</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لا تذهب الأیّام واللیالی حتّی یبعث اللّه منّا غلاما شابّا، یأمر بالمعروف، وینهی عن المنکر، لم یلبس الفتن، ولم تلبسه الفتن؛ وإنّی لأرجو أن یختم اللّه بنا هذا الأمر کما فتحه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عنها شیوخکم وترجوها لشبابکم؟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یفعل ما یشاء</w:t>
      </w:r>
      <w:r>
        <w:rPr>
          <w:rFonts w:eastAsia="IRNazanin" w:cs="IRNazanin"/>
          <w:color w:val="111111"/>
          <w:sz w:val="28"/>
          <w:szCs w:val="28"/>
          <w:rtl w:val="true"/>
          <w:lang w:bidi="fa-IR"/>
        </w:rPr>
        <w:t>.</w:t>
      </w:r>
      <w:r>
        <w:rPr>
          <w:rStyle w:val="FootnoteAnchor"/>
          <w:rtl w:val="true"/>
        </w:rPr>
        <w:footnoteReference w:id="81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الناس قد أماتوا الصلاة، وأضاعوا الأمانة، واستحلّوا الکذب، وأکثروا الحلف، وأکلوا الربا، وأخذوا الرشی، وشیّدوا البناء، واتّبعوا الهوی، وباعوا الدین بالدنیا، فالنجا ثمّ النجا ثکلتک اُمّک</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علامة فی صفر، تبتدئ بنجم له ذنب</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لبستکم فتنة یهرم فیها الکبیر، ویربو فیها الصغیر، ویتّخذها الناس دنیا</w:t>
      </w:r>
      <w:r>
        <w:rPr>
          <w:rStyle w:val="FootnoteAnchor"/>
          <w:rtl w:val="true"/>
        </w:rPr>
        <w:footnoteReference w:id="815"/>
      </w:r>
      <w:r>
        <w:rPr>
          <w:rFonts w:ascii="IRNazanin" w:hAnsi="IRNazanin" w:eastAsia="IRNazanin"/>
          <w:color w:val="111111"/>
          <w:sz w:val="28"/>
          <w:sz w:val="28"/>
          <w:szCs w:val="28"/>
          <w:rtl w:val="true"/>
          <w:lang w:bidi="fa-IR"/>
        </w:rPr>
        <w:t>، فإذا غیّرت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کثرت اُمراؤکم، وقلّت اُمناؤکم، وکثرت خطباؤکم، وقلّت فقهاؤکم، وتفقّه لغیر الدین، والتمست الدنیا بعمل الآخرة</w:t>
      </w:r>
      <w:r>
        <w:rPr>
          <w:rFonts w:eastAsia="IRNazanin" w:cs="IRNazanin"/>
          <w:color w:val="111111"/>
          <w:sz w:val="28"/>
          <w:szCs w:val="28"/>
          <w:rtl w:val="true"/>
          <w:lang w:bidi="fa-IR"/>
        </w:rPr>
        <w:t>.</w:t>
      </w:r>
      <w:r>
        <w:rPr>
          <w:rStyle w:val="FootnoteAnchor"/>
          <w:rtl w:val="true"/>
        </w:rPr>
        <w:footnoteReference w:id="816"/>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تغرق فیها أحجار الزیت، ما الحرّة  عندها إلاّ کضربة سوط، فیتنحی عن المدینة قدر بریدین، ثمّ یبایع للمهدیّ علیه‌السلام </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الناس بعد طلوع الشمس من مغربها عشرین ومائة سنة</w:t>
      </w:r>
      <w:r>
        <w:rPr>
          <w:rFonts w:eastAsia="IRNazanin" w:cs="IRNazanin"/>
          <w:color w:val="111111"/>
          <w:sz w:val="28"/>
          <w:szCs w:val="28"/>
          <w:rtl w:val="true"/>
          <w:lang w:bidi="fa-IR"/>
        </w:rPr>
        <w:t>.</w:t>
      </w:r>
      <w:r>
        <w:rPr>
          <w:rStyle w:val="FootnoteAnchor"/>
          <w:rtl w:val="true"/>
        </w:rPr>
        <w:footnoteReference w:id="81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نعیم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الوعد الّذی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عَلَیْهِمْ أَخْرَجْنَا لَهُمْ دَابَّةً مِّنَ الاْءَرْضِ تُکَلِّمُهُمْ</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بحدیث ولا کلام ولکنّه سمة تسم من أمرها اللّه تعالی به، یکون خروجها من الصفا لیلة منی، فیصبحون بین رأسها وذنبها لا یدخل داخل ولا یخرج خارج، حتّی إذا فرغت ممّا أمرها اللّه تعالی به، فهلک من هلک، ونجا من نجا، کانت أوّل خطوة تضعها بأنطاکیة</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وَقَعَ الْقَوْلُ عَلَیْهِمْ أَخْرَجْنَا لَهُمْ دَابَّةً مِّنَ الاْءَرْضِ تُکَلِّمُهُمْ</w:t>
      </w:r>
      <w:r>
        <w:rPr>
          <w:rFonts w:eastAsia="Amiri" w:cs="Amiri" w:ascii="Amiri" w:hAnsi="Amiri"/>
          <w:color w:val="111111"/>
          <w:sz w:val="28"/>
          <w:szCs w:val="28"/>
          <w:rtl w:val="true"/>
          <w:lang w:bidi="ar-SA"/>
        </w:rPr>
        <w:t>»</w:t>
      </w:r>
      <w:r>
        <w:rPr>
          <w:rStyle w:val="FootnoteAnchor"/>
          <w:rtl w:val="true"/>
        </w:rPr>
        <w:footnoteReference w:id="8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لا یأمرون بمعروف، ولا ینهون عن منکر</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بنو قنطورا أن یخرجوکم من أرض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تشتهی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ویکون لکم سلوة من عیش</w:t>
      </w:r>
      <w:r>
        <w:rPr>
          <w:rFonts w:eastAsia="IRNazanin" w:cs="IRNazanin"/>
          <w:color w:val="111111"/>
          <w:sz w:val="28"/>
          <w:szCs w:val="28"/>
          <w:rtl w:val="true"/>
          <w:lang w:bidi="fa-IR"/>
        </w:rPr>
        <w:t>.</w:t>
      </w:r>
      <w:r>
        <w:rPr>
          <w:rStyle w:val="FootnoteAnchor"/>
          <w:rtl w:val="true"/>
        </w:rPr>
        <w:footnoteReference w:id="823"/>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تهدم الکعبة مرّتین، ویرفع الحجر فی المرّة الثالثة</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المنافقون مسجدا بالمدینة لیلاً، فاستعظم أصحاب رسول اللّه صلی‌الله‌علیه‌و‌آله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تنکروا ذلک، فإنّ هذا المسجد یعمر، ولکن إذا هدم مسجد براثا بطل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مسجد براثا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غربی الزوراء من أرض العراق، صلّی فیه سبعون نبیّا ووصیّا، وآخر من یصلّی فیه هذا، وأشار بیده إلی مولانا علیّ بن أبی طالب علیه‌السلام </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بالشام فتنة ترتفع فیها رشاها وأشرافها، ثمّ یکثر سفهاؤهم وسفلتهم فیها حتّی یستعبدون رؤساهم کما کانوا یستعبدونهم قبل ذلک</w:t>
      </w:r>
      <w:r>
        <w:rPr>
          <w:rFonts w:eastAsia="IRNazanin" w:cs="IRNazanin"/>
          <w:color w:val="111111"/>
          <w:sz w:val="28"/>
          <w:szCs w:val="28"/>
          <w:rtl w:val="true"/>
          <w:lang w:bidi="fa-IR"/>
        </w:rPr>
        <w:t>.</w:t>
      </w:r>
      <w:r>
        <w:rPr>
          <w:rStyle w:val="FootnoteAnchor"/>
          <w:rtl w:val="true"/>
        </w:rPr>
        <w:footnoteReference w:id="82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 علی الناس زمان یتمنّی فیه المؤمن لو أنّه فی فلک مشحون هو وأهله یموج فی البحر، من شدّة ما فی الأرض من البلاء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من ولد الحسین علیه‌السلام</w:t>
      </w:r>
    </w:p>
    <w:p>
      <w:pPr>
        <w:pStyle w:val="BookText"/>
        <w:rPr/>
      </w:pPr>
      <w:r>
        <w:rPr>
          <w:rFonts w:ascii="IRNazanin" w:hAnsi="IRNazanin" w:eastAsia="IRNazanin"/>
          <w:color w:val="111111"/>
          <w:sz w:val="28"/>
          <w:sz w:val="28"/>
          <w:szCs w:val="28"/>
          <w:rtl w:val="true"/>
          <w:lang w:bidi="fa-IR"/>
        </w:rPr>
        <w:t>من قبل المشرق لو استقبلته الجبال لهدمها واتّخذ فیها طرقا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وأبو نعیم عنه</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 الجبّارین الجابر یجبر اللّه به اُمّة محمّد صلی‌الله‌علیه‌و‌آله ، ثمّ المهدیّ، ثمّ المنصور، ثمّ السلام، ثمّ أمیر العصب، فمن قدر علی الموت بعد ذلک فلیمت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شعیب،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عبداللّه بن عمر حین نزل الحجاج بالکعبة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أقبلت الرایات السود من المشرق، والرایات الصفر من المغرب، حتّی یلتقوا فی سرّة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فهنالک البلاء</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حبشی أفدع</w:t>
      </w:r>
      <w:r>
        <w:rPr>
          <w:rStyle w:val="FootnoteAnchor"/>
          <w:rtl w:val="true"/>
        </w:rPr>
        <w:footnoteReference w:id="831"/>
      </w:r>
      <w:r>
        <w:rPr>
          <w:rFonts w:ascii="IRNazanin" w:hAnsi="IRNazanin" w:eastAsia="IRNazanin"/>
          <w:color w:val="111111"/>
          <w:sz w:val="28"/>
          <w:sz w:val="28"/>
          <w:szCs w:val="28"/>
          <w:rtl w:val="true"/>
          <w:lang w:bidi="fa-IR"/>
        </w:rPr>
        <w:t>، حمش الساقین، جالس علی الکعبة بمسحاته وهی تهدم</w:t>
      </w:r>
      <w:r>
        <w:rPr>
          <w:rFonts w:eastAsia="IRNazanin" w:cs="IRNazanin"/>
          <w:color w:val="111111"/>
          <w:sz w:val="28"/>
          <w:szCs w:val="28"/>
          <w:rtl w:val="true"/>
          <w:lang w:bidi="fa-IR"/>
        </w:rPr>
        <w:t>.</w:t>
      </w:r>
      <w:r>
        <w:rPr>
          <w:rStyle w:val="FootnoteAnchor"/>
          <w:rtl w:val="true"/>
        </w:rPr>
        <w:footnoteReference w:id="832"/>
      </w:r>
      <w:r>
        <w:rPr>
          <w:rFonts w:eastAsia="IRNazanin" w:cs="IRNazanin"/>
          <w:color w:val="111111"/>
          <w:sz w:val="28"/>
          <w:szCs w:val="28"/>
          <w:rtl w:val="true"/>
          <w:lang w:bidi="fa-IR"/>
        </w:rPr>
        <w:t>[</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أشراط الساعة أن توضع الأخیار وترفع الأشرار، ویسود کلّ قوم منافقوهم</w:t>
      </w:r>
      <w:r>
        <w:rPr>
          <w:rFonts w:eastAsia="IRNazanin" w:cs="IRNazanin"/>
          <w:color w:val="111111"/>
          <w:sz w:val="28"/>
          <w:szCs w:val="28"/>
          <w:rtl w:val="true"/>
          <w:lang w:bidi="fa-IR"/>
        </w:rPr>
        <w:t>.</w:t>
      </w:r>
      <w:r>
        <w:rPr>
          <w:rStyle w:val="FootnoteAnchor"/>
          <w:rtl w:val="true"/>
        </w:rPr>
        <w:footnoteReference w:id="83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اللیالی والأیّام والشهور والأزمنة أقربها إلی الساعة</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فشا الکذب، کثر الهرج</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أنّه صعد داره فنظر إلی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بها خربة من قوم یحیطون بها، یأتون من قبل المغرب</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رجل من بنی هاشم فیقتل بنی اُمیّة فلا یبقی منهم إلاّ الیسیر، لا یقتل غیرهم، ثمّ یخرج رجل من بنی اُمیّة فیقتل بکلّ رجل رجُلَین، حتّی لا یبقی إلاّ النساء، ثمّ یخرج المهدیّ</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بأفریقیة أمیراً اثنی عشر سنة، ثمّ یکون بعده فتنة، ثمّ یملک رجل أسمر یملأها عدلاً، ثمّ یسیر إلی المهدیّ فیؤدّی إلیه الطاعة، ویقاتل عنه</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نجم من المشرق قبل خروج المهدیّ، له ذنب یضیء</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اقترب الزمان کثرت الصواعق</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لأهل البیت بینکم أمارات، فالزموا الأرض حتّی ینساب الترک فی خلافته فینزع بعد سنتین من بیعته، ویخالف الترک بالروم</w:t>
      </w:r>
      <w:r>
        <w:rPr>
          <w:rFonts w:eastAsia="IRNazanin" w:cs="IRNazanin"/>
          <w:color w:val="111111"/>
          <w:sz w:val="28"/>
          <w:szCs w:val="28"/>
          <w:rtl w:val="true"/>
          <w:lang w:bidi="fa-IR"/>
        </w:rPr>
        <w:t>.</w:t>
      </w:r>
      <w:r>
        <w:rPr>
          <w:rStyle w:val="FootnoteAnchor"/>
          <w:rtl w:val="true"/>
        </w:rPr>
        <w:footnoteReference w:id="84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تکون لکم دولة؟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وذلک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أنصارکم؟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ولبنی اُمیّة من بنی هاشم نطحات، ولبنی هاشم من بنی اُمیّة نطحات، ثمّ یخرج السفیانی</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خراب رودس</w:t>
      </w:r>
      <w:r>
        <w:rPr>
          <w:rStyle w:val="FootnoteAnchor"/>
          <w:rtl w:val="true"/>
        </w:rPr>
        <w:footnoteReference w:id="843"/>
      </w:r>
      <w:r>
        <w:rPr>
          <w:rFonts w:ascii="IRNazanin" w:hAnsi="IRNazanin" w:eastAsia="IRNazanin"/>
          <w:color w:val="111111"/>
          <w:sz w:val="28"/>
          <w:sz w:val="28"/>
          <w:szCs w:val="28"/>
          <w:rtl w:val="true"/>
          <w:lang w:bidi="fa-IR"/>
        </w:rPr>
        <w:t>وبین خروج الهاشمی سبعین سنة</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 بن حیوة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لا تحمل النخلة فیه إلاّ تمرة</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بحیر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فتنة من صیدا إلی أعالی الشام، فتلبث فیهم أربع سنین</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عبید بن عمیر،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ثعلبة الحسنی</w:t>
      </w:r>
      <w:r>
        <w:rPr>
          <w:rStyle w:val="FootnoteAnchor"/>
          <w:rtl w:val="true"/>
        </w:rPr>
        <w:footnoteReference w:id="8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أشراط الساعة أن تنتقص العقول، وتعرب الأرحام، ویکثر الهمّ</w:t>
      </w:r>
      <w:r>
        <w:rPr>
          <w:rFonts w:eastAsia="IRNazanin" w:cs="IRNazanin"/>
          <w:color w:val="111111"/>
          <w:sz w:val="28"/>
          <w:szCs w:val="28"/>
          <w:rtl w:val="true"/>
          <w:lang w:bidi="fa-IR"/>
        </w:rPr>
        <w:t>.</w:t>
      </w:r>
      <w:r>
        <w:rPr>
          <w:rStyle w:val="FootnoteAnchor"/>
          <w:rtl w:val="true"/>
        </w:rPr>
        <w:footnoteReference w:id="85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وهب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الآیات الروم، ثم ّ الدجّال، والثالثة یاجوج ومأجوج، والرابعة عیسی بن مریم، والخامسة الدخان، والسادسة الدابّة</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الحدثان فی رمضان، والمعمعة فی شوّال، والتزایل فی ذی القعدة، وضرب الرقاب فی ذی الحجّة، وفی ذلک العام یغار علی الحاجّ</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فی رمضان صوت، وفی شوّال معمعة، وفی ذی القعدة تحارب القبائل، وعلامته یُنهب الحاجّ، وتکون ملحمة بمنی، یکثر فیها القتلی، وتسیل فیها الدماء حتّی تسیل دماؤهم علی الجمرة، حتّی یهرب صاحبهم، فیؤتی بین الرکن والمقام، فیبایع وهو کاره،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أبیت ضربنا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 به ساکن السماء وساکن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الإمام أبو عمرو الدانی، فی سننه</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عبداللّه بن عمرو بن شعیب، عن أبیه، عن عبداللّه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الناس معا، ویعرّفون معا علی غیر إمام، فبینما هم نزول بمنی إذ أخذهم کالکلب، فثارت القبائل بعضها علی بعض، فاقتتلوا حتّی تسیل العقبة دما، فیفزعون إلی خیرهم، فیأتونه وهو ملصق وجهه إلی الکعبة یبکی، کأنّی أنظر إلی دموعه،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فلنبایعک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عهدٍ قد نقضتموه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دم قد سفکتموه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فیبایع کُرها، فإذا أدرکتموه فبایعوه، فإنّه المهدی فی الأرض، والمهدی فی السماء</w:t>
      </w:r>
      <w:r>
        <w:rPr>
          <w:rFonts w:eastAsia="IRNazanin" w:cs="IRNazanin"/>
          <w:color w:val="111111"/>
          <w:sz w:val="28"/>
          <w:szCs w:val="28"/>
          <w:rtl w:val="true"/>
          <w:lang w:bidi="fa-IR"/>
        </w:rPr>
        <w:t>.</w:t>
      </w:r>
      <w:r>
        <w:rPr>
          <w:rStyle w:val="FootnoteAnchor"/>
          <w:rtl w:val="true"/>
        </w:rPr>
        <w:footnoteReference w:id="85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الملحمة العظمی، وخراب القسطنطینیّة، وخروج الدجّال فی سبعة أشهر</w:t>
      </w:r>
      <w:r>
        <w:rPr>
          <w:rFonts w:eastAsia="IRNazanin" w:cs="IRNazanin"/>
          <w:color w:val="111111"/>
          <w:sz w:val="28"/>
          <w:szCs w:val="28"/>
          <w:rtl w:val="true"/>
          <w:lang w:bidi="fa-IR"/>
        </w:rPr>
        <w:t>.</w:t>
      </w:r>
      <w:r>
        <w:rPr>
          <w:rStyle w:val="FootnoteAnchor"/>
          <w:rtl w:val="true"/>
        </w:rPr>
        <w:footnoteReference w:id="855"/>
      </w:r>
      <w:r>
        <w:rPr>
          <w:rFonts w:eastAsia="IRNazanin" w:cs="IRNazanin"/>
          <w:color w:val="111111"/>
          <w:sz w:val="28"/>
          <w:szCs w:val="28"/>
          <w:rtl w:val="true"/>
          <w:lang w:bidi="fa-IR"/>
        </w:rPr>
        <w:t>[</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أرطأة بن المنذر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بلغنی أنّ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الفتنة الرابعة تصیرون فیها إلی الکفر، فالمؤمن یومئذ من یجلس فی بیته، والکافر من سلّ سیفه، وإهراق دم أخیه، ودم جاره</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أرطأة،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نار ودخان فی المشرق أربعین لیلة</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نعیم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عطیّة بن عمر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عَلَیْهِمْ أَخْرَجْنَا لَهُمْ دَابَّةً مِّنَ الاْءَرْضِ تُکَلِّمُهُمْ</w:t>
      </w:r>
      <w:r>
        <w:rPr>
          <w:rFonts w:eastAsia="Amiri" w:cs="Amiri" w:ascii="Amiri" w:hAnsi="Amiri"/>
          <w:color w:val="111111"/>
          <w:sz w:val="28"/>
          <w:szCs w:val="28"/>
          <w:rtl w:val="true"/>
          <w:lang w:bidi="ar-SA"/>
        </w:rPr>
        <w:t>»</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یأمروا بالمعروف، ولم ینهوا عن المنکر</w:t>
      </w:r>
      <w:r>
        <w:rPr>
          <w:rFonts w:eastAsia="IRNazanin" w:cs="IRNazanin"/>
          <w:color w:val="111111"/>
          <w:sz w:val="28"/>
          <w:szCs w:val="28"/>
          <w:rtl w:val="true"/>
          <w:lang w:bidi="fa-IR"/>
        </w:rPr>
        <w:t>.</w:t>
      </w:r>
      <w:r>
        <w:rPr>
          <w:rStyle w:val="FootnoteAnchor"/>
          <w:rtl w:val="true"/>
        </w:rPr>
        <w:footnoteReference w:id="859"/>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فریدة العجائب وفریدة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أبی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یمشی إبلیس فی الطرق والأسواق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فلان عن رسول اللّه بکذا وکذا، افتراءً وکذبا</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مطر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المهدیّ، حتّی یکفر باللّه جهرا</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الدابّة والآیات بعد عیسی علیه‌السلام بسبعة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الدابّة من عند الصفا الّذی عند المروة تسم من یکذب علی اللّه تعالی وعلی رسوله</w:t>
      </w:r>
      <w:r>
        <w:rPr>
          <w:rFonts w:eastAsia="IRNazanin" w:cs="IRNazanin"/>
          <w:color w:val="111111"/>
          <w:sz w:val="28"/>
          <w:szCs w:val="28"/>
          <w:rtl w:val="true"/>
          <w:lang w:bidi="fa-IR"/>
        </w:rPr>
        <w:t>.</w:t>
      </w:r>
      <w:r>
        <w:rPr>
          <w:rStyle w:val="FootnoteAnchor"/>
          <w:rtl w:val="true"/>
        </w:rPr>
        <w:footnoteReference w:id="86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لبنی العبّاس 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أوّلها نصر وآخرها وزر، لا ینصرونها لا نصرها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والاُخری أوّلها وزر وآخرها کفر، لا ینصروها لا نصرها اللّه</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یأتی علی الناس زمان همّتهم بطونهم، وشرفهم متاعهم، قبلتهم نساؤهم، ودینهم دراهمهم ودنانیرهم، اُولئک شرار الخلق، لاخلاق لهم عند اللّه</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أرطأة،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اصطکّت الرایات الصفر والسود فی سرّة الشام فالویل لساکنها من الجیش المهزوم، ثمّ الویل لها من الجیش الهازم، ویل لهم من المشوّه الملعون</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الزاهریّة، عن کثیر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البلاء وأشراط الساعة، أن یعرب</w:t>
      </w:r>
      <w:r>
        <w:rPr>
          <w:rStyle w:val="FootnoteAnchor"/>
          <w:rtl w:val="true"/>
        </w:rPr>
        <w:footnoteReference w:id="866"/>
      </w:r>
      <w:r>
        <w:rPr>
          <w:rFonts w:ascii="IRNazanin" w:hAnsi="IRNazanin" w:eastAsia="IRNazanin"/>
          <w:color w:val="111111"/>
          <w:sz w:val="28"/>
          <w:sz w:val="28"/>
          <w:szCs w:val="28"/>
          <w:rtl w:val="true"/>
          <w:lang w:bidi="fa-IR"/>
        </w:rPr>
        <w:t>العقول، وتنقص الأحلام، ویکثر الهمّ، وترفع علامات الحقّ، ویظهر الظلم</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مواعظه صلی‌الله‌علیه‌و‌آله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سیأتی من بعدی أقوام یأکلون طیب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مسعود، محاریبهم نساؤهم وشرفهم الدراهم والدنانیر، وهمّتهم بطونهم، اُولئک هم شرّ الأشرار الفتنة معهم وإلیهم یعود </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بطونهم آلهتهم ونساؤهم قبلتهم ودنانیرهم دینهم وشرفهم متاعهم، لا یبقی من الایمان إلاّ اسمه ولا من الإسلام إلاّ رسمه ولا من القرآن إلاّ درسه </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العاص،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فتن فی اُمّتی حتّی یفارق الرجل فیها أباه وأخاه، حتّی یعیّر الرجل ببلائه کما تعیّر الزانیة بزناها</w:t>
      </w:r>
      <w:r>
        <w:rPr>
          <w:rFonts w:eastAsia="IRNazanin" w:cs="IRNazanin"/>
          <w:color w:val="111111"/>
          <w:sz w:val="28"/>
          <w:szCs w:val="28"/>
          <w:rtl w:val="true"/>
          <w:lang w:bidi="fa-IR"/>
        </w:rPr>
        <w:t>.</w:t>
      </w:r>
      <w:r>
        <w:rPr>
          <w:rStyle w:val="FootnoteAnchor"/>
          <w:rtl w:val="true"/>
        </w:rPr>
        <w:footnoteReference w:id="87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الآیات خروجا، طلوع الشمس من مغربها، وخروج الدابّة علی الناس 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فأیّتهما ما خرجت قبل الاُخری، فالاُخری منها قریب؛ 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أظنّها إلاّ طلوع الشمس من مغربها</w:t>
      </w:r>
      <w:r>
        <w:rPr>
          <w:rFonts w:eastAsia="IRNazanin" w:cs="IRNazanin"/>
          <w:color w:val="111111"/>
          <w:sz w:val="28"/>
          <w:szCs w:val="28"/>
          <w:rtl w:val="true"/>
          <w:lang w:bidi="fa-IR"/>
        </w:rPr>
        <w:t>.</w:t>
      </w:r>
      <w:r>
        <w:rPr>
          <w:rStyle w:val="FootnoteAnchor"/>
          <w:rtl w:val="true"/>
        </w:rPr>
        <w:footnoteReference w:id="871"/>
      </w:r>
      <w:r>
        <w:rPr>
          <w:rFonts w:eastAsia="IRNazanin" w:cs="IRNazanin"/>
          <w:color w:val="111111"/>
          <w:sz w:val="28"/>
          <w:szCs w:val="28"/>
          <w:rtl w:val="true"/>
          <w:lang w:bidi="fa-IR"/>
        </w:rPr>
        <w:t>[</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الحدیث کتاب اللّه، وأفضل الهدی هدی اللّه، وشرّ الاُمور محدثاتها، وکلّ بدعة 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تقوم الساعة حتّی یقبض العلم، وتکثر الزلازل، وتکثر الفتن، ویظهر الهرج والمرج، وتکثر فیکم الأموال، ویخرب العامر، ویعمر الخراب، ویکون خسف بالمشرق، وخسف بالمغرب، وخسف بجزیرة العرب، وتطلع الشمس من مغربها، وتخرج الدابّة، ویظهر الدجّال، وینتشر یأجوج ومأجوج وینزل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w:t>
      </w:r>
      <w:r>
        <w:rPr>
          <w:rStyle w:val="FootnoteAnchor"/>
          <w:rtl w:val="true"/>
        </w:rPr>
        <w:footnoteReference w:id="8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لا یبالی الرجل ما تلف من دینه إذا سلمت له دنیاه</w:t>
      </w:r>
      <w:r>
        <w:rPr>
          <w:rFonts w:eastAsia="IRNazanin" w:cs="IRNazanin"/>
          <w:color w:val="111111"/>
          <w:sz w:val="28"/>
          <w:szCs w:val="28"/>
          <w:rtl w:val="true"/>
          <w:lang w:bidi="fa-IR"/>
        </w:rPr>
        <w:t>.</w:t>
      </w:r>
      <w:r>
        <w:rPr>
          <w:rStyle w:val="FootnoteAnchor"/>
          <w:rtl w:val="true"/>
        </w:rPr>
        <w:footnoteReference w:id="873"/>
      </w:r>
      <w:r>
        <w:rPr>
          <w:rFonts w:eastAsia="IRNazanin" w:cs="IRNazanin"/>
          <w:color w:val="111111"/>
          <w:sz w:val="28"/>
          <w:szCs w:val="28"/>
          <w:rtl w:val="true"/>
          <w:lang w:bidi="fa-IR"/>
        </w:rPr>
        <w:t>[</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یظرف الفاجر، ویعجر المنصف، ویعرب الماجن، وتکون العبادة</w:t>
      </w:r>
      <w:r>
        <w:rPr>
          <w:rStyle w:val="FootnoteAnchor"/>
          <w:rtl w:val="true"/>
        </w:rPr>
        <w:footnoteReference w:id="874"/>
      </w:r>
      <w:r>
        <w:rPr>
          <w:rFonts w:ascii="IRNazanin" w:hAnsi="IRNazanin" w:eastAsia="IRNazanin"/>
          <w:color w:val="111111"/>
          <w:sz w:val="28"/>
          <w:sz w:val="28"/>
          <w:szCs w:val="28"/>
          <w:rtl w:val="true"/>
          <w:lang w:bidi="fa-IR"/>
        </w:rPr>
        <w:t>استطالة علی الناس، وتکون الصدقة مغرما، والأمانة مغنما، والصلاة منّا</w:t>
      </w:r>
      <w:r>
        <w:rPr>
          <w:rFonts w:eastAsia="IRNazanin" w:cs="IRNazanin"/>
          <w:color w:val="111111"/>
          <w:sz w:val="28"/>
          <w:szCs w:val="28"/>
          <w:rtl w:val="true"/>
          <w:lang w:bidi="fa-IR"/>
        </w:rPr>
        <w:t>.</w:t>
      </w:r>
      <w:r>
        <w:rPr>
          <w:rStyle w:val="FootnoteAnchor"/>
          <w:rtl w:val="true"/>
        </w:rPr>
        <w:footnoteReference w:id="87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صلوات اللّه علیه لیأتینّ علی الناس زمان یظرف فیه الفاجر، ویقرب فیه الماجن </w:t>
      </w:r>
    </w:p>
    <w:p>
      <w:pPr>
        <w:pStyle w:val="BookText"/>
        <w:rPr/>
      </w:pPr>
      <w:r>
        <w:rPr>
          <w:rFonts w:ascii="IRNazanin" w:hAnsi="IRNazanin" w:eastAsia="IRNazanin"/>
          <w:color w:val="111111"/>
          <w:sz w:val="28"/>
          <w:sz w:val="28"/>
          <w:szCs w:val="28"/>
          <w:rtl w:val="true"/>
          <w:lang w:bidi="fa-IR"/>
        </w:rPr>
        <w:t>ویضعف فیه المنصف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یا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اتّخذت الأمانة مغنماً، والزکاة مغرماً، والعبادة استطالة، والصلة منّاً </w:t>
      </w:r>
      <w:r>
        <w:rPr>
          <w:rFonts w:eastAsia="IRNazanin" w:cs="IRNazanin"/>
          <w:color w:val="111111"/>
          <w:sz w:val="28"/>
          <w:szCs w:val="28"/>
          <w:rtl w:val="true"/>
          <w:lang w:bidi="fa-IR"/>
        </w:rPr>
        <w:t>... .</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رسول اللّه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یجعل کتاب اللّه عارا، ویکون الإسلام غریبا، وحتّی ینقص العلم، ویهرم الزمان، وینقص عمر البشر، وتنقص السنون والثمرات، ویؤتمن التهماء، ویصدّق الکاذب، ویکذّب الصادق، ویکثر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الهرج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القتل، وحتّی تبنی الغرف فتطاول، وحتّی تحزن ذوات الأولاد، وتفرح العواقر، ویظهر البغی والحسد والشحّ، ویغیض العلم غیضا، ویفیض الجهل فیضا، ویکون الولد غیظا، والشتاء قیضا، وحتّی یجهر بالفحشاء، وتزول الأرض زوالاً</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 به الصادق المصدوق صلی‌الله‌علیه‌و‌آله من أن تکون السنة کالشهر، والشهر کالجمعة، والجمعة کالیوم، والیوم کالساعة، وذلک زمان خروج المهدیّ</w:t>
      </w:r>
      <w:r>
        <w:rPr>
          <w:rFonts w:eastAsia="IRNazanin" w:cs="IRNazanin"/>
          <w:color w:val="111111"/>
          <w:sz w:val="28"/>
          <w:szCs w:val="28"/>
          <w:rtl w:val="true"/>
          <w:lang w:bidi="fa-IR"/>
        </w:rPr>
        <w:t>.</w:t>
      </w:r>
      <w:r>
        <w:rPr>
          <w:rStyle w:val="FootnoteAnchor"/>
          <w:rtl w:val="true"/>
        </w:rPr>
        <w:footnoteReference w:id="87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یتقارب الزمان وینقص العلم ویلقی الشح وتظهر الفتن ویکثر الهرج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القتل </w:t>
      </w:r>
      <w:r>
        <w:rPr>
          <w:rFonts w:eastAsia="IRNazanin" w:cs="IRNazanin"/>
          <w:color w:val="111111"/>
          <w:sz w:val="28"/>
          <w:szCs w:val="28"/>
          <w:rtl w:val="true"/>
          <w:lang w:bidi="fa-IR"/>
        </w:rPr>
        <w:t>.</w:t>
      </w:r>
      <w:r>
        <w:rPr>
          <w:rStyle w:val="FootnoteAnchor"/>
          <w:rtl w:val="true"/>
        </w:rPr>
        <w:footnoteReference w:id="879"/>
      </w:r>
      <w:r>
        <w:rPr>
          <w:rFonts w:eastAsia="IRNazanin" w:cs="IRNazanin"/>
          <w:color w:val="111111"/>
          <w:sz w:val="28"/>
          <w:szCs w:val="28"/>
          <w:rtl w:val="true"/>
          <w:lang w:bidi="fa-IR"/>
        </w:rPr>
        <w:t>[</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البغوی،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بعدی فتن منها یکون فیها هرب وضرب، ثمّ من بعدها فتن أشدّ منها کلّما قیل انقضت تمادت حتّی لا یبقی بیت من العرب إلاّ دختله ولا مسلم إلاّ وصلته حتّی یخرج رجل من عترتی</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الصبّاغ فی 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قیام القائم ومدّة أیّام ظهوره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الآثار بذکر علامات لزمان قیام القائم المهدیّ، وحوادث تکون أمام قیامه وأمارات ودلالات،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 وقتل الحسنی</w:t>
      </w:r>
      <w:r>
        <w:rPr>
          <w:rStyle w:val="FootnoteAnchor"/>
          <w:rtl w:val="true"/>
        </w:rPr>
        <w:footnoteReference w:id="881"/>
      </w:r>
      <w:r>
        <w:rPr>
          <w:rFonts w:ascii="IRNazanin" w:hAnsi="IRNazanin" w:eastAsia="IRNazanin"/>
          <w:color w:val="111111"/>
          <w:sz w:val="28"/>
          <w:sz w:val="28"/>
          <w:szCs w:val="28"/>
          <w:rtl w:val="true"/>
          <w:lang w:bidi="fa-IR"/>
        </w:rPr>
        <w:t>، واختلاف بنی العبّاس فی الملک، وکسوف الشمس فی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وخسوف القمر فی آخر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ما جرت به العادة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خلاف حساب أهل النجوم، من أنّ خسوف القمر لا یکون إلاّ فی الثالث عشر والرابع عشر والخامس عشر لاغیر، وذلک عند تقابل الشمس والقمر علی هیئة مخصوصة؛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کسوف الشمس لا یکون إلاّ فی السابع والعشرین من الشهر أو الثامن والعشرین أو التاسع والعشرین وذلک عند اقترانهما علی هیئة مخصوصة؛ ومن ذلک طلوع الشمس من مغربها، وقتل نفس زکیة تظهر فی سبعین من الصالحین، وذبح رجل هاشمی بین الرکن والمقام، وهدم حائط مسجد الکوفة، وإقبال رایات سود من قبل خراسان، وخروج الیمانی، وظهور المغربی بمصر وتملّکه الشامات، ونزول الترک الجزیرة، ونزول الروم الرملة، وطلوع نجم فی المشرق یضیء کما یضیء القمر ثمّ ینعطف حتّی یکاد أن یلتقی طرفاه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وحمرة تظهر فی السماء وتلبث فی آفاقها، ونار تظهر بالمشرق طولا وتبقی فی الجوّ ثلاثة أیّام أو سبعة أیّام، وخلع العرب أعنّتها وتملّکها البلاد وخروجها عن سلطان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أهل مصر أمیرهم، وخراب الشام واختلاف ثلاث رایات فیه، ودخول رایات قیس والعرب إلی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رایات کندة إلی خراسان، وورود خیل من العرب حتّی تربط بفناء الحیرة، وإقبال رایات سود من المشرق ونحوها، وفتق </w:t>
      </w:r>
      <w:bookmarkStart w:id="469" w:name="pg13763_151308"/>
    </w:p>
    <w:p>
      <w:pPr>
        <w:pStyle w:val="BookText"/>
        <w:rPr/>
      </w:pPr>
      <w:bookmarkEnd w:id="469"/>
      <w:r>
        <w:rPr>
          <w:rFonts w:ascii="IRNazanin" w:hAnsi="IRNazanin" w:eastAsia="IRNazanin"/>
          <w:color w:val="111111"/>
          <w:sz w:val="28"/>
          <w:sz w:val="28"/>
          <w:szCs w:val="28"/>
          <w:rtl w:val="true"/>
          <w:lang w:bidi="fa-IR"/>
        </w:rPr>
        <w:t>فی الفرات حتّی یدخل الماء أزقّة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 ستّین کذّابا کلّهم یدّعی النبوّة، وخروج اثنی عشر من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یدّعی الإمامة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وإغراق رجل عظیم القدر من شیعة بنی العبّاس عند الجسر ممّا یلی الکرخ بمدینة بغداد، وارتفاع ریح سوداء بها فی أوّل النهار، وزلزلة حتّی ینخسف کثیر منها، وخوف یشمل أهل العراق، وموت ذریع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 من الأنفس والأموال والثمرات، وجراد یظهر فی أوانه وفی غیر أوانه حتّی یأتی علی الزرع والغلاّت، وقلّة ریع ما یزرع الناس، واختلاف بین العجم، وسفک دماء کثیرة فیما بینهم، وخروج العبید عن طاعة ساداتهم، وقتلهم موالیهم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یختم بعد ذلک بأربعة وعشرین مطرة متّصلة، فیحیی الأرض بعد موتها ویُظهر برکاتها، وتزول بعد ذلک کلّ عاهة عن</w:t>
      </w:r>
      <w:r>
        <w:rPr>
          <w:rStyle w:val="FootnoteAnchor"/>
          <w:rtl w:val="true"/>
        </w:rPr>
        <w:footnoteReference w:id="882"/>
      </w:r>
      <w:r>
        <w:rPr>
          <w:rFonts w:ascii="IRNazanin" w:hAnsi="IRNazanin" w:eastAsia="IRNazanin"/>
          <w:color w:val="111111"/>
          <w:sz w:val="28"/>
          <w:sz w:val="28"/>
          <w:szCs w:val="28"/>
          <w:rtl w:val="true"/>
          <w:lang w:bidi="fa-IR"/>
        </w:rPr>
        <w:t>معتقدی الحقّ من أتباع المهدیّ، فیعرفون عند ذلک ظهوره</w:t>
      </w:r>
      <w:r>
        <w:rPr>
          <w:rStyle w:val="FootnoteAnchor"/>
          <w:rtl w:val="true"/>
        </w:rPr>
        <w:footnoteReference w:id="883"/>
      </w:r>
      <w:r>
        <w:rPr>
          <w:rFonts w:ascii="IRNazanin" w:hAnsi="IRNazanin" w:eastAsia="IRNazanin"/>
          <w:color w:val="111111"/>
          <w:sz w:val="28"/>
          <w:sz w:val="28"/>
          <w:szCs w:val="28"/>
          <w:rtl w:val="true"/>
          <w:lang w:bidi="fa-IR"/>
        </w:rPr>
        <w:t>بمکّة فیتوجّهون إلیه قاصدین لنصرته کما جاءت بذلک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هذه الحوادث ما هو محتوم ومنها ما هو مشترط، واللّه أعلم</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لاتقوم الساعة حتّی تخرج نار من أرض الحجاز تضیء أعناق الإبل ببصری</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6"/>
      </w:r>
    </w:p>
    <w:p>
      <w:pPr>
        <w:pStyle w:val="Heading4"/>
        <w:numPr>
          <w:ilvl w:val="3"/>
          <w:numId w:val="1"/>
        </w:numPr>
        <w:rPr/>
      </w:pPr>
      <w:bookmarkStart w:id="470" w:name="__RefHeading___Toc412586_3264237689"/>
      <w:bookmarkStart w:id="471" w:name="_Toc195"/>
      <w:bookmarkEnd w:id="470"/>
      <w:r>
        <w:rPr>
          <w:rtl w:val="true"/>
        </w:rPr>
        <w:t>الأئمّة علیهم‌السلام ، أمیرالمؤمنین علیه‌السلام ، عن رسول اللّه صلی‌الله‌علیه‌و‌آله</w:t>
      </w:r>
      <w:bookmarkEnd w:id="47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عن حمّاد، عن الحسین بن المختار، عن </w:t>
      </w:r>
    </w:p>
    <w:p>
      <w:pPr>
        <w:pStyle w:val="BookText"/>
        <w:rPr/>
      </w:pPr>
      <w:r>
        <w:rPr>
          <w:rFonts w:ascii="IRNazanin" w:hAnsi="IRNazanin" w:eastAsia="IRNazanin"/>
          <w:color w:val="111111"/>
          <w:sz w:val="28"/>
          <w:sz w:val="28"/>
          <w:szCs w:val="28"/>
          <w:rtl w:val="true"/>
          <w:lang w:bidi="fa-IR"/>
        </w:rPr>
        <w:t>أبی نصر، عن عامر بن واثلة، عن أمیر المؤمنین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قبل الساعة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والدجّال، والدخان، والدابّة، وخروج القائم، وطلوع الشمس من مغربها، ونزول عیسی علیه‌السلام ، وخسف بالمشرق، وخسف بجزیرة العرب، ونار تخرج من قعر عدن تسوق الناس إلی المحشر</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عبداللّه الحسین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أبومحمّد هارون بن موسی بن أحمد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الحسن بن محمّد النهاوندی،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نهید الحصینی،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الشهریاری،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عبدالرحمان، عن جعفر بن قَرَم، عن هارون بن حمّاد، عن مُقاتل؛ عن أمیر المؤمنین علیّ بن أبی طالب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عشر خصال قبل یوم القیامة، ألا تسألنی عنها؟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وقتل أهل الحرمین، والرایات السود، وخروج السفیانی، وافتتاح الکوفة، وخسف بالبیداء، ورجل منّا أهل البیت، یبایع له بین زمزم والمقام، یرکب إلیه عصائب أهل العراق، وأبدال الشام، ونجباء أهل مصر، وتصیر أهل الیمن عدّتهم عدّة أهل بدر، فیتبعه بنو کلب یوم الأعماق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بنو کلب؟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أنصار السفیانی، یرید قتل الرجل الّذی  یبایع له بین زمزم والمقام، ویسیر بهم فیقتلون، وتباع ذراریهم علی باب مسجد دمشق، والغائب</w:t>
      </w:r>
      <w:r>
        <w:rPr>
          <w:rStyle w:val="FootnoteAnchor"/>
          <w:rtl w:val="true"/>
        </w:rPr>
        <w:footnoteReference w:id="888"/>
      </w:r>
      <w:r>
        <w:rPr>
          <w:rFonts w:ascii="IRNazanin" w:hAnsi="IRNazanin" w:eastAsia="IRNazanin"/>
          <w:color w:val="111111"/>
          <w:sz w:val="28"/>
          <w:sz w:val="28"/>
          <w:szCs w:val="28"/>
          <w:rtl w:val="true"/>
          <w:lang w:bidi="fa-IR"/>
        </w:rPr>
        <w:t>من غاب عن غنیمة کلب</w:t>
      </w:r>
      <w:r>
        <w:rPr>
          <w:rStyle w:val="FootnoteAnchor"/>
          <w:rtl w:val="true"/>
        </w:rPr>
        <w:footnoteReference w:id="889"/>
      </w:r>
      <w:r>
        <w:rPr>
          <w:rFonts w:ascii="IRNazanin" w:hAnsi="IRNazanin" w:eastAsia="IRNazanin"/>
          <w:color w:val="111111"/>
          <w:sz w:val="28"/>
          <w:sz w:val="28"/>
          <w:szCs w:val="28"/>
          <w:rtl w:val="true"/>
          <w:lang w:bidi="fa-IR"/>
        </w:rPr>
        <w:t>ولو بعقال</w:t>
      </w:r>
      <w:r>
        <w:rPr>
          <w:rFonts w:eastAsia="IRNazanin" w:cs="IRNazanin"/>
          <w:color w:val="111111"/>
          <w:sz w:val="28"/>
          <w:szCs w:val="28"/>
          <w:rtl w:val="true"/>
          <w:lang w:bidi="fa-IR"/>
        </w:rPr>
        <w:t>.</w:t>
      </w:r>
      <w:r>
        <w:rPr>
          <w:rStyle w:val="FootnoteAnchor"/>
          <w:rtl w:val="true"/>
        </w:rPr>
        <w:footnoteReference w:id="89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bookmarkStart w:id="472" w:name="pg13763_151310"/>
    </w:p>
    <w:p>
      <w:pPr>
        <w:pStyle w:val="BookText"/>
        <w:rPr/>
      </w:pPr>
      <w:bookmarkEnd w:id="472"/>
      <w:r>
        <w:rPr>
          <w:rFonts w:ascii="IRNazanin" w:hAnsi="IRNazanin" w:eastAsia="IRNazanin"/>
          <w:color w:val="111111"/>
          <w:sz w:val="28"/>
          <w:sz w:val="28"/>
          <w:szCs w:val="28"/>
          <w:rtl w:val="true"/>
          <w:lang w:bidi="fa-IR"/>
        </w:rPr>
        <w:t>یخرج رجل من أهل بیتی فی تسع رایات، یعنی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أبو عبداللّه نعیم بن حمّاد،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Style w:val="FootnoteAnchor"/>
          <w:rtl w:val="true"/>
        </w:rPr>
        <w:footnoteReference w:id="891"/>
      </w:r>
    </w:p>
    <w:p>
      <w:pPr>
        <w:pStyle w:val="Heading4"/>
        <w:numPr>
          <w:ilvl w:val="3"/>
          <w:numId w:val="1"/>
        </w:numPr>
        <w:rPr/>
      </w:pPr>
      <w:bookmarkStart w:id="473" w:name="__RefHeading___Toc412588_3264237689"/>
      <w:bookmarkStart w:id="474" w:name="_Toc196"/>
      <w:bookmarkEnd w:id="473"/>
      <w:r>
        <w:rPr>
          <w:rtl w:val="true"/>
        </w:rPr>
        <w:t>وحده</w:t>
      </w:r>
      <w:bookmarkEnd w:id="474"/>
    </w:p>
    <w:p>
      <w:pPr>
        <w:pStyle w:val="Heading5"/>
        <w:numPr>
          <w:ilvl w:val="4"/>
          <w:numId w:val="1"/>
        </w:numPr>
        <w:rPr/>
      </w:pPr>
      <w:bookmarkStart w:id="475" w:name="__RefHeading___Toc412590_3264237689"/>
      <w:bookmarkStart w:id="476" w:name="_Toc197"/>
      <w:bookmarkEnd w:id="475"/>
      <w:r>
        <w:rPr>
          <w:rtl w:val="true"/>
        </w:rPr>
        <w:t>اشارة</w:t>
      </w:r>
      <w:bookmarkEnd w:id="4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الیمان، عن شیخ من بنی فزارة، عمّن حدّثه، عن علیّ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المهدی حتّی یبصق بعضکم فی وجه بعض </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المعتمر بن سلیمان، عن رجل، عن عمّار بن محمّد، عن عمر بن علیّ أنّ علیّاً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فتن، ثمّ تکون جماعة علی رأس رجل من أهل بیتی لیس له عنداللّه خلاق، فیقتل أو یموت، فیقوم المهدیّ</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علیّ بن أسباط، عن محمّد بن أبی البلاد، عن علیّ بن محمّد الأودی،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القائم موت أحمر، وموت أبیض، وجراد فی حینه، وجراد فی غیر حینه أحمر کألوان الدم، فأمّا الموت الأحمر فالسیف،وأمّا الموت الأبیض فالطاعون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عن محمّد بن یحیی، عن محمّد بن الحسن، عن محمّد بن علیّ الکوفی، عن الأودی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9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 اللّه بن موسی، عن محمّد بن موسی، عن أحمد بن أبی أحمد، عن محمّد بن علیّ، عن علیّ بن الحکم، عن عمرو بن شمر، عن جابر، عن أبی الطفیل،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سأل ابن الکوّاء أمیر المؤمنین علیه‌السلام عن الغضب،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الغضب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موتات بینهنّ</w:t>
      </w:r>
      <w:r>
        <w:rPr>
          <w:rStyle w:val="FootnoteAnchor"/>
          <w:rtl w:val="true"/>
        </w:rPr>
        <w:footnoteReference w:id="895"/>
      </w:r>
      <w:r>
        <w:rPr>
          <w:rFonts w:ascii="IRNazanin" w:hAnsi="IRNazanin" w:eastAsia="IRNazanin"/>
          <w:color w:val="111111"/>
          <w:sz w:val="28"/>
          <w:sz w:val="28"/>
          <w:szCs w:val="28"/>
          <w:rtl w:val="true"/>
          <w:lang w:bidi="fa-IR"/>
        </w:rPr>
        <w:t>موتات، وراکب الذعلبة وما راکب الذعلبة</w:t>
      </w:r>
      <w:r>
        <w:rPr>
          <w:rStyle w:val="FootnoteAnchor"/>
          <w:rtl w:val="true"/>
        </w:rPr>
        <w:footnoteReference w:id="896"/>
      </w:r>
      <w:r>
        <w:rPr>
          <w:rFonts w:ascii="IRNazanin" w:hAnsi="IRNazanin" w:eastAsia="IRNazanin"/>
          <w:color w:val="111111"/>
          <w:sz w:val="28"/>
          <w:sz w:val="28"/>
          <w:szCs w:val="28"/>
          <w:rtl w:val="true"/>
          <w:lang w:bidi="fa-IR"/>
        </w:rPr>
        <w:t>، مختلط جوفها بوضینها</w:t>
      </w:r>
      <w:r>
        <w:rPr>
          <w:rStyle w:val="FootnoteAnchor"/>
          <w:rtl w:val="true"/>
        </w:rPr>
        <w:footnoteReference w:id="897"/>
      </w:r>
      <w:r>
        <w:rPr>
          <w:rFonts w:ascii="IRNazanin" w:hAnsi="IRNazanin" w:eastAsia="IRNazanin"/>
          <w:color w:val="111111"/>
          <w:sz w:val="28"/>
          <w:sz w:val="28"/>
          <w:szCs w:val="28"/>
          <w:rtl w:val="true"/>
          <w:lang w:bidi="fa-IR"/>
        </w:rPr>
        <w:t>، یخبرهم بخبر فیقتلونه، ثمّ الغضب عند ذلک</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یحتمل أن یکون کنایة عن السمن أو الهزال أو کثرة سیر الراکب علیها وإسراعه؛ وقد مرّ هذا الخبر علی وجه آخر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إخبار أمیرالمؤمنین علیه‌السلام بالمغیبات</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الحسین، عن ابن سیابة، عن عمران بن میثم، عن عبایة بن ربعی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علیه‌السلام وأنا خامس خمسة وأصغر القوم سنّا،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أخی رسول اللّه صلی‌الله‌علیه‌و‌آله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خاتم ألف نبیّ، وإنّک خاتم ألف وصیّ،وکلّفت مالم یکلّفوا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أنصفک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أخی،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لأعلم ألف کلمة لا یعلمها غیری وغیر محمّد صلی‌الله‌علیه‌و‌آله ، وإنّهم لیقرأون منها آیة فی کتاب اللّه عزّوجلّ،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عَلَیْهِمْ أَخْرَجْنَا لَهُمْ دَابَّةً مِّنَ الاْءَرْضِ تُکَلِّمُهُمْ أَنَّ النَّاسَ کَانُوا بِآیَاتِنَا لاَ یُوقِنُونَ</w:t>
      </w:r>
      <w:r>
        <w:rPr>
          <w:rFonts w:eastAsia="Amiri" w:cs="Amiri" w:ascii="Amiri" w:hAnsi="Amiri"/>
          <w:color w:val="111111"/>
          <w:sz w:val="28"/>
          <w:szCs w:val="28"/>
          <w:rtl w:val="true"/>
          <w:lang w:bidi="ar-SA"/>
        </w:rPr>
        <w:t>»</w:t>
      </w:r>
      <w:r>
        <w:rPr>
          <w:rStyle w:val="FootnoteAnchor"/>
          <w:rtl w:val="true"/>
        </w:rPr>
        <w:footnoteReference w:id="899"/>
      </w:r>
      <w:r>
        <w:rPr>
          <w:rFonts w:ascii="IRNazanin" w:hAnsi="IRNazanin" w:eastAsia="IRNazanin"/>
          <w:color w:val="111111"/>
          <w:sz w:val="28"/>
          <w:sz w:val="28"/>
          <w:szCs w:val="28"/>
          <w:rtl w:val="true"/>
          <w:lang w:bidi="fa-IR"/>
        </w:rPr>
        <w:t>وما یتدبّرونها حقّ 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بآخر ملک بنی فلان؟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حرام، فی یوم حرام، فی بلد حرام، عن قوم من قریش، والّذی </w:t>
      </w:r>
    </w:p>
    <w:p>
      <w:pPr>
        <w:pStyle w:val="BookText"/>
        <w:rPr/>
      </w:pPr>
      <w:r>
        <w:rPr>
          <w:rFonts w:ascii="IRNazanin" w:hAnsi="IRNazanin" w:eastAsia="IRNazanin"/>
          <w:color w:val="111111"/>
          <w:sz w:val="28"/>
          <w:sz w:val="28"/>
          <w:szCs w:val="28"/>
          <w:rtl w:val="true"/>
          <w:lang w:bidi="fa-IR"/>
        </w:rPr>
        <w:t>فلق الحبّة وبرأ النسمة، ما لهم ملک بعده غیر خمس عشرة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قبل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أو بعده؟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صیحة فی شهر رمضان، تفزع الیقظان، وتوقظ النائم، وتخرج الفتاة من خدرها</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بخطّ المحدّث الإخباری محمّد بن المشهدی، بإسناده عن محمّد بن القاسم، عن أحمد بن محمّد، عن مشایخه، عن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الأعمش، عن جابر بن عبداللّه الأنصاری،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أنس بن مالک وکان خادم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أمیر المؤمنین علیّ بن أبی طالب علیه‌السلام من قتال أهل النهروان</w:t>
      </w:r>
      <w:r>
        <w:rPr>
          <w:rStyle w:val="FootnoteAnchor"/>
          <w:rtl w:val="true"/>
        </w:rPr>
        <w:footnoteReference w:id="901"/>
      </w:r>
      <w:r>
        <w:rPr>
          <w:rFonts w:ascii="IRNazanin" w:hAnsi="IRNazanin" w:eastAsia="IRNazanin"/>
          <w:color w:val="111111"/>
          <w:sz w:val="28"/>
          <w:sz w:val="28"/>
          <w:szCs w:val="28"/>
          <w:rtl w:val="true"/>
          <w:lang w:bidi="fa-IR"/>
        </w:rPr>
        <w:t>نزل براثا</w:t>
      </w:r>
      <w:r>
        <w:rPr>
          <w:rStyle w:val="FootnoteAnchor"/>
          <w:rtl w:val="true"/>
        </w:rPr>
        <w:footnoteReference w:id="902"/>
      </w:r>
      <w:r>
        <w:rPr>
          <w:rFonts w:ascii="IRNazanin" w:hAnsi="IRNazanin" w:eastAsia="IRNazanin"/>
          <w:color w:val="111111"/>
          <w:sz w:val="28"/>
          <w:sz w:val="28"/>
          <w:szCs w:val="28"/>
          <w:rtl w:val="true"/>
          <w:lang w:bidi="fa-IR"/>
        </w:rPr>
        <w:t>، وکان بها راهب فی قلایته</w:t>
      </w:r>
      <w:r>
        <w:rPr>
          <w:rStyle w:val="FootnoteAnchor"/>
          <w:rtl w:val="true"/>
        </w:rPr>
        <w:footnoteReference w:id="903"/>
      </w:r>
      <w:r>
        <w:rPr>
          <w:rFonts w:ascii="IRNazanin" w:hAnsi="IRNazanin" w:eastAsia="IRNazanin"/>
          <w:color w:val="111111"/>
          <w:sz w:val="28"/>
          <w:sz w:val="28"/>
          <w:szCs w:val="28"/>
          <w:rtl w:val="true"/>
          <w:lang w:bidi="fa-IR"/>
        </w:rPr>
        <w:t>، وکان اسمه الحباب؛ فلمّا سمع الراهب الصیحة والعسکر أشرف من قلایته إلی الأرض، فنظر إلی عسکر أمیر المؤمنین علیه‌السلام فاستفظع ذلک، ونزل مبادرا،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ومن رئیس هذا العسکر؟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المؤمنین علیه‌السلام ، وقد رجع من قتال أهل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الحباب مبادرا یتخطّی الناس حتّی وقف علی أمیر المؤمنین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بأنّی أمیر المؤمنین حقّا حقّا؟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أخبرنا علماؤنا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وأحبارنا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علمک باسمی؟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أعلمنی بذلک حبیبی رسول اللّه صلی‌الله‌علیه‌و‌آله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یدک، فأنا أشهد أن لا إله إلاّ اللّه، وأنّ محمّدا رسول اللّه، وأنّک علیّ بن أبی طالب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تأوی؟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فی قلایة لی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یومک هذا لا تسکن فیها، ولکن ابن ههنا مسجدا، وسمّه باسم 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فبناه رجل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المسجد ببراثا، باسم البانی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تشرب یا حباب؟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دجلة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تحفر هاهنا عینا أو بئرا؟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حفرنا بئرا وجدناها مالحة غیر عذبة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إحفر هاهنا بئرا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 فخرجت علیهم صخرة لم یستطیعوا قلعها، فقلعها، أمیر المؤمنین علیه‌السلام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فانقلعت عن عین أحلی من الشهد، وألذّ من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 یکون شربک من هذه العین، أما إنّه یا حباب ستبنی إلی جنب مسجدک هذا مدینة، وتکثر الجبابرة فیها، ویعظم البلاء حتّی أنّه لیرکب فیها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جمعة سبعون ألف فرج حرام، فإذا عظم بلاؤهم سدّوا</w:t>
      </w:r>
      <w:r>
        <w:rPr>
          <w:rStyle w:val="FootnoteAnchor"/>
          <w:rtl w:val="true"/>
        </w:rPr>
        <w:footnoteReference w:id="904"/>
      </w:r>
      <w:r>
        <w:rPr>
          <w:rFonts w:ascii="IRNazanin" w:hAnsi="IRNazanin" w:eastAsia="IRNazanin"/>
          <w:color w:val="111111"/>
          <w:sz w:val="28"/>
          <w:sz w:val="28"/>
          <w:szCs w:val="28"/>
          <w:rtl w:val="true"/>
          <w:lang w:bidi="fa-IR"/>
        </w:rPr>
        <w:t>علی مسجدک بغطوة</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وابنه بنین</w:t>
      </w:r>
      <w:r>
        <w:rPr>
          <w:rStyle w:val="FootnoteAnchor"/>
          <w:rtl w:val="true"/>
        </w:rPr>
        <w:footnoteReference w:id="906"/>
      </w:r>
      <w:r>
        <w:rPr>
          <w:rFonts w:ascii="IRNazanin" w:hAnsi="IRNazanin" w:eastAsia="IRNazanin"/>
          <w:color w:val="111111"/>
          <w:sz w:val="28"/>
          <w:sz w:val="28"/>
          <w:szCs w:val="28"/>
          <w:rtl w:val="true"/>
          <w:lang w:bidi="fa-IR"/>
        </w:rPr>
        <w:t>ثمّ وابنه لا یهدمه إلاّ کافر</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xml:space="preserve">فإذا فعلوا ذلک منعوا الحجّ ثلاث سنین، واحترقت خضرهم، وسلّط اللّه علیهم رجلاً من أهل السفح، لا یدخل بلدا إلاّ أهلکه وأهلک أهله، ثمّ لیعد علیهم مرّة اُخری، ثمّ یأخذهم القحط والغلاء ثلاث سنین، حتّی یبلغ بهم الجهد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یعود علیهم، ثمّ یدخل البصرة فلا یدع فیها قائمة إلاّ سخطها وأهلکها، وأهلک</w:t>
      </w:r>
      <w:r>
        <w:rPr>
          <w:rStyle w:val="FootnoteAnchor"/>
          <w:rtl w:val="true"/>
        </w:rPr>
        <w:footnoteReference w:id="908"/>
      </w:r>
      <w:r>
        <w:rPr>
          <w:rFonts w:ascii="IRNazanin" w:hAnsi="IRNazanin" w:eastAsia="IRNazanin"/>
          <w:color w:val="111111"/>
          <w:sz w:val="28"/>
          <w:sz w:val="28"/>
          <w:szCs w:val="28"/>
          <w:rtl w:val="true"/>
          <w:lang w:bidi="fa-IR"/>
        </w:rPr>
        <w:t xml:space="preserve">أهلها وذلک إذا عمّرت الخربة وبنی فیها مسجد جامع، فعند ذلک یکون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ثمّ یدخل مدینة بناها الحجّاج،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 فیفعل مثل ذلک، ثمّ یتوجّه نحو بغداد فیدخلها عفوا، ثمّ یلتجئ الناس إلی الکوفة، ولا یکون بلدا من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تشوّش له الأمر، ثمّ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والّذی أدخله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قبری لینبشه، فیتلقّاهما السفیانی فیهزمهما ثمّ یقتلهما، ویوجّه جیشا نحو الکوفة فیستعبد بعض أهلها، ویجیء رجل من أهل الکوفة، فیلجئهم إلی سور، فمن لجأ إلیها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جیش السفیانی إلی الکوفة، فلا یدعون أحد إلاّ قتلوه، وإنّ الرجل منهم لیمرّ بالدرّة العظیمة المطروحة فلا یتعرّض لها، ویری الصبیّ الصغیر فیلحقه فیقتله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یا حباب یتوقّع بعدها، هیهات، هیهات، واُمور عظام، وفتن کقطع اللیل المظلم، فاحفظ عنّی ما أقول لک یا حباب</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الحصین بن عبدالرحمان، عن أبیه، عن جدّه عمرو بن سعد</w:t>
      </w:r>
      <w:r>
        <w:rPr>
          <w:rStyle w:val="FootnoteAnchor"/>
          <w:rtl w:val="true"/>
        </w:rPr>
        <w:footnoteReference w:id="9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القائم</w:t>
      </w:r>
      <w:r>
        <w:rPr>
          <w:rStyle w:val="FootnoteAnchor"/>
          <w:rtl w:val="true"/>
        </w:rPr>
        <w:footnoteReference w:id="911"/>
      </w:r>
      <w:r>
        <w:rPr>
          <w:rFonts w:ascii="IRNazanin" w:hAnsi="IRNazanin" w:eastAsia="IRNazanin"/>
          <w:color w:val="111111"/>
          <w:sz w:val="28"/>
          <w:sz w:val="28"/>
          <w:szCs w:val="28"/>
          <w:rtl w:val="true"/>
          <w:lang w:bidi="fa-IR"/>
        </w:rPr>
        <w:t>حتّی تفقأ عین الدنیا، وتظهر الحمرة فی السماء، وتلک دموع حملة العرش علی أهل الأرض، وحتّی یظهر فیهم قوم</w:t>
      </w:r>
      <w:r>
        <w:rPr>
          <w:rStyle w:val="FootnoteAnchor"/>
          <w:rtl w:val="true"/>
        </w:rPr>
        <w:footnoteReference w:id="912"/>
      </w:r>
      <w:r>
        <w:rPr>
          <w:rFonts w:ascii="IRNazanin" w:hAnsi="IRNazanin" w:eastAsia="IRNazanin"/>
          <w:color w:val="111111"/>
          <w:sz w:val="28"/>
          <w:sz w:val="28"/>
          <w:szCs w:val="28"/>
          <w:rtl w:val="true"/>
          <w:lang w:bidi="fa-IR"/>
        </w:rPr>
        <w:t>لاخلاق لهم، یدعون لولدی وهم براء من ولدی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تلک عصابة ردیئة لا خلاق لهم، علی الأشرار مسلّطة، وللجبابرة مفتنة، وللملوک مبیرة، تظهر فی سواد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یقدمهم رجل أسود اللون والقلب، رثّ الدین، لا خلاق له، مهجن زنیم، عتلّ</w:t>
      </w:r>
      <w:r>
        <w:rPr>
          <w:rStyle w:val="FootnoteAnchor"/>
          <w:rtl w:val="true"/>
        </w:rPr>
        <w:footnoteReference w:id="913"/>
      </w:r>
      <w:r>
        <w:rPr>
          <w:rFonts w:ascii="IRNazanin" w:hAnsi="IRNazanin" w:eastAsia="IRNazanin"/>
          <w:color w:val="111111"/>
          <w:sz w:val="28"/>
          <w:sz w:val="28"/>
          <w:szCs w:val="28"/>
          <w:rtl w:val="true"/>
          <w:lang w:bidi="fa-IR"/>
        </w:rPr>
        <w:t xml:space="preserve">تداولته أیدی العواهر من الاُمّهات، من شرّ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سقاها اللّه المطر، فی سنة إظهار غیبة المتغیّب من ولدی، صاحب الرایة الحمراء، والعلم الأخضر، أیّ یوم للمخیّبین بین الأنبار وهیت</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فیه صیلم الأکراد والشراة</w:t>
      </w:r>
      <w:r>
        <w:rPr>
          <w:rStyle w:val="FootnoteAnchor"/>
          <w:rtl w:val="true"/>
        </w:rPr>
        <w:footnoteReference w:id="915"/>
      </w:r>
      <w:r>
        <w:rPr>
          <w:rFonts w:ascii="IRNazanin" w:hAnsi="IRNazanin" w:eastAsia="IRNazanin"/>
          <w:color w:val="111111"/>
          <w:sz w:val="28"/>
          <w:sz w:val="28"/>
          <w:szCs w:val="28"/>
          <w:rtl w:val="true"/>
          <w:lang w:bidi="fa-IR"/>
        </w:rPr>
        <w:t>وخراب دار الفراعنة ومسکن الجبابرة ومأوی الولاة الظلمة، واُمّ البلاء واُخت العار</w:t>
      </w:r>
      <w:r>
        <w:rPr>
          <w:rStyle w:val="FootnoteAnchor"/>
          <w:rtl w:val="true"/>
        </w:rPr>
        <w:footnoteReference w:id="916"/>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علیّ یا عمرو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ألا لعنة اللّه علی العصاة من بنی اُمیّة وبنی العبّاس</w:t>
      </w:r>
      <w:r>
        <w:rPr>
          <w:rStyle w:val="FootnoteAnchor"/>
          <w:rtl w:val="true"/>
        </w:rPr>
        <w:footnoteReference w:id="917"/>
      </w:r>
      <w:r>
        <w:rPr>
          <w:rFonts w:ascii="IRNazanin" w:hAnsi="IRNazanin" w:eastAsia="IRNazanin"/>
          <w:color w:val="111111"/>
          <w:sz w:val="28"/>
          <w:sz w:val="28"/>
          <w:szCs w:val="28"/>
          <w:rtl w:val="true"/>
          <w:lang w:bidi="fa-IR"/>
        </w:rPr>
        <w:t>الخونة الّذین یقتلون الطیّبین من ولدی، ولا یراقبون فیهم ذمّتی، ولایخافون اللّه فیما یفعلونه بحرمتی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لبنی العبّاس یوما کیوم الطموح</w:t>
      </w:r>
      <w:r>
        <w:rPr>
          <w:rStyle w:val="FootnoteAnchor"/>
          <w:rtl w:val="true"/>
        </w:rPr>
        <w:footnoteReference w:id="918"/>
      </w:r>
      <w:r>
        <w:rPr>
          <w:rFonts w:ascii="IRNazanin" w:hAnsi="IRNazanin" w:eastAsia="IRNazanin"/>
          <w:color w:val="111111"/>
          <w:sz w:val="28"/>
          <w:sz w:val="28"/>
          <w:szCs w:val="28"/>
          <w:rtl w:val="true"/>
          <w:lang w:bidi="fa-IR"/>
        </w:rPr>
        <w:t>، ولهم فیه صرخة کصرخة الحبلی، الویل لشیعة ولد العبّاس من الحرب الّتی سنح بین نهاوند والدینور</w:t>
      </w:r>
      <w:r>
        <w:rPr>
          <w:rStyle w:val="FootnoteAnchor"/>
          <w:rtl w:val="true"/>
        </w:rPr>
        <w:footnoteReference w:id="919"/>
      </w:r>
      <w:r>
        <w:rPr>
          <w:rFonts w:ascii="IRNazanin" w:hAnsi="IRNazanin" w:eastAsia="IRNazanin"/>
          <w:color w:val="111111"/>
          <w:sz w:val="28"/>
          <w:sz w:val="28"/>
          <w:szCs w:val="28"/>
          <w:rtl w:val="true"/>
          <w:lang w:bidi="fa-IR"/>
        </w:rPr>
        <w:t>، تلک حرب صعالیک</w:t>
      </w:r>
      <w:r>
        <w:rPr>
          <w:rStyle w:val="FootnoteAnchor"/>
          <w:rtl w:val="true"/>
        </w:rPr>
        <w:footnoteReference w:id="920"/>
      </w:r>
      <w:r>
        <w:rPr>
          <w:rFonts w:ascii="IRNazanin" w:hAnsi="IRNazanin" w:eastAsia="IRNazanin"/>
          <w:color w:val="111111"/>
          <w:sz w:val="28"/>
          <w:sz w:val="28"/>
          <w:szCs w:val="28"/>
          <w:rtl w:val="true"/>
          <w:lang w:bidi="fa-IR"/>
        </w:rPr>
        <w:t>شیعة علیّ، یقدمهم رجل من همدان اسمه علی اسم النبیّ صلی‌الله‌علیه‌و‌آله منعوت موصوف باعتدال الخلق، وحسن الخلق، ونضارة اللون، له فی صوته ضحک</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وفی أشفاره وطف، وفی عنقه سطع</w:t>
      </w:r>
      <w:r>
        <w:rPr>
          <w:rStyle w:val="FootnoteAnchor"/>
          <w:rtl w:val="true"/>
        </w:rPr>
        <w:footnoteReference w:id="922"/>
      </w:r>
      <w:r>
        <w:rPr>
          <w:rFonts w:ascii="IRNazanin" w:hAnsi="IRNazanin" w:eastAsia="IRNazanin"/>
          <w:color w:val="111111"/>
          <w:sz w:val="28"/>
          <w:sz w:val="28"/>
          <w:szCs w:val="28"/>
          <w:rtl w:val="true"/>
          <w:lang w:bidi="fa-IR"/>
        </w:rPr>
        <w:t>، أفرق الشعر، مفلّج الثنایا</w:t>
      </w:r>
      <w:r>
        <w:rPr>
          <w:rStyle w:val="FootnoteAnchor"/>
          <w:rtl w:val="true"/>
        </w:rPr>
        <w:footnoteReference w:id="923"/>
      </w:r>
      <w:r>
        <w:rPr>
          <w:rFonts w:ascii="IRNazanin" w:hAnsi="IRNazanin" w:eastAsia="IRNazanin"/>
          <w:color w:val="111111"/>
          <w:sz w:val="28"/>
          <w:sz w:val="28"/>
          <w:szCs w:val="28"/>
          <w:rtl w:val="true"/>
          <w:lang w:bidi="fa-IR"/>
        </w:rPr>
        <w:t>علی فرسه</w:t>
      </w:r>
    </w:p>
    <w:p>
      <w:pPr>
        <w:pStyle w:val="BookText"/>
        <w:rPr/>
      </w:pPr>
      <w:r>
        <w:rPr>
          <w:rFonts w:ascii="IRNazanin" w:hAnsi="IRNazanin" w:eastAsia="IRNazanin"/>
          <w:color w:val="111111"/>
          <w:sz w:val="28"/>
          <w:sz w:val="28"/>
          <w:szCs w:val="28"/>
          <w:rtl w:val="true"/>
          <w:lang w:bidi="fa-IR"/>
        </w:rPr>
        <w:t>کبدر تمام تجلّی عنه الغمام</w:t>
      </w:r>
      <w:r>
        <w:rPr>
          <w:rStyle w:val="FootnoteAnchor"/>
          <w:rtl w:val="true"/>
        </w:rPr>
        <w:footnoteReference w:id="924"/>
      </w:r>
      <w:r>
        <w:rPr>
          <w:rFonts w:ascii="IRNazanin" w:hAnsi="IRNazanin" w:eastAsia="IRNazanin"/>
          <w:color w:val="111111"/>
          <w:sz w:val="28"/>
          <w:sz w:val="28"/>
          <w:szCs w:val="28"/>
          <w:rtl w:val="true"/>
          <w:lang w:bidi="fa-IR"/>
        </w:rPr>
        <w:t>یسیر بعصابة خیر عصابة، آوت وتقرّبت ودانت للّه بدین اُولئک الأبطال من العرب الّذین یلحقون حرب الکریهة؛ والدبرة</w:t>
      </w:r>
      <w:r>
        <w:rPr>
          <w:rStyle w:val="FootnoteAnchor"/>
          <w:rtl w:val="true"/>
        </w:rPr>
        <w:footnoteReference w:id="925"/>
      </w:r>
      <w:r>
        <w:rPr>
          <w:rFonts w:ascii="IRNazanin" w:hAnsi="IRNazanin" w:eastAsia="IRNazanin"/>
          <w:color w:val="111111"/>
          <w:sz w:val="28"/>
          <w:sz w:val="28"/>
          <w:szCs w:val="28"/>
          <w:rtl w:val="true"/>
          <w:lang w:bidi="fa-IR"/>
        </w:rPr>
        <w:t>یومئذٍ علی الأعداء، إنّ للعدوّ یوم ذاک الصیلم والاستئصال</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حمید بن زیاد، عن علیّ بن الصباح، عن أبی علیّ الحسن بن محمّد، عن جعفر بن محمّد، عن إبراهیم بن عبدالحمید، عن ابن طریف، عن ابن نباتة، عن علیّ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یأتیکم بعد الخمسین والمائة اُمراء کفرة، واُمناء خونة، وعرفاء فسقة، فتکثر التجارة، وتقلّ الأرباح، ویفشو الربا، ویکثر أولاد الزنا، وتعمر السباخ</w:t>
      </w:r>
      <w:r>
        <w:rPr>
          <w:rStyle w:val="FootnoteAnchor"/>
          <w:rtl w:val="true"/>
        </w:rPr>
        <w:footnoteReference w:id="927"/>
      </w:r>
      <w:r>
        <w:rPr>
          <w:rFonts w:ascii="IRNazanin" w:hAnsi="IRNazanin" w:eastAsia="IRNazanin"/>
          <w:color w:val="111111"/>
          <w:sz w:val="28"/>
          <w:sz w:val="28"/>
          <w:szCs w:val="28"/>
          <w:rtl w:val="true"/>
          <w:lang w:bidi="fa-IR"/>
        </w:rPr>
        <w:t>وتتناکر المعارف، وتعظم الأهلّة، وتکتفی النساء بالنساء، والرجال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رجل عن علیّ بن أبی طالب علیه‌السلام ، أنّه قام إلیه رجل حین تحدّث بهذا الحدیث،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نصنع فی ذلک الزمان؟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الهرب الهرب، فإنّه لا یزال عدل اللّه مبسوطا علی هذه الاُمّة ما لم یمل قرّاؤهم إلی اُمرائهم، وما لم یزل أبرارهم ینهی فجّارهم، فإن لم یفعلوا ثمّ استنفروا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قال اللّه فی عرشه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کذبتم لستم بها صادقین</w:t>
      </w:r>
      <w:r>
        <w:rPr>
          <w:rFonts w:eastAsia="IRNazanin" w:cs="IRNazanin"/>
          <w:color w:val="111111"/>
          <w:sz w:val="28"/>
          <w:szCs w:val="28"/>
          <w:rtl w:val="true"/>
          <w:lang w:bidi="fa-IR"/>
        </w:rPr>
        <w:t>».</w:t>
      </w:r>
      <w:r>
        <w:rPr>
          <w:rStyle w:val="FootnoteAnchor"/>
          <w:rtl w:val="true"/>
        </w:rPr>
        <w:footnoteReference w:id="92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بن الحسن التیملی، عن محمّد بن عمر بن یزید ومحمّد بن الولید بن خالد جمیعا، عن حمّاد بن عثمان، عن عبداللّه بن سنان، عن محمّد بن إبراهیم بن أبی البلاد، عن أبیه، عن ابن نباتة،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علیّا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 یدی القائم سنین خدّاعة، یکذّب فیها الصادق ویصدّق فیها الکاذب، ویقرّب فیها الماحل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وینطق</w:t>
      </w:r>
      <w:r>
        <w:rPr>
          <w:rStyle w:val="FootnoteAnchor"/>
          <w:rtl w:val="true"/>
        </w:rPr>
        <w:footnoteReference w:id="929"/>
      </w:r>
      <w:r>
        <w:rPr>
          <w:rFonts w:ascii="Amiri" w:hAnsi="Amiri" w:eastAsia="Amiri" w:cs="Amiri"/>
          <w:color w:val="111111"/>
          <w:sz w:val="28"/>
          <w:sz w:val="28"/>
          <w:szCs w:val="28"/>
          <w:rtl w:val="true"/>
          <w:lang w:bidi="ar-SA"/>
        </w:rPr>
        <w:t>فیها الرویبضة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الرویبضة؟ وما الماحل؟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تقرأون القرآن،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شَدِیدُ الْمِحَالِ</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الماحل؟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المکّار</w:t>
      </w:r>
      <w:r>
        <w:rPr>
          <w:rFonts w:eastAsia="IRNazanin" w:cs="IRNazanin"/>
          <w:color w:val="111111"/>
          <w:sz w:val="28"/>
          <w:szCs w:val="28"/>
          <w:rtl w:val="true"/>
          <w:lang w:bidi="fa-IR"/>
        </w:rPr>
        <w:t>.</w:t>
      </w:r>
      <w:r>
        <w:rPr>
          <w:rStyle w:val="FootnoteAnchor"/>
          <w:rtl w:val="true"/>
        </w:rPr>
        <w:footnoteReference w:id="931"/>
      </w:r>
      <w:r>
        <w:rPr>
          <w:rFonts w:eastAsia="IRNazanin" w:cs="IRNazanin"/>
          <w:color w:val="111111"/>
          <w:sz w:val="28"/>
          <w:szCs w:val="28"/>
          <w:rtl w:val="true"/>
          <w:lang w:bidi="fa-IR"/>
        </w:rPr>
        <w:t>[</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حمید بن زیاد، عن محمّد بن علیّ بن غالب، عن یحیی بن علیم، عن أبی جمیلة،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رأی المسیّب بن نجبة</w:t>
      </w:r>
      <w:r>
        <w:rPr>
          <w:rStyle w:val="FootnoteAnchor"/>
          <w:rtl w:val="true"/>
        </w:rPr>
        <w:footnoteReference w:id="9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رجل إلی أمیر المؤمنین علیه‌السلام ومعه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السوداء،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یکذب علی اللّه وعلی رسوله ویستشهدک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أعرض وأطول</w:t>
      </w:r>
      <w:r>
        <w:rPr>
          <w:rStyle w:val="FootnoteAnchor"/>
          <w:rtl w:val="true"/>
        </w:rPr>
        <w:footnoteReference w:id="933"/>
      </w:r>
      <w:r>
        <w:rPr>
          <w:rFonts w:ascii="IRNazanin" w:hAnsi="IRNazanin" w:eastAsia="IRNazanin"/>
          <w:color w:val="111111"/>
          <w:sz w:val="28"/>
          <w:sz w:val="28"/>
          <w:szCs w:val="28"/>
          <w:rtl w:val="true"/>
          <w:lang w:bidi="fa-IR"/>
        </w:rPr>
        <w:t>، یقول ماذا؟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جیش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 الرجل، اُولئک قوم یأتون فی آخر الزمان قزع کقزع</w:t>
      </w:r>
      <w:r>
        <w:rPr>
          <w:rStyle w:val="FootnoteAnchor"/>
          <w:rtl w:val="true"/>
        </w:rPr>
        <w:footnoteReference w:id="934"/>
      </w:r>
      <w:r>
        <w:rPr>
          <w:rFonts w:ascii="IRNazanin" w:hAnsi="IRNazanin" w:eastAsia="IRNazanin"/>
          <w:color w:val="111111"/>
          <w:sz w:val="28"/>
          <w:sz w:val="28"/>
          <w:szCs w:val="28"/>
          <w:rtl w:val="true"/>
          <w:lang w:bidi="fa-IR"/>
        </w:rPr>
        <w:t>الخریف، الرجل والرجلان والثلاثة من کلّ قبیلة، حتّی یبلغ تسعة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واللّه إنّی لأعرف أمیرهم واسمه ومناخ رکابهم، ثمّ نهض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باقرا باقراً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رجل من ذرّیتی یبقر الحدیث بقرا</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المسعودی، عن محمّد العطّار، عن محمّد بن حسّان</w:t>
      </w:r>
      <w:r>
        <w:rPr>
          <w:rStyle w:val="FootnoteAnchor"/>
          <w:rtl w:val="true"/>
        </w:rPr>
        <w:footnoteReference w:id="936"/>
      </w:r>
      <w:r>
        <w:rPr>
          <w:rFonts w:ascii="IRNazanin" w:hAnsi="IRNazanin" w:eastAsia="IRNazanin"/>
          <w:color w:val="111111"/>
          <w:sz w:val="28"/>
          <w:sz w:val="28"/>
          <w:szCs w:val="28"/>
          <w:rtl w:val="true"/>
          <w:lang w:bidi="fa-IR"/>
        </w:rPr>
        <w:t xml:space="preserve">الرازی، عن محمّد بن علیّ الکوفی، عن عبدالرحمان بن أبی حمّاد، عن یعقوب بن عبداللّه الأشعری،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عتیبة بن سعدان</w:t>
      </w:r>
      <w:r>
        <w:rPr>
          <w:rStyle w:val="FootnoteAnchor"/>
          <w:rtl w:val="true"/>
        </w:rPr>
        <w:footnoteReference w:id="937"/>
      </w:r>
      <w:r>
        <w:rPr>
          <w:rFonts w:ascii="IRNazanin" w:hAnsi="IRNazanin" w:eastAsia="IRNazanin"/>
          <w:color w:val="111111"/>
          <w:sz w:val="28"/>
          <w:sz w:val="28"/>
          <w:szCs w:val="28"/>
          <w:rtl w:val="true"/>
          <w:lang w:bidi="fa-IR"/>
        </w:rPr>
        <w:t>بن یزید</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الأحنف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علیه‌السلام فی حاجة لی، فجاء ابن الکوّاء وشبث بن ربعی فاستأذنا علیه، فقال لی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فأذن</w:t>
      </w:r>
      <w:r>
        <w:rPr>
          <w:rStyle w:val="FootnoteAnchor"/>
          <w:rtl w:val="true"/>
        </w:rPr>
        <w:footnoteReference w:id="939"/>
      </w:r>
      <w:r>
        <w:rPr>
          <w:rFonts w:ascii="IRNazanin" w:hAnsi="IRNazanin" w:eastAsia="IRNazanin"/>
          <w:color w:val="111111"/>
          <w:sz w:val="28"/>
          <w:sz w:val="28"/>
          <w:szCs w:val="28"/>
          <w:rtl w:val="true"/>
          <w:lang w:bidi="fa-IR"/>
        </w:rPr>
        <w:t>لهما، فإنّک أنت بدأت بالحاجة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فأذن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دخلا،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حملکما علی أن خرجتما علیَّ بحروراء</w:t>
      </w:r>
      <w:r>
        <w:rPr>
          <w:rStyle w:val="FootnoteAnchor"/>
          <w:rtl w:val="true"/>
        </w:rPr>
        <w:footnoteReference w:id="9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أحببنا أن نکون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فی ولایتی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الغضب حتّی یکون من البلاء کذا وکذا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یجتمعون قزعا کقزع الخریف من القبائل ما بین الواحد والإثنین والثلاثة والأربعة والخمس والستة والسبعة والثمانیة والتسعة والعشرة</w:t>
      </w:r>
      <w:r>
        <w:rPr>
          <w:rFonts w:eastAsia="IRNazanin" w:cs="IRNazanin"/>
          <w:color w:val="111111"/>
          <w:sz w:val="28"/>
          <w:szCs w:val="28"/>
          <w:rtl w:val="true"/>
          <w:lang w:bidi="fa-IR"/>
        </w:rPr>
        <w:t>].</w:t>
      </w:r>
      <w:r>
        <w:rPr>
          <w:rStyle w:val="FootnoteAnchor"/>
          <w:rtl w:val="true"/>
        </w:rPr>
        <w:footnoteReference w:id="94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فی أبواب النصوص علی الأئمّة الإثنی عشر</w:t>
      </w:r>
      <w:r>
        <w:rPr>
          <w:rStyle w:val="FootnoteAnchor"/>
          <w:rtl w:val="true"/>
        </w:rPr>
        <w:footnoteReference w:id="942"/>
      </w:r>
      <w:r>
        <w:rPr>
          <w:rFonts w:ascii="IRNazanin" w:hAnsi="IRNazanin" w:eastAsia="IRNazanin"/>
          <w:color w:val="111111"/>
          <w:sz w:val="28"/>
          <w:sz w:val="28"/>
          <w:szCs w:val="28"/>
          <w:rtl w:val="true"/>
          <w:lang w:bidi="fa-IR"/>
        </w:rPr>
        <w:t>عن علقمة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أمیر المؤمنین علیه‌السلام علی منبر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w:t>
      </w:r>
    </w:p>
    <w:p>
      <w:pPr>
        <w:pStyle w:val="BookText"/>
        <w:rPr/>
      </w:pP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فیما قال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ظاعن عن قریب، ومنطلق إلی المغیب، فارتقبوا الفتنة الاُمویّة، والمملکة الکسرویّة، وإماتة ما أحیاه اللّه، وإحیاء ما أماته اللّه، واتّخذوا صوامعکم بیوتکم، وعضّوا علی مثل جمر الغضا</w:t>
      </w:r>
      <w:r>
        <w:rPr>
          <w:rStyle w:val="FootnoteAnchor"/>
          <w:rtl w:val="true"/>
        </w:rPr>
        <w:footnoteReference w:id="943"/>
      </w:r>
      <w:r>
        <w:rPr>
          <w:rFonts w:ascii="IRNazanin" w:hAnsi="IRNazanin" w:eastAsia="IRNazanin"/>
          <w:color w:val="111111"/>
          <w:sz w:val="28"/>
          <w:sz w:val="28"/>
          <w:szCs w:val="28"/>
          <w:rtl w:val="true"/>
          <w:lang w:bidi="fa-IR"/>
        </w:rPr>
        <w:t>، واذکروا اللّه ذکراً کثیرا، فذکره أکبر لو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وتبنی مدینة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الزوراء، بین دجلة ودجیل والفرات، فلو رأیتموها مشیّدة بالجصّ والآجر، مزخرفة بالذهب والفضّة، واللازورد</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والمرمر والرخام، وأبواب العاج والأبنوس</w:t>
      </w:r>
      <w:r>
        <w:rPr>
          <w:rStyle w:val="FootnoteAnchor"/>
          <w:rtl w:val="true"/>
        </w:rPr>
        <w:footnoteReference w:id="945"/>
      </w:r>
      <w:r>
        <w:rPr>
          <w:rFonts w:ascii="IRNazanin" w:hAnsi="IRNazanin" w:eastAsia="IRNazanin"/>
          <w:color w:val="111111"/>
          <w:sz w:val="28"/>
          <w:sz w:val="28"/>
          <w:szCs w:val="28"/>
          <w:rtl w:val="true"/>
          <w:lang w:bidi="fa-IR"/>
        </w:rPr>
        <w:t>والخیم والقباب والستارات، وقد علّیت بالساج والعرعر</w:t>
      </w:r>
      <w:r>
        <w:rPr>
          <w:rStyle w:val="FootnoteAnchor"/>
          <w:rtl w:val="true"/>
        </w:rPr>
        <w:footnoteReference w:id="946"/>
      </w:r>
      <w:r>
        <w:rPr>
          <w:rFonts w:ascii="IRNazanin" w:hAnsi="IRNazanin" w:eastAsia="IRNazanin"/>
          <w:color w:val="111111"/>
          <w:sz w:val="28"/>
          <w:sz w:val="28"/>
          <w:szCs w:val="28"/>
          <w:rtl w:val="true"/>
          <w:lang w:bidi="fa-IR"/>
        </w:rPr>
        <w:t>والصنوبر والشب</w:t>
      </w:r>
      <w:r>
        <w:rPr>
          <w:rStyle w:val="FootnoteAnchor"/>
          <w:rtl w:val="true"/>
        </w:rPr>
        <w:footnoteReference w:id="947"/>
      </w:r>
      <w:r>
        <w:rPr>
          <w:rFonts w:ascii="IRNazanin" w:hAnsi="IRNazanin" w:eastAsia="IRNazanin"/>
          <w:color w:val="111111"/>
          <w:sz w:val="28"/>
          <w:sz w:val="28"/>
          <w:szCs w:val="28"/>
          <w:rtl w:val="true"/>
          <w:lang w:bidi="fa-IR"/>
        </w:rPr>
        <w:t>وشیّدت بالقصور، وتوالت علیها ملوک</w:t>
      </w:r>
      <w:r>
        <w:rPr>
          <w:rStyle w:val="FootnoteAnchor"/>
          <w:rtl w:val="true"/>
        </w:rPr>
        <w:footnoteReference w:id="948"/>
      </w:r>
      <w:r>
        <w:rPr>
          <w:rFonts w:ascii="IRNazanin" w:hAnsi="IRNazanin" w:eastAsia="IRNazanin"/>
          <w:color w:val="111111"/>
          <w:sz w:val="28"/>
          <w:sz w:val="28"/>
          <w:szCs w:val="28"/>
          <w:rtl w:val="true"/>
          <w:lang w:bidi="fa-IR"/>
        </w:rPr>
        <w:t>بنی شیصبان أربعة وعشرون ملکا</w:t>
      </w:r>
      <w:r>
        <w:rPr>
          <w:rStyle w:val="FootnoteAnchor"/>
          <w:rtl w:val="true"/>
        </w:rPr>
        <w:footnoteReference w:id="949"/>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السفّاح، والمقلاص، والجموح، والخدوع، والمظفّر، والمؤنّث، والنظّار، والکبش</w:t>
      </w:r>
      <w:r>
        <w:rPr>
          <w:rStyle w:val="FootnoteAnchor"/>
          <w:rtl w:val="true"/>
        </w:rPr>
        <w:footnoteReference w:id="950"/>
      </w:r>
      <w:r>
        <w:rPr>
          <w:rFonts w:ascii="IRNazanin" w:hAnsi="IRNazanin" w:eastAsia="IRNazanin"/>
          <w:color w:val="111111"/>
          <w:sz w:val="28"/>
          <w:sz w:val="28"/>
          <w:szCs w:val="28"/>
          <w:rtl w:val="true"/>
          <w:lang w:bidi="fa-IR"/>
        </w:rPr>
        <w:t>، والمهتور، والعثّار</w:t>
      </w:r>
      <w:r>
        <w:rPr>
          <w:rStyle w:val="FootnoteAnchor"/>
          <w:rtl w:val="true"/>
        </w:rPr>
        <w:footnoteReference w:id="951"/>
      </w:r>
      <w:r>
        <w:rPr>
          <w:rFonts w:ascii="IRNazanin" w:hAnsi="IRNazanin" w:eastAsia="IRNazanin"/>
          <w:color w:val="111111"/>
          <w:sz w:val="28"/>
          <w:sz w:val="28"/>
          <w:szCs w:val="28"/>
          <w:rtl w:val="true"/>
          <w:lang w:bidi="fa-IR"/>
        </w:rPr>
        <w:t>، والمصطلم، والمستصعب، والعلاّم</w:t>
      </w:r>
      <w:r>
        <w:rPr>
          <w:rStyle w:val="FootnoteAnchor"/>
          <w:rtl w:val="true"/>
        </w:rPr>
        <w:footnoteReference w:id="952"/>
      </w:r>
      <w:r>
        <w:rPr>
          <w:rFonts w:ascii="IRNazanin" w:hAnsi="IRNazanin" w:eastAsia="IRNazanin"/>
          <w:color w:val="111111"/>
          <w:sz w:val="28"/>
          <w:sz w:val="28"/>
          <w:szCs w:val="28"/>
          <w:rtl w:val="true"/>
          <w:lang w:bidi="fa-IR"/>
        </w:rPr>
        <w:t>، والرهبانی، والخلیع، والسیّار</w:t>
      </w:r>
      <w:r>
        <w:rPr>
          <w:rStyle w:val="FootnoteAnchor"/>
          <w:rtl w:val="true"/>
        </w:rPr>
        <w:footnoteReference w:id="953"/>
      </w:r>
      <w:r>
        <w:rPr>
          <w:rFonts w:ascii="IRNazanin" w:hAnsi="IRNazanin" w:eastAsia="IRNazanin"/>
          <w:color w:val="111111"/>
          <w:sz w:val="28"/>
          <w:sz w:val="28"/>
          <w:szCs w:val="28"/>
          <w:rtl w:val="true"/>
          <w:lang w:bidi="fa-IR"/>
        </w:rPr>
        <w:t>، والمترف، والکدید، والأکتب</w:t>
      </w:r>
      <w:r>
        <w:rPr>
          <w:rStyle w:val="FootnoteAnchor"/>
          <w:rtl w:val="true"/>
        </w:rPr>
        <w:footnoteReference w:id="954"/>
      </w:r>
      <w:r>
        <w:rPr>
          <w:rFonts w:ascii="IRNazanin" w:hAnsi="IRNazanin" w:eastAsia="IRNazanin"/>
          <w:color w:val="111111"/>
          <w:sz w:val="28"/>
          <w:sz w:val="28"/>
          <w:szCs w:val="28"/>
          <w:rtl w:val="true"/>
          <w:lang w:bidi="fa-IR"/>
        </w:rPr>
        <w:t>، والمسرف، والأکلب، والوسیم، والظلاّم، والعینوق</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وتعمل القبّة الغبراء</w:t>
      </w:r>
      <w:r>
        <w:rPr>
          <w:rStyle w:val="FootnoteAnchor"/>
          <w:rtl w:val="true"/>
        </w:rPr>
        <w:footnoteReference w:id="956"/>
      </w:r>
      <w:r>
        <w:rPr>
          <w:rFonts w:ascii="Amiri" w:hAnsi="Amiri" w:eastAsia="Amiri" w:cs="Amiri"/>
          <w:color w:val="111111"/>
          <w:sz w:val="28"/>
          <w:sz w:val="28"/>
          <w:szCs w:val="28"/>
          <w:rtl w:val="true"/>
          <w:lang w:bidi="ar-SA"/>
        </w:rPr>
        <w:t>، ذات الغلاة</w:t>
      </w:r>
      <w:r>
        <w:rPr>
          <w:rStyle w:val="FootnoteAnchor"/>
          <w:rtl w:val="true"/>
        </w:rPr>
        <w:footnoteReference w:id="957"/>
      </w:r>
      <w:r>
        <w:rPr>
          <w:rFonts w:ascii="IRNazanin" w:hAnsi="IRNazanin" w:eastAsia="IRNazanin"/>
          <w:color w:val="111111"/>
          <w:sz w:val="28"/>
          <w:sz w:val="28"/>
          <w:szCs w:val="28"/>
          <w:rtl w:val="true"/>
          <w:lang w:bidi="fa-IR"/>
        </w:rPr>
        <w:t>الحمراء، وفی عقبها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الحقّ یسفر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وجهه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الأقالیم، کالقمر المضیء بین الکواکب الدریّة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لخروجه علامات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طلوع الکوکب ذی الذنب، ویقارب من </w:t>
      </w:r>
    </w:p>
    <w:p>
      <w:pPr>
        <w:pStyle w:val="BookText"/>
        <w:rPr/>
      </w:pPr>
      <w:r>
        <w:rPr>
          <w:rFonts w:ascii="IRNazanin" w:hAnsi="IRNazanin" w:eastAsia="IRNazanin"/>
          <w:color w:val="111111"/>
          <w:sz w:val="28"/>
          <w:sz w:val="28"/>
          <w:szCs w:val="28"/>
          <w:rtl w:val="true"/>
          <w:lang w:bidi="fa-IR"/>
        </w:rPr>
        <w:t>الحاوی</w:t>
      </w:r>
      <w:r>
        <w:rPr>
          <w:rStyle w:val="FootnoteAnchor"/>
          <w:rtl w:val="true"/>
        </w:rPr>
        <w:footnoteReference w:id="958"/>
      </w:r>
      <w:r>
        <w:rPr>
          <w:rFonts w:ascii="IRNazanin" w:hAnsi="IRNazanin" w:eastAsia="IRNazanin"/>
          <w:color w:val="111111"/>
          <w:sz w:val="28"/>
          <w:sz w:val="28"/>
          <w:szCs w:val="28"/>
          <w:rtl w:val="true"/>
          <w:lang w:bidi="fa-IR"/>
        </w:rPr>
        <w:t>، ویقع فیه هرج ومرج وشغب، وتلک علامات الخصب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العلامة إلی العلامة عجب، فإذا إنقضت العلامات العشرة إذ ذاک یظهر القمر</w:t>
      </w:r>
      <w:r>
        <w:rPr>
          <w:rStyle w:val="FootnoteAnchor"/>
          <w:rtl w:val="true"/>
        </w:rPr>
        <w:footnoteReference w:id="959"/>
      </w:r>
      <w:r>
        <w:rPr>
          <w:rFonts w:ascii="IRNazanin" w:hAnsi="IRNazanin" w:eastAsia="IRNazanin"/>
          <w:color w:val="111111"/>
          <w:sz w:val="28"/>
          <w:sz w:val="28"/>
          <w:szCs w:val="28"/>
          <w:rtl w:val="true"/>
          <w:lang w:bidi="fa-IR"/>
        </w:rPr>
        <w:t>الأزهر، وتمّت کلمة الإخلاص للّه علی التوحید</w:t>
      </w:r>
      <w:r>
        <w:rPr>
          <w:rFonts w:eastAsia="IRNazanin" w:cs="IRNazanin"/>
          <w:color w:val="111111"/>
          <w:sz w:val="28"/>
          <w:szCs w:val="28"/>
          <w:rtl w:val="true"/>
          <w:lang w:bidi="fa-IR"/>
        </w:rPr>
        <w:t>.</w:t>
      </w:r>
      <w:r>
        <w:rPr>
          <w:rStyle w:val="FootnoteAnchor"/>
          <w:rtl w:val="true"/>
        </w:rPr>
        <w:footnoteReference w:id="96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سرور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علیّ بن عبدالحمید، بإسناده عن إسحاق یرفعه إلی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علیه‌السلام 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لأنّی بطرق السماء أعلم من العلماء، وبطرق الأرض أعلم من العالم، أنا یعسوب الدین، أنا یعسوب المؤمنین، وإمام المتّقین، ودیّان الناس یوم الدین، أنا قاسم النار، وخازن الجنان، وصاحب الحوض والمیزان، وصاحب الأعراف؛ فلیس منّا إمام إلاّ وهو عارف بجمیع أهل ولایته، وذلک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ألا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بین جوانحی علما جمّا، فسلونی قبل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تشغر</w:t>
      </w:r>
      <w:r>
        <w:rPr>
          <w:rStyle w:val="FootnoteAnchor"/>
          <w:rtl w:val="true"/>
        </w:rPr>
        <w:footnoteReference w:id="962"/>
      </w:r>
      <w:r>
        <w:rPr>
          <w:rFonts w:ascii="IRNazanin" w:hAnsi="IRNazanin" w:eastAsia="IRNazanin"/>
          <w:color w:val="111111"/>
          <w:sz w:val="28"/>
          <w:sz w:val="28"/>
          <w:szCs w:val="28"/>
          <w:rtl w:val="true"/>
          <w:lang w:bidi="fa-IR"/>
        </w:rPr>
        <w:t xml:space="preserve">برجلها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شرقیّة، وتطأ فی خطامها بعد موتها وحیاتها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 نار بالحطب الجزل من غربیّ الأرض، رافعة ذیلها، تدعو یا ویلها، بدجلة أوحولها</w:t>
      </w:r>
      <w:r>
        <w:rPr>
          <w:rStyle w:val="FootnoteAnchor"/>
          <w:rtl w:val="true"/>
        </w:rPr>
        <w:footnoteReference w:id="963"/>
      </w:r>
      <w:r>
        <w:rPr>
          <w:rFonts w:ascii="IRNazanin" w:hAnsi="IRNazanin" w:eastAsia="IRNazanin"/>
          <w:color w:val="111111"/>
          <w:sz w:val="28"/>
          <w:sz w:val="28"/>
          <w:szCs w:val="28"/>
          <w:rtl w:val="true"/>
          <w:lang w:bidi="fa-IR"/>
        </w:rPr>
        <w:t xml:space="preserve">فإذا استدار الفلک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مات أو هلک، بأیّ وادٍ سلک</w:t>
      </w:r>
      <w:r>
        <w:rPr>
          <w:rStyle w:val="FootnoteAnchor"/>
          <w:rtl w:val="true"/>
        </w:rPr>
        <w:footnoteReference w:id="964"/>
      </w:r>
      <w:r>
        <w:rPr>
          <w:rFonts w:ascii="Amiri" w:hAnsi="Amiri" w:eastAsia="Amiri" w:cs="Amiri"/>
          <w:color w:val="111111"/>
          <w:sz w:val="28"/>
          <w:sz w:val="28"/>
          <w:szCs w:val="28"/>
          <w:rtl w:val="true"/>
          <w:lang w:bidi="ar-SA"/>
        </w:rPr>
        <w:t>فیومئذ تأویل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لَکُمُ الْکَرَّةَ عَلَیْهِمْ وَأَمْدَدْنَاکُم بِأَمْوَالٍ وَبَنِینَ وَجَعَلْنَاکُمْ أَکْثَرَ نَفِیرًا</w:t>
      </w:r>
      <w:r>
        <w:rPr>
          <w:rFonts w:eastAsia="Amiri" w:cs="Amiri" w:ascii="Amiri" w:hAnsi="Amiri"/>
          <w:color w:val="111111"/>
          <w:sz w:val="28"/>
          <w:szCs w:val="28"/>
          <w:rtl w:val="true"/>
          <w:lang w:bidi="ar-SA"/>
        </w:rPr>
        <w:t>»</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آیات وعلامات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أوّلهنّ إحصار الکوفة بالرصد والخندق، وتخریق الروایا</w:t>
      </w:r>
      <w:r>
        <w:rPr>
          <w:rStyle w:val="FootnoteAnchor"/>
          <w:rtl w:val="true"/>
        </w:rPr>
        <w:footnoteReference w:id="966"/>
      </w:r>
      <w:r>
        <w:rPr>
          <w:rFonts w:ascii="IRNazanin" w:hAnsi="IRNazanin" w:eastAsia="IRNazanin"/>
          <w:color w:val="111111"/>
          <w:sz w:val="28"/>
          <w:sz w:val="28"/>
          <w:szCs w:val="28"/>
          <w:rtl w:val="true"/>
          <w:lang w:bidi="fa-IR"/>
        </w:rPr>
        <w:t>فی سکک الکوفة وتعطیل المساجد أربعین لیلة، وکشف الهیکل، وخفق رایات حول المسجد الأکبر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تهتزّ، القاتل والمقتول فی النار، وقتل سریع، وموت ذریع، وقتل النفس الزکیّة بظهر الکوفة فی سبعین، والمذبوح بین الرکن والمقام، وقتل الأسقع</w:t>
      </w:r>
      <w:r>
        <w:rPr>
          <w:rStyle w:val="FootnoteAnchor"/>
          <w:rtl w:val="true"/>
        </w:rPr>
        <w:footnoteReference w:id="967"/>
      </w:r>
      <w:r>
        <w:rPr>
          <w:rFonts w:ascii="IRNazanin" w:hAnsi="IRNazanin" w:eastAsia="IRNazanin"/>
          <w:color w:val="111111"/>
          <w:sz w:val="28"/>
          <w:sz w:val="28"/>
          <w:szCs w:val="28"/>
          <w:rtl w:val="true"/>
          <w:lang w:bidi="fa-IR"/>
        </w:rPr>
        <w:t>صبرا فی بیعة الأصنام، وخروج السفیانی برایة حمراء، أمیرها رجل من بنی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واثنی عشر ألف عنان من خیل السفیانی یتوجّه إلی مکّة والمدینة، أمیرها رجل من بنیاُمیّة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أطمس</w:t>
      </w:r>
      <w:r>
        <w:rPr>
          <w:rStyle w:val="FootnoteAnchor"/>
          <w:rtl w:val="true"/>
        </w:rPr>
        <w:footnoteReference w:id="968"/>
      </w:r>
      <w:r>
        <w:rPr>
          <w:rFonts w:ascii="IRNazanin" w:hAnsi="IRNazanin" w:eastAsia="IRNazanin"/>
          <w:color w:val="111111"/>
          <w:sz w:val="28"/>
          <w:sz w:val="28"/>
          <w:szCs w:val="28"/>
          <w:rtl w:val="true"/>
          <w:lang w:bidi="fa-IR"/>
        </w:rPr>
        <w:t>العین الشمال، علی عینه ظفرة غلیظة، یمثّل</w:t>
      </w:r>
      <w:r>
        <w:rPr>
          <w:rStyle w:val="FootnoteAnchor"/>
          <w:rtl w:val="true"/>
        </w:rPr>
        <w:footnoteReference w:id="969"/>
      </w:r>
      <w:r>
        <w:rPr>
          <w:rFonts w:ascii="Amiri" w:hAnsi="Amiri" w:eastAsia="Amiri" w:cs="Amiri"/>
          <w:color w:val="111111"/>
          <w:sz w:val="28"/>
          <w:sz w:val="28"/>
          <w:szCs w:val="28"/>
          <w:rtl w:val="true"/>
          <w:lang w:bidi="ar-SA"/>
        </w:rPr>
        <w:t xml:space="preserve">بالرجال، لا تردّ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ینزل المدینة فی دارٍ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أبی الحسن الاُمویّ، ویبعث خیلاً فی طلب رجل من آل محمّد، وقد اجتمع إلیه ناس من الشیعة، یعود إلی مکّة، أمیرها رجل من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توسّط القاع الأبیض خسف بهم، فلا ینجو إلاّ رجل یحوّل اللّه وجهه إلی قفاه لینذرهم، ویکون آیة لمن خلفهم، ویومئذ تأویل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مائة وثلاثین ألفا إلی الکوفة، وینزلون الروحاء والفاروق</w:t>
      </w:r>
      <w:r>
        <w:rPr>
          <w:rStyle w:val="FootnoteAnchor"/>
          <w:rtl w:val="true"/>
        </w:rPr>
        <w:footnoteReference w:id="971"/>
      </w:r>
      <w:r>
        <w:rPr>
          <w:rFonts w:ascii="IRNazanin" w:hAnsi="IRNazanin" w:eastAsia="IRNazanin"/>
          <w:color w:val="111111"/>
          <w:sz w:val="28"/>
          <w:sz w:val="28"/>
          <w:szCs w:val="28"/>
          <w:rtl w:val="true"/>
          <w:lang w:bidi="fa-IR"/>
        </w:rPr>
        <w:t xml:space="preserve">فیسیر منها ستّون ألفا حتّی ینزلوا الکوفة موضع قبر هود علیه‌السلام بالنخیلة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فیهجمون إلیهم یوم الزینة، وأمیر الناس جبّار عنید،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الکاهن الساحر، فیخرج من مدینة الزّوراء إلیهم أمیر فی خمسة آلاف من الکهنة، ویقتل علی جسرها سبعین ألفا حتّی تحمی</w:t>
      </w:r>
      <w:r>
        <w:rPr>
          <w:rStyle w:val="FootnoteAnchor"/>
          <w:rtl w:val="true"/>
        </w:rPr>
        <w:footnoteReference w:id="972"/>
      </w:r>
      <w:r>
        <w:rPr>
          <w:rFonts w:ascii="IRNazanin" w:hAnsi="IRNazanin" w:eastAsia="IRNazanin"/>
          <w:color w:val="111111"/>
          <w:sz w:val="28"/>
          <w:sz w:val="28"/>
          <w:szCs w:val="28"/>
          <w:rtl w:val="true"/>
          <w:lang w:bidi="fa-IR"/>
        </w:rPr>
        <w:t>الناس من الفرات ثلاثة أیّام من الدماء ونتن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ویسبی من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الکوفة سبعون ألف بکر، لا یکشف عنها کفّ ولا قناع، حتّی یوضعن فی المحامل ویذهب بهنّ إلی الثویّة، وهی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من الکوفة مائة ألف ما بین مشرک ومنافق حتّی یقدموا دمشق لا یصدّهم عنها صادّ، وهی إرم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وتقبل رایات من شرقیّ الأرض غیر معلمة، لیست بقطن ولا کتان ولا حریر مختوم فی رأس القناة بخاتم السیّد الأکبر، یسوقها رجل من آل محمّد علیهم‌السلام ، تظهر بالمشرق وتوجد ریحها بالمغرب کالمسک الأذفر، یسیر الرعب أمامها بشهر، حتّی  ینزلوا الکوفة طالبین بدماء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 علی ذلک إذ أقبلت خیل الیمانی والخراسانی یستبقان کأنّهما فرسَی رهان، شعث غبر جرد</w:t>
      </w:r>
      <w:r>
        <w:rPr>
          <w:rStyle w:val="FootnoteAnchor"/>
          <w:rtl w:val="true"/>
        </w:rPr>
        <w:footnoteReference w:id="973"/>
      </w:r>
      <w:r>
        <w:rPr>
          <w:rFonts w:ascii="IRNazanin" w:hAnsi="IRNazanin" w:eastAsia="IRNazanin"/>
          <w:color w:val="111111"/>
          <w:sz w:val="28"/>
          <w:sz w:val="28"/>
          <w:szCs w:val="28"/>
          <w:rtl w:val="true"/>
          <w:lang w:bidi="fa-IR"/>
        </w:rPr>
        <w:t>، أصلاب نواطی وأقداح، إذا نظرت أحدهم برجله باطنه</w:t>
      </w:r>
      <w:r>
        <w:rPr>
          <w:rStyle w:val="FootnoteAnchor"/>
          <w:rtl w:val="true"/>
        </w:rPr>
        <w:footnoteReference w:id="974"/>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مجلسنا بعد یومنا هذا، اللهمّ فإنّا التائبون ،وهم الأبدال الّذین وصفهم اللّه فی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w:t>
      </w:r>
      <w:r>
        <w:rPr>
          <w:rStyle w:val="FootnoteAnchor"/>
          <w:rtl w:val="true"/>
        </w:rPr>
        <w:footnoteReference w:id="975"/>
      </w:r>
      <w:r>
        <w:rPr>
          <w:rFonts w:ascii="IRNazanin" w:hAnsi="IRNazanin" w:eastAsia="IRNazanin"/>
          <w:color w:val="111111"/>
          <w:sz w:val="28"/>
          <w:sz w:val="28"/>
          <w:szCs w:val="28"/>
          <w:rtl w:val="true"/>
          <w:lang w:bidi="fa-IR"/>
        </w:rPr>
        <w:t>ونظراؤهم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رجل من أهل نجران</w:t>
      </w:r>
      <w:r>
        <w:rPr>
          <w:rStyle w:val="FootnoteAnchor"/>
          <w:rtl w:val="true"/>
        </w:rPr>
        <w:footnoteReference w:id="976"/>
      </w:r>
      <w:r>
        <w:rPr>
          <w:rFonts w:ascii="IRNazanin" w:hAnsi="IRNazanin" w:eastAsia="IRNazanin"/>
          <w:color w:val="111111"/>
          <w:sz w:val="28"/>
          <w:sz w:val="28"/>
          <w:szCs w:val="28"/>
          <w:rtl w:val="true"/>
          <w:lang w:bidi="fa-IR"/>
        </w:rPr>
        <w:t>یستجیب للإمام، فیکون أوّل النصاری إجابة، فیهدم بیعته</w:t>
      </w:r>
      <w:r>
        <w:rPr>
          <w:rStyle w:val="FootnoteAnchor"/>
          <w:rtl w:val="true"/>
        </w:rPr>
        <w:footnoteReference w:id="977"/>
      </w:r>
      <w:r>
        <w:rPr>
          <w:rFonts w:ascii="IRNazanin" w:hAnsi="IRNazanin" w:eastAsia="IRNazanin"/>
          <w:color w:val="111111"/>
          <w:sz w:val="28"/>
          <w:sz w:val="28"/>
          <w:szCs w:val="28"/>
          <w:rtl w:val="true"/>
          <w:lang w:bidi="fa-IR"/>
        </w:rPr>
        <w:t>ویدقّ صلیبه، فیخرج بالموالی وضعفاء الناس، فیسیرون إلی النخیلة</w:t>
      </w:r>
      <w:r>
        <w:rPr>
          <w:rStyle w:val="FootnoteAnchor"/>
          <w:rtl w:val="true"/>
        </w:rPr>
        <w:footnoteReference w:id="978"/>
      </w:r>
      <w:r>
        <w:rPr>
          <w:rFonts w:ascii="Amiri" w:hAnsi="Amiri" w:eastAsia="Amiri" w:cs="Amiri"/>
          <w:color w:val="111111"/>
          <w:sz w:val="28"/>
          <w:sz w:val="28"/>
          <w:szCs w:val="28"/>
          <w:rtl w:val="true"/>
          <w:lang w:bidi="ar-SA"/>
        </w:rPr>
        <w:t>بأعلام هدی، فیکون مجمع الناس جمیعا فی الأرض کلّها بالفاروق، فیقتل یومئذ ما بین المشرق والمغرب ثلاثة آلاف ألف یقتل بعضهم بعضا، فیومئذ تأویل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زَالَت تِّلْکَ دَعْوَاهُمْ حَتَّی جَعَلْنَاهُمْ حَصِیدًا خَامِدِینَ</w:t>
      </w:r>
      <w:r>
        <w:rPr>
          <w:rFonts w:eastAsia="Amiri" w:cs="Amiri" w:ascii="Amiri" w:hAnsi="Amiri"/>
          <w:color w:val="111111"/>
          <w:sz w:val="28"/>
          <w:szCs w:val="28"/>
          <w:rtl w:val="true"/>
          <w:lang w:bidi="ar-SA"/>
        </w:rPr>
        <w:t>»</w:t>
      </w:r>
      <w:r>
        <w:rPr>
          <w:rStyle w:val="FootnoteAnchor"/>
          <w:rtl w:val="true"/>
        </w:rPr>
        <w:footnoteReference w:id="97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 فی شهر رمضان من ناحیة المشرق عند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الهدی، اجتمعوا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 من قبل المغرب بعد ما یغیب الشفق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الباطل، اجتمعوا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الغد عند الظهر تتلوّن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تصفرّ، فتصیر سوداء مظلمة، ویوم الثالث، یفرّق اللّه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دابّة الأرض، وتقبل الروم إلی ساحل البحر عند کهف الفتیة، فیبعث اللّه الفتیة من کهفهم مع کلبهم، منهم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ملیخا وآخر خملاها، وهما الشاهدان المسلّمان للقائم علیه‌السلام </w:t>
      </w:r>
      <w:r>
        <w:rPr>
          <w:rFonts w:eastAsia="IRNazanin" w:cs="IRNazanin"/>
          <w:color w:val="111111"/>
          <w:sz w:val="28"/>
          <w:szCs w:val="28"/>
          <w:rtl w:val="true"/>
          <w:lang w:bidi="fa-IR"/>
        </w:rPr>
        <w:t>.</w:t>
      </w:r>
      <w:r>
        <w:rPr>
          <w:rStyle w:val="FootnoteAnchor"/>
          <w:rtl w:val="true"/>
        </w:rPr>
        <w:footnoteReference w:id="980"/>
      </w:r>
      <w:r>
        <w:rPr>
          <w:rFonts w:eastAsia="IRNazanin" w:cs="IRNazanin"/>
          <w:color w:val="111111"/>
          <w:sz w:val="28"/>
          <w:szCs w:val="28"/>
          <w:rtl w:val="true"/>
          <w:lang w:bidi="fa-IR"/>
        </w:rPr>
        <w:t>[</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الفارسی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أمیر المؤمنین علیّ بن أبی طالب علیه‌السلام خالیاً</w:t>
      </w:r>
      <w:r>
        <w:rPr>
          <w:rStyle w:val="FootnoteAnchor"/>
          <w:rtl w:val="true"/>
        </w:rPr>
        <w:footnoteReference w:id="981"/>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متی القائم من ولدک؟ فتنفّس الصُعَداء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یظهر القائم حتّی یکون اُمور الصبیان، وتضیع حقوق الرحمن، ویُتغنّی بالقرآن، فإذا قتلت ملوک بنی العبّاس اُولی العمی والالتباس،  أصحاب الرمی عن الأقواس بوجوه کالتراس، وخربت البصرة؛ هناک یقوم القائم من ولد الحسین علیه‌السلام </w:t>
      </w:r>
      <w:r>
        <w:rPr>
          <w:rFonts w:eastAsia="IRNazanin" w:cs="IRNazanin"/>
          <w:color w:val="111111"/>
          <w:sz w:val="28"/>
          <w:szCs w:val="28"/>
          <w:rtl w:val="true"/>
          <w:lang w:bidi="fa-IR"/>
        </w:rPr>
        <w:t>.</w:t>
      </w:r>
      <w:r>
        <w:rPr>
          <w:rStyle w:val="FootnoteAnchor"/>
          <w:rtl w:val="true"/>
        </w:rPr>
        <w:footnoteReference w:id="982"/>
      </w:r>
      <w:r>
        <w:rPr>
          <w:rFonts w:eastAsia="IRNazanin" w:cs="IRNazanin"/>
          <w:color w:val="111111"/>
          <w:sz w:val="28"/>
          <w:szCs w:val="28"/>
          <w:rtl w:val="true"/>
          <w:lang w:bidi="fa-IR"/>
        </w:rPr>
        <w:t>[</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لا یقرّب فیه إلاّ الماحل</w:t>
      </w:r>
      <w:r>
        <w:rPr>
          <w:rStyle w:val="FootnoteAnchor"/>
          <w:rtl w:val="true"/>
        </w:rPr>
        <w:footnoteReference w:id="983"/>
      </w:r>
      <w:r>
        <w:rPr>
          <w:rFonts w:ascii="Amiri" w:hAnsi="Amiri" w:eastAsia="Amiri" w:cs="Amiri"/>
          <w:color w:val="111111"/>
          <w:sz w:val="28"/>
          <w:sz w:val="28"/>
          <w:szCs w:val="28"/>
          <w:rtl w:val="true"/>
          <w:lang w:bidi="ar-SA"/>
        </w:rPr>
        <w:t>، ولا یطرّف</w:t>
      </w:r>
      <w:r>
        <w:rPr>
          <w:rStyle w:val="FootnoteAnchor"/>
          <w:rtl w:val="true"/>
        </w:rPr>
        <w:footnoteReference w:id="984"/>
      </w:r>
      <w:r>
        <w:rPr>
          <w:rFonts w:ascii="IRNazanin" w:hAnsi="IRNazanin" w:eastAsia="IRNazanin"/>
          <w:color w:val="111111"/>
          <w:sz w:val="28"/>
          <w:sz w:val="28"/>
          <w:szCs w:val="28"/>
          <w:rtl w:val="true"/>
          <w:lang w:bidi="fa-IR"/>
        </w:rPr>
        <w:t>فیه إلاّ الفاجر، ولا یضعّف</w:t>
      </w:r>
      <w:r>
        <w:rPr>
          <w:rStyle w:val="FootnoteAnchor"/>
          <w:rtl w:val="true"/>
        </w:rPr>
        <w:footnoteReference w:id="985"/>
      </w:r>
      <w:r>
        <w:rPr>
          <w:rFonts w:ascii="IRNazanin" w:hAnsi="IRNazanin" w:eastAsia="IRNazanin"/>
          <w:color w:val="111111"/>
          <w:sz w:val="28"/>
          <w:sz w:val="28"/>
          <w:szCs w:val="28"/>
          <w:rtl w:val="true"/>
          <w:lang w:bidi="fa-IR"/>
        </w:rPr>
        <w:t xml:space="preserve">فیه إلاّ المنصف، </w:t>
      </w:r>
    </w:p>
    <w:p>
      <w:pPr>
        <w:pStyle w:val="BookText"/>
        <w:rPr/>
      </w:pPr>
      <w:r>
        <w:rPr>
          <w:rFonts w:ascii="Amiri" w:hAnsi="Amiri" w:eastAsia="Amiri" w:cs="Amiri"/>
          <w:color w:val="111111"/>
          <w:sz w:val="28"/>
          <w:sz w:val="28"/>
          <w:szCs w:val="28"/>
          <w:rtl w:val="true"/>
          <w:lang w:bidi="ar-SA"/>
        </w:rPr>
        <w:t>یعدّون الصدقة فیه غرماً</w:t>
      </w:r>
      <w:r>
        <w:rPr>
          <w:rStyle w:val="FootnoteAnchor"/>
          <w:rtl w:val="true"/>
        </w:rPr>
        <w:footnoteReference w:id="986"/>
      </w:r>
      <w:r>
        <w:rPr>
          <w:rFonts w:ascii="IRNazanin" w:hAnsi="IRNazanin" w:eastAsia="IRNazanin"/>
          <w:color w:val="111111"/>
          <w:sz w:val="28"/>
          <w:sz w:val="28"/>
          <w:szCs w:val="28"/>
          <w:rtl w:val="true"/>
          <w:lang w:bidi="fa-IR"/>
        </w:rPr>
        <w:t>، وصلة الرحم منّاً، والعبادة استطالة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یکون السلطان بمشورة النساء</w:t>
      </w:r>
      <w:r>
        <w:rPr>
          <w:rStyle w:val="FootnoteAnchor"/>
          <w:rtl w:val="true"/>
        </w:rPr>
        <w:footnoteReference w:id="987"/>
      </w:r>
      <w:r>
        <w:rPr>
          <w:rFonts w:ascii="IRNazanin" w:hAnsi="IRNazanin" w:eastAsia="IRNazanin"/>
          <w:color w:val="111111"/>
          <w:sz w:val="28"/>
          <w:sz w:val="28"/>
          <w:szCs w:val="28"/>
          <w:rtl w:val="true"/>
          <w:lang w:bidi="fa-IR"/>
        </w:rPr>
        <w:t>، وإمارة الصبیان، وتدبیر الخصیان</w:t>
      </w:r>
      <w:r>
        <w:rPr>
          <w:rFonts w:eastAsia="IRNazanin" w:cs="IRNazanin"/>
          <w:color w:val="111111"/>
          <w:sz w:val="28"/>
          <w:szCs w:val="28"/>
          <w:rtl w:val="true"/>
          <w:lang w:bidi="fa-IR"/>
        </w:rPr>
        <w:t>.</w:t>
      </w:r>
      <w:r>
        <w:rPr>
          <w:rStyle w:val="FootnoteAnchor"/>
          <w:rtl w:val="true"/>
        </w:rPr>
        <w:footnoteReference w:id="988"/>
      </w:r>
      <w:r>
        <w:rPr>
          <w:rFonts w:eastAsia="IRNazanin" w:cs="IRNazanin"/>
          <w:color w:val="111111"/>
          <w:sz w:val="28"/>
          <w:szCs w:val="28"/>
          <w:rtl w:val="true"/>
          <w:lang w:bidi="fa-IR"/>
        </w:rPr>
        <w:t>[</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سالم الجیشانی</w:t>
      </w:r>
      <w:r>
        <w:rPr>
          <w:rStyle w:val="FootnoteAnchor"/>
          <w:rtl w:val="true"/>
        </w:rPr>
        <w:footnoteReference w:id="9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علیه‌السلام یقول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ثلاثمائة تخرج إلاّ ولو شئت سمّیت سائقها وناعقها إلی یوم القیامة</w:t>
      </w:r>
      <w:r>
        <w:rPr>
          <w:rFonts w:eastAsia="IRNazanin" w:cs="IRNazanin"/>
          <w:color w:val="111111"/>
          <w:sz w:val="28"/>
          <w:szCs w:val="28"/>
          <w:rtl w:val="true"/>
          <w:lang w:bidi="fa-IR"/>
        </w:rPr>
        <w:t>.</w:t>
      </w:r>
      <w:r>
        <w:rPr>
          <w:rStyle w:val="FootnoteAnchor"/>
          <w:rtl w:val="true"/>
        </w:rPr>
        <w:footnoteReference w:id="990"/>
      </w:r>
      <w:r>
        <w:rPr>
          <w:rFonts w:eastAsia="IRNazanin" w:cs="IRNazanin"/>
          <w:color w:val="111111"/>
          <w:sz w:val="28"/>
          <w:szCs w:val="28"/>
          <w:rtl w:val="true"/>
          <w:lang w:bidi="fa-IR"/>
        </w:rPr>
        <w:t>[</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حمزه</w:t>
      </w:r>
      <w:r>
        <w:rPr>
          <w:rStyle w:val="FootnoteAnchor"/>
          <w:rtl w:val="true"/>
        </w:rPr>
        <w:footnoteReference w:id="991"/>
      </w:r>
      <w:r>
        <w:rPr>
          <w:rFonts w:ascii="IRNazanin" w:hAnsi="IRNazanin" w:eastAsia="IRNazanin"/>
          <w:color w:val="111111"/>
          <w:sz w:val="28"/>
          <w:sz w:val="28"/>
          <w:szCs w:val="28"/>
          <w:rtl w:val="true"/>
          <w:lang w:bidi="fa-IR"/>
        </w:rPr>
        <w:t>،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فی هذه الاُمّة خمس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خاصّة، وفتنة عامّة، ثمّ فتنة خاصّة، ثمّ فتنة عامّة، ثمّ تجیء فتنة سوداء مظلمة، یصیر الناس فیها کالبهائم</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بالشام ثلاثة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الأصهب، والأبقع، والسفیانی، یخرج السفیانی من الشام، والأبقع من مصر، فیظهر السفیانی علیهم</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دولتنا 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فتیان أهل خراسان، أصبتم أنتم إثمها، وأصبنا نحن برّها</w:t>
      </w:r>
      <w:r>
        <w:rPr>
          <w:rFonts w:eastAsia="IRNazanin" w:cs="IRNazanin"/>
          <w:color w:val="111111"/>
          <w:sz w:val="28"/>
          <w:szCs w:val="28"/>
          <w:rtl w:val="true"/>
          <w:lang w:bidi="fa-IR"/>
        </w:rPr>
        <w:t>.</w:t>
      </w:r>
      <w:r>
        <w:rPr>
          <w:rStyle w:val="FootnoteAnchor"/>
          <w:rtl w:val="true"/>
        </w:rPr>
        <w:footnoteReference w:id="99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الضحّاک، عن النزال بن سبرة، سمع علیّا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بلاء بنی اُمیّة شدید حتّی یبعث اللّه العُصب مثل قزع الخریف یأتون من کلّ، لا یستأمرون أمیرا ولا مأمورا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أذهب اللّه ملک بنی اُمیّة</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للحاکم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عیّاش بن عبّاس، أنّ الحارث بن یزید حدّثه أنّه سمع عبداللّه بن زریر الغافقی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فتنة یحصل الناس منها کما یحصل الذهب فی المعدن، فلا تسبّوا أهل الشام، وسبّوا ظلمتهم، فإنّ فیهم الأبدال، وسیرسل اللّه إلیهم سیباً من السماء فیغرقهم حتّی لو قاتلهم الثعالب غلبتهم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یبعث اللّه عند ذلک رجلاً من عترة الرسول صلی‌الله‌علیه‌و‌آله فی اثنی عشر ألفا إن قلّوا، وخمسة عشر ألفا إن کثروا، أمارتهم أو علامتهم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 رایات، یقاتلهم أهل سبع رایات، لیس من صاحب رایة إلاّ وهو یطمع بالملک فیقتتلون ویهزمون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یظهر الهاشمی فیردّ اللّه إلی الناس اُلفتهم ونعمتهم، فیکونون علی ذلک حتّی یخرج الدجّال</w:t>
      </w:r>
      <w:r>
        <w:rPr>
          <w:rFonts w:eastAsia="IRNazanin" w:cs="IRNazanin"/>
          <w:color w:val="111111"/>
          <w:sz w:val="28"/>
          <w:szCs w:val="28"/>
          <w:rtl w:val="true"/>
          <w:lang w:bidi="fa-IR"/>
        </w:rPr>
        <w:t>.</w:t>
      </w:r>
      <w:r>
        <w:rPr>
          <w:rStyle w:val="FootnoteAnchor"/>
          <w:rtl w:val="true"/>
        </w:rPr>
        <w:footnoteReference w:id="99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أنّ علیّ بن أبی طالب علیه‌السلام قال یوما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علمت لتقتلننی ولتخلفنی، ولتکفون إکفاء الإناء بما فیه، ما یمنع أشقاکم أن یخضب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 من فود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 ذلک لفی عهد رسول اللّه صلی‌الله‌علیه‌و‌آله إلیّ، ولیدالنّ علیکم هؤلاء باجتماعهم علی أهل باطلهم، وتفرّقکم علی أهل حقّکم حتّی یملکوا الزمان الطویل، فیستحلّوا الدم الحرام، والفرج الحرام، والخمر الحرام، والمال الحرام، فلا یبقی بیت من بیوت المسلمین إلاّ دخلت علیهم مظلمتهم، فیا ویح بنی اُمیّة من ابن أمتهم، یقتل زندیقهم، ویسیر خلیفتهم فی الأسواق </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کذلک ضرب اللّه بعضهم ببعض، والّذی فلق الحبّة وبرأ النسمة لا یزال  ملک بنی اُمّیة ثابتا لهم حتّی یملک زندیقهم، فإذا قتلوه وملک ابن أمتهم خمسة أشهر ألقی اللّه بأسهم بینهم، فیخرّبون بیوتهم بأیدیهم وأیدی المؤمنین، وتعطّل الثغور وتهراق الدماء، وتقع الشحناء فی العالم والهرج سبعة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قتل زندیقهم، فالویل ثمّ الویل للناس فی ذلک الزمان، یسلّط بعض بنی هاشم علی بعض حتّی من الغیرة، تغیر خمسة نفر علی الملک کما یتغایر الفتیان علی المرأة الحسناء، فمنهم الهارب، والمشؤم، ومنهم السناط الخلیع یبایعه جلّ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یسیر إلیه حمار الجزیرة من مدینة الاوثان، فیقاتله الخلیع ویغلب علی الخزائن، فیقاتله من دمشق إلی حرّان، ویعمل عمل الجبابرة الاُولی، فیغضب اللّه من السماء لکلّ عمله، فیبعث إلیه فتی من المشرق یدعو إلی أهل بیت النبیّ صلی‌الله‌علیه‌و‌آله هم أصحاب الرایات السود المستضعفون، فیعزّهم اللّه وینزل علیهم النصر، فلا یقاتلهم أحد إلاّ هزموه؛ ویسیر الجیش القحطانی حتّی یستخرجوا الخلیفة وهو کاره خائف؛ فیسیر معه تسعة آلاف من الملائکة معه رایة النصر، وفتی الیمن فی نحر حمار الجزیرة علی شاطئ نحر فیلتقی هو وسفّاح بنی هاشم فیهزمون الحمار، ویهزمون جیشه ویغرقونهم فی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فیسیر الحمار حتّی یبلغ حران فیتبعونه فیهزم منهم، فیأخذ علی المدائن الّتی بالشام علی شاطئ البحر حتّی ینتهی إلی البحرین، ویسیر السفاح وفتی الیمن حتّی ینزلوا دمشق فیفتحونها أسرع من التماع البرق، ویهدمون سورها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یبنی ویعمر، ویساعدهم علیها رجل من بنی هاشم، اسمه اسم نبیّ، فیفتحونها من الباب الشرقی قبل أن یمضی من الیوم الثانی أربع ساعات، فیدخلها </w:t>
      </w:r>
    </w:p>
    <w:p>
      <w:pPr>
        <w:pStyle w:val="BookText"/>
        <w:rPr/>
      </w:pPr>
      <w:r>
        <w:rPr>
          <w:rFonts w:ascii="IRNazanin" w:hAnsi="IRNazanin" w:eastAsia="IRNazanin"/>
          <w:color w:val="111111"/>
          <w:sz w:val="28"/>
          <w:sz w:val="28"/>
          <w:szCs w:val="28"/>
          <w:rtl w:val="true"/>
          <w:lang w:bidi="fa-IR"/>
        </w:rPr>
        <w:t xml:space="preserve">سبعون ألف سیف مسلول بأیدی أصحاب الرایات السود، 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قتلاها فیما یلی المشرق، والفتی فی طلب الحمار، فیدرکانه فیقتلانه من وراء البحرین من المعرتین</w:t>
      </w:r>
      <w:r>
        <w:rPr>
          <w:rStyle w:val="FootnoteAnchor"/>
          <w:rtl w:val="true"/>
        </w:rPr>
        <w:footnoteReference w:id="997"/>
      </w:r>
      <w:r>
        <w:rPr>
          <w:rFonts w:ascii="IRNazanin" w:hAnsi="IRNazanin" w:eastAsia="IRNazanin"/>
          <w:color w:val="111111"/>
          <w:sz w:val="28"/>
          <w:sz w:val="28"/>
          <w:szCs w:val="28"/>
          <w:rtl w:val="true"/>
          <w:lang w:bidi="fa-IR"/>
        </w:rPr>
        <w:t>والیمن، ویکمل اللّه للخلیفة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یثور سمیّان أحدهما بالشام، والآخر بمکّة، فیهلک صاحب المسجد الحرام ویقبل حتّی تلقی جموعه جموع صاحب الشام فیهزمونه</w:t>
      </w:r>
      <w:r>
        <w:rPr>
          <w:rFonts w:eastAsia="IRNazanin" w:cs="IRNazanin"/>
          <w:color w:val="111111"/>
          <w:sz w:val="28"/>
          <w:szCs w:val="28"/>
          <w:rtl w:val="true"/>
          <w:lang w:bidi="fa-IR"/>
        </w:rPr>
        <w:t>.</w:t>
      </w:r>
      <w:r>
        <w:rPr>
          <w:rStyle w:val="FootnoteAnchor"/>
          <w:rtl w:val="true"/>
        </w:rPr>
        <w:footnoteReference w:id="99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علیه‌السلام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ولیکوننّ من یخلفنی فی أهل بیتی، رجل یأمر بأمر اللّه، قویّ یحکم بحکم اللّه، وذلک بعد زمان مکلح مفصح</w:t>
      </w:r>
      <w:r>
        <w:rPr>
          <w:rStyle w:val="FootnoteAnchor"/>
          <w:rtl w:val="true"/>
        </w:rPr>
        <w:footnoteReference w:id="999"/>
      </w:r>
      <w:r>
        <w:rPr>
          <w:rFonts w:ascii="IRNazanin" w:hAnsi="IRNazanin" w:eastAsia="IRNazanin"/>
          <w:color w:val="111111"/>
          <w:sz w:val="28"/>
          <w:sz w:val="28"/>
          <w:szCs w:val="28"/>
          <w:rtl w:val="true"/>
          <w:lang w:bidi="fa-IR"/>
        </w:rPr>
        <w:t>، یشتدّ فیه البلاء، وینقطع فیه الرجاء، ویقبل فیه الرشاء، فعند ذلک یبعث اللّه رجلاً من شاطئ دجلة لأمر حزبه، یحمله الحقد علی سفک الدماء قد کان فی ستر وغطاء، فیقتل قوما وهو علیهم غضبان، شدید الحقد، حرّان فی سنة بختنصر، یسومهم خسفا، ویسقیهم کأساً مصیره سوط عذاب، وسیف 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بعده هنّات واُمور مشتبهات، إلاّ من شطّ الفرات إلی النجفات، بابا إلی القطقطانیّات</w:t>
      </w:r>
      <w:r>
        <w:rPr>
          <w:rStyle w:val="FootnoteAnchor"/>
          <w:rtl w:val="true"/>
        </w:rPr>
        <w:footnoteReference w:id="1000"/>
      </w:r>
      <w:r>
        <w:rPr>
          <w:rFonts w:ascii="IRNazanin" w:hAnsi="IRNazanin" w:eastAsia="IRNazanin"/>
          <w:color w:val="111111"/>
          <w:sz w:val="28"/>
          <w:sz w:val="28"/>
          <w:szCs w:val="28"/>
          <w:rtl w:val="true"/>
          <w:lang w:bidi="fa-IR"/>
        </w:rPr>
        <w:t>، فی آیات وآفات متوالیات، یحدثن</w:t>
      </w:r>
      <w:r>
        <w:rPr>
          <w:rStyle w:val="FootnoteAnchor"/>
          <w:rtl w:val="true"/>
        </w:rPr>
        <w:footnoteReference w:id="1001"/>
      </w:r>
      <w:r>
        <w:rPr>
          <w:rFonts w:ascii="IRNazanin" w:hAnsi="IRNazanin" w:eastAsia="IRNazanin"/>
          <w:color w:val="111111"/>
          <w:sz w:val="28"/>
          <w:sz w:val="28"/>
          <w:szCs w:val="28"/>
          <w:rtl w:val="true"/>
          <w:lang w:bidi="fa-IR"/>
        </w:rPr>
        <w:t>شکّا بعد یقین، یقوم بعد حین، یبنی المدائن، ویفتح الخزائن، ویجمع الاُمم، ینفدها شخص البصر، وطمح النظر، وعنت الوجوه، وکشف البال حتّی یری مقبلاً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لهفی علی ما أعلم، رجب شهر ذکر، رمضان تمام السنین، شوّال یشال فیه أمر القوم، ذو القعدة یقتعدون فیه، ذو الحجّة الفتح من أوّل العشر، ألا إنّ العجب کلّ العجب، بعد جمادی ورجب، جمع أشتات وبعث أموات، وحدیثات هونات، </w:t>
      </w:r>
    </w:p>
    <w:p>
      <w:pPr>
        <w:pStyle w:val="BookText"/>
        <w:rPr/>
      </w:pPr>
      <w:r>
        <w:rPr>
          <w:rFonts w:ascii="IRNazanin" w:hAnsi="IRNazanin" w:eastAsia="IRNazanin"/>
          <w:color w:val="111111"/>
          <w:sz w:val="28"/>
          <w:sz w:val="28"/>
          <w:szCs w:val="28"/>
          <w:rtl w:val="true"/>
          <w:lang w:bidi="fa-IR"/>
        </w:rPr>
        <w:t>هونات بینهنّ موتات، رافعة ذیلها، داعیة عولها، معلنة قولها بدجلة أو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منّا قائما عفیفة أحسابه، سادة أصحابه، ینادی عند اصطلام أعداء اللّه باسمه واسم أبیه فی شهر رمضان ثلاثا بعد هرج وقتال وضنک وخیال</w:t>
      </w:r>
      <w:r>
        <w:rPr>
          <w:rStyle w:val="FootnoteAnchor"/>
          <w:rtl w:val="true"/>
        </w:rPr>
        <w:footnoteReference w:id="1002"/>
      </w:r>
      <w:r>
        <w:rPr>
          <w:rFonts w:ascii="IRNazanin" w:hAnsi="IRNazanin" w:eastAsia="IRNazanin"/>
          <w:color w:val="111111"/>
          <w:sz w:val="28"/>
          <w:sz w:val="28"/>
          <w:szCs w:val="28"/>
          <w:rtl w:val="true"/>
          <w:lang w:bidi="fa-IR"/>
        </w:rPr>
        <w:t>وقیام من البلاء علی ساق، وإنّی لأعلم إلی من تخرج الأرض ودائعها، وتسلّم إلیه خزائنها، ولو شئت أن أضرب برجلی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من هاهنا بیضا ودروعا؛ کیف أنتم یا ابن 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سیوفکم بأیمانکم مصلتات، ثمّ رملتم رملات لیلة البیات، لیستخلفنّ اللّه خلیفة یثبت علی الهدی، ولا یأخذ علی حکمه الرشا، إذا دعا دعوات بعیدات المدی، دامغات للمنافقین، فارجات عن المؤمنین، ألا إنّ ذلک کائن علی رغم الراغمین، والحمد للّه ربّ العالمین، وصلواته علی سیّدنا محمّد خاتم النبیّین، وآله وأصحابه أجمعین</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تملأ الأرض ظلما وجورا، حتّی  یدخل کلّ بیت خوف وحزن، یسألون فلا یعطونه، فیکون قتال بقتال، ویسار بیسار، حتّی یحیط اللّه بهم فی مصره، ثمّ تملأ الأرض عدلاً وقسطا</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 xml:space="preserve">الدیوان المنسوب لعلیّ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إذا ما جاشت الترک فانتظر</w:t>
      </w:r>
    </w:p>
    <w:p>
      <w:pPr>
        <w:pStyle w:val="BookText"/>
        <w:rPr/>
      </w:pPr>
      <w:r>
        <w:rPr>
          <w:rFonts w:ascii="IRNazanin" w:hAnsi="IRNazanin" w:eastAsia="IRNazanin"/>
          <w:color w:val="111111"/>
          <w:sz w:val="28"/>
          <w:sz w:val="28"/>
          <w:szCs w:val="28"/>
          <w:rtl w:val="true"/>
          <w:lang w:bidi="fa-IR"/>
        </w:rPr>
        <w:t>ولایة مهدیّ یقوم فیعدل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فتن، ثمّ تکون جماعة علی رأس رجل من أهل بیتی، لیس له عند اللّه خلاق، فیقتل أو یموت فیقوم المهدیّ</w:t>
      </w:r>
      <w:r>
        <w:rPr>
          <w:rFonts w:eastAsia="IRNazanin" w:cs="IRNazanin"/>
          <w:color w:val="111111"/>
          <w:sz w:val="28"/>
          <w:szCs w:val="28"/>
          <w:rtl w:val="true"/>
          <w:lang w:bidi="fa-IR"/>
        </w:rPr>
        <w:t>.</w:t>
      </w:r>
      <w:r>
        <w:rPr>
          <w:rStyle w:val="FootnoteAnchor"/>
          <w:rtl w:val="true"/>
        </w:rPr>
        <w:footnoteReference w:id="100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لیخرجنّ رجل من ولدی عند اقتراب </w:t>
      </w:r>
    </w:p>
    <w:p>
      <w:pPr>
        <w:pStyle w:val="BookText"/>
        <w:rPr/>
      </w:pPr>
      <w:r>
        <w:rPr>
          <w:rFonts w:ascii="IRNazanin" w:hAnsi="IRNazanin" w:eastAsia="IRNazanin"/>
          <w:color w:val="111111"/>
          <w:sz w:val="28"/>
          <w:sz w:val="28"/>
          <w:szCs w:val="28"/>
          <w:rtl w:val="true"/>
          <w:lang w:bidi="fa-IR"/>
        </w:rPr>
        <w:t>الساعة حین تموت قلوب المؤمنین، کما تموت الأبدان لما لحقهم من الضرّ والشدّة، والجوع، والقتل، وتتواتر الفتن، والملاحم العظام، وإماتة السنن، وإحیاء البدع، وترک الأمر بالمعروف، والنهی عن المنکر؛ فیحیی اللّه بالمهدیّ السنن الّتی قد اُمیتت، ویسرّ بعدله وبرکته قلوب المؤمنین، وتتألّف إلیه عصب من العجم، وقبائل من العرب، فیبقی علی ذلک سنین لیست بالکثیرة دون العشرة، ثمّ یموت</w:t>
      </w:r>
      <w:r>
        <w:rPr>
          <w:rFonts w:eastAsia="IRNazanin" w:cs="IRNazanin"/>
          <w:color w:val="111111"/>
          <w:sz w:val="28"/>
          <w:szCs w:val="28"/>
          <w:rtl w:val="true"/>
          <w:lang w:bidi="fa-IR"/>
        </w:rPr>
        <w:t>.</w:t>
      </w:r>
      <w:r>
        <w:rPr>
          <w:rStyle w:val="FootnoteAnchor"/>
          <w:rtl w:val="true"/>
        </w:rPr>
        <w:footnoteReference w:id="1006"/>
      </w:r>
      <w:r>
        <w:rPr>
          <w:rFonts w:eastAsia="IRNazanin" w:cs="IRNazanin"/>
          <w:color w:val="111111"/>
          <w:sz w:val="28"/>
          <w:szCs w:val="28"/>
          <w:rtl w:val="true"/>
          <w:lang w:bidi="fa-IR"/>
        </w:rPr>
        <w:t>[</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السرّاء، وفتنة الضرّاء، وفتنة کذا فذکر معدن الذهب، ثمّ یخرج رجل من عترة النبیّ صلی‌الله‌علیه‌و‌آله یصلح اللّه علی یدیه أمرهم</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طریق نعیم، عن علیّ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خیل السفیانی إلی الکوفة بعث فی طلب أهل خراسان، ویخرج أهل خراسان فی طلب المهدیّ فیلتقی هو والهاشمیّ برایات سود علی مقدّمته شعیب بن صالح، فیلتقی هو والسفیانی بباب اصطخر</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بینهم ملحمة عظیمة، فتظهر الرایات السود وتهرب خیل السفیانی، فعند ذلک یتمنّی الناس المهدیّ ویطلبونه</w:t>
      </w:r>
      <w:r>
        <w:rPr>
          <w:rFonts w:eastAsia="IRNazanin" w:cs="IRNazanin"/>
          <w:color w:val="111111"/>
          <w:sz w:val="28"/>
          <w:szCs w:val="28"/>
          <w:rtl w:val="true"/>
          <w:lang w:bidi="fa-IR"/>
        </w:rPr>
        <w:t>.</w:t>
      </w:r>
      <w:r>
        <w:rPr>
          <w:rStyle w:val="FootnoteAnchor"/>
          <w:rtl w:val="true"/>
        </w:rPr>
        <w:footnoteReference w:id="100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زرّ بن حبیش سمع علیّا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یفرّج</w:t>
      </w:r>
      <w:r>
        <w:rPr>
          <w:rStyle w:val="FootnoteAnchor"/>
          <w:rtl w:val="true"/>
        </w:rPr>
        <w:footnoteReference w:id="1010"/>
      </w:r>
      <w:r>
        <w:rPr>
          <w:rFonts w:ascii="IRNazanin" w:hAnsi="IRNazanin" w:eastAsia="IRNazanin"/>
          <w:color w:val="111111"/>
          <w:sz w:val="28"/>
          <w:sz w:val="28"/>
          <w:szCs w:val="28"/>
          <w:rtl w:val="true"/>
          <w:lang w:bidi="fa-IR"/>
        </w:rPr>
        <w:t>اللّه الفتن برجل منّا یسومهم خسفا لا یعطیهم إلاّ السیف، یضع السیف علی عاتقه ثمانیة أشهر هرجا حتّی یقولوا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ما هذا من ولد فاطمة علیهاالسلام لو کان من ولدها لرحمنا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یغریه اللّه‌</w:t>
      </w:r>
      <w:r>
        <w:rPr>
          <w:rStyle w:val="FootnoteAnchor"/>
          <w:rtl w:val="true"/>
        </w:rPr>
        <w:footnoteReference w:id="1011"/>
      </w:r>
      <w:r>
        <w:rPr>
          <w:rFonts w:ascii="Amiri" w:hAnsi="Amiri" w:eastAsia="Amiri" w:cs="Amiri"/>
          <w:color w:val="111111"/>
          <w:sz w:val="28"/>
          <w:sz w:val="28"/>
          <w:szCs w:val="28"/>
          <w:rtl w:val="true"/>
          <w:lang w:bidi="ar-SA"/>
        </w:rPr>
        <w:t>ببنی العبّاس وبنی اُمیّة</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قبل أن لا تحجّوا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أنظر إلی حبشی أصمع أقرع بیده معول یهدمها حجرا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رأیک تقول،أو شیئا سمعته من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فلق الحبّة وبرأ النسمة ما قلته برأی، ولکن سمعته من نبیّکم صلی‌الله‌علیه‌و‌آله </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عبداللّه بن سعید العسکری، عن محمّد بن عبداللّه البزّاز، عن أحمد بن محمّد بن إبراهیم العطّار، عن أبی الربیع سلیمان بن داود، عن فرج بن فضالة، عن یحیی بن سعید، عن محمّد بن الحنفیّة، عن أبیه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 اُمّتی خمسة عشر خصلة حلّ بها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المغانم دولاً، والأمانة مغنما، والزکاة مغرما، وأطاع الرجل زوجته وعقّ اُمّه، وبرّ صدیقه وجفا أباه، وکان زعیم القوم أرذلهم، واُکرم الرجل</w:t>
      </w:r>
      <w:r>
        <w:rPr>
          <w:rStyle w:val="FootnoteAnchor"/>
          <w:rtl w:val="true"/>
        </w:rPr>
        <w:footnoteReference w:id="1014"/>
      </w:r>
      <w:r>
        <w:rPr>
          <w:rFonts w:ascii="IRNazanin" w:hAnsi="IRNazanin" w:eastAsia="IRNazanin"/>
          <w:color w:val="111111"/>
          <w:sz w:val="28"/>
          <w:sz w:val="28"/>
          <w:szCs w:val="28"/>
          <w:rtl w:val="true"/>
          <w:lang w:bidi="fa-IR"/>
        </w:rPr>
        <w:t>مخافة شرّه، وارتفعت الأصوات فی المساجد، ولبسوا الحریر، واتّخذوا القینات، وضربوا بالمعازف، ولعن آخر هذه الاُمّة أوّلها؛ فلیرتقب عند ذلک الریح الحمراء، أو الخسف، أو المسخ</w:t>
      </w:r>
      <w:r>
        <w:rPr>
          <w:rFonts w:eastAsia="IRNazanin" w:cs="IRNazanin"/>
          <w:color w:val="111111"/>
          <w:sz w:val="28"/>
          <w:szCs w:val="28"/>
          <w:rtl w:val="true"/>
          <w:lang w:bidi="fa-IR"/>
        </w:rPr>
        <w:t>.</w:t>
      </w:r>
      <w:r>
        <w:rPr>
          <w:rStyle w:val="FootnoteAnchor"/>
          <w:rtl w:val="true"/>
        </w:rPr>
        <w:footnoteReference w:id="101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یقع التدابر والاختلاف بین آراء العرب والعجم، فلا یزالون یختلفون إلی أن یصیر الأمر إلی رجل من ولد أبی سفیان یخرج من وادی الیابس من دمشق، </w:t>
      </w:r>
    </w:p>
    <w:p>
      <w:pPr>
        <w:pStyle w:val="BookText"/>
        <w:rPr/>
      </w:pPr>
      <w:r>
        <w:rPr>
          <w:rFonts w:ascii="IRNazanin" w:hAnsi="IRNazanin" w:eastAsia="IRNazanin"/>
          <w:color w:val="111111"/>
          <w:sz w:val="28"/>
          <w:sz w:val="28"/>
          <w:szCs w:val="28"/>
          <w:rtl w:val="true"/>
          <w:lang w:bidi="fa-IR"/>
        </w:rPr>
        <w:t>فیهرب حاکمها منه ویجتمع إلیه قبائل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الربیعی والجرهمی والأصهب وغیرهم من أهل الفتن والشغب، فیغلب السفیانی علی کلّ من یحاربه منهم؛ فإذا قام القائم بخراسان الّذی أتی من الصین وملتان</w:t>
      </w:r>
      <w:r>
        <w:rPr>
          <w:rStyle w:val="FootnoteAnchor"/>
          <w:rtl w:val="true"/>
        </w:rPr>
        <w:footnoteReference w:id="1016"/>
      </w:r>
      <w:r>
        <w:rPr>
          <w:rFonts w:ascii="IRNazanin" w:hAnsi="IRNazanin" w:eastAsia="IRNazanin"/>
          <w:color w:val="111111"/>
          <w:sz w:val="28"/>
          <w:sz w:val="28"/>
          <w:szCs w:val="28"/>
          <w:rtl w:val="true"/>
          <w:lang w:bidi="fa-IR"/>
        </w:rPr>
        <w:t>، وجّه السفیانی فی الجنود إلیه فلم یغلبوا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منّا قائم بجیلان یعینه المشرقی فی دفع شیعة عثمان، ویجیبه الأبر والدیلم، ویجدون منه النوال والنعم، وترفع لولدی النود والرایات ویفرّقها فی الأقطار والحرمات، ویأتی إلی البصرة ویخربها، ویعمر الکوفة ویوربها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فیعزم السفیانی علی قتاله، ویهمّ مع عساکره باستیصاله، فإذا جهّزت الالوف وصفّت الصفوف، قتل الکبش الخروف، فیموت الثائر ویقوم الآخر، ثمّ ینهض الیمانی لمحاربة السفیانی، ویقتل النصرانی، فإذا هلک الکافر، وابنه الفاجر، ومات الملک الصایب ومضی لسبیله النائب، خرج الدجّال وبالغ فی الإغواء والإضلال؛ ثمّ یظهر آمر الأمرة، وقاتل الکفرة، السلطان المأمول، الّذی تحیّر فی غیبته العقول، وهو التاسع من ولدک یاحسین ، یظهر بین الرکنین یظهر علی الثقلین، ولا یترک فی الأرض الأدنین، طوبی للمؤمنین الّذین أدرکوا زمانه، ولحقوا أوانه، وشهدوا أیّامه، ولاقوا أقوامه</w:t>
      </w:r>
      <w:r>
        <w:rPr>
          <w:rFonts w:eastAsia="IRNazanin" w:cs="IRNazanin"/>
          <w:color w:val="111111"/>
          <w:sz w:val="28"/>
          <w:szCs w:val="28"/>
          <w:rtl w:val="true"/>
          <w:lang w:bidi="fa-IR"/>
        </w:rPr>
        <w:t>.</w:t>
      </w:r>
      <w:r>
        <w:rPr>
          <w:rStyle w:val="FootnoteAnchor"/>
          <w:rtl w:val="true"/>
        </w:rPr>
        <w:footnoteReference w:id="101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فی منزله ببغداد فی شهر رمضان فی سنة سبع وعشرین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بندار سنة سبع وثمانین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إبراهیم الجریری، عن أبیه، عن أبی صادق، عن أمیر المؤمنین علیه‌السلام أنّه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ملک بنی العبّاس یسر لا عسر فی دولتهم</w:t>
      </w:r>
      <w:r>
        <w:rPr>
          <w:rStyle w:val="FootnoteAnchor"/>
          <w:rtl w:val="true"/>
        </w:rPr>
        <w:footnoteReference w:id="1018"/>
      </w:r>
      <w:r>
        <w:rPr>
          <w:rFonts w:ascii="IRNazanin" w:hAnsi="IRNazanin" w:eastAsia="IRNazanin"/>
          <w:color w:val="111111"/>
          <w:sz w:val="28"/>
          <w:sz w:val="28"/>
          <w:szCs w:val="28"/>
          <w:rtl w:val="true"/>
          <w:lang w:bidi="fa-IR"/>
        </w:rPr>
        <w:t>، لو اجتمع علیهم الترک والدیلم والسند والهند والبربر والطیلسان لم یزیلوه، ولا یزالون یتمرّغون ویتنعّمون فی غضارة من ملکهم، حتّی یشذّ عنهم موالیهم، وأصحاب ألویتهم، ویسلّط اللّه علیهم علجا یخرج من حیث بدأ ملکهم، لا یمرّ بمدینة إلاّ فتحها، ولا ترفع له رایة إلاّ هدّها، ولا نعمة إلاّ أزالها، الویل لمن ناواه، فلا یزال کذلک حتّی یظفر، ویدفع بظفره إلی رجل من عترتی یقول بالحقّ ویعمل به</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الملاحم لأمیر المؤمنین علیه‌السلام الّتی خطب بها بعد وقعة الجمل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الحسنی صاحب طبرستان مع جمّ کثیرمن خیله ورجله، حتّی یأتی نیسابور فیفتحها، ویقسم أبوابها، ثمّ یأتی إصبهان، ثمّ إلی قم، فیقع بینه وبین أهل قم وقعة عظیمة یقتل فیها خلق کثیر، فینهزم أهل قم، فینهب الحسنی أموالهم ویسبی ذراریهم ونساءهم ویخرب دورهم؛ فیفزع أهل قمّ إلی جبل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ورأردهار</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فیقیم الحسنیّ ببلدهم أربعین یوما، ویقتل منهم عشرین رجلاً ،ویصلب منهم رجلین، ثمّ یرحل عنهم</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نعیم بإسناده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استکثروا من الطواف بهذا البیت، وکأنّی برجل أحمش الساقین معه مسحاة یهدمها</w:t>
      </w:r>
      <w:r>
        <w:rPr>
          <w:rFonts w:eastAsia="IRNazanin" w:cs="IRNazanin"/>
          <w:color w:val="111111"/>
          <w:sz w:val="28"/>
          <w:szCs w:val="28"/>
          <w:rtl w:val="true"/>
          <w:lang w:bidi="fa-IR"/>
        </w:rPr>
        <w:t>.</w:t>
      </w:r>
      <w:r>
        <w:rPr>
          <w:rStyle w:val="FootnoteAnchor"/>
          <w:rtl w:val="true"/>
        </w:rPr>
        <w:footnoteReference w:id="102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فتق بثق فی الفرات فبلغ أزقّة الکوفة، فلیتهیّأ شیعتنا للقاء القائم علیه‌السلام </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اختلفت أصحاب الرایات السود خسف بقریة من قری إرم، ویسقط جانب مسجدها الغربی، ثمّ تخرج بالشام ثلاث 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الأصهب، والأبقع، والسفیانی، فیخرج السفیانی من الشام، والأبقع من مصر، فیظهر السفیانی علیهم</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 لابن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أمیر المؤمنین علیه‌السلام من حرب الجمل خطب الناس بالبصرة، فحمداللّه وأثنی علیه وصلّی علی النبیّ صلی‌الله‌علیه‌و‌آله </w:t>
      </w:r>
      <w:r>
        <w:rPr>
          <w:rStyle w:val="FootnoteAnchor"/>
          <w:rtl w:val="true"/>
        </w:rPr>
        <w:footnoteReference w:id="1025"/>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أهل البصرة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أهل المؤتفکة</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ائتفکت بأهلها ثلاثا، وعلی اللّه تمام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 المرأة وأعوان البهیمة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 فأجبتم وعقر فانهزمتم، أخلاقکم دقاق، ودینکم نفاق، وماؤکم زعاق، بلادکم أنتن بلاد اللّه تربة، وأبعدها من السماء، بها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تسعة أعشار الشرّ، المحتبس فیها بذنبه، والخارج منها بعفو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قریتکم هذه وقد طبّقها</w:t>
      </w:r>
      <w:r>
        <w:rPr>
          <w:rStyle w:val="FootnoteAnchor"/>
          <w:rtl w:val="true"/>
        </w:rPr>
        <w:footnoteReference w:id="1027"/>
      </w:r>
      <w:r>
        <w:rPr>
          <w:rFonts w:ascii="IRNazanin" w:hAnsi="IRNazanin" w:eastAsia="IRNazanin"/>
          <w:color w:val="111111"/>
          <w:sz w:val="28"/>
          <w:sz w:val="28"/>
          <w:szCs w:val="28"/>
          <w:rtl w:val="true"/>
          <w:lang w:bidi="fa-IR"/>
        </w:rPr>
        <w:t xml:space="preserve">الماء حتّی ما یری منها إلاّ شرف المسجد کأنّه جؤجؤ طیر فی لجّة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هم رأوا البصرة قد تحوّلت أخصاصها</w:t>
      </w:r>
      <w:r>
        <w:rPr>
          <w:rStyle w:val="FootnoteAnchor"/>
          <w:rtl w:val="true"/>
        </w:rPr>
        <w:footnoteReference w:id="1028"/>
      </w:r>
      <w:r>
        <w:rPr>
          <w:rFonts w:ascii="IRNazanin" w:hAnsi="IRNazanin" w:eastAsia="IRNazanin"/>
          <w:color w:val="111111"/>
          <w:sz w:val="28"/>
          <w:sz w:val="28"/>
          <w:szCs w:val="28"/>
          <w:rtl w:val="true"/>
          <w:lang w:bidi="fa-IR"/>
        </w:rPr>
        <w:t>دورا، وآجامها</w:t>
      </w:r>
      <w:r>
        <w:rPr>
          <w:rStyle w:val="FootnoteAnchor"/>
          <w:rtl w:val="true"/>
        </w:rPr>
        <w:footnoteReference w:id="1029"/>
      </w:r>
      <w:r>
        <w:rPr>
          <w:rFonts w:ascii="IRNazanin" w:hAnsi="IRNazanin" w:eastAsia="IRNazanin"/>
          <w:color w:val="111111"/>
          <w:sz w:val="28"/>
          <w:sz w:val="28"/>
          <w:szCs w:val="28"/>
          <w:rtl w:val="true"/>
          <w:lang w:bidi="fa-IR"/>
        </w:rPr>
        <w:t>قصورا، فالهرب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بصرة لکم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عن یمینه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بینکم وبین الاُبلّة</w:t>
      </w:r>
      <w:r>
        <w:rPr>
          <w:rStyle w:val="FootnoteAnchor"/>
          <w:rtl w:val="true"/>
        </w:rPr>
        <w:footnoteReference w:id="103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المنذر 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فوالّذی بعث محّمدا صلی‌الله‌علیه‌و‌آله وأکرمه بالنبوّة وخصّه بالرسالة وعجّل بروحه إلی الجنّة، لقد سمعت منه کما تسمعون منّی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أنّ بین الّتی تسمّی البصرة والّتی تسمّی الاُبلّة أربعة فراسخ وسیکون فی الّتی تسمّی الاُبلّة موضع أصحاب العشور، یقتل فی ذلک الموضع من اُمّتی سبعون ألف شهید، هم یومئذ بمنزلة شهداء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ومن یقتلهم فداک أبی واُمّی؟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یقتلهم أخوان وهم جیل</w:t>
      </w:r>
      <w:r>
        <w:rPr>
          <w:rStyle w:val="FootnoteAnchor"/>
          <w:rtl w:val="true"/>
        </w:rPr>
        <w:footnoteReference w:id="1031"/>
      </w:r>
      <w:r>
        <w:rPr>
          <w:rFonts w:ascii="IRNazanin" w:hAnsi="IRNazanin" w:eastAsia="IRNazanin"/>
          <w:color w:val="111111"/>
          <w:sz w:val="28"/>
          <w:sz w:val="28"/>
          <w:szCs w:val="28"/>
          <w:rtl w:val="true"/>
          <w:lang w:bidi="fa-IR"/>
        </w:rPr>
        <w:t>کأنّهم الشیاطین، سود ألوانهم، منتنة أرواحهم</w:t>
      </w:r>
      <w:r>
        <w:rPr>
          <w:rStyle w:val="FootnoteAnchor"/>
          <w:rtl w:val="true"/>
        </w:rPr>
        <w:footnoteReference w:id="1032"/>
      </w:r>
      <w:r>
        <w:rPr>
          <w:rFonts w:ascii="IRNazanin" w:hAnsi="IRNazanin" w:eastAsia="IRNazanin"/>
          <w:color w:val="111111"/>
          <w:sz w:val="28"/>
          <w:sz w:val="28"/>
          <w:szCs w:val="28"/>
          <w:rtl w:val="true"/>
          <w:lang w:bidi="fa-IR"/>
        </w:rPr>
        <w:t>، شدید کلبهم</w:t>
      </w:r>
      <w:r>
        <w:rPr>
          <w:rStyle w:val="FootnoteAnchor"/>
          <w:rtl w:val="true"/>
        </w:rPr>
        <w:footnoteReference w:id="1033"/>
      </w:r>
      <w:r>
        <w:rPr>
          <w:rFonts w:ascii="IRNazanin" w:hAnsi="IRNazanin" w:eastAsia="IRNazanin"/>
          <w:color w:val="111111"/>
          <w:sz w:val="28"/>
          <w:sz w:val="28"/>
          <w:szCs w:val="28"/>
          <w:rtl w:val="true"/>
          <w:lang w:bidi="fa-IR"/>
        </w:rPr>
        <w:t>، قلیل سلبهم</w:t>
      </w:r>
      <w:r>
        <w:rPr>
          <w:rStyle w:val="FootnoteAnchor"/>
          <w:rtl w:val="true"/>
        </w:rPr>
        <w:footnoteReference w:id="1034"/>
      </w:r>
      <w:r>
        <w:rPr>
          <w:rFonts w:ascii="IRNazanin" w:hAnsi="IRNazanin" w:eastAsia="IRNazanin"/>
          <w:color w:val="111111"/>
          <w:sz w:val="28"/>
          <w:sz w:val="28"/>
          <w:szCs w:val="28"/>
          <w:rtl w:val="true"/>
          <w:lang w:bidi="fa-IR"/>
        </w:rPr>
        <w:t>، طوبی لمن قتلوه، ینفر لجهادهم</w:t>
      </w:r>
      <w:r>
        <w:rPr>
          <w:rStyle w:val="FootnoteAnchor"/>
          <w:rtl w:val="true"/>
        </w:rPr>
        <w:footnoteReference w:id="1035"/>
      </w:r>
      <w:r>
        <w:rPr>
          <w:rFonts w:ascii="IRNazanin" w:hAnsi="IRNazanin" w:eastAsia="IRNazanin"/>
          <w:color w:val="111111"/>
          <w:sz w:val="28"/>
          <w:sz w:val="28"/>
          <w:szCs w:val="28"/>
          <w:rtl w:val="true"/>
          <w:lang w:bidi="fa-IR"/>
        </w:rPr>
        <w:t xml:space="preserve">فی ذلک الزمان قوم هم أذلّة عند المتکبّرین من أهل ذلک الزمان، مجهولون فی الأرض، معروفون فی السماء، تبکی السماء علیهم وسکّانها، والأرض وسکّانها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هملت عیناه</w:t>
      </w:r>
      <w:r>
        <w:rPr>
          <w:rStyle w:val="FootnoteAnchor"/>
          <w:rtl w:val="true"/>
        </w:rPr>
        <w:footnoteReference w:id="1036"/>
      </w:r>
      <w:r>
        <w:rPr>
          <w:rFonts w:ascii="IRNazanin" w:hAnsi="IRNazanin" w:eastAsia="IRNazanin"/>
          <w:color w:val="111111"/>
          <w:sz w:val="28"/>
          <w:sz w:val="28"/>
          <w:szCs w:val="28"/>
          <w:rtl w:val="true"/>
          <w:lang w:bidi="fa-IR"/>
        </w:rPr>
        <w:t xml:space="preserve">بالبکاء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بصرة من جیش لا رهج</w:t>
      </w:r>
      <w:r>
        <w:rPr>
          <w:rStyle w:val="FootnoteAnchor"/>
          <w:rtl w:val="true"/>
        </w:rPr>
        <w:footnoteReference w:id="1037"/>
      </w:r>
      <w:r>
        <w:rPr>
          <w:rFonts w:ascii="Amiri" w:hAnsi="Amiri" w:eastAsia="Amiri" w:cs="Amiri"/>
          <w:color w:val="111111"/>
          <w:sz w:val="28"/>
          <w:sz w:val="28"/>
          <w:szCs w:val="28"/>
          <w:rtl w:val="true"/>
          <w:lang w:bidi="ar-SA"/>
        </w:rPr>
        <w:t>له ولا حسّ</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وما الّذی یصیبهم من قبل الغرق</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ذکرت؟ وما الویح؟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فالویح باب رحمة، والویل باب عذاب، یابن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تارات</w:t>
      </w:r>
      <w:r>
        <w:rPr>
          <w:rStyle w:val="FootnoteAnchor"/>
          <w:rtl w:val="true"/>
        </w:rPr>
        <w:footnoteReference w:id="1039"/>
      </w:r>
      <w:r>
        <w:rPr>
          <w:rFonts w:ascii="IRNazanin" w:hAnsi="IRNazanin" w:eastAsia="IRNazanin"/>
          <w:color w:val="111111"/>
          <w:sz w:val="28"/>
          <w:sz w:val="28"/>
          <w:szCs w:val="28"/>
          <w:rtl w:val="true"/>
          <w:lang w:bidi="fa-IR"/>
        </w:rPr>
        <w:t>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عصبة</w:t>
      </w:r>
      <w:r>
        <w:rPr>
          <w:rStyle w:val="FootnoteAnchor"/>
          <w:rtl w:val="true"/>
        </w:rPr>
        <w:footnoteReference w:id="1040"/>
      </w:r>
      <w:r>
        <w:rPr>
          <w:rFonts w:ascii="IRNazanin" w:hAnsi="IRNazanin" w:eastAsia="IRNazanin"/>
          <w:color w:val="111111"/>
          <w:sz w:val="28"/>
          <w:sz w:val="28"/>
          <w:szCs w:val="28"/>
          <w:rtl w:val="true"/>
          <w:lang w:bidi="fa-IR"/>
        </w:rPr>
        <w:t>یقتل بعضها بعضا</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فتنة یکون بها إخراب منازل، وخراب دیار، وانتهاک أموال</w:t>
      </w:r>
      <w:r>
        <w:rPr>
          <w:rStyle w:val="FootnoteAnchor"/>
          <w:rtl w:val="true"/>
        </w:rPr>
        <w:footnoteReference w:id="1041"/>
      </w:r>
      <w:r>
        <w:rPr>
          <w:rFonts w:ascii="IRNazanin" w:hAnsi="IRNazanin" w:eastAsia="IRNazanin"/>
          <w:color w:val="111111"/>
          <w:sz w:val="28"/>
          <w:sz w:val="28"/>
          <w:szCs w:val="28"/>
          <w:rtl w:val="true"/>
          <w:lang w:bidi="fa-IR"/>
        </w:rPr>
        <w:t>، وسباء</w:t>
      </w:r>
      <w:r>
        <w:rPr>
          <w:rStyle w:val="FootnoteAnchor"/>
          <w:rtl w:val="true"/>
        </w:rPr>
        <w:footnoteReference w:id="1042"/>
      </w:r>
      <w:r>
        <w:rPr>
          <w:rFonts w:ascii="IRNazanin" w:hAnsi="IRNazanin" w:eastAsia="IRNazanin"/>
          <w:color w:val="111111"/>
          <w:sz w:val="28"/>
          <w:sz w:val="28"/>
          <w:szCs w:val="28"/>
          <w:rtl w:val="true"/>
          <w:lang w:bidi="fa-IR"/>
        </w:rPr>
        <w:t>نساء یذبحن ذبحا، یا ویل أمرهنّ حدیث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یستحلّ بها</w:t>
      </w:r>
      <w:r>
        <w:rPr>
          <w:rStyle w:val="FootnoteAnchor"/>
          <w:rtl w:val="true"/>
        </w:rPr>
        <w:footnoteReference w:id="1043"/>
      </w:r>
      <w:r>
        <w:rPr>
          <w:rFonts w:ascii="Amiri" w:hAnsi="Amiri" w:eastAsia="Amiri" w:cs="Amiri"/>
          <w:color w:val="111111"/>
          <w:sz w:val="28"/>
          <w:sz w:val="28"/>
          <w:szCs w:val="28"/>
          <w:rtl w:val="true"/>
          <w:lang w:bidi="ar-SA"/>
        </w:rPr>
        <w:t>الدجّال</w:t>
      </w:r>
      <w:r>
        <w:rPr>
          <w:rStyle w:val="FootnoteAnchor"/>
          <w:rtl w:val="true"/>
        </w:rPr>
        <w:footnoteReference w:id="1044"/>
      </w:r>
      <w:r>
        <w:rPr>
          <w:rFonts w:ascii="IRNazanin" w:hAnsi="IRNazanin" w:eastAsia="IRNazanin"/>
          <w:color w:val="111111"/>
          <w:sz w:val="28"/>
          <w:sz w:val="28"/>
          <w:szCs w:val="28"/>
          <w:rtl w:val="true"/>
          <w:lang w:bidi="fa-IR"/>
        </w:rPr>
        <w:t>الأکبر الأعور</w:t>
      </w:r>
      <w:r>
        <w:rPr>
          <w:rStyle w:val="FootnoteAnchor"/>
          <w:rtl w:val="true"/>
        </w:rPr>
        <w:footnoteReference w:id="1045"/>
      </w:r>
      <w:r>
        <w:rPr>
          <w:rFonts w:ascii="IRNazanin" w:hAnsi="IRNazanin" w:eastAsia="IRNazanin"/>
          <w:color w:val="111111"/>
          <w:sz w:val="28"/>
          <w:sz w:val="28"/>
          <w:szCs w:val="28"/>
          <w:rtl w:val="true"/>
          <w:lang w:bidi="fa-IR"/>
        </w:rPr>
        <w:t>الممسوح</w:t>
      </w:r>
      <w:r>
        <w:rPr>
          <w:rStyle w:val="FootnoteAnchor"/>
          <w:rtl w:val="true"/>
        </w:rPr>
        <w:footnoteReference w:id="1046"/>
      </w:r>
      <w:r>
        <w:rPr>
          <w:rFonts w:ascii="IRNazanin" w:hAnsi="IRNazanin" w:eastAsia="IRNazanin"/>
          <w:color w:val="111111"/>
          <w:sz w:val="28"/>
          <w:sz w:val="28"/>
          <w:szCs w:val="28"/>
          <w:rtl w:val="true"/>
          <w:lang w:bidi="fa-IR"/>
        </w:rPr>
        <w:t>العین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والاُخری کأنّها ممزوجة بالدم، لکأنّها فی الحمرة علقة، ناتئ</w:t>
      </w:r>
      <w:r>
        <w:rPr>
          <w:rStyle w:val="FootnoteAnchor"/>
          <w:rtl w:val="true"/>
        </w:rPr>
        <w:footnoteReference w:id="1047"/>
      </w:r>
      <w:r>
        <w:rPr>
          <w:rFonts w:ascii="IRNazanin" w:hAnsi="IRNazanin" w:eastAsia="IRNazanin"/>
          <w:color w:val="111111"/>
          <w:sz w:val="28"/>
          <w:sz w:val="28"/>
          <w:szCs w:val="28"/>
          <w:rtl w:val="true"/>
          <w:lang w:bidi="fa-IR"/>
        </w:rPr>
        <w:t>الحدقة کهیئة حبّة العنب الطافیة</w:t>
      </w:r>
      <w:r>
        <w:rPr>
          <w:rStyle w:val="FootnoteAnchor"/>
          <w:rtl w:val="true"/>
        </w:rPr>
        <w:footnoteReference w:id="1048"/>
      </w:r>
      <w:r>
        <w:rPr>
          <w:rFonts w:ascii="IRNazanin" w:hAnsi="IRNazanin" w:eastAsia="IRNazanin"/>
          <w:color w:val="111111"/>
          <w:sz w:val="28"/>
          <w:sz w:val="28"/>
          <w:szCs w:val="28"/>
          <w:rtl w:val="true"/>
          <w:lang w:bidi="fa-IR"/>
        </w:rPr>
        <w:t>علی الماء، فیتبعه من أهلها عدّة من قتل بالاُبلّة من الشهداء أناجیلهم فی صدورهم، یقتل من یقتل، ویهرب من یهرب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رجف</w:t>
      </w:r>
      <w:r>
        <w:rPr>
          <w:rStyle w:val="FootnoteAnchor"/>
          <w:rtl w:val="true"/>
        </w:rPr>
        <w:footnoteReference w:id="1049"/>
      </w:r>
      <w:r>
        <w:rPr>
          <w:rFonts w:ascii="Amiri" w:hAnsi="Amiri" w:eastAsia="Amiri" w:cs="Amiri"/>
          <w:color w:val="111111"/>
          <w:sz w:val="28"/>
          <w:sz w:val="28"/>
          <w:szCs w:val="28"/>
          <w:rtl w:val="true"/>
          <w:lang w:bidi="ar-SA"/>
        </w:rPr>
        <w:t>، ثمّ قذف</w:t>
      </w:r>
      <w:r>
        <w:rPr>
          <w:rStyle w:val="FootnoteAnchor"/>
          <w:rtl w:val="true"/>
        </w:rPr>
        <w:footnoteReference w:id="1050"/>
      </w:r>
      <w:r>
        <w:rPr>
          <w:rFonts w:ascii="Amiri" w:hAnsi="Amiri" w:eastAsia="Amiri" w:cs="Amiri"/>
          <w:color w:val="111111"/>
          <w:sz w:val="28"/>
          <w:sz w:val="28"/>
          <w:szCs w:val="28"/>
          <w:rtl w:val="true"/>
          <w:lang w:bidi="ar-SA"/>
        </w:rPr>
        <w:t>، ثمّ خسف</w:t>
      </w:r>
      <w:r>
        <w:rPr>
          <w:rStyle w:val="FootnoteAnchor"/>
          <w:rtl w:val="true"/>
        </w:rPr>
        <w:footnoteReference w:id="1051"/>
      </w:r>
      <w:r>
        <w:rPr>
          <w:rFonts w:ascii="Amiri" w:hAnsi="Amiri" w:eastAsia="Amiri" w:cs="Amiri"/>
          <w:color w:val="111111"/>
          <w:sz w:val="28"/>
          <w:sz w:val="28"/>
          <w:szCs w:val="28"/>
          <w:rtl w:val="true"/>
          <w:lang w:bidi="ar-SA"/>
        </w:rPr>
        <w:t>، ثمّ مسخ</w:t>
      </w:r>
      <w:r>
        <w:rPr>
          <w:rStyle w:val="FootnoteAnchor"/>
          <w:rtl w:val="true"/>
        </w:rPr>
        <w:footnoteReference w:id="1052"/>
      </w:r>
      <w:r>
        <w:rPr>
          <w:rFonts w:ascii="IRNazanin" w:hAnsi="IRNazanin" w:eastAsia="IRNazanin"/>
          <w:color w:val="111111"/>
          <w:sz w:val="28"/>
          <w:sz w:val="28"/>
          <w:szCs w:val="28"/>
          <w:rtl w:val="true"/>
          <w:lang w:bidi="fa-IR"/>
        </w:rPr>
        <w:t>، ثمّ الجوع الأغبر</w:t>
      </w:r>
      <w:r>
        <w:rPr>
          <w:rStyle w:val="FootnoteAnchor"/>
          <w:rtl w:val="true"/>
        </w:rPr>
        <w:footnoteReference w:id="1053"/>
      </w:r>
      <w:r>
        <w:rPr>
          <w:rFonts w:ascii="IRNazanin" w:hAnsi="IRNazanin" w:eastAsia="IRNazanin"/>
          <w:color w:val="111111"/>
          <w:sz w:val="28"/>
          <w:sz w:val="28"/>
          <w:szCs w:val="28"/>
          <w:rtl w:val="true"/>
          <w:lang w:bidi="fa-IR"/>
        </w:rPr>
        <w:t>، ثمّ الموت الأحمر</w:t>
      </w:r>
      <w:r>
        <w:rPr>
          <w:rStyle w:val="FootnoteAnchor"/>
          <w:rtl w:val="true"/>
        </w:rPr>
        <w:footnoteReference w:id="1054"/>
      </w:r>
      <w:r>
        <w:rPr>
          <w:rFonts w:ascii="IRNazanin" w:hAnsi="IRNazanin" w:eastAsia="IRNazanin"/>
          <w:color w:val="111111"/>
          <w:sz w:val="28"/>
          <w:sz w:val="28"/>
          <w:szCs w:val="28"/>
          <w:rtl w:val="true"/>
          <w:lang w:bidi="fa-IR"/>
        </w:rPr>
        <w:t>وهو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منذر، إنّ للبصرة ثلاثة أسماء سوی البصرة فی الزبر الاُول لا یعلمها إلاّ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الخریبة</w:t>
      </w:r>
      <w:r>
        <w:rPr>
          <w:rStyle w:val="FootnoteAnchor"/>
          <w:rtl w:val="true"/>
        </w:rPr>
        <w:footnoteReference w:id="1055"/>
      </w:r>
      <w:r>
        <w:rPr>
          <w:rFonts w:ascii="IRNazanin" w:hAnsi="IRNazanin" w:eastAsia="IRNazanin"/>
          <w:color w:val="111111"/>
          <w:sz w:val="28"/>
          <w:sz w:val="28"/>
          <w:szCs w:val="28"/>
          <w:rtl w:val="true"/>
          <w:lang w:bidi="fa-IR"/>
        </w:rPr>
        <w:t>، ومنها تدمر</w:t>
      </w:r>
      <w:r>
        <w:rPr>
          <w:rStyle w:val="FootnoteAnchor"/>
          <w:rtl w:val="true"/>
        </w:rPr>
        <w:footnoteReference w:id="1056"/>
      </w:r>
      <w:r>
        <w:rPr>
          <w:rFonts w:ascii="IRNazanin" w:hAnsi="IRNazanin" w:eastAsia="IRNazanin"/>
          <w:color w:val="111111"/>
          <w:sz w:val="28"/>
          <w:sz w:val="28"/>
          <w:szCs w:val="28"/>
          <w:rtl w:val="true"/>
          <w:lang w:bidi="fa-IR"/>
        </w:rPr>
        <w:t xml:space="preserve">ومنها المؤتفکة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یجعل لأحد من أمصار المسلمین خطّة</w:t>
      </w:r>
      <w:r>
        <w:rPr>
          <w:rStyle w:val="FootnoteAnchor"/>
          <w:rtl w:val="true"/>
        </w:rPr>
        <w:footnoteReference w:id="1057"/>
      </w:r>
      <w:r>
        <w:rPr>
          <w:rFonts w:ascii="IRNazanin" w:hAnsi="IRNazanin" w:eastAsia="IRNazanin"/>
          <w:color w:val="111111"/>
          <w:sz w:val="28"/>
          <w:sz w:val="28"/>
          <w:szCs w:val="28"/>
          <w:rtl w:val="true"/>
          <w:lang w:bidi="fa-IR"/>
        </w:rPr>
        <w:t xml:space="preserve">شرف </w:t>
      </w:r>
    </w:p>
    <w:p>
      <w:pPr>
        <w:pStyle w:val="BookText"/>
        <w:rPr/>
      </w:pPr>
      <w:r>
        <w:rPr>
          <w:rFonts w:ascii="IRNazanin" w:hAnsi="IRNazanin" w:eastAsia="IRNazanin"/>
          <w:color w:val="111111"/>
          <w:sz w:val="28"/>
          <w:sz w:val="28"/>
          <w:szCs w:val="28"/>
          <w:rtl w:val="true"/>
          <w:lang w:bidi="fa-IR"/>
        </w:rPr>
        <w:t>ولا کرم، إلاّ وقد جعل فیکم أفضل ذلک، وزادکم من فضله بمنّه ما لیس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أقوم الناس قبلة، قبلتکم علی</w:t>
      </w:r>
      <w:r>
        <w:rPr>
          <w:rStyle w:val="FootnoteAnchor"/>
          <w:rtl w:val="true"/>
        </w:rPr>
        <w:footnoteReference w:id="1058"/>
      </w:r>
      <w:r>
        <w:rPr>
          <w:rFonts w:ascii="IRNazanin" w:hAnsi="IRNazanin" w:eastAsia="IRNazanin"/>
          <w:color w:val="111111"/>
          <w:sz w:val="28"/>
          <w:sz w:val="28"/>
          <w:szCs w:val="28"/>
          <w:rtl w:val="true"/>
          <w:lang w:bidi="fa-IR"/>
        </w:rPr>
        <w:t>المقام حیث یقوم الإمام بمکّة، وقارئکم</w:t>
      </w:r>
    </w:p>
    <w:p>
      <w:pPr>
        <w:pStyle w:val="BookText"/>
        <w:rPr/>
      </w:pPr>
      <w:r>
        <w:rPr>
          <w:rFonts w:ascii="IRNazanin" w:hAnsi="IRNazanin" w:eastAsia="IRNazanin"/>
          <w:color w:val="111111"/>
          <w:sz w:val="28"/>
          <w:sz w:val="28"/>
          <w:szCs w:val="28"/>
          <w:rtl w:val="true"/>
          <w:lang w:bidi="fa-IR"/>
        </w:rPr>
        <w:t>أقرأ الناس، وزاهدکم أزهد الناس، وعابدکم أعبد الناس، وتاجرکم أتجر الناس وأصدقهم فی تجارته، ومتصدّقکم أکرم الناس صدقة، وغنیّکم أشدّ الناس بذلاً وتواضعا، وشریفکم أحسن الناس خلقا، وأنتم أکثر</w:t>
      </w:r>
      <w:r>
        <w:rPr>
          <w:rStyle w:val="FootnoteAnchor"/>
          <w:rtl w:val="true"/>
        </w:rPr>
        <w:footnoteReference w:id="1059"/>
      </w:r>
      <w:r>
        <w:rPr>
          <w:rFonts w:ascii="IRNazanin" w:hAnsi="IRNazanin" w:eastAsia="IRNazanin"/>
          <w:color w:val="111111"/>
          <w:sz w:val="28"/>
          <w:sz w:val="28"/>
          <w:szCs w:val="28"/>
          <w:rtl w:val="true"/>
          <w:lang w:bidi="fa-IR"/>
        </w:rPr>
        <w:t>الناس جوارا، وأقلّهم تکلّفا لما لا یعنیه، وأحرصهم علی الصلاة فی جماعة، ثمرتکم أکثر الثمار، وأموالکم أکثر الأموال، وصغارکم أکیس الأولاد، ونساؤکم أمنع</w:t>
      </w:r>
      <w:r>
        <w:rPr>
          <w:rStyle w:val="FootnoteAnchor"/>
          <w:rtl w:val="true"/>
        </w:rPr>
        <w:footnoteReference w:id="1060"/>
      </w:r>
      <w:r>
        <w:rPr>
          <w:rFonts w:ascii="IRNazanin" w:hAnsi="IRNazanin" w:eastAsia="IRNazanin"/>
          <w:color w:val="111111"/>
          <w:sz w:val="28"/>
          <w:sz w:val="28"/>
          <w:szCs w:val="28"/>
          <w:rtl w:val="true"/>
          <w:lang w:bidi="fa-IR"/>
        </w:rPr>
        <w:t>النساء وأحسنهنّ تبعلاّ، سخّر لکم الماء یغدو علیکم ویروح صلاحا لمعاشکم، والبحر سببا لکثرة أموالکم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صبرتم واستقمتم لکانت شجرة طوبی لکم مقیلاً وظلاًّ ظلیلاً، غیر أنّ حکم اللّه ماض، وقضاؤه نافذ لا معقّب لحکمه وهو سریع الحساب؛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قَرْیَةٍ إِلاَّ نَحْنُ مُهْلِکُوهَا قَبْلَ یَوْمِ الْقِیَامَةِ أَوْ مُعَذِّبُوهَا عَذَابًا شَدِیدًا کَانَ ذَلِک فِی الْکِتَابِ مَسْطُورًا</w:t>
      </w:r>
      <w:r>
        <w:rPr>
          <w:rFonts w:eastAsia="Amiri" w:cs="Amiri" w:ascii="Amiri" w:hAnsi="Amiri"/>
          <w:color w:val="111111"/>
          <w:sz w:val="28"/>
          <w:szCs w:val="28"/>
          <w:rtl w:val="true"/>
          <w:lang w:bidi="ar-SA"/>
        </w:rPr>
        <w:t>»</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 الخطبة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 صلی‌الله‌علیه‌و‌آله قال لی یوما ولیس معه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جبرئیل الروح الأمین حملنی علی منکبه الأیمن، حتّی أرانی الأرض ومن علیها، وأعطانی أقالیدها</w:t>
      </w:r>
      <w:r>
        <w:rPr>
          <w:rStyle w:val="FootnoteAnchor"/>
          <w:rtl w:val="true"/>
        </w:rPr>
        <w:footnoteReference w:id="1062"/>
      </w:r>
      <w:r>
        <w:rPr>
          <w:rFonts w:ascii="IRNazanin" w:hAnsi="IRNazanin" w:eastAsia="IRNazanin"/>
          <w:color w:val="111111"/>
          <w:sz w:val="28"/>
          <w:sz w:val="28"/>
          <w:szCs w:val="28"/>
          <w:rtl w:val="true"/>
          <w:lang w:bidi="fa-IR"/>
        </w:rPr>
        <w:t xml:space="preserve">، وعلّمنی ما فیها وما قد کان علی ظهرها وما یکون إلی یوم القیامة، ولم یکبر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یکبر علی أبی آدم علّمه الأسماء کلّها، ولم تعلمها الملائکة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رأیت بقعة علی شاطئ البحر تسمّی البصرة، فإذا هی أبعد الأرض من </w:t>
      </w:r>
    </w:p>
    <w:p>
      <w:pPr>
        <w:pStyle w:val="BookText"/>
        <w:rPr/>
      </w:pPr>
      <w:r>
        <w:rPr>
          <w:rFonts w:ascii="IRNazanin" w:hAnsi="IRNazanin" w:eastAsia="IRNazanin"/>
          <w:color w:val="111111"/>
          <w:sz w:val="28"/>
          <w:sz w:val="28"/>
          <w:szCs w:val="28"/>
          <w:rtl w:val="true"/>
          <w:lang w:bidi="fa-IR"/>
        </w:rPr>
        <w:t>السماء، وأقربها من الماء، وإنّها لأسرع الأرض خرابا، وأخشنها</w:t>
      </w:r>
      <w:r>
        <w:rPr>
          <w:rStyle w:val="FootnoteAnchor"/>
          <w:rtl w:val="true"/>
        </w:rPr>
        <w:footnoteReference w:id="1064"/>
      </w:r>
      <w:r>
        <w:rPr>
          <w:rFonts w:ascii="IRNazanin" w:hAnsi="IRNazanin" w:eastAsia="IRNazanin"/>
          <w:color w:val="111111"/>
          <w:sz w:val="28"/>
          <w:sz w:val="28"/>
          <w:szCs w:val="28"/>
          <w:rtl w:val="true"/>
          <w:lang w:bidi="fa-IR"/>
        </w:rPr>
        <w:t>ترابا، وأشدّها عذابا، ولقد خسف بها فی القرون الخالیة مرارا، ولیأتینّ علیها زمان</w:t>
      </w:r>
      <w:r>
        <w:rPr>
          <w:rStyle w:val="FootnoteAnchor"/>
          <w:rtl w:val="true"/>
        </w:rPr>
        <w:footnoteReference w:id="1065"/>
      </w:r>
      <w:r>
        <w:rPr>
          <w:rFonts w:ascii="IRNazanin" w:hAnsi="IRNazanin" w:eastAsia="IRNazanin"/>
          <w:color w:val="111111"/>
          <w:sz w:val="28"/>
          <w:sz w:val="28"/>
          <w:szCs w:val="28"/>
          <w:rtl w:val="true"/>
          <w:lang w:bidi="fa-IR"/>
        </w:rPr>
        <w:t>، وإنّ لکم یا أهل البصرة، وما حولکم من القری من الماء لیوما عظیما بلاؤه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لأعلم</w:t>
      </w:r>
      <w:r>
        <w:rPr>
          <w:rStyle w:val="FootnoteAnchor"/>
          <w:rtl w:val="true"/>
        </w:rPr>
        <w:footnoteReference w:id="1066"/>
      </w:r>
      <w:r>
        <w:rPr>
          <w:rFonts w:ascii="IRNazanin" w:hAnsi="IRNazanin" w:eastAsia="IRNazanin"/>
          <w:color w:val="111111"/>
          <w:sz w:val="28"/>
          <w:sz w:val="28"/>
          <w:szCs w:val="28"/>
          <w:rtl w:val="true"/>
          <w:lang w:bidi="fa-IR"/>
        </w:rPr>
        <w:t>موضع منفجره من قریتکم هذه، ثمّ اُمور قبل ذلک تدهمکم عظیمة اُخفیت عنکم وعلمناها، فمن خرج عنها عند دنوّ غرقها فبرحمة من اللّه سبقت له، ومن بقی فیها غیر مرابط</w:t>
      </w:r>
      <w:r>
        <w:rPr>
          <w:rStyle w:val="FootnoteAnchor"/>
          <w:rtl w:val="true"/>
        </w:rPr>
        <w:footnoteReference w:id="1067"/>
      </w:r>
      <w:r>
        <w:rPr>
          <w:rFonts w:ascii="IRNazanin" w:hAnsi="IRNazanin" w:eastAsia="IRNazanin"/>
          <w:color w:val="111111"/>
          <w:sz w:val="28"/>
          <w:sz w:val="28"/>
          <w:szCs w:val="28"/>
          <w:rtl w:val="true"/>
          <w:lang w:bidi="fa-IR"/>
        </w:rPr>
        <w:t xml:space="preserve">بها فبذنبه،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اللّه بظلاّم للعبید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مسند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أنّ علیّا علیه‌السلام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عامر، إذا سمعت الرایات السود مقبلة من خراسان، فکنت فی صندوق مقفّل علیک، فاکسر ذلک القفل وذلک الصندوق حتّی تقتل 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تحت الرایات السود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تستطع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تمشی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فتدحرج حتّی تقتل 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تحت الرایات السود </w:t>
      </w:r>
      <w:r>
        <w:rPr>
          <w:rFonts w:eastAsia="IRNazanin" w:cs="IRNazanin"/>
          <w:color w:val="111111"/>
          <w:sz w:val="28"/>
          <w:szCs w:val="28"/>
          <w:rtl w:val="true"/>
          <w:lang w:bidi="fa-IR"/>
        </w:rPr>
        <w:t>- .</w:t>
      </w:r>
      <w:r>
        <w:rPr>
          <w:rStyle w:val="FootnoteAnchor"/>
          <w:rtl w:val="true"/>
        </w:rPr>
        <w:footnoteReference w:id="106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عن خراب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قتادة، عن سعید بن المسیّب أنّه سأل أمیر المؤمنین علیه‌السلام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قَرْیَةٍ إِلاَّ نَحْنُ مُهْلِکُوهَا قَبْلَ یَوْمِ الْقِیَامَةِ أَوْ مُعَذِّبُوهَا</w:t>
      </w:r>
      <w:r>
        <w:rPr>
          <w:rFonts w:eastAsia="Amiri" w:cs="Amiri" w:ascii="Amiri" w:hAnsi="Amiri"/>
          <w:color w:val="111111"/>
          <w:sz w:val="28"/>
          <w:szCs w:val="28"/>
          <w:rtl w:val="true"/>
          <w:lang w:bidi="ar-SA"/>
        </w:rPr>
        <w:t>»</w:t>
      </w:r>
      <w:r>
        <w:rPr>
          <w:rStyle w:val="FootnoteAnchor"/>
          <w:rtl w:val="true"/>
        </w:rPr>
        <w:footnoteReference w:id="1070"/>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انتخبت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تخرب سمرقند وخاخ وخوارزم وإصفهان والکوفة من الترک، وهمدان والریّ والدیلم، وطبرّیة والمدینة وفارس بالقحط والجوع، ومکّة من الحبشة، والبصرة وبلخ بالغرق، والسند من الهند، والهند من تبّت، وتبّت من الصین، وبذشجان</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وصاغانی، وکرمان وبعض الشام بسنابک الخیل والقتل، والیمن من الجراد والسلطان، وسجستان وبعض الشام بالریح، وشامان بالطاعون، ومرو بالرمل، وهرات بالحیّات، ونیسابور من قبل انقطاع النیل، وأذربیجان بسنابک الخیل والصواعق، وبخارا بالغرق والجوع، وحلم</w:t>
      </w:r>
      <w:r>
        <w:rPr>
          <w:rStyle w:val="FootnoteAnchor"/>
          <w:rtl w:val="true"/>
        </w:rPr>
        <w:footnoteReference w:id="1072"/>
      </w:r>
      <w:r>
        <w:rPr>
          <w:rFonts w:ascii="IRNazanin" w:hAnsi="IRNazanin" w:eastAsia="IRNazanin"/>
          <w:color w:val="111111"/>
          <w:sz w:val="28"/>
          <w:sz w:val="28"/>
          <w:szCs w:val="28"/>
          <w:rtl w:val="true"/>
          <w:lang w:bidi="fa-IR"/>
        </w:rPr>
        <w:t>وبغداد یصیر عالیها سافلها</w:t>
      </w:r>
      <w:r>
        <w:rPr>
          <w:rFonts w:eastAsia="IRNazanin" w:cs="IRNazanin"/>
          <w:color w:val="111111"/>
          <w:sz w:val="28"/>
          <w:szCs w:val="28"/>
          <w:rtl w:val="true"/>
          <w:lang w:bidi="fa-IR"/>
        </w:rPr>
        <w:t>.</w:t>
      </w:r>
      <w:r>
        <w:rPr>
          <w:rStyle w:val="FootnoteAnchor"/>
          <w:rtl w:val="true"/>
        </w:rPr>
        <w:footnoteReference w:id="1073"/>
      </w: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أبی طالب علیه‌السلام وخطب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ألزموا الأرض من بعدی، وإیّاکم والشذّاذ من آل محمّد صلی‌الله‌علیه‌و‌آله فإنّه یخرج شذّاذ آل محمّد فلا یرون ما یحبّون لعصیانهم أمری ونبذهم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وتخرج رایة من ولد الحسین علیه‌السلام تظهر بالکوفة بدعامة اُمیّة، ویشمل الناس البلاء، ویبتلی اللّه خیر الخلق حتّی یمیز الخبیث من الطیّب، ویتبرّأ الناس بعضهم من بعض، ویطول ذلک حتّی یفرّج اللّه عنهم برجل من آل محمّد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خرج من ولدی فعمل بغیر عملی، وسار بغیر سیرتی، فأنا منه بریء، وکلّ من خرج من ولدی قبل المهدیّ فإنّما هو 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والدجّالین من ولد فاطمة، فإنّ من ولد فاطمة دجّالین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دجّال من دجلة البصرة، ولیس منّی وهو مقدّمة الدجّالین کلّهم؛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صریح بنهی مولانا علیّ علیه‌السلام ولده أن یخرج أحد منهم قبل المهدیّ علیه‌السلام </w:t>
      </w:r>
      <w:r>
        <w:rPr>
          <w:rFonts w:eastAsia="IRNazanin" w:cs="IRNazanin"/>
          <w:color w:val="111111"/>
          <w:sz w:val="28"/>
          <w:szCs w:val="28"/>
          <w:rtl w:val="true"/>
          <w:lang w:bidi="fa-IR"/>
        </w:rPr>
        <w:t>.</w:t>
      </w:r>
      <w:r>
        <w:rPr>
          <w:rStyle w:val="FootnoteAnchor"/>
          <w:rtl w:val="true"/>
        </w:rPr>
        <w:footnoteReference w:id="107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أظلّتکم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عمیاء منکشفة، لا ینجو منها إلاّ النومة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وما النومة؟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یعرف الناس ما فی نفسه</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وفی 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نعیم بسنده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ینجو من ذلک الزمان کلّ مؤمن 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النومة،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الساکت فی الفتنة فلا یبدو منه شیء</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وفی 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فی آخر الزمان الرجل النومة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مجاز، والمراد بالنومة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الخامل الشأن، الخفیّ المکان، لا کثیر النوم علی الحقیقة</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المداینی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علیه‌السلام بعد انقضاء أمر النهروان فذکر طرفا من الملاحم،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أمر اللّه وهو کائن وقتا مریحا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ابن خیرة الإماء متی تنتظر؟ أبشر بنصر قریب من ربّ رحیم، فبأبی واُمّی من عدّة قلیلة أسماؤهم فی الأرض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خطبة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بأبی واُمّی هم من عدّة، أسماؤهم فی السماء معروفة، وفی الأرض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فتوقّعوا ما یکون من إدبار اُمورکم، وانقطاع وصلکم، واستعمال صغارکم ذاک حیث تکون ضربة السیف علی المؤمن أهون من الدرهم من حلّه، ذاک حیث یکون المعطی أعظم أجرا من المعطی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ذاک حیث تسکرون من غیر شراب بل من النعمة والنعیم، وتحلفون من غیر اضطرار، وتکذبون من غیر إحراج، وذاک إذا عضّکم البلاء کما یعضّ القتب غارب البعیر، ما أطول هذا العناء، وأبعد هذا الرجاء</w:t>
      </w:r>
      <w:r>
        <w:rPr>
          <w:rFonts w:eastAsia="IRNazanin" w:cs="IRNazanin"/>
          <w:color w:val="111111"/>
          <w:sz w:val="28"/>
          <w:szCs w:val="28"/>
          <w:rtl w:val="true"/>
          <w:lang w:bidi="fa-IR"/>
        </w:rPr>
        <w:t>.</w:t>
      </w:r>
      <w:r>
        <w:rPr>
          <w:rStyle w:val="FootnoteAnchor"/>
          <w:rtl w:val="true"/>
        </w:rPr>
        <w:footnoteReference w:id="1079"/>
      </w:r>
      <w:r>
        <w:rPr>
          <w:rFonts w:eastAsia="IRNazanin" w:cs="IRNazanin"/>
          <w:color w:val="111111"/>
          <w:sz w:val="28"/>
          <w:szCs w:val="28"/>
          <w:rtl w:val="true"/>
          <w:lang w:bidi="fa-IR"/>
        </w:rPr>
        <w:t>[</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أخذ الباطل مآخذه، ورکب الجهل مراکبه، </w:t>
      </w:r>
    </w:p>
    <w:p>
      <w:pPr>
        <w:pStyle w:val="BookText"/>
        <w:rPr/>
      </w:pPr>
      <w:r>
        <w:rPr>
          <w:rFonts w:ascii="IRNazanin" w:hAnsi="IRNazanin" w:eastAsia="IRNazanin"/>
          <w:color w:val="111111"/>
          <w:sz w:val="28"/>
          <w:sz w:val="28"/>
          <w:szCs w:val="28"/>
          <w:rtl w:val="true"/>
          <w:lang w:bidi="fa-IR"/>
        </w:rPr>
        <w:t>وعظمت الطاغیة، وقلّت الداعیّة، وصال الدهر صیال السبع العقور، وهدر فنیق الباطل بعد کظوم، وتواخی الناس علی الفجور، وتهاجروا علی الدین، وتحابّوا علی الکذب، وتباغضوا علی الصدق، فإذا کان ذلک کان الولد غیظا، والمطر قیظا، وتفیض اللئام فیضا، وتغیض الکرام غیضا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أهل ذلک الزمان ذئابا، وسلاطینه سباعا، وأوساطه اُکّالاً، وفقراؤه أمواتا، وغار الصدق، وفاض الکذب، واستعملت المودّة باللسان، وتشاجر الناس بالقلوب، وصار الفسوق نسبا، والعفاف عجبا، ولبس الإسلام لبس الفرو مقلوبا</w:t>
      </w:r>
      <w:r>
        <w:rPr>
          <w:rFonts w:eastAsia="IRNazanin" w:cs="IRNazanin"/>
          <w:color w:val="111111"/>
          <w:sz w:val="28"/>
          <w:szCs w:val="28"/>
          <w:rtl w:val="true"/>
          <w:lang w:bidi="fa-IR"/>
        </w:rPr>
        <w:t>.</w:t>
      </w:r>
      <w:r>
        <w:rPr>
          <w:rStyle w:val="FootnoteAnchor"/>
          <w:rtl w:val="true"/>
        </w:rPr>
        <w:footnoteReference w:id="108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للإمام علیّ علیه‌السلام تسمی التطنجیّة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الّذی فتق الأجواء، وخرق الهواء</w:t>
      </w:r>
      <w:r>
        <w:rPr>
          <w:rStyle w:val="FootnoteAnchor"/>
          <w:rtl w:val="true"/>
        </w:rPr>
        <w:footnoteReference w:id="1081"/>
      </w:r>
      <w:r>
        <w:rPr>
          <w:rFonts w:ascii="Amiri" w:hAnsi="Amiri" w:eastAsia="Amiri" w:cs="Amiri"/>
          <w:color w:val="111111"/>
          <w:sz w:val="28"/>
          <w:sz w:val="28"/>
          <w:szCs w:val="28"/>
          <w:rtl w:val="true"/>
          <w:lang w:bidi="ar-SA"/>
        </w:rPr>
        <w:t>وعلّق</w:t>
      </w:r>
      <w:r>
        <w:rPr>
          <w:rStyle w:val="FootnoteAnchor"/>
          <w:rtl w:val="true"/>
        </w:rPr>
        <w:footnoteReference w:id="1082"/>
      </w:r>
      <w:r>
        <w:rPr>
          <w:rFonts w:ascii="IRNazanin" w:hAnsi="IRNazanin" w:eastAsia="IRNazanin"/>
          <w:color w:val="111111"/>
          <w:sz w:val="28"/>
          <w:sz w:val="28"/>
          <w:szCs w:val="28"/>
          <w:rtl w:val="true"/>
          <w:lang w:bidi="fa-IR"/>
        </w:rPr>
        <w:t xml:space="preserve">الأرجاء، وأضاء الضیاء، وأحیی الموتی، وأمات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أحمده حمدا سطع فارتفع، وأینع ولمع، وابتدع فانفزع، وهاع ولاع، وشعشع فلمع،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یتصاعد فی السماء إرسالاً، ویذهب فی الجوّ اعتدالاً، خلق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عمد تحتها ولا علایق فوقها</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دعائم، وأقامها بغیر قوائم، وزیّنها بالکواکب المضیئات، وحبس فی الجوّ سحائب مکفهرّات، وخلق</w:t>
      </w:r>
      <w:r>
        <w:rPr>
          <w:rStyle w:val="FootnoteAnchor"/>
          <w:rtl w:val="true"/>
        </w:rPr>
        <w:footnoteReference w:id="1084"/>
      </w:r>
      <w:r>
        <w:rPr>
          <w:rFonts w:ascii="IRNazanin" w:hAnsi="IRNazanin" w:eastAsia="IRNazanin"/>
          <w:color w:val="111111"/>
          <w:sz w:val="28"/>
          <w:sz w:val="28"/>
          <w:szCs w:val="28"/>
          <w:rtl w:val="true"/>
          <w:lang w:bidi="fa-IR"/>
        </w:rPr>
        <w:t>الجبال والبحار علی تلاطم تیار رفیق فتق ولجاها</w:t>
      </w:r>
      <w:r>
        <w:rPr>
          <w:rStyle w:val="FootnoteAnchor"/>
          <w:rtl w:val="true"/>
        </w:rPr>
        <w:footnoteReference w:id="1085"/>
      </w:r>
      <w:r>
        <w:rPr>
          <w:rFonts w:ascii="IRNazanin" w:hAnsi="IRNazanin" w:eastAsia="IRNazanin"/>
          <w:color w:val="111111"/>
          <w:sz w:val="28"/>
          <w:sz w:val="28"/>
          <w:szCs w:val="28"/>
          <w:rtl w:val="true"/>
          <w:lang w:bidi="fa-IR"/>
        </w:rPr>
        <w:t xml:space="preserve">فتغطمطت أمواجها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وأجراها بمعرفته وعلمه ، وأحمده علی نعمه وأشکره علی قسمه واستهدیه إلی هدایته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أحمده وله الحمد، وأشهد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محمّدا عبده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وخیرته من خلقه، أرسله خیر البشر، وأکرم به النذر، والبحر العلیا من مضر، أهل الوفاء والکرم، والسخاء والحرم، والمآثر </w:t>
      </w:r>
    </w:p>
    <w:p>
      <w:pPr>
        <w:pStyle w:val="BookText"/>
        <w:rPr/>
      </w:pPr>
      <w:r>
        <w:rPr>
          <w:rFonts w:ascii="IRNazanin" w:hAnsi="IRNazanin" w:eastAsia="IRNazanin"/>
          <w:color w:val="111111"/>
          <w:sz w:val="28"/>
          <w:sz w:val="28"/>
          <w:szCs w:val="28"/>
          <w:rtl w:val="true"/>
          <w:lang w:bidi="fa-IR"/>
        </w:rPr>
        <w:t>والقدم، والسطوات والنعم</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انتخبه</w:t>
      </w:r>
      <w:r>
        <w:rPr>
          <w:rStyle w:val="FootnoteAnchor"/>
          <w:rtl w:val="true"/>
        </w:rPr>
        <w:footnoteReference w:id="1087"/>
      </w:r>
      <w:r>
        <w:rPr>
          <w:rFonts w:ascii="IRNazanin" w:hAnsi="IRNazanin" w:eastAsia="IRNazanin"/>
          <w:color w:val="111111"/>
          <w:sz w:val="28"/>
          <w:sz w:val="28"/>
          <w:szCs w:val="28"/>
          <w:rtl w:val="true"/>
          <w:lang w:bidi="fa-IR"/>
        </w:rPr>
        <w:t>من البحبوحة العلیا، وأرسله فی العرب العرباء، بعثه</w:t>
      </w:r>
      <w:r>
        <w:rPr>
          <w:rStyle w:val="FootnoteAnchor"/>
          <w:rtl w:val="true"/>
        </w:rPr>
        <w:footnoteReference w:id="1088"/>
      </w:r>
      <w:r>
        <w:rPr>
          <w:rFonts w:ascii="IRNazanin" w:hAnsi="IRNazanin" w:eastAsia="IRNazanin"/>
          <w:color w:val="111111"/>
          <w:sz w:val="28"/>
          <w:sz w:val="28"/>
          <w:szCs w:val="28"/>
          <w:rtl w:val="true"/>
          <w:lang w:bidi="fa-IR"/>
        </w:rPr>
        <w:t xml:space="preserve">هادیا مهدیّا، وحلاحلاً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راضیا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طلسمیا، فأقام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الدلائل، 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ونصر به المسلمین، وأظهر به الدین، صلّی اللّه علیه وآله الطاهرین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إلی بیعتی بحسن الیقین، والمواظبة علی الدین، والإقرار بوصیّة نبیّکم الّذی نجیتم بولایته، وأفلحتم بحسن منقلبکم ومثواکم </w:t>
      </w:r>
      <w:r>
        <w:rPr>
          <w:rFonts w:eastAsia="IRNazanin" w:cs="IRNazanin"/>
          <w:color w:val="111111"/>
          <w:sz w:val="28"/>
          <w:szCs w:val="28"/>
          <w:rtl w:val="true"/>
          <w:lang w:bidi="fa-IR"/>
        </w:rPr>
        <w:t>] .</w:t>
      </w:r>
      <w:r>
        <w:rPr>
          <w:rStyle w:val="FootnoteAnchor"/>
          <w:rtl w:val="true"/>
        </w:rPr>
        <w:footnoteReference w:id="1089"/>
      </w:r>
      <w:r>
        <w:rPr>
          <w:rFonts w:ascii="IRNazanin" w:hAnsi="IRNazanin" w:eastAsia="IRNazanin"/>
          <w:color w:val="111111"/>
          <w:sz w:val="28"/>
          <w:sz w:val="28"/>
          <w:szCs w:val="28"/>
          <w:rtl w:val="true"/>
          <w:lang w:bidi="fa-IR"/>
        </w:rPr>
        <w:t>أنیبوا إلی شیعتی، والتزموا ببیعتی، وواظبوا علی الدین بحسن الیقین، وتمسّکوا بوصیّ نبیّکم الّذی به نجاتکم، وبحبّه یوم المحنة</w:t>
      </w:r>
      <w:r>
        <w:rPr>
          <w:rStyle w:val="FootnoteAnchor"/>
          <w:rtl w:val="true"/>
        </w:rPr>
        <w:footnoteReference w:id="1090"/>
      </w:r>
      <w:r>
        <w:rPr>
          <w:rFonts w:ascii="IRNazanin" w:hAnsi="IRNazanin" w:eastAsia="IRNazanin"/>
          <w:color w:val="111111"/>
          <w:sz w:val="28"/>
          <w:sz w:val="28"/>
          <w:szCs w:val="28"/>
          <w:rtl w:val="true"/>
          <w:lang w:bidi="fa-IR"/>
        </w:rPr>
        <w:t>منجاتکم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الأمل والمأمول، والفاضل، ووصیّ الرسول، أنا قاسم الجنّة والنار، أنا الواقف علی التطنجین، أنا الناظر فی</w:t>
      </w:r>
      <w:r>
        <w:rPr>
          <w:rStyle w:val="FootnoteAnchor"/>
          <w:rtl w:val="true"/>
        </w:rPr>
        <w:footnoteReference w:id="1091"/>
      </w:r>
      <w:r>
        <w:rPr>
          <w:rFonts w:ascii="IRNazanin" w:hAnsi="IRNazanin" w:eastAsia="IRNazanin"/>
          <w:color w:val="111111"/>
          <w:sz w:val="28"/>
          <w:sz w:val="28"/>
          <w:szCs w:val="28"/>
          <w:rtl w:val="true"/>
          <w:lang w:bidi="fa-IR"/>
        </w:rPr>
        <w:t>المشرقین والمغربین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الافرودوس</w:t>
      </w:r>
      <w:r>
        <w:rPr>
          <w:rStyle w:val="FootnoteAnchor"/>
          <w:rtl w:val="true"/>
        </w:rPr>
        <w:footnoteReference w:id="1092"/>
      </w:r>
      <w:r>
        <w:rPr>
          <w:rFonts w:ascii="IRNazanin" w:hAnsi="IRNazanin" w:eastAsia="IRNazanin"/>
          <w:color w:val="111111"/>
          <w:sz w:val="28"/>
          <w:sz w:val="28"/>
          <w:szCs w:val="28"/>
          <w:rtl w:val="true"/>
          <w:lang w:bidi="fa-IR"/>
        </w:rPr>
        <w:t>من رأی العین، وهو فی البحر السابع الّذی یجری فیه الفلک، فی ذخاخیره</w:t>
      </w:r>
      <w:r>
        <w:rPr>
          <w:rStyle w:val="FootnoteAnchor"/>
          <w:rtl w:val="true"/>
        </w:rPr>
        <w:footnoteReference w:id="1093"/>
      </w:r>
      <w:r>
        <w:rPr>
          <w:rFonts w:ascii="IRNazanin" w:hAnsi="IRNazanin" w:eastAsia="IRNazanin"/>
          <w:color w:val="111111"/>
          <w:sz w:val="28"/>
          <w:sz w:val="28"/>
          <w:szCs w:val="28"/>
          <w:rtl w:val="true"/>
          <w:lang w:bidi="fa-IR"/>
        </w:rPr>
        <w:t>النجوم والفلک والحبک</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الأرض ملتفّة کالتفاف الثوب المقصور، وهی فی خرق</w:t>
      </w:r>
      <w:r>
        <w:rPr>
          <w:rStyle w:val="FootnoteAnchor"/>
          <w:rtl w:val="true"/>
        </w:rPr>
        <w:footnoteReference w:id="1095"/>
      </w:r>
      <w:r>
        <w:rPr>
          <w:rFonts w:ascii="IRNazanin" w:hAnsi="IRNazanin" w:eastAsia="IRNazanin"/>
          <w:color w:val="111111"/>
          <w:sz w:val="28"/>
          <w:sz w:val="28"/>
          <w:szCs w:val="28"/>
          <w:rtl w:val="true"/>
          <w:lang w:bidi="fa-IR"/>
        </w:rPr>
        <w:t xml:space="preserve">من التطنج الأیمن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یلی المشرق، والتطنجان خلیجان من ماء کأنّهما أیسار تطنجین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w:t>
      </w:r>
      <w:r>
        <w:rPr>
          <w:rStyle w:val="FootnoteAnchor"/>
          <w:rtl w:val="true"/>
        </w:rPr>
        <w:footnoteReference w:id="1096"/>
      </w:r>
      <w:r>
        <w:rPr>
          <w:rFonts w:ascii="IRNazanin" w:hAnsi="IRNazanin" w:eastAsia="IRNazanin"/>
          <w:color w:val="111111"/>
          <w:sz w:val="28"/>
          <w:sz w:val="28"/>
          <w:szCs w:val="28"/>
          <w:rtl w:val="true"/>
          <w:lang w:bidi="fa-IR"/>
        </w:rPr>
        <w:t>المتولّی دائرتها وما أفرودوس</w:t>
      </w:r>
      <w:r>
        <w:rPr>
          <w:rStyle w:val="FootnoteAnchor"/>
          <w:rtl w:val="true"/>
        </w:rPr>
        <w:footnoteReference w:id="1097"/>
      </w:r>
      <w:r>
        <w:rPr>
          <w:rFonts w:ascii="IRNazanin" w:hAnsi="IRNazanin" w:eastAsia="IRNazanin"/>
          <w:color w:val="111111"/>
          <w:sz w:val="28"/>
          <w:sz w:val="28"/>
          <w:szCs w:val="28"/>
          <w:rtl w:val="true"/>
          <w:lang w:bidi="fa-IR"/>
        </w:rPr>
        <w:t>، وما هم فیه إلاّ کالخاتم فی الأصبع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رأیت الشمس عند غروبها وهی کالطیر المنصرف إلی وکره؛ ولولا اصطکاک رأس أفرودوس واختلاط التطنجین وصریر الفلک لسمع من فی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السماوات ومن فی الأرض رمیم حمیم دخولها فی الماء الأسود فی</w:t>
      </w:r>
      <w:r>
        <w:rPr>
          <w:rStyle w:val="FootnoteAnchor"/>
          <w:rtl w:val="true"/>
        </w:rPr>
        <w:footnoteReference w:id="1098"/>
      </w:r>
      <w:r>
        <w:rPr>
          <w:rFonts w:ascii="IRNazanin" w:hAnsi="IRNazanin" w:eastAsia="IRNazanin"/>
          <w:color w:val="111111"/>
          <w:sz w:val="28"/>
          <w:sz w:val="28"/>
          <w:szCs w:val="28"/>
          <w:rtl w:val="true"/>
          <w:lang w:bidi="fa-IR"/>
        </w:rPr>
        <w:t>العین الحمئة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وساق علیه‌السلام الکلام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فإنّا اُعطینا علم المنایا والبلایا، والتأویل والتنزیل، وفصل الخطاب، وعلم النوازل والوقائع، فلا یعزب عنّا شیء، وکأنّی بهذا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وأومأ بیده إلی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من المدینة إلی کربلاء، ویقتل عطشانا، وتقتل بین یدیه رجال بایعوه علی الحقّ، وإنّی أراهم یفعل بهم کالإبل تکاد الأرض تخسف بمن یفعل بهم، لو شئت سمّیت المقتولین رجلاً رجلاً، ومن یقتلهم بأسمائهم وأسماء اُمّهاتهم وآبائهم، وهاهم قریب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إلیهم، فرأینا قبیله رجالاً وجوههم أنور من القمر، متغیّرین الألوان، نحاف الأجسام، لم یر أحسن من وجوههم، لم تدر من أین أقبلوا هؤلاء الأنصار للحقّ لم یبدها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أین یکون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فی ظهور آبائهم إلی الوقت المعلوم، فینتقلون من الأصلاب الطاهرة إلی الأرحام الزاکیة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أخلق وأرزق واُحیی واُمیت، تبارک اللّه وتقدّست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فنحن علی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وأنتم علی الحقّ ومعه تکونون، یا جابر، کیف بکم إذا صاح الناقوس</w:t>
      </w:r>
      <w:r>
        <w:rPr>
          <w:rStyle w:val="FootnoteAnchor"/>
          <w:rtl w:val="true"/>
        </w:rPr>
        <w:footnoteReference w:id="109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وأشار إلی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نار نوره بین عینیه فاحضره بوقته بحنین</w:t>
      </w:r>
      <w:r>
        <w:rPr>
          <w:rStyle w:val="FootnoteAnchor"/>
          <w:rtl w:val="true"/>
        </w:rPr>
        <w:footnoteReference w:id="1100"/>
      </w:r>
      <w:r>
        <w:rPr>
          <w:rFonts w:ascii="IRNazanin" w:hAnsi="IRNazanin" w:eastAsia="IRNazanin"/>
          <w:color w:val="111111"/>
          <w:sz w:val="28"/>
          <w:sz w:val="28"/>
          <w:szCs w:val="28"/>
          <w:rtl w:val="true"/>
          <w:lang w:bidi="fa-IR"/>
        </w:rPr>
        <w:t>طویل یزلزلها، ویخسفها وصار</w:t>
      </w:r>
      <w:r>
        <w:rPr>
          <w:rStyle w:val="FootnoteAnchor"/>
          <w:rtl w:val="true"/>
        </w:rPr>
        <w:footnoteReference w:id="1101"/>
      </w:r>
      <w:r>
        <w:rPr>
          <w:rFonts w:ascii="IRNazanin" w:hAnsi="IRNazanin" w:eastAsia="IRNazanin"/>
          <w:color w:val="111111"/>
          <w:sz w:val="28"/>
          <w:sz w:val="28"/>
          <w:szCs w:val="28"/>
          <w:rtl w:val="true"/>
          <w:lang w:bidi="fa-IR"/>
        </w:rPr>
        <w:t>معه المؤمنون 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w:t>
      </w:r>
      <w:r>
        <w:rPr>
          <w:rStyle w:val="FootnoteAnchor"/>
          <w:rtl w:val="true"/>
        </w:rPr>
        <w:footnoteReference w:id="1102"/>
      </w:r>
      <w:r>
        <w:rPr>
          <w:rFonts w:ascii="IRNazanin" w:hAnsi="IRNazanin" w:eastAsia="IRNazanin"/>
          <w:color w:val="111111"/>
          <w:sz w:val="28"/>
          <w:sz w:val="28"/>
          <w:szCs w:val="28"/>
          <w:rtl w:val="true"/>
          <w:lang w:bidi="fa-IR"/>
        </w:rPr>
        <w:t>لو شئت سمّیتهم رجلاً رجلاً، بأسمائهم وأسماء آبائهم، فهم یتناسلون من أصلاب الرجال وأرحام النساء 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أنتم مع الحقّ ومعه تکونون وفیه تموتون</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یا جابر، إذا صاح الناقوس، وکبس الکابوس، وتکلّم الجاموس، فعند ذلک عجائب وأیّ عجائب، إذا أنار النار بأرض نصیبین</w:t>
      </w:r>
      <w:r>
        <w:rPr>
          <w:rStyle w:val="FootnoteAnchor"/>
          <w:rtl w:val="true"/>
        </w:rPr>
        <w:footnoteReference w:id="1104"/>
      </w:r>
      <w:r>
        <w:rPr>
          <w:rFonts w:ascii="IRNazanin" w:hAnsi="IRNazanin" w:eastAsia="IRNazanin"/>
          <w:color w:val="111111"/>
          <w:sz w:val="28"/>
          <w:sz w:val="28"/>
          <w:szCs w:val="28"/>
          <w:rtl w:val="true"/>
          <w:lang w:bidi="fa-IR"/>
        </w:rPr>
        <w:t>، وظهرت الرایة العثمانیّة بوادی سود</w:t>
      </w:r>
      <w:r>
        <w:rPr>
          <w:rStyle w:val="FootnoteAnchor"/>
          <w:rtl w:val="true"/>
        </w:rPr>
        <w:footnoteReference w:id="1105"/>
      </w:r>
      <w:r>
        <w:rPr>
          <w:rFonts w:ascii="IRNazanin" w:hAnsi="IRNazanin" w:eastAsia="IRNazanin"/>
          <w:color w:val="111111"/>
          <w:sz w:val="28"/>
          <w:sz w:val="28"/>
          <w:szCs w:val="28"/>
          <w:rtl w:val="true"/>
          <w:lang w:bidi="fa-IR"/>
        </w:rPr>
        <w:t xml:space="preserve">، واضطربت البصرة وغلب بعضهم بعضا، وصبا کلّ قوم إلی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واختلفت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وحرکت</w:t>
      </w:r>
      <w:r>
        <w:rPr>
          <w:rStyle w:val="FootnoteAnchor"/>
          <w:rtl w:val="true"/>
        </w:rPr>
        <w:footnoteReference w:id="1106"/>
      </w:r>
      <w:r>
        <w:rPr>
          <w:rFonts w:ascii="IRNazanin" w:hAnsi="IRNazanin" w:eastAsia="IRNazanin"/>
          <w:color w:val="111111"/>
          <w:sz w:val="28"/>
          <w:sz w:val="28"/>
          <w:szCs w:val="28"/>
          <w:rtl w:val="true"/>
          <w:lang w:bidi="fa-IR"/>
        </w:rPr>
        <w:t>عساکر خراسان، وتبع شعیب</w:t>
      </w:r>
      <w:r>
        <w:rPr>
          <w:rStyle w:val="FootnoteAnchor"/>
          <w:rtl w:val="true"/>
        </w:rPr>
        <w:footnoteReference w:id="1107"/>
      </w:r>
      <w:r>
        <w:rPr>
          <w:rFonts w:ascii="IRNazanin" w:hAnsi="IRNazanin" w:eastAsia="IRNazanin"/>
          <w:color w:val="111111"/>
          <w:sz w:val="28"/>
          <w:sz w:val="28"/>
          <w:szCs w:val="28"/>
          <w:rtl w:val="true"/>
          <w:lang w:bidi="fa-IR"/>
        </w:rPr>
        <w:t>بن صالح التمیمی من بطن طالقان، وبویع لسعید السقوسی</w:t>
      </w:r>
      <w:r>
        <w:rPr>
          <w:rStyle w:val="FootnoteAnchor"/>
          <w:rtl w:val="true"/>
        </w:rPr>
        <w:footnoteReference w:id="1108"/>
      </w:r>
      <w:r>
        <w:rPr>
          <w:rFonts w:ascii="IRNazanin" w:hAnsi="IRNazanin" w:eastAsia="IRNazanin"/>
          <w:color w:val="111111"/>
          <w:sz w:val="28"/>
          <w:sz w:val="28"/>
          <w:szCs w:val="28"/>
          <w:rtl w:val="true"/>
          <w:lang w:bidi="fa-IR"/>
        </w:rPr>
        <w:t>بخوزستان، وعقدت الرایة لعمالیق کردان، وتغلّبت العرب علی بلاد الأرمن والصقلاب</w:t>
      </w:r>
      <w:r>
        <w:rPr>
          <w:rStyle w:val="FootnoteAnchor"/>
          <w:rtl w:val="true"/>
        </w:rPr>
        <w:footnoteReference w:id="1109"/>
      </w:r>
      <w:r>
        <w:rPr>
          <w:rFonts w:ascii="IRNazanin" w:hAnsi="IRNazanin" w:eastAsia="IRNazanin"/>
          <w:color w:val="111111"/>
          <w:sz w:val="28"/>
          <w:sz w:val="28"/>
          <w:szCs w:val="28"/>
          <w:rtl w:val="true"/>
          <w:lang w:bidi="fa-IR"/>
        </w:rPr>
        <w:t>، وأذعن هرقل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بقسطنطینة لبطارقة سفیان، فتوقّعوا ظهور مکلّم موسی من الشجرة علی الطور، فیظهر هذا ظاهر مکشوف ومعاین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وکم عجائب ترکتها، ودلائل کتمتها، لا أجد لها حملة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وساق علیه‌السلام الکلام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ویل لمداینکم وأمصارکم من طغاة یظهرون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فیعذّبونکم إذا قضی من مضی من الجبابرة الّذین لم یحسنوا سیاسة المسلمین، إذا مضی الکهب، والکهیب، والکشیر، والقنیر، والنعمان، والشضیبان، والمکسور، والکرشون، والشفصبان، والحوصبان، والهولب، والاقتم، والشهیط، والنخیط، هو تصلی قاتل الاقران ومفتی الشجعان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بعده الأدیل، والأمیل، والصعلوک، والصبی الدعوک، یملک ویستوعب ویسیر الاجال ویکثر الشدائد فی دولة السلطان والنسوان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یأتی بعد ذلک البهلول الایدخ الانددی الأریح المشؤم یومه، یظهر من بعده النوش وینشو العبوس، إذ الأمر إلی العبد المعروف بالأرحب، ومثله لما فی </w:t>
      </w:r>
    </w:p>
    <w:p>
      <w:pPr>
        <w:pStyle w:val="BookText"/>
        <w:rPr/>
      </w:pPr>
      <w:r>
        <w:rPr>
          <w:rFonts w:ascii="IRNazanin" w:hAnsi="IRNazanin" w:eastAsia="IRNazanin"/>
          <w:color w:val="111111"/>
          <w:sz w:val="28"/>
          <w:sz w:val="28"/>
          <w:szCs w:val="28"/>
          <w:rtl w:val="true"/>
          <w:lang w:bidi="fa-IR"/>
        </w:rPr>
        <w:t>الأرعب، واسترعاها الدیار، وأسلمها العصیان، وصارت إلی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یتوقّع شنارها، ویکثر نفارها </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وترتجّ الأقطار بالدعاة إلی کلّ باطل، هیهات هیهات توقّعوا حلول الفرج العظیم</w:t>
      </w:r>
      <w:r>
        <w:rPr>
          <w:rStyle w:val="FootnoteAnchor"/>
          <w:rtl w:val="true"/>
        </w:rPr>
        <w:footnoteReference w:id="1111"/>
      </w:r>
      <w:r>
        <w:rPr>
          <w:rFonts w:ascii="IRNazanin" w:hAnsi="IRNazanin" w:eastAsia="IRNazanin"/>
          <w:color w:val="111111"/>
          <w:sz w:val="28"/>
          <w:sz w:val="28"/>
          <w:szCs w:val="28"/>
          <w:rtl w:val="true"/>
          <w:lang w:bidi="fa-IR"/>
        </w:rPr>
        <w:t>، وإقباله فوجا فوجا إذا جعل اللّه حصیات</w:t>
      </w:r>
      <w:r>
        <w:rPr>
          <w:rStyle w:val="FootnoteAnchor"/>
          <w:rtl w:val="true"/>
        </w:rPr>
        <w:footnoteReference w:id="1112"/>
      </w:r>
      <w:r>
        <w:rPr>
          <w:rFonts w:ascii="IRNazanin" w:hAnsi="IRNazanin" w:eastAsia="IRNazanin"/>
          <w:color w:val="111111"/>
          <w:sz w:val="28"/>
          <w:sz w:val="28"/>
          <w:szCs w:val="28"/>
          <w:rtl w:val="true"/>
          <w:lang w:bidi="fa-IR"/>
        </w:rPr>
        <w:t>النجف جواهر</w:t>
      </w:r>
      <w:r>
        <w:rPr>
          <w:rStyle w:val="FootnoteAnchor"/>
          <w:rtl w:val="true"/>
        </w:rPr>
        <w:footnoteReference w:id="1113"/>
      </w:r>
      <w:r>
        <w:rPr>
          <w:rFonts w:ascii="IRNazanin" w:hAnsi="IRNazanin" w:eastAsia="IRNazanin"/>
          <w:color w:val="111111"/>
          <w:sz w:val="28"/>
          <w:sz w:val="28"/>
          <w:szCs w:val="28"/>
          <w:rtl w:val="true"/>
          <w:lang w:bidi="fa-IR"/>
        </w:rPr>
        <w:t xml:space="preserve">، وجعلها تحت أقدام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ویبایع للخلاف والمنافقین ویبطل معه الیاقوت الأحمر ویهلک أهل النفاق والمارقین، ویظهر معدن الیاقوت الأحمر</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وخالص الدرّ والجوهر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ذلک من أبین العلامات فإذا کان ذلک لاح ضیاؤه وسطع نوره وکان ما تریدون، فکم هنالک من عجائب جمّة واُمور 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بکم إذا دهمتکم رایات بنی کندة مع عمّال من عقبة من الشام یرید بها الامویّة، هیهات أن یکون الحقّ فی تیمی أو عدوی أو أموی، ثمّ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للاُمم المشاهدة بنی عتبة مع بنی کنانة السایرون إلی اللا یلا اللا یلا اللا</w:t>
      </w:r>
    </w:p>
    <w:p>
      <w:pPr>
        <w:pStyle w:val="BookText"/>
        <w:rPr/>
      </w:pPr>
      <w:r>
        <w:rPr>
          <w:rFonts w:ascii="IRNazanin" w:hAnsi="IRNazanin" w:eastAsia="IRNazanin"/>
          <w:color w:val="111111"/>
          <w:sz w:val="28"/>
          <w:sz w:val="28"/>
          <w:szCs w:val="28"/>
          <w:rtl w:val="true"/>
          <w:lang w:bidi="fa-IR"/>
        </w:rPr>
        <w:t xml:space="preserve">تکون حلاً حلاً لیصلوا إلی جنب الجزیرة من مفارقة الاوبر خلق عظیم فاحضر المعطد، وادعان شمخر البیض الاضک، الأبیض والأبقع؛ وینتقص الأموال والأنفس والثمرات، مع خوف شدید وبؤس، وبشّر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یریعون فی النعیم والسعور المقیم، یحملکم نحایب، ویحملکم الأملاک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منهم؟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لنا السعید والشقی؟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فتّشوا سرائرکم، واسألوا أحبارکم، واستدلّوا بذلک علی الطریق تفوزوا الفوز العظیم والنعیم المقیم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وکم یجری فی العالم اُعجوبات وکم فیه آیات لا لمزیة، وأکثر العلامات بنی قنطور</w:t>
      </w:r>
      <w:r>
        <w:rPr>
          <w:rStyle w:val="FootnoteAnchor"/>
          <w:rtl w:val="true"/>
        </w:rPr>
        <w:footnoteReference w:id="1115"/>
      </w:r>
      <w:r>
        <w:rPr>
          <w:rFonts w:ascii="IRNazanin" w:hAnsi="IRNazanin" w:eastAsia="IRNazanin"/>
          <w:color w:val="111111"/>
          <w:sz w:val="28"/>
          <w:sz w:val="28"/>
          <w:szCs w:val="28"/>
          <w:rtl w:val="true"/>
          <w:lang w:bidi="fa-IR"/>
        </w:rPr>
        <w:t>وملکهم العراق وأطراف الشام تفتیکم ضویة تفتیکم النساء المخدّرات؛ أنا أکثرهم علما وأعظمهم حلما، وذلک تقدیر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یملک الأناباط الافکة، والأعراب المناسبة فی فلک البصرة حتّی واسط وأعمالها إلی الأهواز وأظلالها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خراب العراق فی أیّامهم یکثر البلاء العظیم والقحط الشدید، ثمّ یجری فی عدد ذلک عجائب، وأی عجائب إذا رحل العاشر علی دیارهم وصالحوهم خوفا من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یکون فی القرن الحادی عشر من الثلاثین یکون الفتک من فتک الجحیم، واستیصال بیت اللّه الحرام، وقتلهم الخاصّ والعام، وذلک إذا دهم البلاء الزوراء، وتتّصل البلایا والرزایا بالعالم فیقتل الانباط وجبابرتها، ویملکون دیارها وذراریها؛ وکم یکون الثانی عشر فی عشرها الأوّل ظهور الدیلم وأجبا وجیلان وقوم من خراسان یملکون تبریز، ویؤمرون الأمیر ویضطرب العراق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کلّ العجب من الأربعین إلی الخمسین من نوازل وزلازل وبراهین ودلائل، إذا وقت الواقعة بین همدان وحلوان، ویقتل خلق فی حلوان إلی النهروان، ویزول ملک الدیلم یملکها أعرابی وهو عجمی اللسان یقتل صالحی ذلک العصر وهوأوّل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العشر الثالث من الثلاثین تقبل الرایات من شاطئ جیحون لفارس</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ونصیبین تترادف إلیهم رایات العرب فینادی نسانهم بقدر مجری السحاب ونقصا من الکواکب، وطلوع القطر التالی الجنوب کغراب الابنور، وزلازل وهبات وآیات هنالک یوضح الحقّ ویزول البلاء، ویعزّ المؤمن ویذلّ الکافر المخالف، </w:t>
      </w:r>
    </w:p>
    <w:p>
      <w:pPr>
        <w:pStyle w:val="BookText"/>
        <w:rPr/>
      </w:pPr>
      <w:r>
        <w:rPr>
          <w:rFonts w:ascii="IRNazanin" w:hAnsi="IRNazanin" w:eastAsia="IRNazanin"/>
          <w:color w:val="111111"/>
          <w:sz w:val="28"/>
          <w:sz w:val="28"/>
          <w:szCs w:val="28"/>
          <w:rtl w:val="true"/>
          <w:lang w:bidi="fa-IR"/>
        </w:rPr>
        <w:t>ویملک بحار الکوفة البری منهم لا المتغلّبین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طغاة مردة فراعنة، وتکون بنواحی البصرة حرکة لست أذکرها، ویظهر العرب علی العجم، ویعدلون بالأهواز من 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أشیاء أخفیتها لا یطیقها الوعی، ولا یصبر علی حملها، واُمور قد أهملتها خوفا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علمتها، وإنّی قد بلغت الغایة القصوی الّتی انتهیت وعلی ما اُمرت أبیت، فلا یتّهمنی المتّهمون، النار مثواهم لا یقضی علیهم فیموتوا، ولایخفّف من عذابها، کذلک نجزی کلّ 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القیامة فی الکور، إذا بلغ الزور،وجار الجور، وحقّت الکرّ</w:t>
      </w:r>
      <w:r>
        <w:rPr>
          <w:rStyle w:val="FootnoteAnchor"/>
          <w:rtl w:val="true"/>
        </w:rPr>
        <w:footnoteReference w:id="1116"/>
      </w:r>
      <w:r>
        <w:rPr>
          <w:rFonts w:ascii="IRNazanin" w:hAnsi="IRNazanin" w:eastAsia="IRNazanin"/>
          <w:color w:val="111111"/>
          <w:sz w:val="28"/>
          <w:sz w:val="28"/>
          <w:szCs w:val="28"/>
          <w:rtl w:val="true"/>
          <w:lang w:bidi="fa-IR"/>
        </w:rPr>
        <w:t>، وکانت الرجعة، وأتت الساعة بقائم یقوم فی الناس یذهب البلاء عن المؤمنین، وینجلی عنهم الخوف والرعب، لا تتکلّم نفس إلاّ باذنه منهم شقّی 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الدابّة الّتی توسم الناس، أنا العارف بین الکفر والإیمان، ولو شئت أن أطلع الشمس من مغربها وأُغیّبها من مشرقها باذن اللّه، واُریکم آیات وأنتم تضحکون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مقدر الأفلاک، ومکوکب النجوم فی السماوات ومن بینها باذن اللّه تعالی، وعلیتها بقدرته، وسمّیتها الراقصات ولقّبتها الساعات، وکوّرت الشمس وأطلعتها ونوّرتها، وجعلت البحار تجری بقدرة اللّه، وأنا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أنّک اتممت الکلام لقلنا لا إله إلاّ أنت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قدامة لا تعجب تهلک بما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مربوبون لا أرباب، نکحنا النساء، وحمتنا الأرحام، وحملتنا الأصلاب وعلمنا ما کان وما یکون، وما فی السماوات والأرضین بعلم ربّنا؛ نحن المدبّرون فنحن بذلک اختصاصا، نحن مخصوصون ونحن عالمون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هذا الکلام إلاّ منکر</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وابنای شبّرا وشبیرا، واُمّهما الزهراء بنت خدیجة  الکبری، الأئمّة فیها واحدا واحدا إلی القائم اثنا عشر إماما من عین شربنا وإلیها رددنا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شبرّا وشبیرا والزهراء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 فما أسماء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آیات بیّنات کما أعطی اللّه موسی تسع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علموثا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طیموثا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دینوتا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بجبوثا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هیملوثا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اعلوثا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ریبوثا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علبوثا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ریبوثا وهو النذیر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اللغة یا أمیر المؤمنین؟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الأئمّة بالسریانیّة والیونانیّة الّتی نطق بها عیسی وأحیی بها الموتی والروح، وأبرأ الأکمه والأبرص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ابن قدامة شکرا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نتوسّل به إلی اللّه تعالی نکن 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سمعتم خیرا، فقولوا خیرا،واسألوا تعلموا، وکونوا للعلم حملة، ولا تخرجوه إلی غیر أهله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فما وجه استکشاف؟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اسألونی واسألوا الأئمّة من بعدی، الأئمّة الّذین سمّیتهم، لم یخل منهم عصر من الأعصار حتّی قیام القائم، فاسألوا من وجدتم منهم، وانقلوا عنهم کتابی؛ والمنافقون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نصّ علی نفسه بالربوبیّة</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فاشهدوا شهادة أسألکم عند الحاجة</w:t>
      </w:r>
      <w:r>
        <w:rPr>
          <w:rStyle w:val="FootnoteAnchor"/>
          <w:rtl w:val="true"/>
        </w:rPr>
        <w:footnoteReference w:id="1119"/>
      </w:r>
      <w:r>
        <w:rPr>
          <w:rFonts w:ascii="IRNazanin" w:hAnsi="IRNazanin" w:eastAsia="IRNazanin"/>
          <w:color w:val="111111"/>
          <w:sz w:val="28"/>
          <w:sz w:val="28"/>
          <w:szCs w:val="28"/>
          <w:rtl w:val="true"/>
          <w:lang w:bidi="fa-IR"/>
        </w:rPr>
        <w:t>أنّ علیّ بن أبی طالب نور مخلوق، وعبد مرزوق، من قال غیر هذا لعنه اللّه من کذب علیّ</w:t>
      </w:r>
      <w:r>
        <w:rPr>
          <w:rStyle w:val="FootnoteAnchor"/>
          <w:rtl w:val="true"/>
        </w:rPr>
        <w:footnoteReference w:id="1120"/>
      </w:r>
      <w:r>
        <w:rPr>
          <w:rFonts w:ascii="IRNazanin" w:hAnsi="IRNazanin" w:eastAsia="IRNazanin"/>
          <w:color w:val="111111"/>
          <w:sz w:val="28"/>
          <w:sz w:val="28"/>
          <w:szCs w:val="28"/>
          <w:rtl w:val="true"/>
          <w:lang w:bidi="fa-IR"/>
        </w:rPr>
        <w:t>، ونزل المنبر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تحصّنت بالحیّ الّذی لا یموت، ذی العزّ والجبروت، والقدرة والملکوت</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ما أخاف وأحذر، فأیّما عبد</w:t>
      </w:r>
      <w:r>
        <w:rPr>
          <w:rStyle w:val="FootnoteAnchor"/>
          <w:rtl w:val="true"/>
        </w:rPr>
        <w:footnoteReference w:id="1122"/>
      </w:r>
      <w:r>
        <w:rPr>
          <w:rFonts w:ascii="IRNazanin" w:hAnsi="IRNazanin" w:eastAsia="IRNazanin"/>
          <w:color w:val="111111"/>
          <w:sz w:val="28"/>
          <w:sz w:val="28"/>
          <w:szCs w:val="28"/>
          <w:rtl w:val="true"/>
          <w:lang w:bidi="fa-IR"/>
        </w:rPr>
        <w:t>قالها عند نازلة به إلاّ وکشفها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هذه الکلمات وحدها؟</w:t>
      </w:r>
      <w:r>
        <w:rPr>
          <w:rStyle w:val="FootnoteAnchor"/>
          <w:rtl w:val="true"/>
        </w:rPr>
        <w:footnoteReference w:id="1123"/>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تضیف إلیهما الإثنی عشر إماما وتدعو بما أردت وأحببت یستجیب اللّه دعاک</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الخطبة الّتی خطبها فی البصرة المعروفة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نسختها مختلفة ذکرنا نسختین منها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ذکر فیها أصحاب القائم </w:t>
      </w:r>
      <w:bookmarkStart w:id="477" w:name="pg13763_151349"/>
    </w:p>
    <w:p>
      <w:pPr>
        <w:pStyle w:val="Heading5"/>
        <w:numPr>
          <w:ilvl w:val="4"/>
          <w:numId w:val="1"/>
        </w:numPr>
        <w:rPr/>
      </w:pPr>
      <w:bookmarkStart w:id="478" w:name="__RefHeading___Toc412592_3264237689"/>
      <w:bookmarkStart w:id="479" w:name="_Toc198"/>
      <w:bookmarkEnd w:id="477"/>
      <w:bookmarkEnd w:id="478"/>
      <w:r>
        <w:rPr>
          <w:rtl w:val="true"/>
        </w:rPr>
        <w:t>نسخة ذکر فیها أصحاب القائم</w:t>
      </w:r>
      <w:bookmarkEnd w:id="479"/>
    </w:p>
    <w:p>
      <w:pPr>
        <w:pStyle w:val="Heading6"/>
        <w:numPr>
          <w:ilvl w:val="5"/>
          <w:numId w:val="1"/>
        </w:numPr>
        <w:rPr/>
      </w:pPr>
      <w:bookmarkStart w:id="480" w:name="__RefHeading___Toc412594_3264237689"/>
      <w:bookmarkStart w:id="481" w:name="_Toc199"/>
      <w:bookmarkEnd w:id="480"/>
      <w:r>
        <w:rPr>
          <w:rtl w:val="true"/>
        </w:rPr>
        <w:t>النسخة الأُولی</w:t>
      </w:r>
      <w:r>
        <w:rPr>
          <w:rtl w:val="true"/>
        </w:rPr>
        <w:t>:</w:t>
      </w:r>
      <w:bookmarkEnd w:id="481"/>
    </w:p>
    <w:p>
      <w:pPr>
        <w:pStyle w:val="Heading6"/>
        <w:numPr>
          <w:ilvl w:val="5"/>
          <w:numId w:val="1"/>
        </w:numPr>
        <w:rPr/>
      </w:pPr>
      <w:bookmarkStart w:id="482" w:name="__RefHeading___Toc412596_3264237689"/>
      <w:bookmarkStart w:id="483" w:name="_Toc200"/>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حدّثنا محمّد بن أحمد الأنباری،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الجرجانی قاضی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طوق بن مالک، عن أبیه، عن جدّه؛ عن عبداللّه بن مسعود رفعه إلی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تولّی الخلافة بعد الثلاثة، أتی إلی البصرة فرقی جامعها، وخطب الناس خطبة تذهل منها العقول، وتقشعرّ منها الجلود؛ فلمّا سمعوا منه ذلک أکثروا البکاء والنحیب وعلا الصراخ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صلی‌الله‌علیه‌و‌آله قد أسرّ إلیه السرّ الخفیّ الّذی بینه وبین اللّه عزّ وجلّ فلأجل ذلک انتقل النور الّذی کان فی وجه رسول اللّه صلی‌الله‌علیه‌و‌آله إلی وجه علیّ ابن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النبیّ صلی‌الله‌علیه‌و‌آله فی مرضه الّذی أوصی فیه لعلیّ أمیر المؤمنین علیه‌السلام وکان قد أوصی أمیر المؤمنین علیه‌السلام أن یخطب الناس خطبة البیان فیها علم ما کان وما یکون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أمیر المؤمنین علیه‌السلام بعد موت النبیّ صلی‌الله‌علیه‌و‌آله صابرا علی ظلم الاُمّة إلی أن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أجله وحان وصایة النبیّ صلی‌الله‌علیه‌و‌آله بالخطبة الّتی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أمیر المؤمنین علیه‌السلام بالبصرة، ورقی المنبر وهی آخر خطبة خطبها، فحمداللّه وأثنی علیه وذکر النبیّ صلی‌الله‌علیه‌و‌آله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وحبیبی محمّد صلی‌الله‌علیه‌و‌آله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بسبّابته والوسطی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آیة فی کتاب اللّه لنبّأتکم بما فی السماوات والأرض، وما فی قعر هذا، فما یخفی علیَّ منه شیء، ولا تعزب کلمة منه، وما أوحی إلیّ، بل هو علم علّمنیه رسول اللّه صلی‌الله‌علیه‌و‌آله ، لقد أسرّ لی ألف مسألة، فی کلّ مسألة ألف باب، وفی کلّ باب ألف نوع؛ فاسألونی قبل أن تفقدونی، اسألونی عمّا دون العرش اُخبرکم، ولو لا أن یقول قائلکم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علیه‌السلام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فی ابن عمّی لأخبرتکم بمواضع </w:t>
      </w:r>
      <w:bookmarkStart w:id="484" w:name="pg13763_151350"/>
    </w:p>
    <w:p>
      <w:pPr>
        <w:pStyle w:val="BookText"/>
        <w:rPr/>
      </w:pPr>
      <w:bookmarkEnd w:id="484"/>
      <w:r>
        <w:rPr>
          <w:rFonts w:ascii="IRNazanin" w:hAnsi="IRNazanin" w:eastAsia="IRNazanin"/>
          <w:color w:val="111111"/>
          <w:sz w:val="28"/>
          <w:sz w:val="28"/>
          <w:szCs w:val="28"/>
          <w:rtl w:val="true"/>
          <w:lang w:bidi="fa-IR"/>
        </w:rPr>
        <w:t xml:space="preserve">أحلامکم، وبما فی غوامض الخزائن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ولأخبرتکم بما فی قرار الأرض</w:t>
      </w:r>
      <w:r>
        <w:rPr>
          <w:rFonts w:eastAsia="IRNazanin" w:cs="IRNazanin"/>
          <w:color w:val="111111"/>
          <w:sz w:val="28"/>
          <w:szCs w:val="28"/>
          <w:rtl w:val="true"/>
          <w:lang w:bidi="fa-IR"/>
        </w:rPr>
        <w:t>.</w:t>
      </w:r>
    </w:p>
    <w:p>
      <w:pPr>
        <w:pStyle w:val="Heading6"/>
        <w:numPr>
          <w:ilvl w:val="5"/>
          <w:numId w:val="1"/>
        </w:numPr>
        <w:rPr/>
      </w:pPr>
      <w:bookmarkStart w:id="485" w:name="__RefHeading___Toc412598_3264237689"/>
      <w:bookmarkStart w:id="486" w:name="_Toc201"/>
      <w:bookmarkEnd w:id="485"/>
      <w:r>
        <w:rPr>
          <w:rtl w:val="true"/>
        </w:rPr>
        <w:t>وهذه هی خطبته الّتی خطب، وهی خطبة البیان</w:t>
      </w:r>
      <w:r>
        <w:rPr>
          <w:rtl w:val="true"/>
        </w:rPr>
        <w:t>:</w:t>
      </w:r>
      <w:bookmarkEnd w:id="486"/>
    </w:p>
    <w:p>
      <w:pPr>
        <w:pStyle w:val="BookText"/>
        <w:rPr/>
      </w:pPr>
      <w:r>
        <w:rPr>
          <w:rFonts w:ascii="IRNazanin" w:hAnsi="IRNazanin" w:eastAsia="IRNazanin"/>
          <w:color w:val="111111"/>
          <w:sz w:val="28"/>
          <w:sz w:val="28"/>
          <w:szCs w:val="28"/>
          <w:rtl w:val="true"/>
          <w:lang w:bidi="fa-IR"/>
        </w:rPr>
        <w:t xml:space="preserve">بسم اللّه الرحمن الرحیم، الحمد للّه بدیع السماوات وفاطرها، وساطح المدحیّات وقادرها، ومؤیّد الجبال وساغرها، ومفجّر العیون وباقرها، ومرسل الریاح وزاجرها، وناهی القواصف وآمرها، ومزیّن السماء وزاهرها، ومدبّر الأفلاک ومسیّرها، ومظهر البدور ونائرها، ومسخّر السحاب وماطرها، ومقسّم المنازل ومقدّرها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المثل، وحقّق العمل، وکثر الوجل، وقرب الأجل، ودنا الرحیل ولم یبق من عمری إلاّ القلیل، فاسألونی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المخبر عن الکائنات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مبیّن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سرّ الخفیّات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مفیض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أنامعرب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المؤلف للشتات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مظهر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مکلّم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مفرّج الکربات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محلّل 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مزیل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ضیغم الغزوات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مزیل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آیة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حقیقة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الظاهر علیّ حیدر الکرّار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وارث علم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علیه‌السلام الکلام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مؤوّل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مبیّن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ساقی العطشان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عقد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کیوان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تبیان الإمتحان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الأمان من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حجّة اللّه علی الإنس والجانّ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المهدیّ علیه‌السلام القائم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مالک الأشتر فقال</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 یقوم هذا القائم من ولدک یا أمیر المؤمنین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زهق الزاهق، وخفت الحقائق، ولحق اللاحق، وثقلت الظهور، وتقاربت الاُمور، وحجب النشور، وأرغم المالک، وسلک السالک، ودهش العدد، وهاجت الوساوس، وغیطل العساعس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وماجت الأمواج، وضعف الحاج، واشتدّ الغرام، وازدلف الخصام، واختلفت العرب، واشتدّ الطلب، ونکص الهرب، وطلبت الدیون، وذرفت العیون، وأغبن المغبون، وشاط النشاط، وحاط الهباط، وعجز المطاع، وأظلم الشعاع، وصمّت الأسماع، وذهب العفاف وسجسج الإنصاف، واستحوذ الشیطان، وعظم العصیان، وحکمت النسوان، وفدحت الحوادث، ونفثت النوافث، وهجم الواثب، واختلفت الأهواء، وعظمت البلوی، واشتدّت الشکوی، واستمرّت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وقرض القارض، ولمض اللامض، وتلاحم الشداد، ونقل الملحاد، وعجّت الفلاة، وخجعج الولاة، ونضل البارخ، وعمل الناسخ، وزلزلت الأرض، وعطّل الفرض، وکبتت الأمانة، وبدت الخیانة، وخشیت الصیانة، واشتدّ الغیض، وأراع الفیض، وقاموا الأدعیاء، وقعدوا الأولیاء، وخبثت الأغنیاء، ونالوا الأشقیاء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ومالت الجبال، وأشکل الأشکال، وشیع الکربال، ومنع الکمال، وساهم المستحیح، ومنع الفلیح، وکفکف الترویح، وخدخد البلوع، وتکلکل الهلوع، وفدفد المذعور، وندند الدیجور، ونکس المنشور، وعبس العبوس، وکسکس الهموس، وأجلب الناموس، ودعدع الشقیق، وجرثم الأنیق، ونوّر الأفیق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واذاد الزائد، وزاد الراید، وجدّ الجدود، ومدّ المدود، وکدّ الکدود، وحدّ الحدود، ونطل الطلیل، وعلعل العلیل، وفضل الفضیل، وشتت الشتات، وشمتت الشمّات، وکدّ الهرم، وقضم القضم، وسدم السدم، وبال الزاهب، وذاب الذائب، ونجم ثاقب، وورور القران، واحمرّ الدبران، وسدس الشیطان، وربع الزبرقان،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وثلث الحمل، وساهم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العرا والزخار، وانبت الأقدار، وکملت العشرة، وسدس الزهرة، وغمرت الغمرة، وطهرت الأفاطس، وتوهّم الکساکس،  وتقدّمتهم النفایس، فیکدحون الجرائر، ویملکون الجزائر، ویحدثون کیسان، ویخربون خراسان، ویصرفون الحلسان، ویهدمون الحصون، ویظهرون المصون، ویقتطفون الغصون، ویفتحون العراق، ویحجمون الشقاق بدم یراق؛ فعند ذلک ترقّبوا خروج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جلس علی أعلا مرقاة من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ثمّ آه لتعریض الشفاه، وذبول الأفواه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یمینا وشمالاً ونظر إلی بطون العرب وساداتهم، ووجوه أهل الکوفة وکبار القبائل بین یدیه وهم صموت، کأنّ علی رؤوسهم الطیر، فتنفّس الصعداء، وأنّ کمدا، وتململ حزینا، وسکت 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سوید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کالمستهزئ، وهومن سادات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أأنت حاضر ما ذکرت؟ وعالم بما أخبرت؟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إلیه الإمام علیه‌السلام ورمقه بعینه رمقة الغضب؛ فصاح سوید بن نوفل صیحة عظیمة من عظم نازلة نزلت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من وقته وساعته، فأخرجوه من المسجد وقد تقطّع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أبمثلی یستهزئ المستهزؤن؟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علیَّ یتعرّض المتعرّضون؟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یلیق لمثلی أن یتکلّم بما لا یعلم، ویدّعی ما لیس له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المبطلون؛ وأیم اللّه لو شئت ما ترکت علیها من کافر باللّه، ولا منافق برسوله، ولا مکذّب بوصیّه، وإنّما أشکو بثّی وحزنی إلی اللّه، وأعلم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صعصعة بن صوحان، ومیثم، وإبراهیم بن مالک الأشتر، وعمر ابن صالح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لنا بما یجری فی آخر الزمان، فإنّ قولک یحیی قلوبنا، ویزید فی إیماننا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وکرامة، ثمّ نهض علیه‌السلام قائما وخطب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خطبة بلیغة تشوّق إلی الجنّة ونعیمها، وتحذّر من النار وجحیمها، 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أخی رسول اللّه صلی‌الله‌علیه‌و‌آله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تجتمع فی اُمّتی مائة خصلة لم تجتمع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العلماء والفضلاء یقبّلون بواطن قدمیه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نقسم علیک بابن عمّک رسول اللّه صلی‌الله‌علیه‌و‌آله أن تبیّن لنا ما یجری فی طول الزمان بکلام یفهمه العاقل والجاهل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علیه‌السلام حمد اللّه وأثنی علیه وذکر النبیّ صلی‌الله‌علیه‌و‌آله فصلّی علیه، 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مخبرکم بما یجری من بعد موتی، وبما یکون إلی خروج صاحب  الزمان، القائم بالأمر من ذریّة ولد الحسین، وإلی ما یکون فی آخر الزمان حتّی تکونوا علی حقیقة من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یکون ذلک یا أمیر المؤمنین؟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الموت فی الفقهاء، وضیّعت اُمّة محمّد المصطفی صلی‌الله‌علیه‌و‌آله الصلاة، واتّبعوا الشهوات، وقلّت الأمانات، وکثرت الخیانات، وشربوا القهوات واستشعروا شتم الآباء والاُمّهات، ورفعت الصلاة من المساجد بالخصومات وجعلوها مجالس الطعامات، وأکثروا من السیّئات، وقلّلوا من الحسنات وعوصرت السماوات، فحینئذ تکون السنة کالشهر، والشهر کالاُسبوع، والاُسبوع کالیوم، والیوم کالساعة، ویکون المطر قیظا، والولد غیضا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أهل ذلک الزمان لهم وجوه جمیلة، وضمائر ردیّة، من رآهم أعجبوه، ومن عاملهم ظلموه، وجوههم وجوه الآدمیّین، وقلوبهم قلوب الشیاطین، فهم أمرّ من الصبر، وأنتن من الجیفة، وأنجس من الکلب، وأروغ من الثعلب، وأطمع من الأشعب، وألزق من الجرب، لا یتناهون عن منکر فعلوه، إن حدّثتهم کذّبوک، وإن أمّنتهم خانوک، وإن ولّیت عنهم اغتابوک، وإن کان لک مال حسدوک، وإن بخلت عنهم بغضوک، وإن وضعتهم شتموک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سمّاعون للکذب، أکّالون للسحت، یستحلّون الزنا والخمر والمقالات والطرب والغناء، والفقیر بینهم ذلیل حقیر، والمؤمن ضعیف صغیر، والعالم عندهم وضیع، والفاسق عندهم مکرّم، والظالم عندهم معظّم، والضعیف عندهم هالک، والقوی عندهم مالک، لا یأمرون بالمعروف ولا ینهون عن المنکر، الغنی عندهم دولة، والأمانة مغنمة، والزکاة مغرمة، ویطیع الرجل زوجته، ویعصی والدیه ویجفوهما، ویسعی فی هلاک أخیه، وترفع أصوات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ویحبّون الفساد والغناء والزنا، ویتعاملون بالسحت والربا، ویعار علی العلماء، ویکثر ما بینهم سفک الدماء، وقضاتهم یقبلون الرشوة، وتتزوّج الإمرأة بالإمرأة، وتزفّ کما تزفّ العروس إلی زوجها، وتظهر دولة الصبیان فی کلّ مکان، ویستحلّ الفتیان المغانی وشرب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وتکتفی الرجال بالرجال، والنساء بالنساء، وترکب السروج الفروج، فتکون الإمرأة مستولیة علی زوجها فی جمیع الأشیاء، وتحجّ الناس ثلاثة</w:t>
      </w:r>
      <w:r>
        <w:rPr>
          <w:rStyle w:val="FootnoteAnchor"/>
          <w:rtl w:val="true"/>
        </w:rPr>
        <w:footnoteReference w:id="1126"/>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الأغنیاء للنزهة، والأوساط للتجارة، والفقراء للمسألة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وتبطل الأحکام، وتحبط</w:t>
      </w:r>
      <w:r>
        <w:rPr>
          <w:rStyle w:val="FootnoteAnchor"/>
          <w:rtl w:val="true"/>
        </w:rPr>
        <w:footnoteReference w:id="112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وتظهر دولة الأشرار، ویحلّ الظلم فی جمیع الأمصار، فعند ذلک یکذب التاجر فی تجارته، والصایغ فی صیاغته، وصاحب کلّ صنعة فی صناعته، فتقلّ المکاسب وتضیق المطالب، وتختلف المذاهب، ویکثر الفساد، ویقلّ الرشاد، فعندها تسودّ الضمائر، ویحکم علیهم سلطان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وکلامهم أمرّ من الصبر، وقلوبهم أنتن من الجیفة، فإذا کان کذلک ماتت العلماء، وفسدت القلوب، وکثرت الذنوب، وتهجر المصاحف، وتخرب المساجد، وتطول الآمال ،وتقلّ الأعمال، وتبنی الأسوار فی البلدان مخصوصة لوقع العظایم النازلات؛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فعندها لو صلّی أحدهم یومه ولیلته فلا یکتب له منها شیء، ولا تقبل صلاته لأنّ نیّته وهو قائم یصلّی یفکّر فی نفسه کیف یظلم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یحتال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ویطلبون الرئاسة للتفاخر والمظالم، وتضیق علی مساجدهم الأماکن، ویحکم فیهم المتالف، ویجور بعضهم علی بعض، ویقتل بعضهم بعضا عداوة وبغضا، ویفتخرون بشرب الخمور، ویضربون فی المساجد العیدان والزمر، فلا ینکر علیهم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 العلوج یکونون فی ذلک الزمان الأکابر، ویرعی القوم سفهاؤهم، ویملک المال من لا یملکه، ولا کان له بأهل لکع من أولاد اللکوع، وتضع الرؤساء رؤوسا لمن لا یستحقّها، ویضیق الذرع، ویفسد الزرع، وتفشو البدع، وتظهر الفتن، کلامهم فحش، وعملهم وحش، وفعلهم خبث، وهم ظلمة غشمة، وکبراؤهم بخلة عدمة، وفقهاؤهم یفتون بما یشتهون، وقضاتهم بما لا یعلمون یحکمون، وأکثرهم بالزور یشهدون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درهم کان عندهم مرفوعا، ومن علموا أنّه مقلّ فهو عندهم موضوع، والفقیر مهجور ومبغوض، والغنیّ محبوب ومخصوص، ویکون الصالح فیها مدلوّل الشوارب، یکبّرون قدر کلّ نمّام کاذب، وینکّس اللّه منهم الرؤوس، ویعمی منهم القلوب الّتی فی الصدور، أکلهم سمان الطیور والطیاهیج، ولبسهم الخزّ الیمانی والحریر، یستحلّون الربا والشبهات، ویتعارضون للشهادات، یراؤن بالأعمال، قصراء الآجال، لا یمضی عندهم إلاّ من کان نمّاما، یجعلون الحلال حراما، أفعالهم منکرات، وقلوبهم مختلفات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یتدارسون فیما بینهم بالباطل، ولا یتناهون عن منکر فعلوه، یخاف أخیارهم  أشرارهم، یتوازرون فی غیر ذکر اللّه تعالی، یهتکون فیما بینهم بالمحارم، ولایتعاطفون بل یتدابرون، إن رأوا صالحا ردّوه، وإن رأوا نمّاما</w:t>
      </w:r>
      <w:r>
        <w:rPr>
          <w:rStyle w:val="FootnoteAnchor"/>
          <w:rtl w:val="true"/>
        </w:rPr>
        <w:footnoteReference w:id="1128"/>
      </w:r>
      <w:r>
        <w:rPr>
          <w:rFonts w:ascii="IRNazanin" w:hAnsi="IRNazanin" w:eastAsia="IRNazanin"/>
          <w:color w:val="111111"/>
          <w:sz w:val="28"/>
          <w:sz w:val="28"/>
          <w:szCs w:val="28"/>
          <w:rtl w:val="true"/>
          <w:lang w:bidi="fa-IR"/>
        </w:rPr>
        <w:t xml:space="preserve">استقبلوه، ومن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أساءهم یعظّموه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وتکثر أولاد الزنا، والآباء فرحون بما یرون من أولادهم القبیح فلا ینهوهم ولا یردّونهم عنه، ویری الرجل من زوجته القبیح فلا ینهاها ولا یردّها عنه، ویأخذ ما تأتی به من کدّ فرجها، ومن مفسد خدرها، حتّی لو نکحت طولاً وعرضا لم تهمّه، ولا یسمع ما قیل فیها من الکلام الردیء، فذاک هو الدیّوث الّذی لا یقبل اللّه له قولاً ولا عدلاً ولا عذرا، فأکله حرام، ومنکحه حرام، فالواجب قتله فی شرع الإسلام، وفضیحته بین الأنام، ویصلی سعیرا فی یوم القیام، وفی ذلک یعلنون بشتم الآباء والاُمّهات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وتذلّ السادات، وتعلو الأنباط، ویکثر الاختباط، فما أقلّ الأخوّة فی اللّه تعالی، وتقلّ الدراهم الحلال، وترجع الناس إلی أشرّ حال، فعندها تدور دول الشیاطین، وتتواثب علی أضعف المساکین وثوب الفهد إلی فریسته، ویشحّ الغنیّ بما فی یدیه، ویبیع الفقیر آخرته بدنیاه، فیاویل للفقیر وما یحلّ به من الخسران والذلّ والهوان فی ذلک الزمان المستضعف بأهله، وسیطلبون ما لا یحلّ لهم، فإذا کان کذلک أقبلت علیهم فتن لا قبل لهم بها، ألا وإنّ أوّلها الهجری القطیرفی</w:t>
      </w:r>
      <w:r>
        <w:rPr>
          <w:rStyle w:val="FootnoteAnchor"/>
          <w:rtl w:val="true"/>
        </w:rPr>
        <w:footnoteReference w:id="1129"/>
      </w:r>
      <w:r>
        <w:rPr>
          <w:rFonts w:ascii="IRNazanin" w:hAnsi="IRNazanin" w:eastAsia="IRNazanin"/>
          <w:color w:val="111111"/>
          <w:sz w:val="28"/>
          <w:sz w:val="28"/>
          <w:szCs w:val="28"/>
          <w:rtl w:val="true"/>
          <w:lang w:bidi="fa-IR"/>
        </w:rPr>
        <w:t>وآخرها السفیانی والشامی، وأنتم سبع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فالطبقة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مزید التقوی إلی سبعین سنة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تنکید وقسوة إلی السبعین سنة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تباذل وتعاطف إلی المائتین والثلاثین سنة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تزاور وتقاطع إلی الخمسمائة وخمسین سنة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تکالب وتحاسد إلی السبعمائة سنة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تشامخ وبهتان إلی الثمانمائة وعشرین سنة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الهرج والمرج وتکالب الأعداء، وظهور أهل الفسوق والخیانة إلی التسعمائة والأربعین سنة من الهجرة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والطبقة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أهل حیل وغدر وحرب، ومکر وخدع وفسوق، وتدابر وتقاطع وتباغض، والملاهی العظام والمغانی الحرام، والاُمور المشکلات فی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ارتکاب الشهوات، وخراب المدائن والدور، وانهدام العمارات والقصور، وفیها یظهر الملعون من الواد المیشوم، وفیها انکشاف الستر والبروج، وهی علی ذلک إلی أن یظهر قائمنا المهدیّ صلوات اللّه وسلامه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وساق علیه‌السلام الکلام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های های ألا یا ویل لکوفانکم هذه، وما یحلّ فیها من السفیانی فی ذلک الزمان، یأتی إلیها من ناحیة هجر نحیل سباق تقودها اُسود ضراغمة ولیوث قشاعمة، أوّل اسمه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جرح الغلام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جلوج الغلام وعالم باسمه فیأتی إلی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باسمه علی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فیقتل ساداتها، ویسبی حریمها، فإنّی لأعرف بها کم وقعة تحدث بها وبغیرها؛ وتکون بها وقعات بین تلول وآکام، فیقتل بها اسم ویستعبد بها صنم، ثمّ یسیر فلا یرجع إلاّ بالجرم، فعندها یعلو الصیاح، ویقتحم بعضها بعضا، فیا ویل لکم فانکم من نزوله بدارکم، یملک حریمکم، ویذبح أطفالکم، ویهتک نساءکم، عمره طویل، وشرّه غزیر، ورجاله ضراغمة، وتکون له وقعة عظیمة؛ ألا وإنّها فتن یهلک فیها المنافقون والقاسطون، والّذین فسقوا فی دین اللّه تعالی وبلاده ولبسوا الباطل علی جادة عباده، فکأنّی بهم قد قتلوا أقواما، تخاف الناس أصواتهم، وتخاف شرّهم، فکم من رجل مقتول، وبطل مجدول، یهابهم الناظر إلیهم قد تظهر الطامة الکبری، فیلحقوا أوّلها آخرها؛ ألا وإنّ لکوفانکم هذه آیات وعلامات وعبرة لمن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السفیانی یدخل البصرة ثلاثة دخلات یذلّ العزیز، ویسبی فیها 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یا ویل المنتفکة وما یحلّ بها من سیف مسلول، وقتیل مجدول، وحرمة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مهتوکة، ثمّ یأتی إلی الزوراء الظالم أهلها، فیحول اللّه بینها وبین أهلها؛ فما أشدّ أهلها بنیه وبنیها، وأکثر طغیانها واغلب سلطانها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للدیلم وأهل شاهون وعجم لا یفقهون، تراهم بیض الوجوه، سود القلوب نائرة الحروب، قاسیة قلوبهم سود ضمایرهم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ثمّ الویل لبلد یدخلونها وأرض یسکنونها، خیرهم طامس، وشرّهم لامس، صغیرهم أکثر همّا من کبیرهم، تلتقیهم الأحزاب ویکثر فیما بینهم الضراب، وتصحبهم الأکراد أهل الجبال وسائر البلدان، وتضاف إلیهم أکراد همدان</w:t>
      </w:r>
      <w:r>
        <w:rPr>
          <w:rStyle w:val="FootnoteAnchor"/>
          <w:rtl w:val="true"/>
        </w:rPr>
        <w:footnoteReference w:id="1130"/>
      </w:r>
      <w:r>
        <w:rPr>
          <w:rFonts w:ascii="IRNazanin" w:hAnsi="IRNazanin" w:eastAsia="IRNazanin"/>
          <w:color w:val="111111"/>
          <w:sz w:val="28"/>
          <w:sz w:val="28"/>
          <w:szCs w:val="28"/>
          <w:rtl w:val="true"/>
          <w:lang w:bidi="fa-IR"/>
        </w:rPr>
        <w:t>وحمزة وعدوان، حتّی یلحقوا بأرض الأعجام، من ناحیة خراسان،  فیحلّون قریبا من قزوین وسمرقند وکاشان، فیقتلون فیها السادات من أهل بیت نبیّکم، ثمّ ینزل بأرض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ویل لأهل الجبال وما یحلّ فیها من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ویل لأهل هرموز وقلّهات وما یحلّ بها</w:t>
      </w:r>
      <w:r>
        <w:rPr>
          <w:rStyle w:val="FootnoteAnchor"/>
          <w:rtl w:val="true"/>
        </w:rPr>
        <w:footnoteReference w:id="1131"/>
      </w:r>
      <w:r>
        <w:rPr>
          <w:rFonts w:ascii="IRNazanin" w:hAnsi="IRNazanin" w:eastAsia="IRNazanin"/>
          <w:color w:val="111111"/>
          <w:sz w:val="28"/>
          <w:sz w:val="28"/>
          <w:szCs w:val="28"/>
          <w:rtl w:val="true"/>
          <w:lang w:bidi="fa-IR"/>
        </w:rPr>
        <w:t>من الآفات</w:t>
      </w:r>
      <w:r>
        <w:rPr>
          <w:rStyle w:val="FootnoteAnchor"/>
          <w:rtl w:val="true"/>
        </w:rPr>
        <w:footnoteReference w:id="1132"/>
      </w:r>
      <w:r>
        <w:rPr>
          <w:rFonts w:ascii="IRNazanin" w:hAnsi="IRNazanin" w:eastAsia="IRNazanin"/>
          <w:color w:val="111111"/>
          <w:sz w:val="28"/>
          <w:sz w:val="28"/>
          <w:szCs w:val="28"/>
          <w:rtl w:val="true"/>
          <w:lang w:bidi="fa-IR"/>
        </w:rPr>
        <w:t>من أهل الطراطر المذهّبات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ویل لأهل عمان وما یحلّ بها من الذلّ والهوان، وکم وقعة فیها من الأعراب، فتنقطع منهم الأسباب، فیقتل فیها الرجال، وتسبی فیها 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ویل لأهل أوال</w:t>
      </w:r>
      <w:r>
        <w:rPr>
          <w:rStyle w:val="FootnoteAnchor"/>
          <w:rtl w:val="true"/>
        </w:rPr>
        <w:footnoteReference w:id="1133"/>
      </w:r>
      <w:r>
        <w:rPr>
          <w:rFonts w:ascii="IRNazanin" w:hAnsi="IRNazanin" w:eastAsia="IRNazanin"/>
          <w:color w:val="111111"/>
          <w:sz w:val="28"/>
          <w:sz w:val="28"/>
          <w:szCs w:val="28"/>
          <w:rtl w:val="true"/>
          <w:lang w:bidi="fa-IR"/>
        </w:rPr>
        <w:t>مع صابون</w:t>
      </w:r>
      <w:r>
        <w:rPr>
          <w:rStyle w:val="FootnoteAnchor"/>
          <w:rtl w:val="true"/>
        </w:rPr>
        <w:footnoteReference w:id="1134"/>
      </w:r>
      <w:r>
        <w:rPr>
          <w:rFonts w:ascii="IRNazanin" w:hAnsi="IRNazanin" w:eastAsia="IRNazanin"/>
          <w:color w:val="111111"/>
          <w:sz w:val="28"/>
          <w:sz w:val="28"/>
          <w:szCs w:val="28"/>
          <w:rtl w:val="true"/>
          <w:lang w:bidi="fa-IR"/>
        </w:rPr>
        <w:t>من الکافور الملعون یذبح رجالهم ویستحیی نساءهم، وإنّی لأعرف بها ثلاثة عشر 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بین القلعتین، والثانیة فی الصلیب، والثالثة فی الجنیبة، والرابعة عند نوپا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والخامسة عند أهل عراد وأکراد ، والسادسة فی أوکرخا رقان والکلیا وفی سارو بین الجبلین وبئر حنین ویمین الکثیب وذروة الجبل ویمین شجرات النبق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ویل للکنیس وذکوان وما یحلّ بها من الذلّ والهوان من الجوع والغلاء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والویل لأهل خراسان وما یحلّ بها من الذلّ الّذی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ویل للریّ وما یحلّ بها من القتل العظیم وسبی الحریم وذبح الأطفال وعدم الرجال، ویا ویل لبلدان الإفرنج وبها</w:t>
      </w:r>
      <w:r>
        <w:rPr>
          <w:rStyle w:val="FootnoteAnchor"/>
          <w:rtl w:val="true"/>
        </w:rPr>
        <w:footnoteReference w:id="1135"/>
      </w:r>
      <w:r>
        <w:rPr>
          <w:rFonts w:ascii="IRNazanin" w:hAnsi="IRNazanin" w:eastAsia="IRNazanin"/>
          <w:color w:val="111111"/>
          <w:sz w:val="28"/>
          <w:sz w:val="28"/>
          <w:szCs w:val="28"/>
          <w:rtl w:val="true"/>
          <w:lang w:bidi="fa-IR"/>
        </w:rPr>
        <w:t>یحلّ بها من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ویل لبلدان السند والهند وما یحلّ بها من القتل والذبح والخراب فی ذلک الزمان، فیاویل لجزیرة قیس من رجل مخیف ینزل بها هو ومن معه فیقتل جمیع من فیها ویفتک بأهلها، وإنّی لأعرف بها خمس وقعات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وقعة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ساحل بحرها قریب من برّها؛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کوشا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قرنها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الزولتین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ویل لأهل البحرین من وقعات تترادف علیها من کلّ ناحیة ومکان فتؤخذ کبارها وتسبی صغارها، ولإنّی لأعرف بها سبع وقعات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وقعة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الجزیرة المنفردة عنها من قرنها الشمالی تسمّی سماهیج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 القاطع وبین النهر عن عین البلد وقرنها الشمالی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الابلّة والمسجد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الجبل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التلّتین المعروف بجبل حبوة، ثمّ یقبل الکرخ، بین التل والجادة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شجرات النبق المعروفة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بالسدیرات</w:t>
      </w:r>
      <w:r>
        <w:rPr>
          <w:rStyle w:val="FootnoteAnchor"/>
          <w:rtl w:val="true"/>
        </w:rPr>
        <w:footnoteReference w:id="1136"/>
      </w:r>
      <w:r>
        <w:rPr>
          <w:rFonts w:ascii="IRNazanin" w:hAnsi="IRNazanin" w:eastAsia="IRNazanin"/>
          <w:color w:val="111111"/>
          <w:sz w:val="28"/>
          <w:sz w:val="28"/>
          <w:szCs w:val="28"/>
          <w:rtl w:val="true"/>
          <w:lang w:bidi="fa-IR"/>
        </w:rPr>
        <w:t>بجانب سطر الماجی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الحورتین وهی سابعة الطامّة الکبری وعلامة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فیها رجل من أکابر العرب فی بیته، وهو قریب من ساحل البحر، فیقطع رأسه بأمر حاکمها، فتغیر العرب علیه، فتقتل الرجال وتنهب الأموال؛ فتخرج بعد ذلک العجم علی العرب، ویتبعونهم إلی بلاد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ویل لأهل الخط من وقعات مختلفات یتبع بعضها بعضا فأوّلها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بالبطحاء، ووقعة بالدیورة، ووقعة بالصفصف، ووقعة علی الساحل،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ووقعة بدارین، ووقعة بسوق الجزّارین، ووقعة بین السکک، ووقعة بین الزراقة، ووقعة بالجرار، ووقعة بالمدارس، ووقعة بتاروت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ویل لهجر وما یحلّ بها ممّا یلی سورها من ناحیة الکرخ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ووقعة عظیمة بالعطر تحت التلیل المعروف بالحسینی، ثمّ بالفرحة، ثمّ بالقزوین، ثمّ بالاراکة، ثمّ باُمّ خنور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ویل نجد وما یحلّ بها من القحط والغلاء، ولأنّی</w:t>
      </w:r>
      <w:r>
        <w:rPr>
          <w:rStyle w:val="FootnoteAnchor"/>
          <w:rtl w:val="true"/>
        </w:rPr>
        <w:footnoteReference w:id="1137"/>
      </w:r>
      <w:r>
        <w:rPr>
          <w:rFonts w:ascii="IRNazanin" w:hAnsi="IRNazanin" w:eastAsia="IRNazanin"/>
          <w:color w:val="111111"/>
          <w:sz w:val="28"/>
          <w:sz w:val="28"/>
          <w:szCs w:val="28"/>
          <w:rtl w:val="true"/>
          <w:lang w:bidi="fa-IR"/>
        </w:rPr>
        <w:t>لأعرف بها وقعات عظام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ویل البصرة وما یحلّ بها من الطاعون، ومن الفتن</w:t>
      </w:r>
      <w:r>
        <w:rPr>
          <w:rStyle w:val="FootnoteAnchor"/>
          <w:rtl w:val="true"/>
        </w:rPr>
        <w:footnoteReference w:id="1138"/>
      </w:r>
      <w:r>
        <w:rPr>
          <w:rFonts w:ascii="IRNazanin" w:hAnsi="IRNazanin" w:eastAsia="IRNazanin"/>
          <w:color w:val="111111"/>
          <w:sz w:val="28"/>
          <w:sz w:val="28"/>
          <w:szCs w:val="28"/>
          <w:rtl w:val="true"/>
          <w:lang w:bidi="fa-IR"/>
        </w:rPr>
        <w:t>یتبع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لأعرف وقعات عظام بواسط، ووقعات مختلفات بین الشطّ والمجینبة، ووقعات بین العوینات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ویل بغداد من الری، من موت وقتل وخوف یشمل أهل العراق إذا حلّ فیما بینهم السیف، فیقتل ماشاء اللّه، وعلامة ذلک إذا ضعف سلطان الروم، وتسلّطت العرب، ودبّت الناس إلی الفتن کدبیب النمل؛ فعند ذلک تخرج العجم علی العرب ویملکون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ویل لفلسطین</w:t>
      </w:r>
      <w:r>
        <w:rPr>
          <w:rStyle w:val="FootnoteAnchor"/>
          <w:rtl w:val="true"/>
        </w:rPr>
        <w:footnoteReference w:id="1139"/>
      </w:r>
      <w:r>
        <w:rPr>
          <w:rFonts w:ascii="IRNazanin" w:hAnsi="IRNazanin" w:eastAsia="IRNazanin"/>
          <w:color w:val="111111"/>
          <w:sz w:val="28"/>
          <w:sz w:val="28"/>
          <w:szCs w:val="28"/>
          <w:rtl w:val="true"/>
          <w:lang w:bidi="fa-IR"/>
        </w:rPr>
        <w:t>وما یحلّ بها من الفتن الّتی لا تطاق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ویل لأهل الدنیا وما یحلّ بها من الفتن فی ذلک الزمان وجمیع البلدان</w:t>
      </w:r>
      <w:r>
        <w:rPr>
          <w:rStyle w:val="FootnoteAnchor"/>
          <w:rtl w:val="true"/>
        </w:rPr>
        <w:footnoteReference w:id="1140"/>
      </w:r>
      <w:r>
        <w:rPr>
          <w:rFonts w:ascii="IRNazanin" w:hAnsi="IRNazanin" w:eastAsia="IRNazanin"/>
          <w:color w:val="111111"/>
          <w:sz w:val="28"/>
          <w:sz w:val="28"/>
          <w:szCs w:val="28"/>
          <w:rtl w:val="true"/>
          <w:lang w:bidi="fa-IR"/>
        </w:rPr>
        <w:t>الغرب والشرق والجنوب والشمال، ألا وإنّه یرکب الناس بعضهم علی بعض وتتواثب علیهم الحروب الدائمة، وذلک بما قدّمت أیدیهم، وما ربّک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تفرحوا بالخلوع من ولد العبّاس یعنی المقتدر، فإنّه أوّل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التغییر، ألا وإنّی أعرف ملوکهم من هذا الوقت إلی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اسمه القعقاء</w:t>
      </w:r>
      <w:r>
        <w:rPr>
          <w:rStyle w:val="FootnoteAnchor"/>
          <w:rtl w:val="true"/>
        </w:rPr>
        <w:footnoteReference w:id="1141"/>
      </w:r>
      <w:r>
        <w:rPr>
          <w:rFonts w:ascii="IRNazanin" w:hAnsi="IRNazanin" w:eastAsia="IRNazanin"/>
          <w:color w:val="111111"/>
          <w:sz w:val="28"/>
          <w:sz w:val="28"/>
          <w:szCs w:val="28"/>
          <w:rtl w:val="true"/>
          <w:lang w:bidi="fa-IR"/>
        </w:rPr>
        <w:t>وجماعة من سادات العرب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لنا أسماءَهم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الشامخ فهو الشیخ، والسهم المارد، والمثیر</w:t>
      </w:r>
      <w:r>
        <w:rPr>
          <w:rStyle w:val="FootnoteAnchor"/>
          <w:rtl w:val="true"/>
        </w:rPr>
        <w:footnoteReference w:id="1142"/>
      </w:r>
      <w:r>
        <w:rPr>
          <w:rFonts w:ascii="IRNazanin" w:hAnsi="IRNazanin" w:eastAsia="IRNazanin"/>
          <w:color w:val="111111"/>
          <w:sz w:val="28"/>
          <w:sz w:val="28"/>
          <w:szCs w:val="28"/>
          <w:rtl w:val="true"/>
          <w:lang w:bidi="fa-IR"/>
        </w:rPr>
        <w:t>العجاج، والصفور، والفجور، والمقتول بین الستور، وصاحب الجیش العظیم، والمشهور ببأسه، والمحشور من بطن السباع، والمقتول مع الحرم، والهارب إلی بلاد الروم وصاحب الفتنة الدهماء، والمکبوب علی رأسه بالسوق، والملاحق المؤتمن والشیخ المکتوف الّذی ینهزم إلی نینوی وفی رجعته یقتل رجل من ولد العبّاس ومالک الأرض بمصر، وماحی الإسم، والسبّاع الفتّان، والدناح الأملح؛ والثانی الشیخ الکبیر الأصلع الرأس، والنفّاض المرتعد، والمدل بالفروسة واللسین الهجین، والطویل العمر، والرضاع لأهله، والمارق للزور، والأبرش الأثلم، وبنّاء القصور، ورمیم الاُمور، والشیخ الرهیج، والمنتقل من بلد إلی بلد والکافر المالک أرباب المسلمین، وضعیف البصر، وقلیل العمر،؛ ألا وإنّ بعده تحل المصائب، وکأنّی بالفتن وقد أقبلت من کلّ مکان کقطع 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تشکّوا فی قولی هذا فإنّی ما ادّعیت ولا تکلّمت زورا ولا أنبأتکم إلاّ بما علّمنی رسول اللّه صلی‌الله‌علیه‌و‌آله ولقد أودعنی ألف مسألة، یتفرّع من کلّ مسألة ألف باب من العلم، ویتفرّع من کلّ باب مائة ألف باب، وإنّما أحصیت لکم هذه لتعرفوا مواقیتها إذا وقعتم فی الفتن مع قلّة اعتصابکم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کثرة فتنکم، وخبث زمانکم، وخیانة حکّامکم، وظلم قضاتکم، وکلابة تجّارکم، وشحّة ملوککم، وفشی أسرارکم، وما تنحل أجسامکم، وتطول آمالکم، وکثرة شکواکم، ویا قلّة معرفتکم، وذلّة فقیرکم، وتکبّر أغنیاءکم، وقلّة وقاکم ،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ذلک الزمان، تحلّ فیهم المصائب ولا یتّعظون بالنوائب، ولقد خالط الشیطان أبدانهم ، وربح فی أبدانهم، وولج فی دمائهم، ویوسوس</w:t>
      </w:r>
      <w:r>
        <w:rPr>
          <w:rStyle w:val="FootnoteAnchor"/>
          <w:rtl w:val="true"/>
        </w:rPr>
        <w:footnoteReference w:id="1143"/>
      </w:r>
      <w:r>
        <w:rPr>
          <w:rFonts w:ascii="IRNazanin" w:hAnsi="IRNazanin" w:eastAsia="IRNazanin"/>
          <w:color w:val="111111"/>
          <w:sz w:val="28"/>
          <w:sz w:val="28"/>
          <w:szCs w:val="28"/>
          <w:rtl w:val="true"/>
          <w:lang w:bidi="fa-IR"/>
        </w:rPr>
        <w:t>لهم بالإفک حتّی ترکب الفتن الأمصار، ویقول المؤمن المسکین  المحبّ لنا إنّی من المستضعفین، وخیر الناس یومئذ من یلزم نفسه، ویختفی فی بیته عن مخالطة الناس نفسه، والّذی یسکن قریبا من بیت المقدس طالبا لثأر</w:t>
      </w:r>
      <w:r>
        <w:rPr>
          <w:rStyle w:val="FootnoteAnchor"/>
          <w:rtl w:val="true"/>
        </w:rPr>
        <w:footnoteReference w:id="1144"/>
      </w:r>
      <w:r>
        <w:rPr>
          <w:rFonts w:ascii="IRNazanin" w:hAnsi="IRNazanin" w:eastAsia="IRNazanin"/>
          <w:color w:val="111111"/>
          <w:sz w:val="28"/>
          <w:sz w:val="28"/>
          <w:szCs w:val="28"/>
          <w:rtl w:val="true"/>
          <w:lang w:bidi="fa-IR"/>
        </w:rPr>
        <w:t xml:space="preserve">الأنبیاء علیهم‌السلام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بطائفة منهم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یعلم الغیب وهو الربّ الّذی یحیی الموتی ویمیت الأحیاء، وهو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وربّ الکعبة،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فینا ما شئتم واجعلونا مربوبین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وإنّکم ستختلفون وتتفرّقون، ألا وإن أوّل السنین إذا انقضت سنة مائة وثلاثة وستّون، سنة توقّعوا أوّل الفتن فإنّها نازلة علیکم، ثمّ یأتیکم فی عقبها الدهماء تدهم الفتن فیها، والغزو تغزو بأهلها، والسقطاء تسقط الأولاد من بطون اُمّهاتهم، والکسحاء تکسح فیها الناس من القحط والمحن، والفتناء تفتن بها من أهل الأرض والنازحة تنزح بأهلها إلی الظلم، والغمراء تغمر فیها الظلم، والمنفیة نفت منهم الإیمان، والکرّاء کرّت علیهم الخیل من کلّ جهة، والبرشاء یخرج فیها الأبرش</w:t>
      </w:r>
      <w:r>
        <w:rPr>
          <w:rStyle w:val="FootnoteAnchor"/>
          <w:rtl w:val="true"/>
        </w:rPr>
        <w:footnoteReference w:id="1145"/>
      </w:r>
      <w:r>
        <w:rPr>
          <w:rFonts w:ascii="IRNazanin" w:hAnsi="IRNazanin" w:eastAsia="IRNazanin"/>
          <w:color w:val="111111"/>
          <w:sz w:val="28"/>
          <w:sz w:val="28"/>
          <w:szCs w:val="28"/>
          <w:rtl w:val="true"/>
          <w:lang w:bidi="fa-IR"/>
        </w:rPr>
        <w:t xml:space="preserve">من خراسان، والسؤلاء یخرج فیها ملک الجبال إلی جزائر البحر یقهرهم، ثمّ یؤیّدهم اللّه بالنصر علیه، ثمّ تخرج بعد ذلک العرب، ویخرج صاحب علم أسود علی البصرة، فتقصده الفتیان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العناء عنت الخیل بأعنتها فی دیار البصرة، والطحناء الاقوات من کلّ مکان، والفاتنة تفتن أهل العراق، والمرحاء تمرح الناس إلی الیمن، والسکتاء تسکت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الفتن بالشام، والحدراء انحدرت الفتن إلی الجزیرة المعروفة أوال قبال البحرین، والطموح تطمح الفتن فی خراسان، والجوراء جارت الفتن بأرض فارس، والهوجاء هاجت الفتن بأرض الخطّ، والطولاء طالت الخیل علی الشام، والمنزلة نزلت الفتن بأرض العراق، والطائرة تطایرت الفتن بأرض الروم، والمتّصلة اتّصلت الفتن بأرض الروم، والمهیّجة</w:t>
      </w:r>
      <w:r>
        <w:rPr>
          <w:rStyle w:val="FootnoteAnchor"/>
          <w:rtl w:val="true"/>
        </w:rPr>
        <w:footnoteReference w:id="1146"/>
      </w:r>
      <w:r>
        <w:rPr>
          <w:rFonts w:ascii="IRNazanin" w:hAnsi="IRNazanin" w:eastAsia="IRNazanin"/>
          <w:color w:val="111111"/>
          <w:sz w:val="28"/>
          <w:sz w:val="28"/>
          <w:szCs w:val="28"/>
          <w:rtl w:val="true"/>
          <w:lang w:bidi="fa-IR"/>
        </w:rPr>
        <w:t xml:space="preserve">هاجت الأکراد من شهر زور، والمرمّلة أرملت النساء من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والکاسرة تکسّرت الخیل علی أهل الجزیرة،والناحرة نحرت الناس بالشام والطامحة طمحت الفتنة بالبصرة، والقتّالة قتلت الناس علی القنطرة برأس العین،  والمقبلة أقبلت الفتنة إلی أرض الیمن والحجاز،والصروخ مصرخة أهل العراق فلا تأمن لهم،والمستمعة أسمعت أهل الإیمان فی منامهم والسابحة سبحت الخیل فی القتل إلی أرض الجزیرة والأکراد یقتل فیها رجل من ولد العبّاس علی فراشه،والکرباء أماتت المؤمنین بکربهم وحسراتهم، والغامرة غمرت الناس بالقحط،والسائلة سال النفاق فی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والغرقاء تغرقت أهل الخطّ، والحرباء نزل القحط بأرض الخطّ، وهجر کلّ ناحیة حتّی أنّ السائل یدور ویسأل فلا أحد یعطیه ولا یرحمه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والغالیة تغلو طائفة من شیعتی حتّی یتّخذونی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بریء ممّا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والمکثاء تمکث الناس فربّما ینادی فیها الصارخ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الملک فی آل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الصوت من جبرئیل ویصرخ إبلیس 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الملک فی آل أبی سفیان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فعند ذلک یخرج السفیانی فیتبعه مائة ألف رجل، ثمّ ینزل بأرض العراق فیقطع ما بین جلولاء وخانقین فیقتل فیها الفجفاج فیذبح کما یذبح الکبش، ثمّ یخرج شعیب بن صالح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بین قصب وأجام فهو أعور المخلد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فالعجب کلّ العجب مابین جمادی ورجب ممّا یحلّ بأرض الجزائر، وعندها یظهر المفقود من بین التلّ، یکون صاحب النصر فیواقعه فی ذلک الیوم، ثمّ یظهر برأس العین رجل أصفر اللون علی رأس القنطرة فیقتل علیها سبعین ألف صاحب محلاً، وترجع الفتنة إلی العراق، وتظهر فتنة شهر زور، وهی الفتنة الصمّاء والداهیة العظمی، والطامّة الدهماء، المسمّاة بالهلهم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جماعة،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بیّن لنا من أین یخرج هذا الأصفر وصف لنا صفته؟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مدید الظهر، قصیر الساقین، سریع الغضب، یواقع اثنتین وعشرین</w:t>
      </w:r>
      <w:r>
        <w:rPr>
          <w:rStyle w:val="FootnoteAnchor"/>
          <w:rtl w:val="true"/>
        </w:rPr>
        <w:footnoteReference w:id="1147"/>
      </w:r>
      <w:r>
        <w:rPr>
          <w:rFonts w:ascii="IRNazanin" w:hAnsi="IRNazanin" w:eastAsia="IRNazanin"/>
          <w:color w:val="111111"/>
          <w:sz w:val="28"/>
          <w:sz w:val="28"/>
          <w:szCs w:val="28"/>
          <w:rtl w:val="true"/>
          <w:lang w:bidi="fa-IR"/>
        </w:rPr>
        <w:t>وقعة، وهو شیخ کردی، بهی، طویل العمر، تدین له ملوک الروم، ویجعلون خدودهم وطاءهم علی سلامة من دینه وحسن یقینه، وعلامة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مدینة الروم علی ثلاثة من الثغور تجدّد علی یده، ثمّ یخرب ذلک الوادی الشیخ صاحب السراق المستولی علی الثغور، ثمّ یملک رقاب المسلمین وتنضاف إلیه رجال الزوراء،  وتقع الواقعة ببابل فیهلک فیها خلق کثیر، ویکون خسف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الفتنة بالزوراء، ویصیح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بإخوانکم بشاطئ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أهل الزوراء کدبیب النمل فیقتل بینهم خمسون ألف قتیل، وتقع الهزیمة علیهم، فیلحقون الجبال ویقع باقیهم إلی الزوراء، ثمّ یصیح صیحة ثانیة فیخرجون فیقتل منهم کذلک، فیصل الخبر إلی أرض الجزائر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الحقوا بإخوانکم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منهم رجل أصفر اللون، ویسیر فی عصائب إلی أرض الخطّ،وتلحقه أهل هجر وأهل نجد، ثمّ یدخلون البصرة فتعلق به رجالها، ولم یزل یدخل من بلد إلی بلد، حتّی یدخل مدینة حلب، وتکون بها وقعة عظیمة، فیمکثون فیها مائة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یدخل الأصفر الجزیرة ویطلب الشام، فیواقعه وقعة عظیمة خمسة وعشرون یوما، ویقتل فیما بینهم خلق کثیر، ویصعد جیش العراق إلی بلاد الجبل، وینحدر الأصفر إلی الکوفة فیبقی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خبر من الشام إنّه قد قطع علی الحاجّ، فعند ذلک یمنع الحاجّ جانبه، فلا یحجّ أحد من الشام ولا من العراق، ویکون الحجّ من مصر، ثمّ ینقطع بعد ذلک، ویصرخ صارخ من بلد الروم أنّه قد قتل 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إلی الجیش بالروم فی ألف سلطان، وتحت کلّ سلطان مائة ألف مقاتل صاحب سیف محلاً، وینزلون بأرض ارجون قریب مدینة السوداء ، ثمّ ینتهی إلی جیش المدینة الهالکة المعروفة باُمّ الثغور الّذی نزلها سام بن نوح، فتقع الواقعة علی بابها، فلا یرحل جیش الروم عنها حتّی یخرج علیهم رجل من حیث لا یعلمون، ومعه جیش، فیقتل منهم مقتلة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وترجع الفتنة إلی الزوراء، فیقتل بعضهم بعضا، ثمّ تنتهی الفتنة فلا یبقی غیر خلیفتین یهلکان فی یوم واحد، فیقتل أحدهما فی الجانب الغربی والآخر فی الجانب الشرقی، فیکون ذلک فیما یسمعونه أهل الطبقة السابعة، فیکون فی ذلک خسف کثیر، وکسوف واضح، فلا ینهیهم ذلک عمّا یفعلون من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ابن یقطین وجماعة من وجوه أصحابه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علیه‌السلام إنّک ذکرت لنا السفیانی الشامی، ونرید أن تبیّن لنا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ذکرت خروجه لکم آخر السنة الکائنة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اشرحه لنا فإنّ قلوبنا قد ارتاعت حتّی نکون علی بصیرة من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خروجه تختلف ثلاث 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رایة من العرب فیاویل لمصر وما یحلّ بها منهم، ورایة من البحرین من جزیرة أوال من أرض فارس، ورایة من الشام فتدوم الفتنة بینهم سنة ، ثمّ یخرج رجل من ولد العبّاس فیقولون أهل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قوم حفات أصحاب أهواء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فتضطرب أهل الشام وفلسطین ویرجعون إلی رؤساء الشام ومصر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ولد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فیطلبوه، ثمّ یوافقوه بغوطة دمشق بموضع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 بهم أخرج أخواله بنی کلاب وبنی دهانة، ویکون له بالوادی الیابس عدّة عدیدة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یحلّ لک أن تضیّع الإسلام، أما تری إلی الناس فیه من الأهوال والفتن فاتّق اللّه وأخرج لنصر دینک؟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لست بصاحبکم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قریش ومن أهل بیت الملک القائم، أما تتعصّب لأهل بیت نبیّک وما قد نزل بهم من الذلّ والهوان منذ زمان طویل، فإنّک ما تخرج راغبا بالأموال ورغید العیش بل محامیا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القوم یختلفون وهو أوّل منبر یصعده، ثمّ یخطب ویأمرهم بالجهاد ویبایعهم علی أنّهم لا یخالفون إلیه واحدا بعد واحد، فعندها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إلی خلفائکم الّذین کنتم لهم أمره رضوه أم کرهوه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إلی الغوطة ولا یلج بها حتّی تجتمع الناس علیه، ویتلاحقون أهل الصقائر فیکون فی خمسین ألف مقاتل فیبعث أخواله هذه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یجیبهم ویخرج معهم فی یوم الجمعة، فیصعد منبر دمشق ولا یعلمون ما تلقی اُمّة محمّد صلی‌الله‌علیه‌و‌آله منه ما قالوا ذلک، ولا زال یعدل فیهم إلی بنی کلاب فیأتونه مثل السیل السائل، فیأبون عن ذلک رجال بریّین یقاتلون رجال الملک ابن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یخرج السفیانی فی عصائب أهل الشام فتختلف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فرایة للترک والعجم وهی سوداء، ورایة للبرّیین لإبن العبّاس أوّل صفراء، ورایة السفیانی، فیقتتلون ببطن الأزرق قتالاً شدیدا، فیقتل منهم ستّین ألف، ثمّ یغلبهم السفیانی فیقتل منهم خلق کثیر ویملک بطونهم ویعدل فیهم حتّی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 یقال علیه إلاّ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إنّهم لکاذبون حتّی یسیر، فأوّل سیره إلی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حمص وإنّ أهلها بأسوأ حال، ثمّ یعبر الفرات من باب مصر، وینزع اللّه من قلبه الرحمة، ویسیر إلی 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سبأ، فیکون له بها وقعة عظیمة فلا یبقی بلد إلاّ وبلغهم خبره، فیدخلهم من ذلک خوف وجزع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یزال یدخل بلدا بعد بلد إلاّ واقع أهلها، فأوّل وقعة تکون بحمص، ثمّ  بالرقّة، ثمّ بقریة سبأ، وهی أعظم وقعة یواقعها بحمص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یرجع إلی دمشق وقد دانت له الخلق، فیجیّش جیشا إلی المدینة، وجیشا إلی المشرق، فیقتل بالزوراء سبعین ألفا ،ویبقر بطون ثلاثمائة امرأة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الجیش إلی کوفانکم هذه، فکم من باک وباکیة، فیقتل بها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جیش المدینة فإنّه إذا توسّط البیداء صاح به جبرائیل صیحة عظیمة، فلا یبقی منهم أحد إلاّ وخسف اللّه به الأرض، ویکون فی أثر الجیش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بشیر، والآخر نذیر، فینظرون إلی ما نزل بهم فلا یرون إلاّ رؤوسا خارجة من الأرض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w:t>
      </w:r>
      <w:r>
        <w:rPr>
          <w:rStyle w:val="FootnoteAnchor"/>
          <w:rtl w:val="true"/>
        </w:rPr>
        <w:footnoteReference w:id="1148"/>
      </w:r>
      <w:r>
        <w:rPr>
          <w:rFonts w:ascii="IRNazanin" w:hAnsi="IRNazanin" w:eastAsia="IRNazanin"/>
          <w:color w:val="111111"/>
          <w:sz w:val="28"/>
          <w:sz w:val="28"/>
          <w:szCs w:val="28"/>
          <w:rtl w:val="true"/>
          <w:lang w:bidi="fa-IR"/>
        </w:rPr>
        <w:t>أصاب الجیش؟ فیصیح بهما جبرائیل، فیحوّل اللّه وجوههما إلی قهقری، فیمضی أحدهما إلی المدینة وهو البشیر، فیبشرّهم بما سلّمهم اللّه تعالی، والآخر نذیر فیرجع إلی السفیانی ویخبره بما أصاب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جهینة الخبر الصحیح لأنّهما من جهینة بشیر ونذیر، فیهرب قوم من أولاد رسول اللّه صلی‌الله‌علیه‌و‌آله وهم أشراف إلی بلد الروم فیقول السفیانی لملک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علیّ 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فیردّهم إلیه فیضرب أعناقهم علی الدرج الشرقی لجامع بدمشق فلا ینکر ذلک علیه أحد، ألا وإنّ علامة ذلک تجدید الأسوار بالمدائن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لنا الأسوار؟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سور بالشام، والعجوز والحرّان یبنی علیهما سوران، وعلی واسط سور، والبیضاء یبنی علیها سور، والکوفة یبنی علیها سوران، وعلی شوشتر سور، </w:t>
      </w:r>
    </w:p>
    <w:p>
      <w:pPr>
        <w:pStyle w:val="BookText"/>
        <w:rPr/>
      </w:pPr>
      <w:r>
        <w:rPr>
          <w:rFonts w:ascii="IRNazanin" w:hAnsi="IRNazanin" w:eastAsia="IRNazanin"/>
          <w:color w:val="111111"/>
          <w:sz w:val="28"/>
          <w:sz w:val="28"/>
          <w:szCs w:val="28"/>
          <w:rtl w:val="true"/>
          <w:lang w:bidi="fa-IR"/>
        </w:rPr>
        <w:t>وعلی أرمنیّة سور، وعلی موصل سور، وعلی همدان سور، وعلی رقة سور، وعلی دیار یونس سور، وعلی حمص سور، وعلی مطردین سور،وعلی الرقطاء سور،وعلی الرهبة سور، وعلی دیر هند سور، وعلی القلعة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 إذا ظهر السفیانی تکون له وقائع عظام فأوّل وقعة بحمص، ثمّ بحلب، ثمّ بالرقة، ثمّ بقریة سبأ، ثمّ برأس العین، ثمّ بنصیبین، ثمّ بالموصل، وهی وقعة عظیمة، ثمّ تجتمع إلی الموصل رجال الزوراء ومن دیار یونس إلی اللخمة وتکون وقعة عظیمة یقتل فیها سبعین ألفا، ویجری علی الموصل قتال شدید یحلّ بها، ثمّ ینزل إلی السفیانی ویقتل منهم ستّین ألفا، وإنّ فیها کنوز قارون ولها أحوال عظیمة بعد الخسف والقذف والمسخ، وتکون أسرع ذهابا فی الأرض من الوتد الحدید فی أرض الرجف</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السفیانی یقتل کلّ من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وحسن وحسین وفاطمة وجعفر وموسی وزینب وخدیجة ورقیّة بغضا وحنقا لآل محمّد علیهم‌السلام ؛ ثمّ یبعث فی جمیع البلدان فیجمع له الأطفال، ویغلی لهم الزیت، فیقول له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آباؤنا عصوک نحن فما ذنبنا؟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کلّ من اسمه علی ما ذکرت، فیغلیهم فی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یسیر إلی کوفانکم هذه، فیدور فیها کما تدور الدوامة، فیفعل بالرجال کما یفعل بالأطفال، ویصلب علی بابها کلّ من اسمه حسن وحسین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یسیر إلی المدینة فینهبها فی ثلاثة أیّام، ویقتل فیها خلق کثیر، ویصلب علی مسجدها کلّ من اسمه حسن وحسین، فعند ذلک تغلی دماؤهم کما غلی دم یحیی بن زکریّا فإذا رأی ذلک الأمر یقن بالهلاک فیولّی هاربا، ویرجع منهزما إلی الشام فلا یری فی طریقه أحداً یخالف علیه إذا دخل علیه فإذا دخل إلی بلده اعتکف علی شرب الخمر والمعاصی، ویأمر أصحابه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السفیانی وبیده حربة، ویأمر بالإمرأة فیدفعها إلی بعض أصحابه </w:t>
      </w:r>
    </w:p>
    <w:p>
      <w:pPr>
        <w:pStyle w:val="BookText"/>
        <w:rPr/>
      </w:pPr>
      <w:r>
        <w:rPr>
          <w:rFonts w:ascii="Amiri" w:hAnsi="Amiri" w:eastAsia="Amiri" w:cs="Amiri"/>
          <w:color w:val="111111"/>
          <w:sz w:val="28"/>
          <w:sz w:val="28"/>
          <w:szCs w:val="28"/>
          <w:rtl w:val="true"/>
          <w:lang w:bidi="ar-SA"/>
        </w:rPr>
        <w:t>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افجر بها فی وسط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فیفعل بها، ثمّ یبقر بطنها ویسقط الجنین من بطن اُمّه، فلا یقدر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ینکر علیه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تضطرب الملائکة فی السماوات، ویأذن اللّه بخروج القائم من ذرّیتی، وهو صاحب الزمان، ثمّ یشیع خبره فی کلّ مکان، فینزل حینئذ جبرائیل علی صخرة بیت المقدّس فیصیح فی أهل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کَانَ زَهُوقًا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علیه‌السلام تنفّس الصعداء فأنّ کمدا، وجعل یقول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إذا ما جاشت الترک فانتظر</w:t>
      </w:r>
    </w:p>
    <w:p>
      <w:pPr>
        <w:pStyle w:val="BookText"/>
        <w:rPr/>
      </w:pPr>
      <w:r>
        <w:rPr>
          <w:rFonts w:ascii="IRNazanin" w:hAnsi="IRNazanin" w:eastAsia="IRNazanin"/>
          <w:color w:val="111111"/>
          <w:sz w:val="28"/>
          <w:sz w:val="28"/>
          <w:szCs w:val="28"/>
          <w:rtl w:val="true"/>
          <w:lang w:bidi="fa-IR"/>
        </w:rPr>
        <w:t>ولایة مهدی یقوم ویعدل</w:t>
      </w:r>
    </w:p>
    <w:p>
      <w:pPr>
        <w:pStyle w:val="BookText"/>
        <w:rPr/>
      </w:pPr>
      <w:r>
        <w:rPr>
          <w:rFonts w:ascii="IRNazanin" w:hAnsi="IRNazanin" w:eastAsia="IRNazanin"/>
          <w:color w:val="111111"/>
          <w:sz w:val="28"/>
          <w:sz w:val="28"/>
          <w:szCs w:val="28"/>
          <w:rtl w:val="true"/>
          <w:lang w:bidi="fa-IR"/>
        </w:rPr>
        <w:t>وذلّ ملوک الظلم من آل هاشم</w:t>
      </w:r>
    </w:p>
    <w:p>
      <w:pPr>
        <w:pStyle w:val="BookText"/>
        <w:rPr/>
      </w:pPr>
      <w:r>
        <w:rPr>
          <w:rFonts w:ascii="IRNazanin" w:hAnsi="IRNazanin" w:eastAsia="IRNazanin"/>
          <w:color w:val="111111"/>
          <w:sz w:val="28"/>
          <w:sz w:val="28"/>
          <w:szCs w:val="28"/>
          <w:rtl w:val="true"/>
          <w:lang w:bidi="fa-IR"/>
        </w:rPr>
        <w:t>وبویع منهم من یذلّ ویهزل</w:t>
      </w:r>
    </w:p>
    <w:p>
      <w:pPr>
        <w:pStyle w:val="BookText"/>
        <w:rPr/>
      </w:pPr>
      <w:r>
        <w:rPr>
          <w:rFonts w:ascii="IRNazanin" w:hAnsi="IRNazanin" w:eastAsia="IRNazanin"/>
          <w:color w:val="111111"/>
          <w:sz w:val="28"/>
          <w:sz w:val="28"/>
          <w:szCs w:val="28"/>
          <w:rtl w:val="true"/>
          <w:lang w:bidi="fa-IR"/>
        </w:rPr>
        <w:t>صبیّ من الصبیان لا رأی عنده</w:t>
      </w:r>
    </w:p>
    <w:p>
      <w:pPr>
        <w:pStyle w:val="BookText"/>
        <w:rPr/>
      </w:pPr>
      <w:r>
        <w:rPr>
          <w:rFonts w:ascii="IRNazanin" w:hAnsi="IRNazanin" w:eastAsia="IRNazanin"/>
          <w:color w:val="111111"/>
          <w:sz w:val="28"/>
          <w:sz w:val="28"/>
          <w:szCs w:val="28"/>
          <w:rtl w:val="true"/>
          <w:lang w:bidi="fa-IR"/>
        </w:rPr>
        <w:t>ولا عنده حدّ ولا هو یعقل</w:t>
      </w:r>
    </w:p>
    <w:p>
      <w:pPr>
        <w:pStyle w:val="BookText"/>
        <w:rPr/>
      </w:pPr>
      <w:r>
        <w:rPr>
          <w:rFonts w:ascii="IRNazanin" w:hAnsi="IRNazanin" w:eastAsia="IRNazanin"/>
          <w:color w:val="111111"/>
          <w:sz w:val="28"/>
          <w:sz w:val="28"/>
          <w:szCs w:val="28"/>
          <w:rtl w:val="true"/>
          <w:lang w:bidi="fa-IR"/>
        </w:rPr>
        <w:t>وثمّ یقوم القائم الحقّ منکم</w:t>
      </w:r>
    </w:p>
    <w:p>
      <w:pPr>
        <w:pStyle w:val="BookText"/>
        <w:rPr/>
      </w:pPr>
      <w:r>
        <w:rPr>
          <w:rFonts w:ascii="IRNazanin" w:hAnsi="IRNazanin" w:eastAsia="IRNazanin"/>
          <w:color w:val="111111"/>
          <w:sz w:val="28"/>
          <w:sz w:val="28"/>
          <w:szCs w:val="28"/>
          <w:rtl w:val="true"/>
          <w:lang w:bidi="fa-IR"/>
        </w:rPr>
        <w:t>وبالحقّ یأتیکم وبالحقّ یعمل</w:t>
      </w:r>
    </w:p>
    <w:p>
      <w:pPr>
        <w:pStyle w:val="BookText"/>
        <w:rPr/>
      </w:pPr>
      <w:r>
        <w:rPr>
          <w:rFonts w:ascii="IRNazanin" w:hAnsi="IRNazanin" w:eastAsia="IRNazanin"/>
          <w:color w:val="111111"/>
          <w:sz w:val="28"/>
          <w:sz w:val="28"/>
          <w:szCs w:val="28"/>
          <w:rtl w:val="true"/>
          <w:lang w:bidi="fa-IR"/>
        </w:rPr>
        <w:t>سمیّ رسول اللّه نفسی فداؤه</w:t>
      </w:r>
    </w:p>
    <w:p>
      <w:pPr>
        <w:pStyle w:val="BookText"/>
        <w:rPr/>
      </w:pPr>
      <w:r>
        <w:rPr>
          <w:rFonts w:ascii="IRNazanin" w:hAnsi="IRNazanin" w:eastAsia="IRNazanin"/>
          <w:color w:val="111111"/>
          <w:sz w:val="28"/>
          <w:sz w:val="28"/>
          <w:szCs w:val="28"/>
          <w:rtl w:val="true"/>
          <w:lang w:bidi="fa-IR"/>
        </w:rPr>
        <w:t>فلا تخذلوه یا بنیّ وعجّلوا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جبرائیل فی صیحته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مهدیّ آل محمّد علیهم‌السلام خارج من أرض مکّة فأجیبوه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إلیه الفضلاء والعلماء ووجوه أصحابه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هذا المهدیّ، فإنّ قلوبنا اشتاقت إلی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الوجه الأقمر، والجبین الأزهر، وصاحب العلامة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والشامة، العالم غیر المعلّم، والمخبر بالکائنات قبل أن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الدین فینا قد قامت حدوده وأخذ علینا عهوده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المهدیّ یطلب القصاص ممّن لا یعرف حقّنا، وهو الشاهد بالحقّ، وخلیفة اللّه علی خلقه، اسمه کاسم جدّه رسول اللّه صلی‌الله‌علیه‌و‌آله ، ابن الحسن بن علیّ من ولد فاطمة من ذرّیة الحسین ولدی، فنحن الکرسی، وأصل العلم والعمل، فمحبّونا هم الأخیار، وولایتنا فصل الخطاب، ونحن حجبة الحجاب</w:t>
      </w:r>
      <w:r>
        <w:rPr>
          <w:rFonts w:eastAsia="IRNazanin" w:cs="IRNazanin"/>
          <w:color w:val="111111"/>
          <w:sz w:val="28"/>
          <w:szCs w:val="28"/>
          <w:rtl w:val="true"/>
          <w:lang w:bidi="fa-IR"/>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وإنّ المهدیّ أحسن الناس خلقا وخلقة، ثمّ إذا قام تجتمع إلیه أصحابه علی عدّة أهل بدر وأصحاب طالوت، وهم ثلاثمائة وثلاثة عشر رجلاً، کلّهم لیوث قد خرجوا من غاباتهم، مثل زبر الحدید، لو أنّهم همّوا بإزالة الجبال الرواسی لأزالوها عن مواضعها، فهم الّذین وحّدوا اللّه تعالی حقّ توحیده، لهم باللیل أصوات کأصوات الثواکل حزنا من خشیة اللّه تعالی، قوّام اللیل، صوّام النهار، کأنّما ربّاهم أب واحد واُمّ واحدة، قلوبهم مجتمعة بالمحبّة والنصیحة، ألا وإنّی لأعرف أسماءهم وأمصارهم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w:t>
      </w:r>
      <w:r>
        <w:rPr>
          <w:rStyle w:val="FootnoteAnchor"/>
          <w:rtl w:val="true"/>
        </w:rPr>
        <w:footnoteReference w:id="1149"/>
      </w:r>
      <w:r>
        <w:rPr>
          <w:rFonts w:ascii="IRNazanin" w:hAnsi="IRNazanin" w:eastAsia="IRNazanin"/>
          <w:color w:val="111111"/>
          <w:sz w:val="28"/>
          <w:sz w:val="28"/>
          <w:szCs w:val="28"/>
          <w:rtl w:val="true"/>
          <w:lang w:bidi="fa-IR"/>
        </w:rPr>
        <w:t>إلیه جماعة من الأصحاب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نسألک باللّه وبابن عمّک رسول اللّه صلی‌الله‌علیه‌و‌آله أن تسمّیهم بأسمائهم وأمصارهم فلقد ذابت قلوبنا من کلامک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اُبیّن لکم أسماء أنصار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أوّلهم من أهل البصرة، وآخرهم من الأبدال؛ فالّذین من أهل البصرة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أحدهما علیّ، والآخر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قاشان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رجال من المهجمة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وعمر ومالک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رجال من سعداوة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ویحیی وفلاح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رجال من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وحسن وفهد</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ورجلان من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رجال من شیران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وصالح وجعفر وإبراهیم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المنصوریّة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وملاعب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رجال من سیراف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ومالک وحوقل وإبراهیم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خونخ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محروز ونوح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المثقة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رجال من الهویقین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وفارس وکلیب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الزناط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وستّة رجال من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وصالح وداود وهواشب وکوش ویونس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ضغار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رجال من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وحمزة ویحیی وسمیع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لونجة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ممد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رجال من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وسبأ وزکریّا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وخمسة رجال من جزیرة أوال وهی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وجعفر ونصیر وبکیر ولیث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ورجل من الکبش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رجال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وإبراهیم ومحمّد 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وعشرة من المدینة علی أسماء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وحمزة وجعفر وعبّاس وطاهر وحسن وحسین وقاسم وإبراهیم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رجال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وغیاث وهود وعتاب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 من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رجال من کازرون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ومعمّر ویونس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الاسوس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وعبدالوهّاب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من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طائف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مرقون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رجال من بروعة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وداود 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 الطیب ومیمون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رجال من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وأحمد 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من 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مرائی 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رجال من 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وحسن وجعفر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ورجل من کرخ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وفاضل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وثمانیة رجال من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وعبداللّه وجعفر وصالح وعمر ولیث وعلیّ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المداغة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وعشرون من الطالقان، وهم الّذین ذکرهم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أجد بالطالقان کنزا لیس من الذهب ولا فضّة، فهم هؤلاء کنزهم اللّه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وجعفر ویحیی وهود وفالح وداود وجمیل وفضیل وعیسی وجابر وخالد وعلوان وعبداللّه وأیّوب وملاعب وعمر وعبد العزیز ولقمان وسعد وقبضة ومهاجر وعبدون وعبدالرحمان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وعلیّ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ورجلان من شرخیس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 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الدورق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وستّة رجال من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وعیسی ومحمّد وحمدان وأحمد وسالم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نکیة ومسنون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ورجلان من أرمنیّة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هراش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سلماس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الخلاط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الشوبا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البیضا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رجال من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وعلیّ 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الإنطاکیّة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ورجلان من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الرملیة</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طلیق 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رجال من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وداود وعمران</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وخمسة رجال من 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ویوسف وعمر وفهد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عنزة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عکّة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الطبریّة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وأربعة رجال من القسطاط من مدینة فرعون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وعبداللّه ویونس وظاهر ورجل من بالس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رجال من الإسکندریّة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ومحسن وشبیل وشیبان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وخمسة رجال من جبل اللکام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وعبید اللّه وقادم وبحر وطالوت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رجال من السادة</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وسعدان وشبیب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الإفرنج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ظافر وجمیل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عشر رجلاً من المعادة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وأحمد ومحمّد وحسن ویعقوب وحسین وعبداللّه وعبدالقدیم ونعیم وعلیّ وخیان وظاهر وتغلب وکثیر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الموطة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وعشرة رجال من عبادان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وشیبان وقاسم وجعفر وعمر وعامر وعبدالمهیمن وعبد الوارث ومحمّد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عشر 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وحویش ومالک وکعب وأحمد وشیبان وعامر وعمّار وفهد وعاصم وحجرش وکلثوم وجابر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بدو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ودراج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وثلاثة رجال من بدو اعقیل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منبة وضابط وعریان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بدو 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من بدو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بدو قسین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من بدو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رجال من موالی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ومخنف وبراک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رجال من موالی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وصیاح ومیمون وهود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مملوکان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رجال من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وحسین وحسن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ورجلان من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وستّة رجال من الأبدال کلّهم أسماؤهم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هؤلاء یجتمعون کلّهم من مطلع الشمس ومغربها وسهلها وجبلها، یجمعهم اللّه تعالی فی أقلّ من نصف لیلة، فیأتون إلی مکّة، فلایعرفونهم أهل مکّة،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کبستنا أصحاب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تجلّی لهم الصبح یرونهم طائفین وقائمین ومصلّین، فینکرونهم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یمضون إلی المهدیّ، وهو مختف تحت المنارة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المهدیّ؟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یخفی نفسه عنهم لینظرهم کیف هم فی طاعته، فیمضی إلی المدینة فیخبرونهم أنّه لاحق بقبر جدّه رسول اللّه صلی‌الله‌علیه‌و‌آله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فیلحقونه بالمدینة، فإذا أحسّ بهم یرجع إلی مکّة فلا یزالون علی ذلک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یتراءی لهم بعد ذلک بین الصفا والمروة،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لست قاطعا أمرا حتّی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تبایعونی علی ثلاثین خصلة تلزمکم لاتغیّرون منها شیئا، ولکم علیّ ثمان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وأطعنا فاذکر لنا ما أنت ذاکره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إلی الصفا فیخرجون معه،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اُبایعکم علی أن لا تولّون دابرا، ولا تسرقون، ولا تزنون، ولا تفعلون محرّما، ولا تأتون فاحشة، ولا تضربون أحدا إلاّ بحقّ، ولا تکنزون ذهبا ولا فضّة ولا برّا ولا شعیرا، ولا تخربون مسجدا، ولا تشهدون زورا، ولا تقبحون علی مؤمن، ولا تأکلون ربا، وأن تصبروا علی الضرّاء، ولا تلعنون موحّدا، ولا تشربون مسکرا، ولا تلبسون الذهب ولا الحریر ولا الدیباج، ولا تتّبعون هزیما ولا تسفکون دما حراما، ولا تغدرون بمسلم، ولا تبقون علی کافر ولا منافق ولا تلبسون الخزّ من الثیاب، وتتوسّدون التراب، وتکرهون الفاحشة، وتأمرون بالمعروف وتنهون عن المنکر؛ فإذا فعلتم ذلک فلکم علیّ أن لا أتّخذ صاحبا سواکم، ولا ألبس إلاّ مثل ما تلبسون، ولا آکل إلاّ مثل ما تأکلون، ولا أرکب إلاّ کما ترکبون، ولا أکون إلاّ حیث تکونون، وأمشی حیث ما تمشون، وأرضی بالقلیل، وأملأ الأرض قسطا وعدلاً کما ملئت ظلما وجورا، ونعبد اللّه حقّ عبادته، وأوف لکم أوفوا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وبایعناک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فیصافحهم رجلاً رجلاً، ثمّ إنّه بعد ذلک یظهر بین الناس، فتخضع له العباد، وتنقاد له البلاد، ویکون الخضر ربیب دولته، وأهل همدان وزراءه، وخولان جنوده، وحمیر أعوانه، ومضر قوّاده، ویکثّر اللّه جمعه، ویشتدّ ظهره، ثمّ یسیر بالجیوش حتّی یصیر إلی العراق والناس خلفه وأمامه، علی مقدّمته رجل اسمه عقیل، وعلی ساقته رجل اسمه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فیلحقه رجل من أولاد الحسن فی اثنی عشر ألف فارس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منک بهذا الأمر لأنّی من ولد الحسن وهو أکبر من الحسین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فیقول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أنا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عندک آیة أو معجزة أو علامة؟ فینظر المهدیّ إلی طیر فی الهواء، فیؤمی إلیه فیسقط فی کفّه، فینطق بقدرة اللّه تعالی ویشهد له بالإمامة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یغرس قضیبا یابسا فی بقعة من الأرض لیس فیها ماء فیخضر ویورق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جلمودا کان فی الأرض من الصخر فیفرکه بیده ویعجنه مثل الشمع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فیسلّم وتسلّم جنوده، ویکون علی مقدّمته رجل اسمه کاسمه، ثمّ یسیر حتّی یفتح خریسان، ثمّ یرجع إلی مدینة رسول اللّه صلی‌الله‌علیه‌و‌آله</w:t>
      </w:r>
    </w:p>
    <w:p>
      <w:pPr>
        <w:pStyle w:val="BookText"/>
        <w:rPr/>
      </w:pPr>
      <w:r>
        <w:rPr>
          <w:rFonts w:ascii="IRNazanin" w:hAnsi="IRNazanin" w:eastAsia="IRNazanin"/>
          <w:color w:val="111111"/>
          <w:sz w:val="28"/>
          <w:sz w:val="28"/>
          <w:szCs w:val="28"/>
          <w:rtl w:val="true"/>
          <w:lang w:bidi="fa-IR"/>
        </w:rPr>
        <w:t>فیسمع بخبره جمیع الناس فتطیعه أهل الیمن وأهل الحجاز، وتخالفه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یسیر إلی الشام إلی حرب السفیانی فتقع صیحة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الأعراب أعراب الحجاز قد خرجت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السفیانی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هؤلاء؟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أصحاب حرب ونبل وعدّة وسلاح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یشجّعونه وهو عالم بما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إلیه جماعة من أهل الکوفة وقالوا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هذا السفیانی؟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حرب بن عنبسة بن مرّة بن کلیب بن ساهمة بن زید بن عثمان ابن خالد، وهو من نسل یزید بن معاویة بن أبی سفیان، ملعون فی السماء والأرض أشرّ خلق اللّه تعالی وألعنهم جدّا وأکثرهم ظلما، ثمّ إنّه یخرج بجیشه ورجاله وخیله فی مائتی ألف مقاتل، فیسیر حتّی ینزل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المهدیّ عجّل اللّه تعالی فرجه الشریف یقدم بخیله ورجاله وجیشه وکتائبه، وجبرائیل عن یمینه، ومیکائیل عن شماله، والنصر بین یدیه، والناس یلحقونه فی جمیع الآفاق، حتّی یأتی أوّل الحیرة قریبا من السفیانی، ویغضب لغضب اللّه سایرا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خلقه حتّی الطیور من السماء ترمیهم بأجنحتها، وإنّ الجبال ترمیهم بصخورها وتجری بین السفیانی وبین المهدیّ علیه‌السلام حرب عظیم حتّی یهلک جمیع عسکر السفیانی، فینهزم ومعه شرذمة قلیلة من أصحابه، فیلحقه رجل من أنصار القائم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جیش، فیستأسره فیأتی به إلی المهدیّ وهو یصلّی العشاء الآخرة، فیخفّف صلاته؛ فیقول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استبقنی أکون لک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فیما یقول، فإنّی آلیت علی نفسی لا أفعل شیئا حتّی ترضوه؟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نرضی حتّی تقتله، لأنّه سفک الدماء الّتی حرّم اللّه سفکها وأنت ترید أن تمنّ علیه بالحیاة؟ فیقول لهم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شأنکم وإیّاه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فیأخذه جماعة منهم فیضجعونه علی شاطئ الهجیر تحت شجرة مدلاة بأغصانها، فیذبحونه کما یذبح الکبش، وعجّل اللّه بروحه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فیتّصل خبره إلی بنی کلاب إنّ حرب بن عنبسة قتل، قتله رجل من ولد علیّ بن أبی طالب علیه‌السلام فیرجعون بنو کلاب إلی رجل من أولاد ملک الروم فیبایعونه علی قتال المهدیّ والأخذ بثأر حرب بن عنبسة، فتضمّ إلیه بنو ثقیف؛ فیخرج ملک الروم فی ألف سلطان وتحت کلّ سلطان ألف مقاتل، فینزل علی بلد من بلدان القائم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طرشوس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فینهب أموالهم وأنعامهم وحریمهم ویقتلون</w:t>
      </w:r>
      <w:r>
        <w:rPr>
          <w:rStyle w:val="FootnoteAnchor"/>
          <w:rtl w:val="true"/>
        </w:rPr>
        <w:footnoteReference w:id="1152"/>
      </w:r>
      <w:r>
        <w:rPr>
          <w:rFonts w:ascii="IRNazanin" w:hAnsi="IRNazanin" w:eastAsia="IRNazanin"/>
          <w:color w:val="111111"/>
          <w:sz w:val="28"/>
          <w:sz w:val="28"/>
          <w:szCs w:val="28"/>
          <w:rtl w:val="true"/>
          <w:lang w:bidi="fa-IR"/>
        </w:rPr>
        <w:t xml:space="preserve">رجالهم وینقض أحجارها حجرا علی حجر، وکأنّی بالنساء وهنّ مردفات علی ظهور الخیل خلف العلوج خیلهنّ تلوح فی الشمس والقمر؛ فینتهی الخبر إلی القائم، فیسیر إلی ملک الروم فی جیوشه، فیواقعه فی أسفل  الرقّة بعشر فراسخ، فتصبح بها الوقعة حتّی یتغیّر ماء الشط بالدم، وینتن جانبها بالجیف الشدیدة، فینهزم ملک الروم إلی الأنطاکیّة؛ </w:t>
      </w:r>
    </w:p>
    <w:p>
      <w:pPr>
        <w:pStyle w:val="BookText"/>
        <w:rPr/>
      </w:pPr>
      <w:r>
        <w:rPr>
          <w:rFonts w:ascii="IRNazanin" w:hAnsi="IRNazanin" w:eastAsia="IRNazanin"/>
          <w:color w:val="111111"/>
          <w:sz w:val="28"/>
          <w:sz w:val="28"/>
          <w:szCs w:val="28"/>
          <w:rtl w:val="true"/>
          <w:lang w:bidi="fa-IR"/>
        </w:rPr>
        <w:t xml:space="preserve">فیتبعه المهدیّ إلی فئة العبّاس تحت القطوار، فیبعث ملک الروم إلی المهدیّ ویؤدّی له الخراج، فیجیبه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یروح من بلد الروم، ولایبقی أسیر عنده إلاّ أخرجه إلی أهله، فیفعل ذلک ویبقی تحت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المهدیّ یسیر إلی حیّ بنی کلاب من جانب البحیرة حتّی ینتهی إلی دمشق، ویرسل جیشا إلی أحیاء بنی کلاب ویسبی نساؤهم، ویقتل أغلب رجالهم فیأتون بالاُساری فیؤمنون به، فیبایعونه علی درج دمشق بمسومات البخس والنقض</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المهدیّ یسیر هو ومن معه من المؤمنین بعد قتل السفیانی، فینزلون علی بلد من بلاد الروم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فتتساقط حیطانها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المهدیّ عجّل اللّه تعالی فرجه الشریف یسیر هو ومن معه فینزل قسطنطنیّة فی محلّ ملک الروم، فیخرج منها ثلاث کنوز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من الجواهر، وکنز من الذهب، وکنز من الفضّة، ثمّ یقسم المال علی عساکره بالقفافیر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المهدیّ عجّل اللّه تعالی فرجه الشریف یسیر حتّی ینزل أرمینیة الکبری، فإذا رأوه أهل أرمینیّة أنزلوا له راهبا من رهبانهم کثیر العلم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ماذا یریدون هؤلاء؟ فإذا أشرف الراهب علی المهدیّ عجّل اللّه تعالی فرجه الشریف فیقول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ءأنت المهدیّ؟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المذکور فی إنجیلکم، أنا أخرج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فیسأله الراهب عن مسائل کثیرة، فیجیبه عنها، فیسلم الراهب ویمتنع أهل أرمینیة، فیدخلونها أصحاب المهدیّ فیقتلون فیها خمسمائة مقاتل من النصاری، ثمّ یعلّق مدینتهم بین السماء والأرض بقدرة اللّه تعالی، فینظر الملک ومن معه إلی مدینتهم وهی معلّقة علیهم وهو یومئذ خارج عنها بجمیع جنوده إلی قتال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إلی ذلک ینهزم ویقول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لکم مهربا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فیهرب أوّلهم وآخرهم، فیخرج علیهم أسد عظیم فیزعق فی وجوههم فیلقون ما فی أیدیهم من </w:t>
      </w:r>
    </w:p>
    <w:p>
      <w:pPr>
        <w:pStyle w:val="BookText"/>
        <w:rPr/>
      </w:pPr>
      <w:r>
        <w:rPr>
          <w:rFonts w:ascii="IRNazanin" w:hAnsi="IRNazanin" w:eastAsia="IRNazanin"/>
          <w:color w:val="111111"/>
          <w:sz w:val="28"/>
          <w:sz w:val="28"/>
          <w:szCs w:val="28"/>
          <w:rtl w:val="true"/>
          <w:lang w:bidi="fa-IR"/>
        </w:rPr>
        <w:t>السلاح والمال، وتتبعهم جنود المهدیّ، فیأخذون أموالهم ویقسمونها، فیکون لکلّ واحد من تلک الاُلوف مائة ألف دینار ومائة جاریة ومائة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المهدیّ علیه‌السلام سار إلی بیت المقدس واستخرج تابوت السکینة، وخاتم سلیمان بن داود علیه‌السلام والألواح الّتی نزلت علی موسی علیه‌السلام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یسیر المهدیّ عجّل اللّه تعالی فرجه الشریف إلی مدینة الزنج الکبری، وفیها ألف سوق وفی کلّ سوق ألف دکّان، فیفتحها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إلی مدینة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وهی علی البحر الأخضر المحیط بالدنیا وطول المدینة ألف میل، وعرضها ألف میل، فیکبّرون علیها ثلاث تکبیرات فتساقط حیطانها وتنقطع جدرانها، فیقتلون فیها مائة ألف مقاتل، ویقیم المهدیّ فیها سبع سنین فیبلغ سهم الرجل من تلک المدینة مثل ما أخذوه من الروم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منها ومعه مائة ألف موکب، وکلّ موکب یزید علی خمسین مقاتل، فینزل علی ساحل فلسطین بین عکّة وسور غزّة وعسقلان؛ فیأتیه خبر الأعور الدجّال بأنّه قد أهلک الحرث والنسل،وذلک أنّ الأعور الدجّال یخرج من بلدة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قریة من قری إصفهان وهی بلدة من بلدان الأکاسرة، له عین واحدة فی جبهته کأنّها الکوکب الزاهر، راکب علی حمار خطوته مدّ البصر، وطوله سبعون ذراعا، ویمشی علی الماء مثل ما یمشی علی الأرض، ثمّ ینادی بصوته یبلغ ما یشاء اللّه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إلیّ یا معاشر أولیائی، فأنا ربّکم الأعلی، الّذی خلق فسوّی، والّذی قدّر فهدی، والّذی أخرج المرعی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فیتبعه یومئذ أولاد الزنا، وأسوأ الناس من أولاد الیهود والنصاری، وتجتمع معه اُلوف کثیرة لا یحصی عددهم إلاّ اللّه تعالی، ثمّ یسیر وبین یدیه جبلان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من اللحم، وجبل من الخبز الثرید، فیکون خروجه فی زمان قحط شدید، ثمّ یسیر الجبلان بین یدیه ولا ینقص منه شیء، فیعطی کلّ </w:t>
      </w:r>
    </w:p>
    <w:p>
      <w:pPr>
        <w:pStyle w:val="BookText"/>
        <w:rPr/>
      </w:pPr>
      <w:r>
        <w:rPr>
          <w:rFonts w:ascii="IRNazanin" w:hAnsi="IRNazanin" w:eastAsia="IRNazanin"/>
          <w:color w:val="111111"/>
          <w:sz w:val="28"/>
          <w:sz w:val="28"/>
          <w:szCs w:val="28"/>
          <w:rtl w:val="true"/>
          <w:lang w:bidi="fa-IR"/>
        </w:rPr>
        <w:t>من أقرّ له بالربوبیّة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 کذّاب وملعون؛ ألا فاعلموا إنّ ربّکم لیس بأعور، ولا یأکل الطعام ولا یشرب الشراب، وهو حیّ لا یموت، بیده الخیر، وهو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إلیه أشراف أهل الکوفة،وقالوا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مولانا وما بعد ذلک؟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المهدیّ عجّل اللّه تعالی فرجه الشریف یرجع إلی بیت المقدس، فیصلّی بالناس أیّاما، فإذا کان یوم الجمعة وقد اُقیمت الصلاة فینزل عیسی بن مریم علیه‌السلام فی تلک الساعة من السماء، علیه ثوبان أحمران، وکأنّما یقطر من رأسه الدهن، وهو رجل صبیح المنظر والوجه، أشبه الخلق بأبیکم إبراهیم علیه‌السلام فیأتی إلی المهدیّ ویصافحه ویبشّره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یقول له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روح اللّه وصلّ بالناس</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عیسی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الصلاة لک یابن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یؤذّن عیسی ویصلّی خلف المهدیّ عجّل اللّه تعالی فرجه الشریف فعند ذلک یجعل عیسی علیه‌السلام خلیفة علی قتال الأعور الدجّال، ثمّ یخرج أمیرا علی جیش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الدجّال قد أهلک الحرث والنسل وصاح علی أغلب أهل الدنیا، ویدعو الناس لنفسه بالربوبیّة، فمن أطاعه أنعم علیه ، ومن أبی قتله، وقد وطأ الأرض کلّها إلاّ مکّة والمدینة وبیت المقدس، وقد أطاعته جمیع أولاد الزنا من مشارق الأرض ومغاربها، ثمّ یتوجّه إلی أرض الحجاز فیلحقه عیسی علیه‌السلام علی عقبة هرشا، فیزعق علیه عیسی زعقة، ویتبعها بضربة ، فیذوب الدجّال کما یذوب الرصاص والنحاس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جیش المهدیّ یقتلون جیش الأعور الدجّال فی مدّة أربعین یوما من طلوع الشمس إلی غروبها، ثمّ یطهّرون الأرض منهم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ذلک یملک المهدیّ مشارق الأرض ومغاربها، ویفتحها من جابرقا إلی جابرصا، ویستتمّ أمره ویعدل بین الناس، حتّی ترعی الشاة مع الذئب فی موضع واحد، وتلعب الصبیان بالحیّة والعقرب ولا یضرّهم، ویذهب الشرّ ویبقی الخیر ویزرع الرجل الشعیر والحنطة فیخرج من کلّ مَنّ مائة مَنّ،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سُنبُلَةٍ مِاْئَةُ حَبَّةٍ وَاللّه‌ُ یُضَاعِفُ لِمَن یَشَاء</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ویرتفع الزنا والربا وشرب الخمر والغناء ولا یعمله أحد إلاّ وقتله المهدیّ، وکذا تارک الصلاة، ویعتکفون الناس علی العبادة والطاعة والخشوع والدیانة، وکذا تطول الأعمار، وتحمل الأشجار الأثمار فی کلّ سنة مرّتین، ولا یبقی أحد من أعداء آل محمّد المصطفی علیهم‌السلام إلاّ وهلک، ثمّ إنّه تلا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 فِیهِ کَبُرَ عَلَی الْمُشْرِکِینَ</w:t>
      </w:r>
      <w:r>
        <w:rPr>
          <w:rFonts w:eastAsia="Amiri" w:cs="Amiri" w:ascii="Amiri" w:hAnsi="Amiri"/>
          <w:color w:val="111111"/>
          <w:sz w:val="28"/>
          <w:szCs w:val="28"/>
          <w:rtl w:val="true"/>
          <w:lang w:bidi="ar-SA"/>
        </w:rPr>
        <w:t>»</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المهدیّ یفرّق أصحابه وهم الّذین عاهدوه فی أوّل خروجه، فیوجّههم إلی جمیع البلدان ویأمرهم بالعدل والإحسان، وکلّ رجل منهم یحکم علی إقلیم من الأرض، ویعمّرون جمیع مدائن الدنیا بالعدل والإحسان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المهدیّ یعیش أربعین سنة فی الحکم حتّی یطهّر الأرض من الدنس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إلی أمیر المؤمنین علیه‌السلام السادات من أولاد الأکابر،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 ذلک یا أمیر المؤمنین؟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یموت المهدیّ، ویدفنه عیسی بن مریم فی المدینة بقرب قبر جدّه رسول اللّه صلی‌الله‌علیه‌و‌آله یقبض الملک روحه من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یموت عیسی ویموت أبو محمّد الخضر، ویموت جمیع أنصار المهدیّ ووزرائه، وتبقی الدنیا إلی حیث ما کانوا علیه من الجهالات والضلالات،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وترجع الناس إلی الکفر، فعند ذلک یبدأ اللّه بخراب المدن والبلدان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المؤتفکة فیطمی علیها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الزوراء فتخرب من الوقائع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واسط فیطمی علیها الماء، وآذربیجان یهلک أهلها بالطاعون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الموصل فیهلک أهلها من الجوع والغلاء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الهرات یخربها المصری، وأمّا القریة تخرب من 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حلب تخرب من الصواعق، وتخرب الإنطاکیّة من الجوع والغلاء والخوف، وتخرب الصعالیة من الحوادث، وتخرب الخطّ من القتل والنهب وتخرب دمشق من شدّة القتل، وتخرب حمص من الجوع والغلاء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بیت المقدس فإنّه محفوظ إلی یأجوج ومأجوج، لأنّ بیت المقدّس فیه آثار الأنبیاء، وتخرب مدینة رسول اللّه صلی‌الله‌علیه‌و‌آله من کثرة الحرب، وتخرب الهجر بالریاح والرمل، وتخرب جزیرة أوال من البحرین، وتخرب قیس بالسیف، وتخرب کبش</w:t>
      </w:r>
      <w:r>
        <w:rPr>
          <w:rStyle w:val="FootnoteAnchor"/>
          <w:rtl w:val="true"/>
        </w:rPr>
        <w:footnoteReference w:id="1155"/>
      </w:r>
      <w:r>
        <w:rPr>
          <w:rFonts w:ascii="IRNazanin" w:hAnsi="IRNazanin" w:eastAsia="IRNazanin"/>
          <w:color w:val="111111"/>
          <w:sz w:val="28"/>
          <w:sz w:val="28"/>
          <w:szCs w:val="28"/>
          <w:rtl w:val="true"/>
          <w:lang w:bidi="fa-IR"/>
        </w:rPr>
        <w:t>بالجوع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یأجوج ومأجوج وهم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الأوّل طول أحدهم مائة ذراع وعرضه سبعون ذراعا، والصنف الثانی طول أحدهم ذراع وعرضه ذراع، یفترش أحدهم اُذنیه ویلتحف بالاُخری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أکثر عددا من النجوم، فیسیحون فی الأرض، فلا یمرّون بنهر إلاّ وشربوه، ولا جبل إلاّ لحسوه، ولا وردوا علی شطّ إلاّ نشفوه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تخرج دابّة من الأرض لها رأس کرأس الفیل، ولها وبر وصوف وشعر وریش من کلّ لون، ومعها عصا موسی وخاتم سلیمان؛ فتنکت وجه المؤمن بالعصا فتجعله أبیض، وتنکت وجه الکافر بالخاتم فتجعله أسود، ویبقی المؤمن مؤمنا والکافر کافرا </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ترفع بعد ذلک التوبة، فلا تنفع نفس إیمانها إن لم تکن آمنت من قبل 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إلیه أشراف العراق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یا أمیر المؤمنین نفدیک بالآباء والاُمّهات بیّن لنا کیف تقوم الساعة، وأخبرنا بدلالاتها وعلاماتها؟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الساعة یظهر صائح فی السماء، ونجم فی السماء له ذنب فی ناحیة المغرب، ویظهر کوکبان فی السماء فی المشرق، ثمّ یظهر خیط أبیض فی وسط السماء، وینزل من السماء عمود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ینخسف القمر، ثمّ تطلع الشمس من المغرب فیحرق حرّها شجر البراری والجبال، ثمّ تظهر من السماء فتحرق أعداء آل محمّد حتّی تشوی وجوههم وأبدانهم، ثمّ یظهر کفّ بلا زند وفیها قلم یکتب فی الهواء، والناس یسمعون صریر القلم،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واقترب الوعد الحقّ، فإذا هی شاخصة أبصار الّذین کفروا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فتخرج یومئذ الشمس والقمر وهما منکسفتا النور، فتأخذ الناس 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 فی بیعه، والمسافر فی متاعه، والثوب فی مسداته، والمرأة فی غزلها</w:t>
      </w:r>
      <w:r>
        <w:rPr>
          <w:rStyle w:val="FootnoteAnchor"/>
          <w:rtl w:val="true"/>
        </w:rPr>
        <w:footnoteReference w:id="1156"/>
      </w:r>
      <w:r>
        <w:rPr>
          <w:rFonts w:ascii="IRNazanin" w:hAnsi="IRNazanin" w:eastAsia="IRNazanin"/>
          <w:color w:val="111111"/>
          <w:sz w:val="28"/>
          <w:sz w:val="28"/>
          <w:szCs w:val="28"/>
          <w:rtl w:val="true"/>
          <w:lang w:bidi="fa-IR"/>
        </w:rPr>
        <w:t>وإذا کان الرجل بیده فلا یقدر بأکلها، ویطلع الشمس والقمر وهما أسودا اللون، وقد وقعا فی زوال</w:t>
      </w:r>
      <w:r>
        <w:rPr>
          <w:rStyle w:val="FootnoteAnchor"/>
          <w:rtl w:val="true"/>
        </w:rPr>
        <w:footnoteReference w:id="1157"/>
      </w:r>
      <w:r>
        <w:rPr>
          <w:rFonts w:ascii="IRNazanin" w:hAnsi="IRNazanin" w:eastAsia="IRNazanin"/>
          <w:color w:val="111111"/>
          <w:sz w:val="28"/>
          <w:sz w:val="28"/>
          <w:szCs w:val="28"/>
          <w:rtl w:val="true"/>
          <w:lang w:bidi="fa-IR"/>
        </w:rPr>
        <w:t>خوفا من اللّه تعالی وهما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وخالقنا وسیّدنا لا تعذّبنا بعذاب عبادک المشرکین وأنت تعلم طاعتنا والجهد فینا وسرعتنا لمضیّ أمرک وأنت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صدقتما ولکنّی قضیت فی نفسی إنّی أبدأ واُعید، وإنّی خلقتکما من نور عزّتی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فیرجعان إلیه فیبرق کلّ واحد منهما برقة تکاد تخطف الأبصار ویختلطان بنور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فینفخ فی الصور فصعق من فی السماوات ومن </w:t>
      </w:r>
      <w:bookmarkStart w:id="487" w:name="pg13763_151386"/>
    </w:p>
    <w:p>
      <w:pPr>
        <w:pStyle w:val="BookText"/>
        <w:rPr/>
      </w:pPr>
      <w:bookmarkEnd w:id="487"/>
      <w:r>
        <w:rPr>
          <w:rFonts w:ascii="IRNazanin" w:hAnsi="IRNazanin" w:eastAsia="IRNazanin"/>
          <w:color w:val="111111"/>
          <w:sz w:val="28"/>
          <w:sz w:val="28"/>
          <w:szCs w:val="28"/>
          <w:rtl w:val="true"/>
          <w:lang w:bidi="fa-IR"/>
        </w:rPr>
        <w:t>فی الأرض إلاّ ما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ینفخ فیه اُخری، فإذا هم قیام ینظرون</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فإنّا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علیه‌السلام بکاءً شدیدا حتّی بلّ لحیته بالدموع، ثمّ انحدر عن</w:t>
      </w:r>
    </w:p>
    <w:p>
      <w:pPr>
        <w:pStyle w:val="BookText"/>
        <w:rPr/>
      </w:pPr>
      <w:r>
        <w:rPr>
          <w:rFonts w:ascii="IRNazanin" w:hAnsi="IRNazanin" w:eastAsia="IRNazanin"/>
          <w:color w:val="111111"/>
          <w:sz w:val="28"/>
          <w:sz w:val="28"/>
          <w:szCs w:val="28"/>
          <w:rtl w:val="true"/>
          <w:lang w:bidi="fa-IR"/>
        </w:rPr>
        <w:t>المنبر، وقد أشرفت الناس علی الهلاک من هول ما سمعوه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منازلهم وبلدانهم وأوطانهم، وهم متعجّبون من کثرة فهمه وغزارة علمه، وقد اختلفوا فی معناه اختلافا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انتهی إلینا من خطبة البیان، والحمد للّه ربّ العالمین</w:t>
      </w:r>
      <w:r>
        <w:rPr>
          <w:rFonts w:eastAsia="IRNazanin" w:cs="IRNazanin"/>
          <w:color w:val="111111"/>
          <w:sz w:val="28"/>
          <w:szCs w:val="28"/>
          <w:rtl w:val="true"/>
          <w:lang w:bidi="fa-IR"/>
        </w:rPr>
        <w:t>.</w:t>
      </w:r>
    </w:p>
    <w:p>
      <w:pPr>
        <w:pStyle w:val="Heading6"/>
        <w:numPr>
          <w:ilvl w:val="5"/>
          <w:numId w:val="1"/>
        </w:numPr>
        <w:rPr/>
      </w:pPr>
      <w:bookmarkStart w:id="488" w:name="__RefHeading___Toc412600_3264237689"/>
      <w:bookmarkStart w:id="489" w:name="_Toc202"/>
      <w:bookmarkEnd w:id="488"/>
      <w:r>
        <w:rPr>
          <w:rtl w:val="true"/>
        </w:rPr>
        <w:t>النسخة الثانیة من خطبة البیان</w:t>
      </w:r>
      <w:r>
        <w:rPr>
          <w:rtl w:val="true"/>
        </w:rPr>
        <w:t xml:space="preserve">: ... - </w:t>
      </w:r>
      <w:r>
        <w:rPr>
          <w:rtl w:val="true"/>
        </w:rPr>
        <w:t xml:space="preserve">إلی قوله علیه‌السلام </w:t>
      </w:r>
      <w:r>
        <w:rPr>
          <w:rtl w:val="true"/>
        </w:rPr>
        <w:t>- :</w:t>
      </w:r>
      <w:bookmarkEnd w:id="48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للّه من تلک الأیّام، وتواتر شرّ ذلک العام، وهو العام المظلم المقهر ویستعکمک هوله فی تسعة أشهر، ألا وأنّه لیمنع البرّ جانبه، والبحر راکبه، وینکر الأخ أخاه، ویعقّ الولد أباه، ویذممن النساء بعولتهنّ، وتستحسن الاُمّهات فجور بناتهنّ، وتمیل الفقهاء إلی الکذب، وتمیل العلماء إلی الریب؛ فهنالک ینکشف الغطاء من الحجب، وتطلع الشمس من الغرب، هنالک ینادی مناد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 یاولیّ اللّه إلی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وسمعه</w:t>
      </w:r>
      <w:r>
        <w:rPr>
          <w:rStyle w:val="FootnoteAnchor"/>
          <w:rtl w:val="true"/>
        </w:rPr>
        <w:footnoteReference w:id="1159"/>
      </w:r>
      <w:r>
        <w:rPr>
          <w:rFonts w:ascii="IRNazanin" w:hAnsi="IRNazanin" w:eastAsia="IRNazanin"/>
          <w:color w:val="111111"/>
          <w:sz w:val="28"/>
          <w:sz w:val="28"/>
          <w:szCs w:val="28"/>
          <w:rtl w:val="true"/>
          <w:lang w:bidi="fa-IR"/>
        </w:rPr>
        <w:t>أهل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قائمنا المتغیّب، یتلألأ نوره، یقدمه الروح الأمین وبیده الکتاب المستبین، ثمّ مواریث النبییّن، والشهداء الصالحین، یقدّمهم عیسی بن مریم فیبایعونه فی البیت الحرام، ویجمع اللّه له أصحاب مشورته، فیتّفقون علی بیعته تأتیهم الملائکة ولواء الأطراف فی لیلة واحدة، وإن کانوا فی مفارق الأطراف فیحوّل وجهه شطر المسجد الحرام، ویبیّن للناس الاُمور العظام، ویخبر عن الذات، ویبرهن علی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یولّی بمکّة جابر بن الأصلح، ویقبله العوام بالأبطح، فیرجع من العیلم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ویقتل من المشرکین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یولّی رماع بن مصعب ویقصد المسیر نحو یثرب، فیعقد لزعماء جیوشه رایته، ویقلّد أصفیاء أصحابه مقالید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شبابة بن وافر، والحسین بن ثمیلة، وغیلان بن أحمد، وسلامة بن زید أعمال الحجاز وأرض نجد، وهم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حبیب بن تغلب، وعمارة بن قاسم، وخلیل بن أحمد، وعبداللّه بن نصر، وجابر بن فلاح، أقالیم الیمین والأکامل، وهم من أعراب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محمّد بن عاصم، وجعفر بن مطلوب، وحمزة بن صفوان، وراشد بن عقیل، ومسعود بن منصور، وأحمد بن حسان، أعمال البحرین وسواحلها، وعمان  وجزایرها، وهم من جزائرهنّ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راشد بن رشید، وحزیمة بن عوام، وهلال بن همام، وعبدالواحد بن یحیی، وإسماعیل بن جعفر، ویعقوب بن مشرف، وغیلان بن الحسین، وموسی ابن جزایر، الکرادیس، وهم من مشارق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أحمد بن سعید، وطاهر بن یحیی، وإسماعیل بن جعفر، ویعقوب بن مشرف، وغیلان بن الحسین، وموسی بن حارث، حبشة وأقالیم المراقش، وهم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إبراهیم بن أعطی، والحسین بن علاب، وأحمد بن موسی، وموسی بن رمیح، ویمیز بن صالح، ویحیی بن غانم، وسلیمان بن قیس، مصادر الجذلان، وأعمال الدفولة، وهم من أرض قوشان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طالب بن العالی، وعبدالعزیز بن سهلب بن مرّة، وهشام بن خولان، وعمرو بن شهاب، وجیار بن أعین، وصبیح بن مسلم، أقالیم الأدنی، وجزایر الکتایب، وهم من نواحی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ویولّی أحمد بن سعدان، ویوسف بن مغانم، وعلیّ بن مفضّل، وزید بن نصر،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والجراد بن أبی العلا، وکریم بن لیث، وحامد بن منصور، أقالیم الحمیر، وجزایر الرسلات، وهم من بلاد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العمّار بن الحارث، ومحمّد بن عطاف، وجمعة بن سعد، وهلال بن داودتیه، وعمر بن الأسعد، جزایر ملیبار، وأعمال العمایر، وهم من عری العراق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الحسن بن هشام، والحسین بن غامر، وعلیّ بن الرضوان، وسماحة بن بهیج، الأشام الأردنا، وهم من مشارق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الجیش بن أحمد، ومحمّد بن صالح، وعزیز بن یحیی، والفضل بن إسماعیل، الشام الأقصی، والسواحل من قری الشام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محمّد بن أبی الفضل، وتمیم بن حمزة، والمرتضی بن عماد، وعلیّ بن طاهر، وأحمد بن شعبان، بأقالیم مصر، وجزایر النوبة، وهم من أرض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الحسن بن فاخر، وفاضل بن حامد، ومنصور بن خلیل، وحمزة بن حریم، وعطاء اللّه بن حباة، وواهب بن حیار، ووهب بن نصر، وجعفر بن وثاب ومحمّد بن عیسی وتفور، وسائط النوبة، وأعمال الکرود، وهم من بلاد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أحمد بن سلام، وعیسی بن جمیل، وإبراهیم بن سلمان، وعلیّ بن  یوسف، أعمال نواحی جابلقا وسواحلها وأعمال مفاوز، وهم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وثاب بن حبیب، وموسی بن نعمان، وعبّاس بن محفوظ، ومحمّد بن حسان، والحسین بن شعبان، جزایر الاُندلس، وأفریقیّة، وهم من نواحی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یحیی بن حامد، وپنهان بن عبید، وعلیّ بن محمود، وسلمان بن علیّ، وأحمد بن سامر، وعلیّ بن ترخان، نواحی المراکش، وثغور المصاعد، ومروجة النخیل، وهم من أرض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داود بن المخیر، ویعیش بن أحمد، وأبی طالب بن إسماعیل، وإبراهیم ابن سهل، دیار بکر، ومشارق الروم، وهم نصیبیین وفارقین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ویولّی همام بن جریر، وشعبان بن قیس، وسهل بن نافع، وحمزة بن جعفر، أقالیم الروم وسواحلها، وهم من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علقمة بن إبراهیم، وعمران بن شبیب ، والفتح بن معلا، وسند بن المبارک، وقاید بن الوفاء، ومصفون بن عبداللّه بن مفارق، قسطنطینیّة وسواحل القفجاق، وهم من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الأخوین محمّد وأحمد ابنی میمون، العراق الأیمن، وهما من 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عروة بن مطلوب، وإبراهیم بن معروف، العراق الأیسر، وهما من 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سعید بن نضار، ونزار بن سلمان، ومعد بن کامل بلاد فارس وسواحل هرمز، وهم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عیسی بن عطاف، والحسین بن فضال، عراق سواحل الری والجبال، وهما 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نصیر بن أحمد، وعبّاس بن نفیل، وطایع بن مسعود، أعمال الموصل ومصادر الأرمن، وهم من قری فرهان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الأمجد بن عبداللّه، واُسامة بن أبی تراب، ومحمّد بن حامد، وسفیان بن عمران، والضحّاک بن عبدالجبّار، والمنیع بن المکرم، بلاد خراسان وأعمال النهرین، وهم من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المفید بن أرقم، وعون بن الضحّاک، ویحیی بن یرجم، وإسماعیل بن ظلوم، وعبدالرحمن بن محمّد، وکثار بن موسی، جبال الکرخ، وأقالیم العلان والروس، وهم من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عبداللّه بن حاتم، وبرکة بن الأصیل، وأبو جعفر بن الزرارة، وهارون بن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وسامر بن معلا، المالق ونواحی چین والصحاری، وهم من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ویولّی رهبان بن صالح، وعمارة بن حازم، وعطاف بن صفوان، والبطال بن </w:t>
      </w:r>
    </w:p>
    <w:p>
      <w:pPr>
        <w:pStyle w:val="BookText"/>
        <w:rPr/>
      </w:pPr>
      <w:r>
        <w:rPr>
          <w:rFonts w:ascii="IRNazanin" w:hAnsi="IRNazanin" w:eastAsia="IRNazanin"/>
          <w:color w:val="111111"/>
          <w:sz w:val="28"/>
          <w:sz w:val="28"/>
          <w:szCs w:val="28"/>
          <w:rtl w:val="true"/>
          <w:lang w:bidi="fa-IR"/>
        </w:rPr>
        <w:t>حمدون، وعبدالرزاق بن عیشام، وحامد بن عبادة، ویوسف بن داود، والعبّاس بن أبی الحسن، أقالیم الدیلم والقماقم وثغور القشاقش والغیلان، وهم من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مطاع بن حابس ، ومحمود بن قدامة، وعلیّ بن قینن، وضیف بن إسماعیل، والفصیح بن غیث بن النفیس، وماجد بن حبیب، والفضل بن ظهر، وغیاث بن کامل، وعلیّ بن زید، مداین الخطا، وجبال الزوابق، وأعمال الشجارات، وهم 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یعقوب بن حمزة، ومحمّد بن مسلم، وثابت بن عبدالعزیز، والحسین ابن موهوب، وأحمد بن جعفر، وأبا إسحاق بن نضیع، مغالیق الضوب وقری القواریق، وهم من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الحسن بن العبّاس، ومرید بن قحطان، ومعلّی بن إبراهیم، وسلامة بن داود، ومفرج بن مسلم، ومعد بن کامل، بلاد الکلب ونواحی الظلمات، وهم من القری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ویولّی فضیل بن أحمد، وفارس بن أبی الخیر، وأسد بن مراحات، وباقی بن رشید، ورضی بن فهد، وعبّاس بن الحسین، والقاسم بن أبی المحسن، والحسین ابن عتیق، السدور وحیالها، وهم من نواحی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فضلان بن عقیل، وعبداللّه بن غیاث، وبشّار بن حبیب، وسعد اللّه بن واثق، وفصیح بن أبی عفیف، والمرقد بن مرزوق، وسالم بن أبی الفتح، وعیسی ابن المثنّی، أقالیم الضحاضح، ومناخر القیعان، وهم من قلعة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ویولّی الزاهد بن یونس، وعصام بن أبی الفتح، وعبدالکریم بن هلال، ومؤیّد ابن القاسم، وموسی بن معصوم، والمبارک بن سعید، وعزوان</w:t>
      </w:r>
      <w:r>
        <w:rPr>
          <w:rStyle w:val="FootnoteAnchor"/>
          <w:rtl w:val="true"/>
        </w:rPr>
        <w:footnoteReference w:id="1160"/>
      </w:r>
      <w:r>
        <w:rPr>
          <w:rFonts w:ascii="IRNazanin" w:hAnsi="IRNazanin" w:eastAsia="IRNazanin"/>
          <w:color w:val="111111"/>
          <w:sz w:val="28"/>
          <w:sz w:val="28"/>
          <w:szCs w:val="28"/>
          <w:rtl w:val="true"/>
          <w:lang w:bidi="fa-IR"/>
        </w:rPr>
        <w:t>بن شفیع، وعلامة بن جواد، أقالیم الغربین، وأعمال العراعز، وهم من الجبل</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ویولّی محمّد بن قوام، وجعفر بن عبدالحمید، وعلیّ بن ثابت، وعطاء اللّه بن أحمد وعبداللّه بن هشام وإبراهیم بن شریف وناصر بن سلیمان ویحیی بن داود وعلیّ بن أبی الحسین، أقالیم المعابد وجبال الملابس، وهم من قری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ویختار الأکابر من السادات الأعمال العارفین لإقامة الدعائم، منهم اثنی عشر  رجلاً،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أبی الفضل وعلیّ بن أبی غابر والحسین بن علیّ وداود بن المرتضی وإسماعیل بن حنیفة ویوسف بن حمزة وعقیل بن حمزة وعقیل بن علیّ وزید بن علیّ وجابر بن المصاعد ویولّیهم جابرسا وإقلیم المشرق، ویأمرهم بإقامة الحدود ومراعاة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یختار رجالا کراما أحرارا أتقیاء أبرارا ً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بن علیّ وطالب بن محمّد وإدریس بن عبید وإبراهیم بن مسلم وحمزة بن تمام وعلیّ بن الحسین ونزار بن حسن والأشرف بن قاسم ومنصور بن تقیّ وعبد الکریم بن فاضل وإسحاق بن المؤیّد وثواب بن أحمد، ویولّیهم جابرقا وبلاد المغرب، ویأمرهم بما أمر به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یختار اثنی عشر رجلاً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أبی الفرو وابن الکامل ولوی بن حرث ومحمّد بن ماجد ورضی بن إسماعیل وظهیر بن أبی الفجر وأحمد بن الفضل والرکن بن الحسین، ویولّیهم الشمال وأعمال الروم، ویأمرهم بما أمر به من یقدّمهم من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یختار اثنی عشر رجلاً نقیّا من العیوب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إبراهیم، ومحمّد بن أبی القاسم، ویوسف بن یعقوب، وفیروز بن موسی والحسین بن محمّد، وعلیّ بن أبی طالب، وعقیل بن منصور، وعبدالقادر ابن حبیب، وسعد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وسلیمان بن مرزوق، وعبد الرحمان بن عبد المنذر، ومحمّد بن عبدالکریم، ویولّیهم جهة الجنوب وأقالیمها، ویأمرهم بما </w:t>
      </w:r>
    </w:p>
    <w:p>
      <w:pPr>
        <w:pStyle w:val="BookText"/>
        <w:rPr/>
      </w:pPr>
      <w:r>
        <w:rPr>
          <w:rFonts w:ascii="IRNazanin" w:hAnsi="IRNazanin" w:eastAsia="IRNazanin"/>
          <w:color w:val="111111"/>
          <w:sz w:val="28"/>
          <w:sz w:val="28"/>
          <w:szCs w:val="28"/>
          <w:rtl w:val="true"/>
          <w:lang w:bidi="fa-IR"/>
        </w:rPr>
        <w:t>أمر به من یقدّمهم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یقیم الرایات ویظهر المعجزات، ویسیر نحو الکوفة، وینزل علی سریر النبیّ سلیمان، ویحلّق الطیر علی رأسه، ویتختّم بخاتمه الأعظم فیه، وبیمینه عصا موسی، وجلیسه روح الأمین، وعیسی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متّشحا ببرد النبیّ متقلّدا بذی الفقار، ووجهه کدائرة القمر فی لیالی کماله، یخرج من بین ثنایاه نور کالبرق الساطع، علی رأسه تاج من نور، راکب علی أسد من نور، إن یقل للشیء کن فیکون بقدرة اللّه تعالی، ویبرئ الأکمه والأبرص، ویحیی الموتی، ویمیت الأحیاء، وتسفر الأرض له عن کنوزها، حوی حکمة آدم، ووفاء إبراهیم، وحسن یوسف، وملاحة محمّد صلی‌الله‌علیه‌و‌آله وجبرئیل عن یمینه، ومیکائیل عن شماله، وإسرافیل من ورائه، والغمام من فوق رأسه، والنصر من بین یدیه، والعدل تحت أقدامه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للناس کتابا جدیدا، وهو علی الکافرین صعب شدید، یدعو الناس إلی أمر، من أقرّ به هدی ومن أنکره غوی، فالویل کلّ الویل لمن أنکره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رؤوف بالمؤمنین، شدید الإنتقام علی الکافرین، ویستدعی إلی بین یدیه کبار الیهود وأحبارهم، ورؤساء دین النصاری وعلماءهم، ویحضر التوراة والإنجیل والزبور والفرقان ویجادلهم علی کلّ کتاب بمفرده یطلب منهم تأویله ویعرّفهم تبدیله، ویحکم بینهم کما أمر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یرجع بعد ذلک إلی هذه الاُمّة شدیدة الخلاف قلیلة الإئتلاف، وسیدعی إلیه من سائر البلاد الّذین ظنّوا أنّهم من علماء الدین، وفقهاء الیقین، والحکماء، والمنجّمین والمتفلسفین، والأطبّاء الضالّین، والشیعة المذعنین؛ فیحکم بینهم بالحقّ فیما کانوا فیه یختلفون، ویتلو علیهم بعد إقامة العدل بین الأنام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ظَلَمْنَاهُمْ وَلَکِن کَانُواْ أَنفُسَهُمْ یَظْلِمُونَ</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 xml:space="preserve">یتّضح للناس الحقّ، وینجلی </w:t>
      </w:r>
    </w:p>
    <w:p>
      <w:pPr>
        <w:pStyle w:val="BookText"/>
        <w:rPr/>
      </w:pPr>
      <w:r>
        <w:rPr>
          <w:rFonts w:ascii="IRNazanin" w:hAnsi="IRNazanin" w:eastAsia="IRNazanin"/>
          <w:color w:val="111111"/>
          <w:sz w:val="28"/>
          <w:sz w:val="28"/>
          <w:szCs w:val="28"/>
          <w:rtl w:val="true"/>
          <w:lang w:bidi="fa-IR"/>
        </w:rPr>
        <w:t>الصدق، وینکشف المستور، ویحصّل ما فی الصدور، ویعلم الدار والمصیر، ویظهر الحکمة الإلهیّة بعد إخفائها، ویشرق شریعة المختار بعد ظلمائها، ویظهر تأویل التنزیل کما أراد الأزل القدیم، یهدی إلی صراط مستقیم، وتکشف الغطاء عن أعین الاثماء، ویشیّد القیاس، ویخمد نار الخنّاس، ویقرض الدولة الباطلة، ویعطل العاطل، ویفرق بین المفضول والفاضل، ویعرف للناس المقتول والقاتل، ویترّحم عن الذبیح، ویصحّ الصحیح، ویتکلّم عن المسموم، وینبّه الندم، ویظهر إلیه المصون، ویفتضح الخؤون، وینتقم من أهل الفتوی فی الدین لما لا یعلمون، فتعسا لهم ولأتباعهم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الدین ناقصا فتمّموه؟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کان به عوج فقوّموه؟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الناس همّوا بالخلاف فأطاعوه؟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أمرهم بالصواب فعصوه؟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وهم المختار فیما أوحی إلیه فذکروه؟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الدین لم یکمل علی عهده فکمّلوه وتمّموه؟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جاء نبیّ بعده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القوم کانوا صوامت علی عهده فلمّا قضی نحبه قاموا تصاغروا بما کان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فهیهات وأیم اللّه لم یبق أمرا مبهما ولا مفصّلاً إلاّ أوضحه وبیّنه حتّی لاتکون فتنة للّذین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من ولیّ جحدوه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وصیّ ضیّعوه، وحقّ أنکروه، ومؤمن شرّدوه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 من حدیث باطل عن الرسول صلی‌الله‌علیه‌و‌آله وأهل بیته نقلوه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من قبیح منّا جوّزوه، وخبر عن رأیهم تأوّلوه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من آیة ومعجزة أجراها اللّه تعالی عن یده أنکروها وصدّوا عن سماعها ووضعوها، وسنقف ویقفون ونسأل ویسألون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وَسَیَعْلَمُ الَّذِینَ ظَلَمُوا</w:t>
      </w:r>
      <w:r>
        <w:rPr>
          <w:rStyle w:val="FootnoteAnchor"/>
          <w:rtl w:val="true"/>
        </w:rPr>
        <w:footnoteReference w:id="1163"/>
      </w:r>
      <w:r>
        <w:rPr>
          <w:rFonts w:ascii="Amiri" w:hAnsi="Amiri" w:eastAsia="Amiri" w:cs="Amiri"/>
          <w:color w:val="111111"/>
          <w:sz w:val="28"/>
          <w:sz w:val="28"/>
          <w:szCs w:val="28"/>
          <w:rtl w:val="true"/>
          <w:lang w:bidi="ar-SA"/>
        </w:rPr>
        <w:t>أَیَّ مُنقَلَبٍ یَنقَلِبُونَ</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طلبت بدم عثمان وظنّوا أنّی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حاربتنی عائشة ومعاویة، وکأنّی بعد قلیل وهم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والمقتول فی جنّة عالیة، ونسوا 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وَکَتَبْنَا عَلَیْهِمْ فِیهَا أَنَّ النَّفْسَ بِالنَّفْسِ وَالْعَیْنَ بِالْعَیْنِ وَالاْءَنفَ بِالاْءَنفِ وَالاْءُذُنَ بِالاْءُذُنِ وَالسِّنَّ بِالسِّنِّ وَالْجُرُوحَ قِصَاصٌ</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مُوءْمِنًا مُّتَعَمِّدًا فَجَزَآوءُهُ جَهَنَّمُ خَالِدًا فِیهَا</w:t>
      </w:r>
      <w:r>
        <w:rPr>
          <w:rFonts w:eastAsia="Amiri" w:cs="Amiri" w:ascii="Amiri" w:hAnsi="Amiri"/>
          <w:color w:val="111111"/>
          <w:sz w:val="28"/>
          <w:szCs w:val="28"/>
          <w:rtl w:val="true"/>
          <w:lang w:bidi="ar-SA"/>
        </w:rPr>
        <w:t>»</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وکأنّی بعد قلیل ینقلون عنّی أنّنی بایعت أبا بکر فی خلافته، فقد قالوا بهتانا عظیما، فیا للّه العجب وکلّ العجب من قوم یزعمون أنّ ابن أبی طالب یطلب ما لیس له بحقّ، ویمنّی ویتداول الأمر جزعا، ویتابعهم هلعا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إنّ علیّا لآنس بالموت من سنة الکری، بل 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 قائمنا أهل البیت کفایة للمستبصرین، وعبرة للمعتبرین، ومحنة للمتکبّرین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النَّاسَ یَوْمَ یَأْتِیهِمُ الْعَذَابُ</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هو ظهور قائمنا المغیّب، لأنّه عذاب علی الکافرین، وشفاء ورحمة للمؤمنین، یظهر وله من العمر أربعین عاما ، فیمکث فی قومه ثمانین سنة وقیل لهم سلاما، وصلّی اللّه علی محمّد وآله أجمعین</w:t>
      </w:r>
      <w:r>
        <w:rPr>
          <w:rFonts w:eastAsia="IRNazanin" w:cs="IRNazanin"/>
          <w:color w:val="111111"/>
          <w:sz w:val="28"/>
          <w:szCs w:val="28"/>
          <w:rtl w:val="true"/>
          <w:lang w:bidi="fa-IR"/>
        </w:rPr>
        <w:t>.</w:t>
      </w:r>
      <w:r>
        <w:rPr>
          <w:rStyle w:val="FootnoteAnchor"/>
          <w:rtl w:val="true"/>
        </w:rPr>
        <w:footnoteReference w:id="116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أبوحسان سعید بن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مروان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مروان بن داود الکوفی،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علیه‌السلام سمّی أصحاب القائم علیه‌السلام لأبی بصیر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فی طاربند الشرقی بندار بن أحمد، من سکّة تدعی بازان وهو السیّاح المرابط، ومن أهل الشام رجلان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الصبّاح ویوسف بن صریا</w:t>
      </w:r>
      <w:r>
        <w:rPr>
          <w:rStyle w:val="FootnoteAnchor"/>
          <w:rtl w:val="true"/>
        </w:rPr>
        <w:footnoteReference w:id="1169"/>
      </w:r>
      <w:r>
        <w:rPr>
          <w:rFonts w:ascii="IRNazanin" w:hAnsi="IRNazanin" w:eastAsia="IRNazanin"/>
          <w:color w:val="111111"/>
          <w:sz w:val="28"/>
          <w:sz w:val="28"/>
          <w:szCs w:val="28"/>
          <w:rtl w:val="true"/>
          <w:lang w:bidi="fa-IR"/>
        </w:rPr>
        <w:t xml:space="preserve">فیوسف عطّار من أهل دمشق، وإبراهیم قصّاب من قریة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صویقان، ومن الصامغان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عمر الخیّاط من سکنة</w:t>
      </w:r>
      <w:r>
        <w:rPr>
          <w:rStyle w:val="FootnoteAnchor"/>
          <w:rtl w:val="true"/>
        </w:rPr>
        <w:footnoteReference w:id="1170"/>
      </w:r>
      <w:r>
        <w:rPr>
          <w:rFonts w:ascii="IRNazanin" w:hAnsi="IRNazanin" w:eastAsia="IRNazanin"/>
          <w:color w:val="111111"/>
          <w:sz w:val="28"/>
          <w:sz w:val="28"/>
          <w:szCs w:val="28"/>
          <w:rtl w:val="true"/>
          <w:lang w:bidi="fa-IR"/>
        </w:rPr>
        <w:t xml:space="preserve">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عبدالصمد التاجر من سکنة النجّارین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سیراف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الکوسج البزّاز من سکنة الباغ، وخالد بن سعید بن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والکلیب الشاهد من دانشاه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مرورود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الشاه الدقّاق، وجور مولی الخصیب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مرو اثنا عشر رجلاً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بن الخلیل العطّار، ومحمّد بن عمر الصیدنانی، وعریب بن عبداللّه بن کامل، ومولی قحطبة وسعد الرومی، وصالح بن الرحّال ومعاذ بن هانی، وکردوس الأزدی، ودهیم بن جابر بن حمید، وطاشف بن علیّ القاجانی، وقرعان بن سوید، وجابر بن علیّ الأحمر، وحوشب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بیروت</w:t>
      </w:r>
      <w:r>
        <w:rPr>
          <w:rStyle w:val="FootnoteAnchor"/>
          <w:rtl w:val="true"/>
        </w:rPr>
        <w:footnoteReference w:id="1171"/>
      </w:r>
      <w:r>
        <w:rPr>
          <w:rFonts w:ascii="IRNazanin" w:hAnsi="IRNazanin" w:eastAsia="IRNazanin"/>
          <w:color w:val="111111"/>
          <w:sz w:val="28"/>
          <w:sz w:val="28"/>
          <w:szCs w:val="28"/>
          <w:rtl w:val="true"/>
          <w:lang w:bidi="fa-IR"/>
        </w:rPr>
        <w:t>تسعة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عبدالرحمان بن جحدب، والعبّاس بن الفضل بن قارب، وإسحیق</w:t>
      </w:r>
      <w:r>
        <w:rPr>
          <w:rStyle w:val="FootnoteAnchor"/>
          <w:rtl w:val="true"/>
        </w:rPr>
        <w:footnoteReference w:id="1172"/>
      </w:r>
      <w:r>
        <w:rPr>
          <w:rFonts w:ascii="IRNazanin" w:hAnsi="IRNazanin" w:eastAsia="IRNazanin"/>
          <w:color w:val="111111"/>
          <w:sz w:val="28"/>
          <w:sz w:val="28"/>
          <w:szCs w:val="28"/>
          <w:rtl w:val="true"/>
          <w:lang w:bidi="fa-IR"/>
        </w:rPr>
        <w:t>بن سلیمان الحنّاط، وعلیّ بن خالد، وسلام بن سلیم بن الفرات البزاز، ومحمویة بن عبدالرحمان بن علیّ، وجریر بن رستم بن سعد الکیسانی، وحرب بن صالح، وعمارة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طوس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شهمرد بن حمران، وموسی بن مهدی، وسلیمان بن طلیق من الواد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الواد موضع قبر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السندی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الفاریاب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شاهویه بن حمزة، وعلی بن کلثوم من سکّة تدعی باب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وعشرون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الرازی الجبلی، وعبداللّه ابن عمیر، وإبراهیم بن عمرو، وسهل بن رزق اللّه، وجبریل الحدّاد، وعلیّ بن أبی علیّ الوراق، وعبادة بن جمهور، ومحمّد بن جیهار، وزکریّا بن حبّة، وبهرام بن سرح، وجمیل بن عامر بن خالد، وخالد، وکثیر مولی جریر، وعبداللّه بن قرط بن سلام، وفزارة بن بهرام، ومعاذ بن سالم بن جلید التمّار، </w:t>
      </w:r>
    </w:p>
    <w:p>
      <w:pPr>
        <w:pStyle w:val="BookText"/>
        <w:rPr/>
      </w:pPr>
      <w:r>
        <w:rPr>
          <w:rFonts w:ascii="IRNazanin" w:hAnsi="IRNazanin" w:eastAsia="IRNazanin"/>
          <w:color w:val="111111"/>
          <w:sz w:val="28"/>
          <w:sz w:val="28"/>
          <w:szCs w:val="28"/>
          <w:rtl w:val="true"/>
          <w:lang w:bidi="fa-IR"/>
        </w:rPr>
        <w:t>وحمید بن إبراهیم بن جمعة الغزّال، وعقبة بن وفر بن الربیع، وحمزة بن العبّاس بن جنادة من دار الرزق، وکائن بن حنید الصائغ، وعلقمة بن مدرک، ومروان بن جمیل بن ورقاء وظهور مولی زرارة بن إبراهیم، وجمهور بن الحسین الزجّاج، وریاش بن سعد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بن نصر من أهل زنج، وترک بن شبه، وإبراهیم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غور</w:t>
      </w:r>
      <w:r>
        <w:rPr>
          <w:rStyle w:val="FootnoteAnchor"/>
          <w:rtl w:val="true"/>
        </w:rPr>
        <w:footnoteReference w:id="1173"/>
      </w:r>
      <w:r>
        <w:rPr>
          <w:rFonts w:ascii="IRNazanin" w:hAnsi="IRNazanin" w:eastAsia="IRNazanin"/>
          <w:color w:val="111111"/>
          <w:sz w:val="28"/>
          <w:sz w:val="28"/>
          <w:szCs w:val="28"/>
          <w:rtl w:val="true"/>
          <w:lang w:bidi="fa-IR"/>
        </w:rPr>
        <w:t>ثمانیة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 بن خربوذ، وشاهد بن بندار، وداود بن جریر، وخالد بن عیسی، وزیاد ابن صالح، وموسی بن داود، وعرف الطویل، وابن کرد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نیسابور ثمانیة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 بن فاخر، وأبو لبابة بن مدرک، وإبراهیم بن یوسف القصیر، ومالک بن حرب بن سکین، وزرود بن سوکن، ویحیی بن خالد، ومعاذ بن جبرئیل، وأحمد ابن عمر بن زفر، وعیسی بن موسی السوّاق، ویزید بن درست، ومحمّد بن حمّاد ابن شیث، وجعفر بن طرخان، وعلان ماهویه، وأبو مریم، وعمرو بن عمیر بن مطرف، وبلیل بن وهاید بن هومردیار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هرات اثنی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عثمان الورّاق، و ماسحر بن عبداللّه بن نبیل، والمعروف بعلاّم الکندی، وسمعان القصاب، وهارون بن عمران، وصالح بن جریر، والمبارک بن معمر بن خالد، وعبدالأعلی بن إبراهیم بن عبده، ونزل بن حزم، وصالح بن نعیم، وآدم بن علیّ، وخالد القوّاس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بوسنج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عمرو بن طاهر المعروف بالأصلع، وطلحة بن طلحة السائح، والحسن ابن الحسن بن مسمار، وعمرو بن عمر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الری سبعة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القطّان، وعلیّ بن جعفر بن خُرّزاد، وعثمان بن علیّ بن درخت، ومسکان بن جبلة بن مقاتل، وکردین بن شیبان، وحمدان بن کر، وسلیمان بن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طبرستان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حرشاد بن کردم، وبهرام بن علیّ، والعبّاس بن هاشم، وعبداللّه بن یحیی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قم ثمانیة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بن محمّد غسّان، وعلیّ بن أحمد بن مرّة بن نعیم بن یعقوب بن بلال، وعمران بن خالد بن کلیب، وسهل بن علی بن صاعد وعبدالعظیم بن عبداللّه بن الشاه، وحسکة بن هاشم بن الدایة والأخوص بن محمّد ابن إسماعیل بن نعیم بن ظریف، وبلیل بن مالک بن سعد بن طلحة بن جعفر بن أحمد بن جریر، وموسی بن عمران بن لأحق، والعبّاس بن زفر بن سلیم، والحوید ابن بشر بن بشیر، ومروان بن علابة بن جریر المعروف بابن رأس الزق، والصقر ابن إسحاق بن إبراهیم، وکامل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قومس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بن أبی الشعب، وعلاء بن حمّویه بن صدقة من قریة الخرقان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جرجان اثنی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هارون بن عبداللّه، وزارة بن جعفر، والحسین بن علیّ بن مطر، وحمید بن نافع، ومحمّد بن خالد بن قرّة بن حویة، وعلان بن حمید بن جعفر بن حمید، وإبراهیم بن إسحاق بن عمرو، وعلیّ بن علقمة بن محمود وسلمان بن یعقوب، والعریان بن الخفّان الملقب بحال روت، وشعبة بن علیّ، وموسی بن کردویه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موقان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وهوعبیداللّه بن محمّد بن ماجور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السند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سیّاب بن العبّاس بن محمّد، ونصر بن منصور یعرف بنافشت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همدان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عمران بن خالد، وطیفور بن محمّد بن طیفور، وأبان بن محمّد بن الضحّاک، وعتاب بن مالک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جابروان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بن حنیف، وعاصم بن خلید الخیّاط، وزیاد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النوا</w:t>
      </w:r>
      <w:r>
        <w:rPr>
          <w:rStyle w:val="FootnoteAnchor"/>
          <w:rtl w:val="true"/>
        </w:rPr>
        <w:footnoteReference w:id="1174"/>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لقیط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خربند بن سروین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تفلیس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 بن الزیت، وهانی العطاردی، وجواد بن بدر وسلیم بن وحید، والفضل بن عمیر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باب الأبواب</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سنجار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زریق، وسُحیم بن مطر، وهبة اللّه بن زریق بن صدقة، وهبل 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قالیقلا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کردوس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سمیساط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زرقان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نصیبین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المحق، وحامد صاحب البواری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یقال له سلیمان بن صبیح من القریة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یلمورق</w:t>
      </w:r>
      <w:r>
        <w:rPr>
          <w:rStyle w:val="FootnoteAnchor"/>
          <w:rtl w:val="true"/>
        </w:rPr>
        <w:footnoteReference w:id="1176"/>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لهما بادصنا</w:t>
      </w:r>
      <w:r>
        <w:rPr>
          <w:rStyle w:val="FootnoteAnchor"/>
          <w:rtl w:val="true"/>
        </w:rPr>
        <w:footnoteReference w:id="1177"/>
      </w:r>
      <w:r>
        <w:rPr>
          <w:rFonts w:ascii="IRNazanin" w:hAnsi="IRNazanin" w:eastAsia="IRNazanin"/>
          <w:color w:val="111111"/>
          <w:sz w:val="28"/>
          <w:sz w:val="28"/>
          <w:szCs w:val="28"/>
          <w:rtl w:val="true"/>
          <w:lang w:bidi="fa-IR"/>
        </w:rPr>
        <w:t>بن سعد بن السحیر، وأحمد بن حُمید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یقال له بور بن زایدة بن ثوران</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یقال له کامل بن 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السعدی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سلیمان بن سلیم، ونوفل بن عمر، وأشعث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عیاض بن عاصم بن سمرة بن جحش، وملیح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حلب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یوسف، وحمید بن قیس بن سهیم بن مدرک بن علی بن حرب بن صالح بن میمون، ومهدی بن هند بن عطارد، ومسلم بن هوارمرد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دمشق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جریر، وشعیب بن موسی، وحجر بن عبیداللّه 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 بن یحیی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رئاب بن جلود، والخلیل بن السیّد </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الصقر، وأحمد بن مسلم بن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دمیاط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الفسطاط ،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حوّاس، وعلیّ بن موسی الفزاری وإبراهیم بن صفیرة، ویحیی بن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الشیخ، وعنبرة بن قرطة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شرحبیل السعدی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بلبیس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بن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الفیاض بن ضرار بن ثروان، ومیسرة بن غندر بن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ذوالنورین عبدة</w:t>
      </w:r>
      <w:r>
        <w:rPr>
          <w:rStyle w:val="FootnoteAnchor"/>
          <w:rtl w:val="true"/>
        </w:rPr>
        <w:footnoteReference w:id="1179"/>
      </w:r>
      <w:r>
        <w:rPr>
          <w:rFonts w:ascii="IRNazanin" w:hAnsi="IRNazanin" w:eastAsia="IRNazanin"/>
          <w:color w:val="111111"/>
          <w:sz w:val="28"/>
          <w:sz w:val="28"/>
          <w:szCs w:val="28"/>
          <w:rtl w:val="true"/>
          <w:lang w:bidi="fa-IR"/>
        </w:rPr>
        <w:t xml:space="preserve">بن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إبلّة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بدیل، وحواشة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بن الزبرقان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یقال له سلیمان 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سعد بن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طاهر، وشرحبیل بن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محمّد بن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الکوفة أربعة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ربیعة بن علی بن صالح، تمیم بن الیاس بن أسد، والعضرم بن عیسی، ومطرف بن عمر الکندی، وهارون بن صالح بن میثم ووکایا بن سعد، ومحمّد بن روایة، </w:t>
      </w:r>
    </w:p>
    <w:p>
      <w:pPr>
        <w:pStyle w:val="BookText"/>
        <w:rPr/>
      </w:pPr>
      <w:r>
        <w:rPr>
          <w:rFonts w:ascii="IRNazanin" w:hAnsi="IRNazanin" w:eastAsia="IRNazanin"/>
          <w:color w:val="111111"/>
          <w:sz w:val="28"/>
          <w:sz w:val="28"/>
          <w:szCs w:val="28"/>
          <w:rtl w:val="true"/>
          <w:lang w:bidi="fa-IR"/>
        </w:rPr>
        <w:t xml:space="preserve">والحرّ بن عبداللّه بن ساسان، وقودة الأعلم وخالد بن عبدالقدّوس، وإبراهیم بن مسعود بن عبدالحمید، وبکر بن سعد بن خالد، وأحمد بن ریحان بن حارث، وغوث الأعرابی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المرجئة بن عمرو، وشبیب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عبداللّه بن عبدالواحد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کوثی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الحباب بن سعید، وصالح بن طیفور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تمام، وجعفر بن سعید الضریر، یعود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المتوکل بن عبیداللّه، وهشام بن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بن عبدة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قندابیل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المدائن، ثمانیة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الأخوین الصالحین محمّد وأحمد ابنی المنذر، ومیمون بن الحارث، ومعاذ بن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عبدالرحمان</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عبداللّه، والحرسی</w:t>
      </w:r>
      <w:r>
        <w:rPr>
          <w:rStyle w:val="FootnoteAnchor"/>
          <w:rtl w:val="true"/>
        </w:rPr>
        <w:footnoteReference w:id="1181"/>
      </w:r>
      <w:r>
        <w:rPr>
          <w:rFonts w:ascii="IRNazanin" w:hAnsi="IRNazanin" w:eastAsia="IRNazanin"/>
          <w:color w:val="111111"/>
          <w:sz w:val="28"/>
          <w:sz w:val="28"/>
          <w:szCs w:val="28"/>
          <w:rtl w:val="true"/>
          <w:lang w:bidi="fa-IR"/>
        </w:rPr>
        <w:t>بن سعید، وزهیر بن طلحة، ونصر، ومنصور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بن 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 بن کثیر، وإبراهیم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الأعطف بن سعد، وأحمد بن ملیح، وحمّاد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الکهف 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مکسلمینا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والتاجران الخارجان من أنطاکیة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عون، وسلیمان بن حرّ، وغلامهما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والمستأمنة إلی الروم أحد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صهیب بن العباس، وجعفر بن حلال، وضرار بن </w:t>
      </w:r>
      <w:bookmarkStart w:id="490" w:name="pg13763_151401"/>
    </w:p>
    <w:p>
      <w:pPr>
        <w:pStyle w:val="BookText"/>
        <w:rPr/>
      </w:pPr>
      <w:bookmarkEnd w:id="490"/>
      <w:r>
        <w:rPr>
          <w:rFonts w:ascii="IRNazanin" w:hAnsi="IRNazanin" w:eastAsia="IRNazanin"/>
          <w:color w:val="111111"/>
          <w:sz w:val="28"/>
          <w:sz w:val="28"/>
          <w:szCs w:val="28"/>
          <w:rtl w:val="true"/>
          <w:lang w:bidi="fa-IR"/>
        </w:rPr>
        <w:t>سعید، وحمید القدّوسی، والمنادی، ومالک بن خلید، وبکر بن الحرّ، وحبیب بن حنان، وجابر بن سفیان؛ والنازلان بسرندیب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زکریّا، ودانیال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سندرا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بن طرخان، وسعید بن علیّ، وشاه بن بزرج، وحرّ بن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والمفقود من مرکبه بشلاهط،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سیراف</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الشک من مسعده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والهاربان إلی سردانیة</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 بن الأغلب، وزیادة اللّه بن رزق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والمتخلّی بصقلیّة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الشعشاع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والطوّاف لطلب الحقّ من یخشب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عبداللّه بن صاعد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والهارب من بلخ من 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والمحتجّ بکتاب اللّه علی الناصب من 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بن عقبة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فرغانة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أزدجاه بن الوابص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عبدالصمد القبابلی، ویزید بن قادر</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ثلاثمائة وثلاثة عشر رجلاً بعدد أهل بدر</w:t>
      </w:r>
      <w:r>
        <w:rPr>
          <w:rFonts w:eastAsia="IRNazanin" w:cs="IRNazanin"/>
          <w:color w:val="111111"/>
          <w:sz w:val="28"/>
          <w:szCs w:val="28"/>
          <w:rtl w:val="true"/>
          <w:lang w:bidi="fa-IR"/>
        </w:rPr>
        <w:t>.</w:t>
      </w:r>
      <w:r>
        <w:rPr>
          <w:rStyle w:val="FootnoteAnchor"/>
          <w:rtl w:val="true"/>
        </w:rPr>
        <w:footnoteReference w:id="1185"/>
      </w:r>
    </w:p>
    <w:p>
      <w:pPr>
        <w:pStyle w:val="Heading4"/>
        <w:numPr>
          <w:ilvl w:val="3"/>
          <w:numId w:val="1"/>
        </w:numPr>
        <w:rPr/>
      </w:pPr>
      <w:bookmarkStart w:id="491" w:name="__RefHeading___Toc412602_3264237689"/>
      <w:bookmarkStart w:id="492" w:name="_Toc203"/>
      <w:bookmarkEnd w:id="491"/>
      <w:r>
        <w:rPr>
          <w:rtl w:val="true"/>
        </w:rPr>
        <w:t>علیّ بن الحسین علیهماالسلام</w:t>
      </w:r>
      <w:bookmarkEnd w:id="49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حذلم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لی خروج المهدیّ، وعرّفنی دلائله وعلاماته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قبل خروجه خروج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السلمی بأرض الجزیرة ویکون مأواه تکریت</w:t>
      </w:r>
      <w:r>
        <w:rPr>
          <w:rStyle w:val="FootnoteAnchor"/>
          <w:rtl w:val="true"/>
        </w:rPr>
        <w:footnoteReference w:id="1186"/>
      </w:r>
      <w:r>
        <w:rPr>
          <w:rFonts w:ascii="IRNazanin" w:hAnsi="IRNazanin" w:eastAsia="IRNazanin"/>
          <w:color w:val="111111"/>
          <w:sz w:val="28"/>
          <w:sz w:val="28"/>
          <w:szCs w:val="28"/>
          <w:rtl w:val="true"/>
          <w:lang w:bidi="fa-IR"/>
        </w:rPr>
        <w:t xml:space="preserve">، وقتله بمسجد دمشق </w:t>
      </w:r>
      <w:r>
        <w:rPr>
          <w:rFonts w:eastAsia="IRNazanin" w:cs="IRNazanin"/>
          <w:color w:val="111111"/>
          <w:sz w:val="28"/>
          <w:szCs w:val="28"/>
          <w:rtl w:val="true"/>
          <w:lang w:bidi="fa-IR"/>
        </w:rPr>
        <w:t xml:space="preserve">. </w:t>
      </w:r>
      <w:bookmarkStart w:id="493" w:name="pg13763_151402"/>
    </w:p>
    <w:p>
      <w:pPr>
        <w:pStyle w:val="BookText"/>
        <w:rPr/>
      </w:pPr>
      <w:bookmarkEnd w:id="493"/>
      <w:r>
        <w:rPr>
          <w:rFonts w:ascii="IRNazanin" w:hAnsi="IRNazanin" w:eastAsia="IRNazanin"/>
          <w:color w:val="111111"/>
          <w:sz w:val="28"/>
          <w:sz w:val="28"/>
          <w:szCs w:val="28"/>
          <w:rtl w:val="true"/>
          <w:lang w:bidi="fa-IR"/>
        </w:rPr>
        <w:t xml:space="preserve">ثمّ یکون خروج شعیب بن صالح من 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السفیانی الملعون من الوادی الیابس، وهومن ولد عتبة بن أبی سفیان، فإذا ظهر السفیانی اختفی المهدیّ، ثمّ یخرج بعد ذلک</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زین 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علا نجفکم السیل والمطر، وظهرت النار فی الحجاز والمدن، وملکت بغداد التتر، فتوقّعوا ظهور القائم المنتظر</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1814</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عن أبان، عن الحسین بن سعید، عن ابن سوید، عن یحیی الحلبی، عن معمّر بن یحیی، عن أبی خالد الکابلی، عن علیّ بن الحسین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بنو العبّاس مدینة علی شاطئ الفرات کان بقاؤهم بعدها سنة</w:t>
      </w:r>
      <w:r>
        <w:rPr>
          <w:rFonts w:eastAsia="IRNazanin" w:cs="IRNazanin"/>
          <w:color w:val="111111"/>
          <w:sz w:val="28"/>
          <w:szCs w:val="28"/>
          <w:rtl w:val="true"/>
          <w:lang w:bidi="fa-IR"/>
        </w:rPr>
        <w:t>.</w:t>
      </w:r>
      <w:r>
        <w:rPr>
          <w:rStyle w:val="FootnoteAnchor"/>
          <w:rtl w:val="true"/>
        </w:rPr>
        <w:footnoteReference w:id="1189"/>
      </w:r>
    </w:p>
    <w:p>
      <w:pPr>
        <w:pStyle w:val="Heading4"/>
        <w:numPr>
          <w:ilvl w:val="3"/>
          <w:numId w:val="1"/>
        </w:numPr>
        <w:rPr/>
      </w:pPr>
      <w:bookmarkStart w:id="494" w:name="__RefHeading___Toc412604_3264237689"/>
      <w:bookmarkStart w:id="495" w:name="_Toc204"/>
      <w:bookmarkEnd w:id="494"/>
      <w:r>
        <w:rPr>
          <w:rtl w:val="true"/>
        </w:rPr>
        <w:t>الباقر، عن أمیر المؤمنین علیهماالسلام</w:t>
      </w:r>
      <w:bookmarkEnd w:id="49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غیبة النعمانی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عن ابن فضّال، عن ثعلبة، عن معمّر بن یحیی، عن داود الدجاجی، عن أبی جعفر علیه‌السلام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الاْءَحْزَابُ مِنْ بَیْنِهِمْ</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الفرج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وما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بینهم، والرایات السود من خراسان، والفزعة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فی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سمعتم قول اللّه عزّ وجلّ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 آیة تخرج الفتاة من خدرها، وتوقظ النائم، وتفزع الیقظان</w:t>
      </w:r>
      <w:r>
        <w:rPr>
          <w:rFonts w:eastAsia="IRNazanin" w:cs="IRNazanin"/>
          <w:color w:val="111111"/>
          <w:sz w:val="28"/>
          <w:szCs w:val="28"/>
          <w:rtl w:val="true"/>
          <w:lang w:bidi="fa-IR"/>
        </w:rPr>
        <w:t>.</w:t>
      </w:r>
      <w:r>
        <w:rPr>
          <w:rStyle w:val="FootnoteAnchor"/>
          <w:rtl w:val="true"/>
        </w:rPr>
        <w:footnoteReference w:id="119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الشیبانی، عن أبی نعیم نصر ابن عصام بن المغیرة الفهری، عن أبی یوسف یعقوب بن نعیم بن عمرو قرقارة الکاتب،عن أحمد بن محمّد الأسدی، عن محمّد بن أحمد، عن إسماعیل بن عیّاش، عن مهاجر بن حکیم، عن معاویة بن سعید، عن أبی جعفر محمّد بن علیّ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رمحان بالشام، فهو آیة من آیات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w:t>
      </w:r>
      <w:r>
        <w:rPr>
          <w:rStyle w:val="FootnoteAnchor"/>
          <w:rtl w:val="true"/>
        </w:rPr>
        <w:footnoteReference w:id="119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رجفة تکون بالشام، یهلک فیها مائة ألف، یجعلها اللّه رحمةً للمؤمنین وعذابا علی الکافرین، فإذا کان ذلک فانظروا إلی أصحاب البراذین</w:t>
      </w:r>
      <w:r>
        <w:rPr>
          <w:rStyle w:val="FootnoteAnchor"/>
          <w:rtl w:val="true"/>
        </w:rPr>
        <w:footnoteReference w:id="1194"/>
      </w:r>
      <w:r>
        <w:rPr>
          <w:rFonts w:ascii="IRNazanin" w:hAnsi="IRNazanin" w:eastAsia="IRNazanin"/>
          <w:color w:val="111111"/>
          <w:sz w:val="28"/>
          <w:sz w:val="28"/>
          <w:szCs w:val="28"/>
          <w:rtl w:val="true"/>
          <w:lang w:bidi="fa-IR"/>
        </w:rPr>
        <w:t>الشهب، والرایات الصفر، تقبل من المغرب حتّی تحلّ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فانتظروا خسفا بقریة من قری الشام،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حرستا</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فانتظروا ابن آکلة الأکباد</w:t>
      </w:r>
      <w:r>
        <w:rPr>
          <w:rStyle w:val="FootnoteAnchor"/>
          <w:rtl w:val="true"/>
        </w:rPr>
        <w:footnoteReference w:id="1196"/>
      </w:r>
      <w:r>
        <w:rPr>
          <w:rFonts w:ascii="IRNazanin" w:hAnsi="IRNazanin" w:eastAsia="IRNazanin"/>
          <w:color w:val="111111"/>
          <w:sz w:val="28"/>
          <w:sz w:val="28"/>
          <w:szCs w:val="28"/>
          <w:rtl w:val="true"/>
          <w:lang w:bidi="fa-IR"/>
        </w:rPr>
        <w:t>بوادی الیابس</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8"/>
      </w:r>
      <w:bookmarkStart w:id="496" w:name="pg13763_151404"/>
    </w:p>
    <w:p>
      <w:pPr>
        <w:pStyle w:val="Heading4"/>
        <w:numPr>
          <w:ilvl w:val="3"/>
          <w:numId w:val="1"/>
        </w:numPr>
        <w:rPr/>
      </w:pPr>
      <w:bookmarkStart w:id="497" w:name="__RefHeading___Toc412606_3264237689"/>
      <w:bookmarkStart w:id="498" w:name="_Toc205"/>
      <w:bookmarkEnd w:id="496"/>
      <w:bookmarkEnd w:id="497"/>
      <w:r>
        <w:rPr>
          <w:rtl w:val="true"/>
        </w:rPr>
        <w:t>وحده</w:t>
      </w:r>
      <w:bookmarkEnd w:id="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قَادِرٌ عَلَی أَنْ یُنَزِّل آیَةً</w:t>
      </w:r>
      <w:r>
        <w:rPr>
          <w:rFonts w:eastAsia="Amiri" w:cs="Amiri" w:ascii="Amiri" w:hAnsi="Amiri"/>
          <w:color w:val="111111"/>
          <w:sz w:val="28"/>
          <w:szCs w:val="28"/>
          <w:rtl w:val="true"/>
          <w:lang w:bidi="ar-SA"/>
        </w:rPr>
        <w:t>»</w:t>
      </w:r>
      <w:r>
        <w:rPr>
          <w:rStyle w:val="FootnoteAnchor"/>
          <w:rtl w:val="true"/>
        </w:rPr>
        <w:footnoteReference w:id="1199"/>
      </w:r>
      <w:r>
        <w:rPr>
          <w:rFonts w:ascii="IRNazanin" w:hAnsi="IRNazanin" w:eastAsia="IRNazanin"/>
          <w:color w:val="111111"/>
          <w:sz w:val="28"/>
          <w:sz w:val="28"/>
          <w:szCs w:val="28"/>
          <w:rtl w:val="true"/>
          <w:lang w:bidi="fa-IR"/>
        </w:rPr>
        <w:t>وسیرکم</w:t>
      </w:r>
      <w:r>
        <w:rPr>
          <w:rStyle w:val="FootnoteAnchor"/>
          <w:rtl w:val="true"/>
        </w:rPr>
        <w:footnoteReference w:id="1200"/>
      </w:r>
      <w:r>
        <w:rPr>
          <w:rFonts w:ascii="IRNazanin" w:hAnsi="IRNazanin" w:eastAsia="IRNazanin"/>
          <w:color w:val="111111"/>
          <w:sz w:val="28"/>
          <w:sz w:val="28"/>
          <w:szCs w:val="28"/>
          <w:rtl w:val="true"/>
          <w:lang w:bidi="fa-IR"/>
        </w:rPr>
        <w:t>فی آخر الزمان آیات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 والدجّال، ونزول عیسی بن مریم علیهماالسلام ، وطلوع الشمس من مغربها</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عَلَی أَنْ یَبْعَثَ عَلَیْکُمْ عَذَابًا مِّنْ فَوْقِکُمْ</w:t>
      </w:r>
      <w:r>
        <w:rPr>
          <w:rFonts w:eastAsia="Amiri" w:cs="Amiri" w:ascii="Amiri" w:hAnsi="Amiri"/>
          <w:color w:val="111111"/>
          <w:sz w:val="28"/>
          <w:szCs w:val="28"/>
          <w:rtl w:val="true"/>
          <w:lang w:bidi="ar-SA"/>
        </w:rPr>
        <w:t>»</w:t>
      </w:r>
      <w:r>
        <w:rPr>
          <w:rStyle w:val="FootnoteAnchor"/>
          <w:rtl w:val="true"/>
        </w:rPr>
        <w:footnoteReference w:id="1202"/>
      </w:r>
      <w:r>
        <w:rPr>
          <w:rFonts w:ascii="IRNazanin" w:hAnsi="IRNazanin" w:eastAsia="IRNazanin"/>
          <w:color w:val="111111"/>
          <w:sz w:val="28"/>
          <w:sz w:val="28"/>
          <w:szCs w:val="28"/>
          <w:rtl w:val="true"/>
          <w:lang w:bidi="fa-IR"/>
        </w:rPr>
        <w:t>الدخان</w:t>
      </w:r>
      <w:r>
        <w:rPr>
          <w:rStyle w:val="FootnoteAnchor"/>
          <w:rtl w:val="true"/>
        </w:rPr>
        <w:footnoteReference w:id="1203"/>
      </w:r>
      <w:r>
        <w:rPr>
          <w:rFonts w:ascii="Amiri" w:hAnsi="Amiri" w:eastAsia="Amiri" w:cs="Amiri"/>
          <w:color w:val="111111"/>
          <w:sz w:val="28"/>
          <w:sz w:val="28"/>
          <w:szCs w:val="28"/>
          <w:rtl w:val="true"/>
          <w:lang w:bidi="ar-SA"/>
        </w:rPr>
        <w:t>والصیحة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تَحْتِ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یَلْبِسَکُمْ شِیَعًا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الإختلاف فی الدین، وطعن بعضکم علی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وَیُذِیقَ بَعْضَکُم بَأْسَ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یقتل بعضکم بعضا وکلّ هذا فی أهل القبلة</w:t>
      </w:r>
      <w:r>
        <w:rPr>
          <w:rFonts w:eastAsia="Amiri" w:cs="Amiri" w:ascii="Amiri" w:hAnsi="Amiri"/>
          <w:color w:val="111111"/>
          <w:sz w:val="28"/>
          <w:szCs w:val="28"/>
          <w:rtl w:val="true"/>
          <w:lang w:bidi="ar-SA"/>
        </w:rPr>
        <w:t>.</w:t>
      </w:r>
      <w:r>
        <w:rPr>
          <w:rStyle w:val="FootnoteAnchor"/>
          <w:rtl w:val="true"/>
        </w:rPr>
        <w:footnoteReference w:id="120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بن الفضیل، عن أبیه،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بلغنا إنّ لآل جعفر رایة، ولآل العبّاس رایتین، فهل انتهی إلیک من علم ذلک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آل جعفر فلیس بشیء ولا إلی شیء؛ وأمّا آل العبّاس فإنّ لهم ملکا مبطنا</w:t>
      </w:r>
      <w:r>
        <w:rPr>
          <w:rStyle w:val="FootnoteAnchor"/>
          <w:rtl w:val="true"/>
        </w:rPr>
        <w:footnoteReference w:id="1205"/>
      </w:r>
      <w:r>
        <w:rPr>
          <w:rFonts w:ascii="IRNazanin" w:hAnsi="IRNazanin" w:eastAsia="IRNazanin"/>
          <w:color w:val="111111"/>
          <w:sz w:val="28"/>
          <w:sz w:val="28"/>
          <w:szCs w:val="28"/>
          <w:rtl w:val="true"/>
          <w:lang w:bidi="fa-IR"/>
        </w:rPr>
        <w:t>، یقرّبون فیه البعید، ویبعّدون فیه القریب وسلطانهم عسر لیس فیه یسر</w:t>
      </w:r>
      <w:r>
        <w:rPr>
          <w:rStyle w:val="FootnoteAnchor"/>
          <w:rtl w:val="true"/>
        </w:rPr>
        <w:footnoteReference w:id="1206"/>
      </w:r>
      <w:r>
        <w:rPr>
          <w:rFonts w:ascii="IRNazanin" w:hAnsi="IRNazanin" w:eastAsia="IRNazanin"/>
          <w:color w:val="111111"/>
          <w:sz w:val="28"/>
          <w:sz w:val="28"/>
          <w:szCs w:val="28"/>
          <w:rtl w:val="true"/>
          <w:lang w:bidi="fa-IR"/>
        </w:rPr>
        <w:t>حتّی إذا أمنوا مکر اللّه وأمنوا عقابه، صیح فیهم صیحة لا یبقی لهم مناد</w:t>
      </w:r>
      <w:r>
        <w:rPr>
          <w:rStyle w:val="FootnoteAnchor"/>
          <w:rtl w:val="true"/>
        </w:rPr>
        <w:footnoteReference w:id="1207"/>
      </w:r>
      <w:r>
        <w:rPr>
          <w:rFonts w:ascii="Amiri" w:hAnsi="Amiri" w:eastAsia="Amiri" w:cs="Amiri"/>
          <w:color w:val="111111"/>
          <w:sz w:val="28"/>
          <w:sz w:val="28"/>
          <w:szCs w:val="28"/>
          <w:rtl w:val="true"/>
          <w:lang w:bidi="ar-SA"/>
        </w:rPr>
        <w:t xml:space="preserve">یجمعهم،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یسمعهم،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أَخَذَتِ الاْرْضُ زُخْرُفَهَا وَازَّیَّنَتْ</w:t>
      </w:r>
      <w:r>
        <w:rPr>
          <w:rFonts w:eastAsia="Amiri" w:cs="Amiri" w:ascii="Amiri" w:hAnsi="Amiri"/>
          <w:color w:val="111111"/>
          <w:sz w:val="28"/>
          <w:szCs w:val="28"/>
          <w:rtl w:val="true"/>
          <w:lang w:bidi="ar-SA"/>
        </w:rPr>
        <w:t>»</w:t>
      </w:r>
      <w:r>
        <w:rPr>
          <w:rStyle w:val="FootnoteAnchor"/>
          <w:rtl w:val="true"/>
        </w:rPr>
        <w:footnoteReference w:id="120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فمتی 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w:t>
      </w:r>
      <w:r>
        <w:rPr>
          <w:rStyle w:val="FootnoteAnchor"/>
          <w:rtl w:val="true"/>
        </w:rPr>
        <w:footnoteReference w:id="1209"/>
      </w:r>
      <w:r>
        <w:rPr>
          <w:rFonts w:ascii="IRNazanin" w:hAnsi="IRNazanin" w:eastAsia="IRNazanin"/>
          <w:color w:val="111111"/>
          <w:sz w:val="28"/>
          <w:sz w:val="28"/>
          <w:szCs w:val="28"/>
          <w:rtl w:val="true"/>
          <w:lang w:bidi="fa-IR"/>
        </w:rPr>
        <w:t xml:space="preserve">یوقّت لنا فیه وقت، </w:t>
      </w:r>
    </w:p>
    <w:p>
      <w:pPr>
        <w:pStyle w:val="BookText"/>
        <w:rPr/>
      </w:pPr>
      <w:r>
        <w:rPr>
          <w:rFonts w:ascii="IRNazanin" w:hAnsi="IRNazanin" w:eastAsia="IRNazanin"/>
          <w:color w:val="111111"/>
          <w:sz w:val="28"/>
          <w:sz w:val="28"/>
          <w:szCs w:val="28"/>
          <w:rtl w:val="true"/>
          <w:lang w:bidi="fa-IR"/>
        </w:rPr>
        <w:t>ولکن إذا حدّثناکم بشیء فکان کما نقول،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وإن کان بخلاف ذلک،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تؤجروا مرّتین؛ ولکن إذا اشتدّت الحاجة والفاقة، وأنکر الناس بعضهم بعضا، فعند ذلک توقّعوا هذا الأمر صباحا ومساء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الحاجة والفاقة قد عرفناهما، فما إنکار الناس بعضهم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الرجل أخاه فی حاجةٍ، فیلقاه بغیر الوجه الّذی کان یلقاه فیه، ویکلّمه بغیر الکلام الّذی کان یکلّمه</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أبی الجارود، عن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أَرَأَیْتُمْ إِنْ أَتَاکُمْ عَذَابُهُ بَیَاتًا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نَهَارًا مَّاذَا یَسْتَعْجِلُ مِنْهُ الْمُجْرِمُونَ</w:t>
      </w:r>
      <w:r>
        <w:rPr>
          <w:rFonts w:eastAsia="Amiri" w:cs="Amiri" w:ascii="Amiri" w:hAnsi="Amiri"/>
          <w:color w:val="111111"/>
          <w:sz w:val="28"/>
          <w:szCs w:val="28"/>
          <w:rtl w:val="true"/>
          <w:lang w:bidi="ar-SA"/>
        </w:rPr>
        <w:t>»</w:t>
      </w:r>
      <w:r>
        <w:rPr>
          <w:rStyle w:val="FootnoteAnchor"/>
          <w:rtl w:val="true"/>
        </w:rPr>
        <w:footnoteReference w:id="1211"/>
      </w:r>
      <w:r>
        <w:rPr>
          <w:rFonts w:ascii="IRNazanin" w:hAnsi="IRNazanin" w:eastAsia="IRNazanin"/>
          <w:color w:val="111111"/>
          <w:sz w:val="28"/>
          <w:sz w:val="28"/>
          <w:szCs w:val="28"/>
          <w:rtl w:val="true"/>
          <w:lang w:bidi="fa-IR"/>
        </w:rPr>
        <w:t>فهذا عذاب ینزل فی آخر الزمان علی فسقة أهل القبلة، وهم یجحدون نزول العذاب علیهم</w:t>
      </w:r>
      <w:r>
        <w:rPr>
          <w:rFonts w:eastAsia="IRNazanin" w:cs="IRNazanin"/>
          <w:color w:val="111111"/>
          <w:sz w:val="28"/>
          <w:szCs w:val="28"/>
          <w:rtl w:val="true"/>
          <w:lang w:bidi="fa-IR"/>
        </w:rPr>
        <w:t>.</w:t>
      </w:r>
      <w:r>
        <w:rPr>
          <w:rStyle w:val="FootnoteAnchor"/>
          <w:rtl w:val="true"/>
        </w:rPr>
        <w:footnoteReference w:id="121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12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علیه‌السلام عن معنی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تخرج من المغرب، وملک یسوقها من خلفها حتّی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بنی سعد بن همام، عند مسجدهم</w:t>
      </w:r>
      <w:r>
        <w:rPr>
          <w:rStyle w:val="FootnoteAnchor"/>
          <w:rtl w:val="true"/>
        </w:rPr>
        <w:footnoteReference w:id="1214"/>
      </w:r>
      <w:r>
        <w:rPr>
          <w:rFonts w:ascii="IRNazanin" w:hAnsi="IRNazanin" w:eastAsia="IRNazanin"/>
          <w:color w:val="111111"/>
          <w:sz w:val="28"/>
          <w:sz w:val="28"/>
          <w:szCs w:val="28"/>
          <w:rtl w:val="true"/>
          <w:lang w:bidi="fa-IR"/>
        </w:rPr>
        <w:t>، فلا تدع دارا لبنی اُمیّة إلاّ أحرقتها وأهلها، ولا تدع دارا فیها وتر</w:t>
      </w:r>
      <w:r>
        <w:rPr>
          <w:rStyle w:val="FootnoteAnchor"/>
          <w:rtl w:val="true"/>
        </w:rPr>
        <w:footnoteReference w:id="1215"/>
      </w:r>
      <w:r>
        <w:rPr>
          <w:rFonts w:ascii="IRNazanin" w:hAnsi="IRNazanin" w:eastAsia="IRNazanin"/>
          <w:color w:val="111111"/>
          <w:sz w:val="28"/>
          <w:sz w:val="28"/>
          <w:szCs w:val="28"/>
          <w:rtl w:val="true"/>
          <w:lang w:bidi="fa-IR"/>
        </w:rPr>
        <w:t>لآل محمّد إلاّ أحرقتها، وذلک</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علیه‌السلام </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ابن أبان، عن الأهوازی، عن النضر، عن یحیی الحلبی، عن الحارث بن المغیرة، عن میمون البان،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علیه‌السلام فی فسطاطه، فرفع جانب الفسطاط،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کان، لکان</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أبین من هذه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باسمه، وینادی إبلیس لعنه اللّه</w:t>
      </w:r>
    </w:p>
    <w:p>
      <w:pPr>
        <w:pStyle w:val="BookText"/>
        <w:rPr/>
      </w:pPr>
      <w:r>
        <w:rPr>
          <w:rFonts w:ascii="IRNazanin" w:hAnsi="IRNazanin" w:eastAsia="IRNazanin"/>
          <w:color w:val="111111"/>
          <w:sz w:val="28"/>
          <w:sz w:val="28"/>
          <w:szCs w:val="28"/>
          <w:rtl w:val="true"/>
          <w:lang w:bidi="fa-IR"/>
        </w:rPr>
        <w:t>من الأرض کما نادی برسول اللّه صلی‌الله‌علیه‌و‌آله لیلة العقبة</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عن نصر بن مزاحم، عن عمرو بن شمر،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یکون هذا الأمر؟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یا جابر، ولمّا تکثر القتلی بین الحیرة والکوفة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22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المفید، وغیبة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الحسن بن محبوب، عن عمرو بن أبی المقدام، عن جابر الجعفی،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الأرض ولا تحرّک یدا ولا رجلاً حتّی تری علامات أذکرها لک، وماأراک 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 فلان</w:t>
      </w:r>
      <w:r>
        <w:rPr>
          <w:rStyle w:val="FootnoteAnchor"/>
          <w:rtl w:val="true"/>
        </w:rPr>
        <w:footnoteReference w:id="1221"/>
      </w:r>
      <w:r>
        <w:rPr>
          <w:rFonts w:ascii="IRNazanin" w:hAnsi="IRNazanin" w:eastAsia="IRNazanin"/>
          <w:color w:val="111111"/>
          <w:sz w:val="28"/>
          <w:sz w:val="28"/>
          <w:szCs w:val="28"/>
          <w:rtl w:val="true"/>
          <w:lang w:bidi="fa-IR"/>
        </w:rPr>
        <w:t xml:space="preserve">، ومنادٍ ینادی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ویجیئکم الصوت من ناحیة دمشق بالفتح</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 xml:space="preserve">وخسف قریة من قری الشام، تسمّی الجابیة </w:t>
      </w:r>
      <w:r>
        <w:rPr>
          <w:rFonts w:eastAsia="IRNazanin" w:cs="IRNazanin"/>
          <w:color w:val="111111"/>
          <w:sz w:val="28"/>
          <w:szCs w:val="28"/>
          <w:rtl w:val="true"/>
          <w:lang w:bidi="fa-IR"/>
        </w:rPr>
        <w:t>.</w:t>
      </w:r>
      <w:r>
        <w:rPr>
          <w:rStyle w:val="FootnoteAnchor"/>
          <w:rtl w:val="true"/>
        </w:rPr>
        <w:footnoteReference w:id="1223"/>
      </w:r>
      <w:r>
        <w:rPr>
          <w:rFonts w:ascii="IRNazanin" w:hAnsi="IRNazanin" w:eastAsia="IRNazanin"/>
          <w:color w:val="111111"/>
          <w:sz w:val="28"/>
          <w:sz w:val="28"/>
          <w:szCs w:val="28"/>
          <w:rtl w:val="true"/>
          <w:lang w:bidi="fa-IR"/>
        </w:rPr>
        <w:t>وستقبل إخوان الترک حتّی ینزلوا الجزیرة، وستقبل مارقة الروم حتّی ینزلوا الرملة</w:t>
      </w:r>
      <w:r>
        <w:rPr>
          <w:rStyle w:val="FootnoteAnchor"/>
          <w:rtl w:val="true"/>
        </w:rPr>
        <w:footnoteReference w:id="122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فتلک السنة فیها اختلاف کثیر فی کلّ أرضٍ من ناحیة المغرب، فأوّل أرض تخرب الشام؛ یختلفون عند ذلک علی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الأصهب، ورایة الأبقع، ورایة السفیانی</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محمّد بن علیّ، عن عثمان بن أحمد السمّاک، عن إبراهیم بن عبداللّه الهاشمی، عن إبراهیم بن هانی، عن نعیم بن حمّاد، عن سعید أبی عثمان</w:t>
      </w:r>
      <w:r>
        <w:rPr>
          <w:rStyle w:val="FootnoteAnchor"/>
          <w:rtl w:val="true"/>
        </w:rPr>
        <w:footnoteReference w:id="1226"/>
      </w:r>
      <w:r>
        <w:rPr>
          <w:rFonts w:ascii="IRNazanin" w:hAnsi="IRNazanin" w:eastAsia="IRNazanin"/>
          <w:color w:val="111111"/>
          <w:sz w:val="28"/>
          <w:sz w:val="28"/>
          <w:szCs w:val="28"/>
          <w:rtl w:val="true"/>
          <w:lang w:bidi="fa-IR"/>
        </w:rPr>
        <w:t>، 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الرایات السود الّتی تخرج من خراسان إلی الکوفة، فإذا ظهر المهدیّ علیه‌السلام ، بعث إلیه بالبیعة</w:t>
      </w:r>
      <w:r>
        <w:rPr>
          <w:rFonts w:eastAsia="IRNazanin" w:cs="IRNazanin"/>
          <w:color w:val="111111"/>
          <w:sz w:val="28"/>
          <w:szCs w:val="28"/>
          <w:rtl w:val="true"/>
          <w:lang w:bidi="fa-IR"/>
        </w:rPr>
        <w:t>.</w:t>
      </w:r>
      <w:r>
        <w:rPr>
          <w:rStyle w:val="FootnoteAnchor"/>
          <w:rtl w:val="true"/>
        </w:rPr>
        <w:footnoteReference w:id="122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وهیب بن حفص</w:t>
      </w:r>
      <w:r>
        <w:rPr>
          <w:rStyle w:val="FootnoteAnchor"/>
          <w:rtl w:val="true"/>
        </w:rPr>
        <w:footnoteReference w:id="1228"/>
      </w:r>
      <w:r>
        <w:rPr>
          <w:rFonts w:ascii="Amiri" w:hAnsi="Amiri" w:eastAsia="Amiri" w:cs="Amiri"/>
          <w:color w:val="111111"/>
          <w:sz w:val="28"/>
          <w:sz w:val="28"/>
          <w:szCs w:val="28"/>
          <w:rtl w:val="true"/>
          <w:lang w:bidi="ar-SA"/>
        </w:rPr>
        <w:t>،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r>
        <w:rPr>
          <w:rStyle w:val="FootnoteAnchor"/>
          <w:rtl w:val="true"/>
        </w:rPr>
        <w:footnoteReference w:id="12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سیفعل اللّه ذلک بهم</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الشمس ما</w:t>
      </w:r>
      <w:r>
        <w:rPr>
          <w:rStyle w:val="FootnoteAnchor"/>
          <w:rtl w:val="true"/>
        </w:rPr>
        <w:footnoteReference w:id="1231"/>
      </w:r>
      <w:r>
        <w:rPr>
          <w:rFonts w:ascii="IRNazanin" w:hAnsi="IRNazanin" w:eastAsia="IRNazanin"/>
          <w:color w:val="111111"/>
          <w:sz w:val="28"/>
          <w:sz w:val="28"/>
          <w:szCs w:val="28"/>
          <w:rtl w:val="true"/>
          <w:lang w:bidi="fa-IR"/>
        </w:rPr>
        <w:t>بین زوال الشمس إلی وقت العصر وخروج صدر رجل، ووجه فی عین الشمس، یعرف بحسبه ونسبه، وذلک فی زمان السفیانی، وعندها یکون بواره</w:t>
      </w:r>
      <w:r>
        <w:rPr>
          <w:rStyle w:val="FootnoteAnchor"/>
          <w:rtl w:val="true"/>
        </w:rPr>
        <w:footnoteReference w:id="1232"/>
      </w:r>
      <w:r>
        <w:rPr>
          <w:rFonts w:ascii="IRNazanin" w:hAnsi="IRNazanin" w:eastAsia="IRNazanin"/>
          <w:color w:val="111111"/>
          <w:sz w:val="28"/>
          <w:sz w:val="28"/>
          <w:szCs w:val="28"/>
          <w:rtl w:val="true"/>
          <w:lang w:bidi="fa-IR"/>
        </w:rPr>
        <w:t>وبوار قومه</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عن أبی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الأرض ولا تحرّکنّ یدک ولا رجلک أبدا، حتّی تری علامات أذکرها لک 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Style w:val="FootnoteAnchor"/>
          <w:rtl w:val="true"/>
        </w:rPr>
        <w:footnoteReference w:id="1234"/>
      </w:r>
      <w:r>
        <w:rPr>
          <w:rFonts w:ascii="Amiri" w:hAnsi="Amiri" w:eastAsia="Amiri" w:cs="Amiri"/>
          <w:color w:val="111111"/>
          <w:sz w:val="28"/>
          <w:sz w:val="28"/>
          <w:szCs w:val="28"/>
          <w:rtl w:val="true"/>
          <w:lang w:bidi="ar-SA"/>
        </w:rPr>
        <w:t>منادیا ینادی بدمشق، وخسف بقریة من قراها، وتسقط طائفة من مسجدها، فإذا رأیت الترک جازوها، فأقبلت الترک حتّی نزلت الجزیرة، وأقبلت الروم حتّی نزلت الرملة، وهی سنة اختلاف فی کلّ أرض من أرض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 الشام یختلفون عند ذلک علی ثلاث رایات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والأبقع والسفیانی، مع بنی ذنب الحمار مضر، ومع السفیانی أخواله من کلب، فیظهر السفیانی ومن معه علی بنی ذنب الحمار، حتّی یقتلوا قتلاً لم یقتله شیء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ویحضر رجل بدمشق فیقتل هو ومن معه قتلاً لم یقتله شیء قطّ، وهو من بنی ذنب الحمار، وهی الآیة الّتی یقول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الاْءَحْزَابُ مِنْ بَیْنِهِمْ فَوَیْلٌ لِّلَّذِینَ کَفَرُوا مِنْ مَّشْهَدِ یَوْمٍ عَظِیمٍ</w:t>
      </w:r>
      <w:r>
        <w:rPr>
          <w:rFonts w:eastAsia="Amiri" w:cs="Amiri" w:ascii="Amiri" w:hAnsi="Amiri"/>
          <w:color w:val="111111"/>
          <w:sz w:val="28"/>
          <w:szCs w:val="28"/>
          <w:rtl w:val="true"/>
          <w:lang w:bidi="ar-SA"/>
        </w:rPr>
        <w:t>»</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السفیانی ومن معه حتّی لا یکون له همّة إلاّ آل محمّد علیهم‌السلام وشیعتهم فیبعث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بعثا إلی الکوفة، فیصاب باُناس من شیعة آل محمّد صلی‌الله‌علیه‌و‌آله بالکوفة قتلاً وصلبا، وتقبل رایة من خراسان حتّی تنزل ساحل الدجلة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یخرج رجل من الموالی ضعیف ومن تبعه، فیصاب بظهر الکوفة، ویبعث بعثا إلی المدینة، فیقتل بها رجلاً، ویهرب المهدیّ والمنصور منها، ویؤخذ آل محمّد علیهم‌السلام صغیرهم وکبیرهم، لا یترک منهم أحد إلاّ حبس، ویخرج الجیش فی طلب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المهدیّ علیه‌السلام منها علی سنّة موسی علیه‌السلام خائفا یترقّب، حتّی یَقْدِم مکّة ویقبل الجیش، حتّی إذا نزلوا البیداء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جیش الهملات</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بهم فلا یفلت منهم إلاّ مخبر، فیقوم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الرکن والمقام، فیصلّی وینصرف </w:t>
      </w:r>
    </w:p>
    <w:p>
      <w:pPr>
        <w:pStyle w:val="BookText"/>
        <w:rPr/>
      </w:pPr>
      <w:r>
        <w:rPr>
          <w:rFonts w:ascii="IRNazanin" w:hAnsi="IRNazanin" w:eastAsia="IRNazanin"/>
          <w:color w:val="111111"/>
          <w:sz w:val="28"/>
          <w:sz w:val="28"/>
          <w:szCs w:val="28"/>
          <w:rtl w:val="true"/>
          <w:lang w:bidi="fa-IR"/>
        </w:rPr>
        <w:t>ومعه وزیره،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إنّا نستنصر اللّه علی من ظلمنا، وسلب حقّنا؛ من یحاجّنا فی اللّه فإنّا أولی باللّه، ومن یحاجّنا فی آدم فإنّا أولی الناس بآدم ومن حاجّنا فی نوح فإنّا أولی بالناس بنوح؛ ومن حاجّنا فی إبراهیم فإنّا أولی الناس بإبراهیم، ومن حاجّنا بمحمّد صلی‌الله‌علیه‌و‌آله فإنّا أولی الناس بمحمّد صلی‌الله‌علیه‌و‌آله ، ومن حاجّنا فی النبیّین فنحن أولی الناس بالنبییّن؛ ومن حاجّنا فی کتاب اللّه فنحن أولی الناس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مسلم الیوم أنّا قد ظلمنا وطردنا، وبغی علینا، واُخرجنا من دیارنا وأموالنا وأهلینا، وقهرنا، إلاّ أنّا نستنصر اللّه الیوم وکلّ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وبضعة عشر رجلاً، فیهم خمسون امرأة، یجتمعون بمکّة علی غیر میعاد، قزعا کقزع الخریف</w:t>
      </w:r>
      <w:r>
        <w:rPr>
          <w:rStyle w:val="FootnoteAnchor"/>
          <w:rtl w:val="true"/>
        </w:rPr>
        <w:footnoteReference w:id="1237"/>
      </w:r>
      <w:r>
        <w:rPr>
          <w:rFonts w:ascii="Amiri" w:hAnsi="Amiri" w:eastAsia="Amiri" w:cs="Amiri"/>
          <w:color w:val="111111"/>
          <w:sz w:val="28"/>
          <w:sz w:val="28"/>
          <w:szCs w:val="28"/>
          <w:rtl w:val="true"/>
          <w:lang w:bidi="ar-SA"/>
        </w:rPr>
        <w:t>یتّبع بعضهم بعضا، وهی الآیة الّتی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مَا تَکُونُواْ یَأْتِ بِکُمُ اللّه‌ُ جَمِیعًا إِنَّ اللّه‌َ عَلَی کُلِّ شَیْ‌ءٍ قَدِیرٌ</w:t>
      </w:r>
      <w:r>
        <w:rPr>
          <w:rFonts w:eastAsia="Amiri" w:cs="Amiri" w:ascii="Amiri" w:hAnsi="Amiri"/>
          <w:color w:val="111111"/>
          <w:sz w:val="28"/>
          <w:szCs w:val="28"/>
          <w:rtl w:val="true"/>
          <w:lang w:bidi="ar-SA"/>
        </w:rPr>
        <w:t>»</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یبایعونه</w:t>
      </w:r>
      <w:r>
        <w:rPr>
          <w:rStyle w:val="FootnoteAnchor"/>
          <w:rtl w:val="true"/>
        </w:rPr>
        <w:footnoteReference w:id="1239"/>
      </w:r>
      <w:r>
        <w:rPr>
          <w:rFonts w:ascii="IRNazanin" w:hAnsi="IRNazanin" w:eastAsia="IRNazanin"/>
          <w:color w:val="111111"/>
          <w:sz w:val="28"/>
          <w:sz w:val="28"/>
          <w:szCs w:val="28"/>
          <w:rtl w:val="true"/>
          <w:lang w:bidi="fa-IR"/>
        </w:rPr>
        <w:t>بین الرکن والمقام ومعه عهد النبیّ صلی‌الله‌علیه‌و‌آله ورایته، وسلاحه ووزیره معه، فینادی المنادی بمکّة باسمه وأمره من السماء، حتّی یسمعه أهل الأرض کلّهم، اسمه اسم النبیّ صلی‌الله‌علیه‌و‌آله ما أشکل علیکم فلم یشکل علیکم عهد نبیّ اللّه صلی‌الله‌علیه‌و‌آله</w:t>
      </w:r>
    </w:p>
    <w:p>
      <w:pPr>
        <w:pStyle w:val="BookText"/>
        <w:rPr/>
      </w:pPr>
      <w:r>
        <w:rPr>
          <w:rFonts w:ascii="IRNazanin" w:hAnsi="IRNazanin" w:eastAsia="IRNazanin"/>
          <w:color w:val="111111"/>
          <w:sz w:val="28"/>
          <w:sz w:val="28"/>
          <w:szCs w:val="28"/>
          <w:rtl w:val="true"/>
          <w:lang w:bidi="fa-IR"/>
        </w:rPr>
        <w:t xml:space="preserve">ورایته وسلاحه، والنفس الزکیّة من ولد الحسین علیه‌السلام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اُشکل علیکم هذا فلا یشکل علیکم الصوت من السماء بإسمه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وإیّاک وشذّاذ من آل محمّد علیهم‌السلام ، فإنّ لآل محمّد وعلیّ علیهم‌السلام رایة، ولغیرهم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رایات، فالزم الأرض ولا تتّبع منهم رجلاً أبدا، حتّی تری رجلاً من ولد الحسین علیه‌السلام معه عهد نبیّ اللّه صلی‌الله‌علیه‌و‌آله ورایته وسلاحه، فإنّ عهد نبیّ اللّه صلی‌الله‌علیه‌و‌آله صار عند علیّ بن الحسین علیهماالسلام ، ثمّ صار عند محمّد بن علیّ، ویفعل اللّه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 هؤلاء أبدا، وإیّاک ومن ذکرت لک، فإذا خرج رجل منهم معه ثلاثمائة وبضعة عشر رجلاً، ومعه رایة رسول اللّه صلی‌الله‌علیه‌و‌آله عامدا إلی المدینة، حتّی یمرّ بالبیداء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Style w:val="FootnoteAnchor"/>
          <w:rtl w:val="true"/>
        </w:rPr>
        <w:footnoteReference w:id="1240"/>
      </w:r>
      <w:r>
        <w:rPr>
          <w:rFonts w:ascii="Amiri" w:hAnsi="Amiri" w:eastAsia="Amiri" w:cs="Amiri"/>
          <w:color w:val="111111"/>
          <w:sz w:val="28"/>
          <w:sz w:val="28"/>
          <w:szCs w:val="28"/>
          <w:rtl w:val="true"/>
          <w:lang w:bidi="ar-SA"/>
        </w:rPr>
        <w:t>مکان القوم الّذین یخسف بهم، وهی الآیة الّتی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الَّذِینَ مَکَرُواْ السَّیِّئَاتِ أَنْ یَخْسِفَ اللّه‌ُ بِهِمُ الاَْرْضَ أَوْ یَأْتِیَهُمُ الْعَذَابُ مِنْ حَیْثُ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 فَمَا هُم بِمُعْجِزِینَ</w:t>
      </w:r>
      <w:r>
        <w:rPr>
          <w:rFonts w:eastAsia="Amiri" w:cs="Amiri" w:ascii="Amiri" w:hAnsi="Amiri"/>
          <w:color w:val="111111"/>
          <w:sz w:val="28"/>
          <w:szCs w:val="28"/>
          <w:rtl w:val="true"/>
          <w:lang w:bidi="ar-SA"/>
        </w:rPr>
        <w:t>»</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قَدِم المدینة أخرج محمّد بن الشجری علی سنّة یوسف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الکوفة فیطیل بها المکث ما شاء اللّه أن یمکث حتّی یظهر علیها، ثمّ یسیر حتّی یأتی العذراء</w:t>
      </w:r>
      <w:r>
        <w:rPr>
          <w:rStyle w:val="FootnoteAnchor"/>
          <w:rtl w:val="true"/>
        </w:rPr>
        <w:footnoteReference w:id="1242"/>
      </w:r>
      <w:r>
        <w:rPr>
          <w:rFonts w:ascii="IRNazanin" w:hAnsi="IRNazanin" w:eastAsia="IRNazanin"/>
          <w:color w:val="111111"/>
          <w:sz w:val="28"/>
          <w:sz w:val="28"/>
          <w:szCs w:val="28"/>
          <w:rtl w:val="true"/>
          <w:lang w:bidi="fa-IR"/>
        </w:rPr>
        <w:t>هو ومن معه، وقد لحق</w:t>
      </w:r>
      <w:r>
        <w:rPr>
          <w:rStyle w:val="FootnoteAnchor"/>
          <w:rtl w:val="true"/>
        </w:rPr>
        <w:footnoteReference w:id="1243"/>
      </w:r>
      <w:r>
        <w:rPr>
          <w:rFonts w:ascii="IRNazanin" w:hAnsi="IRNazanin" w:eastAsia="IRNazanin"/>
          <w:color w:val="111111"/>
          <w:sz w:val="28"/>
          <w:sz w:val="28"/>
          <w:szCs w:val="28"/>
          <w:rtl w:val="true"/>
          <w:lang w:bidi="fa-IR"/>
        </w:rPr>
        <w:t>به ناس کثیر، والسفیانی یومئذ بوادی الرملة</w:t>
      </w:r>
      <w:r>
        <w:rPr>
          <w:rStyle w:val="FootnoteAnchor"/>
          <w:rtl w:val="true"/>
        </w:rPr>
        <w:footnoteReference w:id="1244"/>
      </w:r>
      <w:r>
        <w:rPr>
          <w:rFonts w:ascii="IRNazanin" w:hAnsi="IRNazanin" w:eastAsia="IRNazanin"/>
          <w:color w:val="111111"/>
          <w:sz w:val="28"/>
          <w:sz w:val="28"/>
          <w:szCs w:val="28"/>
          <w:rtl w:val="true"/>
          <w:lang w:bidi="fa-IR"/>
        </w:rPr>
        <w:t xml:space="preserve">حتّی إذا التقوا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 الأبدال </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یخرج اُناس کانوا مع السفیانی من شیعة آل محمّد إلی آل محمّد علیهم‌السلام ، ویخرج ناس کانوا مع آل محمّد إلی السفیانی، فهم من شیعته حتّی یلحقوا بهم، ویخرج کلّ ناس إلی رایتهم، وهو یوم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 یومئذ السفیانی ومن معه، حتّی لا یترک منهم مخبر، والخائب یومئذ من خاب من غنیمة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یقبل إلی الکوفة</w:t>
      </w:r>
      <w:r>
        <w:rPr>
          <w:rStyle w:val="FootnoteAnchor"/>
          <w:rtl w:val="true"/>
        </w:rPr>
        <w:footnoteReference w:id="1246"/>
      </w:r>
      <w:r>
        <w:rPr>
          <w:rFonts w:ascii="IRNazanin" w:hAnsi="IRNazanin" w:eastAsia="IRNazanin"/>
          <w:color w:val="111111"/>
          <w:sz w:val="28"/>
          <w:sz w:val="28"/>
          <w:szCs w:val="28"/>
          <w:rtl w:val="true"/>
          <w:lang w:bidi="fa-IR"/>
        </w:rPr>
        <w:t xml:space="preserve">فیکون منزله بها، فلا یترک عبدا مسلما إلاّ اشتراه وأعتقه، ولا غارما إلاّ قضی دینه، ولا مظلمة لأحد من الناس إلاّ ردّها، ولایقتل </w:t>
      </w:r>
    </w:p>
    <w:p>
      <w:pPr>
        <w:pStyle w:val="BookText"/>
        <w:rPr/>
      </w:pPr>
      <w:r>
        <w:rPr>
          <w:rFonts w:ascii="IRNazanin" w:hAnsi="IRNazanin" w:eastAsia="IRNazanin"/>
          <w:color w:val="111111"/>
          <w:sz w:val="28"/>
          <w:sz w:val="28"/>
          <w:szCs w:val="28"/>
          <w:rtl w:val="true"/>
          <w:lang w:bidi="fa-IR"/>
        </w:rPr>
        <w:t>منهم عبد إلاّ أدّی ثمنه، دیة مسلّمة إلی أهلها، ولا یقتل قتیل إلاّ قضی عنه دینه وألحق عیاله فی العطا، حتّی یملأ الأرض قسطا وعدلاً کما ملئت ظلما وجورا وعدوانا، ویسکن هو وأهل بیته الرحبة</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والرحبة إنّما کانت مسکن نوح علیه‌السلام وهی أرض طیّبة، ولا یسکن رجل من آل محمّد علیهم‌السلام ولا یقتل إلاّ بأرض طیّبة زاکیة، فهم الأوصیاء الطیّبون</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غیبة النعمانی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عن عبید اللّه بن موسی العلوی، عن علیّ بن إبراهیم بن هاشم، عن أبیه، عن محمّد بن حفص، عن عمرو بن شمر، عن جابر الجعفی،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محمّد بن علیّ علیهماالسلام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بِشَیْ‌ءٍ مِّنَ الْخَوْف وَالْجُوعِ</w:t>
      </w:r>
      <w:r>
        <w:rPr>
          <w:rFonts w:eastAsia="Amiri" w:cs="Amiri" w:ascii="Amiri" w:hAnsi="Amiri"/>
          <w:color w:val="111111"/>
          <w:sz w:val="28"/>
          <w:szCs w:val="28"/>
          <w:rtl w:val="true"/>
          <w:lang w:bidi="ar-SA"/>
        </w:rPr>
        <w:t>»</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ذلک خاصّ وعام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الخاصّ من الجوع فبالکوفة، یخصّ اللّه به أعداء آل محمّد فیهلکهم، وأمّا العام فبالشام، یصیبهم خوف وجوع ما أصابهم مثله</w:t>
      </w:r>
      <w:r>
        <w:rPr>
          <w:rStyle w:val="FootnoteAnchor"/>
          <w:rtl w:val="true"/>
        </w:rPr>
        <w:footnoteReference w:id="1250"/>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الجوع فقبل قیام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الخوف فبعد قیام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الثمالی، عنه علیه‌السلام مثله</w:t>
      </w:r>
      <w:r>
        <w:rPr>
          <w:rFonts w:eastAsia="IRNazanin" w:cs="IRNazanin"/>
          <w:color w:val="111111"/>
          <w:sz w:val="28"/>
          <w:szCs w:val="28"/>
          <w:rtl w:val="true"/>
          <w:lang w:bidi="fa-IR"/>
        </w:rPr>
        <w:t>.</w:t>
      </w:r>
      <w:r>
        <w:rPr>
          <w:rStyle w:val="FootnoteAnchor"/>
          <w:rtl w:val="true"/>
        </w:rPr>
        <w:footnoteReference w:id="125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یحیی بن زکریّا بن شیبان</w:t>
      </w:r>
      <w:r>
        <w:rPr>
          <w:rStyle w:val="FootnoteAnchor"/>
          <w:rtl w:val="true"/>
        </w:rPr>
        <w:footnoteReference w:id="1252"/>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أبی سلیمان بن کلیب، عن ابن البطائنی</w:t>
      </w:r>
      <w:r>
        <w:rPr>
          <w:rStyle w:val="FootnoteAnchor"/>
          <w:rtl w:val="true"/>
        </w:rPr>
        <w:footnoteReference w:id="1253"/>
      </w:r>
      <w:r>
        <w:rPr>
          <w:rFonts w:ascii="IRNazanin" w:hAnsi="IRNazanin" w:eastAsia="IRNazanin"/>
          <w:color w:val="111111"/>
          <w:sz w:val="28"/>
          <w:sz w:val="28"/>
          <w:szCs w:val="28"/>
          <w:rtl w:val="true"/>
          <w:lang w:bidi="fa-IR"/>
        </w:rPr>
        <w:t>، عن سیف بن عمیرة، عن الحضرمی، عن أبی جعفر الباقر صلوات اللّه وسلامه علیه ،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یملک بنو العبّاس، فإذا ملکوا واختلفوا وتشتّت أمرهم، خرج علیهم الخراسانی والسفیانی، هذا من المشرق، وهذا من المغرب، یستبقان إلی الکوفة کفرسی رهان، هذا من هاهنا وهذا من هاهنا، حتّی یکون هلاکهم علی أیدیهما، أما إنّهما لا یبقون منهم أحدا أبدا </w:t>
      </w:r>
      <w:r>
        <w:rPr>
          <w:rFonts w:eastAsia="IRNazanin" w:cs="IRNazanin"/>
          <w:color w:val="111111"/>
          <w:sz w:val="28"/>
          <w:szCs w:val="28"/>
          <w:rtl w:val="true"/>
          <w:lang w:bidi="fa-IR"/>
        </w:rPr>
        <w:t>.</w:t>
      </w:r>
      <w:r>
        <w:rPr>
          <w:rStyle w:val="FootnoteAnchor"/>
          <w:rtl w:val="true"/>
        </w:rPr>
        <w:footnoteReference w:id="1254"/>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أحمد بن یوسف، عن إسماعیل بن مهران، عن البطائنی</w:t>
      </w:r>
      <w:r>
        <w:rPr>
          <w:rStyle w:val="FootnoteAnchor"/>
          <w:rtl w:val="true"/>
        </w:rPr>
        <w:footnoteReference w:id="1255"/>
      </w:r>
      <w:r>
        <w:rPr>
          <w:rFonts w:ascii="IRNazanin" w:hAnsi="IRNazanin" w:eastAsia="IRNazanin"/>
          <w:color w:val="111111"/>
          <w:sz w:val="28"/>
          <w:sz w:val="28"/>
          <w:szCs w:val="28"/>
          <w:rtl w:val="true"/>
          <w:lang w:bidi="fa-IR"/>
        </w:rPr>
        <w:t>ووهیب، عن أبی بصیر، عن أبی جعفر علیه‌السلام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یقوم القائم علیه‌السلام </w:t>
      </w:r>
      <w:r>
        <w:rPr>
          <w:rStyle w:val="FootnoteAnchor"/>
          <w:rtl w:val="true"/>
        </w:rPr>
        <w:footnoteReference w:id="1256"/>
      </w:r>
      <w:r>
        <w:rPr>
          <w:rFonts w:ascii="IRNazanin" w:hAnsi="IRNazanin" w:eastAsia="IRNazanin"/>
          <w:color w:val="111111"/>
          <w:sz w:val="28"/>
          <w:sz w:val="28"/>
          <w:szCs w:val="28"/>
          <w:rtl w:val="true"/>
          <w:lang w:bidi="fa-IR"/>
        </w:rPr>
        <w:t>فی وتر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تسع،واحدة، ثلاث،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اختلفت بنو اُمیّة وذهب ملکهم، ثمّ یملک بنو العبّاس، فلا یزالون فی عنفوان من الملک، وغضارة من العیش، حتّی یختلفوا فیما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ملکهم، واختلف أهل المشرق وأهل المغرب</w:t>
      </w:r>
      <w:r>
        <w:rPr>
          <w:rStyle w:val="FootnoteAnchor"/>
          <w:rtl w:val="true"/>
        </w:rPr>
        <w:footnoteReference w:id="1257"/>
      </w:r>
      <w:r>
        <w:rPr>
          <w:rFonts w:ascii="IRNazanin" w:hAnsi="IRNazanin" w:eastAsia="IRNazanin"/>
          <w:color w:val="111111"/>
          <w:sz w:val="28"/>
          <w:sz w:val="28"/>
          <w:szCs w:val="28"/>
          <w:rtl w:val="true"/>
          <w:lang w:bidi="fa-IR"/>
        </w:rPr>
        <w:t>نعم وأهل القبلة،ویلقی الناس جهداً شدیداً ممّا یمرّ بهم من الخوف، فلا یزالون بتلک الحال حتّی ینادی مناد من السماء، فإذا نادی فالنفر النفر</w:t>
      </w:r>
      <w:r>
        <w:rPr>
          <w:rStyle w:val="FootnoteAnchor"/>
          <w:rtl w:val="true"/>
        </w:rPr>
        <w:footnoteReference w:id="1258"/>
      </w:r>
      <w:r>
        <w:rPr>
          <w:rFonts w:ascii="IRNazanin" w:hAnsi="IRNazanin" w:eastAsia="IRNazanin"/>
          <w:color w:val="111111"/>
          <w:sz w:val="28"/>
          <w:sz w:val="28"/>
          <w:szCs w:val="28"/>
          <w:rtl w:val="true"/>
          <w:lang w:bidi="fa-IR"/>
        </w:rPr>
        <w:t>فواللّه لکأنّی أنظر إلیه بین الرکن والمقام، یبایع الناس بأمر جدید، وکتاب جدید، وسلطان جدید</w:t>
      </w:r>
      <w:r>
        <w:rPr>
          <w:rStyle w:val="FootnoteAnchor"/>
          <w:rtl w:val="true"/>
        </w:rPr>
        <w:footnoteReference w:id="1259"/>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یردّ له رایة أبدا حتّی یموت</w:t>
      </w:r>
      <w:r>
        <w:rPr>
          <w:rFonts w:eastAsia="IRNazanin" w:cs="IRNazanin"/>
          <w:color w:val="111111"/>
          <w:sz w:val="28"/>
          <w:szCs w:val="28"/>
          <w:rtl w:val="true"/>
          <w:lang w:bidi="fa-IR"/>
        </w:rPr>
        <w:t>.</w:t>
      </w:r>
      <w:r>
        <w:rPr>
          <w:rStyle w:val="FootnoteAnchor"/>
          <w:rtl w:val="true"/>
        </w:rPr>
        <w:footnoteReference w:id="126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محمّد بن المفضّل، وسعدان بن إسحاق وأحمد </w:t>
      </w:r>
    </w:p>
    <w:p>
      <w:pPr>
        <w:pStyle w:val="BookText"/>
        <w:rPr/>
      </w:pPr>
      <w:r>
        <w:rPr>
          <w:rFonts w:ascii="IRNazanin" w:hAnsi="IRNazanin" w:eastAsia="IRNazanin"/>
          <w:color w:val="111111"/>
          <w:sz w:val="28"/>
          <w:sz w:val="28"/>
          <w:szCs w:val="28"/>
          <w:rtl w:val="true"/>
          <w:lang w:bidi="fa-IR"/>
        </w:rPr>
        <w:t>ابن الحسین بن عبدالملک، ومحمّد بن أحمد جمیعا، عن ابن محبوب قال</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عن أبیه، ومحمّد بن یحیی، عن ابن عیسی، وعلیّ بن محمّد وغیره، عن سهل جمیعا، عن ابن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عبدالواحد بن عبداللّه، عن أحمد بن محمّد بن أبی یاسر</w:t>
      </w:r>
      <w:r>
        <w:rPr>
          <w:rStyle w:val="FootnoteAnchor"/>
          <w:rtl w:val="true"/>
        </w:rPr>
        <w:footnoteReference w:id="1262"/>
      </w:r>
      <w:r>
        <w:rPr>
          <w:rFonts w:ascii="IRNazanin" w:hAnsi="IRNazanin" w:eastAsia="IRNazanin"/>
          <w:color w:val="111111"/>
          <w:sz w:val="28"/>
          <w:sz w:val="28"/>
          <w:szCs w:val="28"/>
          <w:rtl w:val="true"/>
          <w:lang w:bidi="fa-IR"/>
        </w:rPr>
        <w:t>عن أحمد بن هلال</w:t>
      </w:r>
      <w:r>
        <w:rPr>
          <w:rStyle w:val="FootnoteAnchor"/>
          <w:rtl w:val="true"/>
        </w:rPr>
        <w:footnoteReference w:id="1263"/>
      </w:r>
      <w:r>
        <w:rPr>
          <w:rFonts w:ascii="IRNazanin" w:hAnsi="IRNazanin" w:eastAsia="IRNazanin"/>
          <w:color w:val="111111"/>
          <w:sz w:val="28"/>
          <w:sz w:val="28"/>
          <w:szCs w:val="28"/>
          <w:rtl w:val="true"/>
          <w:lang w:bidi="fa-IR"/>
        </w:rPr>
        <w:t>عن ابن محبوب، عن عمرو بن أبی المقدام،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الأرض ولا تحرّک یدا ولا رجلاً، حتّی تری علامات أذکرها لک، إن أدرکتها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اختلاف بنی العبّاس، وما أراک تدرک ذلک، ولکن حدّث به من بعدی عنّی؛ ومنادٍ ینادی من السماء، ویجیئکم صوت من ناحیة دمشق بالفتح؛ وتخسف قریة من قری الشام تسمّی الجابیة</w:t>
      </w:r>
      <w:r>
        <w:rPr>
          <w:rStyle w:val="FootnoteAnchor"/>
          <w:rtl w:val="true"/>
        </w:rPr>
        <w:footnoteReference w:id="1264"/>
      </w:r>
      <w:r>
        <w:rPr>
          <w:rFonts w:ascii="IRNazanin" w:hAnsi="IRNazanin" w:eastAsia="IRNazanin"/>
          <w:color w:val="111111"/>
          <w:sz w:val="28"/>
          <w:sz w:val="28"/>
          <w:szCs w:val="28"/>
          <w:rtl w:val="true"/>
          <w:lang w:bidi="fa-IR"/>
        </w:rPr>
        <w:t>، وتسقط طائفة من مسجد دمشق الأیمن؛ ومارقة تمرق من ناحیة الترک، ویعقبها</w:t>
      </w:r>
      <w:r>
        <w:rPr>
          <w:rStyle w:val="FootnoteAnchor"/>
          <w:rtl w:val="true"/>
        </w:rPr>
        <w:footnoteReference w:id="1265"/>
      </w:r>
      <w:r>
        <w:rPr>
          <w:rFonts w:ascii="IRNazanin" w:hAnsi="IRNazanin" w:eastAsia="IRNazanin"/>
          <w:color w:val="111111"/>
          <w:sz w:val="28"/>
          <w:sz w:val="28"/>
          <w:szCs w:val="28"/>
          <w:rtl w:val="true"/>
          <w:lang w:bidi="fa-IR"/>
        </w:rPr>
        <w:t>هرج الروم، وسیقبل إخوان الترک حتّی ینزلوا الجزیرة، وسیقبل مارقة الروم حتّی ینزلوا الرملة</w:t>
      </w:r>
      <w:r>
        <w:rPr>
          <w:rStyle w:val="FootnoteAnchor"/>
          <w:rtl w:val="true"/>
        </w:rPr>
        <w:footnoteReference w:id="126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فتلک السنة یا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کثیر فی کلّ أرض من ناحیة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أرض تخرب</w:t>
      </w:r>
      <w:r>
        <w:rPr>
          <w:rStyle w:val="FootnoteAnchor"/>
          <w:rtl w:val="true"/>
        </w:rPr>
        <w:footnoteReference w:id="1267"/>
      </w:r>
      <w:r>
        <w:rPr>
          <w:rFonts w:ascii="IRNazanin" w:hAnsi="IRNazanin" w:eastAsia="IRNazanin"/>
          <w:color w:val="111111"/>
          <w:sz w:val="28"/>
          <w:sz w:val="28"/>
          <w:szCs w:val="28"/>
          <w:rtl w:val="true"/>
          <w:lang w:bidi="fa-IR"/>
        </w:rPr>
        <w:t>أرض الشام، یختلفون عند ذلک علی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الأصهب، ورایة الأبقع، ورایة السفیانی، فیلتقی السفیانی بالأبقع فیقتتلون</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ومن معه</w:t>
      </w:r>
      <w:r>
        <w:rPr>
          <w:rStyle w:val="FootnoteAnchor"/>
          <w:rtl w:val="true"/>
        </w:rPr>
        <w:footnoteReference w:id="1269"/>
      </w:r>
      <w:r>
        <w:rPr>
          <w:rFonts w:ascii="Amiri" w:hAnsi="Amiri" w:eastAsia="Amiri" w:cs="Amiri"/>
          <w:color w:val="111111"/>
          <w:sz w:val="28"/>
          <w:sz w:val="28"/>
          <w:szCs w:val="28"/>
          <w:rtl w:val="true"/>
          <w:lang w:bidi="ar-SA"/>
        </w:rPr>
        <w:t>ثمّ</w:t>
      </w:r>
      <w:r>
        <w:rPr>
          <w:rStyle w:val="FootnoteAnchor"/>
          <w:rtl w:val="true"/>
        </w:rPr>
        <w:footnoteReference w:id="1270"/>
      </w:r>
      <w:r>
        <w:rPr>
          <w:rFonts w:ascii="IRNazanin" w:hAnsi="IRNazanin" w:eastAsia="IRNazanin"/>
          <w:color w:val="111111"/>
          <w:sz w:val="28"/>
          <w:sz w:val="28"/>
          <w:szCs w:val="28"/>
          <w:rtl w:val="true"/>
          <w:lang w:bidi="fa-IR"/>
        </w:rPr>
        <w:t>یقتل الأصهب ثمّ لا یکون له همّة إلاّ الإقبال نحو العراق، ویمرّ جیشه بقرقیسیاء</w:t>
      </w:r>
      <w:r>
        <w:rPr>
          <w:rStyle w:val="FootnoteAnchor"/>
          <w:rtl w:val="true"/>
        </w:rPr>
        <w:footnoteReference w:id="1271"/>
      </w:r>
      <w:r>
        <w:rPr>
          <w:rFonts w:ascii="IRNazanin" w:hAnsi="IRNazanin" w:eastAsia="IRNazanin"/>
          <w:color w:val="111111"/>
          <w:sz w:val="28"/>
          <w:sz w:val="28"/>
          <w:szCs w:val="28"/>
          <w:rtl w:val="true"/>
          <w:lang w:bidi="fa-IR"/>
        </w:rPr>
        <w:t>فیقتتلون</w:t>
      </w:r>
      <w:r>
        <w:rPr>
          <w:rStyle w:val="FootnoteAnchor"/>
          <w:rtl w:val="true"/>
        </w:rPr>
        <w:footnoteReference w:id="1272"/>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من </w:t>
      </w:r>
    </w:p>
    <w:p>
      <w:pPr>
        <w:pStyle w:val="BookText"/>
        <w:rPr/>
      </w:pPr>
      <w:r>
        <w:rPr>
          <w:rFonts w:ascii="IRNazanin" w:hAnsi="IRNazanin" w:eastAsia="IRNazanin"/>
          <w:color w:val="111111"/>
          <w:sz w:val="28"/>
          <w:sz w:val="28"/>
          <w:szCs w:val="28"/>
          <w:rtl w:val="true"/>
          <w:lang w:bidi="fa-IR"/>
        </w:rPr>
        <w:t>الجبّارین مائة ألف، ویبعث السفیانیّ جیشا إلی الکوفة، وعدّتهم سبعون ألفا، فیصیبون من أهل الکوفة قتلاً وصلبا وسبیا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هم کذلک إذ أقبلت رایات من قِبل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تطوی المنازل طیّا حثیثا ومعهم نفر من أصحاب القائم علیه‌السلام ، ثمّ یخرج رجل من موالی أهل الکوفة فی ضعفاء، فیقتله أمیر جیش السفیانی بین الحیرة والکوفة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ویبعث السفیانی بعثا إلی المدینة، فینفر المهدیّ منها إلی مکّة، فیبلغ أمیر جیش السفیانی أنّ المهدیّ قد خرج إلی مکّة، فیبعث جیشا علی أثره فلا یدرکه حتّی یدخل مکّة خائفا یترقّب علی سنّة موسی بن عمران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أمیر جیش السفیانی البیداء</w:t>
      </w:r>
      <w:r>
        <w:rPr>
          <w:rStyle w:val="FootnoteAnchor"/>
          <w:rtl w:val="true"/>
        </w:rPr>
        <w:footnoteReference w:id="1273"/>
      </w:r>
      <w:r>
        <w:rPr>
          <w:rFonts w:ascii="Amiri" w:hAnsi="Amiri" w:eastAsia="Amiri" w:cs="Amiri"/>
          <w:color w:val="111111"/>
          <w:sz w:val="28"/>
          <w:sz w:val="28"/>
          <w:szCs w:val="28"/>
          <w:rtl w:val="true"/>
          <w:lang w:bidi="ar-SA"/>
        </w:rPr>
        <w:t>فینادی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بیداء أبیدی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فیخسف بهم، فلا یفلت منهم إلاّ ثلاثة نفر، یحوّل اللّه وجوههم إلی أقفیتهم، وهم من کلب، وفیهم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w:t>
      </w:r>
      <w:r>
        <w:rPr>
          <w:rFonts w:eastAsia="Amiri" w:cs="Amiri" w:ascii="Amiri" w:hAnsi="Amiri"/>
          <w:color w:val="111111"/>
          <w:sz w:val="28"/>
          <w:szCs w:val="28"/>
          <w:rtl w:val="true"/>
          <w:lang w:bidi="ar-SA"/>
        </w:rPr>
        <w:t>»</w:t>
      </w:r>
      <w:r>
        <w:rPr>
          <w:rStyle w:val="FootnoteAnchor"/>
          <w:rtl w:val="true"/>
        </w:rPr>
        <w:footnoteReference w:id="127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یومئذ بمکّة، وقد أسند ظهره إلی البیت الحرام مستجیرا به، وینادی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إنّا نستنصر اللّه ومن أجابنا من الناس، وإنّا أهل بیت نبیّکم محمّد صلی‌الله‌علیه‌و‌آله ، ونحن أولی الناس باللّه وبمحمّد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حاجّنی فی آدم، فأنا أولی الناس بآدم علیه‌السلام ، ومن حاجّنی فی نوح فأنا أولی الناس بنوح علیه‌السلام ، ومن حاجّنی فی إبراهیم فأنا أولی الناس بإبراهیم علیه‌السلام ، ومن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حاجّنی فی محمّد صلی‌الله‌علیه‌و‌آله فأنا أولی الناس بمحمّد صلی‌الله‌علیه‌و‌آله ، ومن حاجّنی فی النبیّین فأنا أولی الناس بالنبیّین، ألیس اللّه یقول فی محکم کتابه</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1275"/>
      </w:r>
      <w:r>
        <w:rPr>
          <w:rFonts w:ascii="IRNazanin" w:hAnsi="IRNazanin" w:eastAsia="IRNazanin"/>
          <w:color w:val="111111"/>
          <w:sz w:val="28"/>
          <w:sz w:val="28"/>
          <w:szCs w:val="28"/>
          <w:rtl w:val="true"/>
          <w:lang w:bidi="fa-IR"/>
        </w:rPr>
        <w:t>فأنا بقیّة من آدم، وذخیرة من نوح، ومصطفی من إبراهیم، وصفوة من محمّد صلّی اللّه علیهم أجمعین، ألا فمن حاجّنی فی کتاب اللّه، فأنا أولی الناس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حاجّنی فی سنّة رسول اللّه، فأنا أولی الناس بسنّة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 اللّه من سمع کلامی الیوم لمّا بلغ الشاهد منکم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وأسألکم بحقّ اللّه ورسوله، وبحقّی فإنّ لی علیکم حقّ القربی من رسول اللّه إلاّ أعنتمونا، ومنعتمونا ممّن یظلمنا، فقد اُخفنا وظلمنا وطردنا من دیارنا وأبنائنا، وبغی علینا ودفعنا عن حقّنا، وافتری</w:t>
      </w:r>
      <w:r>
        <w:rPr>
          <w:rStyle w:val="FootnoteAnchor"/>
          <w:rtl w:val="true"/>
        </w:rPr>
        <w:footnoteReference w:id="1276"/>
      </w:r>
      <w:r>
        <w:rPr>
          <w:rFonts w:ascii="Amiri" w:hAnsi="Amiri" w:eastAsia="Amiri" w:cs="Amiri"/>
          <w:color w:val="111111"/>
          <w:sz w:val="28"/>
          <w:sz w:val="28"/>
          <w:szCs w:val="28"/>
          <w:rtl w:val="true"/>
          <w:lang w:bidi="ar-SA"/>
        </w:rPr>
        <w:t>أهل الباطل علینا، فاللّه اللّه فینا، لا تخذلونا وانصرونا ینصرکم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فیجمع اللّه علیه أصحابه ثلاثمائة وثلاثة عشر رجلاً، ویجمعهم اللّه له علی غیر میعاد، قزعا کقزع الخریف وهی یا جابر الآیة الّتی ذکرها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مَا تَکُونُواْ یَأْتِ بِکُمُ اللّه‌ُ جَمِیعًا إِنَّ اللّه‌َ عَلَی کُلِّ شَیْ‌ءٍ قَدِیرٌ</w:t>
      </w:r>
      <w:r>
        <w:rPr>
          <w:rFonts w:eastAsia="Amiri" w:cs="Amiri" w:ascii="Amiri" w:hAnsi="Amiri"/>
          <w:color w:val="111111"/>
          <w:sz w:val="28"/>
          <w:szCs w:val="28"/>
          <w:rtl w:val="true"/>
          <w:lang w:bidi="ar-SA"/>
        </w:rPr>
        <w:t>»</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فیبایعونه بین الرکن والمقام، ومعه عهد من رسول اللّه صلی‌الله‌علیه‌و‌آله قد توارثته الأبناء عن الآباء، والقائم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الحسین، یصلح اللّه له أمره فی لیلة؛ فما أشکل علی الناس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یشکل</w:t>
      </w:r>
      <w:r>
        <w:rPr>
          <w:rStyle w:val="FootnoteAnchor"/>
          <w:rtl w:val="true"/>
        </w:rPr>
        <w:footnoteReference w:id="1278"/>
      </w:r>
      <w:r>
        <w:rPr>
          <w:rFonts w:ascii="IRNazanin" w:hAnsi="IRNazanin" w:eastAsia="IRNazanin"/>
          <w:color w:val="111111"/>
          <w:sz w:val="28"/>
          <w:sz w:val="28"/>
          <w:szCs w:val="28"/>
          <w:rtl w:val="true"/>
          <w:lang w:bidi="fa-IR"/>
        </w:rPr>
        <w:t>علیهم ولادته من رسول اللّه صلی‌الله‌علیه‌و‌آله ، ووراثته العلماء عالما بعد عالم، فإن أشکل هذا کلّه علیهم، فإنّ الصوت من السماء لا یشکل علیهم إذا نودی باسمه واسم أبیه 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المقدام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p>
    <w:p>
      <w:pPr>
        <w:pStyle w:val="BookText"/>
        <w:rPr/>
      </w:pPr>
      <w:r>
        <w:rPr>
          <w:rFonts w:ascii="IRNazanin" w:hAnsi="IRNazanin" w:eastAsia="IRNazanin"/>
          <w:color w:val="111111"/>
          <w:sz w:val="28"/>
          <w:sz w:val="28"/>
          <w:szCs w:val="28"/>
          <w:rtl w:val="true"/>
          <w:lang w:bidi="fa-IR"/>
        </w:rPr>
        <w:t xml:space="preserve">طویل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جابر أوّل أرض المغرب تخرب أرض الشام، یختلفون عند ذلک علی ثلاث 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الحدیث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فنردّها علی أدبارها، مثل الخبر سواء</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أحمد بن یوسف، عن ابن مهران، عن ابن البطائنی، عن أبیه ووهیب،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الباقر علیه‌السلام عن تفسیر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الاْآفَاقِ وَفِی أَنفُسِهِمْ حَتَّی یَتَبَیَّنَ لَهُمْ أَنَّهُ الْحَقُّ</w:t>
      </w:r>
      <w:r>
        <w:rPr>
          <w:rFonts w:eastAsia="Amiri" w:cs="Amiri" w:ascii="Amiri" w:hAnsi="Amiri"/>
          <w:color w:val="111111"/>
          <w:sz w:val="28"/>
          <w:szCs w:val="28"/>
          <w:rtl w:val="true"/>
          <w:lang w:bidi="ar-SA"/>
        </w:rPr>
        <w:t>»</w:t>
      </w:r>
      <w:r>
        <w:rPr>
          <w:rStyle w:val="FootnoteAnchor"/>
          <w:rtl w:val="true"/>
        </w:rPr>
        <w:footnoteReference w:id="1280"/>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یریهم فی أنفسهم المسخ، ویریهم فی الآفاق إنتقاض</w:t>
      </w:r>
      <w:r>
        <w:rPr>
          <w:rStyle w:val="FootnoteAnchor"/>
          <w:rtl w:val="true"/>
        </w:rPr>
        <w:footnoteReference w:id="1281"/>
      </w:r>
      <w:r>
        <w:rPr>
          <w:rFonts w:ascii="Amiri" w:hAnsi="Amiri" w:eastAsia="Amiri" w:cs="Amiri"/>
          <w:color w:val="111111"/>
          <w:sz w:val="28"/>
          <w:sz w:val="28"/>
          <w:szCs w:val="28"/>
          <w:rtl w:val="true"/>
          <w:lang w:bidi="ar-SA"/>
        </w:rPr>
        <w:t>الآفاق علیهم، فیرون قدرة اللّه فی أنفسهم وفی الآفاق،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یَتَبَیَّنَ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خروج القائم هو الحقّ من اللّه عزّ وجلّ، یراه هذا الخلق لابدّ منه</w:t>
      </w:r>
      <w:r>
        <w:rPr>
          <w:rFonts w:eastAsia="Amiri" w:cs="Amiri" w:ascii="Amiri" w:hAnsi="Amiri"/>
          <w:color w:val="111111"/>
          <w:sz w:val="28"/>
          <w:szCs w:val="28"/>
          <w:rtl w:val="true"/>
          <w:lang w:bidi="ar-SA"/>
        </w:rPr>
        <w:t>.</w:t>
      </w:r>
      <w:r>
        <w:rPr>
          <w:rStyle w:val="FootnoteAnchor"/>
          <w:rtl w:val="true"/>
        </w:rPr>
        <w:footnoteReference w:id="128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بن الحسن، عن أخیه محمّد بن الحسن عن أبیه</w:t>
      </w:r>
      <w:r>
        <w:rPr>
          <w:rStyle w:val="FootnoteAnchor"/>
          <w:rtl w:val="true"/>
        </w:rPr>
        <w:footnoteReference w:id="1283"/>
      </w:r>
      <w:r>
        <w:rPr>
          <w:rFonts w:ascii="IRNazanin" w:hAnsi="IRNazanin" w:eastAsia="IRNazanin"/>
          <w:color w:val="111111"/>
          <w:sz w:val="28"/>
          <w:sz w:val="28"/>
          <w:szCs w:val="28"/>
          <w:rtl w:val="true"/>
          <w:lang w:bidi="fa-IR"/>
        </w:rPr>
        <w:t>، عن أحمد بن عمر،عن الحسین بن موسی، عن معمّر بن یحیی بن سام عن أبی خالد الکابلی، عن أبی جعفر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بقوم قد خرجوا بالمشرق</w:t>
      </w:r>
      <w:r>
        <w:rPr>
          <w:rStyle w:val="FootnoteAnchor"/>
          <w:rtl w:val="true"/>
        </w:rPr>
        <w:footnoteReference w:id="1284"/>
      </w:r>
      <w:r>
        <w:rPr>
          <w:rFonts w:ascii="IRNazanin" w:hAnsi="IRNazanin" w:eastAsia="IRNazanin"/>
          <w:color w:val="111111"/>
          <w:sz w:val="28"/>
          <w:sz w:val="28"/>
          <w:szCs w:val="28"/>
          <w:rtl w:val="true"/>
          <w:lang w:bidi="fa-IR"/>
        </w:rPr>
        <w:t xml:space="preserve">یطلبون الحقّ فلا یعطونه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یطلبونه فلا یعطونه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رأوا ذلک وضعوا سیوفهم علی عواتقهم، فیعطون ما سألوه فلا یقبلونه حتّی یقوموا، ولا یدفعونها إلاّ إلی صاحبکم، قتلاهم شهداء؛ </w:t>
      </w:r>
    </w:p>
    <w:p>
      <w:pPr>
        <w:pStyle w:val="BookText"/>
        <w:rPr/>
      </w:pPr>
      <w:r>
        <w:rPr>
          <w:rFonts w:ascii="IRNazanin" w:hAnsi="IRNazanin" w:eastAsia="IRNazanin"/>
          <w:color w:val="111111"/>
          <w:sz w:val="28"/>
          <w:sz w:val="28"/>
          <w:szCs w:val="28"/>
          <w:rtl w:val="true"/>
          <w:lang w:bidi="fa-IR"/>
        </w:rPr>
        <w:t>أما إنّی لو أدرکت ذلک لاستبقیت نفسی لصاحب هذا الأمر</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بن الحسن، عن یعقوب، عن زیاد القندی</w:t>
      </w:r>
      <w:r>
        <w:rPr>
          <w:rStyle w:val="FootnoteAnchor"/>
          <w:rtl w:val="true"/>
        </w:rPr>
        <w:footnoteReference w:id="1286"/>
      </w:r>
      <w:r>
        <w:rPr>
          <w:rFonts w:ascii="IRNazanin" w:hAnsi="IRNazanin" w:eastAsia="IRNazanin"/>
          <w:color w:val="111111"/>
          <w:sz w:val="28"/>
          <w:sz w:val="28"/>
          <w:szCs w:val="28"/>
          <w:rtl w:val="true"/>
          <w:lang w:bidi="fa-IR"/>
        </w:rPr>
        <w:t>، عن ابن اُذینة، عن معروف بن خرّبوذ،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دخلنا علی أبی جعفر علیه‌السلام قطّ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خراسان، سجستان سجستان</w:t>
      </w:r>
      <w:r>
        <w:rPr>
          <w:rStyle w:val="FootnoteAnchor"/>
          <w:rtl w:val="true"/>
        </w:rPr>
        <w:footnoteReference w:id="1287"/>
      </w:r>
      <w:r>
        <w:rPr>
          <w:rFonts w:ascii="Amiri" w:hAnsi="Amiri" w:eastAsia="Amiri" w:cs="Amiri"/>
          <w:color w:val="111111"/>
          <w:sz w:val="28"/>
          <w:sz w:val="28"/>
          <w:szCs w:val="28"/>
          <w:rtl w:val="true"/>
          <w:lang w:bidi="ar-SA"/>
        </w:rPr>
        <w:t>کأنّه یبشّرنا بذلک</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عن الحسن ومحمّد ابنا علیّ بن یوسف عن أبیهما، عن أحمد بن عمر الحلبی، عن صالح بن أبی الأسود،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بیعة الصبیّ قام کلّ ذی صیصیة</w:t>
      </w:r>
      <w:r>
        <w:rPr>
          <w:rStyle w:val="FootnoteAnchor"/>
          <w:rtl w:val="true"/>
        </w:rPr>
        <w:footnoteReference w:id="1289"/>
      </w:r>
      <w:r>
        <w:rPr>
          <w:rFonts w:ascii="IRNazanin" w:hAnsi="IRNazanin" w:eastAsia="IRNazanin"/>
          <w:color w:val="111111"/>
          <w:sz w:val="28"/>
          <w:sz w:val="28"/>
          <w:szCs w:val="28"/>
          <w:rtl w:val="true"/>
          <w:lang w:bidi="fa-IR"/>
        </w:rPr>
        <w:t>بصیصیته</w:t>
      </w:r>
      <w:r>
        <w:rPr>
          <w:rFonts w:eastAsia="IRNazanin" w:cs="IRNazanin"/>
          <w:color w:val="111111"/>
          <w:sz w:val="28"/>
          <w:szCs w:val="28"/>
          <w:rtl w:val="true"/>
          <w:lang w:bidi="fa-IR"/>
        </w:rPr>
        <w:t>.</w:t>
      </w:r>
      <w:r>
        <w:rPr>
          <w:rStyle w:val="FootnoteAnchor"/>
          <w:rtl w:val="true"/>
        </w:rPr>
        <w:footnoteReference w:id="129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 اللّه بن موسی، عن محمّد بن موسی، عن أحمد بن أبی أحمد، عن إسماعیل بن عیّاش، عن مهاجر بن حکیم</w:t>
      </w:r>
      <w:r>
        <w:rPr>
          <w:rStyle w:val="FootnoteAnchor"/>
          <w:rtl w:val="true"/>
        </w:rPr>
        <w:footnoteReference w:id="1291"/>
      </w:r>
      <w:r>
        <w:rPr>
          <w:rFonts w:ascii="IRNazanin" w:hAnsi="IRNazanin" w:eastAsia="IRNazanin"/>
          <w:color w:val="111111"/>
          <w:sz w:val="28"/>
          <w:sz w:val="28"/>
          <w:szCs w:val="28"/>
          <w:rtl w:val="true"/>
          <w:lang w:bidi="fa-IR"/>
        </w:rPr>
        <w:t>عن المغیرة بن سعید</w:t>
      </w:r>
      <w:r>
        <w:rPr>
          <w:rStyle w:val="FootnoteAnchor"/>
          <w:rtl w:val="true"/>
        </w:rPr>
        <w:footnoteReference w:id="1292"/>
      </w:r>
      <w:r>
        <w:rPr>
          <w:rFonts w:ascii="IRNazanin" w:hAnsi="IRNazanin" w:eastAsia="IRNazanin"/>
          <w:color w:val="111111"/>
          <w:sz w:val="28"/>
          <w:sz w:val="28"/>
          <w:szCs w:val="28"/>
          <w:rtl w:val="true"/>
          <w:lang w:bidi="fa-IR"/>
        </w:rPr>
        <w:t xml:space="preserve">، عن أبی جعفر الباقر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اختلف الرمحان بالشام لم تنجل إلاّ عن آیة من </w:t>
      </w:r>
    </w:p>
    <w:p>
      <w:pPr>
        <w:pStyle w:val="BookText"/>
        <w:rPr/>
      </w:pP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 تکون بالشام، یهلک فیها أکثر من مائة ألف، یجعلها اللّه رحمة للمؤمنین، وعذابا علی الکافرین؛ فإذا کان ذلک فانظروا إلی أصحاب البراذین الشهب المحذوفة</w:t>
      </w:r>
      <w:r>
        <w:rPr>
          <w:rStyle w:val="FootnoteAnchor"/>
          <w:rtl w:val="true"/>
        </w:rPr>
        <w:footnoteReference w:id="1293"/>
      </w:r>
      <w:r>
        <w:rPr>
          <w:rFonts w:ascii="IRNazanin" w:hAnsi="IRNazanin" w:eastAsia="IRNazanin"/>
          <w:color w:val="111111"/>
          <w:sz w:val="28"/>
          <w:sz w:val="28"/>
          <w:szCs w:val="28"/>
          <w:rtl w:val="true"/>
          <w:lang w:bidi="fa-IR"/>
        </w:rPr>
        <w:t xml:space="preserve">، والرایات الصفر تقبل من المغرب حتّی تحلّ بالشام، وذلک عند الجزع الأکبر، والموت الأحمر فإذا کان ذلک فانظروا خسف قریة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یقال لها حرستا</w:t>
      </w:r>
      <w:r>
        <w:rPr>
          <w:rStyle w:val="FootnoteAnchor"/>
          <w:rtl w:val="true"/>
        </w:rPr>
        <w:footnoteReference w:id="1294"/>
      </w:r>
      <w:r>
        <w:rPr>
          <w:rFonts w:ascii="IRNazanin" w:hAnsi="IRNazanin" w:eastAsia="IRNazanin"/>
          <w:color w:val="111111"/>
          <w:sz w:val="28"/>
          <w:sz w:val="28"/>
          <w:szCs w:val="28"/>
          <w:rtl w:val="true"/>
          <w:lang w:bidi="fa-IR"/>
        </w:rPr>
        <w:t>فإذا کان ذلک خرج ابن آکلة الأکباد من الوادی الیابس حتّی یستوی علی منبر</w:t>
      </w:r>
      <w:r>
        <w:rPr>
          <w:rStyle w:val="FootnoteAnchor"/>
          <w:rtl w:val="true"/>
        </w:rPr>
        <w:footnoteReference w:id="1295"/>
      </w:r>
      <w:r>
        <w:rPr>
          <w:rFonts w:ascii="IRNazanin" w:hAnsi="IRNazanin" w:eastAsia="IRNazanin"/>
          <w:color w:val="111111"/>
          <w:sz w:val="28"/>
          <w:sz w:val="28"/>
          <w:szCs w:val="28"/>
          <w:rtl w:val="true"/>
          <w:lang w:bidi="fa-IR"/>
        </w:rPr>
        <w:t xml:space="preserve">دمشق؛ فإذا کان ذلک فانتظروا خروج المهدیّ علیه‌السلام </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ابن أبی نجران، عن محمّد ابن سنان، عن أبی الجارود،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ترون الّذی تنتظرون، حتّی تکونوا کالمعزی المواة الّتی لا یبالی الخابس</w:t>
      </w:r>
      <w:r>
        <w:rPr>
          <w:rStyle w:val="FootnoteAnchor"/>
          <w:rtl w:val="true"/>
        </w:rPr>
        <w:footnoteReference w:id="129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یضع یده فیها</w:t>
      </w:r>
      <w:r>
        <w:rPr>
          <w:rStyle w:val="FootnoteAnchor"/>
          <w:rtl w:val="true"/>
        </w:rPr>
        <w:footnoteReference w:id="1298"/>
      </w:r>
      <w:r>
        <w:rPr>
          <w:rFonts w:ascii="IRNazanin" w:hAnsi="IRNazanin" w:eastAsia="IRNazanin"/>
          <w:color w:val="111111"/>
          <w:sz w:val="28"/>
          <w:sz w:val="28"/>
          <w:szCs w:val="28"/>
          <w:rtl w:val="true"/>
          <w:lang w:bidi="fa-IR"/>
        </w:rPr>
        <w:t>، لیس لکم شرف ترقونه</w:t>
      </w:r>
      <w:r>
        <w:rPr>
          <w:rStyle w:val="FootnoteAnchor"/>
          <w:rtl w:val="true"/>
        </w:rPr>
        <w:footnoteReference w:id="1299"/>
      </w:r>
      <w:r>
        <w:rPr>
          <w:rFonts w:ascii="IRNazanin" w:hAnsi="IRNazanin" w:eastAsia="IRNazanin"/>
          <w:color w:val="111111"/>
          <w:sz w:val="28"/>
          <w:sz w:val="28"/>
          <w:szCs w:val="28"/>
          <w:rtl w:val="true"/>
          <w:lang w:bidi="fa-IR"/>
        </w:rPr>
        <w:t>ولا سناد تسندون إلیه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علیّ بن الحکم، عن ابن سنان، عن أبی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المواة من المعز؟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استوت لا یفضل بعضها علی بعض</w:t>
      </w:r>
      <w:r>
        <w:rPr>
          <w:rFonts w:eastAsia="IRNazanin" w:cs="IRNazanin"/>
          <w:color w:val="111111"/>
          <w:sz w:val="28"/>
          <w:szCs w:val="28"/>
          <w:rtl w:val="true"/>
          <w:lang w:bidi="fa-IR"/>
        </w:rPr>
        <w:t>.</w:t>
      </w:r>
      <w:r>
        <w:rPr>
          <w:rStyle w:val="FootnoteAnchor"/>
          <w:rtl w:val="true"/>
        </w:rPr>
        <w:footnoteReference w:id="1300"/>
      </w:r>
      <w:r>
        <w:rPr>
          <w:rFonts w:eastAsia="IRNazanin" w:cs="IRNazanin"/>
          <w:color w:val="111111"/>
          <w:sz w:val="28"/>
          <w:szCs w:val="28"/>
          <w:rtl w:val="true"/>
          <w:lang w:bidi="fa-IR"/>
        </w:rPr>
        <w:t>[</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والتبصرة لعلیّ بن بابویه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محمّد </w:t>
      </w:r>
    </w:p>
    <w:p>
      <w:pPr>
        <w:pStyle w:val="BookText"/>
        <w:rPr/>
      </w:pPr>
      <w:r>
        <w:rPr>
          <w:rFonts w:ascii="IRNazanin" w:hAnsi="IRNazanin" w:eastAsia="IRNazanin"/>
          <w:color w:val="111111"/>
          <w:sz w:val="28"/>
          <w:sz w:val="28"/>
          <w:szCs w:val="28"/>
          <w:rtl w:val="true"/>
          <w:lang w:bidi="fa-IR"/>
        </w:rPr>
        <w:t>ابن أحمد، عمّن ذکره، عن صفوان بن یحیی، عن معاویة بن عمّار،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هذا الأمر متی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تؤمّلون أن یجیئکم من وجه، ثمّ جاءکم من وجه فلا تنکرونه</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سرور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علیّ بن عبدالحمید، بإسناده، عن أحمد بن محمّد الأیادی رفعه إلی برید،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جمع الأصهب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الأصهب؟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الأبقع؟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الأبرص؛ واتّق السفیانی، واتّق الشریدین من ولد فلان یأتیان مکّة، یقسمان بها الأموال، یتشبّهان بالقائم علیه‌السلام ، واتّق الشذّاذ</w:t>
      </w:r>
      <w:r>
        <w:rPr>
          <w:rStyle w:val="FootnoteAnchor"/>
          <w:rtl w:val="true"/>
        </w:rPr>
        <w:footnoteReference w:id="1302"/>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ابن محبوب رفعه إلی جابر، عن أبی جعفر علیه‌السلام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القائم حتّی یشمل أهل البلاد فتنة، یطلبون منها المخرج فلا یجدونه؛ فیکون ذلک بین الحیرة</w:t>
      </w:r>
      <w:r>
        <w:rPr>
          <w:rStyle w:val="FootnoteAnchor"/>
          <w:rtl w:val="true"/>
        </w:rPr>
        <w:footnoteReference w:id="1304"/>
      </w:r>
      <w:r>
        <w:rPr>
          <w:rFonts w:ascii="IRNazanin" w:hAnsi="IRNazanin" w:eastAsia="IRNazanin"/>
          <w:color w:val="111111"/>
          <w:sz w:val="28"/>
          <w:sz w:val="28"/>
          <w:szCs w:val="28"/>
          <w:rtl w:val="true"/>
          <w:lang w:bidi="fa-IR"/>
        </w:rPr>
        <w:t>والکوفة، قتلاهم فیها علی السواء</w:t>
      </w:r>
      <w:r>
        <w:rPr>
          <w:rStyle w:val="FootnoteAnchor"/>
          <w:rtl w:val="true"/>
        </w:rPr>
        <w:footnoteReference w:id="1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 من السماء</w:t>
      </w:r>
      <w:r>
        <w:rPr>
          <w:rFonts w:eastAsia="IRNazanin" w:cs="IRNazanin"/>
          <w:color w:val="111111"/>
          <w:sz w:val="28"/>
          <w:szCs w:val="28"/>
          <w:rtl w:val="true"/>
          <w:lang w:bidi="fa-IR"/>
        </w:rPr>
        <w:t>.</w:t>
      </w:r>
      <w:r>
        <w:rPr>
          <w:rStyle w:val="FootnoteAnchor"/>
          <w:rtl w:val="true"/>
        </w:rPr>
        <w:footnoteReference w:id="130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محبوب، عن ابن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سمعتم باختلاف الشام فیما بینهم، فالهرب من الشام، فإنّ القتل بها والفتنة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البلاد؟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 فإنّها خیر بلاد یهرب الناس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یلقون بقتال رجال الشامی</w:t>
      </w:r>
      <w:r>
        <w:rPr>
          <w:rStyle w:val="FootnoteAnchor"/>
          <w:rtl w:val="true"/>
        </w:rPr>
        <w:footnoteReference w:id="1307"/>
      </w:r>
      <w:r>
        <w:rPr>
          <w:rFonts w:ascii="IRNazanin" w:hAnsi="IRNazanin" w:eastAsia="IRNazanin"/>
          <w:color w:val="111111"/>
          <w:sz w:val="28"/>
          <w:sz w:val="28"/>
          <w:szCs w:val="28"/>
          <w:rtl w:val="true"/>
          <w:lang w:bidi="fa-IR"/>
        </w:rPr>
        <w:t xml:space="preserve">ولکن الویل لمن کان فی أطرافها، ماذا یمرّ علیهم من أذی بهم، وتسبی بها رجال ونساء، وأحسنهم حالاً من یعبر الفرات، ومن لا یکون شاهدا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سکّان سوادها؟ فقال بیده، یعنی 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منها خیر من المقام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واحدة من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من یؤخذ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 بأس، أما إنّهم سینقذهم أقوام ما لهم عند أهل الکوفة یومئذٍ قدر، أما لا یجوزون بهم الکوفة</w:t>
      </w:r>
      <w:r>
        <w:rPr>
          <w:rFonts w:eastAsia="IRNazanin" w:cs="IRNazanin"/>
          <w:color w:val="111111"/>
          <w:sz w:val="28"/>
          <w:szCs w:val="28"/>
          <w:rtl w:val="true"/>
          <w:lang w:bidi="fa-IR"/>
        </w:rPr>
        <w:t>.</w:t>
      </w:r>
      <w:r>
        <w:rPr>
          <w:rStyle w:val="FootnoteAnchor"/>
          <w:rtl w:val="true"/>
        </w:rPr>
        <w:footnoteReference w:id="1308"/>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صالح بن عتبة</w:t>
      </w:r>
      <w:r>
        <w:rPr>
          <w:rStyle w:val="FootnoteAnchor"/>
          <w:rtl w:val="true"/>
        </w:rPr>
        <w:footnoteReference w:id="1309"/>
      </w:r>
      <w:r>
        <w:rPr>
          <w:rFonts w:ascii="IRNazanin" w:hAnsi="IRNazanin" w:eastAsia="IRNazanin"/>
          <w:color w:val="111111"/>
          <w:sz w:val="28"/>
          <w:sz w:val="28"/>
          <w:szCs w:val="28"/>
          <w:rtl w:val="true"/>
          <w:lang w:bidi="fa-IR"/>
        </w:rPr>
        <w:t>عن عبداللّه بن محمّد الجعفی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توقّعوا</w:t>
      </w:r>
      <w:r>
        <w:rPr>
          <w:rStyle w:val="FootnoteAnchor"/>
          <w:rtl w:val="true"/>
        </w:rPr>
        <w:footnoteReference w:id="1310"/>
      </w:r>
      <w:r>
        <w:rPr>
          <w:rFonts w:ascii="IRNazanin" w:hAnsi="IRNazanin" w:eastAsia="IRNazanin"/>
          <w:color w:val="111111"/>
          <w:sz w:val="28"/>
          <w:sz w:val="28"/>
          <w:szCs w:val="28"/>
          <w:rtl w:val="true"/>
          <w:lang w:bidi="fa-IR"/>
        </w:rPr>
        <w:t>آخر دولة بنی العبّاس، فإنّ لهم فی شیعتنا لذعات، أمضّ من الحریق الملتهب</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القائم علیه‌السلام حتّی یشمل الشام فتنة، یطلبون المخرج منها فلا یجدونه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السفیانی علی الأبقع، وعلی المنصور والکندی، والترک والروم، خرج وسار إلی العراق، ثمّ یطلع القرن ، ثمّ السعاد؛ فعند ذلک هلاک عبداللّه، ویخلع المخلوع، وینسب أقوام فی مدینة الزوراء علی جهل، فیظهر الأحوص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الاخوض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مدینة عنوة، فیقتل بها مقتلة عظیمة، ویقتل </w:t>
      </w:r>
    </w:p>
    <w:p>
      <w:pPr>
        <w:pStyle w:val="BookText"/>
        <w:rPr/>
      </w:pPr>
      <w:r>
        <w:rPr>
          <w:rFonts w:ascii="IRNazanin" w:hAnsi="IRNazanin" w:eastAsia="IRNazanin"/>
          <w:color w:val="111111"/>
          <w:sz w:val="28"/>
          <w:sz w:val="28"/>
          <w:szCs w:val="28"/>
          <w:rtl w:val="true"/>
          <w:lang w:bidi="fa-IR"/>
        </w:rPr>
        <w:t>ستّة أکبش من آل عبّاس ویذبح فیها ذبحا صبرا، ثمّ یخرج إلی الکوفة</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بن شاذان، عن أبی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بقوم قد خرجوا من أقصی بلاد المشرق من بلدة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شیلا</w:t>
      </w:r>
      <w:r>
        <w:rPr>
          <w:rStyle w:val="FootnoteAnchor"/>
          <w:rtl w:val="true"/>
        </w:rPr>
        <w:footnoteReference w:id="1313"/>
      </w:r>
      <w:r>
        <w:rPr>
          <w:rFonts w:ascii="IRNazanin" w:hAnsi="IRNazanin" w:eastAsia="IRNazanin"/>
          <w:color w:val="111111"/>
          <w:sz w:val="28"/>
          <w:sz w:val="28"/>
          <w:szCs w:val="28"/>
          <w:rtl w:val="true"/>
          <w:lang w:bidi="fa-IR"/>
        </w:rPr>
        <w:t xml:space="preserve">یطلبون حقّهم من أهل الصین فلایعطون، ثمّ یطلبونه فلا یعطون، فإذا رأوا ذلک وضعوا سیوفهم علی عواتقهم، فرضوا بإعطاء ما سألوه، فلم یقبلوا وقتلوا منهم خلقا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یسخّرون بلاد الترک والهند کلّها، ویتوجّهون إلی خراسان ویطلبونها من أهلها فلا یعطون، فیأخذونها قهرا، ویریدون أن لا یدفعوا الملک إلاّ إلی صاحبکم مع الّذین قتلوهم فانتقموا منهم، وتعیشوا فی سلطانه إلی آخر الدنیا</w:t>
      </w:r>
      <w:r>
        <w:rPr>
          <w:rFonts w:eastAsia="IRNazanin" w:cs="IRNazanin"/>
          <w:color w:val="111111"/>
          <w:sz w:val="28"/>
          <w:szCs w:val="28"/>
          <w:rtl w:val="true"/>
          <w:lang w:bidi="fa-IR"/>
        </w:rPr>
        <w:t>.</w:t>
      </w:r>
      <w:r>
        <w:rPr>
          <w:rStyle w:val="FootnoteAnchor"/>
          <w:rtl w:val="true"/>
        </w:rPr>
        <w:footnoteReference w:id="13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الرایات السود من قبل المشرق من أطراف الأسنّة إلی زجّ القناة صوف أحمر، فتلک رایات الحسنی الّتی لا تکذب</w:t>
      </w:r>
      <w:r>
        <w:rPr>
          <w:rFonts w:eastAsia="IRNazanin" w:cs="IRNazanin"/>
          <w:color w:val="111111"/>
          <w:sz w:val="28"/>
          <w:szCs w:val="28"/>
          <w:rtl w:val="true"/>
          <w:lang w:bidi="fa-IR"/>
        </w:rPr>
        <w:t>.</w:t>
      </w:r>
      <w:r>
        <w:rPr>
          <w:rStyle w:val="FootnoteAnchor"/>
          <w:rtl w:val="true"/>
        </w:rPr>
        <w:footnoteReference w:id="131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محبوب، عن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 علیه‌السلام جالسا فی المسجد، إذ أقبل داود بن علیّ، وسلیمان بن خالد، وأبو جعفر عبداللّه بن محمّد أبو الدوانیق، فقعدوا ناحیة من المسجد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علیّ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داود بن علیّ وسلیمان بن خالد، وقعد أبو الدّوانیق مکانه حتّی سلّموا علی أبی جعفر علیه‌السلام ، فقال لهم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 جبّارکم من أن یأتینی؟ فعذّروه </w:t>
      </w:r>
    </w:p>
    <w:p>
      <w:pPr>
        <w:pStyle w:val="BookText"/>
        <w:rPr/>
      </w:pPr>
      <w:r>
        <w:rPr>
          <w:rFonts w:ascii="IRNazanin" w:hAnsi="IRNazanin" w:eastAsia="IRNazanin"/>
          <w:color w:val="111111"/>
          <w:sz w:val="28"/>
          <w:sz w:val="28"/>
          <w:szCs w:val="28"/>
          <w:rtl w:val="true"/>
          <w:lang w:bidi="fa-IR"/>
        </w:rPr>
        <w:t xml:space="preserve">عنده، فقال عند ذلک أبو جعفر محمّد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 تذهب اللیالی والأیّام حتّی یملک ما بین قطریها، ثمّ لیطأنّ الرجال عقبه، ثمّ لتذلّلنّ له رقاب الرجال، ثمّ لیملکنّ ملکا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ملکنا قبل ملککم؟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داود، إنّ ملککم قبل ملکنا، وسلطانکم قبل سلطاننا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فهل له من مدّة؟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داود، واللّه لایملک بنو اُمّیة یوما إلاّ ملکتم مثلیه، ولا سنة إلاّ ملکتم مثلیها، ولیتلقّفها الصبیان منکم کما تتلقّف الصبیان الکرة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داود بن علیّ من عند أبی جعفر علیه‌السلام فرحا یرید أن یخبر أبا الدوانیق بذلک، فلمّا نهضا جمیعا هو وسلیمان بن خالد ناداه أبو جعفر علیه‌السلام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بن خالد، لا یزال القوم فی فسحة من ملکهم ما لم یصیبوا منّا دما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أصابوا ذلک الدم، فبطن الأرض خیر لهم من ظهرها، فیومئذ لا یکون لهم فی الأرض ناصر ولا فی السماء عاذر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سلیمان بن خالد، فأخبر أبا الدوانیق، فجاء أبو الدوانیق إلی أبی جعفر علیه‌السلام فسلّم علیه، ثمّ أخبره بما قال له داود بن علیّ وسلیمان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جعفر، دولتکم قبل دولتنا، وسلطانکم قبل سلطاننا سلطانکم عسر لا یسر فیه وله مدّة طویلة، واللّه لا یملک بنو اُمّیة یوما إلاّ ملکتم مثلیه ولا سنة إلاّ ملکتم مثلیها، ولیتلقّفها صبیان منکم فضلاً عن رجالکم کما تتلقّف الصبیان الکرة، أفهمت؟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تزالون فی عنفوان الملک وترغدون فیه ما لم تصیبوا منّا دما حراما، فإذا أصبتم ذلک الدم غضب اللّه عزّ وجلّ علیکم، فذهب بملککم وسلطانکم، وذهب بریحکم، وسلّط اللّه علیکم عبدا من عبیده أعور ولیس بأعور من آل أبی سفیان یکون استئصالکم علی یدیه وأیدی أصحابه، ثمّ قطع الکلام</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ما ترجون حتّی یخطب السفیانی علی أعوادها، فإذا کان ذلک انحدر علیکم قائم آل محمّد من قبل الحجاز</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فضّال، عن علیّ بن عقبة، عن أبیه، عن میسّر،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بینکم وبین قرقیسا؟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قریب علی شاطئ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سیکون بها وقعة لم یکن مثلها منذ خلق اللّه تبارک وتعالی السماوات والأرض، ولا یکون مثلها ما دامت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مأدبة للطیر</w:t>
      </w:r>
      <w:r>
        <w:rPr>
          <w:rStyle w:val="FootnoteAnchor"/>
          <w:rtl w:val="true"/>
        </w:rPr>
        <w:footnoteReference w:id="1318"/>
      </w:r>
      <w:r>
        <w:rPr>
          <w:rFonts w:ascii="IRNazanin" w:hAnsi="IRNazanin" w:eastAsia="IRNazanin"/>
          <w:color w:val="111111"/>
          <w:sz w:val="28"/>
          <w:sz w:val="28"/>
          <w:szCs w:val="28"/>
          <w:rtl w:val="true"/>
          <w:lang w:bidi="fa-IR"/>
        </w:rPr>
        <w:t>تشبع منها سباع الأرض وطیور السماء، یهلک فیها قیس ولا یدعی لها 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غیر واحد،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إلی لحوم الجبّارین</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استشار زید بن علی أخاه محمّد الباقر علیه‌السلام فی الخروج نهاه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تکون المقتول المصلوب بظهر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أنّه لا یخرج أحد من ولد فاطمة قبل خروج السفیانی إلاّ قتل، وبعده یخرج قائمنا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خرج زید قتل وصلب بالکوفة کما قال أخوه</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هارون بن هلال، عن أبی جعفر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المهدی حتّی ترقی الظلمة</w:t>
      </w:r>
      <w:r>
        <w:rPr>
          <w:rFonts w:eastAsia="IRNazanin" w:cs="IRNazanin"/>
          <w:color w:val="111111"/>
          <w:sz w:val="28"/>
          <w:szCs w:val="28"/>
          <w:rtl w:val="true"/>
          <w:lang w:bidi="fa-IR"/>
        </w:rPr>
        <w:t>.</w:t>
      </w:r>
      <w:r>
        <w:rPr>
          <w:rStyle w:val="FootnoteAnchor"/>
          <w:rtl w:val="true"/>
        </w:rPr>
        <w:footnoteReference w:id="132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المهدیّ حتّی تروا الظّلمة</w:t>
      </w:r>
      <w:r>
        <w:rPr>
          <w:rFonts w:eastAsia="IRNazanin" w:cs="IRNazanin"/>
          <w:color w:val="111111"/>
          <w:sz w:val="28"/>
          <w:szCs w:val="28"/>
          <w:rtl w:val="true"/>
          <w:lang w:bidi="fa-IR"/>
        </w:rPr>
        <w:t>.</w:t>
      </w:r>
      <w:r>
        <w:rPr>
          <w:rStyle w:val="FootnoteAnchor"/>
          <w:rtl w:val="true"/>
        </w:rPr>
        <w:footnoteReference w:id="1322"/>
      </w:r>
      <w:bookmarkStart w:id="499" w:name="pg13763_151424"/>
    </w:p>
    <w:p>
      <w:pPr>
        <w:pStyle w:val="BookText"/>
        <w:rPr/>
      </w:pPr>
      <w:bookmarkEnd w:id="49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وحمران، ومحمّد بن مسلم، عن أبی جعفر، وأبی عبداللّه علیهماالسلام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w:t>
      </w:r>
      <w:r>
        <w:rPr>
          <w:rFonts w:eastAsia="Amiri" w:cs="Amiri" w:ascii="Amiri" w:hAnsi="Amiri"/>
          <w:color w:val="111111"/>
          <w:sz w:val="28"/>
          <w:szCs w:val="28"/>
          <w:rtl w:val="true"/>
          <w:lang w:bidi="ar-SA"/>
        </w:rPr>
        <w:t>»</w:t>
      </w:r>
      <w:r>
        <w:rPr>
          <w:rStyle w:val="FootnoteAnchor"/>
          <w:rtl w:val="true"/>
        </w:rPr>
        <w:footnoteReference w:id="13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المغرب،وخروج الدابّة، والدجّال، والرجل یکون مصرّا ولم یعمل عمل</w:t>
      </w:r>
      <w:r>
        <w:rPr>
          <w:rStyle w:val="FootnoteAnchor"/>
          <w:rtl w:val="true"/>
        </w:rPr>
        <w:footnoteReference w:id="1324"/>
      </w:r>
      <w:r>
        <w:rPr>
          <w:rFonts w:ascii="IRNazanin" w:hAnsi="IRNazanin" w:eastAsia="IRNazanin"/>
          <w:color w:val="111111"/>
          <w:sz w:val="28"/>
          <w:sz w:val="28"/>
          <w:szCs w:val="28"/>
          <w:rtl w:val="true"/>
          <w:lang w:bidi="fa-IR"/>
        </w:rPr>
        <w:t>الإیمان، ثمّ تجیء الآیات فلا ینفعه إیمانه</w:t>
      </w:r>
      <w:r>
        <w:rPr>
          <w:rFonts w:eastAsia="IRNazanin" w:cs="IRNazanin"/>
          <w:color w:val="111111"/>
          <w:sz w:val="28"/>
          <w:szCs w:val="28"/>
          <w:rtl w:val="true"/>
          <w:lang w:bidi="fa-IR"/>
        </w:rPr>
        <w:t>.</w:t>
      </w:r>
      <w:r>
        <w:rPr>
          <w:rStyle w:val="FootnoteAnchor"/>
          <w:rtl w:val="true"/>
        </w:rPr>
        <w:footnoteReference w:id="13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العبّاسیّ خراسان، طلَع بالمشرق القَرْن ذو السِّنین، وکان أوّل ما طلع بهلاک قوم نوح حین أغرقهم اللّه تعالی، وطلع فی زمان إبراهیم حیث ألقَوه فی النار، وحین أهلک اللّه تعالی فرعون ومَن معه، وحین قُتل یحیی بن زکریا؛ فإذا رأیتم ذلک فاستعیذوا باللّه من شرّ الفتن، ویکون طلوعه بعد انکساف الشمس والقمر، ثمّ لا یلبثون حتّی یظهر الأبقع بمصر</w:t>
      </w:r>
      <w:r>
        <w:rPr>
          <w:rFonts w:eastAsia="IRNazanin" w:cs="IRNazanin"/>
          <w:color w:val="111111"/>
          <w:sz w:val="28"/>
          <w:szCs w:val="28"/>
          <w:rtl w:val="true"/>
          <w:lang w:bidi="fa-IR"/>
        </w:rPr>
        <w:t>.</w:t>
      </w:r>
      <w:r>
        <w:rPr>
          <w:rStyle w:val="FootnoteAnchor"/>
          <w:rtl w:val="true"/>
        </w:rPr>
        <w:footnoteReference w:id="1326"/>
      </w:r>
    </w:p>
    <w:p>
      <w:pPr>
        <w:pStyle w:val="Heading4"/>
        <w:numPr>
          <w:ilvl w:val="3"/>
          <w:numId w:val="1"/>
        </w:numPr>
        <w:rPr/>
      </w:pPr>
      <w:bookmarkStart w:id="500" w:name="__RefHeading___Toc412608_3264237689"/>
      <w:bookmarkStart w:id="501" w:name="_Toc206"/>
      <w:bookmarkEnd w:id="500"/>
      <w:r>
        <w:rPr>
          <w:rtl w:val="true"/>
        </w:rPr>
        <w:t>الصادق، عن آبائه علیهم‌السلام ، عن رسول اللّه صلی‌الله‌علیه‌و‌آله</w:t>
      </w:r>
      <w:bookmarkEnd w:id="5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المغیرة بإسناده، عن السکونی، عن الصادق، عن آبائه علیهم‌السلام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بدأ غریبا وسیعود غریبا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فطوبی للغرباء</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محمّد بن المفضّل بن إبراهیم</w:t>
      </w:r>
      <w:r>
        <w:rPr>
          <w:rStyle w:val="FootnoteAnchor"/>
          <w:rtl w:val="true"/>
        </w:rPr>
        <w:footnoteReference w:id="1329"/>
      </w:r>
      <w:r>
        <w:rPr>
          <w:rFonts w:ascii="Amiri" w:hAnsi="Amiri" w:eastAsia="Amiri" w:cs="Amiri"/>
          <w:color w:val="111111"/>
          <w:sz w:val="28"/>
          <w:sz w:val="28"/>
          <w:szCs w:val="28"/>
          <w:rtl w:val="true"/>
          <w:lang w:bidi="ar-SA"/>
        </w:rPr>
        <w:t xml:space="preserve">عن محمّد بن </w:t>
      </w:r>
      <w:bookmarkStart w:id="502" w:name="pg13763_151425"/>
    </w:p>
    <w:p>
      <w:pPr>
        <w:pStyle w:val="BookText"/>
        <w:rPr/>
      </w:pPr>
      <w:bookmarkEnd w:id="502"/>
      <w:r>
        <w:rPr>
          <w:rFonts w:ascii="IRNazanin" w:hAnsi="IRNazanin" w:eastAsia="IRNazanin"/>
          <w:color w:val="111111"/>
          <w:sz w:val="28"/>
          <w:sz w:val="28"/>
          <w:szCs w:val="28"/>
          <w:rtl w:val="true"/>
          <w:lang w:bidi="fa-IR"/>
        </w:rPr>
        <w:t xml:space="preserve">عبداللّه بن زرارة، عن سعد بن عمر الجلاّب، عن جعفر بن محمّد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عن ابن صدقة، عن جعفر، عن أبیه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نساؤکم، وفسق شبّانکم، ولم تأمروا بالمعروف، ولم تنهوا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أمرتم بالمنکر ونهیتم عن المعروف؟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رأیتم المعروف منکرا والمنکر معروفا؟</w:t>
      </w:r>
      <w:r>
        <w:rPr>
          <w:rStyle w:val="FootnoteAnchor"/>
          <w:rtl w:val="true"/>
        </w:rPr>
        <w:footnoteReference w:id="13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عن محمّد بن أبی عمیر، عن عمرو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مشت اُمّتی المطیطاء، وخدمتهم فارس والروم کان بأسهم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والمطیطاء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التبختر ومدّ الیدین فی المشی</w:t>
      </w:r>
      <w:r>
        <w:rPr>
          <w:rFonts w:eastAsia="IRNazanin" w:cs="IRNazanin"/>
          <w:color w:val="111111"/>
          <w:sz w:val="28"/>
          <w:szCs w:val="28"/>
          <w:rtl w:val="true"/>
          <w:lang w:bidi="fa-IR"/>
        </w:rPr>
        <w:t>.</w:t>
      </w:r>
      <w:r>
        <w:rPr>
          <w:rStyle w:val="FootnoteAnchor"/>
          <w:rtl w:val="true"/>
        </w:rPr>
        <w:footnoteReference w:id="1332"/>
      </w:r>
    </w:p>
    <w:p>
      <w:pPr>
        <w:pStyle w:val="Heading4"/>
        <w:numPr>
          <w:ilvl w:val="3"/>
          <w:numId w:val="1"/>
        </w:numPr>
        <w:rPr/>
      </w:pPr>
      <w:bookmarkStart w:id="503" w:name="__RefHeading___Toc412610_3264237689"/>
      <w:bookmarkStart w:id="504" w:name="_Toc207"/>
      <w:bookmarkEnd w:id="503"/>
      <w:r>
        <w:rPr>
          <w:rtl w:val="true"/>
        </w:rPr>
        <w:t>وحده، عن رسول اللّه صلی‌الله‌علیه‌و‌آله</w:t>
      </w:r>
      <w:bookmarkEnd w:id="50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معروف، عن ابن فضّال عن ظریف بن ناصح، عن أبی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صلی‌الله‌علیه‌و‌آله عن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إیمان بالنجوم، وتکذیب بالقدر</w:t>
      </w:r>
      <w:r>
        <w:rPr>
          <w:rFonts w:eastAsia="IRNazanin" w:cs="IRNazanin"/>
          <w:color w:val="111111"/>
          <w:sz w:val="28"/>
          <w:szCs w:val="28"/>
          <w:rtl w:val="true"/>
          <w:lang w:bidi="fa-IR"/>
        </w:rPr>
        <w:t>.</w:t>
      </w:r>
      <w:r>
        <w:rPr>
          <w:rStyle w:val="FootnoteAnchor"/>
          <w:rtl w:val="true"/>
        </w:rPr>
        <w:footnoteReference w:id="1333"/>
      </w:r>
      <w:bookmarkStart w:id="505" w:name="pg13763_151426"/>
    </w:p>
    <w:p>
      <w:pPr>
        <w:pStyle w:val="BookText"/>
        <w:rPr/>
      </w:pPr>
      <w:bookmarkEnd w:id="505"/>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النوفلی، عن السکونی،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یفشو الفالج، وموت الفجأة</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علیّ، عن أبیه، عن النوفلی، عن السکونی،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اُمّتی زمان تخبث فیه سرائرهم، وتحسن فیه علانیتهم طمعا فی الدنیا، لا یریدون به ما عند اللّه عزّ وجلّ، یکون أمرهم ریاء لا یخالطه خوف یعمّهم اللّه بعقاب</w:t>
      </w:r>
      <w:r>
        <w:rPr>
          <w:rStyle w:val="FootnoteAnchor"/>
          <w:rtl w:val="true"/>
        </w:rPr>
        <w:footnoteReference w:id="1335"/>
      </w:r>
      <w:r>
        <w:rPr>
          <w:rFonts w:ascii="IRNazanin" w:hAnsi="IRNazanin" w:eastAsia="IRNazanin"/>
          <w:color w:val="111111"/>
          <w:sz w:val="28"/>
          <w:sz w:val="28"/>
          <w:szCs w:val="28"/>
          <w:rtl w:val="true"/>
          <w:lang w:bidi="fa-IR"/>
        </w:rPr>
        <w:t>فیدعونه دعاء الغریق، فلا یستجاب لهم</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اُمّتی زمان لا یبقی من القرآن إلاّ رسمه، ولا من الإسلام إلاّ اسمه یسمّون به وهم أبعد الناس منه، مساجدهم عامرة وهی خراب من الهدی، فقهاء ذلک الزمان شرّ فقهاء تحت ظلّ السماء، منهم خرجت الفتنة وإلیهم تعود</w:t>
      </w:r>
      <w:r>
        <w:rPr>
          <w:rFonts w:eastAsia="IRNazanin" w:cs="IRNazanin"/>
          <w:color w:val="111111"/>
          <w:sz w:val="28"/>
          <w:szCs w:val="28"/>
          <w:rtl w:val="true"/>
          <w:lang w:bidi="fa-IR"/>
        </w:rPr>
        <w:t>.</w:t>
      </w:r>
      <w:r>
        <w:rPr>
          <w:rStyle w:val="FootnoteAnchor"/>
          <w:rtl w:val="true"/>
        </w:rPr>
        <w:footnoteReference w:id="1337"/>
      </w:r>
    </w:p>
    <w:p>
      <w:pPr>
        <w:pStyle w:val="Heading4"/>
        <w:numPr>
          <w:ilvl w:val="3"/>
          <w:numId w:val="1"/>
        </w:numPr>
        <w:rPr/>
      </w:pPr>
      <w:bookmarkStart w:id="506" w:name="__RefHeading___Toc412612_3264237689"/>
      <w:bookmarkStart w:id="507" w:name="_Toc208"/>
      <w:bookmarkEnd w:id="506"/>
      <w:r>
        <w:rPr>
          <w:rtl w:val="true"/>
        </w:rPr>
        <w:t>عن أبیه، عن أمیر المؤمنین صلوات اللّه علیهم أجمعین</w:t>
      </w:r>
      <w:bookmarkEnd w:id="50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عن عبید اللّه بن موسی، عن عبداللّه ابن حمّاد، عن إبراهیم بن عبید اللّه بن العلا ؛،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أنّ أمیر المؤمنین علیه‌السلام حدّث عن أشیاء تکون بعده إلی قیام القائم علیه‌السلام فقال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متی یطهّر اللّه الأرض من الظالمین؟ فقال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یطهّر اللّه الأرض من الظالمین حتّی یسفک الدم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أمر بنی اُمیّة وبنی العبّاس 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إذا قام القائم بخراسان</w:t>
      </w:r>
      <w:r>
        <w:rPr>
          <w:rStyle w:val="FootnoteAnchor"/>
          <w:rtl w:val="true"/>
        </w:rPr>
        <w:footnoteReference w:id="1339"/>
      </w:r>
      <w:r>
        <w:rPr>
          <w:rFonts w:ascii="IRNazanin" w:hAnsi="IRNazanin" w:eastAsia="IRNazanin"/>
          <w:color w:val="111111"/>
          <w:sz w:val="28"/>
          <w:sz w:val="28"/>
          <w:szCs w:val="28"/>
          <w:rtl w:val="true"/>
          <w:lang w:bidi="fa-IR"/>
        </w:rPr>
        <w:t>وغلب علی أرض کوفان والملتان، وجاز جزیرة بنی کاوان</w:t>
      </w:r>
      <w:r>
        <w:rPr>
          <w:rStyle w:val="FootnoteAnchor"/>
          <w:rtl w:val="true"/>
        </w:rPr>
        <w:footnoteReference w:id="1340"/>
      </w:r>
      <w:r>
        <w:rPr>
          <w:rFonts w:ascii="IRNazanin" w:hAnsi="IRNazanin" w:eastAsia="IRNazanin"/>
          <w:color w:val="111111"/>
          <w:sz w:val="28"/>
          <w:sz w:val="28"/>
          <w:szCs w:val="28"/>
          <w:rtl w:val="true"/>
          <w:lang w:bidi="fa-IR"/>
        </w:rPr>
        <w:t>وقام منّا قائم بجیلان</w:t>
      </w:r>
      <w:r>
        <w:rPr>
          <w:rStyle w:val="FootnoteAnchor"/>
          <w:rtl w:val="true"/>
        </w:rPr>
        <w:footnoteReference w:id="1341"/>
      </w:r>
      <w:r>
        <w:rPr>
          <w:rFonts w:ascii="IRNazanin" w:hAnsi="IRNazanin" w:eastAsia="IRNazanin"/>
          <w:color w:val="111111"/>
          <w:sz w:val="28"/>
          <w:sz w:val="28"/>
          <w:szCs w:val="28"/>
          <w:rtl w:val="true"/>
          <w:lang w:bidi="fa-IR"/>
        </w:rPr>
        <w:t>، وأجابته الآبر والدیلمان</w:t>
      </w:r>
      <w:r>
        <w:rPr>
          <w:rStyle w:val="FootnoteAnchor"/>
          <w:rtl w:val="true"/>
        </w:rPr>
        <w:footnoteReference w:id="1342"/>
      </w:r>
      <w:r>
        <w:rPr>
          <w:rFonts w:ascii="IRNazanin" w:hAnsi="IRNazanin" w:eastAsia="IRNazanin"/>
          <w:color w:val="111111"/>
          <w:sz w:val="28"/>
          <w:sz w:val="28"/>
          <w:szCs w:val="28"/>
          <w:rtl w:val="true"/>
          <w:lang w:bidi="fa-IR"/>
        </w:rPr>
        <w:t>وظهرت لولدی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رایات الترک متفرّقات فی الأقطار والجنبات</w:t>
      </w:r>
      <w:r>
        <w:rPr>
          <w:rStyle w:val="FootnoteAnchor"/>
          <w:rtl w:val="true"/>
        </w:rPr>
        <w:footnoteReference w:id="1343"/>
      </w:r>
      <w:r>
        <w:rPr>
          <w:rFonts w:ascii="IRNazanin" w:hAnsi="IRNazanin" w:eastAsia="IRNazanin"/>
          <w:color w:val="111111"/>
          <w:sz w:val="28"/>
          <w:sz w:val="28"/>
          <w:szCs w:val="28"/>
          <w:rtl w:val="true"/>
          <w:lang w:bidi="fa-IR"/>
        </w:rPr>
        <w:t>وکانوا بین هنات وهنات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خرّبت البصرة، وقام أمیر الأمرة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فحکی علیه‌السلام حکایة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جهّزت الاُلوف، وصفّت الصفوف، وقتل الکبش الخروف</w:t>
      </w:r>
      <w:r>
        <w:rPr>
          <w:rStyle w:val="FootnoteAnchor"/>
          <w:rtl w:val="true"/>
        </w:rPr>
        <w:footnoteReference w:id="1344"/>
      </w:r>
      <w:r>
        <w:rPr>
          <w:rFonts w:ascii="IRNazanin" w:hAnsi="IRNazanin" w:eastAsia="IRNazanin"/>
          <w:color w:val="111111"/>
          <w:sz w:val="28"/>
          <w:sz w:val="28"/>
          <w:szCs w:val="28"/>
          <w:rtl w:val="true"/>
          <w:lang w:bidi="fa-IR"/>
        </w:rPr>
        <w:t xml:space="preserve">هناک یقوم الآخر ویثور الثائر، ویهلک الکافر، ثمّ یقوم القائم المأمول والإمام المجهول له الشرف والفضل، وهو من ولدک یا حسین لا ابن مثله، یظهر بین الرکنین فی </w:t>
      </w:r>
    </w:p>
    <w:p>
      <w:pPr>
        <w:pStyle w:val="BookText"/>
        <w:rPr/>
      </w:pPr>
      <w:r>
        <w:rPr>
          <w:rFonts w:ascii="IRNazanin" w:hAnsi="IRNazanin" w:eastAsia="IRNazanin"/>
          <w:color w:val="111111"/>
          <w:sz w:val="28"/>
          <w:sz w:val="28"/>
          <w:szCs w:val="28"/>
          <w:rtl w:val="true"/>
          <w:lang w:bidi="fa-IR"/>
        </w:rPr>
        <w:t>دریسین بالیین</w:t>
      </w:r>
      <w:r>
        <w:rPr>
          <w:rStyle w:val="FootnoteAnchor"/>
          <w:rtl w:val="true"/>
        </w:rPr>
        <w:footnoteReference w:id="1345"/>
      </w:r>
      <w:r>
        <w:rPr>
          <w:rFonts w:ascii="IRNazanin" w:hAnsi="IRNazanin" w:eastAsia="IRNazanin"/>
          <w:color w:val="111111"/>
          <w:sz w:val="28"/>
          <w:sz w:val="28"/>
          <w:szCs w:val="28"/>
          <w:rtl w:val="true"/>
          <w:lang w:bidi="fa-IR"/>
        </w:rPr>
        <w:t>، یظهر علی الثقلین ولا یترک فی الأرض الأدنین</w:t>
      </w:r>
      <w:r>
        <w:rPr>
          <w:rStyle w:val="FootnoteAnchor"/>
          <w:rtl w:val="true"/>
        </w:rPr>
        <w:footnoteReference w:id="1346"/>
      </w:r>
      <w:r>
        <w:rPr>
          <w:rFonts w:ascii="IRNazanin" w:hAnsi="IRNazanin" w:eastAsia="IRNazanin"/>
          <w:color w:val="111111"/>
          <w:sz w:val="28"/>
          <w:sz w:val="28"/>
          <w:szCs w:val="28"/>
          <w:rtl w:val="true"/>
          <w:lang w:bidi="fa-IR"/>
        </w:rPr>
        <w:t>طوبی لمن أدرک زمانه، ولحق أوانه، وشهد أیّامه</w:t>
      </w:r>
      <w:r>
        <w:rPr>
          <w:rFonts w:eastAsia="IRNazanin" w:cs="IRNazanin"/>
          <w:color w:val="111111"/>
          <w:sz w:val="28"/>
          <w:szCs w:val="28"/>
          <w:rtl w:val="true"/>
          <w:lang w:bidi="fa-IR"/>
        </w:rPr>
        <w:t>.</w:t>
      </w:r>
      <w:r>
        <w:rPr>
          <w:rStyle w:val="FootnoteAnchor"/>
          <w:rtl w:val="true"/>
        </w:rPr>
        <w:footnoteReference w:id="13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موسی بن عمر</w:t>
      </w:r>
      <w:r>
        <w:rPr>
          <w:rStyle w:val="FootnoteAnchor"/>
          <w:rtl w:val="true"/>
        </w:rPr>
        <w:footnoteReference w:id="1348"/>
      </w:r>
      <w:r>
        <w:rPr>
          <w:rFonts w:ascii="IRNazanin" w:hAnsi="IRNazanin" w:eastAsia="IRNazanin"/>
          <w:color w:val="111111"/>
          <w:sz w:val="28"/>
          <w:sz w:val="28"/>
          <w:szCs w:val="28"/>
          <w:rtl w:val="true"/>
          <w:lang w:bidi="fa-IR"/>
        </w:rPr>
        <w:t>الصیقل، عن أبی شعیب المحاملی، عن عبداللّه بن سلیمان،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 علی الناس زمان یظرف</w:t>
      </w:r>
      <w:r>
        <w:rPr>
          <w:rStyle w:val="FootnoteAnchor"/>
          <w:rtl w:val="true"/>
        </w:rPr>
        <w:footnoteReference w:id="1349"/>
      </w:r>
      <w:r>
        <w:rPr>
          <w:rFonts w:ascii="IRNazanin" w:hAnsi="IRNazanin" w:eastAsia="IRNazanin"/>
          <w:color w:val="111111"/>
          <w:sz w:val="28"/>
          <w:sz w:val="28"/>
          <w:szCs w:val="28"/>
          <w:rtl w:val="true"/>
          <w:lang w:bidi="fa-IR"/>
        </w:rPr>
        <w:t>فیه الفاجر، ویقرّب فیه الماجن</w:t>
      </w:r>
      <w:r>
        <w:rPr>
          <w:rStyle w:val="FootnoteAnchor"/>
          <w:rtl w:val="true"/>
        </w:rPr>
        <w:footnoteReference w:id="1350"/>
      </w:r>
      <w:r>
        <w:rPr>
          <w:rFonts w:ascii="IRNazanin" w:hAnsi="IRNazanin" w:eastAsia="IRNazanin"/>
          <w:color w:val="111111"/>
          <w:sz w:val="28"/>
          <w:sz w:val="28"/>
          <w:szCs w:val="28"/>
          <w:rtl w:val="true"/>
          <w:lang w:bidi="fa-IR"/>
        </w:rPr>
        <w:t xml:space="preserve">، ویضعّف فیه المنصف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ذاک یا أمیر المؤمنین؟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اتّخذت الأمانة مغنما، والزکاة مغرما، والعبادة استطالة، والصلة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ذلک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تسلّطن النساء، وسلّطن الإماء، واُمّر الصبیان</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2"/>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لبعض إخواننا یروی</w:t>
      </w:r>
      <w:r>
        <w:rPr>
          <w:rStyle w:val="FootnoteAnchor"/>
          <w:rtl w:val="true"/>
        </w:rPr>
        <w:footnoteReference w:id="1353"/>
      </w:r>
      <w:r>
        <w:rPr>
          <w:rFonts w:ascii="IRNazanin" w:hAnsi="IRNazanin" w:eastAsia="IRNazanin"/>
          <w:color w:val="111111"/>
          <w:sz w:val="28"/>
          <w:sz w:val="28"/>
          <w:szCs w:val="28"/>
          <w:rtl w:val="true"/>
          <w:lang w:bidi="fa-IR"/>
        </w:rPr>
        <w:t>عن الصادق علیه‌السلام ، عن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صاحب الحلی اخبرکم بأمری انذرکم بأس المهدی، </w:t>
      </w:r>
      <w:bookmarkStart w:id="508" w:name="pg13763_151429"/>
    </w:p>
    <w:p>
      <w:pPr>
        <w:pStyle w:val="BookText"/>
        <w:rPr/>
      </w:pPr>
      <w:bookmarkEnd w:id="508"/>
      <w:r>
        <w:rPr>
          <w:rFonts w:ascii="IRNazanin" w:hAnsi="IRNazanin" w:eastAsia="IRNazanin"/>
          <w:color w:val="111111"/>
          <w:sz w:val="28"/>
          <w:sz w:val="28"/>
          <w:szCs w:val="28"/>
          <w:rtl w:val="true"/>
          <w:lang w:bidi="fa-IR"/>
        </w:rPr>
        <w:t>یقیم فیکم سنّة النبیّ، وذلک عند بیعة الصبیّ، عند طلوع الکواکب الدرّیة یفزع من بالمشرق والمغرب</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محمّد الفضل بن شاذان النیسابوری المتوفّی فی حیاة أبی محمّد العسکری والد الحجّة علیهماالسلام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محبوب، عن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طویلاً عن أمیر المؤمنین علیه‌السلام أنّه قال فی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یقع التدابر فی الإختلاف بین اُمراء العرب والعجم، فلا یزالون یختلفون إلی أن یصیر الأمر إلی رجل من ولد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یظهر أمیر الأمرة، وقاتل الکفرة، السلطان المأمول الّذی تحیر فی غیبته العقول، وهو التاسع من ولدک یا حسین، یظهر بین الرکنین، یظهر علی الثقلین، ولایترک فی الأرض الأدنین، طوبی للمؤمنین الّذین أدرکوا زمانه،ولحقوا أوانه وشهدوا أیّامه، ولاقوا أقوامه</w:t>
      </w:r>
      <w:r>
        <w:rPr>
          <w:rFonts w:eastAsia="IRNazanin" w:cs="IRNazanin"/>
          <w:color w:val="111111"/>
          <w:sz w:val="28"/>
          <w:szCs w:val="28"/>
          <w:rtl w:val="true"/>
          <w:lang w:bidi="fa-IR"/>
        </w:rPr>
        <w:t>.</w:t>
      </w:r>
      <w:r>
        <w:rPr>
          <w:rStyle w:val="FootnoteAnchor"/>
          <w:rtl w:val="true"/>
        </w:rPr>
        <w:footnoteReference w:id="1355"/>
      </w:r>
    </w:p>
    <w:p>
      <w:pPr>
        <w:pStyle w:val="Heading4"/>
        <w:numPr>
          <w:ilvl w:val="3"/>
          <w:numId w:val="1"/>
        </w:numPr>
        <w:rPr/>
      </w:pPr>
      <w:bookmarkStart w:id="509" w:name="__RefHeading___Toc412614_3264237689"/>
      <w:bookmarkStart w:id="510" w:name="_Toc209"/>
      <w:bookmarkEnd w:id="509"/>
      <w:r>
        <w:rPr>
          <w:rtl w:val="true"/>
        </w:rPr>
        <w:t>وحده علیه‌السلام</w:t>
      </w:r>
      <w:bookmarkEnd w:id="510"/>
    </w:p>
    <w:p>
      <w:pPr>
        <w:pStyle w:val="BookText"/>
        <w:rPr/>
      </w:pPr>
      <w:r>
        <w:rPr>
          <w:rFonts w:ascii="IRNazanin" w:hAnsi="IRNazanin" w:eastAsia="IRNazanin"/>
          <w:color w:val="111111"/>
          <w:sz w:val="28"/>
          <w:sz w:val="28"/>
          <w:szCs w:val="28"/>
          <w:rtl w:val="true"/>
          <w:lang w:bidi="fa-IR"/>
        </w:rPr>
        <w:t xml:space="preserve">وحده علیه‌السلام </w:t>
      </w:r>
      <w:r>
        <w:rPr>
          <w:rStyle w:val="FootnoteAnchor"/>
          <w:rtl w:val="true"/>
        </w:rPr>
        <w:footnoteReference w:id="1356"/>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بعض أصحابه؛ وعلیّ بن إبراهیم، عن أبیه، عن ابن أبی عمیر جمیعا، عن محمّد بن أبی حمزة،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هؤلاء عنده وسوء حال الشیعة عندهم؛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سرت مع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موکبه</w:t>
      </w:r>
      <w:r>
        <w:rPr>
          <w:rStyle w:val="FootnoteAnchor"/>
          <w:rtl w:val="true"/>
        </w:rPr>
        <w:footnoteReference w:id="1357"/>
      </w:r>
      <w:r>
        <w:rPr>
          <w:rFonts w:ascii="IRNazanin" w:hAnsi="IRNazanin" w:eastAsia="IRNazanin"/>
          <w:color w:val="111111"/>
          <w:sz w:val="28"/>
          <w:sz w:val="28"/>
          <w:szCs w:val="28"/>
          <w:rtl w:val="true"/>
          <w:lang w:bidi="fa-IR"/>
        </w:rPr>
        <w:t>، وهو علی فرس وبین یدیه خیل ومن خلفه خیل، وأنا علی حمار إلی جانبه، فقال لی</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ینبغی لک أن تفرح بما أعطانا اللّه من القوّة، وفتح لنا من العزّ، ولا تخبر الناس أنّک أحقّ بهذا الأمر منّا وأهل بیتک، فتغرینا</w:t>
      </w:r>
      <w:r>
        <w:rPr>
          <w:rStyle w:val="FootnoteAnchor"/>
          <w:rtl w:val="true"/>
        </w:rPr>
        <w:footnoteReference w:id="1358"/>
      </w:r>
      <w:r>
        <w:rPr>
          <w:rFonts w:ascii="IRNazanin" w:hAnsi="IRNazanin" w:eastAsia="IRNazanin"/>
          <w:color w:val="111111"/>
          <w:sz w:val="28"/>
          <w:sz w:val="28"/>
          <w:szCs w:val="28"/>
          <w:rtl w:val="true"/>
          <w:lang w:bidi="fa-IR"/>
        </w:rPr>
        <w:t>بک 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رفع هذا إلیک عنّی فقد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أتحلف علی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سحرة</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یحبّون أن یفسدوا قلبک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تمکّنهم من سمعک، فإنّا إلیک أحوج منک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یوم سألتک، هل لنا ملک،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طویل عریض شدید، فلا تزالون فی مهلة من أمرکم، وفسحة من دنیاکم، حتّی تصیبوا منّا دما حراما، فی شهر حرام، فی بلد حرام</w:t>
      </w:r>
      <w:r>
        <w:rPr>
          <w:rStyle w:val="FootnoteAnchor"/>
          <w:rtl w:val="true"/>
        </w:rPr>
        <w:footnoteReference w:id="1360"/>
      </w:r>
      <w:r>
        <w:rPr>
          <w:rFonts w:ascii="IRNazanin" w:hAnsi="IRNazanin" w:eastAsia="IRNazanin"/>
          <w:color w:val="111111"/>
          <w:sz w:val="28"/>
          <w:sz w:val="28"/>
          <w:szCs w:val="28"/>
          <w:rtl w:val="true"/>
          <w:lang w:bidi="fa-IR"/>
        </w:rPr>
        <w:t>؟ فعرفت أنّه قد حفظ الحدیث؛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عزّ وجلّ أن یکفیک، فإنّی لم أخصّک بهذا، إنّما هو حدیث رویته، ثمّ لعلّ غیرک من أهل بیتک أن یتولّی ذلک، فسکت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رجعت إلی منزلی أتانی بعض موالینا،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فی موکب أبی جعفر وأنت علی حمار وهو علی فرس، وقد أشرف علیک یکلّمک کأنّک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بینی وبین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حجّة اللّه علی الخلق، وصاحب هذا الأمر الّذی یقتدی به، وهذا الآخر یعمل بالجور، ویقتل أولاد الأنبیاء ویسفک الدماء فی الأرض بما لا یحبّ اللّه، وهو فی موکبه، وأنت علی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فدخلنی من ذلک شکّ حتّی خفت علی دینی ونفسی</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رأیت من کان حولی، وبین یدی، ومن خلفی، وعن یمینی وعن  شمالی من الملائکة، لاحتقرته واحتقرت ما هو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سکن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هؤلاء یملکون؟ أو متی الراحة منهم؟</w:t>
      </w:r>
      <w:r>
        <w:rPr>
          <w:rStyle w:val="FootnoteAnchor"/>
          <w:rtl w:val="true"/>
        </w:rPr>
        <w:footnoteReference w:id="1361"/>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تعلم أنّ لکلّ شیء مدّة؟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ینفعک علمک، إنّ هذا الأمر</w:t>
      </w:r>
      <w:r>
        <w:rPr>
          <w:rStyle w:val="FootnoteAnchor"/>
          <w:rtl w:val="true"/>
        </w:rPr>
        <w:footnoteReference w:id="1362"/>
      </w:r>
      <w:r>
        <w:rPr>
          <w:rFonts w:ascii="IRNazanin" w:hAnsi="IRNazanin" w:eastAsia="IRNazanin"/>
          <w:color w:val="111111"/>
          <w:sz w:val="28"/>
          <w:sz w:val="28"/>
          <w:szCs w:val="28"/>
          <w:rtl w:val="true"/>
          <w:lang w:bidi="fa-IR"/>
        </w:rPr>
        <w:t>إذا جاء کان أسرع من طرفة العین إنّک لو تعلم حالهم عند اللّه عزّ وجلّ، وکیف هی ، کنت لهم أشدّ بغضا، ولو جهدت أو جهد أهل الأرض أن یدخلوهم فی أشدِّ ما هم فیه من الإثم لم یقدروا، فلا یستفزَّنّک</w:t>
      </w:r>
      <w:r>
        <w:rPr>
          <w:rStyle w:val="FootnoteAnchor"/>
          <w:rtl w:val="true"/>
        </w:rPr>
        <w:footnoteReference w:id="1363"/>
      </w:r>
      <w:r>
        <w:rPr>
          <w:rFonts w:ascii="IRNazanin" w:hAnsi="IRNazanin" w:eastAsia="IRNazanin"/>
          <w:color w:val="111111"/>
          <w:sz w:val="28"/>
          <w:sz w:val="28"/>
          <w:szCs w:val="28"/>
          <w:rtl w:val="true"/>
          <w:lang w:bidi="fa-IR"/>
        </w:rPr>
        <w:t>الشیطان، فإنّ العزّة للّه ولرسوله وللمؤمنین ولکنّ المنافقین لا یعلمون،ألا تعلم أنّ من انتظر أمرنا، وصبر علی ما یری من الأذی والخوف، هو غدا فی زمرتنا</w:t>
      </w:r>
      <w:r>
        <w:rPr>
          <w:rStyle w:val="FootnoteAnchor"/>
          <w:rtl w:val="true"/>
        </w:rPr>
        <w:footnoteReference w:id="1364"/>
      </w:r>
      <w:r>
        <w:rPr>
          <w:rFonts w:ascii="IRNazanin" w:hAnsi="IRNazanin" w:eastAsia="IRNazanin"/>
          <w:color w:val="111111"/>
          <w:sz w:val="28"/>
          <w:sz w:val="28"/>
          <w:szCs w:val="28"/>
          <w:rtl w:val="true"/>
          <w:lang w:bidi="fa-IR"/>
        </w:rPr>
        <w:t>فإذا رأیت الحقّ قد مات وذهب أهله، ورأیت الجور قد شمل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القرآن قد خلق وأُحدث فیه ما لیس فیه، ووُجِّه علی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الدین قد انکفأ</w:t>
      </w:r>
      <w:r>
        <w:rPr>
          <w:rStyle w:val="FootnoteAnchor"/>
          <w:rtl w:val="true"/>
        </w:rPr>
        <w:footnoteReference w:id="1365"/>
      </w:r>
      <w:r>
        <w:rPr>
          <w:rFonts w:ascii="IRNazanin" w:hAnsi="IRNazanin" w:eastAsia="IRNazanin"/>
          <w:color w:val="111111"/>
          <w:sz w:val="28"/>
          <w:sz w:val="28"/>
          <w:szCs w:val="28"/>
          <w:rtl w:val="true"/>
          <w:lang w:bidi="fa-IR"/>
        </w:rPr>
        <w:t>کما ینکفئ الماء</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أهل الباطل قد استعلوا علی 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الشرّ ظاهرا لا ینهی عنه، ویعذّر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الفسق قد ظهر، واکتفی الرجال بالرجال، والنساء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المؤمن صامتا لا یُقبل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الفاسق یکذب ولا یردّ علیه کذبه وفریته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الصغیر یستحقر بالکبیر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الأرحام قد تقطّعت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من یمتدح</w:t>
      </w:r>
      <w:r>
        <w:rPr>
          <w:rStyle w:val="FootnoteAnchor"/>
          <w:rtl w:val="true"/>
        </w:rPr>
        <w:footnoteReference w:id="1367"/>
      </w:r>
      <w:r>
        <w:rPr>
          <w:rFonts w:ascii="IRNazanin" w:hAnsi="IRNazanin" w:eastAsia="IRNazanin"/>
          <w:color w:val="111111"/>
          <w:sz w:val="28"/>
          <w:sz w:val="28"/>
          <w:szCs w:val="28"/>
          <w:rtl w:val="true"/>
          <w:lang w:bidi="fa-IR"/>
        </w:rPr>
        <w:t>بالفسق یضحک منه ولا یردّ علیه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ورأیت الغلام یعطی ما تعطی المرأة، ورأیت النساء یتزوّجن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الثناء</w:t>
      </w:r>
      <w:r>
        <w:rPr>
          <w:rStyle w:val="FootnoteAnchor"/>
          <w:rtl w:val="true"/>
        </w:rPr>
        <w:footnoteReference w:id="1368"/>
      </w:r>
      <w:r>
        <w:rPr>
          <w:rFonts w:ascii="IRNazanin" w:hAnsi="IRNazanin" w:eastAsia="IRNazanin"/>
          <w:color w:val="111111"/>
          <w:sz w:val="28"/>
          <w:sz w:val="28"/>
          <w:szCs w:val="28"/>
          <w:rtl w:val="true"/>
          <w:lang w:bidi="fa-IR"/>
        </w:rPr>
        <w:t>قد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الرجل ینفق المال فی غیر طاعة اللّه، فلا ینهی ولا یؤخذ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الناظر یتعوّذ باللّه ممّا یری المؤمن فیه من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الجار یؤذی جاره ولیس له مانع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ورأیت الکافر فرحا لما یری فی المؤمن، مرحا</w:t>
      </w:r>
      <w:r>
        <w:rPr>
          <w:rStyle w:val="FootnoteAnchor"/>
          <w:rtl w:val="true"/>
        </w:rPr>
        <w:footnoteReference w:id="1369"/>
      </w:r>
      <w:r>
        <w:rPr>
          <w:rFonts w:ascii="IRNazanin" w:hAnsi="IRNazanin" w:eastAsia="IRNazanin"/>
          <w:color w:val="111111"/>
          <w:sz w:val="28"/>
          <w:sz w:val="28"/>
          <w:szCs w:val="28"/>
          <w:rtl w:val="true"/>
          <w:lang w:bidi="fa-IR"/>
        </w:rPr>
        <w:t xml:space="preserve">لما یری فی الأرض من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الخمور تشرب علانیة ویجتمع علیها من لا یخاف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الآمر بالمعروف ذلیلاً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الفاسق فیما لا یحبّ اللّه قویّا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أصحاب الآیات</w:t>
      </w:r>
      <w:r>
        <w:rPr>
          <w:rStyle w:val="FootnoteAnchor"/>
          <w:rtl w:val="true"/>
        </w:rPr>
        <w:footnoteReference w:id="1370"/>
      </w:r>
      <w:r>
        <w:rPr>
          <w:rFonts w:ascii="IRNazanin" w:hAnsi="IRNazanin" w:eastAsia="IRNazanin"/>
          <w:color w:val="111111"/>
          <w:sz w:val="28"/>
          <w:sz w:val="28"/>
          <w:szCs w:val="28"/>
          <w:rtl w:val="true"/>
          <w:lang w:bidi="fa-IR"/>
        </w:rPr>
        <w:t>یحقّرون، ویحتقر من 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سبیل الخیر منقطعا، وسبیل الشرّ مسلوکا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بیت اللّه قد عطّل ویؤمر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الرجل یقول ما لا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الرجال یتسمّنون للرجال</w:t>
      </w:r>
      <w:r>
        <w:rPr>
          <w:rStyle w:val="FootnoteAnchor"/>
          <w:rtl w:val="true"/>
        </w:rPr>
        <w:footnoteReference w:id="1371"/>
      </w:r>
      <w:r>
        <w:rPr>
          <w:rFonts w:ascii="IRNazanin" w:hAnsi="IRNazanin" w:eastAsia="IRNazanin"/>
          <w:color w:val="111111"/>
          <w:sz w:val="28"/>
          <w:sz w:val="28"/>
          <w:szCs w:val="28"/>
          <w:rtl w:val="true"/>
          <w:lang w:bidi="fa-IR"/>
        </w:rPr>
        <w:t>والنساء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الرجل معیشته من دبره، ومعیشة المرأة من فرجها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ورأیت النساء یتّخذن المجالس کما یتّخذها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التأنیث فی ولد العبّاس قد ظهر، وأظهروا الخضاب</w:t>
      </w:r>
      <w:r>
        <w:rPr>
          <w:rStyle w:val="FootnoteAnchor"/>
          <w:rtl w:val="true"/>
        </w:rPr>
        <w:footnoteReference w:id="1372"/>
      </w:r>
      <w:r>
        <w:rPr>
          <w:rFonts w:ascii="IRNazanin" w:hAnsi="IRNazanin" w:eastAsia="IRNazanin"/>
          <w:color w:val="111111"/>
          <w:sz w:val="28"/>
          <w:sz w:val="28"/>
          <w:szCs w:val="28"/>
          <w:rtl w:val="true"/>
          <w:lang w:bidi="fa-IR"/>
        </w:rPr>
        <w:t>وامتشطوا کما تمتشط المرأة لزوجها، وأعطوا الرجال الأموال</w:t>
      </w:r>
      <w:r>
        <w:rPr>
          <w:rStyle w:val="FootnoteAnchor"/>
          <w:rtl w:val="true"/>
        </w:rPr>
        <w:footnoteReference w:id="1373"/>
      </w:r>
      <w:r>
        <w:rPr>
          <w:rFonts w:ascii="IRNazanin" w:hAnsi="IRNazanin" w:eastAsia="IRNazanin"/>
          <w:color w:val="111111"/>
          <w:sz w:val="28"/>
          <w:sz w:val="28"/>
          <w:szCs w:val="28"/>
          <w:rtl w:val="true"/>
          <w:lang w:bidi="fa-IR"/>
        </w:rPr>
        <w:t>علی فروجهم، وتنوفس</w:t>
      </w:r>
      <w:r>
        <w:rPr>
          <w:rStyle w:val="FootnoteAnchor"/>
          <w:rtl w:val="true"/>
        </w:rPr>
        <w:footnoteReference w:id="1374"/>
      </w:r>
      <w:r>
        <w:rPr>
          <w:rFonts w:ascii="IRNazanin" w:hAnsi="IRNazanin" w:eastAsia="IRNazanin"/>
          <w:color w:val="111111"/>
          <w:sz w:val="28"/>
          <w:sz w:val="28"/>
          <w:szCs w:val="28"/>
          <w:rtl w:val="true"/>
          <w:lang w:bidi="fa-IR"/>
        </w:rPr>
        <w:t>فی الرجل وتغایر علیه الرجال، وکان صاحب المال أعزّ من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الربا ظاهرا لا یعیّر، وکان الزنا تمتدح به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المرأة تصانع زوجها</w:t>
      </w:r>
      <w:r>
        <w:rPr>
          <w:rStyle w:val="FootnoteAnchor"/>
          <w:rtl w:val="true"/>
        </w:rPr>
        <w:footnoteReference w:id="1375"/>
      </w:r>
      <w:r>
        <w:rPr>
          <w:rFonts w:ascii="IRNazanin" w:hAnsi="IRNazanin" w:eastAsia="IRNazanin"/>
          <w:color w:val="111111"/>
          <w:sz w:val="28"/>
          <w:sz w:val="28"/>
          <w:szCs w:val="28"/>
          <w:rtl w:val="true"/>
          <w:lang w:bidi="fa-IR"/>
        </w:rPr>
        <w:t>علی نکاح الرجال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ورأیت أکثر الناس وخیر بیت من یساعد النساء علی فسقهنّ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المؤمن محزونا محتقرا ذلیلاً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البدع والزنا 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الناس یعتدّون</w:t>
      </w:r>
      <w:r>
        <w:rPr>
          <w:rStyle w:val="FootnoteAnchor"/>
          <w:rtl w:val="true"/>
        </w:rPr>
        <w:footnoteReference w:id="1376"/>
      </w:r>
      <w:r>
        <w:rPr>
          <w:rFonts w:ascii="IRNazanin" w:hAnsi="IRNazanin" w:eastAsia="IRNazanin"/>
          <w:color w:val="111111"/>
          <w:sz w:val="28"/>
          <w:sz w:val="28"/>
          <w:szCs w:val="28"/>
          <w:rtl w:val="true"/>
          <w:lang w:bidi="fa-IR"/>
        </w:rPr>
        <w:t>بشاهد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الحرام یحلّل والحلال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الدین بالرأی، وعطّل الکتاب وأحکامه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اللیل لا یستخفی به</w:t>
      </w:r>
      <w:r>
        <w:rPr>
          <w:rStyle w:val="FootnoteAnchor"/>
          <w:rtl w:val="true"/>
        </w:rPr>
        <w:footnoteReference w:id="1377"/>
      </w:r>
      <w:r>
        <w:rPr>
          <w:rFonts w:ascii="IRNazanin" w:hAnsi="IRNazanin" w:eastAsia="IRNazanin"/>
          <w:color w:val="111111"/>
          <w:sz w:val="28"/>
          <w:sz w:val="28"/>
          <w:szCs w:val="28"/>
          <w:rtl w:val="true"/>
          <w:lang w:bidi="fa-IR"/>
        </w:rPr>
        <w:t>من الجرأة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المؤمن لا یستطیع أن ینکر إلاّ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العظیم من المال ینفق فی سخط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الولاة یقرّبون أهل الکفر، ویباعدون أهل الخیر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ورأیت الولاة یرتشون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الولایة قبالة</w:t>
      </w:r>
      <w:r>
        <w:rPr>
          <w:rStyle w:val="FootnoteAnchor"/>
          <w:rtl w:val="true"/>
        </w:rPr>
        <w:footnoteReference w:id="1378"/>
      </w:r>
      <w:r>
        <w:rPr>
          <w:rFonts w:ascii="IRNazanin" w:hAnsi="IRNazanin" w:eastAsia="IRNazanin"/>
          <w:color w:val="111111"/>
          <w:sz w:val="28"/>
          <w:sz w:val="28"/>
          <w:szCs w:val="28"/>
          <w:rtl w:val="true"/>
          <w:lang w:bidi="fa-IR"/>
        </w:rPr>
        <w:t>لمن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ذوات الأرحام ینکحن ویکتفی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الرجل یقتل علی التهمة وعلی الظنّة، ویتغایر علی الرجل الذکر فیبذل له نفسه وماله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الرجل یعیّر علی إتیان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الرجل یأکل من کسب امرأته من الفجور، یعلم ذلک ویقیم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المرأة تقهر زوجها وتعمل ما لا یشتهی، وتنفق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الرجل یکری امرأته وجاریته، ویرضی بالدنیّ من الطعام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الأیمان باللّه عزّ وجلّ کثیرة علی الزور</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القمار 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الشراب یباع ظاهرا لیس علیه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النساء یبذلن أنفسهنّ لأهل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الملاهی قد ظهرت، یمرّ بها، لا یمنعها أحدٌ أحدا، ولا یجترئ أحد علی 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الشریف یستذلّه الّذی یُخاف سلطانه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ورأیت أقرب الناس من الولاة من یمتدح بشتمنا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من یحبّنا یزوَّر ولا تقبل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الزور من القول یتنافس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القرآن قد ثقل علی الناس استماعه، وخفّ علی الناس استماع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الجار یکرم الجار خوفا من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الحدود قد عطّلت، وعمل فیها بالأهواء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ورأیت المساجد قد زخرفت</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أصدق الناس عند الناس المفتری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الشرّ قد ظهر والسعی بالنمیمة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البغی قد فشا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الغیبة تستملح ویبشّر بها</w:t>
      </w:r>
      <w:r>
        <w:rPr>
          <w:rStyle w:val="FootnoteAnchor"/>
          <w:rtl w:val="true"/>
        </w:rPr>
        <w:footnoteReference w:id="1381"/>
      </w:r>
      <w:r>
        <w:rPr>
          <w:rFonts w:ascii="IRNazanin" w:hAnsi="IRNazanin" w:eastAsia="IRNazanin"/>
          <w:color w:val="111111"/>
          <w:sz w:val="28"/>
          <w:sz w:val="28"/>
          <w:szCs w:val="28"/>
          <w:rtl w:val="true"/>
          <w:lang w:bidi="fa-IR"/>
        </w:rPr>
        <w:t>الناس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طلب الحجّ والجهاد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السلطان یذلّ للکافر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الخراب قد أدیل</w:t>
      </w:r>
      <w:r>
        <w:rPr>
          <w:rStyle w:val="FootnoteAnchor"/>
          <w:rtl w:val="true"/>
        </w:rPr>
        <w:footnoteReference w:id="1382"/>
      </w:r>
      <w:r>
        <w:rPr>
          <w:rFonts w:ascii="IRNazanin" w:hAnsi="IRNazanin" w:eastAsia="IRNazanin"/>
          <w:color w:val="111111"/>
          <w:sz w:val="28"/>
          <w:sz w:val="28"/>
          <w:szCs w:val="28"/>
          <w:rtl w:val="true"/>
          <w:lang w:bidi="fa-IR"/>
        </w:rPr>
        <w:t>من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الرجل معیشته من بخس المکیال والمیزان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سفک الدماء یستخفّ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الرجل یطلب الرئاسة لغرض</w:t>
      </w:r>
      <w:r>
        <w:rPr>
          <w:rStyle w:val="FootnoteAnchor"/>
          <w:rtl w:val="true"/>
        </w:rPr>
        <w:footnoteReference w:id="1383"/>
      </w:r>
      <w:r>
        <w:rPr>
          <w:rFonts w:ascii="IRNazanin" w:hAnsi="IRNazanin" w:eastAsia="IRNazanin"/>
          <w:color w:val="111111"/>
          <w:sz w:val="28"/>
          <w:sz w:val="28"/>
          <w:szCs w:val="28"/>
          <w:rtl w:val="true"/>
          <w:lang w:bidi="fa-IR"/>
        </w:rPr>
        <w:t>الدنیا، ویشهّر نفسه بخبث اللّسان لیتّقی وتسند إلیه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الصلاة قد استخفّ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الرجل عنده المال 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یزکّه منذ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المیّت</w:t>
      </w:r>
      <w:r>
        <w:rPr>
          <w:rStyle w:val="FootnoteAnchor"/>
          <w:rtl w:val="true"/>
        </w:rPr>
        <w:footnoteReference w:id="1384"/>
      </w:r>
      <w:r>
        <w:rPr>
          <w:rFonts w:ascii="IRNazanin" w:hAnsi="IRNazanin" w:eastAsia="IRNazanin"/>
          <w:color w:val="111111"/>
          <w:sz w:val="28"/>
          <w:sz w:val="28"/>
          <w:szCs w:val="28"/>
          <w:rtl w:val="true"/>
          <w:lang w:bidi="fa-IR"/>
        </w:rPr>
        <w:t>ینبش</w:t>
      </w:r>
      <w:r>
        <w:rPr>
          <w:rStyle w:val="FootnoteAnchor"/>
          <w:rtl w:val="true"/>
        </w:rPr>
        <w:footnoteReference w:id="1385"/>
      </w:r>
      <w:r>
        <w:rPr>
          <w:rFonts w:ascii="IRNazanin" w:hAnsi="IRNazanin" w:eastAsia="IRNazanin"/>
          <w:color w:val="111111"/>
          <w:sz w:val="28"/>
          <w:sz w:val="28"/>
          <w:szCs w:val="28"/>
          <w:rtl w:val="true"/>
          <w:lang w:bidi="fa-IR"/>
        </w:rPr>
        <w:t>من قبره ویؤذی وتباع أکفانه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الهرج قد کثر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ورأیت الرجل یمسی نشوان</w:t>
      </w:r>
      <w:r>
        <w:rPr>
          <w:rStyle w:val="FootnoteAnchor"/>
          <w:rtl w:val="true"/>
        </w:rPr>
        <w:footnoteReference w:id="1386"/>
      </w:r>
      <w:r>
        <w:rPr>
          <w:rFonts w:ascii="IRNazanin" w:hAnsi="IRNazanin" w:eastAsia="IRNazanin"/>
          <w:color w:val="111111"/>
          <w:sz w:val="28"/>
          <w:sz w:val="28"/>
          <w:szCs w:val="28"/>
          <w:rtl w:val="true"/>
          <w:lang w:bidi="fa-IR"/>
        </w:rPr>
        <w:t>ویصبح سکران، لا یهتمّ بما الناس فیه</w:t>
      </w:r>
      <w:r>
        <w:rPr>
          <w:rFonts w:eastAsia="IRNazanin" w:cs="IRNazanin"/>
          <w:color w:val="111111"/>
          <w:sz w:val="28"/>
          <w:szCs w:val="28"/>
          <w:rtl w:val="true"/>
          <w:lang w:bidi="fa-IR"/>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ورأیت البهائم تنکح، ورأیت البهائم تفرس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الرجل یخرج إلی مصلاّه ویرجع ولیس علیه شیء من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قلوب الناس قد قست وجمدت أعینهم، وثقل الذکر</w:t>
      </w:r>
      <w:r>
        <w:rPr>
          <w:rStyle w:val="FootnoteAnchor"/>
          <w:rtl w:val="true"/>
        </w:rPr>
        <w:footnoteReference w:id="1387"/>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السحت</w:t>
      </w:r>
      <w:r>
        <w:rPr>
          <w:rStyle w:val="FootnoteAnchor"/>
          <w:rtl w:val="true"/>
        </w:rPr>
        <w:footnoteReference w:id="1388"/>
      </w:r>
      <w:r>
        <w:rPr>
          <w:rFonts w:ascii="IRNazanin" w:hAnsi="IRNazanin" w:eastAsia="IRNazanin"/>
          <w:color w:val="111111"/>
          <w:sz w:val="28"/>
          <w:sz w:val="28"/>
          <w:szCs w:val="28"/>
          <w:rtl w:val="true"/>
          <w:lang w:bidi="fa-IR"/>
        </w:rPr>
        <w:t>قد ظهر یتنافس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المصلّی إنّما یصلّی لیراه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الفقیه یتفقّه لغیر الدین یطلب الدنیا والرئاسة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الناس مع 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طالب الحلال یذمّ ویعیّر، وطالب الحرام یمدح ویعظّم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الحرمین یعمل فیهما بما لا یحبّ اللّه، ولا یمنعهم مانع، ولا یحول بینهم وبین العمل القبیح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المعازف ظاهرة فی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الرجل یتکلّم بشیء من الحقّ ویأمر بالمعروف وینهی عن المنکر فیقوم إلیه من ینصحه فی نفسه،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الناس ینظر بعضهم إلی بعض، ویقتدون بأهل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مسلک الخیر</w:t>
      </w:r>
      <w:r>
        <w:rPr>
          <w:rStyle w:val="FootnoteAnchor"/>
          <w:rtl w:val="true"/>
        </w:rPr>
        <w:footnoteReference w:id="1389"/>
      </w:r>
      <w:r>
        <w:rPr>
          <w:rFonts w:ascii="IRNazanin" w:hAnsi="IRNazanin" w:eastAsia="IRNazanin"/>
          <w:color w:val="111111"/>
          <w:sz w:val="28"/>
          <w:sz w:val="28"/>
          <w:szCs w:val="28"/>
          <w:rtl w:val="true"/>
          <w:lang w:bidi="fa-IR"/>
        </w:rPr>
        <w:t>وطریقه خالیا لا یسلکه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المیّت یهزأ به فلا یفزع 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کلّ عام یحدث فیه من البدعة والشرّ أکثر ممّا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الخلق والمجالس لا یتابعون إلاّ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المحتاج یعطی علی الضحک به ویرحم لغیر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الآیات فی السماء لا یفزع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ورأیت الناس یتسافدون کما تتسافد البهائم</w:t>
      </w:r>
      <w:r>
        <w:rPr>
          <w:rStyle w:val="FootnoteAnchor"/>
          <w:rtl w:val="true"/>
        </w:rPr>
        <w:footnoteReference w:id="1390"/>
      </w:r>
      <w:r>
        <w:rPr>
          <w:rFonts w:ascii="IRNazanin" w:hAnsi="IRNazanin" w:eastAsia="IRNazanin"/>
          <w:color w:val="111111"/>
          <w:sz w:val="28"/>
          <w:sz w:val="28"/>
          <w:szCs w:val="28"/>
          <w:rtl w:val="true"/>
          <w:lang w:bidi="fa-IR"/>
        </w:rPr>
        <w:t xml:space="preserve">لا ینکر أحد منکرا تخوّفا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الرجل ینفق الکثیر فی غیر طاعة اللّه، ویمنع الیسیر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العقوق قد ظهر، واستخفّ بالوالدین وکانا من أسوأ الناس حالاً عند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الولد، ویفرح بأن یفتری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غلبن علی الملک، وغلبن علی کلّ أمر، لا یؤتی إلاّ ما لهنّ فیه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ابن الرجل یفتری علی أبیه، ویدعو علی والدیه، ویفرح بموتهما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الرجل إذا مرّ به یوم ولم یکسب فیه الذنب العظیم من فجور أو بخس مکیال أو میزان، أو غشیان</w:t>
      </w:r>
      <w:r>
        <w:rPr>
          <w:rStyle w:val="FootnoteAnchor"/>
          <w:rtl w:val="true"/>
        </w:rPr>
        <w:footnoteReference w:id="1391"/>
      </w:r>
      <w:r>
        <w:rPr>
          <w:rFonts w:ascii="IRNazanin" w:hAnsi="IRNazanin" w:eastAsia="IRNazanin"/>
          <w:color w:val="111111"/>
          <w:sz w:val="28"/>
          <w:sz w:val="28"/>
          <w:szCs w:val="28"/>
          <w:rtl w:val="true"/>
          <w:lang w:bidi="fa-IR"/>
        </w:rPr>
        <w:t>حرام، أو شرب مسکر، کئیبا حزینا یحسب أنّ ذلک الیوم علیه وضیعة</w:t>
      </w:r>
      <w:r>
        <w:rPr>
          <w:rStyle w:val="FootnoteAnchor"/>
          <w:rtl w:val="true"/>
        </w:rPr>
        <w:footnoteReference w:id="1392"/>
      </w:r>
      <w:r>
        <w:rPr>
          <w:rFonts w:ascii="IRNazanin" w:hAnsi="IRNazanin" w:eastAsia="IRNazanin"/>
          <w:color w:val="111111"/>
          <w:sz w:val="28"/>
          <w:sz w:val="28"/>
          <w:szCs w:val="28"/>
          <w:rtl w:val="true"/>
          <w:lang w:bidi="fa-IR"/>
        </w:rPr>
        <w:t>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السلطان یحتکر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أموال ذوی القربی تقسّم فی الزور ویتقامر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الخمر یتداوی بها وتوصف للمریض، ویستشفی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الناس قد استووا فی ترک الأمر بالمعروف والنهی عن المنکر، وترک التدیّن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ریاح</w:t>
      </w:r>
      <w:r>
        <w:rPr>
          <w:rStyle w:val="FootnoteAnchor"/>
          <w:rtl w:val="true"/>
        </w:rPr>
        <w:footnoteReference w:id="1393"/>
      </w:r>
      <w:r>
        <w:rPr>
          <w:rFonts w:ascii="IRNazanin" w:hAnsi="IRNazanin" w:eastAsia="IRNazanin"/>
          <w:color w:val="111111"/>
          <w:sz w:val="28"/>
          <w:sz w:val="28"/>
          <w:szCs w:val="28"/>
          <w:rtl w:val="true"/>
          <w:lang w:bidi="fa-IR"/>
        </w:rPr>
        <w:t>المنافقین وأهل النفاق قائمة</w:t>
      </w:r>
      <w:r>
        <w:rPr>
          <w:rStyle w:val="FootnoteAnchor"/>
          <w:rtl w:val="true"/>
        </w:rPr>
        <w:footnoteReference w:id="1394"/>
      </w:r>
      <w:r>
        <w:rPr>
          <w:rFonts w:ascii="IRNazanin" w:hAnsi="IRNazanin" w:eastAsia="IRNazanin"/>
          <w:color w:val="111111"/>
          <w:sz w:val="28"/>
          <w:sz w:val="28"/>
          <w:szCs w:val="28"/>
          <w:rtl w:val="true"/>
          <w:lang w:bidi="fa-IR"/>
        </w:rPr>
        <w:t>، وریاح أهل الحقّ لا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الأذان بالأجر، والصلاة بالأجر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المساجد محتشیة ممّن لا یخاف اللّه، مجتمعون فیها للغیبة وأکل لحوم أهل الحقّ، ویتواصفون فیها شراب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السکران یصلّی بالناس وهو لا یعقل، ولا یشان</w:t>
      </w:r>
      <w:r>
        <w:rPr>
          <w:rStyle w:val="FootnoteAnchor"/>
          <w:rtl w:val="true"/>
        </w:rPr>
        <w:footnoteReference w:id="1395"/>
      </w:r>
      <w:r>
        <w:rPr>
          <w:rFonts w:ascii="IRNazanin" w:hAnsi="IRNazanin" w:eastAsia="IRNazanin"/>
          <w:color w:val="111111"/>
          <w:sz w:val="28"/>
          <w:sz w:val="28"/>
          <w:szCs w:val="28"/>
          <w:rtl w:val="true"/>
          <w:lang w:bidi="fa-IR"/>
        </w:rPr>
        <w:t xml:space="preserve">بالسکر، وإذا سکر </w:t>
      </w:r>
    </w:p>
    <w:p>
      <w:pPr>
        <w:pStyle w:val="BookText"/>
        <w:rPr/>
      </w:pPr>
      <w:r>
        <w:rPr>
          <w:rFonts w:ascii="IRNazanin" w:hAnsi="IRNazanin" w:eastAsia="IRNazanin"/>
          <w:color w:val="111111"/>
          <w:sz w:val="28"/>
          <w:sz w:val="28"/>
          <w:szCs w:val="28"/>
          <w:rtl w:val="true"/>
          <w:lang w:bidi="fa-IR"/>
        </w:rPr>
        <w:t>اُکرم واتّقی وخیف، وترک لا یعاقب، ویعذر بسکره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من أکل أموال الیتامی یحمد</w:t>
      </w:r>
      <w:r>
        <w:rPr>
          <w:rStyle w:val="FootnoteAnchor"/>
          <w:rtl w:val="true"/>
        </w:rPr>
        <w:footnoteReference w:id="1396"/>
      </w:r>
      <w:r>
        <w:rPr>
          <w:rFonts w:ascii="IRNazanin" w:hAnsi="IRNazanin" w:eastAsia="IRNazanin"/>
          <w:color w:val="111111"/>
          <w:sz w:val="28"/>
          <w:sz w:val="28"/>
          <w:szCs w:val="28"/>
          <w:rtl w:val="true"/>
          <w:lang w:bidi="fa-IR"/>
        </w:rPr>
        <w:t>بصلاحه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القضاة یقضون بخلاف ما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الولاة یأتمنون الخونة للطمع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المیراث قد وضعته الولاة لأهل الفسوق</w:t>
      </w:r>
      <w:r>
        <w:rPr>
          <w:rStyle w:val="FootnoteAnchor"/>
          <w:rtl w:val="true"/>
        </w:rPr>
        <w:footnoteReference w:id="1397"/>
      </w:r>
      <w:r>
        <w:rPr>
          <w:rFonts w:ascii="IRNazanin" w:hAnsi="IRNazanin" w:eastAsia="IRNazanin"/>
          <w:color w:val="111111"/>
          <w:sz w:val="28"/>
          <w:sz w:val="28"/>
          <w:szCs w:val="28"/>
          <w:rtl w:val="true"/>
          <w:lang w:bidi="fa-IR"/>
        </w:rPr>
        <w:t xml:space="preserve">، والجرأة علی اللّه، یأخذون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ویخلونهم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المنابر یؤمر علیها بالتقوی، ولا یعمل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یأمر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ورأیت الصلاة قد استخفّ بأوقاتها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الصدقة بالشفاعة</w:t>
      </w:r>
      <w:r>
        <w:rPr>
          <w:rStyle w:val="FootnoteAnchor"/>
          <w:rtl w:val="true"/>
        </w:rPr>
        <w:footnoteReference w:id="1398"/>
      </w:r>
      <w:r>
        <w:rPr>
          <w:rFonts w:ascii="IRNazanin" w:hAnsi="IRNazanin" w:eastAsia="IRNazanin"/>
          <w:color w:val="111111"/>
          <w:sz w:val="28"/>
          <w:sz w:val="28"/>
          <w:szCs w:val="28"/>
          <w:rtl w:val="true"/>
          <w:lang w:bidi="fa-IR"/>
        </w:rPr>
        <w:t>لا یراد بها وجه اللّه وتعطی لطلب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الناس همّهم بطونهم وفروجهم، ولا یبالون بما أکلوا</w:t>
      </w:r>
      <w:r>
        <w:rPr>
          <w:rStyle w:val="FootnoteAnchor"/>
          <w:rtl w:val="true"/>
        </w:rPr>
        <w:footnoteReference w:id="1399"/>
      </w:r>
      <w:r>
        <w:rPr>
          <w:rFonts w:ascii="IRNazanin" w:hAnsi="IRNazanin" w:eastAsia="IRNazanin"/>
          <w:color w:val="111111"/>
          <w:sz w:val="28"/>
          <w:sz w:val="28"/>
          <w:szCs w:val="28"/>
          <w:rtl w:val="true"/>
          <w:lang w:bidi="fa-IR"/>
        </w:rPr>
        <w:t>وما نکحوا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الدنیا مقبلة علیهم، ورأیت أعلام الحقّ قد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علی حذر، واطلب من اللّه عزّ وجلّ النجاة، واعلم أنّ الناس فی سخط اللّه عزّ وجلّ وإنّما یمهلهم لأمر یراد بهم، فکن مترقّبا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واجتهد لیراک اللّه عزّ وجلّ فی خلاف ما هم علیه، فإن نزل بهم العذاب وکنت فیهم، عجّلت إلی رحمة اللّه، وإن اُخّرت ابتلوا وکنت قد خرجت ممّا هم فیه من الجرأة علی اللّه عزّ وجلّ؛ واعلم أنّ اللّه لا یضیع أجر المحسنین، وأنّ رحمة اللّه قریب من المحسنین</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الحمیری، عن ابن عیسی، عن ابن محبوب،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السفیانی من الأمر المحتوم؟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واختلاف ولد العبّاس من المحتوم، وقتل النفس الزکیّة من المحتوم</w:t>
      </w:r>
      <w:r>
        <w:rPr>
          <w:rStyle w:val="FootnoteAnchor"/>
          <w:rtl w:val="true"/>
        </w:rPr>
        <w:footnoteReference w:id="1401"/>
      </w:r>
      <w:r>
        <w:rPr>
          <w:rFonts w:ascii="IRNazanin" w:hAnsi="IRNazanin" w:eastAsia="IRNazanin"/>
          <w:color w:val="111111"/>
          <w:sz w:val="28"/>
          <w:sz w:val="28"/>
          <w:szCs w:val="28"/>
          <w:rtl w:val="true"/>
          <w:lang w:bidi="fa-IR"/>
        </w:rPr>
        <w:t>، وخروج القائم علیه‌السلام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أوّل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الحقّ فی علیّ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إبلیس لعنه اللّه فی آخر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الحقّ فی السفیانی وشیعته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فیرتاب عند ذلک المبطلون</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عصام، عن الکلینی، عن القاسم بن العلا، عن إسماعیل بن علیّ القزوینی، عن علیّ بن إسماعیل، عن عاصم بن حمید، عن محمّد بن مسلم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علیه‌السلام </w:t>
      </w:r>
      <w:r>
        <w:rPr>
          <w:rStyle w:val="FootnoteAnchor"/>
          <w:rtl w:val="true"/>
        </w:rPr>
        <w:footnoteReference w:id="1403"/>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منّا منصور بالرعب، مؤیّد بالنصر، تطوی له الأرض، وتظهر له الکنوز ویبلغ سلطانه المشرق والمغرب، ویظهر اللّه عزّ وجلّ به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کره المشرکون، فلا یبقی فی الأرض خراب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وینزل روح اللّه عیسی بن مریم علیهماالسلام فیصلّی خلفه</w:t>
      </w:r>
      <w:r>
        <w:rPr>
          <w:rFonts w:eastAsia="IRNazanin" w:cs="IRNazanin"/>
          <w:color w:val="111111"/>
          <w:sz w:val="28"/>
          <w:szCs w:val="28"/>
          <w:rtl w:val="true"/>
          <w:lang w:bidi="fa-IR"/>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متی یخرج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تشبّه الرجال بالنساء، والنساء بالرجال، واکتفی الرجال بالرجال والنساء بالنساء، ورکب ذوات الفروج السروج، وقبلت شهادات الزور، وردّت شهادات العدول</w:t>
      </w:r>
      <w:r>
        <w:rPr>
          <w:rStyle w:val="FootnoteAnchor"/>
          <w:rtl w:val="true"/>
        </w:rPr>
        <w:footnoteReference w:id="1404"/>
      </w:r>
      <w:r>
        <w:rPr>
          <w:rFonts w:ascii="IRNazanin" w:hAnsi="IRNazanin" w:eastAsia="IRNazanin"/>
          <w:color w:val="111111"/>
          <w:sz w:val="28"/>
          <w:sz w:val="28"/>
          <w:szCs w:val="28"/>
          <w:rtl w:val="true"/>
          <w:lang w:bidi="fa-IR"/>
        </w:rPr>
        <w:t>، واستخفّ الناس بالدماء وارتکاب الزنا وأکل الربا، واتّقی الأشرار مخافة ألسنتهم، وخرج</w:t>
      </w:r>
      <w:r>
        <w:rPr>
          <w:rStyle w:val="FootnoteAnchor"/>
          <w:rtl w:val="true"/>
        </w:rPr>
        <w:footnoteReference w:id="1405"/>
      </w:r>
      <w:r>
        <w:rPr>
          <w:rFonts w:ascii="Amiri" w:hAnsi="Amiri" w:eastAsia="Amiri" w:cs="Amiri"/>
          <w:color w:val="111111"/>
          <w:sz w:val="28"/>
          <w:sz w:val="28"/>
          <w:szCs w:val="28"/>
          <w:rtl w:val="true"/>
          <w:lang w:bidi="ar-SA"/>
        </w:rPr>
        <w:t>السفیانی من الشام، والیمانی من الیمن، وخسف بالبیداء، وقتل غلام من آل محمّد صلی‌الله‌علیه‌و‌آله بین الرکن والمقام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النفس الزکیّة، وجاءت صیحة من السماء بأنّ الحقّ فیه، وفی شیعته؛ فعند ذلک خروج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أسند ظهره إلی الکعبة، واجتمع إلیه ثلاثمائة وثلاثة عشر رجلاً؛ وأوّل ما ینطق به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إِنْ کُنتُم مُّوءْمِنِینَ</w:t>
      </w:r>
      <w:r>
        <w:rPr>
          <w:rFonts w:eastAsia="Amiri" w:cs="Amiri" w:ascii="Amiri" w:hAnsi="Amiri"/>
          <w:color w:val="111111"/>
          <w:sz w:val="28"/>
          <w:szCs w:val="28"/>
          <w:rtl w:val="true"/>
          <w:lang w:bidi="ar-SA"/>
        </w:rPr>
        <w:t>»</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بقیّة اللّه فی أرضه وخلیفته وحجّته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یسلّم علیه مسلم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فی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 إلیه العقد، وهو عشرة آلاف رجل خرج، فلا یبقی فی الأرض معبود دون اللّه عزّ وجلّ من صنم ووثن وغیره إلاّ وقعت فیه نار فاحترق، ذلک بعد غیبة طویلة، لیعلم اللّه من یطیعه بالغیب ویؤمن به</w:t>
      </w:r>
      <w:r>
        <w:rPr>
          <w:rFonts w:eastAsia="IRNazanin" w:cs="IRNazanin"/>
          <w:color w:val="111111"/>
          <w:sz w:val="28"/>
          <w:szCs w:val="28"/>
          <w:rtl w:val="true"/>
          <w:lang w:bidi="fa-IR"/>
        </w:rPr>
        <w:t>.</w:t>
      </w:r>
      <w:r>
        <w:rPr>
          <w:rStyle w:val="FootnoteAnchor"/>
          <w:rtl w:val="true"/>
        </w:rPr>
        <w:footnoteReference w:id="1407"/>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الحمیری، عن أحمد بن هلال، عن ابن محبوب، عن  أبی أیّوب والعلا معا،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قدّام</w:t>
      </w:r>
      <w:r>
        <w:rPr>
          <w:rStyle w:val="FootnoteAnchor"/>
          <w:rtl w:val="true"/>
        </w:rPr>
        <w:footnoteReference w:id="1408"/>
      </w:r>
      <w:r>
        <w:rPr>
          <w:rFonts w:ascii="Amiri" w:hAnsi="Amiri" w:eastAsia="Amiri" w:cs="Amiri"/>
          <w:color w:val="111111"/>
          <w:sz w:val="28"/>
          <w:sz w:val="28"/>
          <w:szCs w:val="28"/>
          <w:rtl w:val="true"/>
          <w:lang w:bidi="ar-SA"/>
        </w:rPr>
        <w:t xml:space="preserve">القائم علیه‌السلام علامات تکون من اللّه عزّ وجلّ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جعلنی اللّه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المؤمنین قبل خروج القائم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بِشَیْ‌ءٍ مِّنَ الْخَوفْ وَالْجُوعِ وَنَقْصٍ مِّنَ الاْءَمَوَالِ وَالأنفُسِ وَالَّثمَرَاتِ وَبَشِّرِ الصَّابِرِینَ</w:t>
      </w:r>
      <w:r>
        <w:rPr>
          <w:rFonts w:eastAsia="Amiri" w:cs="Amiri" w:ascii="Amiri" w:hAnsi="Amiri"/>
          <w:color w:val="111111"/>
          <w:sz w:val="28"/>
          <w:szCs w:val="28"/>
          <w:rtl w:val="true"/>
          <w:lang w:bidi="ar-SA"/>
        </w:rPr>
        <w:t>»</w:t>
      </w:r>
      <w:r>
        <w:rPr>
          <w:rStyle w:val="FootnoteAnchor"/>
          <w:rtl w:val="true"/>
        </w:rPr>
        <w:footnoteReference w:id="14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ملوک بنی فلان فی آخر سلطانهم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بغلاء أسعارهم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ونقص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کساد التجارات وقلّة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ونقص من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ذریع</w:t>
      </w:r>
      <w:r>
        <w:rPr>
          <w:rStyle w:val="FootnoteAnchor"/>
          <w:rtl w:val="true"/>
        </w:rPr>
        <w:footnoteReference w:id="1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ونقص من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ریع ما یزرع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بتعجیل الفرج</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تأویله، إنّ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w:t>
      </w:r>
      <w:r>
        <w:rPr>
          <w:rStyle w:val="FootnoteAnchor"/>
          <w:rtl w:val="true"/>
        </w:rPr>
        <w:footnoteReference w:id="1412"/>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عن الحمیری، عن ابن محبوب، عن ابن رئاب،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413"/>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أحمد بن یوسف، عن ابن مهران، عن ابن البطائنی،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یکون قدّام القائم سنة تجوع فیها الناس، ویصیبهم خوف شدید من القتل، ونقص من الأموال والأنفس والثمرات، فإنّ ذلک فی کتاب اللّه لبیّن؛ </w:t>
      </w:r>
    </w:p>
    <w:p>
      <w:p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بِشَیْ‌ءٍ مِّنَ الْخَوفْ وَالْجُوعِ وَنَقْصٍ مِّنَ الاْءَمَوَالِ وَالأنفُسِ وَالَّثمَرَاتِ وَبَشِّرِ الصَّابِرِینَ</w:t>
      </w:r>
      <w:r>
        <w:rPr>
          <w:rFonts w:eastAsia="Amiri" w:cs="Amiri" w:ascii="Amiri" w:hAnsi="Amiri"/>
          <w:color w:val="111111"/>
          <w:sz w:val="28"/>
          <w:szCs w:val="28"/>
          <w:rtl w:val="true"/>
          <w:lang w:bidi="ar-SA"/>
        </w:rPr>
        <w:t>».</w:t>
      </w:r>
      <w:r>
        <w:rPr>
          <w:rStyle w:val="FootnoteAnchor"/>
          <w:rtl w:val="true"/>
        </w:rPr>
        <w:footnoteReference w:id="14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الحمیری، عن إبراهیم بن مهزیار، عن أخیه، عن الأهوازی، عن صفوان، عن محمّد بن حکیم، عن میمون البان</w:t>
      </w:r>
      <w:r>
        <w:rPr>
          <w:rStyle w:val="FootnoteAnchor"/>
          <w:rtl w:val="true"/>
        </w:rPr>
        <w:footnoteReference w:id="1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قبل قیام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والسفیانی، والمنادی ینادی من السماء،وخسف بالبیداء، وقتل النفس الزکیّة</w:t>
      </w:r>
      <w:r>
        <w:rPr>
          <w:rFonts w:eastAsia="IRNazanin" w:cs="IRNazanin"/>
          <w:color w:val="111111"/>
          <w:sz w:val="28"/>
          <w:szCs w:val="28"/>
          <w:rtl w:val="true"/>
          <w:lang w:bidi="fa-IR"/>
        </w:rPr>
        <w:t>.</w:t>
      </w:r>
      <w:r>
        <w:rPr>
          <w:rStyle w:val="FootnoteAnchor"/>
          <w:rtl w:val="true"/>
        </w:rPr>
        <w:footnoteReference w:id="1416"/>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الولید، عن أبان</w:t>
      </w:r>
      <w:r>
        <w:rPr>
          <w:rFonts w:eastAsia="IRNazanin" w:cs="IRNazanin"/>
          <w:color w:val="111111"/>
          <w:sz w:val="28"/>
          <w:szCs w:val="28"/>
          <w:rtl w:val="true"/>
          <w:lang w:bidi="fa-IR"/>
        </w:rPr>
        <w:t>)</w:t>
      </w:r>
      <w:r>
        <w:rPr>
          <w:rStyle w:val="FootnoteAnchor"/>
          <w:rtl w:val="true"/>
        </w:rPr>
        <w:footnoteReference w:id="1417"/>
      </w:r>
      <w:r>
        <w:rPr>
          <w:rFonts w:ascii="IRNazanin" w:hAnsi="IRNazanin" w:eastAsia="IRNazanin"/>
          <w:color w:val="111111"/>
          <w:sz w:val="28"/>
          <w:sz w:val="28"/>
          <w:szCs w:val="28"/>
          <w:rtl w:val="true"/>
          <w:lang w:bidi="fa-IR"/>
        </w:rPr>
        <w:t>عن الأهوازی، عن ابن أبی عمیر،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قیام القائم علیه‌السلام 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والسفیانی، والصیحة، وقتل النفس الزکیّة، والخسف بالبیداء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عن الفزاری، عن عبداللّه بن خالد التمیمی، عن بعض أصحابنا،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الصیحة من السماء</w:t>
      </w:r>
      <w:r>
        <w:rPr>
          <w:rFonts w:eastAsia="IRNazanin" w:cs="IRNazanin"/>
          <w:color w:val="111111"/>
          <w:sz w:val="28"/>
          <w:szCs w:val="28"/>
          <w:rtl w:val="true"/>
          <w:lang w:bidi="fa-IR"/>
        </w:rPr>
        <w:t>.</w:t>
      </w:r>
      <w:r>
        <w:rPr>
          <w:rStyle w:val="FootnoteAnchor"/>
          <w:rtl w:val="true"/>
        </w:rPr>
        <w:footnoteReference w:id="141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الأهوازی، عن صفوان، عن عبدالرحمان ابن الحجّاج،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القائم علیه‌السلام موتان</w:t>
      </w:r>
      <w:r>
        <w:rPr>
          <w:rStyle w:val="FootnoteAnchor"/>
          <w:rtl w:val="true"/>
        </w:rPr>
        <w:footnoteReference w:id="1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أحمر، وموت أبیض، حتّی یذهب من کلّ سبعة </w:t>
      </w:r>
    </w:p>
    <w:p>
      <w:pPr>
        <w:pStyle w:val="BookText"/>
        <w:rPr/>
      </w:pPr>
      <w:r>
        <w:rPr>
          <w:rFonts w:ascii="IRNazanin" w:hAnsi="IRNazanin" w:eastAsia="IRNazanin"/>
          <w:color w:val="111111"/>
          <w:sz w:val="28"/>
          <w:sz w:val="28"/>
          <w:szCs w:val="28"/>
          <w:rtl w:val="true"/>
          <w:lang w:bidi="fa-IR"/>
        </w:rPr>
        <w:t xml:space="preserve">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 الأحمر السیف، والموت الأبیض الطاعون</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أبی أیّوب، عن أبی بصیر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 الأمر حتّی یذهب ثلثا</w:t>
      </w:r>
      <w:r>
        <w:rPr>
          <w:rStyle w:val="FootnoteAnchor"/>
          <w:rtl w:val="true"/>
        </w:rPr>
        <w:footnoteReference w:id="1421"/>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r>
        <w:rPr>
          <w:rStyle w:val="FootnoteAnchor"/>
          <w:rtl w:val="true"/>
        </w:rPr>
        <w:footnoteReference w:id="1422"/>
      </w:r>
      <w:r>
        <w:rPr>
          <w:rFonts w:ascii="IRNazanin" w:hAnsi="IRNazanin" w:eastAsia="IRNazanin"/>
          <w:color w:val="111111"/>
          <w:sz w:val="28"/>
          <w:sz w:val="28"/>
          <w:szCs w:val="28"/>
          <w:rtl w:val="true"/>
          <w:lang w:bidi="fa-IR"/>
        </w:rPr>
        <w:t xml:space="preserve">ذهب ثلثا الناس فما یبقی؟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تکونوا الثلث الباقی؟</w:t>
      </w:r>
      <w:r>
        <w:rPr>
          <w:rStyle w:val="FootnoteAnchor"/>
          <w:rtl w:val="true"/>
        </w:rPr>
        <w:footnoteReference w:id="14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عن الوشّاء، عن أحمد بن عائذ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القائم حتّی یخرج اثنی عشر من بنی هاشم کلّهم یدعو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ذح</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القائم علیه‌السلام حتّی یقرأ کتابان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بالبصرة، وکتاب بالکوفة بالبراءة من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حتّی یختلف سیف بنی فلان، وتضییق الحلقة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حتّی یختلف ولد فلان، وتضییق الحلقة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عن حمّاد، عن إبراهیم بن عمر، عن عمر ابن حنظلة،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قبل قیام القائم من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والسفیانی، والخسف بالبیداء، وخروج الیمانیّ، وقتل النفس الزکیّة</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ابن أبی نجران، عن محمّد بن سنان، عن الحسین ابن المختار،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هدم حائط مسجد الکوفة، مؤخّره ممّا یلی دار عبداللّه بن مسعود، فعند ذلک زوال ملک بنی فلان، أما إنّ هادمه لا یبنیه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عن محمّد بن جعفر، عن ابن أبی الخطّاب، عن محمّد بن سنان، عن الحسین بن المختار، عن خالد القلانسی، عنه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الفضل،عن سیف بن عمیرة، عن بکر بن محمّد الأزدی؛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الخراسانی، والسفیانی، والیمانی فی سنة واحدة، فی شهر واحد، فی یوم واحد؛ ولیس فیها رایة بأهدی من رایة الیمانی یهدی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42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عن ابن فضّال، عن ابن بکیر،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قبل السفیانی مصریّ، ویمانیّ</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عثمان بن عیسی، عن درست، عن عمّار بن مروان،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یضمن لی موت عبداللّه أضمن له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عبداللّه لم یجتمع الناس بعده علی أحد، ولم یتناه هذا الأمر دون صاحبکم إن شاء اللّه، ویذهب ملک السنین، ویصیر ملک الشهور والأیّام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Style w:val="FootnoteAnchor"/>
          <w:rtl w:val="true"/>
        </w:rPr>
        <w:footnoteReference w:id="14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محمّد بن علیّ، عن سلام بن عبداللّه، عن أبی بصیر، عن بکر بن حرب،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فساد ملک بنی فلان حتّی یختلف سیفا</w:t>
      </w:r>
      <w:r>
        <w:rPr>
          <w:rStyle w:val="FootnoteAnchor"/>
          <w:rtl w:val="true"/>
        </w:rPr>
        <w:footnoteReference w:id="1430"/>
      </w:r>
      <w:r>
        <w:rPr>
          <w:rFonts w:ascii="IRNazanin" w:hAnsi="IRNazanin" w:eastAsia="IRNazanin"/>
          <w:color w:val="111111"/>
          <w:sz w:val="28"/>
          <w:sz w:val="28"/>
          <w:szCs w:val="28"/>
          <w:rtl w:val="true"/>
          <w:lang w:bidi="fa-IR"/>
        </w:rPr>
        <w:t>بنی فلان، فإذا اختلفا کان عندذلک فساد ملکهم</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المفید، وغیبة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ابن فضّال، وابن أبی نجران، عن حمّاد بن عیسی، عن إبراهیم بن عمر الیمانی، عن أبی بصیر،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ملک هؤلاء حتّی یستعرضوا الناس</w:t>
      </w:r>
      <w:r>
        <w:rPr>
          <w:rStyle w:val="FootnoteAnchor"/>
          <w:rtl w:val="true"/>
        </w:rPr>
        <w:footnoteReference w:id="1432"/>
      </w:r>
      <w:r>
        <w:rPr>
          <w:rFonts w:ascii="IRNazanin" w:hAnsi="IRNazanin" w:eastAsia="IRNazanin"/>
          <w:color w:val="111111"/>
          <w:sz w:val="28"/>
          <w:sz w:val="28"/>
          <w:szCs w:val="28"/>
          <w:rtl w:val="true"/>
          <w:lang w:bidi="fa-IR"/>
        </w:rPr>
        <w:t xml:space="preserve">بالکوفة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لکأنّی أنظر إلی رؤوس تندر</w:t>
      </w:r>
      <w:r>
        <w:rPr>
          <w:rStyle w:val="FootnoteAnchor"/>
          <w:rtl w:val="true"/>
        </w:rPr>
        <w:footnoteReference w:id="1433"/>
      </w:r>
      <w:r>
        <w:rPr>
          <w:rFonts w:ascii="IRNazanin" w:hAnsi="IRNazanin" w:eastAsia="IRNazanin"/>
          <w:color w:val="111111"/>
          <w:sz w:val="28"/>
          <w:sz w:val="28"/>
          <w:szCs w:val="28"/>
          <w:rtl w:val="true"/>
          <w:lang w:bidi="fa-IR"/>
        </w:rPr>
        <w:t>فیما بین المسجد</w:t>
      </w:r>
      <w:r>
        <w:rPr>
          <w:rStyle w:val="FootnoteAnchor"/>
          <w:rtl w:val="true"/>
        </w:rPr>
        <w:footnoteReference w:id="1434"/>
      </w:r>
      <w:r>
        <w:rPr>
          <w:rFonts w:ascii="IRNazanin" w:hAnsi="IRNazanin" w:eastAsia="IRNazanin"/>
          <w:color w:val="111111"/>
          <w:sz w:val="28"/>
          <w:sz w:val="28"/>
          <w:szCs w:val="28"/>
          <w:rtl w:val="true"/>
          <w:lang w:bidi="fa-IR"/>
        </w:rPr>
        <w:t>وأصحاب الصابون</w:t>
      </w:r>
      <w:r>
        <w:rPr>
          <w:rFonts w:eastAsia="IRNazanin" w:cs="IRNazanin"/>
          <w:color w:val="111111"/>
          <w:sz w:val="28"/>
          <w:szCs w:val="28"/>
          <w:rtl w:val="true"/>
          <w:lang w:bidi="fa-IR"/>
        </w:rPr>
        <w:t>.</w:t>
      </w:r>
      <w:r>
        <w:rPr>
          <w:rStyle w:val="FootnoteAnchor"/>
          <w:rtl w:val="true"/>
        </w:rPr>
        <w:footnoteReference w:id="143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ابن محبوب، عن البطائنی، عن أبی بصیر، عن أبی عبداللّه علیه‌السلام ،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قدّام القائم لسنة غیداقة</w:t>
      </w:r>
      <w:r>
        <w:rPr>
          <w:rStyle w:val="FootnoteAnchor"/>
          <w:rtl w:val="true"/>
        </w:rPr>
        <w:footnoteReference w:id="1436"/>
      </w:r>
      <w:r>
        <w:rPr>
          <w:rFonts w:ascii="IRNazanin" w:hAnsi="IRNazanin" w:eastAsia="IRNazanin"/>
          <w:color w:val="111111"/>
          <w:sz w:val="28"/>
          <w:sz w:val="28"/>
          <w:szCs w:val="28"/>
          <w:rtl w:val="true"/>
          <w:lang w:bidi="fa-IR"/>
        </w:rPr>
        <w:t>یفسد التمر فی النخل، فلا تشکّوا فی ذلک</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الرازی، عن محمّد بن إسحاق المقری، عن المقانعی، عن بکّار، عن إبراهیم بن محمّد، عن جعفر بن سعد الأسدی، عن أبیه،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أو سنة الفتح ینبثق</w:t>
      </w:r>
      <w:r>
        <w:rPr>
          <w:rStyle w:val="FootnoteAnchor"/>
          <w:rtl w:val="true"/>
        </w:rPr>
        <w:footnoteReference w:id="1438"/>
      </w:r>
      <w:r>
        <w:rPr>
          <w:rFonts w:ascii="IRNazanin" w:hAnsi="IRNazanin" w:eastAsia="IRNazanin"/>
          <w:color w:val="111111"/>
          <w:sz w:val="28"/>
          <w:sz w:val="28"/>
          <w:szCs w:val="28"/>
          <w:rtl w:val="true"/>
          <w:lang w:bidi="fa-IR"/>
        </w:rPr>
        <w:t>الفرات حتّی یدخل أزقّة الکوفة</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یزید، عن منذر الخوزی،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یزجر الناس قبل قیام القائم علیه‌السلام عن معاصیهم بنار تظهر لهم فی السماء، وحمرة تجلّل السماء، وخسف ببغداد، وخسف ببلدة البصرة، ودماء تسفک بها، وخراب دورها، وفناء یقع فی أهلها، وشمول أهل العراق خوف لا یکون معه قرار</w:t>
      </w:r>
      <w:r>
        <w:rPr>
          <w:rFonts w:eastAsia="IRNazanin" w:cs="IRNazanin"/>
          <w:color w:val="111111"/>
          <w:sz w:val="28"/>
          <w:szCs w:val="28"/>
          <w:rtl w:val="true"/>
          <w:lang w:bidi="fa-IR"/>
        </w:rPr>
        <w:t>.</w:t>
      </w:r>
      <w:r>
        <w:rPr>
          <w:rStyle w:val="FootnoteAnchor"/>
          <w:rtl w:val="true"/>
        </w:rPr>
        <w:footnoteReference w:id="1440"/>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حمید بن زیاد، عن الحسن بن محمّد بن سماعة، عن أحمد بن الحسن، عن زائدة بن قدامة، عن عبدالکریم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أبی عبداللّه علیه‌السلام القائم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ولم یستدر الفلک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فی أیّ واد 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استدارة الفلک؟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الشیعة بینهم</w:t>
      </w:r>
      <w:r>
        <w:rPr>
          <w:rFonts w:eastAsia="IRNazanin" w:cs="IRNazanin"/>
          <w:color w:val="111111"/>
          <w:sz w:val="28"/>
          <w:szCs w:val="28"/>
          <w:rtl w:val="true"/>
          <w:lang w:bidi="fa-IR"/>
        </w:rPr>
        <w:t>.</w:t>
      </w:r>
      <w:r>
        <w:rPr>
          <w:rStyle w:val="FootnoteAnchor"/>
          <w:rtl w:val="true"/>
        </w:rPr>
        <w:footnoteReference w:id="1441"/>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عن أحمد بن یوسف، عن ابن مهران، عن ابن </w:t>
      </w:r>
    </w:p>
    <w:p>
      <w:pPr>
        <w:pStyle w:val="BookText"/>
        <w:rPr/>
      </w:pPr>
      <w:r>
        <w:rPr>
          <w:rFonts w:ascii="IRNazanin" w:hAnsi="IRNazanin" w:eastAsia="IRNazanin"/>
          <w:color w:val="111111"/>
          <w:sz w:val="28"/>
          <w:sz w:val="28"/>
          <w:szCs w:val="28"/>
          <w:rtl w:val="true"/>
          <w:lang w:bidi="fa-IR"/>
        </w:rPr>
        <w:t xml:space="preserve">البطائنی، عن أبیه ووهیب، عن أبی بصیر، عن أبی جعفر علیه‌السلام </w:t>
      </w:r>
      <w:r>
        <w:rPr>
          <w:rStyle w:val="FootnoteAnchor"/>
          <w:rtl w:val="true"/>
        </w:rPr>
        <w:footnoteReference w:id="1442"/>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نارا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المشرق شبه الهروی</w:t>
      </w:r>
      <w:r>
        <w:rPr>
          <w:rStyle w:val="FootnoteAnchor"/>
          <w:rtl w:val="true"/>
        </w:rPr>
        <w:footnoteReference w:id="1443"/>
      </w:r>
      <w:r>
        <w:rPr>
          <w:rFonts w:ascii="IRNazanin" w:hAnsi="IRNazanin" w:eastAsia="IRNazanin"/>
          <w:color w:val="111111"/>
          <w:sz w:val="28"/>
          <w:sz w:val="28"/>
          <w:szCs w:val="28"/>
          <w:rtl w:val="true"/>
          <w:lang w:bidi="fa-IR"/>
        </w:rPr>
        <w:t xml:space="preserve">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ثلاثة أیّام أو</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سبعة؛ فتوقّعوا فرج آل محمّد علیهم‌السلام إن شاء اللّه عزّوجلّ، 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لا تکون إلاّ فی شهر رمضان لأنّ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والصیحة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صیحة جبرائیل علیه‌السلام إلی هذا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السماء باسم القائم علیه‌السلام فیسمع من بالمشرق ومن بالمغرب، لا یبقی راقد إلاّ استیقظ، ولا قائم إلاّ قعد، ولا قاعد إلاّ قام علی رجلیه فزعا من ذلک الصوت، فرحم اللّه من اعتبر بذلک الصوت فأجاب؛ فإنّ الصوت الأوّل هو صوت جبرئیل الروح الأمین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فی شهر رمضان فی لیلة جمعة، لیلة ثلاث وعشرین، فلا تشکّوا فی ذلک، واسمعوا وأطیعوا؛ وفی آخر النهار صوت الملعون إبلیس اللعین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قتل مظلوماً</w:t>
      </w:r>
      <w:r>
        <w:rPr>
          <w:rFonts w:eastAsia="IRNazanin" w:cs="IRNazanin"/>
          <w:color w:val="111111"/>
          <w:sz w:val="28"/>
          <w:szCs w:val="28"/>
          <w:rtl w:val="true"/>
          <w:lang w:bidi="fa-IR"/>
        </w:rPr>
        <w:t>!</w:t>
      </w:r>
      <w:r>
        <w:rPr>
          <w:rStyle w:val="FootnoteAnchor"/>
          <w:rtl w:val="true"/>
        </w:rPr>
        <w:footnoteReference w:id="1444"/>
      </w:r>
      <w:r>
        <w:rPr>
          <w:rFonts w:ascii="IRNazanin" w:hAnsi="IRNazanin" w:eastAsia="IRNazanin"/>
          <w:color w:val="111111"/>
          <w:sz w:val="28"/>
          <w:sz w:val="28"/>
          <w:szCs w:val="28"/>
          <w:rtl w:val="true"/>
          <w:lang w:bidi="fa-IR"/>
        </w:rPr>
        <w:t xml:space="preserve">لیشکّک الناس ویفتنهم، فکم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الیوم من شاکّ متحیّر قد هوی فی النار؛ فإذا سمعتم الصوت فی شهر رمضان فلا تشکّوا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صوت جبرئیل؛ وعلامة ذلک أنّه ینادی باسم القائم واسم أبیه علیهماالسلام حتّی تسمعه العذراء فی خدرها فتحرّض أباها وأخاها علی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هذین الصوتین قبل خروج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من السماء، وهو صوت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صاحب هذا الأمر واسم أبیه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وصوت</w:t>
      </w:r>
      <w:r>
        <w:rPr>
          <w:rStyle w:val="FootnoteAnchor"/>
          <w:rtl w:val="true"/>
        </w:rPr>
        <w:footnoteReference w:id="1445"/>
      </w:r>
      <w:r>
        <w:rPr>
          <w:rFonts w:ascii="IRNazanin" w:hAnsi="IRNazanin" w:eastAsia="IRNazanin"/>
          <w:color w:val="111111"/>
          <w:sz w:val="28"/>
          <w:sz w:val="28"/>
          <w:szCs w:val="28"/>
          <w:rtl w:val="true"/>
          <w:lang w:bidi="fa-IR"/>
        </w:rPr>
        <w:t>من الأرض وهو صوت إبلیس اللعین، ینادی باسم فلان أنّه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فاتّبعوا الصوت الأوّل، وإیّاکم والأخیر أن تفتنوا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القائم علیه‌السلام إلاّ علی خوف شدید من الناس، وزلازل وفتنة وبلاء یصیب الناس، وطاعون قبل ذلک، وسیف قاطع بین العرب، واختلاف شدید بین الناس، وتشتّت</w:t>
      </w:r>
      <w:r>
        <w:rPr>
          <w:rStyle w:val="FootnoteAnchor"/>
          <w:rtl w:val="true"/>
        </w:rPr>
        <w:footnoteReference w:id="1446"/>
      </w:r>
      <w:r>
        <w:rPr>
          <w:rFonts w:ascii="IRNazanin" w:hAnsi="IRNazanin" w:eastAsia="IRNazanin"/>
          <w:color w:val="111111"/>
          <w:sz w:val="28"/>
          <w:sz w:val="28"/>
          <w:szCs w:val="28"/>
          <w:rtl w:val="true"/>
          <w:lang w:bidi="fa-IR"/>
        </w:rPr>
        <w:t xml:space="preserve">فی دینهم، وتغیّر فی حالهم، حتّی یتمنّی المتمنّی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صباحا ومساءً من عظم ما یری من کَلَب الناس</w:t>
      </w:r>
      <w:r>
        <w:rPr>
          <w:rStyle w:val="FootnoteAnchor"/>
          <w:rtl w:val="true"/>
        </w:rPr>
        <w:footnoteReference w:id="1447"/>
      </w:r>
      <w:r>
        <w:rPr>
          <w:rFonts w:ascii="IRNazanin" w:hAnsi="IRNazanin" w:eastAsia="IRNazanin"/>
          <w:color w:val="111111"/>
          <w:sz w:val="28"/>
          <w:sz w:val="28"/>
          <w:szCs w:val="28"/>
          <w:rtl w:val="true"/>
          <w:lang w:bidi="fa-IR"/>
        </w:rPr>
        <w:t>، وأکل بعضهم بعضا</w:t>
      </w:r>
      <w:r>
        <w:rPr>
          <w:rStyle w:val="FootnoteAnchor"/>
          <w:rtl w:val="true"/>
        </w:rPr>
        <w:footnoteReference w:id="1448"/>
      </w:r>
      <w:r>
        <w:rPr>
          <w:rFonts w:ascii="IRNazanin" w:hAnsi="IRNazanin" w:eastAsia="IRNazanin"/>
          <w:color w:val="111111"/>
          <w:sz w:val="28"/>
          <w:sz w:val="28"/>
          <w:szCs w:val="28"/>
          <w:rtl w:val="true"/>
          <w:lang w:bidi="fa-IR"/>
        </w:rPr>
        <w:t>فخروجه علیه‌السلام إذا خرج یکون عند الیأس والقنوط من أن یروا فرجا</w:t>
      </w:r>
      <w:r>
        <w:rPr>
          <w:rStyle w:val="FootnoteAnchor"/>
          <w:rtl w:val="true"/>
        </w:rPr>
        <w:footnoteReference w:id="144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طوبی لمن أدرکه وکان من أنصاره؛ والویل کلّ الویل لمن ناواه وخالفه، وخالف أمره، وکان من أعدائه؛ 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یقوم بأمر جدید، وکتاب جدید، وسنّة جدیدة، وقضاء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العرب شدید، ولیس شأنه إلاّ القتل، لا یستبقی أحدا</w:t>
      </w:r>
      <w:r>
        <w:rPr>
          <w:rStyle w:val="FootnoteAnchor"/>
          <w:rtl w:val="true"/>
        </w:rPr>
        <w:footnoteReference w:id="1450"/>
      </w:r>
      <w:r>
        <w:rPr>
          <w:rFonts w:ascii="IRNazanin" w:hAnsi="IRNazanin" w:eastAsia="IRNazanin"/>
          <w:color w:val="111111"/>
          <w:sz w:val="28"/>
          <w:sz w:val="28"/>
          <w:szCs w:val="28"/>
          <w:rtl w:val="true"/>
          <w:lang w:bidi="fa-IR"/>
        </w:rPr>
        <w:t>، ولا تأخذه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بنو فلان فیما بینهم، فعند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ولیس فرجکم</w:t>
      </w:r>
      <w:r>
        <w:rPr>
          <w:rStyle w:val="FootnoteAnchor"/>
          <w:rtl w:val="true"/>
        </w:rPr>
        <w:footnoteReference w:id="1451"/>
      </w:r>
      <w:r>
        <w:rPr>
          <w:rFonts w:ascii="IRNazanin" w:hAnsi="IRNazanin" w:eastAsia="IRNazanin"/>
          <w:color w:val="111111"/>
          <w:sz w:val="28"/>
          <w:sz w:val="28"/>
          <w:szCs w:val="28"/>
          <w:rtl w:val="true"/>
          <w:lang w:bidi="fa-IR"/>
        </w:rPr>
        <w:t xml:space="preserve">إلاّ فی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فإذا اختلفوا فتوقّعوا الصیحة فی شهر رمضان وخروج القائم علیه‌السلام ، إنّ اللّه یفعل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یخرج القائم، ولا ترون ما تحبّون، حتّی یختلف بنو فلان فیما بینهم، فإذا کان ذلک</w:t>
      </w:r>
      <w:r>
        <w:rPr>
          <w:rStyle w:val="FootnoteAnchor"/>
          <w:rtl w:val="true"/>
        </w:rPr>
        <w:footnoteReference w:id="1452"/>
      </w:r>
      <w:r>
        <w:rPr>
          <w:rFonts w:ascii="IRNazanin" w:hAnsi="IRNazanin" w:eastAsia="IRNazanin"/>
          <w:color w:val="111111"/>
          <w:sz w:val="28"/>
          <w:sz w:val="28"/>
          <w:szCs w:val="28"/>
          <w:rtl w:val="true"/>
          <w:lang w:bidi="fa-IR"/>
        </w:rPr>
        <w:t>طمع الناس فیهم واختلفت الکلمة، وخرج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لبنی فلان أن یملکوا، فإذا ملکوا ثمّ اختلفوا، تفرّق ملکهم</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وتشتّت أمرهم، حتّی یخرج علیهم الخراسانی والسفیانی، هذا من المشرق، وهذا من المغرب، یستبقان إلی الکوفة کفرسی رهان</w:t>
      </w:r>
      <w:r>
        <w:rPr>
          <w:rStyle w:val="FootnoteAnchor"/>
          <w:rtl w:val="true"/>
        </w:rPr>
        <w:footnoteReference w:id="1454"/>
      </w:r>
      <w:r>
        <w:rPr>
          <w:rFonts w:ascii="IRNazanin" w:hAnsi="IRNazanin" w:eastAsia="IRNazanin"/>
          <w:color w:val="111111"/>
          <w:sz w:val="28"/>
          <w:sz w:val="28"/>
          <w:szCs w:val="28"/>
          <w:rtl w:val="true"/>
          <w:lang w:bidi="fa-IR"/>
        </w:rPr>
        <w:t>هذا من هنا، وهذا من هنا، حتّی یکون هلاک بنی فلان علی أیدیهما، أما إنّهما</w:t>
      </w:r>
      <w:r>
        <w:rPr>
          <w:rStyle w:val="FootnoteAnchor"/>
          <w:rtl w:val="true"/>
        </w:rPr>
        <w:footnoteReference w:id="1455"/>
      </w:r>
      <w:r>
        <w:rPr>
          <w:rFonts w:ascii="IRNazanin" w:hAnsi="IRNazanin" w:eastAsia="IRNazanin"/>
          <w:color w:val="111111"/>
          <w:sz w:val="28"/>
          <w:sz w:val="28"/>
          <w:szCs w:val="28"/>
          <w:rtl w:val="true"/>
          <w:lang w:bidi="fa-IR"/>
        </w:rPr>
        <w:t>لا یبقون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السفیانی والیمانی والخراسانی فی سنة واحدة، وفی شهر واحد، فی یوم واحد، نظام کنظام الخرز یتّبع بعضه بعضا فیکون البأس من کلّ وجه، ویل لمن ناواهم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الرایات رایة أهدی من رایة الیمانی، هی رایة هدی، لأنّه یدعو إلی صاحبکم، فإذا خرج الیمانی حرّم بیع السلاح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مسلم، وإذا خرج الیمانی فانهض إلیه، فإنّ رایته رایة هدی، ولا یحلّ لمسلم أن یلتوی علیه</w:t>
      </w:r>
      <w:r>
        <w:rPr>
          <w:rStyle w:val="FootnoteAnchor"/>
          <w:rtl w:val="true"/>
        </w:rPr>
        <w:footnoteReference w:id="1456"/>
      </w:r>
      <w:r>
        <w:rPr>
          <w:rFonts w:ascii="IRNazanin" w:hAnsi="IRNazanin" w:eastAsia="IRNazanin"/>
          <w:color w:val="111111"/>
          <w:sz w:val="28"/>
          <w:sz w:val="28"/>
          <w:szCs w:val="28"/>
          <w:rtl w:val="true"/>
          <w:lang w:bidi="fa-IR"/>
        </w:rPr>
        <w:t>، فمن فعل ذلک فهو من أهل النار، لأنّه یدعو إلی الحقّ وإلی طریق مستقیم،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ذهاب ملک بنی فلان کقصع الفخّار، وکرجل کانت فی یده فخّارة وهو یمشی إذ سقطت من یده وهو ساه عنها فانکسرت؛ فقال حین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فذهاب ملکهم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أغفل ما کانوا عن ذهابه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 المؤمنین علیه‌السلام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ذکره قدّر فیما قدّر وقضی وحتم بأنّه کائن لابدّ منه، أنّه یأخذ</w:t>
      </w:r>
      <w:r>
        <w:rPr>
          <w:rStyle w:val="FootnoteAnchor"/>
          <w:rtl w:val="true"/>
        </w:rPr>
        <w:footnoteReference w:id="1457"/>
      </w:r>
      <w:r>
        <w:rPr>
          <w:rFonts w:ascii="IRNazanin" w:hAnsi="IRNazanin" w:eastAsia="IRNazanin"/>
          <w:color w:val="111111"/>
          <w:sz w:val="28"/>
          <w:sz w:val="28"/>
          <w:szCs w:val="28"/>
          <w:rtl w:val="true"/>
          <w:lang w:bidi="fa-IR"/>
        </w:rPr>
        <w:t>بنی اُمیّة بالسیف جهرة، وأنّه یأخذ بنی فلان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رحی تطحن، فإذا قامت علی قطبها، وثبتت علی ساقها بعث اللّه علیها عبدا عنیفا</w:t>
      </w:r>
      <w:r>
        <w:rPr>
          <w:rStyle w:val="FootnoteAnchor"/>
          <w:rtl w:val="true"/>
        </w:rPr>
        <w:footnoteReference w:id="1458"/>
      </w:r>
      <w:r>
        <w:rPr>
          <w:rFonts w:ascii="IRNazanin" w:hAnsi="IRNazanin" w:eastAsia="IRNazanin"/>
          <w:color w:val="111111"/>
          <w:sz w:val="28"/>
          <w:sz w:val="28"/>
          <w:szCs w:val="28"/>
          <w:rtl w:val="true"/>
          <w:lang w:bidi="fa-IR"/>
        </w:rPr>
        <w:t>خاملاً أصله، یکون النصر معه؛ أصحابه الطویلة شعورهم، أصحاب السبال، سود ثیابهم، أصحاب رایات سود، ویل لمن ناواهم یقتلونهم هرجا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واللّه لکأنّی أنظر إلیهم وإلی أفعالهم، ما یلقی من الفجّار منهم والأعراب الجفاة یسلّطهم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رحمة فیقتلونهم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علی مدینتهم بشاطئ الفرات البرّیة والبحریة جزاء بما عملوا، وما ربّک بظلاّم للعبید</w:t>
      </w:r>
      <w:r>
        <w:rPr>
          <w:rFonts w:eastAsia="IRNazanin" w:cs="IRNazanin"/>
          <w:color w:val="111111"/>
          <w:sz w:val="28"/>
          <w:szCs w:val="28"/>
          <w:rtl w:val="true"/>
          <w:lang w:bidi="fa-IR"/>
        </w:rPr>
        <w:t>.</w:t>
      </w:r>
      <w:r>
        <w:rPr>
          <w:rStyle w:val="FootnoteAnchor"/>
          <w:rtl w:val="true"/>
        </w:rPr>
        <w:footnoteReference w:id="14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 اللّه بن موسی، عن یعقوب بن یزید عن زیاد بن مروان، عن عبداللّه بن سنان،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من المحتوم، والسفیانی من المحتوم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والیمانی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النفس الزکیّة من المحتوم، وکفّ یطلع من السماء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وفزعة فی شهر رمضان توقظ النائم، وتفزع الیقظان، وتخرج الفتاة من خدرها</w:t>
      </w:r>
      <w:r>
        <w:rPr>
          <w:rFonts w:eastAsia="IRNazanin" w:cs="IRNazanin"/>
          <w:color w:val="111111"/>
          <w:sz w:val="28"/>
          <w:szCs w:val="28"/>
          <w:rtl w:val="true"/>
          <w:lang w:bidi="fa-IR"/>
        </w:rPr>
        <w:t>.</w:t>
      </w:r>
      <w:r>
        <w:rPr>
          <w:rStyle w:val="FootnoteAnchor"/>
          <w:rtl w:val="true"/>
        </w:rPr>
        <w:footnoteReference w:id="14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بن الحسن</w:t>
      </w:r>
      <w:r>
        <w:rPr>
          <w:rStyle w:val="FootnoteAnchor"/>
          <w:rtl w:val="true"/>
        </w:rPr>
        <w:footnoteReference w:id="1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مهزیار، عن حمّاد بن عیسی، عن الحسین بن مختار،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بیدک</w:t>
      </w:r>
      <w:r>
        <w:rPr>
          <w:rStyle w:val="FootnoteAnchor"/>
          <w:rtl w:val="true"/>
        </w:rPr>
        <w:footnoteReference w:id="1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رجل من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السفیانی، وقتل النفس، وجیش الخسف، والصوت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الصوت؟ أهو المنادی؟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وبه یعرف صاحب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کلّه هلاک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العبّاس</w:t>
      </w:r>
      <w:r>
        <w:rPr>
          <w:rFonts w:eastAsia="IRNazanin" w:cs="IRNazanin"/>
          <w:color w:val="111111"/>
          <w:sz w:val="28"/>
          <w:szCs w:val="28"/>
          <w:rtl w:val="true"/>
          <w:lang w:bidi="fa-IR"/>
        </w:rPr>
        <w:t>].</w:t>
      </w:r>
      <w:r>
        <w:rPr>
          <w:rStyle w:val="FootnoteAnchor"/>
          <w:rtl w:val="true"/>
        </w:rPr>
        <w:footnoteReference w:id="146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القاسم، عن عبیس بن هشام، عن ابن جبلة عن أبیه، عن محمّد بن الصامت،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علامة بین یدی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العبّاسی، وخروج السفیانی، وقتل النفس الزکیّة، والخسف بالبیداء، والصوت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أخاف أن یطول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کنظام الخرز یتبع بعضه بعضا</w:t>
      </w:r>
      <w:r>
        <w:rPr>
          <w:rFonts w:eastAsia="IRNazanin" w:cs="IRNazanin"/>
          <w:color w:val="111111"/>
          <w:sz w:val="28"/>
          <w:szCs w:val="28"/>
          <w:rtl w:val="true"/>
          <w:lang w:bidi="fa-IR"/>
        </w:rPr>
        <w:t>.</w:t>
      </w:r>
      <w:r>
        <w:rPr>
          <w:rStyle w:val="FootnoteAnchor"/>
          <w:rtl w:val="true"/>
        </w:rPr>
        <w:footnoteReference w:id="1464"/>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أحمد بن یوسف، عن إسماعیل بن مهران، عن ابن البطائنی، عن أبیه ووهیب، عن أبی بصیر، عن أبی عبداللّه علیه‌السلام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الناس وقوفا بعرفات إذ أتاهم راکب علی ناقة ذعلبة</w:t>
      </w:r>
      <w:r>
        <w:rPr>
          <w:rStyle w:val="FootnoteAnchor"/>
          <w:rtl w:val="true"/>
        </w:rPr>
        <w:footnoteReference w:id="1465"/>
      </w:r>
      <w:r>
        <w:rPr>
          <w:rFonts w:ascii="IRNazanin" w:hAnsi="IRNazanin" w:eastAsia="IRNazanin"/>
          <w:color w:val="111111"/>
          <w:sz w:val="28"/>
          <w:sz w:val="28"/>
          <w:szCs w:val="28"/>
          <w:rtl w:val="true"/>
          <w:lang w:bidi="fa-IR"/>
        </w:rPr>
        <w:t xml:space="preserve">یخبرهم بموت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 فرج آل محمّد صلی‌الله‌علیه‌و‌آله ،وفرج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علامة فی السماء، نارا عظیمة من قبل المشرق تطلع لیال، فعندها فرج الناس، وهی قدّام القائم علیه‌السلام بقلیل</w:t>
      </w:r>
      <w:r>
        <w:rPr>
          <w:rFonts w:eastAsia="IRNazanin" w:cs="IRNazanin"/>
          <w:color w:val="111111"/>
          <w:sz w:val="28"/>
          <w:szCs w:val="28"/>
          <w:rtl w:val="true"/>
          <w:lang w:bidi="fa-IR"/>
        </w:rPr>
        <w:t>.</w:t>
      </w:r>
      <w:r>
        <w:rPr>
          <w:rStyle w:val="FootnoteAnchor"/>
          <w:rtl w:val="true"/>
        </w:rPr>
        <w:footnoteReference w:id="1466"/>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 عن علیّ بن الحسن</w:t>
      </w:r>
      <w:r>
        <w:rPr>
          <w:rStyle w:val="FootnoteAnchor"/>
          <w:rtl w:val="true"/>
        </w:rPr>
        <w:footnoteReference w:id="1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مهزیار، عن حمّاد بن عیسی، عن 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الْخِزْیِ فِی الْحَیَاةِ الدُّنْیَا وَلَعَذَابُ الاْآخِرَةِ</w:t>
      </w:r>
      <w:r>
        <w:rPr>
          <w:rFonts w:eastAsia="Amiri" w:cs="Amiri" w:ascii="Amiri" w:hAnsi="Amiri"/>
          <w:color w:val="111111"/>
          <w:sz w:val="28"/>
          <w:szCs w:val="28"/>
          <w:rtl w:val="true"/>
          <w:lang w:bidi="ar-SA"/>
        </w:rPr>
        <w:t>»</w:t>
      </w:r>
      <w:r>
        <w:rPr>
          <w:rStyle w:val="FootnoteAnchor"/>
          <w:rtl w:val="true"/>
        </w:rPr>
        <w:footnoteReference w:id="1468"/>
      </w:r>
      <w:r>
        <w:rPr>
          <w:rFonts w:ascii="IRNazanin" w:hAnsi="IRNazanin" w:eastAsia="IRNazanin"/>
          <w:color w:val="111111"/>
          <w:sz w:val="28"/>
          <w:sz w:val="28"/>
          <w:szCs w:val="28"/>
          <w:rtl w:val="true"/>
          <w:lang w:bidi="fa-IR"/>
        </w:rPr>
        <w:t>ما هو عذاب خزی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خزی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 وحجاله</w:t>
      </w:r>
      <w:r>
        <w:rPr>
          <w:rStyle w:val="FootnoteAnchor"/>
          <w:rtl w:val="true"/>
        </w:rPr>
        <w:footnoteReference w:id="1469"/>
      </w:r>
      <w:r>
        <w:rPr>
          <w:rFonts w:ascii="IRNazanin" w:hAnsi="IRNazanin" w:eastAsia="IRNazanin"/>
          <w:color w:val="111111"/>
          <w:sz w:val="28"/>
          <w:sz w:val="28"/>
          <w:szCs w:val="28"/>
          <w:rtl w:val="true"/>
          <w:lang w:bidi="fa-IR"/>
        </w:rPr>
        <w:t>وعلی خوانه</w:t>
      </w:r>
      <w:r>
        <w:rPr>
          <w:rStyle w:val="FootnoteAnchor"/>
          <w:rtl w:val="true"/>
        </w:rPr>
        <w:footnoteReference w:id="1470"/>
      </w:r>
      <w:r>
        <w:rPr>
          <w:rFonts w:ascii="IRNazanin" w:hAnsi="IRNazanin" w:eastAsia="IRNazanin"/>
          <w:color w:val="111111"/>
          <w:sz w:val="28"/>
          <w:sz w:val="28"/>
          <w:szCs w:val="28"/>
          <w:rtl w:val="true"/>
          <w:lang w:bidi="fa-IR"/>
        </w:rPr>
        <w:t>وسط عیاله، إذ شقّ أهله الجیوب علیه وصرخوا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فلان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قیام القائم علیه‌السلام أو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قبله</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عبداللّه بن موسی، عن محمّد بن موسی، عن أحمد بن أبی أحمد، عن یعقوب السرّاج</w:t>
      </w:r>
      <w:r>
        <w:rPr>
          <w:rStyle w:val="FootnoteAnchor"/>
          <w:rtl w:val="true"/>
        </w:rPr>
        <w:footnoteReference w:id="147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فرج شیعتکم؟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ولد العبّاس، ووهی</w:t>
      </w:r>
      <w:r>
        <w:rPr>
          <w:rStyle w:val="FootnoteAnchor"/>
          <w:rtl w:val="true"/>
        </w:rPr>
        <w:footnoteReference w:id="1473"/>
      </w:r>
      <w:r>
        <w:rPr>
          <w:rFonts w:ascii="IRNazanin" w:hAnsi="IRNazanin" w:eastAsia="IRNazanin"/>
          <w:color w:val="111111"/>
          <w:sz w:val="28"/>
          <w:sz w:val="28"/>
          <w:szCs w:val="28"/>
          <w:rtl w:val="true"/>
          <w:lang w:bidi="fa-IR"/>
        </w:rPr>
        <w:t xml:space="preserve">سلطانهم، وطمع فیهم من لم یکن یطمع، وخلعت العرب أعنّتها، ورفع کلّ ذی صیصیّة صیصیّته، وظهر السفیانی،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وتحرّک الحسنی؛ خرج صاحب هذا الأمر من المدینة إلی مکّة بتراث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تراث رسول اللّه صلی‌الله‌علیه‌و‌آله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سیفه، ودرعه، وعمامته، وبرده، وقضیبه، وفرسه، ولأمته</w:t>
      </w:r>
      <w:r>
        <w:rPr>
          <w:rStyle w:val="FootnoteAnchor"/>
          <w:rtl w:val="true"/>
        </w:rPr>
        <w:footnoteReference w:id="1474"/>
      </w:r>
      <w:r>
        <w:rPr>
          <w:rFonts w:ascii="IRNazanin" w:hAnsi="IRNazanin" w:eastAsia="IRNazanin"/>
          <w:color w:val="111111"/>
          <w:sz w:val="28"/>
          <w:sz w:val="28"/>
          <w:szCs w:val="28"/>
          <w:rtl w:val="true"/>
          <w:lang w:bidi="fa-IR"/>
        </w:rPr>
        <w:t>وسرجه</w:t>
      </w:r>
      <w:r>
        <w:rPr>
          <w:rFonts w:eastAsia="IRNazanin" w:cs="IRNazanin"/>
          <w:color w:val="111111"/>
          <w:sz w:val="28"/>
          <w:szCs w:val="28"/>
          <w:rtl w:val="true"/>
          <w:lang w:bidi="fa-IR"/>
        </w:rPr>
        <w:t>.</w:t>
      </w:r>
      <w:r>
        <w:rPr>
          <w:rStyle w:val="FootnoteAnchor"/>
          <w:rtl w:val="true"/>
        </w:rPr>
        <w:footnoteReference w:id="1475"/>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الفزاری، عن ابن أبی الخطّاب، عن الحسن</w:t>
      </w:r>
      <w:r>
        <w:rPr>
          <w:rStyle w:val="FootnoteAnchor"/>
          <w:rtl w:val="true"/>
        </w:rPr>
        <w:footnoteReference w:id="1476"/>
      </w:r>
      <w:r>
        <w:rPr>
          <w:rFonts w:ascii="Amiri" w:hAnsi="Amiri" w:eastAsia="Amiri" w:cs="Amiri"/>
          <w:color w:val="111111"/>
          <w:sz w:val="28"/>
          <w:sz w:val="28"/>
          <w:szCs w:val="28"/>
          <w:rtl w:val="true"/>
          <w:lang w:bidi="ar-SA"/>
        </w:rPr>
        <w:t>بن علیّ، عن صالح بن سهل، عن أبی عبداللّه جعفر بن محمّد علیهماالسلام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147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تأویلها فیما یأتی فی عذاب یقع فی الثویّة</w:t>
      </w: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ینتهی إلی </w:t>
      </w:r>
    </w:p>
    <w:p>
      <w:pPr>
        <w:pStyle w:val="BookText"/>
        <w:rPr/>
      </w:pPr>
      <w:r>
        <w:rPr>
          <w:rFonts w:ascii="IRNazanin" w:hAnsi="IRNazanin" w:eastAsia="IRNazanin"/>
          <w:color w:val="111111"/>
          <w:sz w:val="28"/>
          <w:sz w:val="28"/>
          <w:szCs w:val="28"/>
          <w:rtl w:val="true"/>
          <w:lang w:bidi="fa-IR"/>
        </w:rPr>
        <w:t xml:space="preserve">الکناسة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کناسة بنی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تمرّ بثقیف</w:t>
      </w:r>
      <w:r>
        <w:rPr>
          <w:rStyle w:val="FootnoteAnchor"/>
          <w:rtl w:val="true"/>
        </w:rPr>
        <w:footnoteReference w:id="1479"/>
      </w:r>
      <w:r>
        <w:rPr>
          <w:rFonts w:ascii="IRNazanin" w:hAnsi="IRNazanin" w:eastAsia="IRNazanin"/>
          <w:color w:val="111111"/>
          <w:sz w:val="28"/>
          <w:sz w:val="28"/>
          <w:szCs w:val="28"/>
          <w:rtl w:val="true"/>
          <w:lang w:bidi="fa-IR"/>
        </w:rPr>
        <w:t xml:space="preserve">لا تدع وترا لآل محمّد إلاّ أحرقته، وذلک قبل خروج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هوذة، عن النهاوندی، عن عبداللّه بن حمّاد، عن عمرو ابن شمر، عن جابر،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بن الحسن، عن محمّد بن عبداللّه، عن ابن أبی عمیر، عن هشام بن سالم، عن أبی عبداللّه علیه‌السلام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هذا الأمر حتّی لا یبقی صنف من الناس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 علی الناس حتّی لا یقول</w:t>
      </w:r>
      <w:r>
        <w:rPr>
          <w:rStyle w:val="FootnoteAnchor"/>
          <w:rtl w:val="true"/>
        </w:rPr>
        <w:footnoteReference w:id="1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ولّینا لعدلنا، ثمّ یقوم القائم علیه‌السلام بالحقّ والعدل</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هشام،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حتّی یسمعه کلّ قوم بلسانهم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 الأمر حتّی یذهب تسعة أعشار الناس</w:t>
      </w:r>
      <w:r>
        <w:rPr>
          <w:rFonts w:eastAsia="IRNazanin" w:cs="IRNazanin"/>
          <w:color w:val="111111"/>
          <w:sz w:val="28"/>
          <w:szCs w:val="28"/>
          <w:rtl w:val="true"/>
          <w:lang w:bidi="fa-IR"/>
        </w:rPr>
        <w:t>.</w:t>
      </w:r>
      <w:r>
        <w:rPr>
          <w:rStyle w:val="FootnoteAnchor"/>
          <w:rtl w:val="true"/>
        </w:rPr>
        <w:footnoteReference w:id="1483"/>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حمید بن زیاد، عن الحسن بن محمّد بن سماعة، عن أحمد بن الحسن المیثمی</w:t>
      </w:r>
      <w:r>
        <w:rPr>
          <w:rStyle w:val="FootnoteAnchor"/>
          <w:rtl w:val="true"/>
        </w:rPr>
        <w:footnoteReference w:id="1484"/>
      </w:r>
      <w:r>
        <w:rPr>
          <w:rFonts w:ascii="IRNazanin" w:hAnsi="IRNazanin" w:eastAsia="IRNazanin"/>
          <w:color w:val="111111"/>
          <w:sz w:val="28"/>
          <w:sz w:val="28"/>
          <w:szCs w:val="28"/>
          <w:rtl w:val="true"/>
          <w:lang w:bidi="fa-IR"/>
        </w:rPr>
        <w:t>عن أبی الحسن علیّ بن محمّد، عن معاذ بن مطر</w:t>
      </w:r>
      <w:r>
        <w:rPr>
          <w:rStyle w:val="FootnoteAnchor"/>
          <w:rtl w:val="true"/>
        </w:rPr>
        <w:footnoteReference w:id="1485"/>
      </w:r>
      <w:r>
        <w:rPr>
          <w:rFonts w:ascii="IRNazanin" w:hAnsi="IRNazanin" w:eastAsia="IRNazanin"/>
          <w:color w:val="111111"/>
          <w:sz w:val="28"/>
          <w:sz w:val="28"/>
          <w:szCs w:val="28"/>
          <w:rtl w:val="true"/>
          <w:lang w:bidi="fa-IR"/>
        </w:rPr>
        <w:t xml:space="preserve">عن 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أعلمه إلاّ مسمعا</w:t>
      </w:r>
      <w:r>
        <w:rPr>
          <w:rStyle w:val="FootnoteAnchor"/>
          <w:rtl w:val="true"/>
        </w:rPr>
        <w:footnoteReference w:id="1486"/>
      </w:r>
      <w:r>
        <w:rPr>
          <w:rFonts w:ascii="IRNazanin" w:hAnsi="IRNazanin" w:eastAsia="IRNazanin"/>
          <w:color w:val="111111"/>
          <w:sz w:val="28"/>
          <w:sz w:val="28"/>
          <w:szCs w:val="28"/>
          <w:rtl w:val="true"/>
          <w:lang w:bidi="fa-IR"/>
        </w:rPr>
        <w:t xml:space="preserve">أبا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قیام القائم تحرّک</w:t>
      </w:r>
      <w:r>
        <w:rPr>
          <w:rStyle w:val="FootnoteAnchor"/>
          <w:rtl w:val="true"/>
        </w:rPr>
        <w:footnoteReference w:id="1487"/>
      </w:r>
      <w:r>
        <w:rPr>
          <w:rFonts w:ascii="IRNazanin" w:hAnsi="IRNazanin" w:eastAsia="IRNazanin"/>
          <w:color w:val="111111"/>
          <w:sz w:val="28"/>
          <w:sz w:val="28"/>
          <w:szCs w:val="28"/>
          <w:rtl w:val="true"/>
          <w:lang w:bidi="fa-IR"/>
        </w:rPr>
        <w:t>حرب قیس</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سالم بن أبی خدیجة</w:t>
      </w:r>
      <w:r>
        <w:rPr>
          <w:rStyle w:val="FootnoteAnchor"/>
          <w:rtl w:val="true"/>
        </w:rPr>
        <w:footnoteReference w:id="1490"/>
      </w:r>
      <w:r>
        <w:rPr>
          <w:rFonts w:ascii="IRNazanin" w:hAnsi="IRNazanin" w:eastAsia="IRNazanin"/>
          <w:color w:val="111111"/>
          <w:sz w:val="28"/>
          <w:sz w:val="28"/>
          <w:szCs w:val="28"/>
          <w:rtl w:val="true"/>
          <w:lang w:bidi="fa-IR"/>
        </w:rPr>
        <w:t>،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وأنا أسمع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اُصلّی الفجر ثمّ أذکر اللّه بکلّما اُرید أن أذکره ممّا یجب علیّ، فاُرید أن أضع جنبی فأنام قبل طلوع الشمس، فأکره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تطلع الشمس من غیر مطلعها</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بذلک خفاء، انظر من حیث یطلع الفجر، فمن ثمّ تطلع الشمس؛ ولیس علیک من حرج أن تنام إذا کنت قد ذکرت اللّه عزّ وجلّ</w:t>
      </w:r>
      <w:r>
        <w:rPr>
          <w:rFonts w:eastAsia="IRNazanin" w:cs="IRNazanin"/>
          <w:color w:val="111111"/>
          <w:sz w:val="28"/>
          <w:szCs w:val="28"/>
          <w:rtl w:val="true"/>
          <w:lang w:bidi="fa-IR"/>
        </w:rPr>
        <w:t>.</w:t>
      </w:r>
      <w:r>
        <w:rPr>
          <w:rStyle w:val="FootnoteAnchor"/>
          <w:rtl w:val="true"/>
        </w:rPr>
        <w:footnoteReference w:id="14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إقبال الأعمال للسیّد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الملاحم للبطائنی؛ عن أبی بصیر، عن أبی عبداللّه علیه‌السلام قال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أجلّ وأکرم وأعظم من أن یترک الأرض بلا إمام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فأخبرنی بما أستریح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لیس تری اُمّة محمّد صلی‌الله‌علیه‌و‌آله فرجا أبدا ما دام لولد بنی فلان ملک حتّی ینقرض ملکهم، فإذا انقرض ملکهم، أتاح اللّه لاُمّة محمّد برجل منّا أهل البیت، یشیر بالتقی، ویعمل بالهدی، ولا یأخذ فی حکمه الرشا، واللّه إنّی لأعرفه باسمه واسم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یأتینا الغلیظ القصرة</w:t>
      </w:r>
      <w:r>
        <w:rPr>
          <w:rStyle w:val="FootnoteAnchor"/>
          <w:rtl w:val="true"/>
        </w:rPr>
        <w:footnoteReference w:id="1493"/>
      </w:r>
      <w:r>
        <w:rPr>
          <w:rFonts w:ascii="IRNazanin" w:hAnsi="IRNazanin" w:eastAsia="IRNazanin"/>
          <w:color w:val="111111"/>
          <w:sz w:val="28"/>
          <w:sz w:val="28"/>
          <w:szCs w:val="28"/>
          <w:rtl w:val="true"/>
          <w:lang w:bidi="fa-IR"/>
        </w:rPr>
        <w:t>، ذو الخال والشامتین، القائم العادل، الحافظ لما استودع، یملأها عدلاً وقسطا کما ملأها الفجّار جورا وظلما</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کتاب سرور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السیّد علیّ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الأرض ولا تحرّک یدا ولا رجلاً حتّی تری علامات أذکرها لک، وما أراک تدرک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بین العباد، ومناد ینادی من السماء، وخسف فی قریة من قری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الجابیة</w:t>
      </w:r>
      <w:r>
        <w:rPr>
          <w:rStyle w:val="FootnoteAnchor"/>
          <w:rtl w:val="true"/>
        </w:rPr>
        <w:footnoteReference w:id="1495"/>
      </w:r>
      <w:r>
        <w:rPr>
          <w:rFonts w:ascii="IRNazanin" w:hAnsi="IRNazanin" w:eastAsia="IRNazanin"/>
          <w:color w:val="111111"/>
          <w:sz w:val="28"/>
          <w:sz w:val="28"/>
          <w:szCs w:val="28"/>
          <w:rtl w:val="true"/>
          <w:lang w:bidi="fa-IR"/>
        </w:rPr>
        <w:t>، ونزول الترک الجزیرة، ونزول الروم الرملة واختلاف کثیر عند ذلک فی کلّ أرض، حتّی تخرب الشام، ویکون سبب ذلک اجتماع ثلاث رایات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الأصهب، ورایة الأبقع، ورایة السفیانی</w:t>
      </w:r>
      <w:r>
        <w:rPr>
          <w:rFonts w:eastAsia="IRNazanin" w:cs="IRNazanin"/>
          <w:color w:val="111111"/>
          <w:sz w:val="28"/>
          <w:szCs w:val="28"/>
          <w:rtl w:val="true"/>
          <w:lang w:bidi="fa-IR"/>
        </w:rPr>
        <w:t>.</w:t>
      </w:r>
      <w:r>
        <w:rPr>
          <w:rStyle w:val="FootnoteAnchor"/>
          <w:rtl w:val="true"/>
        </w:rPr>
        <w:footnoteReference w:id="14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 عن بکر بن محمّد الأزدی،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بیتک وکن حلسا</w:t>
      </w:r>
      <w:r>
        <w:rPr>
          <w:rStyle w:val="FootnoteAnchor"/>
          <w:rtl w:val="true"/>
        </w:rPr>
        <w:footnoteReference w:id="1497"/>
      </w:r>
      <w:r>
        <w:rPr>
          <w:rFonts w:ascii="IRNazanin" w:hAnsi="IRNazanin" w:eastAsia="IRNazanin"/>
          <w:color w:val="111111"/>
          <w:sz w:val="28"/>
          <w:sz w:val="28"/>
          <w:szCs w:val="28"/>
          <w:rtl w:val="true"/>
          <w:lang w:bidi="fa-IR"/>
        </w:rPr>
        <w:t xml:space="preserve">من أحلاسه، واسکن ما سکن اللیل والنهار فإذا بلغ أنّ السفیانی قد خرج، فارحل إلینا ولو علی رجلک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قبل ذلک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وأشار بیده بثلاث أصابعه إلی الشام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رایة حسنیّة، ورایة اُمویّة، ورایة قیسیّة، فبیناهم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خرج السفیانی فیحصدهم حصد الزرع ما رأیت مثله قطّ</w:t>
      </w:r>
      <w:r>
        <w:rPr>
          <w:rFonts w:eastAsia="IRNazanin" w:cs="IRNazanin"/>
          <w:color w:val="111111"/>
          <w:sz w:val="28"/>
          <w:szCs w:val="28"/>
          <w:rtl w:val="true"/>
          <w:lang w:bidi="fa-IR"/>
        </w:rPr>
        <w:t>.</w:t>
      </w:r>
      <w:r>
        <w:rPr>
          <w:rStyle w:val="FootnoteAnchor"/>
          <w:rtl w:val="true"/>
        </w:rPr>
        <w:footnoteReference w:id="1498"/>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أبی العلاء،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شهر کانت الجاهلیّة تعظّمه، </w:t>
      </w:r>
    </w:p>
    <w:p>
      <w:pPr>
        <w:pStyle w:val="BookText"/>
        <w:rPr/>
      </w:pPr>
      <w:r>
        <w:rPr>
          <w:rFonts w:ascii="IRNazanin" w:hAnsi="IRNazanin" w:eastAsia="IRNazanin"/>
          <w:color w:val="111111"/>
          <w:sz w:val="28"/>
          <w:sz w:val="28"/>
          <w:szCs w:val="28"/>
          <w:rtl w:val="true"/>
          <w:lang w:bidi="fa-IR"/>
        </w:rPr>
        <w:t xml:space="preserve">وکانوا یسمّونه الشهر الأصمّ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تشعّبت فیه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اللّه تعالی، وفیه ینادی باسم صاحبکم واسم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یشول أمر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 القعدة؟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یقعدون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 الحجّة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شهر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فیه الحلال ، ویحلّ فیه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Style w:val="FootnoteAnchor"/>
          <w:rtl w:val="true"/>
        </w:rPr>
        <w:footnoteReference w:id="1499"/>
      </w:r>
      <w:r>
        <w:rPr>
          <w:rFonts w:ascii="IRNazanin" w:hAnsi="IRNazanin" w:eastAsia="IRNazanin"/>
          <w:color w:val="111111"/>
          <w:sz w:val="28"/>
          <w:sz w:val="28"/>
          <w:szCs w:val="28"/>
          <w:rtl w:val="true"/>
          <w:lang w:bidi="fa-IR"/>
        </w:rPr>
        <w:t>خزی فظیع، وأمر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الفتح من أوّلها إلی آخرها</w:t>
      </w:r>
      <w:r>
        <w:rPr>
          <w:rFonts w:eastAsia="IRNazanin" w:cs="IRNazanin"/>
          <w:color w:val="111111"/>
          <w:sz w:val="28"/>
          <w:szCs w:val="28"/>
          <w:rtl w:val="true"/>
          <w:lang w:bidi="fa-IR"/>
        </w:rPr>
        <w:t>.</w:t>
      </w:r>
      <w:r>
        <w:rPr>
          <w:rStyle w:val="FootnoteAnchor"/>
          <w:rtl w:val="true"/>
        </w:rPr>
        <w:footnoteReference w:id="15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إبراهیم القزوینی، عن محمّد بن وهبان، عن أحمد بن إبراهیم، عن الحسن بن علیّ الزعفرانی، عن البرقی، عن أبیه، عن ابن أبی عمیر</w:t>
      </w:r>
      <w:r>
        <w:rPr>
          <w:rFonts w:eastAsia="IRNazanin" w:cs="IRNazanin"/>
          <w:color w:val="111111"/>
          <w:sz w:val="28"/>
          <w:szCs w:val="28"/>
          <w:rtl w:val="true"/>
          <w:lang w:bidi="fa-IR"/>
        </w:rPr>
        <w:t>)</w:t>
      </w:r>
      <w:r>
        <w:rPr>
          <w:rStyle w:val="FootnoteAnchor"/>
          <w:rtl w:val="true"/>
        </w:rPr>
        <w:footnoteReference w:id="1501"/>
      </w:r>
      <w:r>
        <w:rPr>
          <w:rFonts w:ascii="IRNazanin" w:hAnsi="IRNazanin" w:eastAsia="IRNazanin"/>
          <w:color w:val="111111"/>
          <w:sz w:val="28"/>
          <w:sz w:val="28"/>
          <w:szCs w:val="28"/>
          <w:rtl w:val="true"/>
          <w:lang w:bidi="fa-IR"/>
        </w:rPr>
        <w:t>عن هشام بن سالم،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طالب الحقّ، قیل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ترجو أن یکون هذا الیمانی؟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الیمانی یوالی</w:t>
      </w:r>
      <w:r>
        <w:rPr>
          <w:rStyle w:val="FootnoteAnchor"/>
          <w:rtl w:val="true"/>
        </w:rPr>
        <w:footnoteReference w:id="1502"/>
      </w:r>
      <w:r>
        <w:rPr>
          <w:rFonts w:ascii="IRNazanin" w:hAnsi="IRNazanin" w:eastAsia="IRNazanin"/>
          <w:color w:val="111111"/>
          <w:sz w:val="28"/>
          <w:sz w:val="28"/>
          <w:szCs w:val="28"/>
          <w:rtl w:val="true"/>
          <w:lang w:bidi="fa-IR"/>
        </w:rPr>
        <w:t>علیّا، وهذا یبرأ منه</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غیبة ابن عقدة،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الصنفین من العجم فی لفظ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فیهم اُلوف اُلوف اُلوف، یخالفهم الشیخ الطبرسی فیصلب ویقتل</w:t>
      </w:r>
      <w:r>
        <w:rPr>
          <w:rFonts w:eastAsia="IRNazanin" w:cs="IRNazanin"/>
          <w:color w:val="111111"/>
          <w:sz w:val="28"/>
          <w:szCs w:val="28"/>
          <w:rtl w:val="true"/>
          <w:lang w:bidi="fa-IR"/>
        </w:rPr>
        <w:t>.</w:t>
      </w:r>
      <w:r>
        <w:rPr>
          <w:rStyle w:val="FootnoteAnchor"/>
          <w:rtl w:val="true"/>
        </w:rPr>
        <w:footnoteReference w:id="150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علیّ بن 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 الستّة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الحسن بن القاسم الیشکری المعروف بابن الطبّال، عن أبی جعفر محمّد بن معروف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أتت علیه مائة وثمان وعشرون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مضیت إلی الحیرة إلی أبی عبداللّه جعفر بن محمّد علیهماالسلام فی وقت السفّاح، فوجدته قد تداکّ الناس علیه ثلاثة أیّام متوالیات، فما کان لی فیه حیلة، ولا قدرت علیه من کثرة الناس وتکاثفهم علیه، فلمّا کان فی الیوم الرابع رآنی، وقد خفّ الناس عنه، فأدنانی، ومضی إلی قبر أمیر المؤمنین علیه‌السلام فتبعته، فلمّا صار</w:t>
      </w:r>
      <w:r>
        <w:rPr>
          <w:rStyle w:val="FootnoteAnchor"/>
          <w:rtl w:val="true"/>
        </w:rPr>
        <w:footnoteReference w:id="1505"/>
      </w:r>
      <w:r>
        <w:rPr>
          <w:rFonts w:ascii="IRNazanin" w:hAnsi="IRNazanin" w:eastAsia="IRNazanin"/>
          <w:color w:val="111111"/>
          <w:sz w:val="28"/>
          <w:sz w:val="28"/>
          <w:szCs w:val="28"/>
          <w:rtl w:val="true"/>
          <w:lang w:bidi="fa-IR"/>
        </w:rPr>
        <w:t>فی بعض  الطریق غمزه البول، فاعتزل عن الجادّة ناحیة فبال، ونبش الرمل بیده، فخرج له الماء فتطهّر للصلاة، ثمّ قام فصلّی رکعتین، ثمّ دعا ربّه؛ وکان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تجعلنی ممّن تقدّم فمرق، ولا ممّن تخلّف فمحق واجعلنی من</w:t>
      </w:r>
      <w:r>
        <w:rPr>
          <w:rStyle w:val="FootnoteAnchor"/>
          <w:rtl w:val="true"/>
        </w:rPr>
        <w:footnoteReference w:id="1506"/>
      </w:r>
      <w:r>
        <w:rPr>
          <w:rFonts w:ascii="IRNazanin" w:hAnsi="IRNazanin" w:eastAsia="IRNazanin"/>
          <w:color w:val="111111"/>
          <w:sz w:val="28"/>
          <w:sz w:val="28"/>
          <w:szCs w:val="28"/>
          <w:rtl w:val="true"/>
          <w:lang w:bidi="fa-IR"/>
        </w:rPr>
        <w:t>النمط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مشی ومشیت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البحر لا جار له والملک لا صدیق له، والعافیة لا ثمن لها، کم من ناعم ولا یعلم؛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تمسّکوا بالخمس، وقدّموا الإستخارة، وتبرّکوا بالسهولة، وتزیّنوا بالحلم، واجتنبوا الکذب، وأوفوا المکیال والمیزان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الهرب الهرب إذا خلعت العرب أعنّتها، ومنع البرّ جانبه، وانقطع الحجّ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حجّوا قبل أن لا تحجّوا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إلی القبلة بإبهامه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هذا الوجه سبعون ألفاً أو یزیدون</w:t>
      </w:r>
      <w:r>
        <w:rPr>
          <w:rFonts w:eastAsia="IRNazanin" w:cs="IRNazanin"/>
          <w:color w:val="111111"/>
          <w:sz w:val="28"/>
          <w:szCs w:val="28"/>
          <w:rtl w:val="true"/>
          <w:lang w:bidi="fa-IR"/>
        </w:rPr>
        <w:t>.</w:t>
      </w:r>
      <w:r>
        <w:rPr>
          <w:rStyle w:val="FootnoteAnchor"/>
          <w:rtl w:val="true"/>
        </w:rPr>
        <w:footnoteReference w:id="1507"/>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یظهر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w:t>
      </w:r>
      <w:r>
        <w:rPr>
          <w:rStyle w:val="FootnoteAnchor"/>
          <w:rtl w:val="true"/>
        </w:rPr>
        <w:footnoteReference w:id="1508"/>
      </w:r>
      <w:r>
        <w:rPr>
          <w:rFonts w:ascii="IRNazanin" w:hAnsi="IRNazanin" w:eastAsia="IRNazanin"/>
          <w:color w:val="111111"/>
          <w:sz w:val="28"/>
          <w:sz w:val="28"/>
          <w:szCs w:val="28"/>
          <w:rtl w:val="true"/>
          <w:lang w:bidi="fa-IR"/>
        </w:rPr>
        <w:t>الغوایة، وقلّ</w:t>
      </w:r>
      <w:r>
        <w:rPr>
          <w:rStyle w:val="FootnoteAnchor"/>
          <w:rtl w:val="true"/>
        </w:rPr>
        <w:footnoteReference w:id="1509"/>
      </w:r>
      <w:r>
        <w:rPr>
          <w:rFonts w:ascii="IRNazanin" w:hAnsi="IRNazanin" w:eastAsia="IRNazanin"/>
          <w:color w:val="111111"/>
          <w:sz w:val="28"/>
          <w:sz w:val="28"/>
          <w:szCs w:val="28"/>
          <w:rtl w:val="true"/>
          <w:lang w:bidi="fa-IR"/>
        </w:rPr>
        <w:t xml:space="preserve">الهدایة، وکثر الجور والفساد، وقلّ الصلاح والسداد واکتفی الرجال بالرجال والنساء بالنساء، ومال الفقهاء إلی الدنیا، وأکثر الناس إلی الأشعار والشعراء، ومسخ قوم من أهل البدع حتّی یصیروا قردة </w:t>
      </w:r>
    </w:p>
    <w:p>
      <w:pPr>
        <w:pStyle w:val="BookText"/>
        <w:rPr/>
      </w:pPr>
      <w:r>
        <w:rPr>
          <w:rFonts w:ascii="IRNazanin" w:hAnsi="IRNazanin" w:eastAsia="IRNazanin"/>
          <w:color w:val="111111"/>
          <w:sz w:val="28"/>
          <w:sz w:val="28"/>
          <w:szCs w:val="28"/>
          <w:rtl w:val="true"/>
          <w:lang w:bidi="fa-IR"/>
        </w:rPr>
        <w:t>وخنازیر، وقتل السفیانی، ثمّ خرج الدجّال وبالغ فی الإغواء والإضلال؛ فعند ذلک ینادی باسم القائم علیه‌السلام فی لیلة ثلاث وعشرین من شهر رمضان، ویقوم فی یوم عاشوراء، فکأنّی أنظر إلیه قائما بین الرکن والمقام، وینادی جبرئیل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 شیعته إلیه من أطراف الأرض، تطوی لهم طیّا حتّی یبایعوا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یسیر إلی الکوفة فینزل علی نجفها، ثمّ یفرّق الجنود منها إلی الأمصار لدفع عمّال الدجّال، فیملأ الأرض قسطا وعدلاً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فداک أبی واُمّی، أیعلم أحد من أهل مکّة من أین یجیء قائمکم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إلاّ بغتةً بین الرکن والمقام</w:t>
      </w:r>
      <w:r>
        <w:rPr>
          <w:rFonts w:eastAsia="IRNazanin" w:cs="IRNazanin"/>
          <w:color w:val="111111"/>
          <w:sz w:val="28"/>
          <w:szCs w:val="28"/>
          <w:rtl w:val="true"/>
          <w:lang w:bidi="fa-IR"/>
        </w:rPr>
        <w:t>.</w:t>
      </w:r>
      <w:r>
        <w:rPr>
          <w:rStyle w:val="FootnoteAnchor"/>
          <w:rtl w:val="true"/>
        </w:rPr>
        <w:footnoteReference w:id="15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بن عبداللّه بن أبی خلف، عن الحسن بن محمّد بن سعد، عن الحسن بن علیّ الخزاعی، عن عبداللّه بن سنان، سئل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بلاد الجبل، فإنّا قد روینا أنّه إذا ردّ إلیکم الأمر یخسف ببعضها؟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موضعا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معدن شیعتنا؛فأمّا الریّ فویل له من جناحیه، وإنّ الأمن فیه من جهة قم وأهله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جناحاه؟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بغداد، والآخر خراسان، فإنّه تلتقی فیه سیوف الخراسانیّین وسیوف البغدادیّین، فیعجّل اللّه عقوبتهم ویهلکهم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فیأوی أهل الریّ إلی قم فیؤویهم أهله؛ ثمّ ینتقلون منه إلی موضع 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أردستان</w:t>
      </w:r>
      <w:r>
        <w:rPr>
          <w:rFonts w:eastAsia="IRNazanin" w:cs="IRNazanin"/>
          <w:color w:val="111111"/>
          <w:sz w:val="28"/>
          <w:szCs w:val="28"/>
          <w:rtl w:val="true"/>
          <w:lang w:bidi="fa-IR"/>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عن أحمد بن محمّد، عن أحمد بن علیّ الحمیری، عن الحسن بن أیّوب، عن عبدالکریم، عن رجل، عن أبی عبداللّه علیه‌السلام </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القائم علیه‌السلام حتّی یقوم اثنا عشر رجلاً کلّهم یجمع علی قول أنّهم قد رأوه، فیکذّبونهم</w:t>
      </w:r>
      <w:r>
        <w:rPr>
          <w:rFonts w:eastAsia="IRNazanin" w:cs="IRNazanin"/>
          <w:color w:val="111111"/>
          <w:sz w:val="28"/>
          <w:szCs w:val="28"/>
          <w:rtl w:val="true"/>
          <w:lang w:bidi="fa-IR"/>
        </w:rPr>
        <w:t>.</w:t>
      </w:r>
      <w:r>
        <w:rPr>
          <w:rStyle w:val="FootnoteAnchor"/>
          <w:rtl w:val="true"/>
        </w:rPr>
        <w:footnoteReference w:id="151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بأسانید، عن الصادق علیه‌السلام أنّه ذکر الکوفة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ستخلو الکوفة من المؤمنین، ویأزر عنها العلم کما تأزر الحیّة فی جحرها، ثمّ یظهر العلم ببلدة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وتصیر معدنا للعلم والفضل حتّی لا یبقی فی الأرض مستضعف فی الدین حتّی المخدّرات فی الحجال؛ وذلک عند قرب ظهور قائمنا، فیجعل اللّه قم وأهلها قائمین مقام الحجّة؛ ولولا ذلک لساخت الأرض بأهلها ولم یبق فی الأرض حجّة، فیفیض العلم منها إلی سائر البلاد فی المشرق والمغرب، فیتمّ حجّة اللّه علی الخلق حتّی لا یبقی أحد علی الأرض لم یبلغ إلیه الدین والعلم؛ ثمّ یظهر القائم علیه‌السلام ویصیر سببا لنقمة اللّه ولسخطه</w:t>
      </w:r>
      <w:r>
        <w:rPr>
          <w:rStyle w:val="FootnoteAnchor"/>
          <w:rtl w:val="true"/>
        </w:rPr>
        <w:footnoteReference w:id="1514"/>
      </w:r>
      <w:r>
        <w:rPr>
          <w:rFonts w:ascii="IRNazanin" w:hAnsi="IRNazanin" w:eastAsia="IRNazanin"/>
          <w:color w:val="111111"/>
          <w:sz w:val="28"/>
          <w:sz w:val="28"/>
          <w:szCs w:val="28"/>
          <w:rtl w:val="true"/>
          <w:lang w:bidi="fa-IR"/>
        </w:rPr>
        <w:t>علی العباد، لأنّ اللّه لا ینتقم من العباد إلاّ بعد إنکارهم حجّة</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لولد فلان عند مسجدکم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مسجد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لوقعة فی یوم عروبة یقتل فیها أربعة آلاف من باب الفیل إلی أصحاب الصابون؛ فإیّاکم وهذا الطریق فاجتنبوه، وأحسنهم حالا من أخذ فی درب الأنصار</w:t>
      </w:r>
      <w:r>
        <w:rPr>
          <w:rFonts w:eastAsia="IRNazanin" w:cs="IRNazanin"/>
          <w:color w:val="111111"/>
          <w:sz w:val="28"/>
          <w:szCs w:val="28"/>
          <w:rtl w:val="true"/>
          <w:lang w:bidi="fa-IR"/>
        </w:rPr>
        <w:t>.</w:t>
      </w:r>
      <w:r>
        <w:rPr>
          <w:rStyle w:val="FootnoteAnchor"/>
          <w:rtl w:val="true"/>
        </w:rPr>
        <w:footnoteReference w:id="15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عن علیّ بن الحکم، عن هشام بن سالم،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شهاب، یکثر القتل فی أهل بیت من قریش حتّی یدعی الرجل منهم إلی الخلافة فیأباها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شهاب، ولا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عنیت بنی عمّی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قد عناهم</w:t>
      </w:r>
      <w:r>
        <w:rPr>
          <w:rFonts w:eastAsia="IRNazanin" w:cs="IRNazanin"/>
          <w:color w:val="111111"/>
          <w:sz w:val="28"/>
          <w:szCs w:val="28"/>
          <w:rtl w:val="true"/>
          <w:lang w:bidi="fa-IR"/>
        </w:rPr>
        <w:t>.</w:t>
      </w:r>
      <w:r>
        <w:rPr>
          <w:rStyle w:val="FootnoteAnchor"/>
          <w:rtl w:val="true"/>
        </w:rPr>
        <w:footnoteReference w:id="151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کتاب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یقوم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هدم مدینة الأشعری</w:t>
      </w:r>
      <w:r>
        <w:rPr>
          <w:rFonts w:eastAsia="IRNazanin" w:cs="IRNazanin"/>
          <w:color w:val="111111"/>
          <w:sz w:val="28"/>
          <w:szCs w:val="28"/>
          <w:rtl w:val="true"/>
          <w:lang w:bidi="fa-IR"/>
        </w:rPr>
        <w:t>.</w:t>
      </w:r>
      <w:r>
        <w:rPr>
          <w:rStyle w:val="FootnoteAnchor"/>
          <w:rtl w:val="true"/>
        </w:rPr>
        <w:footnoteReference w:id="15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الإحتجاج عن أبی عبداللّه علیه‌السلام باختلاف یسیر،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سلمان الفارسی رحمه‌الله بعد أن دفن رسول اللّه صلی‌الله‌علیه‌و‌آله بثلاثة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 أظفارکم عن عدوّکم، ولا تستغشوا صدیقکم یستحوذ الشیطان علیکم، واللّه لتبتلنّ ببلاء لا تغیّرونه بأیدیکم إلاّ إشارة بحواجبکم، ثلاثة خذوها بما فیها وأرجو رابعها، وموافاها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رافع الضیم شقاق شفاق بطون الحبالی، وحمّال الصبیان علی الرماح، ومغلی الرجال فی القدور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ساُحدّثکم بالنفس الطیّبة الزکیّة، وتضریج دمه بین الرکن والمقام المذبوح کذبح الکبش، یا ویح لسبایا نساء کوفان، الواردون الثویّة، المستفدون عشیة، ومیعاد ما بینکم وبین ذلک فتنة شرقیة، وجاء هاتف یستغیث من قبل المغرب فلا تغیثوه لا أغاثه اللّه، وملحمة بین الناس إلی أن یصیر ما ذبح علی شبیه المقتول بظهر الکوفة وهی کوفان، ویوشک أن یبنی جسرها ویبنی جنبیها حتّی یأتی زمان لا یبقی مؤمن إلاّ بها أو یحنّ إلیها، وفتنة مصبوبة تطأ فی خطامها، لا ینهها أحد، لا یبقی بیت من العرب إلاّ دخلته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واُحدّثک یا حذیفة إنّ ابنک مقتول، فائت علیّا أمیر المؤمنین علیه‌السلام ؛ فمن کان مؤمنا دخل فی ولایته فیصبح علی أمر یمسی علی مثله ، لا یدخل فیها إلاّ مؤمن ولا یخرج منها إلاّ کافر أهل لها أی أصیح وأرفع صوتی لاُطلب نصیبها</w:t>
      </w:r>
      <w:r>
        <w:rPr>
          <w:rFonts w:eastAsia="IRNazanin" w:cs="IRNazanin"/>
          <w:color w:val="111111"/>
          <w:sz w:val="28"/>
          <w:szCs w:val="28"/>
          <w:rtl w:val="true"/>
          <w:lang w:bidi="fa-IR"/>
        </w:rPr>
        <w:t>.</w:t>
      </w:r>
      <w:r>
        <w:rPr>
          <w:rStyle w:val="FootnoteAnchor"/>
          <w:rtl w:val="true"/>
        </w:rPr>
        <w:footnoteReference w:id="15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سهل بن الیسع، عن أبیه، عن جدّه،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الأمن من العباد، ورکب الناس علی الخیول، واعتزلوا النساء والطیب، فالهرب الهرب عن جوارهم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إلی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الکوفة ونواحیها، أو إلی قم وحوالیها، فإنّ البلاء مدفوع عنهما</w:t>
      </w:r>
      <w:r>
        <w:rPr>
          <w:rFonts w:eastAsia="IRNazanin" w:cs="IRNazanin"/>
          <w:color w:val="111111"/>
          <w:sz w:val="28"/>
          <w:szCs w:val="28"/>
          <w:rtl w:val="true"/>
          <w:lang w:bidi="fa-IR"/>
        </w:rPr>
        <w:t>.</w:t>
      </w:r>
      <w:r>
        <w:rPr>
          <w:rStyle w:val="FootnoteAnchor"/>
          <w:rtl w:val="true"/>
        </w:rPr>
        <w:footnoteReference w:id="1521"/>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قول </w:t>
      </w:r>
      <w:bookmarkStart w:id="511" w:name="pg13763_151462"/>
    </w:p>
    <w:p>
      <w:pPr>
        <w:pStyle w:val="BookText"/>
        <w:rPr/>
      </w:pPr>
      <w:bookmarkEnd w:id="511"/>
      <w:r>
        <w:rPr>
          <w:rFonts w:ascii="IRNazanin" w:hAnsi="IRNazanin" w:eastAsia="IRNazanin"/>
          <w:color w:val="111111"/>
          <w:sz w:val="28"/>
          <w:sz w:val="28"/>
          <w:szCs w:val="28"/>
          <w:rtl w:val="true"/>
          <w:lang w:bidi="fa-IR"/>
        </w:rPr>
        <w:t xml:space="preserve">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بدأ غریبا وسیعود غریبا کما کان، فطوبی للغرباء؟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یستأنف الداعی منّا دعاءً جدیدا کما دعا إلیه رسول‌اللّه صلی‌الله‌علیه‌و‌آله فأخذت بفخذه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سیدعی کلّ اُناس بإمامهم، أصحاب الشمس بالشمس، وأصحاب  القمر بالقمر،وأصحاب النار بالنار، وأصحاب الحجارة بالحجارة</w:t>
      </w:r>
      <w:r>
        <w:rPr>
          <w:rFonts w:eastAsia="IRNazanin" w:cs="IRNazanin"/>
          <w:color w:val="111111"/>
          <w:sz w:val="28"/>
          <w:szCs w:val="28"/>
          <w:rtl w:val="true"/>
          <w:lang w:bidi="fa-IR"/>
        </w:rPr>
        <w:t>.</w:t>
      </w:r>
      <w:r>
        <w:rPr>
          <w:rStyle w:val="FootnoteAnchor"/>
          <w:rtl w:val="true"/>
        </w:rPr>
        <w:footnoteReference w:id="15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دعوت لنور آل محمّد وسائقهم والمنتقم بأمر اللّه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خروجه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شاء من له الخلق والأمر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علامة قبل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علامات 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رایة من المشرق، ورایة من المغرب، وفتنة تظلّ أهل الزوراء،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رجل من ولد عمّی زید بالیمن، وانتهاب ستارة البیت، ویفعل اللّه ما یشاء</w:t>
      </w:r>
      <w:r>
        <w:rPr>
          <w:rFonts w:eastAsia="IRNazanin" w:cs="IRNazanin"/>
          <w:color w:val="111111"/>
          <w:sz w:val="28"/>
          <w:szCs w:val="28"/>
          <w:rtl w:val="true"/>
          <w:lang w:bidi="fa-IR"/>
        </w:rPr>
        <w:t>.</w:t>
      </w:r>
      <w:r>
        <w:rPr>
          <w:rStyle w:val="FootnoteAnchor"/>
          <w:rtl w:val="true"/>
        </w:rPr>
        <w:footnoteReference w:id="15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جالسا إذ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وَعْدُ أُولاهُمَا بَعَثْنَا عَلَیْکُمْ عِبَادًا لَّنَا أُوْلِی بَأْسٍ شَدِیدٍ فَجَاسُواْ خِلاَلَ الدِّیَارِ وَکَانَ وَعْدًا مَّفْعُولاً</w:t>
      </w:r>
      <w:r>
        <w:rPr>
          <w:rFonts w:eastAsia="Amiri" w:cs="Amiri" w:ascii="Amiri" w:hAnsi="Amiri"/>
          <w:color w:val="111111"/>
          <w:sz w:val="28"/>
          <w:szCs w:val="28"/>
          <w:rtl w:val="true"/>
          <w:lang w:bidi="ar-SA"/>
        </w:rPr>
        <w:t>»</w:t>
      </w:r>
      <w:r>
        <w:rPr>
          <w:rStyle w:val="FootnoteAnchor"/>
          <w:rtl w:val="true"/>
        </w:rPr>
        <w:footnoteReference w:id="1524"/>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من هؤلاء؟ فقال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قم</w:t>
      </w:r>
      <w:r>
        <w:rPr>
          <w:rFonts w:eastAsia="IRNazanin" w:cs="IRNazanin"/>
          <w:color w:val="111111"/>
          <w:sz w:val="28"/>
          <w:szCs w:val="28"/>
          <w:rtl w:val="true"/>
          <w:lang w:bidi="fa-IR"/>
        </w:rPr>
        <w:t>.</w:t>
      </w:r>
      <w:r>
        <w:rPr>
          <w:rStyle w:val="FootnoteAnchor"/>
          <w:rtl w:val="true"/>
        </w:rPr>
        <w:footnoteReference w:id="1525"/>
      </w:r>
    </w:p>
    <w:p>
      <w:pPr>
        <w:pStyle w:val="Heading4"/>
        <w:numPr>
          <w:ilvl w:val="3"/>
          <w:numId w:val="1"/>
        </w:numPr>
        <w:rPr/>
      </w:pPr>
      <w:bookmarkStart w:id="512" w:name="__RefHeading___Toc412616_3264237689"/>
      <w:bookmarkStart w:id="513" w:name="_Toc210"/>
      <w:bookmarkEnd w:id="512"/>
      <w:r>
        <w:rPr>
          <w:rtl w:val="true"/>
        </w:rPr>
        <w:t>الکاظم، عن أبیه، عن آبائه علیهم‌السلام ، عن رسول اللّه صلی‌الله‌علیه‌و‌آله</w:t>
      </w:r>
      <w:bookmarkEnd w:id="51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الأحادیث لجعفر بن أحمد بن علیّ القمّی</w:t>
      </w:r>
      <w:r>
        <w:rPr>
          <w:rStyle w:val="FootnoteAnchor"/>
          <w:rtl w:val="true"/>
        </w:rPr>
        <w:footnoteReference w:id="1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موسی، </w:t>
      </w:r>
      <w:bookmarkStart w:id="514" w:name="pg13763_151463"/>
    </w:p>
    <w:p>
      <w:pPr>
        <w:pStyle w:val="BookText"/>
        <w:rPr/>
      </w:pPr>
      <w:bookmarkEnd w:id="5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خلف، عن موسی بن إبراهیم، عن موسی بن جعفر، عن أبیه، عن آبائه علیهم‌السلام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البواسیر</w:t>
      </w:r>
      <w:r>
        <w:rPr>
          <w:rStyle w:val="FootnoteAnchor"/>
          <w:rtl w:val="true"/>
        </w:rPr>
        <w:footnoteReference w:id="1527"/>
      </w:r>
      <w:r>
        <w:rPr>
          <w:rFonts w:ascii="Amiri" w:hAnsi="Amiri" w:eastAsia="Amiri" w:cs="Amiri"/>
          <w:color w:val="111111"/>
          <w:sz w:val="28"/>
          <w:sz w:val="28"/>
          <w:szCs w:val="28"/>
          <w:rtl w:val="true"/>
          <w:lang w:bidi="ar-SA"/>
        </w:rPr>
        <w:t>وموت الفجأة، والجذام من اقتراب الساعة</w:t>
      </w:r>
      <w:r>
        <w:rPr>
          <w:rFonts w:eastAsia="Amiri" w:cs="Amiri" w:ascii="Amiri" w:hAnsi="Amiri"/>
          <w:color w:val="111111"/>
          <w:sz w:val="28"/>
          <w:szCs w:val="28"/>
          <w:rtl w:val="true"/>
          <w:lang w:bidi="ar-SA"/>
        </w:rPr>
        <w:t>.</w:t>
      </w:r>
      <w:r>
        <w:rPr>
          <w:rStyle w:val="FootnoteAnchor"/>
          <w:rtl w:val="true"/>
        </w:rPr>
        <w:footnoteReference w:id="1528"/>
      </w:r>
    </w:p>
    <w:p>
      <w:pPr>
        <w:pStyle w:val="Heading4"/>
        <w:numPr>
          <w:ilvl w:val="3"/>
          <w:numId w:val="1"/>
        </w:numPr>
        <w:rPr/>
      </w:pPr>
      <w:bookmarkStart w:id="515" w:name="__RefHeading___Toc412618_3264237689"/>
      <w:bookmarkStart w:id="516" w:name="_Toc211"/>
      <w:bookmarkEnd w:id="515"/>
      <w:r>
        <w:rPr>
          <w:rtl w:val="true"/>
        </w:rPr>
        <w:t>وحده</w:t>
      </w:r>
      <w:bookmarkEnd w:id="5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حمزة، عن أبی الحسن موسی علیه‌السلام 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الاْآفَاقِ وَفِی أَنفُسِهِمْ حَتَّی یَتَبَیَّنَ لَهُمْ أَنَّهُ الْحَقُّ</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فی الآفاق</w:t>
      </w:r>
      <w:r>
        <w:rPr>
          <w:rStyle w:val="FootnoteAnchor"/>
          <w:rtl w:val="true"/>
        </w:rPr>
        <w:footnoteReference w:id="1530"/>
      </w:r>
      <w:r>
        <w:rPr>
          <w:rFonts w:ascii="IRNazanin" w:hAnsi="IRNazanin" w:eastAsia="IRNazanin"/>
          <w:color w:val="111111"/>
          <w:sz w:val="28"/>
          <w:sz w:val="28"/>
          <w:szCs w:val="28"/>
          <w:rtl w:val="true"/>
          <w:lang w:bidi="fa-IR"/>
        </w:rPr>
        <w:t>، والمسخ فی أعداء الحقّ</w:t>
      </w:r>
      <w:r>
        <w:rPr>
          <w:rFonts w:eastAsia="IRNazanin" w:cs="IRNazanin"/>
          <w:color w:val="111111"/>
          <w:sz w:val="28"/>
          <w:szCs w:val="28"/>
          <w:rtl w:val="true"/>
          <w:lang w:bidi="fa-IR"/>
        </w:rPr>
        <w:t>.</w:t>
      </w:r>
      <w:r>
        <w:rPr>
          <w:rStyle w:val="FootnoteAnchor"/>
          <w:rtl w:val="true"/>
        </w:rPr>
        <w:footnoteReference w:id="153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إسماعیل بن مهران، عن محمّد بن منصور الخزاعی، عن علیّ بن سوید؛ ومحمّد بن یحیی، عن محمّد بن الحسین، عن ابن بزیع، عن عمّه حمزة، عن علیّ بن سوید، والحسن بن محمّد، عن محمّد بن أحمد النهدی، عن إسماعیل بن مهران، عن محمّد بن منصور، عن علیّ بن سوید أنّه کتب إلی أبی الحسن موسی علیه‌السلام فی الحبس وسأله عن مسائل؛ فکان فیما أجابه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رأیت المشوّه الأعرابی فی جحفل</w:t>
      </w:r>
      <w:r>
        <w:rPr>
          <w:rStyle w:val="FootnoteAnchor"/>
          <w:rtl w:val="true"/>
        </w:rPr>
        <w:footnoteReference w:id="1532"/>
      </w:r>
      <w:r>
        <w:rPr>
          <w:rFonts w:ascii="IRNazanin" w:hAnsi="IRNazanin" w:eastAsia="IRNazanin"/>
          <w:color w:val="111111"/>
          <w:sz w:val="28"/>
          <w:sz w:val="28"/>
          <w:szCs w:val="28"/>
          <w:rtl w:val="true"/>
          <w:lang w:bidi="fa-IR"/>
        </w:rPr>
        <w:t>جرّار فانتظر فرجک ولشیعتک المؤمنین، وإذا انکسفت الشمس فارفع بصرک إلی السماء وانظر ما فعل اللّه عزّ وجلّ بالمجرمین</w:t>
      </w:r>
      <w:r>
        <w:rPr>
          <w:rFonts w:eastAsia="IRNazanin" w:cs="IRNazanin"/>
          <w:color w:val="111111"/>
          <w:sz w:val="28"/>
          <w:szCs w:val="28"/>
          <w:rtl w:val="true"/>
          <w:lang w:bidi="fa-IR"/>
        </w:rPr>
        <w:t>!</w:t>
      </w:r>
      <w:r>
        <w:rPr>
          <w:rStyle w:val="FootnoteAnchor"/>
          <w:rtl w:val="true"/>
        </w:rPr>
        <w:footnoteReference w:id="1533"/>
      </w:r>
      <w:bookmarkStart w:id="517" w:name="pg13763_151464"/>
    </w:p>
    <w:p>
      <w:pPr>
        <w:pStyle w:val="BookText"/>
        <w:rPr/>
      </w:pPr>
      <w:bookmarkEnd w:id="517"/>
      <w:r>
        <w:rPr>
          <w:rFonts w:ascii="Amiri" w:hAnsi="Amiri" w:eastAsia="Amiri" w:cs="Amiri"/>
          <w:color w:val="111111"/>
          <w:sz w:val="28"/>
          <w:sz w:val="28"/>
          <w:szCs w:val="28"/>
          <w:rtl w:val="true"/>
          <w:lang w:bidi="ar-SA"/>
        </w:rPr>
        <w:t xml:space="preserve">فقد فسّرت لک 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 الأخیار</w:t>
      </w:r>
      <w:r>
        <w:rPr>
          <w:rFonts w:eastAsia="Amiri" w:cs="Amiri" w:ascii="Amiri" w:hAnsi="Amiri"/>
          <w:color w:val="111111"/>
          <w:sz w:val="28"/>
          <w:szCs w:val="28"/>
          <w:rtl w:val="true"/>
          <w:lang w:bidi="ar-SA"/>
        </w:rPr>
        <w:t>.</w:t>
      </w:r>
      <w:r>
        <w:rPr>
          <w:rStyle w:val="FootnoteAnchor"/>
          <w:rtl w:val="true"/>
        </w:rPr>
        <w:footnoteReference w:id="15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یحیی بن الفضل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موسی بن جعفر علیهماالسلام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الحجّة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العساکر بالأنبار علی شاطئ الفرات والصراة ودجلة، وهدم قنطرة بالکوفة، وإحراق بعض بیوتات الکوفة؛ فإذا رأیت ذلک فإنّ اللّه یفعل ما یشاء</w:t>
      </w:r>
      <w:r>
        <w:rPr>
          <w:rFonts w:eastAsia="IRNazanin" w:cs="IRNazanin"/>
          <w:color w:val="111111"/>
          <w:sz w:val="28"/>
          <w:szCs w:val="28"/>
          <w:rtl w:val="true"/>
          <w:lang w:bidi="fa-IR"/>
        </w:rPr>
        <w:t>... .</w:t>
      </w:r>
      <w:r>
        <w:rPr>
          <w:rStyle w:val="FootnoteAnchor"/>
          <w:rtl w:val="true"/>
        </w:rPr>
        <w:footnoteReference w:id="15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علمکم من بین أظهرکم فتوقعّوا الفرج</w:t>
      </w:r>
      <w:r>
        <w:rPr>
          <w:rFonts w:eastAsia="IRNazanin" w:cs="IRNazanin"/>
          <w:color w:val="111111"/>
          <w:sz w:val="28"/>
          <w:szCs w:val="28"/>
          <w:rtl w:val="true"/>
          <w:lang w:bidi="fa-IR"/>
        </w:rPr>
        <w:t>.</w:t>
      </w:r>
    </w:p>
    <w:p>
      <w:pPr>
        <w:pStyle w:val="Heading4"/>
        <w:numPr>
          <w:ilvl w:val="3"/>
          <w:numId w:val="1"/>
        </w:numPr>
        <w:rPr/>
      </w:pPr>
      <w:bookmarkStart w:id="518" w:name="__RefHeading___Toc412620_3264237689"/>
      <w:bookmarkStart w:id="519" w:name="_Toc212"/>
      <w:bookmarkEnd w:id="518"/>
      <w:r>
        <w:rPr>
          <w:rtl w:val="true"/>
        </w:rPr>
        <w:t>الرضا، عن آبائه علیهم‌السلام ، عن رسول اللّه صلی‌الله‌علیه‌و‌آله</w:t>
      </w:r>
      <w:bookmarkEnd w:id="5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العلوی، عن ابن العیّاشی، عن أبیه، عن جعفر بن  أحمد، عن العمرکی</w:t>
      </w:r>
      <w:r>
        <w:rPr>
          <w:rStyle w:val="FootnoteAnchor"/>
          <w:rtl w:val="true"/>
        </w:rPr>
        <w:footnoteReference w:id="1536"/>
      </w:r>
      <w:r>
        <w:rPr>
          <w:rFonts w:ascii="IRNazanin" w:hAnsi="IRNazanin" w:eastAsia="IRNazanin"/>
          <w:color w:val="111111"/>
          <w:sz w:val="28"/>
          <w:sz w:val="28"/>
          <w:szCs w:val="28"/>
          <w:rtl w:val="true"/>
          <w:lang w:bidi="fa-IR"/>
        </w:rPr>
        <w:t>، عن ابن فضّال، عن الرضا، عن آبائه صلوات اللّه علیهم أجمعین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بدأ غریبا وسیعود غریبا کما بدأ فطوبی</w:t>
      </w:r>
      <w:r>
        <w:rPr>
          <w:rStyle w:val="FootnoteAnchor"/>
          <w:rtl w:val="true"/>
        </w:rPr>
        <w:footnoteReference w:id="1537"/>
      </w:r>
      <w:r>
        <w:rPr>
          <w:rFonts w:ascii="IRNazanin" w:hAnsi="IRNazanin" w:eastAsia="IRNazanin"/>
          <w:color w:val="111111"/>
          <w:sz w:val="28"/>
          <w:sz w:val="28"/>
          <w:szCs w:val="28"/>
          <w:rtl w:val="true"/>
          <w:lang w:bidi="fa-IR"/>
        </w:rPr>
        <w:t>للغرباء</w:t>
      </w:r>
      <w:r>
        <w:rPr>
          <w:rFonts w:eastAsia="IRNazanin" w:cs="IRNazanin"/>
          <w:color w:val="111111"/>
          <w:sz w:val="28"/>
          <w:szCs w:val="28"/>
          <w:rtl w:val="true"/>
          <w:lang w:bidi="fa-IR"/>
        </w:rPr>
        <w:t>.</w:t>
      </w:r>
      <w:r>
        <w:rPr>
          <w:rStyle w:val="FootnoteAnchor"/>
          <w:rtl w:val="true"/>
        </w:rPr>
        <w:footnoteReference w:id="153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جماعة، عن أبی المفضّل، عن الفضل ابن محمّد، عن هارون بن عمرو المجاشعی، عن محمّد بن جعفر بن محمّد، عن أبیه، عن آبائه علیهم‌السلام ، وعن المجاشعی، عن الرضا، عن أبیه، عن آبائه علیهم‌السلام ، قال</w:t>
      </w:r>
      <w:r>
        <w:rPr>
          <w:rFonts w:eastAsia="IRNazanin" w:cs="IRNazanin"/>
          <w:color w:val="111111"/>
          <w:sz w:val="28"/>
          <w:szCs w:val="28"/>
          <w:rtl w:val="true"/>
          <w:lang w:bidi="fa-IR"/>
        </w:rPr>
        <w:t xml:space="preserve">: </w:t>
      </w:r>
      <w:bookmarkStart w:id="520" w:name="pg13763_151465"/>
    </w:p>
    <w:p>
      <w:pPr>
        <w:pStyle w:val="BookText"/>
        <w:rPr/>
      </w:pPr>
      <w:bookmarkEnd w:id="520"/>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یذوب فیه قلب المؤمن فی جوفه کما یذوب الآنُک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إلاّ لما یری من البلاء، والأحداث فی دینهم، لا یستطیع له غیراً</w:t>
      </w:r>
      <w:r>
        <w:rPr>
          <w:rFonts w:eastAsia="IRNazanin" w:cs="IRNazanin"/>
          <w:color w:val="111111"/>
          <w:sz w:val="28"/>
          <w:szCs w:val="28"/>
          <w:rtl w:val="true"/>
          <w:lang w:bidi="fa-IR"/>
        </w:rPr>
        <w:t>.</w:t>
      </w:r>
      <w:r>
        <w:rPr>
          <w:rStyle w:val="FootnoteAnchor"/>
          <w:rtl w:val="true"/>
        </w:rPr>
        <w:footnoteReference w:id="1539"/>
      </w:r>
    </w:p>
    <w:p>
      <w:pPr>
        <w:pStyle w:val="Heading4"/>
        <w:numPr>
          <w:ilvl w:val="3"/>
          <w:numId w:val="1"/>
        </w:numPr>
        <w:rPr/>
      </w:pPr>
      <w:bookmarkStart w:id="521" w:name="__RefHeading___Toc412622_3264237689"/>
      <w:bookmarkStart w:id="522" w:name="_Toc213"/>
      <w:bookmarkEnd w:id="521"/>
      <w:r>
        <w:rPr>
          <w:rtl w:val="true"/>
        </w:rPr>
        <w:t>الرضا، عن الباقر علیهماالسلام</w:t>
      </w:r>
      <w:bookmarkEnd w:id="52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ابن أبی حمزة</w:t>
      </w:r>
      <w:r>
        <w:rPr>
          <w:rStyle w:val="FootnoteAnchor"/>
          <w:rtl w:val="true"/>
        </w:rPr>
        <w:footnoteReference w:id="1540"/>
      </w:r>
      <w:r>
        <w:rPr>
          <w:rFonts w:ascii="IRNazanin" w:hAnsi="IRNazanin" w:eastAsia="IRNazanin"/>
          <w:color w:val="111111"/>
          <w:sz w:val="28"/>
          <w:sz w:val="28"/>
          <w:szCs w:val="28"/>
          <w:rtl w:val="true"/>
          <w:lang w:bidi="fa-IR"/>
        </w:rPr>
        <w:t xml:space="preserve">أنّ جعفرا زعم أنّ أبی القائم علیه‌السلام </w:t>
      </w:r>
      <w:r>
        <w:rPr>
          <w:rFonts w:eastAsia="IRNazanin" w:cs="IRNazanin"/>
          <w:color w:val="111111"/>
          <w:sz w:val="28"/>
          <w:szCs w:val="28"/>
          <w:rtl w:val="true"/>
          <w:lang w:bidi="fa-IR"/>
        </w:rPr>
        <w:t>!</w:t>
      </w:r>
      <w:r>
        <w:rPr>
          <w:rStyle w:val="FootnoteAnchor"/>
          <w:rtl w:val="true"/>
        </w:rPr>
        <w:footnoteReference w:id="1541"/>
      </w:r>
      <w:r>
        <w:rPr>
          <w:rFonts w:ascii="IRNazanin" w:hAnsi="IRNazanin" w:eastAsia="IRNazanin"/>
          <w:color w:val="111111"/>
          <w:sz w:val="28"/>
          <w:sz w:val="28"/>
          <w:szCs w:val="28"/>
          <w:rtl w:val="true"/>
          <w:lang w:bidi="fa-IR"/>
        </w:rPr>
        <w:t>وما علم جعفر بما یحدث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قال اللّه تبارک وتعالی یحکی لرسوله</w:t>
      </w:r>
      <w:r>
        <w:rPr>
          <w:rStyle w:val="FootnoteAnchor"/>
          <w:rtl w:val="true"/>
        </w:rPr>
        <w:footnoteReference w:id="1542"/>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أَدْرِی مَا یُفْعَلُ بِی وَلاَ بِکُمْ إِنْ أَتَّبِعُ إِلاَّ مَا یُوحَی إِلَیَّ</w:t>
      </w:r>
      <w:r>
        <w:rPr>
          <w:rFonts w:eastAsia="Amiri" w:cs="Amiri" w:ascii="Amiri" w:hAnsi="Amiri"/>
          <w:color w:val="111111"/>
          <w:sz w:val="28"/>
          <w:szCs w:val="28"/>
          <w:rtl w:val="true"/>
          <w:lang w:bidi="ar-SA"/>
        </w:rPr>
        <w:t>»</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أحداث تکون قبل قیام القائم تدلّ علی خروجه، منها أحداث قد مضی منها ثلاثة وبقی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وما مضی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خلع فیه صاحب خراسان، ورجب وثب فیه علی ابن زبیدة، ورجب یخرج فیه محمّد بن إبراهیم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فالرجب الرابع متّصل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أبو جعفر علیه‌السلام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5"/>
      </w:r>
      <w:bookmarkStart w:id="523" w:name="pg13763_151466"/>
    </w:p>
    <w:p>
      <w:pPr>
        <w:pStyle w:val="Heading4"/>
        <w:numPr>
          <w:ilvl w:val="3"/>
          <w:numId w:val="1"/>
        </w:numPr>
        <w:rPr/>
      </w:pPr>
      <w:bookmarkStart w:id="524" w:name="__RefHeading___Toc412624_3264237689"/>
      <w:bookmarkStart w:id="525" w:name="_Toc214"/>
      <w:bookmarkEnd w:id="523"/>
      <w:bookmarkEnd w:id="524"/>
      <w:r>
        <w:rPr>
          <w:rtl w:val="true"/>
        </w:rPr>
        <w:t>[</w:t>
      </w:r>
      <w:r>
        <w:rPr>
          <w:rtl w:val="true"/>
        </w:rPr>
        <w:t>الرضا</w:t>
      </w:r>
      <w:r>
        <w:rPr>
          <w:rtl w:val="true"/>
        </w:rPr>
        <w:t xml:space="preserve">] </w:t>
      </w:r>
      <w:r>
        <w:rPr>
          <w:rtl w:val="true"/>
        </w:rPr>
        <w:t>عن الصادق، عن الباقر علیهم‌السلام</w:t>
      </w:r>
      <w:bookmarkEnd w:id="52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عن قرب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 ، حکاه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علامات الفرج</w:t>
      </w:r>
      <w:r>
        <w:rPr>
          <w:rStyle w:val="FootnoteAnchor"/>
          <w:rtl w:val="true"/>
        </w:rPr>
        <w:footnoteReference w:id="1546"/>
      </w:r>
      <w:r>
        <w:rPr>
          <w:rFonts w:ascii="IRNazanin" w:hAnsi="IRNazanin" w:eastAsia="IRNazanin"/>
          <w:color w:val="111111"/>
          <w:sz w:val="28"/>
          <w:sz w:val="28"/>
          <w:szCs w:val="28"/>
          <w:rtl w:val="true"/>
          <w:lang w:bidi="fa-IR"/>
        </w:rPr>
        <w:t>سنة خمس وتسعین ومائة، وفی سنة ستّ وتسعین ومائة</w:t>
      </w:r>
      <w:r>
        <w:rPr>
          <w:rStyle w:val="FootnoteAnchor"/>
          <w:rtl w:val="true"/>
        </w:rPr>
        <w:footnoteReference w:id="1547"/>
      </w:r>
      <w:r>
        <w:rPr>
          <w:rFonts w:ascii="IRNazanin" w:hAnsi="IRNazanin" w:eastAsia="IRNazanin"/>
          <w:color w:val="111111"/>
          <w:sz w:val="28"/>
          <w:sz w:val="28"/>
          <w:szCs w:val="28"/>
          <w:rtl w:val="true"/>
          <w:lang w:bidi="fa-IR"/>
        </w:rPr>
        <w:t xml:space="preserve">تخلع العرب أعنّتها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سبع وتسعین ومائة یکون الفناء</w:t>
      </w:r>
      <w:r>
        <w:rPr>
          <w:rStyle w:val="FootnoteAnchor"/>
          <w:rtl w:val="true"/>
        </w:rPr>
        <w:footnoteReference w:id="1548"/>
      </w:r>
      <w:r>
        <w:rPr>
          <w:rFonts w:ascii="IRNazanin" w:hAnsi="IRNazanin" w:eastAsia="IRNazanin"/>
          <w:color w:val="111111"/>
          <w:sz w:val="28"/>
          <w:sz w:val="28"/>
          <w:szCs w:val="28"/>
          <w:rtl w:val="true"/>
          <w:lang w:bidi="fa-IR"/>
        </w:rPr>
        <w:t>، وفی سنة ثمان وتسعین ومائة یکون الجلا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بنی هاشم</w:t>
      </w:r>
      <w:r>
        <w:rPr>
          <w:rStyle w:val="FootnoteAnchor"/>
          <w:rtl w:val="true"/>
        </w:rPr>
        <w:footnoteReference w:id="1549"/>
      </w:r>
      <w:r>
        <w:rPr>
          <w:rFonts w:ascii="IRNazanin" w:hAnsi="IRNazanin" w:eastAsia="IRNazanin"/>
          <w:color w:val="111111"/>
          <w:sz w:val="28"/>
          <w:sz w:val="28"/>
          <w:szCs w:val="28"/>
          <w:rtl w:val="true"/>
          <w:lang w:bidi="fa-IR"/>
        </w:rPr>
        <w:t>قد انقلعوا بأهلیهم وأولادهم؟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وفی سنة تسع وتسعین ومائة</w:t>
      </w:r>
      <w:r>
        <w:rPr>
          <w:rStyle w:val="FootnoteAnchor"/>
          <w:rtl w:val="true"/>
        </w:rPr>
        <w:footnoteReference w:id="1550"/>
      </w:r>
      <w:r>
        <w:rPr>
          <w:rFonts w:ascii="IRNazanin" w:hAnsi="IRNazanin" w:eastAsia="IRNazanin"/>
          <w:color w:val="111111"/>
          <w:sz w:val="28"/>
          <w:sz w:val="28"/>
          <w:szCs w:val="28"/>
          <w:rtl w:val="true"/>
          <w:lang w:bidi="fa-IR"/>
        </w:rPr>
        <w:t xml:space="preserve">یکشف اللّه البلاء إن شاء اللّه </w:t>
      </w:r>
      <w:bookmarkStart w:id="526" w:name="pg13763_151467"/>
    </w:p>
    <w:p>
      <w:pPr>
        <w:pStyle w:val="BookText"/>
        <w:rPr/>
      </w:pPr>
      <w:bookmarkEnd w:id="526"/>
      <w:r>
        <w:rPr>
          <w:rFonts w:ascii="IRNazanin" w:hAnsi="IRNazanin" w:eastAsia="IRNazanin"/>
          <w:color w:val="111111"/>
          <w:sz w:val="28"/>
          <w:sz w:val="28"/>
          <w:szCs w:val="28"/>
          <w:rtl w:val="true"/>
          <w:lang w:bidi="fa-IR"/>
        </w:rPr>
        <w:t>وفی سنة مائتین یفعل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أخبرنا بما یکون فی سنة المائتین</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أخبرت أحدا لأخبرتکم، ولقد خبّرت بمکانکم</w:t>
      </w:r>
      <w:r>
        <w:rPr>
          <w:rStyle w:val="FootnoteAnchor"/>
          <w:rtl w:val="true"/>
        </w:rPr>
        <w:footnoteReference w:id="1552"/>
      </w:r>
      <w:r>
        <w:rPr>
          <w:rFonts w:ascii="IRNazanin" w:hAnsi="IRNazanin" w:eastAsia="IRNazanin"/>
          <w:color w:val="111111"/>
          <w:sz w:val="28"/>
          <w:sz w:val="28"/>
          <w:szCs w:val="28"/>
          <w:rtl w:val="true"/>
          <w:lang w:bidi="fa-IR"/>
        </w:rPr>
        <w:t>فما کان هذا من رأی أن یظهر هذا منّی إلیکم، ولکن إذا أراد اللّه تبارک وتعالی إظهار شیء من الحقّ لم یقدر العباد علی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إنّک قلت لی فی عامنا الأوّل حکیت عن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انقضاء ملک آل فلان علی رأس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ولیس لبنی فلان سلطان بعدهما؟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ذاک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إذا انقضی ملکهم ، یملک أحد من قریش یستقیم علیه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الّذی تقول أنت وأصحابک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خروج 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فقیام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اللّه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قدّام هذا الأمر علامات، حدث یکون بین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عصبیة</w:t>
      </w:r>
      <w:r>
        <w:rPr>
          <w:rStyle w:val="FootnoteAnchor"/>
          <w:rtl w:val="true"/>
        </w:rPr>
        <w:footnoteReference w:id="1553"/>
      </w:r>
      <w:r>
        <w:rPr>
          <w:rFonts w:ascii="IRNazanin" w:hAnsi="IRNazanin" w:eastAsia="IRNazanin"/>
          <w:color w:val="111111"/>
          <w:sz w:val="28"/>
          <w:sz w:val="28"/>
          <w:szCs w:val="28"/>
          <w:rtl w:val="true"/>
          <w:lang w:bidi="fa-IR"/>
        </w:rPr>
        <w:t>تکون، ویقتل فلان من آل فلان خمسة عشر رجلاً</w:t>
      </w:r>
      <w:r>
        <w:rPr>
          <w:rFonts w:eastAsia="IRNazanin" w:cs="IRNazanin"/>
          <w:color w:val="111111"/>
          <w:sz w:val="28"/>
          <w:szCs w:val="28"/>
          <w:rtl w:val="true"/>
          <w:lang w:bidi="fa-IR"/>
        </w:rPr>
        <w:t>.</w:t>
      </w:r>
      <w:r>
        <w:rPr>
          <w:rStyle w:val="FootnoteAnchor"/>
          <w:rtl w:val="true"/>
        </w:rPr>
        <w:footnoteReference w:id="1554"/>
      </w:r>
    </w:p>
    <w:p>
      <w:pPr>
        <w:pStyle w:val="Heading4"/>
        <w:numPr>
          <w:ilvl w:val="3"/>
          <w:numId w:val="1"/>
        </w:numPr>
        <w:rPr/>
      </w:pPr>
      <w:bookmarkStart w:id="527" w:name="__RefHeading___Toc412626_3264237689"/>
      <w:bookmarkStart w:id="528" w:name="_Toc215"/>
      <w:bookmarkEnd w:id="527"/>
      <w:r>
        <w:rPr>
          <w:rtl w:val="true"/>
        </w:rPr>
        <w:t>[</w:t>
      </w:r>
      <w:r>
        <w:rPr>
          <w:rtl w:val="true"/>
        </w:rPr>
        <w:t>الرضا</w:t>
      </w:r>
      <w:r>
        <w:rPr>
          <w:rtl w:val="true"/>
        </w:rPr>
        <w:t xml:space="preserve">] </w:t>
      </w:r>
      <w:r>
        <w:rPr>
          <w:rtl w:val="true"/>
        </w:rPr>
        <w:t>عن الصادق علیهماالسلام</w:t>
      </w:r>
      <w:bookmarkEnd w:id="52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أحمد بن إدریس، عن سهل، عن علیّ بن </w:t>
      </w:r>
    </w:p>
    <w:p>
      <w:pPr>
        <w:pStyle w:val="BookText"/>
        <w:rPr/>
      </w:pPr>
      <w:r>
        <w:rPr>
          <w:rFonts w:ascii="IRNazanin" w:hAnsi="IRNazanin" w:eastAsia="IRNazanin"/>
          <w:color w:val="111111"/>
          <w:sz w:val="28"/>
          <w:sz w:val="28"/>
          <w:szCs w:val="28"/>
          <w:rtl w:val="true"/>
          <w:lang w:bidi="fa-IR"/>
        </w:rPr>
        <w:t>الریّان، عن الدهقان، عن الحسین بن خالد، عن أبی الحسن الرضا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حدیث کان یرویه عبداللّه بن بکیر، عن عبید بن زرارة</w:t>
      </w:r>
      <w:r>
        <w:rPr>
          <w:rStyle w:val="FootnoteAnchor"/>
          <w:rtl w:val="true"/>
        </w:rPr>
        <w:footnoteReference w:id="15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عبید بن زرارة أنّه لقی أبا عبداللّه علیه‌السلام فی السنة الّتی خرج فیها إبراهیم بن عبداللّه بن الحسن</w:t>
      </w:r>
      <w:r>
        <w:rPr>
          <w:rStyle w:val="FootnoteAnchor"/>
          <w:rtl w:val="true"/>
        </w:rPr>
        <w:footnoteReference w:id="1556"/>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إنّ هذا قد ألّف الکلام وسارع الناس إلیه، فما الّذی تأمر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واسکنوا ما سکنت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عبداللّه بن بکیر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کان عبید بن زرارة صادقا فما من خروج، وما من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أبو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علی ما رواه عبید، ولیس علی ما تأوّله عبداللّه بن بکیر، إنّما عنی أبو عبداللّه علیه‌السلام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سکنت السماء من النداء باسم صاحبک، وما سکنت الأرض من الخسف بالجیش</w:t>
      </w:r>
      <w:r>
        <w:rPr>
          <w:rFonts w:eastAsia="IRNazanin" w:cs="IRNazanin"/>
          <w:color w:val="111111"/>
          <w:sz w:val="28"/>
          <w:szCs w:val="28"/>
          <w:rtl w:val="true"/>
          <w:lang w:bidi="fa-IR"/>
        </w:rPr>
        <w:t>.</w:t>
      </w:r>
      <w:r>
        <w:rPr>
          <w:rStyle w:val="FootnoteAnchor"/>
          <w:rtl w:val="true"/>
        </w:rPr>
        <w:footnoteReference w:id="155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أحمد بن محمّد بن عیسی العلوی، عن حیدر بن محمّد السمرقندی، عن أبی عمرو الکشّی، عن حمدویه بن بشر، عن محمّد بن عیسی،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بکیر کان یروی حدیثا ویتأوّله وأنا اُحبّ أن أعرضه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 الحدیث؟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w:t>
      </w:r>
      <w:r>
        <w:rPr>
          <w:rStyle w:val="FootnoteAnchor"/>
          <w:rtl w:val="true"/>
        </w:rPr>
        <w:footnoteReference w:id="1558"/>
      </w:r>
      <w:r>
        <w:rPr>
          <w:rFonts w:ascii="Amiri" w:hAnsi="Amiri" w:eastAsia="Amiri" w:cs="Amiri"/>
          <w:color w:val="111111"/>
          <w:sz w:val="28"/>
          <w:sz w:val="28"/>
          <w:szCs w:val="28"/>
          <w:rtl w:val="true"/>
          <w:lang w:bidi="ar-SA"/>
        </w:rPr>
        <w:t>بن زرارة، قال</w:t>
      </w:r>
      <w:r>
        <w:rPr>
          <w:rFonts w:eastAsia="Amiri" w:cs="Amiri" w:ascii="Amiri" w:hAnsi="Amiri"/>
          <w:color w:val="111111"/>
          <w:sz w:val="28"/>
          <w:szCs w:val="28"/>
          <w:rtl w:val="true"/>
          <w:lang w:bidi="ar-SA"/>
        </w:rPr>
        <w:t xml:space="preserve">: </w:t>
      </w:r>
      <w:bookmarkStart w:id="529" w:name="pg13763_151469"/>
    </w:p>
    <w:p>
      <w:pPr>
        <w:pStyle w:val="BookText"/>
        <w:rPr/>
      </w:pPr>
      <w:bookmarkEnd w:id="529"/>
      <w:r>
        <w:rPr>
          <w:rFonts w:ascii="IRNazanin" w:hAnsi="IRNazanin" w:eastAsia="IRNazanin"/>
          <w:color w:val="111111"/>
          <w:sz w:val="28"/>
          <w:sz w:val="28"/>
          <w:szCs w:val="28"/>
          <w:rtl w:val="true"/>
          <w:lang w:bidi="fa-IR"/>
        </w:rPr>
        <w:t>کنت عند أبی عبداللّه علیه‌السلام أیّام خروج محمّد بن عبداللّه بن الحسن</w:t>
      </w:r>
      <w:r>
        <w:rPr>
          <w:rStyle w:val="FootnoteAnchor"/>
          <w:rtl w:val="true"/>
        </w:rPr>
        <w:footnoteReference w:id="1559"/>
      </w:r>
      <w:r>
        <w:rPr>
          <w:rFonts w:ascii="IRNazanin" w:hAnsi="IRNazanin" w:eastAsia="IRNazanin"/>
          <w:color w:val="111111"/>
          <w:sz w:val="28"/>
          <w:sz w:val="28"/>
          <w:szCs w:val="28"/>
          <w:rtl w:val="true"/>
          <w:lang w:bidi="fa-IR"/>
        </w:rPr>
        <w:t>إذ دخل علیه رجل من أصحابنا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محمّد بن عبداللّه قد خرج وأجابه الناس فما تقول فی الخروج معه؟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ما سکنت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هکذا، ولم</w:t>
      </w:r>
      <w:r>
        <w:rPr>
          <w:rStyle w:val="FootnoteAnchor"/>
          <w:rtl w:val="true"/>
        </w:rPr>
        <w:footnoteReference w:id="1560"/>
      </w:r>
      <w:r>
        <w:rPr>
          <w:rFonts w:ascii="IRNazanin" w:hAnsi="IRNazanin" w:eastAsia="IRNazanin"/>
          <w:color w:val="111111"/>
          <w:sz w:val="28"/>
          <w:sz w:val="28"/>
          <w:szCs w:val="28"/>
          <w:rtl w:val="true"/>
          <w:lang w:bidi="fa-IR"/>
        </w:rPr>
        <w:t>یکن خروج ما سکنت السماء والأرض، فما من قائم وما من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أبوعبداللّه علیه‌السلام ولیس الأمر علی ما تأوّله ابن بکیر، إنّما قال أبوعبداللّه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اسکنوا ما سکنت السماء من النداء، والأرض من الخسف بالجیش</w:t>
      </w:r>
      <w:r>
        <w:rPr>
          <w:rFonts w:eastAsia="IRNazanin" w:cs="IRNazanin"/>
          <w:color w:val="111111"/>
          <w:sz w:val="28"/>
          <w:szCs w:val="28"/>
          <w:rtl w:val="true"/>
          <w:lang w:bidi="fa-IR"/>
        </w:rPr>
        <w:t>.</w:t>
      </w:r>
      <w:r>
        <w:rPr>
          <w:rStyle w:val="FootnoteAnchor"/>
          <w:rtl w:val="true"/>
        </w:rPr>
        <w:footnoteReference w:id="1561"/>
      </w:r>
    </w:p>
    <w:p>
      <w:pPr>
        <w:pStyle w:val="Heading4"/>
        <w:numPr>
          <w:ilvl w:val="3"/>
          <w:numId w:val="1"/>
        </w:numPr>
        <w:rPr/>
      </w:pPr>
      <w:bookmarkStart w:id="530" w:name="__RefHeading___Toc412628_3264237689"/>
      <w:bookmarkStart w:id="531" w:name="_Toc216"/>
      <w:bookmarkEnd w:id="530"/>
      <w:r>
        <w:rPr>
          <w:rtl w:val="true"/>
        </w:rPr>
        <w:t>وحده علیه‌السلام</w:t>
      </w:r>
      <w:bookmarkEnd w:id="531"/>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المفید، وغیبة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أسباط، عن الحسن</w:t>
      </w:r>
      <w:r>
        <w:rPr>
          <w:rStyle w:val="FootnoteAnchor"/>
          <w:rtl w:val="true"/>
        </w:rPr>
        <w:footnoteReference w:id="1562"/>
      </w:r>
      <w:r>
        <w:rPr>
          <w:rFonts w:ascii="IRNazanin" w:hAnsi="IRNazanin" w:eastAsia="IRNazanin"/>
          <w:color w:val="111111"/>
          <w:sz w:val="28"/>
          <w:sz w:val="28"/>
          <w:szCs w:val="28"/>
          <w:rtl w:val="true"/>
          <w:lang w:bidi="fa-IR"/>
        </w:rPr>
        <w:t>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الحسن علیه‌السلام عن الفرج، فقال</w:t>
      </w:r>
      <w:r>
        <w:rPr>
          <w:rStyle w:val="FootnoteAnchor"/>
          <w:rtl w:val="true"/>
        </w:rPr>
        <w:footnoteReference w:id="1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الإکثار أم</w:t>
      </w:r>
      <w:r>
        <w:rPr>
          <w:rStyle w:val="FootnoteAnchor"/>
          <w:rtl w:val="true"/>
        </w:rPr>
        <w:footnoteReference w:id="1564"/>
      </w:r>
      <w:r>
        <w:rPr>
          <w:rFonts w:ascii="IRNazanin" w:hAnsi="IRNazanin" w:eastAsia="IRNazanin"/>
          <w:color w:val="111111"/>
          <w:sz w:val="28"/>
          <w:sz w:val="28"/>
          <w:szCs w:val="28"/>
          <w:rtl w:val="true"/>
          <w:lang w:bidi="fa-IR"/>
        </w:rPr>
        <w:t>أجمل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تجمل لی</w:t>
      </w:r>
      <w:r>
        <w:rPr>
          <w:rStyle w:val="FootnoteAnchor"/>
          <w:rtl w:val="true"/>
        </w:rPr>
        <w:footnoteReference w:id="1565"/>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تحرّکت</w:t>
      </w:r>
      <w:r>
        <w:rPr>
          <w:rStyle w:val="FootnoteAnchor"/>
          <w:rtl w:val="true"/>
        </w:rPr>
        <w:footnoteReference w:id="1566"/>
      </w:r>
      <w:r>
        <w:rPr>
          <w:rFonts w:ascii="IRNazanin" w:hAnsi="IRNazanin" w:eastAsia="IRNazanin"/>
          <w:color w:val="111111"/>
          <w:sz w:val="28"/>
          <w:sz w:val="28"/>
          <w:szCs w:val="28"/>
          <w:rtl w:val="true"/>
          <w:lang w:bidi="fa-IR"/>
        </w:rPr>
        <w:t>رایات قیس بمصر، ورایات کندة بخراسان، أو ذکر غیر کندة</w:t>
      </w:r>
      <w:r>
        <w:rPr>
          <w:rFonts w:eastAsia="IRNazanin" w:cs="IRNazanin"/>
          <w:color w:val="111111"/>
          <w:sz w:val="28"/>
          <w:szCs w:val="28"/>
          <w:rtl w:val="true"/>
          <w:lang w:bidi="fa-IR"/>
        </w:rPr>
        <w:t>.</w:t>
      </w:r>
      <w:r>
        <w:rPr>
          <w:rStyle w:val="FootnoteAnchor"/>
          <w:rtl w:val="true"/>
        </w:rPr>
        <w:footnoteReference w:id="15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عن البزنطی، عن 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علامات الفرج حدثا یکون بین الحرمین</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یکون الحدث؟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عصبیّة</w:t>
      </w:r>
      <w:r>
        <w:rPr>
          <w:rStyle w:val="FootnoteAnchor"/>
          <w:rtl w:val="true"/>
        </w:rPr>
        <w:footnoteReference w:id="1569"/>
      </w:r>
      <w:r>
        <w:rPr>
          <w:rFonts w:ascii="IRNazanin" w:hAnsi="IRNazanin" w:eastAsia="IRNazanin"/>
          <w:color w:val="111111"/>
          <w:sz w:val="28"/>
          <w:sz w:val="28"/>
          <w:szCs w:val="28"/>
          <w:rtl w:val="true"/>
          <w:lang w:bidi="fa-IR"/>
        </w:rPr>
        <w:t xml:space="preserve">تکون بین الحرمین، ویقتل فلان من ولد فلان خمسة عشر کبشا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العرب</w:t>
      </w:r>
      <w:r>
        <w:rPr>
          <w:rFonts w:eastAsia="IRNazanin" w:cs="IRNazanin"/>
          <w:color w:val="111111"/>
          <w:sz w:val="28"/>
          <w:szCs w:val="28"/>
          <w:rtl w:val="true"/>
          <w:lang w:bidi="fa-IR"/>
        </w:rPr>
        <w:t>].</w:t>
      </w:r>
      <w:r>
        <w:rPr>
          <w:rStyle w:val="FootnoteAnchor"/>
          <w:rtl w:val="true"/>
        </w:rPr>
        <w:footnoteReference w:id="15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الفزاری، عن علیّ بن عاصم عن البزنطی؛ عن أبی الحسن الرضا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والیمانی، والمروانی، وشعیب بن صالح، وکفّ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هذا</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2"/>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الفزاری، عن معاویة بن حکیم</w:t>
      </w:r>
      <w:r>
        <w:rPr>
          <w:rStyle w:val="FootnoteAnchor"/>
          <w:rtl w:val="true"/>
        </w:rPr>
        <w:footnoteReference w:id="1573"/>
      </w:r>
      <w:r>
        <w:rPr>
          <w:rFonts w:ascii="IRNazanin" w:hAnsi="IRNazanin" w:eastAsia="IRNazanin"/>
          <w:color w:val="111111"/>
          <w:sz w:val="28"/>
          <w:sz w:val="28"/>
          <w:szCs w:val="28"/>
          <w:rtl w:val="true"/>
          <w:lang w:bidi="fa-IR"/>
        </w:rPr>
        <w:t>،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الأمر بیوح</w:t>
      </w:r>
      <w:r>
        <w:rPr>
          <w:rStyle w:val="FootnoteAnchor"/>
          <w:rtl w:val="true"/>
        </w:rPr>
        <w:footnoteReference w:id="1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أدر ما البیوح، فحججت فسمعت أعرابیّا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بیوح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البیوح؟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الحرّ</w:t>
      </w:r>
      <w:r>
        <w:rPr>
          <w:rFonts w:eastAsia="IRNazanin" w:cs="IRNazanin"/>
          <w:color w:val="111111"/>
          <w:sz w:val="28"/>
          <w:szCs w:val="28"/>
          <w:rtl w:val="true"/>
          <w:lang w:bidi="fa-IR"/>
        </w:rPr>
        <w:t>.</w:t>
      </w:r>
      <w:r>
        <w:rPr>
          <w:rStyle w:val="FootnoteAnchor"/>
          <w:rtl w:val="true"/>
        </w:rPr>
        <w:footnoteReference w:id="1575"/>
      </w:r>
      <w:bookmarkStart w:id="532" w:name="pg13763_151471"/>
    </w:p>
    <w:p>
      <w:pPr>
        <w:pStyle w:val="BookText"/>
        <w:rPr/>
      </w:pPr>
      <w:bookmarkEnd w:id="532"/>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أبی الخطّاب</w:t>
      </w:r>
      <w:r>
        <w:rPr>
          <w:rStyle w:val="FootnoteAnchor"/>
          <w:rtl w:val="true"/>
        </w:rPr>
        <w:footnoteReference w:id="1576"/>
      </w:r>
      <w:r>
        <w:rPr>
          <w:rFonts w:ascii="IRNazanin" w:hAnsi="IRNazanin" w:eastAsia="IRNazanin"/>
          <w:color w:val="111111"/>
          <w:sz w:val="28"/>
          <w:sz w:val="28"/>
          <w:szCs w:val="28"/>
          <w:rtl w:val="true"/>
          <w:lang w:bidi="fa-IR"/>
        </w:rPr>
        <w:t>، عن البزنطی،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هذا الأمر قتل بیوح</w:t>
      </w:r>
      <w:r>
        <w:rPr>
          <w:rStyle w:val="FootnoteAnchor"/>
          <w:rtl w:val="true"/>
        </w:rPr>
        <w:footnoteReference w:id="1577"/>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البیوح؟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لا یفتر</w:t>
      </w:r>
      <w:r>
        <w:rPr>
          <w:rFonts w:eastAsia="IRNazanin" w:cs="IRNazanin"/>
          <w:color w:val="111111"/>
          <w:sz w:val="28"/>
          <w:szCs w:val="28"/>
          <w:rtl w:val="true"/>
          <w:lang w:bidi="fa-IR"/>
        </w:rPr>
        <w:t>.</w:t>
      </w:r>
      <w:r>
        <w:rPr>
          <w:rStyle w:val="FootnoteAnchor"/>
          <w:rtl w:val="true"/>
        </w:rPr>
        <w:footnoteReference w:id="15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عن معمّر بن خلاّد،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برایات من مصر مقبلات، خضر مصبّغات حتّی تأتی الشامات، فتهدی إلی ابن صاحب الوصیّات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میمون بن خلاّد، عن أبی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579"/>
      </w:r>
    </w:p>
    <w:p>
      <w:pPr>
        <w:pStyle w:val="Heading4"/>
        <w:numPr>
          <w:ilvl w:val="3"/>
          <w:numId w:val="1"/>
        </w:numPr>
        <w:rPr/>
      </w:pPr>
      <w:bookmarkStart w:id="533" w:name="__RefHeading___Toc412630_3264237689"/>
      <w:bookmarkStart w:id="534" w:name="_Toc217"/>
      <w:bookmarkEnd w:id="533"/>
      <w:r>
        <w:rPr>
          <w:rtl w:val="true"/>
        </w:rPr>
        <w:t>الحسن العسکری علیه‌السلام</w:t>
      </w:r>
      <w:bookmarkEnd w:id="534"/>
    </w:p>
    <w:p>
      <w:pPr>
        <w:pStyle w:val="BookText"/>
        <w:rPr/>
      </w:pPr>
      <w:r>
        <w:rPr>
          <w:rFonts w:ascii="IRNazanin" w:hAnsi="IRNazanin" w:eastAsia="IRNazanin"/>
          <w:color w:val="111111"/>
          <w:sz w:val="28"/>
          <w:sz w:val="28"/>
          <w:szCs w:val="28"/>
          <w:rtl w:val="true"/>
          <w:lang w:bidi="fa-IR"/>
        </w:rPr>
        <w:t xml:space="preserve">الحسن العسکری علیه‌السلام </w:t>
      </w:r>
      <w:r>
        <w:rPr>
          <w:rStyle w:val="FootnoteAnchor"/>
          <w:rtl w:val="true"/>
        </w:rPr>
        <w:footnoteReference w:id="158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عبداللّه بن جبلة، عن أبی عمّار، عن علیّ ابن أبی المغیرة، عن عبداللّه بن شریک العامری، عن عمیرة بنت</w:t>
      </w:r>
      <w:r>
        <w:rPr>
          <w:rStyle w:val="FootnoteAnchor"/>
          <w:rtl w:val="true"/>
        </w:rPr>
        <w:footnoteReference w:id="1581"/>
      </w:r>
      <w:r>
        <w:rPr>
          <w:rFonts w:ascii="IRNazanin" w:hAnsi="IRNazanin" w:eastAsia="IRNazanin"/>
          <w:color w:val="111111"/>
          <w:sz w:val="28"/>
          <w:sz w:val="28"/>
          <w:szCs w:val="28"/>
          <w:rtl w:val="true"/>
          <w:lang w:bidi="fa-IR"/>
        </w:rPr>
        <w:t>نفیل،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w:t>
      </w:r>
      <w:r>
        <w:rPr>
          <w:rStyle w:val="FootnoteAnchor"/>
          <w:rtl w:val="true"/>
        </w:rPr>
        <w:footnoteReference w:id="1582"/>
      </w:r>
      <w:r>
        <w:rPr>
          <w:rFonts w:ascii="IRNazanin" w:hAnsi="IRNazanin" w:eastAsia="IRNazanin"/>
          <w:color w:val="111111"/>
          <w:sz w:val="28"/>
          <w:sz w:val="28"/>
          <w:szCs w:val="28"/>
          <w:rtl w:val="true"/>
          <w:lang w:bidi="fa-IR"/>
        </w:rPr>
        <w:t>بن علیّ علیهماالسلام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 الأمر الّذی تنتظرون، حتّی یبرأ بعضکم من بعض، ویلعن بعضکم بعضا، ویتفل بعضکم فی وجه بعض،  وحتّی یشهد بعضکم بالکفر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ذلک خیر؟ </w:t>
      </w:r>
      <w:bookmarkStart w:id="535" w:name="pg13763_151472"/>
    </w:p>
    <w:p>
      <w:pPr>
        <w:pStyle w:val="BookText"/>
        <w:rPr/>
      </w:pPr>
      <w:bookmarkEnd w:id="53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فی ذلک، عند ذلک یقوم قائمنا فیرفع ذلک کلّه</w:t>
      </w:r>
      <w:r>
        <w:rPr>
          <w:rFonts w:eastAsia="IRNazanin" w:cs="IRNazanin"/>
          <w:color w:val="111111"/>
          <w:sz w:val="28"/>
          <w:szCs w:val="28"/>
          <w:rtl w:val="true"/>
          <w:lang w:bidi="fa-IR"/>
        </w:rPr>
        <w:t>.</w:t>
      </w:r>
      <w:r>
        <w:rPr>
          <w:rStyle w:val="FootnoteAnchor"/>
          <w:rtl w:val="true"/>
        </w:rPr>
        <w:footnoteReference w:id="1583"/>
      </w:r>
    </w:p>
    <w:p>
      <w:pPr>
        <w:pStyle w:val="Heading4"/>
        <w:numPr>
          <w:ilvl w:val="3"/>
          <w:numId w:val="1"/>
        </w:numPr>
        <w:rPr/>
      </w:pPr>
      <w:bookmarkStart w:id="536" w:name="__RefHeading___Toc412632_3264237689"/>
      <w:bookmarkStart w:id="537" w:name="_Toc218"/>
      <w:bookmarkEnd w:id="536"/>
      <w:r>
        <w:rPr>
          <w:rtl w:val="true"/>
        </w:rPr>
        <w:t>الحجّة علیه‌السلام</w:t>
      </w:r>
      <w:bookmarkEnd w:id="537"/>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مهزیار، عن الحجّة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حیل بینکم وبین سبیل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مهزیار، عن الحجّة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حیل بینکم وبین سبیل الکعبة بأقوام لا خلاق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ح</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ظهور إلاّ بعد إذن اللّه تعالی ذکره، وذلک بعد طول الأمد، وقسوة القلوب، وامتلاء الأرض جورا</w:t>
      </w:r>
      <w:r>
        <w:rPr>
          <w:rFonts w:eastAsia="IRNazanin" w:cs="IRNazanin"/>
          <w:color w:val="111111"/>
          <w:sz w:val="28"/>
          <w:szCs w:val="28"/>
          <w:rtl w:val="true"/>
          <w:lang w:bidi="fa-IR"/>
        </w:rPr>
        <w:t>.</w:t>
      </w:r>
    </w:p>
    <w:p>
      <w:pPr>
        <w:pStyle w:val="Heading4"/>
        <w:numPr>
          <w:ilvl w:val="3"/>
          <w:numId w:val="1"/>
        </w:numPr>
        <w:rPr/>
      </w:pPr>
      <w:bookmarkStart w:id="538" w:name="__RefHeading___Toc412634_3264237689"/>
      <w:bookmarkStart w:id="539" w:name="_Toc219"/>
      <w:bookmarkEnd w:id="538"/>
      <w:r>
        <w:rPr>
          <w:rtl w:val="true"/>
        </w:rPr>
        <w:t>الکتب</w:t>
      </w:r>
      <w:bookmarkEnd w:id="53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الآثار بذکر علامات لزمان قیام القائم المهدیّ علیه‌السلام ، وحوادث تکون أمام قیامه، وآیات ودلالات،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 وقتل الحسنی، واختلاف بنی العبّاس فی الملک الدنیاوی، وکسوف الشمس فی النصف من شهر رمضان، وخسوف القمر فی آخره علی خلاف العادات، وخسف؛ بالبیداء، وخسف بالمغرب، وخسف بالمشرق، ورکود الشمس من عند الزوال إلی وسط</w:t>
      </w:r>
      <w:r>
        <w:rPr>
          <w:rStyle w:val="FootnoteAnchor"/>
          <w:rtl w:val="true"/>
        </w:rPr>
        <w:footnoteReference w:id="1584"/>
      </w:r>
      <w:r>
        <w:rPr>
          <w:rFonts w:ascii="IRNazanin" w:hAnsi="IRNazanin" w:eastAsia="IRNazanin"/>
          <w:color w:val="111111"/>
          <w:sz w:val="28"/>
          <w:sz w:val="28"/>
          <w:szCs w:val="28"/>
          <w:rtl w:val="true"/>
          <w:lang w:bidi="fa-IR"/>
        </w:rPr>
        <w:t>أوقات العصر، وطلوعها من المغرب، وقتل نفس زکیّة بظهر الکوفة فی سبعین من الصالحین، وذبح رجل هاشمیّ بین الرکن والمقام، وهدم حائط مسجد الکوفة، وإقبال رایات سود من قبل خراسان، وخروج الیمانی، وظهور المغربی بمصر وتملّکه للشامات، ونزول الترک الجزیرة</w:t>
      </w:r>
      <w:r>
        <w:rPr>
          <w:rStyle w:val="FootnoteAnchor"/>
          <w:rtl w:val="true"/>
        </w:rPr>
        <w:footnoteReference w:id="1585"/>
      </w:r>
      <w:r>
        <w:rPr>
          <w:rFonts w:ascii="Amiri" w:hAnsi="Amiri" w:eastAsia="Amiri" w:cs="Amiri"/>
          <w:color w:val="111111"/>
          <w:sz w:val="28"/>
          <w:sz w:val="28"/>
          <w:szCs w:val="28"/>
          <w:rtl w:val="true"/>
          <w:lang w:bidi="ar-SA"/>
        </w:rPr>
        <w:t xml:space="preserve">ونزول الروم الرملة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وطلوع نجم بالمشرق یضیء کما یضیء القمر، ثمّ ینعطف حتّی یکاد یلتقی طرفاه، وحمرة تظهر فی السماء، وتنتشر فی آفاقها، ونار تظهر بالمشرق طولاً</w:t>
      </w:r>
      <w:r>
        <w:rPr>
          <w:rStyle w:val="FootnoteAnchor"/>
          <w:rtl w:val="true"/>
        </w:rPr>
        <w:footnoteReference w:id="1586"/>
      </w:r>
      <w:r>
        <w:rPr>
          <w:rFonts w:ascii="IRNazanin" w:hAnsi="IRNazanin" w:eastAsia="IRNazanin"/>
          <w:color w:val="111111"/>
          <w:sz w:val="28"/>
          <w:sz w:val="28"/>
          <w:szCs w:val="28"/>
          <w:rtl w:val="true"/>
          <w:lang w:bidi="fa-IR"/>
        </w:rPr>
        <w:t xml:space="preserve">وتبقی فی الجوّ ثلاثة أیّام أو سبعة أیّام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وخلع العرب أعنّتها وتملّ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 البلاد وخروجها عن سلطان العجم، وقتل أهل مصر أمیرهم، وخراب الشام، واختلاف ثلاث رایات فیه، ودخول رایات قیس والعرب إلی مصر</w:t>
      </w:r>
      <w:r>
        <w:rPr>
          <w:rStyle w:val="FootnoteAnchor"/>
          <w:rtl w:val="true"/>
        </w:rPr>
        <w:footnoteReference w:id="1587"/>
      </w:r>
      <w:r>
        <w:rPr>
          <w:rFonts w:ascii="IRNazanin" w:hAnsi="IRNazanin" w:eastAsia="IRNazanin"/>
          <w:color w:val="111111"/>
          <w:sz w:val="28"/>
          <w:sz w:val="28"/>
          <w:szCs w:val="28"/>
          <w:rtl w:val="true"/>
          <w:lang w:bidi="fa-IR"/>
        </w:rPr>
        <w:t xml:space="preserve">، ورایات کندة إلی خراسان، وورود خیل من قبل المغرب حتّی تربط بفناء الحیرة، وإقبال رایات سود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المشرق نحوها، وبثق</w:t>
      </w:r>
      <w:r>
        <w:rPr>
          <w:rStyle w:val="FootnoteAnchor"/>
          <w:rtl w:val="true"/>
        </w:rPr>
        <w:footnoteReference w:id="1588"/>
      </w:r>
      <w:r>
        <w:rPr>
          <w:rFonts w:ascii="IRNazanin" w:hAnsi="IRNazanin" w:eastAsia="IRNazanin"/>
          <w:color w:val="111111"/>
          <w:sz w:val="28"/>
          <w:sz w:val="28"/>
          <w:szCs w:val="28"/>
          <w:rtl w:val="true"/>
          <w:lang w:bidi="fa-IR"/>
        </w:rPr>
        <w:t>فی الفرات حتّی یدخل الماء أزقّة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ستیّن کذّابا کلّهم یدّعی النبوّة، وخروج اثنی عشر من آل أبی طالب کلّهم یدّعی الإمامة لنفسه، وإحراق رجل عظیم القدر من شیعة بنی العبّاس بین جلولاء وخانقین</w:t>
      </w:r>
      <w:r>
        <w:rPr>
          <w:rStyle w:val="FootnoteAnchor"/>
          <w:rtl w:val="true"/>
        </w:rPr>
        <w:footnoteReference w:id="1589"/>
      </w:r>
      <w:r>
        <w:rPr>
          <w:rFonts w:ascii="IRNazanin" w:hAnsi="IRNazanin" w:eastAsia="IRNazanin"/>
          <w:color w:val="111111"/>
          <w:sz w:val="28"/>
          <w:sz w:val="28"/>
          <w:szCs w:val="28"/>
          <w:rtl w:val="true"/>
          <w:lang w:bidi="fa-IR"/>
        </w:rPr>
        <w:t>، وعقد الجسر ممّا یلی الکرخ بمدینة بغداد</w:t>
      </w:r>
      <w:r>
        <w:rPr>
          <w:rStyle w:val="FootnoteAnchor"/>
          <w:rtl w:val="true"/>
        </w:rPr>
        <w:footnoteReference w:id="1590"/>
      </w:r>
      <w:r>
        <w:rPr>
          <w:rFonts w:ascii="IRNazanin" w:hAnsi="IRNazanin" w:eastAsia="IRNazanin"/>
          <w:color w:val="111111"/>
          <w:sz w:val="28"/>
          <w:sz w:val="28"/>
          <w:szCs w:val="28"/>
          <w:rtl w:val="true"/>
          <w:lang w:bidi="fa-IR"/>
        </w:rPr>
        <w:t>وارتفاع ریح سوداء بها فی أوّل النهار، وزلزلة حتّی ینخسف کثیر منها، وخوف یشمل أهل العراق وموت ذریع فیه، ونقص من الأموال والأنفس والثمرات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وجراد یظهر فی أوانه وفی غیر أوانه حتّی یأتی علی الزرع والغلاّت، وقلّة ریع لما یزرعه الناس، واختلاف صنفین من العجم، وسفک دماء کثیرة فیما بینهم، وخروج العبید عن طاعة</w:t>
      </w:r>
      <w:r>
        <w:rPr>
          <w:rStyle w:val="FootnoteAnchor"/>
          <w:rtl w:val="true"/>
        </w:rPr>
        <w:footnoteReference w:id="1591"/>
      </w:r>
      <w:r>
        <w:rPr>
          <w:rFonts w:ascii="IRNazanin" w:hAnsi="IRNazanin" w:eastAsia="IRNazanin"/>
          <w:color w:val="111111"/>
          <w:sz w:val="28"/>
          <w:sz w:val="28"/>
          <w:szCs w:val="28"/>
          <w:rtl w:val="true"/>
          <w:lang w:bidi="fa-IR"/>
        </w:rPr>
        <w:t xml:space="preserve">ساداتهم وقتلهم موالیهم، ومسخ لقوم من أهل البدع حتّی یصیروا قردة وخنازیر، وغلبة العبید علی بلاد السادات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ونداء من السماء حتّی یسمعه أهل الأرض، کلّ أهل</w:t>
      </w:r>
      <w:r>
        <w:rPr>
          <w:rStyle w:val="FootnoteAnchor"/>
          <w:rtl w:val="true"/>
        </w:rPr>
        <w:footnoteReference w:id="1592"/>
      </w:r>
      <w:r>
        <w:rPr>
          <w:rFonts w:ascii="IRNazanin" w:hAnsi="IRNazanin" w:eastAsia="IRNazanin"/>
          <w:color w:val="111111"/>
          <w:sz w:val="28"/>
          <w:sz w:val="28"/>
          <w:szCs w:val="28"/>
          <w:rtl w:val="true"/>
          <w:lang w:bidi="fa-IR"/>
        </w:rPr>
        <w:t>لغة بلغتهم، ووجه وصدر یظهران</w:t>
      </w:r>
      <w:r>
        <w:rPr>
          <w:rStyle w:val="FootnoteAnchor"/>
          <w:rtl w:val="true"/>
        </w:rPr>
        <w:footnoteReference w:id="1593"/>
      </w:r>
      <w:r>
        <w:rPr>
          <w:rFonts w:ascii="IRNazanin" w:hAnsi="IRNazanin" w:eastAsia="IRNazanin"/>
          <w:color w:val="111111"/>
          <w:sz w:val="28"/>
          <w:sz w:val="28"/>
          <w:szCs w:val="28"/>
          <w:rtl w:val="true"/>
          <w:lang w:bidi="fa-IR"/>
        </w:rPr>
        <w:t>للناس فی عین الشمس، وأموات ینشرون من القبور حتّی یرجعوا إلی الدنیا فیتعارفون فیها ویتزاورون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یختم ذلک بأربع وعشرین مطرة تتّصل فتحیی بها الأرض بعد موتها وتعرف برکاتها، وتزول بعد ذلک کلّ عاهة عن معتقدی الحقّ من شیعة المهدیّ علیه‌السلام ، فیعرفون عند ذلک ظهوره بمکّة، فیتوجّهون نحوه لنصرته، کما جاءت بذلک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هذه الأحداث محتومة، ومنها مشروطة، واللّه أعلم بما یکون، وإنّما ذکرناها علی حسب ماثبّت فی الاُصول، وتضمّنها الأثر المنقول؛</w:t>
      </w:r>
    </w:p>
    <w:p>
      <w:pPr>
        <w:pStyle w:val="BookText"/>
        <w:rPr/>
      </w:pPr>
      <w:r>
        <w:rPr>
          <w:rFonts w:ascii="IRNazanin" w:hAnsi="IRNazanin" w:eastAsia="IRNazanin"/>
          <w:color w:val="111111"/>
          <w:sz w:val="28"/>
          <w:sz w:val="28"/>
          <w:szCs w:val="28"/>
          <w:rtl w:val="true"/>
          <w:lang w:bidi="fa-IR"/>
        </w:rPr>
        <w:t xml:space="preserve">وباللّه نستعین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وإیّاه نسأل التوفیق</w:t>
      </w:r>
      <w:r>
        <w:rPr>
          <w:rFonts w:eastAsia="IRNazanin" w:cs="IRNazanin"/>
          <w:color w:val="111111"/>
          <w:sz w:val="28"/>
          <w:szCs w:val="28"/>
          <w:rtl w:val="true"/>
          <w:lang w:bidi="fa-IR"/>
        </w:rPr>
        <w:t>].</w:t>
      </w:r>
      <w:r>
        <w:rPr>
          <w:rStyle w:val="FootnoteAnchor"/>
          <w:rtl w:val="true"/>
        </w:rPr>
        <w:footnoteReference w:id="1594"/>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من العلامات عدّة کثیرة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حائط مسجد الکوفة، وقتل أهل مصر أمیرهم، وزوال ملک بنی العبّاس علی ید رجل خرج علیهم من حیث بدأ ملکهم، وموت عبداللّه آخر ملوک بنی العبّاس، وخراب الشامات، ومدّ الجسر ممّا یلی الکرخ ببغداد، کلّ ذلک فی مدّة یسیرة، وانشقاق الفرات، وسیصل الماء إن شاء اللّه إلی أزقّة الکوفة</w:t>
      </w:r>
      <w:r>
        <w:rPr>
          <w:rFonts w:eastAsia="IRNazanin" w:cs="IRNazanin"/>
          <w:color w:val="111111"/>
          <w:sz w:val="28"/>
          <w:szCs w:val="28"/>
          <w:rtl w:val="true"/>
          <w:lang w:bidi="fa-IR"/>
        </w:rPr>
        <w:t>.</w:t>
      </w:r>
      <w:r>
        <w:rPr>
          <w:rStyle w:val="FootnoteAnchor"/>
          <w:rtl w:val="true"/>
        </w:rPr>
        <w:footnoteReference w:id="15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عبداللّه بن بشار رضیع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أن یظهر آل محمّد بدأ الحرب من صفر إلی صفر، وذلک أوان خروج المهدیّ علیه‌السلام </w:t>
      </w:r>
      <w:r>
        <w:rPr>
          <w:rFonts w:eastAsia="IRNazanin" w:cs="IRNazanin"/>
          <w:color w:val="111111"/>
          <w:sz w:val="28"/>
          <w:szCs w:val="28"/>
          <w:rtl w:val="true"/>
          <w:lang w:bidi="fa-IR"/>
        </w:rPr>
        <w:t>.</w:t>
      </w:r>
      <w:r>
        <w:rPr>
          <w:rStyle w:val="FootnoteAnchor"/>
          <w:rtl w:val="true"/>
        </w:rPr>
        <w:footnoteReference w:id="15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أقرب الحوادث الدالّة علی ظهوره؟ فدمعت عیناه،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فتق بثق فی الفرات، فبلغ أزقّة الکوفة، فلیتهیّأ شیعتنا للقاء القائم علیه‌السلام </w:t>
      </w:r>
      <w:r>
        <w:rPr>
          <w:rFonts w:eastAsia="IRNazanin" w:cs="IRNazanin"/>
          <w:color w:val="111111"/>
          <w:sz w:val="28"/>
          <w:szCs w:val="28"/>
          <w:rtl w:val="true"/>
          <w:lang w:bidi="fa-IR"/>
        </w:rPr>
        <w:t>.</w:t>
      </w:r>
      <w:r>
        <w:rPr>
          <w:rStyle w:val="FootnoteAnchor"/>
          <w:rtl w:val="true"/>
        </w:rPr>
        <w:footnoteReference w:id="15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اللّه المهدیّ بعد الیأس، حتّی تقول النّاس لا مهدی، وأنصاره ناس من</w:t>
      </w:r>
    </w:p>
    <w:p>
      <w:pPr>
        <w:pStyle w:val="BookText"/>
        <w:rPr/>
      </w:pPr>
      <w:r>
        <w:rPr>
          <w:rFonts w:ascii="Amiri" w:hAnsi="Amiri" w:eastAsia="Amiri" w:cs="Amiri"/>
          <w:color w:val="111111"/>
          <w:sz w:val="28"/>
          <w:sz w:val="28"/>
          <w:szCs w:val="28"/>
          <w:rtl w:val="true"/>
          <w:lang w:bidi="ar-SA"/>
        </w:rPr>
        <w:t>أهل الشام عدّتهم ثلاثمائة وثلاثة عشر رجلاً</w:t>
      </w:r>
      <w:r>
        <w:rPr>
          <w:rFonts w:eastAsia="Amiri" w:cs="Amiri" w:ascii="Amiri" w:hAnsi="Amiri"/>
          <w:color w:val="111111"/>
          <w:sz w:val="28"/>
          <w:szCs w:val="28"/>
          <w:rtl w:val="true"/>
          <w:lang w:bidi="ar-SA"/>
        </w:rPr>
        <w:t>.</w:t>
      </w:r>
      <w:r>
        <w:rPr>
          <w:rStyle w:val="FootnoteAnchor"/>
          <w:rtl w:val="true"/>
        </w:rPr>
        <w:footnoteReference w:id="159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تبقی مدینة دخلها ذو القرنین إلاّ دخلها المهدیّ، ویأتی إلی مدینة فیها ألف سوق فی کلّ سوق مائة دکّان فیفتحها، ویأتی مدینة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البحر المحیط، طولها ألف میل وعرضها خمسمائة میل، فیکبّرون اللّه ثلاثاً فتسقط </w:t>
      </w:r>
    </w:p>
    <w:p>
      <w:pPr>
        <w:pStyle w:val="BookText"/>
        <w:rPr/>
      </w:pPr>
      <w:r>
        <w:rPr>
          <w:rFonts w:ascii="IRNazanin" w:hAnsi="IRNazanin" w:eastAsia="IRNazanin"/>
          <w:color w:val="111111"/>
          <w:sz w:val="28"/>
          <w:sz w:val="28"/>
          <w:szCs w:val="28"/>
          <w:rtl w:val="true"/>
          <w:lang w:bidi="fa-IR"/>
        </w:rPr>
        <w:t>حیطانها، فیخرج منها ألف ألف مقاتل ثمّ یتوجّه إلی القدس الشریف بألف مرکب، فینزل شام فلسطین بین مکّة، وصورة وغزّة وعسقلان</w:t>
      </w:r>
      <w:r>
        <w:rPr>
          <w:rFonts w:eastAsia="IRNazanin" w:cs="IRNazanin"/>
          <w:color w:val="111111"/>
          <w:sz w:val="28"/>
          <w:szCs w:val="28"/>
          <w:rtl w:val="true"/>
          <w:lang w:bidi="fa-IR"/>
        </w:rPr>
        <w:t>.</w:t>
      </w:r>
      <w:r>
        <w:rPr>
          <w:rStyle w:val="FootnoteAnchor"/>
          <w:rtl w:val="true"/>
        </w:rPr>
        <w:footnoteReference w:id="15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مدینة ممّا یلی المشرق، یکون فیها وقعة لم یسمع أهل ذلک الزمان بمثلها، ثمّ تنجلی هی، والواقعة الّتی قبلها فی أهل الشام عن أربعمائة ألف قتیل ثمَّ یخرج المهدی فی أثر ذلک فی ثلاثمائة راکب منصورا لا یردّ له رایة</w:t>
      </w:r>
      <w:r>
        <w:rPr>
          <w:rFonts w:eastAsia="IRNazanin" w:cs="IRNazanin"/>
          <w:color w:val="111111"/>
          <w:sz w:val="28"/>
          <w:szCs w:val="28"/>
          <w:rtl w:val="true"/>
          <w:lang w:bidi="fa-IR"/>
        </w:rPr>
        <w:t>.</w:t>
      </w:r>
      <w:r>
        <w:rPr>
          <w:rStyle w:val="FootnoteAnchor"/>
          <w:rtl w:val="true"/>
        </w:rPr>
        <w:footnoteReference w:id="16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صفوة اللّه من خلقه فلان، فاسمعوا له وأطیعوا</w:t>
      </w:r>
      <w:r>
        <w:rPr>
          <w:rFonts w:eastAsia="IRNazanin" w:cs="IRNazanin"/>
          <w:color w:val="111111"/>
          <w:sz w:val="28"/>
          <w:szCs w:val="28"/>
          <w:rtl w:val="true"/>
          <w:lang w:bidi="fa-IR"/>
        </w:rPr>
        <w:t>.</w:t>
      </w:r>
      <w:r>
        <w:rPr>
          <w:rStyle w:val="FootnoteAnchor"/>
          <w:rtl w:val="true"/>
        </w:rPr>
        <w:footnoteReference w:id="16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رومان،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فی آل محمّد، فعند ذلک یظهر المهدیّ علی أفواه الناس، ویشربون حبّه، ولا یکون لهم ذکر غیره </w:t>
      </w:r>
      <w:r>
        <w:rPr>
          <w:rFonts w:eastAsia="IRNazanin" w:cs="IRNazanin"/>
          <w:color w:val="111111"/>
          <w:sz w:val="28"/>
          <w:szCs w:val="28"/>
          <w:rtl w:val="true"/>
          <w:lang w:bidi="fa-IR"/>
        </w:rPr>
        <w:t>.</w:t>
      </w:r>
      <w:r>
        <w:rPr>
          <w:rStyle w:val="FootnoteAnchor"/>
          <w:rtl w:val="true"/>
        </w:rPr>
        <w:footnoteReference w:id="16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رومان،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الخسف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فی آل محمّد، فی أوّل النهار، ثمّ ینادی مناد 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فی ولد عیسی، وذلک نخوة من الشیطان</w:t>
      </w:r>
      <w:r>
        <w:rPr>
          <w:rFonts w:eastAsia="IRNazanin" w:cs="IRNazanin"/>
          <w:color w:val="111111"/>
          <w:sz w:val="28"/>
          <w:szCs w:val="28"/>
          <w:rtl w:val="true"/>
          <w:lang w:bidi="fa-IR"/>
        </w:rPr>
        <w:t>.</w:t>
      </w:r>
      <w:r>
        <w:rPr>
          <w:rStyle w:val="FootnoteAnchor"/>
          <w:rtl w:val="true"/>
        </w:rPr>
        <w:footnoteReference w:id="16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رومان 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الخسف ینادی مناد من السماء أوّل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الحقّ فی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فی ولد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ونحوه من الشیطان، ویظهر المهدیّ علی أفواه الناس ویشربون حبّه</w:t>
      </w:r>
      <w:r>
        <w:rPr>
          <w:rFonts w:eastAsia="IRNazanin" w:cs="IRNazanin"/>
          <w:color w:val="111111"/>
          <w:sz w:val="28"/>
          <w:szCs w:val="28"/>
          <w:rtl w:val="true"/>
          <w:lang w:bidi="fa-IR"/>
        </w:rPr>
        <w:t>.</w:t>
      </w:r>
      <w:r>
        <w:rPr>
          <w:rStyle w:val="FootnoteAnchor"/>
          <w:rtl w:val="true"/>
        </w:rPr>
        <w:footnoteReference w:id="16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إذا التقی فلان المهدیّ یسمع صوت من السماء</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 أولیاء اللّه أصحاب فلان یعنی المهدیّ</w:t>
      </w:r>
      <w:r>
        <w:rPr>
          <w:rFonts w:eastAsia="IRNazanin" w:cs="IRNazanin"/>
          <w:color w:val="111111"/>
          <w:sz w:val="28"/>
          <w:szCs w:val="28"/>
          <w:rtl w:val="true"/>
          <w:lang w:bidi="fa-IR"/>
        </w:rPr>
        <w:t>.</w:t>
      </w:r>
      <w:r>
        <w:rPr>
          <w:rStyle w:val="FootnoteAnchor"/>
          <w:rtl w:val="true"/>
        </w:rPr>
        <w:footnoteReference w:id="16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علیه‌السلام من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من مکّة بعد الخسف فی ثلاثمائة وثلاثة عشر رجلاً فیلتقی هو وصاحب جیش السفیانی، وأصحاب المهدی یومئذ جُننهم البرادع ، یعنی تراسهم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ویسمع صوت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أولیاء اللّه أصحاب فلان، یعنی المهدیّ، وتکون الدائرة علی أصحاب السفیانی</w:t>
      </w:r>
      <w:r>
        <w:rPr>
          <w:rFonts w:eastAsia="IRNazanin" w:cs="IRNazanin"/>
          <w:color w:val="111111"/>
          <w:sz w:val="28"/>
          <w:szCs w:val="28"/>
          <w:rtl w:val="true"/>
          <w:lang w:bidi="fa-IR"/>
        </w:rPr>
        <w:t>.</w:t>
      </w:r>
      <w:r>
        <w:rPr>
          <w:rStyle w:val="FootnoteAnchor"/>
          <w:rtl w:val="true"/>
        </w:rPr>
        <w:footnoteReference w:id="16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کتاب موالید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المهدیّ فی آخر الزمان، علی رأسه غمامة، تدور معه حیث دار، تنادی بصوت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المنادی یفهمه کلّ قوم بلسانه</w:t>
      </w:r>
      <w:r>
        <w:rPr>
          <w:rFonts w:eastAsia="IRNazanin" w:cs="IRNazanin"/>
          <w:color w:val="111111"/>
          <w:sz w:val="28"/>
          <w:szCs w:val="28"/>
          <w:rtl w:val="true"/>
          <w:lang w:bidi="fa-IR"/>
        </w:rPr>
        <w:t>.</w:t>
      </w:r>
      <w:r>
        <w:rPr>
          <w:rStyle w:val="FootnoteAnchor"/>
          <w:rtl w:val="true"/>
        </w:rPr>
        <w:footnoteReference w:id="16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کتاب الفتن لأبی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المهدی بمکّة ومعه سلاح النبیّ ورایته وقمیصه، وعلامات، ونور، یأتیه ثلاثمائة وثلاثة عشر رجلاً رهبان باللیل، اُسود بالنهار</w:t>
      </w:r>
      <w:r>
        <w:rPr>
          <w:rFonts w:eastAsia="IRNazanin" w:cs="IRNazanin"/>
          <w:color w:val="111111"/>
          <w:sz w:val="28"/>
          <w:szCs w:val="28"/>
          <w:rtl w:val="true"/>
          <w:lang w:bidi="fa-IR"/>
        </w:rPr>
        <w:t>.</w:t>
      </w:r>
      <w:r>
        <w:rPr>
          <w:rStyle w:val="FootnoteAnchor"/>
          <w:rtl w:val="true"/>
        </w:rPr>
        <w:footnoteReference w:id="16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الواردة فی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فضیل، حدّثنا عباب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زکریّا بن یحیویه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عن محمّد بن سلمة، عن أبی الواصل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طائفة من اُمّتی تقاتل عن الحقّ حتّی ینزل عیسی بن مریم عند طلوع الفجر ببیت المقدس، ینزل علی المهدیّ،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نبیّ اللّه فصلِّ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الاُمَّة أمین بعضهم علی بعض لکرامتهم علی اللّه عزَّوجلَّ</w:t>
      </w:r>
      <w:r>
        <w:rPr>
          <w:rFonts w:eastAsia="IRNazanin" w:cs="IRNazanin"/>
          <w:color w:val="111111"/>
          <w:sz w:val="28"/>
          <w:szCs w:val="28"/>
          <w:rtl w:val="true"/>
          <w:lang w:bidi="fa-IR"/>
        </w:rPr>
        <w:t>.</w:t>
      </w:r>
      <w:r>
        <w:rPr>
          <w:rStyle w:val="FootnoteAnchor"/>
          <w:rtl w:val="true"/>
        </w:rPr>
        <w:footnoteReference w:id="1609"/>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مروان، عن العلاء بن عتبة، عن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ذکر بلاءً یلقاه أهل بیته حتّی یبعث اللّه رایة من المشرق سوداء، مَن نصرها نصره اللّه، ومَن خذلها خذله اللّه، حتّی یأتوا رجلاً اسمه کاسمی، فیولّیه أمرهم فیؤیّده اللّه وینصره</w:t>
      </w:r>
      <w:r>
        <w:rPr>
          <w:rFonts w:eastAsia="IRNazanin" w:cs="IRNazanin"/>
          <w:color w:val="111111"/>
          <w:sz w:val="28"/>
          <w:szCs w:val="28"/>
          <w:rtl w:val="true"/>
          <w:lang w:bidi="fa-IR"/>
        </w:rPr>
        <w:t>.</w:t>
      </w:r>
      <w:r>
        <w:rPr>
          <w:rStyle w:val="FootnoteAnchor"/>
          <w:rtl w:val="true"/>
        </w:rPr>
        <w:footnoteReference w:id="16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أبو عثمان، 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الرایات السود الّتی تخرج من خراسان الکوفة، فإذا ظهر المهدیّ بمکّة بعث</w:t>
      </w:r>
      <w:r>
        <w:rPr>
          <w:rStyle w:val="FootnoteAnchor"/>
          <w:rtl w:val="true"/>
        </w:rPr>
        <w:footnoteReference w:id="1611"/>
      </w:r>
      <w:r>
        <w:rPr>
          <w:rFonts w:ascii="IRNazanin" w:hAnsi="IRNazanin" w:eastAsia="IRNazanin"/>
          <w:color w:val="111111"/>
          <w:sz w:val="28"/>
          <w:sz w:val="28"/>
          <w:szCs w:val="28"/>
          <w:rtl w:val="true"/>
          <w:lang w:bidi="fa-IR"/>
        </w:rPr>
        <w:t>إلیه بالبیعة</w:t>
      </w:r>
      <w:r>
        <w:rPr>
          <w:rFonts w:eastAsia="IRNazanin" w:cs="IRNazanin"/>
          <w:color w:val="111111"/>
          <w:sz w:val="28"/>
          <w:szCs w:val="28"/>
          <w:rtl w:val="true"/>
          <w:lang w:bidi="fa-IR"/>
        </w:rPr>
        <w:t>.</w:t>
      </w:r>
      <w:r>
        <w:rPr>
          <w:rStyle w:val="FootnoteAnchor"/>
          <w:rtl w:val="true"/>
        </w:rPr>
        <w:footnoteReference w:id="16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وزشدین، عن ابن لهیعة، عن أبی قبیل، عن أبی رومان، عن علیّ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یلتقی السفیانی والرایات السود فیهم شاب من بنی هاشم فی کفّه الیسری خال، وعلی مقدّمته رجل من بنی تمیم،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 اصطخر، فتکون بینهم ملحمة عظیمة، فتظهر الرایات السود وتهرب خیل السفیانی، فعند ذلک یتمنّی الناس المهدیّ ویطلبونه</w:t>
      </w:r>
      <w:r>
        <w:rPr>
          <w:rFonts w:eastAsia="IRNazanin" w:cs="IRNazanin"/>
          <w:color w:val="111111"/>
          <w:sz w:val="28"/>
          <w:szCs w:val="28"/>
          <w:rtl w:val="true"/>
          <w:lang w:bidi="fa-IR"/>
        </w:rPr>
        <w:t>.</w:t>
      </w:r>
      <w:r>
        <w:rPr>
          <w:rStyle w:val="FootnoteAnchor"/>
          <w:rtl w:val="true"/>
        </w:rPr>
        <w:footnoteReference w:id="16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الأشلّ،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الباقر علیهماالسلام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موسی علیه‌السلام فی السفر</w:t>
      </w:r>
      <w:r>
        <w:rPr>
          <w:rStyle w:val="FootnoteAnchor"/>
          <w:rtl w:val="true"/>
        </w:rPr>
        <w:footnoteReference w:id="1614"/>
      </w:r>
      <w:r>
        <w:rPr>
          <w:rFonts w:ascii="IRNazanin" w:hAnsi="IRNazanin" w:eastAsia="IRNazanin"/>
          <w:color w:val="111111"/>
          <w:sz w:val="28"/>
          <w:sz w:val="28"/>
          <w:szCs w:val="28"/>
          <w:rtl w:val="true"/>
          <w:lang w:bidi="fa-IR"/>
        </w:rPr>
        <w:t>إلی ما یُعطی قائم آل محمّد صلی‌الله‌علیه‌و‌آله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اجعلنی قائم آل محمّد،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ذرّیّة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فی السفر الثانی فوجد فیه مثل ذلک، فقال مثل ذلک، فقیل له مثل ذلک، ثمّ نظر فی السفر الثالث فرأی مثله، فقال مثله، فقیل له مثله</w:t>
      </w:r>
      <w:r>
        <w:rPr>
          <w:rFonts w:eastAsia="IRNazanin" w:cs="IRNazanin"/>
          <w:color w:val="111111"/>
          <w:sz w:val="28"/>
          <w:szCs w:val="28"/>
          <w:rtl w:val="true"/>
          <w:lang w:bidi="fa-IR"/>
        </w:rPr>
        <w:t>.</w:t>
      </w:r>
      <w:r>
        <w:rPr>
          <w:rStyle w:val="FootnoteAnchor"/>
          <w:rtl w:val="true"/>
        </w:rPr>
        <w:footnoteReference w:id="1615"/>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نصر، حدّثنا أبو النضر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المرجّی بن رجاء الیشکری، حدّثنا عیسی بن هلال، عن بشیر بن نُهیک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خلیلی أبو القاسم صلی‌الله‌علیه‌و‌آله ،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تقوم الساعة حتّی یخرج علیهم رجل من أهل بیتی فیضربهم حتّی یرجعوا إلی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خمس واثنین؟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Style w:val="FootnoteAnchor"/>
          <w:rtl w:val="true"/>
        </w:rPr>
        <w:footnoteReference w:id="16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الواردة فی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عبدالرحمان بن عثمان، حدّثنا قاسم حدّثنا أحمد بن زهیر، حدّثنا عبدالرحمان بن صلاح، حدّثنا عبداللّه بن أجلح، عن عمّار الدهنی، عن سالم بن أبی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حجّاجا فجئت إلی عبداللّه بن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یا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 إذا من أهل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هم أسعد الناس بالمهدیّ</w:t>
      </w:r>
      <w:r>
        <w:rPr>
          <w:rFonts w:eastAsia="IRNazanin" w:cs="IRNazanin"/>
          <w:color w:val="111111"/>
          <w:sz w:val="28"/>
          <w:szCs w:val="28"/>
          <w:rtl w:val="true"/>
          <w:lang w:bidi="fa-IR"/>
        </w:rPr>
        <w:t>.</w:t>
      </w:r>
      <w:r>
        <w:rPr>
          <w:rStyle w:val="FootnoteAnchor"/>
          <w:rtl w:val="true"/>
        </w:rPr>
        <w:footnoteReference w:id="16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أبو عبداللّه التیهرتی، عن عبدالرحمان ابن زیاد بن أنعم، عن مسلم بن یسار،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المشرق رایات سود لبنی العبّاس، ثمّ یمکثون ما شاء اللّه، ثمّ تخرج رایات سود صغار تقاتل رجلاً من ولد أبی سفیان وأصحابه من قبل المشرق، یؤدّون الطاعة للمهدیّ</w:t>
      </w:r>
      <w:r>
        <w:rPr>
          <w:rFonts w:eastAsia="IRNazanin" w:cs="IRNazanin"/>
          <w:color w:val="111111"/>
          <w:sz w:val="28"/>
          <w:szCs w:val="28"/>
          <w:rtl w:val="true"/>
          <w:lang w:bidi="fa-IR"/>
        </w:rPr>
        <w:t>.</w:t>
      </w:r>
      <w:r>
        <w:rPr>
          <w:rStyle w:val="FootnoteAnchor"/>
          <w:rtl w:val="true"/>
        </w:rPr>
        <w:footnoteReference w:id="1618"/>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أخرجه بسنده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لو لم یبق من الدنیا إلاّ یوم یطوّل اللّه ذلک الیوم حتّی یملک الأرض رجل منّی، یملأ الأرض عدلاً وقسطا کما ملئت جورا وظلما فإذا کان ذلک لم تظنّوا فیه برمح، ولم تضربوا فیه بسیف</w:t>
      </w:r>
      <w:r>
        <w:rPr>
          <w:rStyle w:val="FootnoteAnchor"/>
          <w:rtl w:val="true"/>
        </w:rPr>
        <w:footnoteReference w:id="1619"/>
      </w:r>
      <w:r>
        <w:rPr>
          <w:rFonts w:ascii="IRNazanin" w:hAnsi="IRNazanin" w:eastAsia="IRNazanin"/>
          <w:color w:val="111111"/>
          <w:sz w:val="28"/>
          <w:sz w:val="28"/>
          <w:szCs w:val="28"/>
          <w:rtl w:val="true"/>
          <w:lang w:bidi="fa-IR"/>
        </w:rPr>
        <w:t xml:space="preserve">، ولم ترموا فیه بحجر فاحمدوا اللّه، فإذا کان کذلک ورأیتم الرجل من بنی اُمیّة غرق فی البحر فطأوه </w:t>
      </w:r>
    </w:p>
    <w:p>
      <w:pPr>
        <w:pStyle w:val="BookText"/>
        <w:rPr/>
      </w:pPr>
      <w:r>
        <w:rPr>
          <w:rFonts w:ascii="IRNazanin" w:hAnsi="IRNazanin" w:eastAsia="IRNazanin"/>
          <w:color w:val="111111"/>
          <w:sz w:val="28"/>
          <w:sz w:val="28"/>
          <w:szCs w:val="28"/>
          <w:rtl w:val="true"/>
          <w:lang w:bidi="fa-IR"/>
        </w:rPr>
        <w:t>علی رأسه، فوالّذی فلق الحبّة وبرأ النسمة لو لم یبق منهم إلاّ رجل واحد لبغی لدین اللّه عزّوجل شرّا</w:t>
      </w:r>
      <w:r>
        <w:rPr>
          <w:rFonts w:eastAsia="IRNazanin" w:cs="IRNazanin"/>
          <w:color w:val="111111"/>
          <w:sz w:val="28"/>
          <w:szCs w:val="28"/>
          <w:rtl w:val="true"/>
          <w:lang w:bidi="fa-IR"/>
        </w:rPr>
        <w:t>.</w:t>
      </w:r>
      <w:r>
        <w:rPr>
          <w:rStyle w:val="FootnoteAnchor"/>
          <w:rtl w:val="true"/>
        </w:rPr>
        <w:footnoteReference w:id="1620"/>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مشایخی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ومحمّد بن الحسن، وعلیّ بن الحسین جمیعا، عن سعد بن عبداللّه بن أبی خلف، عن محمّد بن عیسی بن عبید الیقطینی، عن أبی عبداللّه زکریّا المؤمن، عن ابن مسکان، عن زید مولی ابن هبیرة،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بحجزة هذا الأنزع، فإنّه الصدّیق الأکبر، والهادی لمن اتّبعه، من سبقه مرق من دین اللّه، ومَن خذله محقه اللّه، ومن اعتصم به فقد اعتصم اللّه، ومن أخذ بولایته هداه اللّه، ومَن ترک ولایته أضلّه اللّه، ومنه سبطا اُمّتی الحسن والحسین وهما ابنای، ومن ولد الحسین علیه‌السلام الأئمّة الهداة والقائم المهدیّ علیهم‌السلام ، فأحبّوهم وتوالوهم، ولا تتّخذوا عدوّهم ولیجة من دونهم فیحلّ علیکم غضب من ربّکم، وذلّة فی الحیاة الدنیا، وقد خاب من افتری</w:t>
      </w:r>
      <w:r>
        <w:rPr>
          <w:rFonts w:eastAsia="IRNazanin" w:cs="IRNazanin"/>
          <w:color w:val="111111"/>
          <w:sz w:val="28"/>
          <w:szCs w:val="28"/>
          <w:rtl w:val="true"/>
          <w:lang w:bidi="fa-IR"/>
        </w:rPr>
        <w:t>.</w:t>
      </w:r>
      <w:r>
        <w:rPr>
          <w:rStyle w:val="FootnoteAnchor"/>
          <w:rtl w:val="true"/>
        </w:rPr>
        <w:footnoteReference w:id="16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جبلة بإسناده عن علیّ علیه‌السلام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لیخرجنّ الإسلام نادّا من أیدی الناس کأنّه البعیر الشارد من الإبل، لا یردّه اللّه إلاّ برجل منّا</w:t>
      </w:r>
      <w:r>
        <w:rPr>
          <w:rFonts w:eastAsia="IRNazanin" w:cs="IRNazanin"/>
          <w:color w:val="111111"/>
          <w:sz w:val="28"/>
          <w:szCs w:val="28"/>
          <w:rtl w:val="true"/>
          <w:lang w:bidi="fa-IR"/>
        </w:rPr>
        <w:t>.</w:t>
      </w:r>
      <w:r>
        <w:rPr>
          <w:rStyle w:val="FootnoteAnchor"/>
          <w:rtl w:val="true"/>
        </w:rPr>
        <w:footnoteReference w:id="16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 عن علی علیه‌السلام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دینکم مولّیا یحصحص بذنبه، لیس بأیدیکم منه شیء حتّی یردّه اللّه علیکم برجل منّا</w:t>
      </w:r>
      <w:r>
        <w:rPr>
          <w:rFonts w:eastAsia="IRNazanin" w:cs="IRNazanin"/>
          <w:color w:val="111111"/>
          <w:sz w:val="28"/>
          <w:szCs w:val="28"/>
          <w:rtl w:val="true"/>
          <w:lang w:bidi="fa-IR"/>
        </w:rPr>
        <w:t>.</w:t>
      </w:r>
      <w:r>
        <w:rPr>
          <w:rStyle w:val="FootnoteAnchor"/>
          <w:rtl w:val="true"/>
        </w:rPr>
        <w:footnoteReference w:id="1623"/>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رسول اللّه صلی‌الله‌علیه‌و‌آله أنّه ذکر المهدیّ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رآه فلیتابعه ولو حبوا علی الثلج فإنّه خلیفة اللّه فی أرضه</w:t>
      </w:r>
      <w:r>
        <w:rPr>
          <w:rFonts w:eastAsia="IRNazanin" w:cs="IRNazanin"/>
          <w:color w:val="111111"/>
          <w:sz w:val="28"/>
          <w:szCs w:val="28"/>
          <w:rtl w:val="true"/>
          <w:lang w:bidi="fa-IR"/>
        </w:rPr>
        <w:t>.</w:t>
      </w:r>
      <w:r>
        <w:rPr>
          <w:rStyle w:val="FootnoteAnchor"/>
          <w:rtl w:val="true"/>
        </w:rPr>
        <w:footnoteReference w:id="1624"/>
      </w:r>
      <w:bookmarkStart w:id="540" w:name="pg13763_151481"/>
    </w:p>
    <w:p>
      <w:pPr>
        <w:pStyle w:val="Heading3"/>
        <w:numPr>
          <w:ilvl w:val="2"/>
          <w:numId w:val="1"/>
        </w:numPr>
        <w:rPr/>
      </w:pPr>
      <w:bookmarkStart w:id="541" w:name="__RefHeading___Toc412636_3264237689"/>
      <w:bookmarkStart w:id="542" w:name="_Toc220"/>
      <w:bookmarkEnd w:id="540"/>
      <w:bookmarkEnd w:id="541"/>
      <w:r>
        <w:rPr/>
        <w:t>2</w:t>
      </w:r>
      <w:r>
        <w:rPr>
          <w:rtl w:val="true"/>
        </w:rPr>
        <w:t xml:space="preserve"> - </w:t>
      </w:r>
      <w:r>
        <w:rPr>
          <w:rtl w:val="true"/>
        </w:rPr>
        <w:t>باب خروج رجل بقزوین</w:t>
      </w:r>
      <w:bookmarkEnd w:id="542"/>
    </w:p>
    <w:p>
      <w:pPr>
        <w:pStyle w:val="Heading4"/>
        <w:numPr>
          <w:ilvl w:val="3"/>
          <w:numId w:val="1"/>
        </w:numPr>
        <w:rPr/>
      </w:pPr>
      <w:bookmarkStart w:id="543" w:name="__RefHeading___Toc412638_3264237689"/>
      <w:bookmarkStart w:id="544" w:name="_Toc221"/>
      <w:bookmarkEnd w:id="543"/>
      <w:r>
        <w:rPr>
          <w:rtl w:val="true"/>
        </w:rPr>
        <w:t>النبیّ صلی‌الله‌علیه‌و‌آله والتابعین</w:t>
      </w:r>
      <w:bookmarkEnd w:id="544"/>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بقزوین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أنّی یکون ذلک ولم یقم الزندیق من قزوین</w:t>
      </w:r>
      <w:r>
        <w:rPr>
          <w:rFonts w:eastAsia="IRNazanin" w:cs="IRNazanin"/>
          <w:color w:val="111111"/>
          <w:sz w:val="28"/>
          <w:szCs w:val="28"/>
          <w:rtl w:val="true"/>
          <w:lang w:bidi="fa-IR"/>
        </w:rPr>
        <w:t>.</w:t>
      </w:r>
    </w:p>
    <w:p>
      <w:pPr>
        <w:pStyle w:val="Heading3"/>
        <w:numPr>
          <w:ilvl w:val="2"/>
          <w:numId w:val="1"/>
        </w:numPr>
        <w:rPr/>
      </w:pPr>
      <w:bookmarkStart w:id="545" w:name="__RefHeading___Toc412640_3264237689"/>
      <w:bookmarkStart w:id="546" w:name="_Toc222"/>
      <w:bookmarkEnd w:id="545"/>
      <w:r>
        <w:rPr/>
        <w:t>3</w:t>
      </w:r>
      <w:r>
        <w:rPr>
          <w:rtl w:val="true"/>
        </w:rPr>
        <w:t xml:space="preserve"> - </w:t>
      </w:r>
      <w:r>
        <w:rPr>
          <w:rtl w:val="true"/>
        </w:rPr>
        <w:t>باب کثرة الأسقام</w:t>
      </w:r>
      <w:bookmarkEnd w:id="546"/>
    </w:p>
    <w:p>
      <w:pPr>
        <w:pStyle w:val="Heading4"/>
        <w:numPr>
          <w:ilvl w:val="3"/>
          <w:numId w:val="1"/>
        </w:numPr>
        <w:rPr/>
      </w:pPr>
      <w:bookmarkStart w:id="547" w:name="__RefHeading___Toc412642_3264237689"/>
      <w:bookmarkStart w:id="548" w:name="_Toc223"/>
      <w:bookmarkEnd w:id="547"/>
      <w:r>
        <w:rPr>
          <w:rtl w:val="true"/>
        </w:rPr>
        <w:t>الکاظم، عن أبیه علیهماالسلام ، عن النبیّ صلی‌الله‌علیه‌و‌آله</w:t>
      </w:r>
      <w:bookmarkEnd w:id="548"/>
    </w:p>
    <w:p>
      <w:pPr>
        <w:pStyle w:val="BookText"/>
        <w:rPr/>
      </w:pP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الکاظم، عن أبیه، عن آبائه علیهم‌السلام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البواسیر وموت الفجأة والجذام من اقتراب الساعة</w:t>
      </w:r>
      <w:r>
        <w:rPr>
          <w:rFonts w:eastAsia="IRNazanin" w:cs="IRNazanin"/>
          <w:color w:val="111111"/>
          <w:sz w:val="28"/>
          <w:szCs w:val="28"/>
          <w:rtl w:val="true"/>
          <w:lang w:bidi="fa-IR"/>
        </w:rPr>
        <w:t>.</w:t>
      </w:r>
    </w:p>
    <w:p>
      <w:pPr>
        <w:pStyle w:val="Heading3"/>
        <w:numPr>
          <w:ilvl w:val="2"/>
          <w:numId w:val="1"/>
        </w:numPr>
        <w:rPr/>
      </w:pPr>
      <w:bookmarkStart w:id="549" w:name="__RefHeading___Toc412644_3264237689"/>
      <w:bookmarkStart w:id="550" w:name="_Toc224"/>
      <w:bookmarkEnd w:id="549"/>
      <w:r>
        <w:rPr/>
        <w:t>4</w:t>
      </w:r>
      <w:r>
        <w:rPr>
          <w:rtl w:val="true"/>
        </w:rPr>
        <w:t xml:space="preserve"> - </w:t>
      </w:r>
      <w:r>
        <w:rPr>
          <w:rtl w:val="true"/>
        </w:rPr>
        <w:t>باب خروج ستّین کذّابا</w:t>
      </w:r>
      <w:bookmarkEnd w:id="550"/>
    </w:p>
    <w:p>
      <w:pPr>
        <w:pStyle w:val="Heading4"/>
        <w:numPr>
          <w:ilvl w:val="3"/>
          <w:numId w:val="1"/>
        </w:numPr>
        <w:rPr/>
      </w:pPr>
      <w:bookmarkStart w:id="551" w:name="__RefHeading___Toc412646_3264237689"/>
      <w:bookmarkStart w:id="552" w:name="_Toc225"/>
      <w:bookmarkEnd w:id="551"/>
      <w:r>
        <w:rPr>
          <w:rtl w:val="true"/>
        </w:rPr>
        <w:t>النبیّ صلی‌الله‌علیه‌و‌آله</w:t>
      </w:r>
      <w:bookmarkEnd w:id="55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یخرج نحو من ستّین کذّابا کلّهم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إرشاد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ذح</w:t>
      </w:r>
      <w:r>
        <w:rPr>
          <w:rFonts w:eastAsia="IRNazanin" w:cs="IRNazanin"/>
          <w:color w:val="111111"/>
          <w:sz w:val="28"/>
          <w:szCs w:val="28"/>
          <w:lang w:bidi="fa-IR"/>
        </w:rPr>
        <w:t>1614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ستّین کذّابا کلّهم یدّعی النبوّة</w:t>
      </w:r>
      <w:r>
        <w:rPr>
          <w:rFonts w:eastAsia="IRNazanin" w:cs="IRNazanin"/>
          <w:color w:val="111111"/>
          <w:sz w:val="28"/>
          <w:szCs w:val="28"/>
          <w:rtl w:val="true"/>
          <w:lang w:bidi="fa-IR"/>
        </w:rPr>
        <w:t xml:space="preserve">. </w:t>
      </w:r>
      <w:bookmarkStart w:id="553" w:name="pg13763_151482"/>
    </w:p>
    <w:p>
      <w:pPr>
        <w:pStyle w:val="Heading3"/>
        <w:numPr>
          <w:ilvl w:val="2"/>
          <w:numId w:val="1"/>
        </w:numPr>
        <w:rPr/>
      </w:pPr>
      <w:bookmarkStart w:id="554" w:name="__RefHeading___Toc412648_3264237689"/>
      <w:bookmarkStart w:id="555" w:name="_Toc226"/>
      <w:bookmarkEnd w:id="553"/>
      <w:bookmarkEnd w:id="554"/>
      <w:r>
        <w:rPr/>
        <w:t>5</w:t>
      </w:r>
      <w:r>
        <w:rPr>
          <w:rtl w:val="true"/>
        </w:rPr>
        <w:t xml:space="preserve"> - </w:t>
      </w:r>
      <w:r>
        <w:rPr>
          <w:rtl w:val="true"/>
        </w:rPr>
        <w:t>باب الهرج والمرج</w:t>
      </w:r>
      <w:bookmarkEnd w:id="555"/>
    </w:p>
    <w:p>
      <w:pPr>
        <w:pStyle w:val="Heading4"/>
        <w:numPr>
          <w:ilvl w:val="3"/>
          <w:numId w:val="1"/>
        </w:numPr>
        <w:rPr/>
      </w:pPr>
      <w:bookmarkStart w:id="556" w:name="__RefHeading___Toc412650_3264237689"/>
      <w:bookmarkStart w:id="557" w:name="_Toc227"/>
      <w:bookmarkEnd w:id="556"/>
      <w:r>
        <w:rPr>
          <w:rtl w:val="true"/>
        </w:rPr>
        <w:t>النبیّ صلی‌الله‌علیه‌و‌آله</w:t>
      </w:r>
      <w:bookmarkEnd w:id="557"/>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حافظ، عن علیّ بن هلال، عن أبیه،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الدنیا هرجا ومرجا، وتظاهرت الفتن، وانقطعت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الدنیا هرجا ومرجا</w:t>
      </w:r>
      <w:r>
        <w:rPr>
          <w:rFonts w:eastAsia="IRNazanin" w:cs="IRNazanin"/>
          <w:color w:val="111111"/>
          <w:sz w:val="28"/>
          <w:szCs w:val="28"/>
          <w:rtl w:val="true"/>
          <w:lang w:bidi="fa-IR"/>
        </w:rPr>
        <w:t>... .</w:t>
      </w:r>
    </w:p>
    <w:p>
      <w:pPr>
        <w:pStyle w:val="Heading4"/>
        <w:numPr>
          <w:ilvl w:val="3"/>
          <w:numId w:val="1"/>
        </w:numPr>
        <w:rPr/>
      </w:pPr>
      <w:bookmarkStart w:id="558" w:name="__RefHeading___Toc412652_3264237689"/>
      <w:bookmarkStart w:id="559" w:name="_Toc228"/>
      <w:bookmarkEnd w:id="558"/>
      <w:r>
        <w:rPr>
          <w:rtl w:val="true"/>
        </w:rPr>
        <w:t>علیّ علیه‌السلام ، عن النبیّ صلی‌الله‌علیه‌و‌آله</w:t>
      </w:r>
      <w:bookmarkEnd w:id="559"/>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تصیر الدنیا هرجا ومرجا ویغار بعضهم علی بعض، فلا الکبیر یرحم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أبی اُمامة</w:t>
      </w:r>
      <w:r>
        <w:rPr>
          <w:rStyle w:val="FootnoteAnchor"/>
          <w:rtl w:val="true"/>
        </w:rPr>
        <w:footnoteReference w:id="1625"/>
      </w:r>
      <w:r>
        <w:rPr>
          <w:rFonts w:ascii="IRNazanin" w:hAnsi="IRNazanin" w:eastAsia="IRNazanin"/>
          <w:color w:val="111111"/>
          <w:sz w:val="28"/>
          <w:sz w:val="28"/>
          <w:szCs w:val="28"/>
          <w:rtl w:val="true"/>
          <w:lang w:bidi="fa-IR"/>
        </w:rPr>
        <w:t>، عن ابن مبارک، عن معمّر، عمّن سمع وهب بن منبّه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r>
        <w:rPr>
          <w:rStyle w:val="FootnoteAnchor"/>
          <w:rtl w:val="true"/>
        </w:rPr>
        <w:footnoteReference w:id="1626"/>
      </w:r>
      <w:r>
        <w:rPr>
          <w:rFonts w:ascii="IRNazanin" w:hAnsi="IRNazanin" w:eastAsia="IRNazanin"/>
          <w:color w:val="111111"/>
          <w:sz w:val="28"/>
          <w:sz w:val="28"/>
          <w:szCs w:val="28"/>
          <w:rtl w:val="true"/>
          <w:lang w:bidi="fa-IR"/>
        </w:rPr>
        <w:t>اثنا عشر خلیفة، ثمّ یکون الهرج، ثمّ یکون کذا، ثمّ یکون کذا</w:t>
      </w:r>
      <w:r>
        <w:rPr>
          <w:rFonts w:eastAsia="IRNazanin" w:cs="IRNazanin"/>
          <w:color w:val="111111"/>
          <w:sz w:val="28"/>
          <w:szCs w:val="28"/>
          <w:rtl w:val="true"/>
          <w:lang w:bidi="fa-IR"/>
        </w:rPr>
        <w:t>.</w:t>
      </w:r>
      <w:r>
        <w:rPr>
          <w:rStyle w:val="FootnoteAnchor"/>
          <w:rtl w:val="true"/>
        </w:rPr>
        <w:footnoteReference w:id="1627"/>
      </w:r>
    </w:p>
    <w:p>
      <w:pPr>
        <w:pStyle w:val="Heading4"/>
        <w:numPr>
          <w:ilvl w:val="3"/>
          <w:numId w:val="1"/>
        </w:numPr>
        <w:rPr/>
      </w:pPr>
      <w:bookmarkStart w:id="560" w:name="__RefHeading___Toc412654_3264237689"/>
      <w:bookmarkStart w:id="561" w:name="_Toc229"/>
      <w:bookmarkEnd w:id="560"/>
      <w:r>
        <w:rPr>
          <w:rtl w:val="true"/>
        </w:rPr>
        <w:t>الأئمّة علیهم‌السلام ، الحجّة علیه‌السلام</w:t>
      </w:r>
      <w:bookmarkEnd w:id="56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غالب، عن الحجّة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ظهور أمری، کثرة الهرج والمرج والفتن</w:t>
      </w:r>
      <w:r>
        <w:rPr>
          <w:rFonts w:eastAsia="IRNazanin" w:cs="IRNazanin"/>
          <w:color w:val="111111"/>
          <w:sz w:val="28"/>
          <w:szCs w:val="28"/>
          <w:rtl w:val="true"/>
          <w:lang w:bidi="fa-IR"/>
        </w:rPr>
        <w:t xml:space="preserve">. </w:t>
      </w:r>
      <w:bookmarkStart w:id="562" w:name="pg13763_151483"/>
    </w:p>
    <w:p>
      <w:pPr>
        <w:pStyle w:val="Heading3"/>
        <w:numPr>
          <w:ilvl w:val="2"/>
          <w:numId w:val="1"/>
        </w:numPr>
        <w:rPr/>
      </w:pPr>
      <w:bookmarkStart w:id="563" w:name="__RefHeading___Toc412656_3264237689"/>
      <w:bookmarkStart w:id="564" w:name="_Toc230"/>
      <w:bookmarkEnd w:id="562"/>
      <w:bookmarkEnd w:id="563"/>
      <w:r>
        <w:rPr/>
        <w:t>6</w:t>
      </w:r>
      <w:r>
        <w:rPr>
          <w:rtl w:val="true"/>
        </w:rPr>
        <w:t xml:space="preserve"> - </w:t>
      </w:r>
      <w:r>
        <w:rPr>
          <w:rtl w:val="true"/>
        </w:rPr>
        <w:t>باب شدّة الحاجة والفاقة</w:t>
      </w:r>
      <w:bookmarkEnd w:id="564"/>
    </w:p>
    <w:p>
      <w:pPr>
        <w:pStyle w:val="Heading4"/>
        <w:numPr>
          <w:ilvl w:val="3"/>
          <w:numId w:val="1"/>
        </w:numPr>
        <w:rPr/>
      </w:pPr>
      <w:bookmarkStart w:id="565" w:name="__RefHeading___Toc412658_3264237689"/>
      <w:bookmarkStart w:id="566" w:name="_Toc231"/>
      <w:bookmarkEnd w:id="565"/>
      <w:r>
        <w:rPr>
          <w:rtl w:val="true"/>
        </w:rPr>
        <w:t>اشارة</w:t>
      </w:r>
      <w:bookmarkEnd w:id="566"/>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الحاجة قد ظهرت، وقال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اللّیلة بغیر عشاء</w:t>
      </w:r>
      <w:r>
        <w:rPr>
          <w:rFonts w:eastAsia="IRNazanin" w:cs="IRNazanin"/>
          <w:color w:val="111111"/>
          <w:sz w:val="28"/>
          <w:szCs w:val="28"/>
          <w:rtl w:val="true"/>
          <w:lang w:bidi="fa-IR"/>
        </w:rPr>
        <w:t>.</w:t>
      </w:r>
    </w:p>
    <w:p>
      <w:pPr>
        <w:pStyle w:val="Heading4"/>
        <w:numPr>
          <w:ilvl w:val="3"/>
          <w:numId w:val="1"/>
        </w:numPr>
        <w:rPr/>
      </w:pPr>
      <w:bookmarkStart w:id="567" w:name="__RefHeading___Toc412660_3264237689"/>
      <w:bookmarkStart w:id="568" w:name="_Toc232"/>
      <w:bookmarkEnd w:id="567"/>
      <w:r>
        <w:rPr>
          <w:rtl w:val="true"/>
        </w:rPr>
        <w:t>الأئمّة علیهم‌السلام ، الباقر علیه‌السلام</w:t>
      </w:r>
      <w:bookmarkEnd w:id="568"/>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اشتدّت الحاجة، والفاقة، وأنکر الناس بعضهم بعضا</w:t>
      </w:r>
      <w:r>
        <w:rPr>
          <w:rFonts w:eastAsia="IRNazanin" w:cs="IRNazanin"/>
          <w:color w:val="111111"/>
          <w:sz w:val="28"/>
          <w:szCs w:val="28"/>
          <w:rtl w:val="true"/>
          <w:lang w:bidi="fa-IR"/>
        </w:rPr>
        <w:t>.</w:t>
      </w:r>
    </w:p>
    <w:p>
      <w:pPr>
        <w:pStyle w:val="Heading3"/>
        <w:numPr>
          <w:ilvl w:val="2"/>
          <w:numId w:val="1"/>
        </w:numPr>
        <w:rPr/>
      </w:pPr>
      <w:bookmarkStart w:id="569" w:name="__RefHeading___Toc412662_3264237689"/>
      <w:bookmarkStart w:id="570" w:name="_Toc233"/>
      <w:bookmarkEnd w:id="569"/>
      <w:r>
        <w:rPr/>
        <w:t>7</w:t>
      </w:r>
      <w:r>
        <w:rPr>
          <w:rtl w:val="true"/>
        </w:rPr>
        <w:t xml:space="preserve"> - </w:t>
      </w:r>
      <w:r>
        <w:rPr>
          <w:rtl w:val="true"/>
        </w:rPr>
        <w:t>باب هدم الکعبة</w:t>
      </w:r>
      <w:bookmarkEnd w:id="570"/>
    </w:p>
    <w:p>
      <w:pPr>
        <w:pStyle w:val="Heading4"/>
        <w:numPr>
          <w:ilvl w:val="3"/>
          <w:numId w:val="1"/>
        </w:numPr>
        <w:rPr/>
      </w:pPr>
      <w:bookmarkStart w:id="571" w:name="__RefHeading___Toc412664_3264237689"/>
      <w:bookmarkStart w:id="572" w:name="_Toc234"/>
      <w:bookmarkEnd w:id="571"/>
      <w:r>
        <w:rPr>
          <w:rtl w:val="true"/>
        </w:rPr>
        <w:t>النبیّ صلی‌الله‌علیه‌و‌آله والأصحاب</w:t>
      </w:r>
      <w:bookmarkEnd w:id="572"/>
    </w:p>
    <w:p>
      <w:pPr>
        <w:pStyle w:val="BookText"/>
        <w:rPr/>
      </w:pPr>
      <w:r>
        <w:rPr>
          <w:rFonts w:ascii="IRNazanin" w:hAnsi="IRNazanin" w:eastAsia="IRNazanin"/>
          <w:color w:val="111111"/>
          <w:sz w:val="28"/>
          <w:sz w:val="28"/>
          <w:szCs w:val="28"/>
          <w:rtl w:val="true"/>
          <w:lang w:bidi="fa-IR"/>
        </w:rPr>
        <w:t>محاضرة الأبرار ومسامرة الأخیار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عن النبیّ صلی‌الله‌علیه‌و‌آله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البصرة من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وخراب مکّة من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یخرّب الکعبة ذو السویقتین من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لبید،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الحبشة البیت فیکسرونه، ویؤخذ الحجر فینصب فی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تهدم الکعبة مرّتین ویرفع الحجر فی المرّة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حبشیّ أفدع حمش الساقین، جالس علی الکعبة بمسحاته وهی تهدم</w:t>
      </w:r>
      <w:r>
        <w:rPr>
          <w:rFonts w:eastAsia="IRNazanin" w:cs="IRNazanin"/>
          <w:color w:val="111111"/>
          <w:sz w:val="28"/>
          <w:szCs w:val="28"/>
          <w:rtl w:val="true"/>
          <w:lang w:bidi="fa-IR"/>
        </w:rPr>
        <w:t>.</w:t>
      </w:r>
      <w:bookmarkStart w:id="573" w:name="pg13763_151484"/>
    </w:p>
    <w:p>
      <w:pPr>
        <w:pStyle w:val="Heading4"/>
        <w:numPr>
          <w:ilvl w:val="3"/>
          <w:numId w:val="1"/>
        </w:numPr>
        <w:rPr/>
      </w:pPr>
      <w:bookmarkStart w:id="574" w:name="__RefHeading___Toc412666_3264237689"/>
      <w:bookmarkStart w:id="575" w:name="_Toc235"/>
      <w:bookmarkEnd w:id="573"/>
      <w:bookmarkEnd w:id="574"/>
      <w:r>
        <w:rPr>
          <w:rtl w:val="true"/>
        </w:rPr>
        <w:t>علیّ علیه‌السلام</w:t>
      </w:r>
      <w:bookmarkEnd w:id="575"/>
    </w:p>
    <w:p>
      <w:pPr>
        <w:pStyle w:val="BookText"/>
        <w:rPr/>
      </w:pP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أنظر إلی حبشی أصمع أقرع بیده معول یهدمها حجرا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برجل أحمش الساقین معه مسحاة یهدمها</w:t>
      </w:r>
      <w:r>
        <w:rPr>
          <w:rFonts w:eastAsia="IRNazanin" w:cs="IRNazanin"/>
          <w:color w:val="111111"/>
          <w:sz w:val="28"/>
          <w:szCs w:val="28"/>
          <w:rtl w:val="true"/>
          <w:lang w:bidi="fa-IR"/>
        </w:rPr>
        <w:t>.</w:t>
      </w:r>
    </w:p>
    <w:p>
      <w:pPr>
        <w:pStyle w:val="Heading3"/>
        <w:numPr>
          <w:ilvl w:val="2"/>
          <w:numId w:val="1"/>
        </w:numPr>
        <w:rPr/>
      </w:pPr>
      <w:bookmarkStart w:id="576" w:name="__RefHeading___Toc412668_3264237689"/>
      <w:bookmarkStart w:id="577" w:name="_Toc236"/>
      <w:bookmarkEnd w:id="576"/>
      <w:r>
        <w:rPr/>
        <w:t>8</w:t>
      </w:r>
      <w:r>
        <w:rPr>
          <w:rtl w:val="true"/>
        </w:rPr>
        <w:t xml:space="preserve"> - </w:t>
      </w:r>
      <w:r>
        <w:rPr>
          <w:rtl w:val="true"/>
        </w:rPr>
        <w:t>باب خراب البصرة</w:t>
      </w:r>
      <w:bookmarkEnd w:id="577"/>
    </w:p>
    <w:p>
      <w:pPr>
        <w:pStyle w:val="Heading4"/>
        <w:numPr>
          <w:ilvl w:val="3"/>
          <w:numId w:val="1"/>
        </w:numPr>
        <w:rPr/>
      </w:pPr>
      <w:bookmarkStart w:id="578" w:name="__RefHeading___Toc412670_3264237689"/>
      <w:bookmarkStart w:id="579" w:name="_Toc237"/>
      <w:bookmarkEnd w:id="578"/>
      <w:r>
        <w:rPr>
          <w:rtl w:val="true"/>
        </w:rPr>
        <w:t>النبیّ صلی‌الله‌علیه‌و‌آله</w:t>
      </w:r>
      <w:bookmarkEnd w:id="579"/>
    </w:p>
    <w:p>
      <w:pPr>
        <w:pStyle w:val="BookText"/>
        <w:rPr/>
      </w:pPr>
      <w:r>
        <w:rPr>
          <w:rFonts w:ascii="IRNazanin" w:hAnsi="IRNazanin" w:eastAsia="IRNazanin"/>
          <w:color w:val="111111"/>
          <w:sz w:val="28"/>
          <w:sz w:val="28"/>
          <w:szCs w:val="28"/>
          <w:rtl w:val="true"/>
          <w:lang w:bidi="fa-IR"/>
        </w:rPr>
        <w:t>المحتضر وکمال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النبیّ، عن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خراب البصرة علی یدی رجل من ذریّتک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محاضرة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البصرة من العراق، وخراب مصر من</w:t>
      </w:r>
      <w:r>
        <w:rPr>
          <w:rFonts w:eastAsia="IRNazanin" w:cs="IRNazanin"/>
          <w:color w:val="111111"/>
          <w:sz w:val="28"/>
          <w:szCs w:val="28"/>
          <w:rtl w:val="true"/>
          <w:lang w:bidi="fa-IR"/>
        </w:rPr>
        <w:t>... .</w:t>
      </w:r>
    </w:p>
    <w:p>
      <w:pPr>
        <w:pStyle w:val="Heading4"/>
        <w:numPr>
          <w:ilvl w:val="3"/>
          <w:numId w:val="1"/>
        </w:numPr>
        <w:rPr/>
      </w:pPr>
      <w:bookmarkStart w:id="580" w:name="__RefHeading___Toc412672_3264237689"/>
      <w:bookmarkStart w:id="581" w:name="_Toc238"/>
      <w:bookmarkEnd w:id="580"/>
      <w:r>
        <w:rPr>
          <w:rtl w:val="true"/>
        </w:rPr>
        <w:t>علیّ علیه‌السلام ، عن النبیّ صلی‌الله‌علیه‌و‌آله</w:t>
      </w:r>
      <w:bookmarkEnd w:id="581"/>
    </w:p>
    <w:p>
      <w:pPr>
        <w:pStyle w:val="BookText"/>
        <w:rPr/>
      </w:pP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ح</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بقعة علی شاطئ البحر تسمّی البصرة، فإذا هی أبعد الأرض من السماء وأقربها من الماء، وإنّها لأسرع الأرض خرابا</w:t>
      </w:r>
      <w:r>
        <w:rPr>
          <w:rFonts w:eastAsia="IRNazanin" w:cs="IRNazanin"/>
          <w:color w:val="111111"/>
          <w:sz w:val="28"/>
          <w:szCs w:val="28"/>
          <w:rtl w:val="true"/>
          <w:lang w:bidi="fa-IR"/>
        </w:rPr>
        <w:t>.</w:t>
      </w:r>
    </w:p>
    <w:p>
      <w:pPr>
        <w:pStyle w:val="Heading4"/>
        <w:numPr>
          <w:ilvl w:val="3"/>
          <w:numId w:val="1"/>
        </w:numPr>
        <w:rPr/>
      </w:pPr>
      <w:bookmarkStart w:id="582" w:name="__RefHeading___Toc412674_3264237689"/>
      <w:bookmarkStart w:id="583" w:name="_Toc239"/>
      <w:bookmarkEnd w:id="582"/>
      <w:r>
        <w:rPr>
          <w:rtl w:val="true"/>
        </w:rPr>
        <w:t>علیّ علیه‌السلام</w:t>
      </w:r>
      <w:bookmarkEnd w:id="58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ح</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عن علیّ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وخربت البصرة هناک یقوم القائم علیه‌السلام </w:t>
      </w:r>
      <w:r>
        <w:rPr>
          <w:rFonts w:eastAsia="IRNazanin" w:cs="IRNazanin"/>
          <w:color w:val="111111"/>
          <w:sz w:val="28"/>
          <w:szCs w:val="28"/>
          <w:rtl w:val="true"/>
          <w:lang w:bidi="fa-IR"/>
        </w:rPr>
        <w:t xml:space="preserve">. </w:t>
      </w:r>
      <w:bookmarkStart w:id="584" w:name="pg13763_151485"/>
    </w:p>
    <w:p>
      <w:pPr>
        <w:pStyle w:val="Heading3"/>
        <w:numPr>
          <w:ilvl w:val="2"/>
          <w:numId w:val="1"/>
        </w:numPr>
        <w:rPr/>
      </w:pPr>
      <w:bookmarkStart w:id="585" w:name="__RefHeading___Toc412676_3264237689"/>
      <w:bookmarkStart w:id="586" w:name="_Toc240"/>
      <w:bookmarkEnd w:id="584"/>
      <w:bookmarkEnd w:id="585"/>
      <w:r>
        <w:rPr/>
        <w:t>9</w:t>
      </w:r>
      <w:r>
        <w:rPr>
          <w:rtl w:val="true"/>
        </w:rPr>
        <w:t xml:space="preserve"> - </w:t>
      </w:r>
      <w:r>
        <w:rPr>
          <w:rtl w:val="true"/>
        </w:rPr>
        <w:t>باب خراب الشام</w:t>
      </w:r>
      <w:bookmarkEnd w:id="586"/>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ذح</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أرض المغرب تخرب أرض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أرض تخرب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أرض تخرب أرض الشام</w:t>
      </w:r>
      <w:r>
        <w:rPr>
          <w:rFonts w:eastAsia="IRNazanin" w:cs="IRNazanin"/>
          <w:color w:val="111111"/>
          <w:sz w:val="28"/>
          <w:szCs w:val="28"/>
          <w:rtl w:val="true"/>
          <w:lang w:bidi="fa-IR"/>
        </w:rPr>
        <w:t>.</w:t>
      </w:r>
    </w:p>
    <w:p>
      <w:pPr>
        <w:pStyle w:val="Heading3"/>
        <w:numPr>
          <w:ilvl w:val="2"/>
          <w:numId w:val="1"/>
        </w:numPr>
        <w:rPr/>
      </w:pPr>
      <w:bookmarkStart w:id="587" w:name="__RefHeading___Toc412678_3264237689"/>
      <w:bookmarkStart w:id="588" w:name="_Toc241"/>
      <w:bookmarkEnd w:id="587"/>
      <w:r>
        <w:rPr/>
        <w:t>10</w:t>
      </w:r>
      <w:r>
        <w:rPr>
          <w:rtl w:val="true"/>
        </w:rPr>
        <w:t xml:space="preserve"> - </w:t>
      </w:r>
      <w:r>
        <w:rPr>
          <w:rtl w:val="true"/>
        </w:rPr>
        <w:t>باب موت الأحمر والأبیض</w:t>
      </w:r>
      <w:bookmarkEnd w:id="588"/>
    </w:p>
    <w:p>
      <w:pPr>
        <w:pStyle w:val="Heading4"/>
        <w:numPr>
          <w:ilvl w:val="3"/>
          <w:numId w:val="1"/>
        </w:numPr>
        <w:rPr/>
      </w:pPr>
      <w:bookmarkStart w:id="589" w:name="__RefHeading___Toc412680_3264237689"/>
      <w:bookmarkStart w:id="590" w:name="_Toc242"/>
      <w:bookmarkEnd w:id="589"/>
      <w:r>
        <w:rPr>
          <w:rtl w:val="true"/>
        </w:rPr>
        <w:t>علیّ علیه‌السلام</w:t>
      </w:r>
      <w:bookmarkEnd w:id="590"/>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آیات وعلامات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کثیر، وموت ذریع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 القائم موت أحمر، وموت 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الموت الأحمر السیف</w:t>
      </w:r>
      <w:r>
        <w:rPr>
          <w:rStyle w:val="FootnoteAnchor"/>
          <w:rtl w:val="true"/>
        </w:rPr>
        <w:footnoteReference w:id="1628"/>
      </w:r>
      <w:r>
        <w:rPr>
          <w:rFonts w:ascii="IRNazanin" w:hAnsi="IRNazanin" w:eastAsia="IRNazanin"/>
          <w:color w:val="111111"/>
          <w:sz w:val="28"/>
          <w:sz w:val="28"/>
          <w:szCs w:val="28"/>
          <w:rtl w:val="true"/>
          <w:lang w:bidi="fa-IR"/>
        </w:rPr>
        <w:t>، وأمّا الموت الأبیض فالطاعون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لذلک علامة؟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 فضیع، وموت سریع، وطاعون شنیع</w:t>
      </w:r>
      <w:r>
        <w:rPr>
          <w:rFonts w:eastAsia="IRNazanin" w:cs="IRNazanin"/>
          <w:color w:val="111111"/>
          <w:sz w:val="28"/>
          <w:szCs w:val="28"/>
          <w:rtl w:val="true"/>
          <w:lang w:bidi="fa-IR"/>
        </w:rPr>
        <w:t>.</w:t>
      </w:r>
    </w:p>
    <w:p>
      <w:pPr>
        <w:pStyle w:val="Heading4"/>
        <w:numPr>
          <w:ilvl w:val="3"/>
          <w:numId w:val="1"/>
        </w:numPr>
        <w:rPr/>
      </w:pPr>
      <w:bookmarkStart w:id="591" w:name="__RefHeading___Toc412682_3264237689"/>
      <w:bookmarkStart w:id="592" w:name="_Toc243"/>
      <w:bookmarkEnd w:id="591"/>
      <w:r>
        <w:rPr>
          <w:rtl w:val="true"/>
        </w:rPr>
        <w:t>الصادق علیه‌السلام</w:t>
      </w:r>
      <w:bookmarkEnd w:id="59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القائم علیه‌السلام موتان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أحمر، وموت أبیض، حتّی یذهب من کلّ سبعة خمسة</w:t>
      </w:r>
      <w:r>
        <w:rPr>
          <w:rFonts w:eastAsia="IRNazanin" w:cs="IRNazanin"/>
          <w:color w:val="111111"/>
          <w:sz w:val="28"/>
          <w:szCs w:val="28"/>
          <w:rtl w:val="true"/>
          <w:lang w:bidi="fa-IR"/>
        </w:rPr>
        <w:t xml:space="preserve">. </w:t>
      </w:r>
      <w:bookmarkStart w:id="593" w:name="pg13763_151486"/>
    </w:p>
    <w:p>
      <w:pPr>
        <w:pStyle w:val="Heading3"/>
        <w:numPr>
          <w:ilvl w:val="2"/>
          <w:numId w:val="1"/>
        </w:numPr>
        <w:rPr/>
      </w:pPr>
      <w:bookmarkStart w:id="594" w:name="__RefHeading___Toc412684_3264237689"/>
      <w:bookmarkStart w:id="595" w:name="_Toc244"/>
      <w:bookmarkEnd w:id="593"/>
      <w:bookmarkEnd w:id="594"/>
      <w:r>
        <w:rPr/>
        <w:t>11</w:t>
      </w:r>
      <w:r>
        <w:rPr>
          <w:rtl w:val="true"/>
        </w:rPr>
        <w:t xml:space="preserve">- </w:t>
      </w:r>
      <w:r>
        <w:rPr>
          <w:rtl w:val="true"/>
        </w:rPr>
        <w:t>باب أنّه لایبقی صنف من النّاس إلاّ وقد ولّوا علی الناس</w:t>
      </w:r>
      <w:bookmarkEnd w:id="595"/>
    </w:p>
    <w:p>
      <w:pPr>
        <w:pStyle w:val="Heading4"/>
        <w:numPr>
          <w:ilvl w:val="3"/>
          <w:numId w:val="1"/>
        </w:numPr>
        <w:rPr/>
      </w:pPr>
      <w:bookmarkStart w:id="596" w:name="__RefHeading___Toc412686_3264237689"/>
      <w:bookmarkStart w:id="597" w:name="_Toc245"/>
      <w:bookmarkEnd w:id="596"/>
      <w:r>
        <w:rPr>
          <w:rtl w:val="true"/>
        </w:rPr>
        <w:t>الأئمّة علیهم‌السلام ، الباقر علیه‌السلام</w:t>
      </w:r>
      <w:bookmarkEnd w:id="597"/>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دولتنا آخر الدول، ولم یبق أهل بیت لهم دولة إلاّ ملکوا قبلنا </w:t>
      </w:r>
      <w:r>
        <w:rPr>
          <w:rFonts w:eastAsia="IRNazanin" w:cs="IRNazanin"/>
          <w:color w:val="111111"/>
          <w:sz w:val="28"/>
          <w:szCs w:val="28"/>
          <w:rtl w:val="true"/>
          <w:lang w:bidi="fa-IR"/>
        </w:rPr>
        <w:t>.</w:t>
      </w:r>
    </w:p>
    <w:p>
      <w:pPr>
        <w:pStyle w:val="Heading4"/>
        <w:numPr>
          <w:ilvl w:val="3"/>
          <w:numId w:val="1"/>
        </w:numPr>
        <w:rPr/>
      </w:pPr>
      <w:bookmarkStart w:id="598" w:name="__RefHeading___Toc412688_3264237689"/>
      <w:bookmarkStart w:id="599" w:name="_Toc246"/>
      <w:bookmarkEnd w:id="598"/>
      <w:r>
        <w:rPr>
          <w:rtl w:val="true"/>
        </w:rPr>
        <w:t>الصادق علیه‌السلام</w:t>
      </w:r>
      <w:bookmarkEnd w:id="599"/>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هذا الأمر حتّی لا یبقی صنف من الناس إلاّ وقد ولّوا علی الناس</w:t>
      </w:r>
      <w:r>
        <w:rPr>
          <w:rFonts w:eastAsia="IRNazanin" w:cs="IRNazanin"/>
          <w:color w:val="111111"/>
          <w:sz w:val="28"/>
          <w:szCs w:val="28"/>
          <w:rtl w:val="true"/>
          <w:lang w:bidi="fa-IR"/>
        </w:rPr>
        <w:t>.</w:t>
      </w:r>
    </w:p>
    <w:p>
      <w:pPr>
        <w:pStyle w:val="Heading4"/>
        <w:numPr>
          <w:ilvl w:val="3"/>
          <w:numId w:val="1"/>
        </w:numPr>
        <w:rPr/>
      </w:pPr>
      <w:bookmarkStart w:id="600" w:name="__RefHeading___Toc412690_3264237689"/>
      <w:bookmarkStart w:id="601" w:name="_Toc247"/>
      <w:bookmarkEnd w:id="600"/>
      <w:r>
        <w:rPr>
          <w:rtl w:val="true"/>
        </w:rPr>
        <w:t>الکتب</w:t>
      </w:r>
      <w:bookmarkEnd w:id="601"/>
    </w:p>
    <w:p>
      <w:pPr>
        <w:pStyle w:val="BookText"/>
        <w:rPr/>
      </w:pP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عقبة، عن أبیه،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یبق أهل بیت لهم دولة إلاّ ملکوا قبلنا</w:t>
      </w:r>
      <w:r>
        <w:rPr>
          <w:rFonts w:eastAsia="IRNazanin" w:cs="IRNazanin"/>
          <w:color w:val="111111"/>
          <w:sz w:val="28"/>
          <w:szCs w:val="28"/>
          <w:rtl w:val="true"/>
          <w:lang w:bidi="fa-IR"/>
        </w:rPr>
        <w:t>.</w:t>
      </w:r>
    </w:p>
    <w:p>
      <w:pPr>
        <w:pStyle w:val="Heading3"/>
        <w:numPr>
          <w:ilvl w:val="2"/>
          <w:numId w:val="1"/>
        </w:numPr>
        <w:rPr/>
      </w:pPr>
      <w:bookmarkStart w:id="602" w:name="__RefHeading___Toc412692_3264237689"/>
      <w:bookmarkStart w:id="603" w:name="_Toc248"/>
      <w:bookmarkEnd w:id="602"/>
      <w:r>
        <w:rPr/>
        <w:t>12</w:t>
      </w:r>
      <w:r>
        <w:rPr>
          <w:rtl w:val="true"/>
        </w:rPr>
        <w:t xml:space="preserve"> - </w:t>
      </w:r>
      <w:r>
        <w:rPr>
          <w:rtl w:val="true"/>
        </w:rPr>
        <w:t>باب ذهاب أکثر الناس</w:t>
      </w:r>
      <w:bookmarkEnd w:id="603"/>
    </w:p>
    <w:p>
      <w:pPr>
        <w:pStyle w:val="Heading4"/>
        <w:numPr>
          <w:ilvl w:val="3"/>
          <w:numId w:val="1"/>
        </w:numPr>
        <w:rPr/>
      </w:pPr>
      <w:bookmarkStart w:id="604" w:name="__RefHeading___Toc412694_3264237689"/>
      <w:bookmarkStart w:id="605" w:name="_Toc249"/>
      <w:bookmarkEnd w:id="604"/>
      <w:r>
        <w:rPr>
          <w:rtl w:val="true"/>
        </w:rPr>
        <w:t>علیّ علیه‌السلام</w:t>
      </w:r>
      <w:bookmarkEnd w:id="605"/>
    </w:p>
    <w:p>
      <w:pPr>
        <w:pStyle w:val="BookText"/>
        <w:rPr/>
      </w:pP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یبقی من الناس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ثلثهم</w:t>
      </w:r>
      <w:r>
        <w:rPr>
          <w:rFonts w:eastAsia="IRNazanin" w:cs="IRNazanin"/>
          <w:color w:val="111111"/>
          <w:sz w:val="28"/>
          <w:szCs w:val="28"/>
          <w:rtl w:val="true"/>
          <w:lang w:bidi="fa-IR"/>
        </w:rPr>
        <w:t>.</w:t>
      </w:r>
    </w:p>
    <w:p>
      <w:pPr>
        <w:pStyle w:val="Heading4"/>
        <w:numPr>
          <w:ilvl w:val="3"/>
          <w:numId w:val="1"/>
        </w:numPr>
        <w:rPr/>
      </w:pPr>
      <w:bookmarkStart w:id="606" w:name="__RefHeading___Toc412696_3264237689"/>
      <w:bookmarkStart w:id="607" w:name="_Toc250"/>
      <w:bookmarkEnd w:id="606"/>
      <w:r>
        <w:rPr>
          <w:rtl w:val="true"/>
        </w:rPr>
        <w:t>الصادق علیه‌السلام</w:t>
      </w:r>
      <w:bookmarkEnd w:id="60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وغیبة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 الأمر حتّی یذهب ثلثا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 الأمر حتّی یذهب تسعة أعشار الناس</w:t>
      </w:r>
      <w:r>
        <w:rPr>
          <w:rFonts w:eastAsia="IRNazanin" w:cs="IRNazanin"/>
          <w:color w:val="111111"/>
          <w:sz w:val="28"/>
          <w:szCs w:val="28"/>
          <w:rtl w:val="true"/>
          <w:lang w:bidi="fa-IR"/>
        </w:rPr>
        <w:t xml:space="preserve">. </w:t>
      </w:r>
      <w:bookmarkStart w:id="608" w:name="pg13763_151487"/>
    </w:p>
    <w:p>
      <w:pPr>
        <w:pStyle w:val="Heading3"/>
        <w:numPr>
          <w:ilvl w:val="2"/>
          <w:numId w:val="1"/>
        </w:numPr>
        <w:rPr/>
      </w:pPr>
      <w:bookmarkStart w:id="609" w:name="__RefHeading___Toc412698_3264237689"/>
      <w:bookmarkStart w:id="610" w:name="_Toc251"/>
      <w:bookmarkEnd w:id="608"/>
      <w:bookmarkEnd w:id="609"/>
      <w:r>
        <w:rPr/>
        <w:t>13</w:t>
      </w:r>
      <w:r>
        <w:rPr>
          <w:rtl w:val="true"/>
        </w:rPr>
        <w:t xml:space="preserve"> - </w:t>
      </w:r>
      <w:r>
        <w:rPr>
          <w:rtl w:val="true"/>
        </w:rPr>
        <w:t>باب أنّه لابدّ لنار من آذربیجان</w:t>
      </w:r>
      <w:bookmarkEnd w:id="610"/>
    </w:p>
    <w:p>
      <w:pPr>
        <w:pStyle w:val="BookText"/>
        <w:rPr/>
      </w:pP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ح</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أبیه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لنار من آذربیجان لا یقوم لها شیء </w:t>
      </w:r>
      <w:r>
        <w:rPr>
          <w:rFonts w:eastAsia="IRNazanin" w:cs="IRNazanin"/>
          <w:color w:val="111111"/>
          <w:sz w:val="28"/>
          <w:szCs w:val="28"/>
          <w:rtl w:val="true"/>
          <w:lang w:bidi="fa-IR"/>
        </w:rPr>
        <w:t>.</w:t>
      </w:r>
    </w:p>
    <w:p>
      <w:pPr>
        <w:pStyle w:val="Heading3"/>
        <w:numPr>
          <w:ilvl w:val="2"/>
          <w:numId w:val="1"/>
        </w:numPr>
        <w:rPr/>
      </w:pPr>
      <w:bookmarkStart w:id="611" w:name="__RefHeading___Toc412700_3264237689"/>
      <w:bookmarkStart w:id="612" w:name="_Toc252"/>
      <w:bookmarkEnd w:id="611"/>
      <w:r>
        <w:rPr/>
        <w:t>14</w:t>
      </w:r>
      <w:r>
        <w:rPr>
          <w:rtl w:val="true"/>
        </w:rPr>
        <w:t xml:space="preserve"> - </w:t>
      </w:r>
      <w:r>
        <w:rPr>
          <w:rtl w:val="true"/>
        </w:rPr>
        <w:t>باب خروج الترک من آذربیجان</w:t>
      </w:r>
      <w:bookmarkEnd w:id="612"/>
    </w:p>
    <w:p>
      <w:pPr>
        <w:pStyle w:val="BookText"/>
        <w:rPr/>
      </w:pP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مکحول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للترک خرجات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خرجة یخرجون من آذربیجان</w:t>
      </w:r>
      <w:r>
        <w:rPr>
          <w:rFonts w:eastAsia="IRNazanin" w:cs="IRNazanin"/>
          <w:color w:val="111111"/>
          <w:sz w:val="28"/>
          <w:szCs w:val="28"/>
          <w:rtl w:val="true"/>
          <w:lang w:bidi="fa-IR"/>
        </w:rPr>
        <w:t>... .</w:t>
      </w:r>
    </w:p>
    <w:p>
      <w:pPr>
        <w:pStyle w:val="Heading3"/>
        <w:numPr>
          <w:ilvl w:val="2"/>
          <w:numId w:val="1"/>
        </w:numPr>
        <w:rPr/>
      </w:pPr>
      <w:bookmarkStart w:id="613" w:name="__RefHeading___Toc412702_3264237689"/>
      <w:bookmarkStart w:id="614" w:name="_Toc253"/>
      <w:bookmarkEnd w:id="613"/>
      <w:r>
        <w:rPr/>
        <w:t>15</w:t>
      </w:r>
      <w:r>
        <w:rPr>
          <w:rtl w:val="true"/>
        </w:rPr>
        <w:t xml:space="preserve"> - </w:t>
      </w:r>
      <w:r>
        <w:rPr>
          <w:rtl w:val="true"/>
        </w:rPr>
        <w:t>باب بیعة الغلام</w:t>
      </w:r>
      <w:bookmarkEnd w:id="614"/>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بیعة الصبی، قام کلّ ذی صیصیّة بصیصیّته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سارت الرکبان ببیعة الغلام فعند ذلک یرفع کلّ ذی صیصیة لواء فانتظروا الفرج</w:t>
      </w:r>
      <w:r>
        <w:rPr>
          <w:rFonts w:eastAsia="IRNazanin" w:cs="IRNazanin"/>
          <w:color w:val="111111"/>
          <w:sz w:val="28"/>
          <w:szCs w:val="28"/>
          <w:rtl w:val="true"/>
          <w:lang w:bidi="fa-IR"/>
        </w:rPr>
        <w:t>.</w:t>
      </w:r>
    </w:p>
    <w:p>
      <w:pPr>
        <w:pStyle w:val="Heading3"/>
        <w:numPr>
          <w:ilvl w:val="2"/>
          <w:numId w:val="1"/>
        </w:numPr>
        <w:rPr/>
      </w:pPr>
      <w:bookmarkStart w:id="615" w:name="__RefHeading___Toc412704_3264237689"/>
      <w:bookmarkStart w:id="616" w:name="_Toc254"/>
      <w:bookmarkEnd w:id="615"/>
      <w:r>
        <w:rPr/>
        <w:t>16</w:t>
      </w:r>
      <w:r>
        <w:rPr>
          <w:rtl w:val="true"/>
        </w:rPr>
        <w:t xml:space="preserve"> - </w:t>
      </w:r>
      <w:r>
        <w:rPr>
          <w:rtl w:val="true"/>
        </w:rPr>
        <w:t>باب کثرة الأمطار</w:t>
      </w:r>
      <w:bookmarkEnd w:id="616"/>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آن قیام القائم مطر الناس جمادی الآخرة، وعشرة أیّام من رجب مطرا لم تر</w:t>
      </w:r>
      <w:r>
        <w:rPr>
          <w:rStyle w:val="FootnoteAnchor"/>
          <w:rtl w:val="true"/>
        </w:rPr>
        <w:footnoteReference w:id="1629"/>
      </w:r>
      <w:r>
        <w:rPr>
          <w:rFonts w:ascii="IRNazanin" w:hAnsi="IRNazanin" w:eastAsia="IRNazanin"/>
          <w:color w:val="111111"/>
          <w:sz w:val="28"/>
          <w:sz w:val="28"/>
          <w:szCs w:val="28"/>
          <w:rtl w:val="true"/>
          <w:lang w:bidi="fa-IR"/>
        </w:rPr>
        <w:t>الخلائق مثله</w:t>
      </w:r>
      <w:r>
        <w:rPr>
          <w:rFonts w:eastAsia="IRNazanin" w:cs="IRNazanin"/>
          <w:color w:val="111111"/>
          <w:sz w:val="28"/>
          <w:szCs w:val="28"/>
          <w:rtl w:val="true"/>
          <w:lang w:bidi="fa-IR"/>
        </w:rPr>
        <w:t xml:space="preserve">. </w:t>
      </w:r>
      <w:bookmarkStart w:id="617" w:name="pg13763_151488"/>
    </w:p>
    <w:p>
      <w:pPr>
        <w:pStyle w:val="Heading3"/>
        <w:numPr>
          <w:ilvl w:val="2"/>
          <w:numId w:val="1"/>
        </w:numPr>
        <w:rPr/>
      </w:pPr>
      <w:bookmarkStart w:id="618" w:name="__RefHeading___Toc412706_3264237689"/>
      <w:bookmarkStart w:id="619" w:name="_Toc255"/>
      <w:bookmarkEnd w:id="617"/>
      <w:bookmarkEnd w:id="618"/>
      <w:r>
        <w:rPr/>
        <w:t>17</w:t>
      </w:r>
      <w:r>
        <w:rPr>
          <w:rtl w:val="true"/>
        </w:rPr>
        <w:t xml:space="preserve"> - </w:t>
      </w:r>
      <w:r>
        <w:rPr>
          <w:rtl w:val="true"/>
        </w:rPr>
        <w:t>باب ظهور الماء علی وجه الأرض</w:t>
      </w:r>
      <w:bookmarkEnd w:id="619"/>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الهادی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الماء علی وجه الأرض</w:t>
      </w:r>
      <w:r>
        <w:rPr>
          <w:rFonts w:eastAsia="IRNazanin" w:cs="IRNazanin"/>
          <w:color w:val="111111"/>
          <w:sz w:val="28"/>
          <w:szCs w:val="28"/>
          <w:rtl w:val="true"/>
          <w:lang w:bidi="fa-IR"/>
        </w:rPr>
        <w:t>.</w:t>
      </w:r>
    </w:p>
    <w:p>
      <w:pPr>
        <w:pStyle w:val="Heading3"/>
        <w:numPr>
          <w:ilvl w:val="2"/>
          <w:numId w:val="1"/>
        </w:numPr>
        <w:rPr/>
      </w:pPr>
      <w:bookmarkStart w:id="620" w:name="__RefHeading___Toc412708_3264237689"/>
      <w:bookmarkStart w:id="621" w:name="_Toc256"/>
      <w:bookmarkEnd w:id="620"/>
      <w:r>
        <w:rPr/>
        <w:t>18</w:t>
      </w:r>
      <w:r>
        <w:rPr>
          <w:rtl w:val="true"/>
        </w:rPr>
        <w:t xml:space="preserve"> - </w:t>
      </w:r>
      <w:r>
        <w:rPr>
          <w:rtl w:val="true"/>
        </w:rPr>
        <w:t>باب المسخ</w:t>
      </w:r>
      <w:bookmarkEnd w:id="621"/>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فلان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قیام القائم أو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قبله</w:t>
      </w:r>
      <w:r>
        <w:rPr>
          <w:rFonts w:eastAsia="IRNazanin" w:cs="IRNazanin"/>
          <w:color w:val="111111"/>
          <w:sz w:val="28"/>
          <w:szCs w:val="28"/>
          <w:rtl w:val="true"/>
          <w:lang w:bidi="fa-IR"/>
        </w:rPr>
        <w:t>.</w:t>
      </w:r>
    </w:p>
    <w:p>
      <w:pPr>
        <w:pStyle w:val="Heading3"/>
        <w:numPr>
          <w:ilvl w:val="2"/>
          <w:numId w:val="1"/>
        </w:numPr>
        <w:rPr/>
      </w:pPr>
      <w:bookmarkStart w:id="622" w:name="__RefHeading___Toc412710_3264237689"/>
      <w:bookmarkStart w:id="623" w:name="_Toc257"/>
      <w:bookmarkEnd w:id="622"/>
      <w:r>
        <w:rPr/>
        <w:t>19</w:t>
      </w:r>
      <w:r>
        <w:rPr>
          <w:rtl w:val="true"/>
        </w:rPr>
        <w:t xml:space="preserve"> - </w:t>
      </w:r>
      <w:r>
        <w:rPr>
          <w:rtl w:val="true"/>
        </w:rPr>
        <w:t>باب الیأس من الفرج</w:t>
      </w:r>
      <w:bookmarkEnd w:id="623"/>
    </w:p>
    <w:p>
      <w:pPr>
        <w:pStyle w:val="Heading4"/>
        <w:numPr>
          <w:ilvl w:val="3"/>
          <w:numId w:val="1"/>
        </w:numPr>
        <w:rPr/>
      </w:pPr>
      <w:bookmarkStart w:id="624" w:name="__RefHeading___Toc412712_3264237689"/>
      <w:bookmarkStart w:id="625" w:name="_Toc258"/>
      <w:bookmarkEnd w:id="624"/>
      <w:r>
        <w:rPr>
          <w:rtl w:val="true"/>
        </w:rPr>
        <w:t>النبیّ صلی‌الله‌علیه‌و‌آله</w:t>
      </w:r>
      <w:bookmarkEnd w:id="625"/>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 عن جبرئیل، عن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تغیّر البلاد، وضعف العباد، والإیاس من الفرج </w:t>
      </w:r>
      <w:r>
        <w:rPr>
          <w:rFonts w:eastAsia="IRNazanin" w:cs="IRNazanin"/>
          <w:color w:val="111111"/>
          <w:sz w:val="28"/>
          <w:szCs w:val="28"/>
          <w:rtl w:val="true"/>
          <w:lang w:bidi="fa-IR"/>
        </w:rPr>
        <w:t>.</w:t>
      </w:r>
    </w:p>
    <w:p>
      <w:pPr>
        <w:pStyle w:val="Heading4"/>
        <w:numPr>
          <w:ilvl w:val="3"/>
          <w:numId w:val="1"/>
        </w:numPr>
        <w:rPr/>
      </w:pPr>
      <w:bookmarkStart w:id="626" w:name="__RefHeading___Toc412714_3264237689"/>
      <w:bookmarkStart w:id="627" w:name="_Toc259"/>
      <w:bookmarkEnd w:id="626"/>
      <w:r>
        <w:rPr>
          <w:rtl w:val="true"/>
        </w:rPr>
        <w:t>الأصحاب</w:t>
      </w:r>
      <w:bookmarkEnd w:id="627"/>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اللّه المهدی بعد إیاس وحتّی تقول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مهدی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فخروجه علیه‌السلام إذا خرج یکون عند الیأس والقنوط من أن نری فرجاً</w:t>
      </w:r>
      <w:r>
        <w:rPr>
          <w:rFonts w:eastAsia="IRNazanin" w:cs="IRNazanin"/>
          <w:color w:val="111111"/>
          <w:sz w:val="28"/>
          <w:szCs w:val="28"/>
          <w:rtl w:val="true"/>
          <w:lang w:bidi="fa-IR"/>
        </w:rPr>
        <w:t>.</w:t>
      </w:r>
      <w:r>
        <w:rPr>
          <w:rStyle w:val="FootnoteAnchor"/>
          <w:rtl w:val="true"/>
        </w:rPr>
        <w:footnoteReference w:id="1630"/>
      </w:r>
      <w:bookmarkStart w:id="628" w:name="pg13763_151489"/>
    </w:p>
    <w:p>
      <w:pPr>
        <w:pStyle w:val="Heading4"/>
        <w:numPr>
          <w:ilvl w:val="3"/>
          <w:numId w:val="1"/>
        </w:numPr>
        <w:rPr/>
      </w:pPr>
      <w:bookmarkStart w:id="629" w:name="__RefHeading___Toc412716_3264237689"/>
      <w:bookmarkStart w:id="630" w:name="_Toc260"/>
      <w:bookmarkEnd w:id="628"/>
      <w:bookmarkEnd w:id="629"/>
      <w:r>
        <w:rPr>
          <w:rtl w:val="true"/>
        </w:rPr>
        <w:t>الباقر علیه‌السلام</w:t>
      </w:r>
      <w:bookmarkEnd w:id="630"/>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فخروجه إذا خرج یکون عند الیأس والقنوط من أن یروا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وخروجه إذا خرج عند الإیاس</w:t>
      </w:r>
      <w:r>
        <w:rPr>
          <w:rFonts w:eastAsia="IRNazanin" w:cs="IRNazanin"/>
          <w:color w:val="111111"/>
          <w:sz w:val="28"/>
          <w:szCs w:val="28"/>
          <w:rtl w:val="true"/>
          <w:lang w:bidi="fa-IR"/>
        </w:rPr>
        <w:t>.</w:t>
      </w:r>
    </w:p>
    <w:p>
      <w:pPr>
        <w:pStyle w:val="Heading3"/>
        <w:numPr>
          <w:ilvl w:val="2"/>
          <w:numId w:val="1"/>
        </w:numPr>
        <w:rPr/>
      </w:pPr>
      <w:bookmarkStart w:id="631" w:name="__RefHeading___Toc412718_3264237689"/>
      <w:bookmarkStart w:id="632" w:name="_Toc261"/>
      <w:bookmarkEnd w:id="631"/>
      <w:r>
        <w:rPr/>
        <w:t>20</w:t>
      </w:r>
      <w:r>
        <w:rPr>
          <w:rtl w:val="true"/>
        </w:rPr>
        <w:t xml:space="preserve"> - </w:t>
      </w:r>
      <w:r>
        <w:rPr>
          <w:rtl w:val="true"/>
        </w:rPr>
        <w:t>باب إختلاف الناس وزلزال</w:t>
      </w:r>
      <w:bookmarkEnd w:id="632"/>
    </w:p>
    <w:p>
      <w:pPr>
        <w:pStyle w:val="Heading4"/>
        <w:numPr>
          <w:ilvl w:val="3"/>
          <w:numId w:val="1"/>
        </w:numPr>
        <w:rPr/>
      </w:pPr>
      <w:bookmarkStart w:id="633" w:name="__RefHeading___Toc412720_3264237689"/>
      <w:bookmarkStart w:id="634" w:name="_Toc262"/>
      <w:bookmarkEnd w:id="633"/>
      <w:r>
        <w:rPr>
          <w:rtl w:val="true"/>
        </w:rPr>
        <w:t>النبیّ صلی‌الله‌علیه‌و‌آله</w:t>
      </w:r>
      <w:bookmarkEnd w:id="634"/>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الجحاف،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اختلاف من الناس وزلزال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فی اُمّتی علی اختلاف من الناس وزلزال</w:t>
      </w:r>
      <w:r>
        <w:rPr>
          <w:rFonts w:eastAsia="IRNazanin" w:cs="IRNazanin"/>
          <w:color w:val="111111"/>
          <w:sz w:val="28"/>
          <w:szCs w:val="28"/>
          <w:rtl w:val="true"/>
          <w:lang w:bidi="fa-IR"/>
        </w:rPr>
        <w:t>.</w:t>
      </w:r>
    </w:p>
    <w:p>
      <w:pPr>
        <w:pStyle w:val="Heading4"/>
        <w:numPr>
          <w:ilvl w:val="3"/>
          <w:numId w:val="1"/>
        </w:numPr>
        <w:rPr/>
      </w:pPr>
      <w:bookmarkStart w:id="635" w:name="__RefHeading___Toc412722_3264237689"/>
      <w:bookmarkStart w:id="636" w:name="_Toc263"/>
      <w:bookmarkEnd w:id="635"/>
      <w:r>
        <w:rPr>
          <w:rtl w:val="true"/>
        </w:rPr>
        <w:t>علیّ علیه‌السلام</w:t>
      </w:r>
      <w:bookmarkEnd w:id="636"/>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إذا اختلفت الشیعة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وشبّک أصابعه وأدخل بعضها فی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عند ذلک من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عند ذلک یا مالک، عند ذلک یقوم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ما تحبّون حتّی یتفل بعضکم فی وجوه بعض، وحتّی یسمّی بعضکم بعضا کذّابین</w:t>
      </w:r>
      <w:r>
        <w:rPr>
          <w:rFonts w:eastAsia="IRNazanin" w:cs="IRNazanin"/>
          <w:color w:val="111111"/>
          <w:sz w:val="28"/>
          <w:szCs w:val="28"/>
          <w:rtl w:val="true"/>
          <w:lang w:bidi="fa-IR"/>
        </w:rPr>
        <w:t>.</w:t>
      </w:r>
    </w:p>
    <w:p>
      <w:pPr>
        <w:pStyle w:val="Heading4"/>
        <w:numPr>
          <w:ilvl w:val="3"/>
          <w:numId w:val="1"/>
        </w:numPr>
        <w:rPr/>
      </w:pPr>
      <w:bookmarkStart w:id="637" w:name="__RefHeading___Toc412724_3264237689"/>
      <w:bookmarkStart w:id="638" w:name="_Toc264"/>
      <w:bookmarkEnd w:id="637"/>
      <w:r>
        <w:rPr>
          <w:rtl w:val="true"/>
        </w:rPr>
        <w:t>الصادق، عن علیّ علیهماالسلام</w:t>
      </w:r>
      <w:bookmarkEnd w:id="63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bookmarkStart w:id="639" w:name="pg13763_151490"/>
    </w:p>
    <w:p>
      <w:pPr>
        <w:pStyle w:val="BookText"/>
        <w:rPr/>
      </w:pPr>
      <w:bookmarkEnd w:id="63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أهل الشام بینهم،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المهدی إلاّ علی خوف شدید من الناس، وزلزال، وفتنة، وبلاء یصیب الناس، وطاعون قبل ذلک، وسیف قاطع بین العرب، واختلاف شدید فی الناس، وتشتّت فی دینهم، وتغیّر فی حالهم، حتّی یتمنّی المتمنّی الموت صباحا ومساءً من عظم ما یری من کلب الناس</w:t>
      </w:r>
      <w:r>
        <w:rPr>
          <w:rFonts w:eastAsia="IRNazanin" w:cs="IRNazanin"/>
          <w:color w:val="111111"/>
          <w:sz w:val="28"/>
          <w:szCs w:val="28"/>
          <w:rtl w:val="true"/>
          <w:lang w:bidi="fa-IR"/>
        </w:rPr>
        <w:t>.</w:t>
      </w:r>
      <w:r>
        <w:rPr>
          <w:rStyle w:val="FootnoteAnchor"/>
          <w:rtl w:val="true"/>
        </w:rPr>
        <w:footnoteReference w:id="1631"/>
      </w:r>
      <w:r>
        <w:rPr>
          <w:rFonts w:ascii="IRNazanin" w:hAnsi="IRNazanin" w:eastAsia="IRNazanin"/>
          <w:color w:val="111111"/>
          <w:sz w:val="28"/>
          <w:sz w:val="28"/>
          <w:szCs w:val="28"/>
          <w:rtl w:val="true"/>
          <w:lang w:bidi="fa-IR"/>
        </w:rPr>
        <w:t>سرور أهل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تری علامات أذکرها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العباد</w:t>
      </w:r>
      <w:r>
        <w:rPr>
          <w:rFonts w:eastAsia="IRNazanin" w:cs="IRNazanin"/>
          <w:color w:val="111111"/>
          <w:sz w:val="28"/>
          <w:szCs w:val="28"/>
          <w:rtl w:val="true"/>
          <w:lang w:bidi="fa-IR"/>
        </w:rPr>
        <w:t>.</w:t>
      </w:r>
    </w:p>
    <w:p>
      <w:pPr>
        <w:pStyle w:val="Heading3"/>
        <w:numPr>
          <w:ilvl w:val="2"/>
          <w:numId w:val="1"/>
        </w:numPr>
        <w:rPr/>
      </w:pPr>
      <w:bookmarkStart w:id="640" w:name="__RefHeading___Toc412726_3264237689"/>
      <w:bookmarkStart w:id="641" w:name="_Toc265"/>
      <w:bookmarkEnd w:id="640"/>
      <w:r>
        <w:rPr/>
        <w:t>21</w:t>
      </w:r>
      <w:r>
        <w:rPr>
          <w:rtl w:val="true"/>
        </w:rPr>
        <w:t xml:space="preserve"> - </w:t>
      </w:r>
      <w:r>
        <w:rPr>
          <w:rtl w:val="true"/>
        </w:rPr>
        <w:t>باب کثرة الحروب</w:t>
      </w:r>
      <w:bookmarkEnd w:id="641"/>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کثرت الحروب فی الأرض</w:t>
      </w:r>
      <w:r>
        <w:rPr>
          <w:rFonts w:eastAsia="IRNazanin" w:cs="IRNazanin"/>
          <w:color w:val="111111"/>
          <w:sz w:val="28"/>
          <w:szCs w:val="28"/>
          <w:rtl w:val="true"/>
          <w:lang w:bidi="fa-IR"/>
        </w:rPr>
        <w:t>.</w:t>
      </w:r>
    </w:p>
    <w:p>
      <w:pPr>
        <w:pStyle w:val="Heading3"/>
        <w:numPr>
          <w:ilvl w:val="2"/>
          <w:numId w:val="1"/>
        </w:numPr>
        <w:rPr/>
      </w:pPr>
      <w:bookmarkStart w:id="642" w:name="__RefHeading___Toc412728_3264237689"/>
      <w:bookmarkStart w:id="643" w:name="_Toc266"/>
      <w:bookmarkEnd w:id="642"/>
      <w:r>
        <w:rPr/>
        <w:t>22</w:t>
      </w:r>
      <w:r>
        <w:rPr>
          <w:rtl w:val="true"/>
        </w:rPr>
        <w:t xml:space="preserve"> - </w:t>
      </w:r>
      <w:r>
        <w:rPr>
          <w:rtl w:val="true"/>
        </w:rPr>
        <w:t>باب إندراس الإسلام</w:t>
      </w:r>
      <w:bookmarkEnd w:id="643"/>
    </w:p>
    <w:p>
      <w:pPr>
        <w:pStyle w:val="Heading4"/>
        <w:numPr>
          <w:ilvl w:val="3"/>
          <w:numId w:val="1"/>
        </w:numPr>
        <w:rPr/>
      </w:pPr>
      <w:bookmarkStart w:id="644" w:name="__RefHeading___Toc412730_3264237689"/>
      <w:bookmarkStart w:id="645" w:name="_Toc267"/>
      <w:bookmarkEnd w:id="644"/>
      <w:r>
        <w:rPr>
          <w:rtl w:val="true"/>
        </w:rPr>
        <w:t>النبیّ صلی‌الله‌علیه‌و‌آله</w:t>
      </w:r>
      <w:bookmarkEnd w:id="64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یدرس الإسلام کما یدرس وشی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اُمّتی زمان لا یبقی من القرآن إلاّ رسمه، ولا من الإسلام إلاّ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ح</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فعند ذلک أخذ الباطل مآخذه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ولبس الإسلام لبس الفرو مقلوبا</w:t>
      </w:r>
      <w:r>
        <w:rPr>
          <w:rFonts w:eastAsia="IRNazanin" w:cs="IRNazanin"/>
          <w:color w:val="111111"/>
          <w:sz w:val="28"/>
          <w:szCs w:val="28"/>
          <w:rtl w:val="true"/>
          <w:lang w:bidi="fa-IR"/>
        </w:rPr>
        <w:t xml:space="preserve">. </w:t>
      </w:r>
      <w:bookmarkStart w:id="646" w:name="pg13763_151491"/>
    </w:p>
    <w:p>
      <w:pPr>
        <w:pStyle w:val="Heading3"/>
        <w:numPr>
          <w:ilvl w:val="2"/>
          <w:numId w:val="1"/>
        </w:numPr>
        <w:rPr/>
      </w:pPr>
      <w:bookmarkStart w:id="647" w:name="__RefHeading___Toc412732_3264237689"/>
      <w:bookmarkStart w:id="648" w:name="_Toc268"/>
      <w:bookmarkEnd w:id="646"/>
      <w:bookmarkEnd w:id="647"/>
      <w:r>
        <w:rPr/>
        <w:t>23</w:t>
      </w:r>
      <w:r>
        <w:rPr>
          <w:rtl w:val="true"/>
        </w:rPr>
        <w:t xml:space="preserve"> - </w:t>
      </w:r>
      <w:r>
        <w:rPr>
          <w:rtl w:val="true"/>
        </w:rPr>
        <w:t>باب الإسلام بدأ غریبا وسیعود غریبا</w:t>
      </w:r>
      <w:bookmarkEnd w:id="648"/>
    </w:p>
    <w:p>
      <w:pPr>
        <w:pStyle w:val="Heading4"/>
        <w:numPr>
          <w:ilvl w:val="3"/>
          <w:numId w:val="1"/>
        </w:numPr>
        <w:rPr/>
      </w:pPr>
      <w:bookmarkStart w:id="649" w:name="__RefHeading___Toc412734_3264237689"/>
      <w:bookmarkStart w:id="650" w:name="_Toc269"/>
      <w:bookmarkEnd w:id="649"/>
      <w:r>
        <w:rPr>
          <w:rtl w:val="true"/>
        </w:rPr>
        <w:t>الصادق علیه‌السلام ، عن النبیّ صلی‌الله‌علیه‌و‌آله</w:t>
      </w:r>
      <w:bookmarkEnd w:id="650"/>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بدأ غریبا، وسیعود غریبا کما بدأ </w:t>
      </w:r>
      <w:r>
        <w:rPr>
          <w:rFonts w:eastAsia="IRNazanin" w:cs="IRNazanin"/>
          <w:color w:val="111111"/>
          <w:sz w:val="28"/>
          <w:szCs w:val="28"/>
          <w:rtl w:val="true"/>
          <w:lang w:bidi="fa-IR"/>
        </w:rPr>
        <w:t>.</w:t>
      </w:r>
    </w:p>
    <w:p>
      <w:pPr>
        <w:pStyle w:val="Heading4"/>
        <w:numPr>
          <w:ilvl w:val="3"/>
          <w:numId w:val="1"/>
        </w:numPr>
        <w:rPr/>
      </w:pPr>
      <w:bookmarkStart w:id="651" w:name="__RefHeading___Toc412736_3264237689"/>
      <w:bookmarkStart w:id="652" w:name="_Toc270"/>
      <w:bookmarkEnd w:id="651"/>
      <w:r>
        <w:rPr>
          <w:rtl w:val="true"/>
        </w:rPr>
        <w:t>الرضا علیه‌السلام ، عن النبیّ صلی‌الله‌علیه‌و‌آله</w:t>
      </w:r>
      <w:bookmarkEnd w:id="65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عن آبائه،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بدأ غریبا، وسیعود غریبا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للغرباء</w:t>
      </w:r>
      <w:r>
        <w:rPr>
          <w:rFonts w:eastAsia="IRNazanin" w:cs="IRNazanin"/>
          <w:color w:val="111111"/>
          <w:sz w:val="28"/>
          <w:szCs w:val="28"/>
          <w:rtl w:val="true"/>
          <w:lang w:bidi="fa-IR"/>
        </w:rPr>
        <w:t>.</w:t>
      </w:r>
    </w:p>
    <w:p>
      <w:pPr>
        <w:pStyle w:val="Heading4"/>
        <w:numPr>
          <w:ilvl w:val="3"/>
          <w:numId w:val="1"/>
        </w:numPr>
        <w:rPr/>
      </w:pPr>
      <w:bookmarkStart w:id="653" w:name="__RefHeading___Toc412738_3264237689"/>
      <w:bookmarkStart w:id="654" w:name="_Toc271"/>
      <w:bookmarkEnd w:id="653"/>
      <w:r>
        <w:rPr>
          <w:rtl w:val="true"/>
        </w:rPr>
        <w:t>الصادق، عن علیّ علیهماالسلام</w:t>
      </w:r>
      <w:bookmarkEnd w:id="65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بدأ غریبا وسیعود غریبا کما کان، فطوبی للغرباء</w:t>
      </w:r>
      <w:r>
        <w:rPr>
          <w:rFonts w:eastAsia="IRNazanin" w:cs="IRNazanin"/>
          <w:color w:val="111111"/>
          <w:sz w:val="28"/>
          <w:szCs w:val="28"/>
          <w:rtl w:val="true"/>
          <w:lang w:bidi="fa-IR"/>
        </w:rPr>
        <w:t>...</w:t>
      </w:r>
    </w:p>
    <w:p>
      <w:pPr>
        <w:pStyle w:val="Heading4"/>
        <w:numPr>
          <w:ilvl w:val="3"/>
          <w:numId w:val="1"/>
        </w:numPr>
        <w:rPr/>
      </w:pPr>
      <w:bookmarkStart w:id="655" w:name="__RefHeading___Toc412740_3264237689"/>
      <w:bookmarkStart w:id="656" w:name="_Toc272"/>
      <w:bookmarkEnd w:id="655"/>
      <w:r>
        <w:rPr>
          <w:rtl w:val="true"/>
        </w:rPr>
        <w:t>الباقر علیه‌السلام</w:t>
      </w:r>
      <w:bookmarkEnd w:id="656"/>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بدأ غریبا، وسیعود غریبا کما بدأ</w:t>
      </w:r>
      <w:r>
        <w:rPr>
          <w:rFonts w:eastAsia="IRNazanin" w:cs="IRNazanin"/>
          <w:color w:val="111111"/>
          <w:sz w:val="28"/>
          <w:szCs w:val="28"/>
          <w:rtl w:val="true"/>
          <w:lang w:bidi="fa-IR"/>
        </w:rPr>
        <w:t>.</w:t>
      </w:r>
    </w:p>
    <w:p>
      <w:pPr>
        <w:pStyle w:val="Heading4"/>
        <w:numPr>
          <w:ilvl w:val="3"/>
          <w:numId w:val="1"/>
        </w:numPr>
        <w:rPr/>
      </w:pPr>
      <w:bookmarkStart w:id="657" w:name="__RefHeading___Toc412742_3264237689"/>
      <w:bookmarkStart w:id="658" w:name="_Toc273"/>
      <w:bookmarkEnd w:id="657"/>
      <w:r>
        <w:rPr>
          <w:rtl w:val="true"/>
        </w:rPr>
        <w:t>الصادق علیه‌السلام</w:t>
      </w:r>
      <w:bookmarkEnd w:id="658"/>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بدأ غریبا، وسیعود غریبا کما بدأ</w:t>
      </w:r>
      <w:r>
        <w:rPr>
          <w:rFonts w:eastAsia="IRNazanin" w:cs="IRNazanin"/>
          <w:color w:val="111111"/>
          <w:sz w:val="28"/>
          <w:szCs w:val="28"/>
          <w:rtl w:val="true"/>
          <w:lang w:bidi="fa-IR"/>
        </w:rPr>
        <w:t>.</w:t>
      </w:r>
    </w:p>
    <w:p>
      <w:pPr>
        <w:pStyle w:val="Heading3"/>
        <w:numPr>
          <w:ilvl w:val="2"/>
          <w:numId w:val="1"/>
        </w:numPr>
        <w:rPr/>
      </w:pPr>
      <w:bookmarkStart w:id="659" w:name="__RefHeading___Toc412744_3264237689"/>
      <w:bookmarkStart w:id="660" w:name="_Toc274"/>
      <w:bookmarkEnd w:id="659"/>
      <w:r>
        <w:rPr/>
        <w:t>24</w:t>
      </w:r>
      <w:r>
        <w:rPr>
          <w:rtl w:val="true"/>
        </w:rPr>
        <w:t xml:space="preserve"> - </w:t>
      </w:r>
      <w:r>
        <w:rPr>
          <w:rtl w:val="true"/>
        </w:rPr>
        <w:t>باب منع الحجّ</w:t>
      </w:r>
      <w:bookmarkEnd w:id="660"/>
    </w:p>
    <w:p>
      <w:pPr>
        <w:pStyle w:val="Heading4"/>
        <w:numPr>
          <w:ilvl w:val="3"/>
          <w:numId w:val="1"/>
        </w:numPr>
        <w:rPr/>
      </w:pPr>
      <w:bookmarkStart w:id="661" w:name="__RefHeading___Toc412746_3264237689"/>
      <w:bookmarkStart w:id="662" w:name="_Toc275"/>
      <w:bookmarkEnd w:id="661"/>
      <w:r>
        <w:rPr>
          <w:rtl w:val="true"/>
        </w:rPr>
        <w:t>الأئمّة علیهم‌السلام ، علیّ علیه‌السلام</w:t>
      </w:r>
      <w:bookmarkEnd w:id="66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663" w:name="pg13763_151492"/>
    </w:p>
    <w:p>
      <w:pPr>
        <w:pStyle w:val="BookText"/>
        <w:rPr/>
      </w:pPr>
      <w:bookmarkEnd w:id="663"/>
      <w:r>
        <w:rPr>
          <w:rFonts w:ascii="IRNazanin" w:hAnsi="IRNazanin" w:eastAsia="IRNazanin"/>
          <w:color w:val="111111"/>
          <w:sz w:val="28"/>
          <w:sz w:val="28"/>
          <w:szCs w:val="28"/>
          <w:rtl w:val="true"/>
          <w:lang w:bidi="fa-IR"/>
        </w:rPr>
        <w:t>فعند ذلک یمنع الحاج جانبه، فلا یحجّ أحد من الشام ولا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فعلوا ذلک منعوا الحجّ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قبل أن لا تحجّوا</w:t>
      </w:r>
      <w:r>
        <w:rPr>
          <w:rFonts w:eastAsia="IRNazanin" w:cs="IRNazanin"/>
          <w:color w:val="111111"/>
          <w:sz w:val="28"/>
          <w:szCs w:val="28"/>
          <w:rtl w:val="true"/>
          <w:lang w:bidi="fa-IR"/>
        </w:rPr>
        <w:t>.</w:t>
      </w:r>
    </w:p>
    <w:p>
      <w:pPr>
        <w:pStyle w:val="Heading4"/>
        <w:numPr>
          <w:ilvl w:val="3"/>
          <w:numId w:val="1"/>
        </w:numPr>
        <w:rPr/>
      </w:pPr>
      <w:bookmarkStart w:id="664" w:name="__RefHeading___Toc412748_3264237689"/>
      <w:bookmarkStart w:id="665" w:name="_Toc276"/>
      <w:bookmarkEnd w:id="664"/>
      <w:r>
        <w:rPr>
          <w:rtl w:val="true"/>
        </w:rPr>
        <w:t>الصادق علیه‌السلام</w:t>
      </w:r>
      <w:bookmarkEnd w:id="665"/>
    </w:p>
    <w:p>
      <w:pPr>
        <w:pStyle w:val="BookText"/>
        <w:rPr/>
      </w:pPr>
      <w:r>
        <w:rPr>
          <w:rFonts w:ascii="IRNazanin" w:hAnsi="IRNazanin" w:eastAsia="IRNazanin"/>
          <w:color w:val="111111"/>
          <w:sz w:val="28"/>
          <w:sz w:val="28"/>
          <w:szCs w:val="28"/>
          <w:rtl w:val="true"/>
          <w:lang w:bidi="fa-IR"/>
        </w:rPr>
        <w:t>نوادر علیّ بن أسباط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وانقطع الحجّ،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قبل أن لا تحجّوا</w:t>
      </w:r>
      <w:r>
        <w:rPr>
          <w:rFonts w:eastAsia="IRNazanin" w:cs="IRNazanin"/>
          <w:color w:val="111111"/>
          <w:sz w:val="28"/>
          <w:szCs w:val="28"/>
          <w:rtl w:val="true"/>
          <w:lang w:bidi="fa-IR"/>
        </w:rPr>
        <w:t>.</w:t>
      </w:r>
    </w:p>
    <w:p>
      <w:pPr>
        <w:pStyle w:val="Heading4"/>
        <w:numPr>
          <w:ilvl w:val="3"/>
          <w:numId w:val="1"/>
        </w:numPr>
        <w:rPr/>
      </w:pPr>
      <w:bookmarkStart w:id="666" w:name="__RefHeading___Toc412750_3264237689"/>
      <w:bookmarkStart w:id="667" w:name="_Toc277"/>
      <w:bookmarkEnd w:id="666"/>
      <w:r>
        <w:rPr>
          <w:rtl w:val="true"/>
        </w:rPr>
        <w:t>الحجّة علیه‌السلام</w:t>
      </w:r>
      <w:bookmarkEnd w:id="667"/>
    </w:p>
    <w:p>
      <w:pPr>
        <w:pStyle w:val="BookText"/>
        <w:rPr/>
      </w:pPr>
      <w:r>
        <w:rPr>
          <w:rFonts w:ascii="IRNazanin" w:hAnsi="IRNazanin" w:eastAsia="IRNazanin"/>
          <w:color w:val="111111"/>
          <w:sz w:val="28"/>
          <w:sz w:val="28"/>
          <w:szCs w:val="28"/>
          <w:rtl w:val="true"/>
          <w:lang w:bidi="fa-IR"/>
        </w:rPr>
        <w:t>غیبة الطوسی وکمال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مهزیار، عن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متی یکون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حیل بینکم وبین سبیل الکعبة بأقوام لا خلاق لهم</w:t>
      </w:r>
      <w:r>
        <w:rPr>
          <w:rFonts w:eastAsia="IRNazanin" w:cs="IRNazanin"/>
          <w:color w:val="111111"/>
          <w:sz w:val="28"/>
          <w:szCs w:val="28"/>
          <w:rtl w:val="true"/>
          <w:lang w:bidi="fa-IR"/>
        </w:rPr>
        <w:t>.</w:t>
      </w:r>
    </w:p>
    <w:p>
      <w:pPr>
        <w:pStyle w:val="Heading3"/>
        <w:numPr>
          <w:ilvl w:val="2"/>
          <w:numId w:val="1"/>
        </w:numPr>
        <w:rPr/>
      </w:pPr>
      <w:bookmarkStart w:id="668" w:name="__RefHeading___Toc412752_3264237689"/>
      <w:bookmarkStart w:id="669" w:name="_Toc278"/>
      <w:bookmarkEnd w:id="668"/>
      <w:r>
        <w:rPr/>
        <w:t>25</w:t>
      </w:r>
      <w:r>
        <w:rPr>
          <w:rtl w:val="true"/>
        </w:rPr>
        <w:t xml:space="preserve"> - </w:t>
      </w:r>
      <w:r>
        <w:rPr>
          <w:rtl w:val="true"/>
        </w:rPr>
        <w:t>باب أحوال الناس فی آخر الزمان</w:t>
      </w:r>
      <w:bookmarkEnd w:id="669"/>
    </w:p>
    <w:p>
      <w:pPr>
        <w:pStyle w:val="Heading4"/>
        <w:numPr>
          <w:ilvl w:val="3"/>
          <w:numId w:val="1"/>
        </w:numPr>
        <w:rPr/>
      </w:pPr>
      <w:bookmarkStart w:id="670" w:name="__RefHeading___Toc412754_3264237689"/>
      <w:bookmarkStart w:id="671" w:name="_Toc279"/>
      <w:bookmarkEnd w:id="670"/>
      <w:r>
        <w:rPr>
          <w:rtl w:val="true"/>
        </w:rPr>
        <w:t>النبیّ صلی‌الله‌علیه‌و‌آله</w:t>
      </w:r>
      <w:bookmarkEnd w:id="671"/>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من بعد، أقوام یأکلون طیبّات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کلامهم الحکمة، وأعمالهم داء لا تقبل 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الصغیر للطبرانی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النبیّ صلی‌الله‌علیه‌و‌آله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أقوام فی آخر الزمن وجوههم وجوه الآدمییّن، وقلوبهم قلوب الشیاطین</w:t>
      </w:r>
      <w:r>
        <w:rPr>
          <w:rFonts w:eastAsia="IRNazanin" w:cs="IRNazanin"/>
          <w:color w:val="111111"/>
          <w:sz w:val="28"/>
          <w:szCs w:val="28"/>
          <w:rtl w:val="true"/>
          <w:lang w:bidi="fa-IR"/>
        </w:rPr>
        <w:t>.</w:t>
      </w:r>
      <w:bookmarkStart w:id="672" w:name="pg13763_151493"/>
    </w:p>
    <w:p>
      <w:pPr>
        <w:pStyle w:val="BookText"/>
        <w:rPr/>
      </w:pPr>
      <w:bookmarkEnd w:id="672"/>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عن النبیّ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یأکلون فیه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ح</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لا یبالی الرجل ما تلف من دینه إذا سلمت له 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هانی،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إذا سمعت باسم رجل خیر من أن تلقاه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دینهم دراهمهم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سلامة بنت الحرّ،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یقومون ساعة لا یجدون إماما یصلّی بهم</w:t>
      </w:r>
      <w:r>
        <w:rPr>
          <w:rFonts w:eastAsia="IRNazanin" w:cs="IRNazanin"/>
          <w:color w:val="111111"/>
          <w:sz w:val="28"/>
          <w:szCs w:val="28"/>
          <w:rtl w:val="true"/>
          <w:lang w:bidi="fa-IR"/>
        </w:rPr>
        <w:t>.</w:t>
      </w:r>
    </w:p>
    <w:p>
      <w:pPr>
        <w:pStyle w:val="Heading4"/>
        <w:numPr>
          <w:ilvl w:val="3"/>
          <w:numId w:val="1"/>
        </w:numPr>
        <w:rPr/>
      </w:pPr>
      <w:bookmarkStart w:id="673" w:name="__RefHeading___Toc412756_3264237689"/>
      <w:bookmarkStart w:id="674" w:name="_Toc280"/>
      <w:bookmarkEnd w:id="673"/>
      <w:r>
        <w:rPr>
          <w:rtl w:val="true"/>
        </w:rPr>
        <w:t>الصادق علیه‌السلام ، عن النبیّ صلی‌الله‌علیه‌و‌آله</w:t>
      </w:r>
      <w:bookmarkEnd w:id="674"/>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اُمّتی زمان تخبث فیه سرائرهم، وتحسن فیه علانیتهم طمعا فی الدنیا</w:t>
      </w:r>
      <w:r>
        <w:rPr>
          <w:rFonts w:eastAsia="IRNazanin" w:cs="IRNazanin"/>
          <w:color w:val="111111"/>
          <w:sz w:val="28"/>
          <w:szCs w:val="28"/>
          <w:rtl w:val="true"/>
          <w:lang w:bidi="fa-IR"/>
        </w:rPr>
        <w:t>.</w:t>
      </w:r>
    </w:p>
    <w:p>
      <w:pPr>
        <w:pStyle w:val="Heading4"/>
        <w:numPr>
          <w:ilvl w:val="3"/>
          <w:numId w:val="1"/>
        </w:numPr>
        <w:rPr/>
      </w:pPr>
      <w:bookmarkStart w:id="675" w:name="__RefHeading___Toc412758_3264237689"/>
      <w:bookmarkStart w:id="676" w:name="_Toc281"/>
      <w:bookmarkEnd w:id="675"/>
      <w:r>
        <w:rPr>
          <w:rtl w:val="true"/>
        </w:rPr>
        <w:t>الرضا، عن أبیه علیهماالسلام ، عن النبیّ صلی‌الله‌علیه‌و‌آله</w:t>
      </w:r>
      <w:bookmarkEnd w:id="676"/>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عن أبیه علیهماالسلام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یذوب فیه قلب المؤمن فی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إلاّ لما یری من البلاء، والأحداث فی دینهم</w:t>
      </w:r>
      <w:r>
        <w:rPr>
          <w:rFonts w:eastAsia="IRNazanin" w:cs="IRNazanin"/>
          <w:color w:val="111111"/>
          <w:sz w:val="28"/>
          <w:szCs w:val="28"/>
          <w:rtl w:val="true"/>
          <w:lang w:bidi="fa-IR"/>
        </w:rPr>
        <w:t>.</w:t>
      </w:r>
    </w:p>
    <w:p>
      <w:pPr>
        <w:pStyle w:val="Heading4"/>
        <w:numPr>
          <w:ilvl w:val="3"/>
          <w:numId w:val="1"/>
        </w:numPr>
        <w:rPr/>
      </w:pPr>
      <w:bookmarkStart w:id="677" w:name="__RefHeading___Toc412760_3264237689"/>
      <w:bookmarkStart w:id="678" w:name="_Toc282"/>
      <w:bookmarkEnd w:id="677"/>
      <w:r>
        <w:rPr>
          <w:rtl w:val="true"/>
        </w:rPr>
        <w:t>الأئمّة علیهم‌السلام ، علیّ علیه‌السلام</w:t>
      </w:r>
      <w:bookmarkEnd w:id="67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الأصبغ بن نباتة، عن أمیر المؤمنین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فی آخر الزمان واقتراب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 الأزمنة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نسوة کاشفات عاریات متبرّجات من الدین، داخلات فی الفتن، مائلات إلی الشهوات، مسرعات إلی اللذّات، مستحلاّت للمحرّمات، فی جهنّم خالدات</w:t>
      </w:r>
      <w:r>
        <w:rPr>
          <w:rFonts w:eastAsia="IRNazanin" w:cs="IRNazanin"/>
          <w:color w:val="111111"/>
          <w:sz w:val="28"/>
          <w:szCs w:val="28"/>
          <w:rtl w:val="true"/>
          <w:lang w:bidi="fa-IR"/>
        </w:rPr>
        <w:t>.</w:t>
      </w:r>
      <w:r>
        <w:rPr>
          <w:rStyle w:val="FootnoteAnchor"/>
          <w:rtl w:val="true"/>
        </w:rPr>
        <w:footnoteReference w:id="1632"/>
      </w:r>
      <w:bookmarkStart w:id="679" w:name="pg13763_151494"/>
    </w:p>
    <w:p>
      <w:pPr>
        <w:pStyle w:val="BookText"/>
        <w:rPr/>
      </w:pPr>
      <w:bookmarkEnd w:id="679"/>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هاشم</w:t>
      </w:r>
      <w:r>
        <w:rPr>
          <w:rStyle w:val="FootnoteAnchor"/>
          <w:rtl w:val="true"/>
        </w:rPr>
        <w:footnoteReference w:id="1633"/>
      </w:r>
      <w:r>
        <w:rPr>
          <w:rFonts w:ascii="IRNazanin" w:hAnsi="IRNazanin" w:eastAsia="IRNazanin"/>
          <w:color w:val="111111"/>
          <w:sz w:val="28"/>
          <w:sz w:val="28"/>
          <w:szCs w:val="28"/>
          <w:rtl w:val="true"/>
          <w:lang w:bidi="fa-IR"/>
        </w:rPr>
        <w:t>، عن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علیّا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المؤمن فیه أذلّ من الأمَة</w:t>
      </w:r>
      <w:r>
        <w:rPr>
          <w:rFonts w:eastAsia="IRNazanin" w:cs="IRNazanin"/>
          <w:color w:val="111111"/>
          <w:sz w:val="28"/>
          <w:szCs w:val="28"/>
          <w:rtl w:val="true"/>
          <w:lang w:bidi="fa-IR"/>
        </w:rPr>
        <w:t>.</w:t>
      </w:r>
      <w:r>
        <w:rPr>
          <w:rStyle w:val="FootnoteAnchor"/>
          <w:rtl w:val="true"/>
        </w:rPr>
        <w:footnoteReference w:id="1634"/>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ح</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لا یقرّب فیه إلاّ الماحل، ولا یطرّف فیه إلاّ الفاجر</w:t>
      </w:r>
      <w:r>
        <w:rPr>
          <w:rFonts w:eastAsia="IRNazanin" w:cs="IRNazanin"/>
          <w:color w:val="111111"/>
          <w:sz w:val="28"/>
          <w:szCs w:val="28"/>
          <w:rtl w:val="true"/>
          <w:lang w:bidi="fa-IR"/>
        </w:rPr>
        <w:t>.</w:t>
      </w:r>
    </w:p>
    <w:p>
      <w:pPr>
        <w:pStyle w:val="Heading4"/>
        <w:numPr>
          <w:ilvl w:val="3"/>
          <w:numId w:val="1"/>
        </w:numPr>
        <w:rPr/>
      </w:pPr>
      <w:bookmarkStart w:id="680" w:name="__RefHeading___Toc412762_3264237689"/>
      <w:bookmarkStart w:id="681" w:name="_Toc283"/>
      <w:bookmarkEnd w:id="680"/>
      <w:r>
        <w:rPr>
          <w:rtl w:val="true"/>
        </w:rPr>
        <w:t>الصادق علیه‌السلام ، عن علیّ علیه‌السلام</w:t>
      </w:r>
      <w:bookmarkEnd w:id="68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لیأتینّ علی الناس زمان یظرف فیه الفاجر، ویقرّب فیه الماجن </w:t>
      </w:r>
      <w:r>
        <w:rPr>
          <w:rFonts w:eastAsia="IRNazanin" w:cs="IRNazanin"/>
          <w:color w:val="111111"/>
          <w:sz w:val="28"/>
          <w:szCs w:val="28"/>
          <w:rtl w:val="true"/>
          <w:lang w:bidi="fa-IR"/>
        </w:rPr>
        <w:t>.</w:t>
      </w:r>
    </w:p>
    <w:p>
      <w:pPr>
        <w:pStyle w:val="Heading4"/>
        <w:numPr>
          <w:ilvl w:val="3"/>
          <w:numId w:val="1"/>
        </w:numPr>
        <w:rPr/>
      </w:pPr>
      <w:bookmarkStart w:id="682" w:name="__RefHeading___Toc412764_3264237689"/>
      <w:bookmarkStart w:id="683" w:name="_Toc284"/>
      <w:bookmarkEnd w:id="682"/>
      <w:r>
        <w:rPr>
          <w:rtl w:val="true"/>
        </w:rPr>
        <w:t>الکتب</w:t>
      </w:r>
      <w:bookmarkEnd w:id="683"/>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یأتی علی الناس زمان همّتهم بطونهم، وشرفهم متاعهم، وقبلتهم نساؤهم</w:t>
      </w:r>
      <w:r>
        <w:rPr>
          <w:rFonts w:eastAsia="IRNazanin" w:cs="IRNazanin"/>
          <w:color w:val="111111"/>
          <w:sz w:val="28"/>
          <w:szCs w:val="28"/>
          <w:rtl w:val="true"/>
          <w:lang w:bidi="fa-IR"/>
        </w:rPr>
        <w:t>.</w:t>
      </w:r>
    </w:p>
    <w:p>
      <w:pPr>
        <w:pStyle w:val="Heading3"/>
        <w:numPr>
          <w:ilvl w:val="2"/>
          <w:numId w:val="1"/>
        </w:numPr>
        <w:rPr/>
      </w:pPr>
      <w:bookmarkStart w:id="684" w:name="__RefHeading___Toc412766_3264237689"/>
      <w:bookmarkStart w:id="685" w:name="_Toc285"/>
      <w:bookmarkEnd w:id="684"/>
      <w:r>
        <w:rPr/>
        <w:t>26</w:t>
      </w:r>
      <w:r>
        <w:rPr>
          <w:rtl w:val="true"/>
        </w:rPr>
        <w:t xml:space="preserve"> - </w:t>
      </w:r>
      <w:r>
        <w:rPr>
          <w:rtl w:val="true"/>
        </w:rPr>
        <w:t>باب الفتنة المظلمة المسقطة، والنجاة منها</w:t>
      </w:r>
      <w:bookmarkEnd w:id="685"/>
    </w:p>
    <w:p>
      <w:pPr>
        <w:pStyle w:val="Heading4"/>
        <w:numPr>
          <w:ilvl w:val="3"/>
          <w:numId w:val="1"/>
        </w:numPr>
        <w:rPr/>
      </w:pPr>
      <w:bookmarkStart w:id="686" w:name="__RefHeading___Toc412768_3264237689"/>
      <w:bookmarkStart w:id="687" w:name="_Toc286"/>
      <w:bookmarkEnd w:id="686"/>
      <w:r>
        <w:rPr>
          <w:rtl w:val="true"/>
        </w:rPr>
        <w:t>الصحابة ، عن النبیّ صلی‌الله‌علیه‌و‌آله</w:t>
      </w:r>
      <w:bookmarkEnd w:id="68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بشّار بن أبی العجوز السمسار،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مجاهد بن موسی الختلی،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عبّاد، عن مخالد بن سعید، عن جبر بن نوف أبی الوداک،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یأتی علینا عام إلاّ وهو شرّ من الماضی، ولا أمیر إلاّ وهو شرّ ممّن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صلی‌الله‌علیه‌و‌آله یقول ما تقول؛ ولکن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بکم الأمر حتّی یولد فی الفتنة </w:t>
      </w:r>
    </w:p>
    <w:p>
      <w:pPr>
        <w:pStyle w:val="BookText"/>
        <w:rPr/>
      </w:pPr>
      <w:r>
        <w:rPr>
          <w:rFonts w:ascii="IRNazanin" w:hAnsi="IRNazanin" w:eastAsia="IRNazanin"/>
          <w:color w:val="111111"/>
          <w:sz w:val="28"/>
          <w:sz w:val="28"/>
          <w:szCs w:val="28"/>
          <w:rtl w:val="true"/>
          <w:lang w:bidi="fa-IR"/>
        </w:rPr>
        <w:t>والجور من لا یعرف غیرها حتّی یملأ الأرض جورا، فلا یقدر أحد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یبعث اللّه عزّ وجلّ رجلاً منّی ومن عترتی، فیملأ الأرض عدلاً کما ملأها من کان قبله جورا، وتُخرج له الأرض أفلاذ کبدها، ویحثو المال حثوا، ولا یعدّه عدّا، وذلک حین یضرب الإسلام بجرانه</w:t>
      </w:r>
      <w:r>
        <w:rPr>
          <w:rFonts w:eastAsia="IRNazanin" w:cs="IRNazanin"/>
          <w:color w:val="111111"/>
          <w:sz w:val="28"/>
          <w:szCs w:val="28"/>
          <w:rtl w:val="true"/>
          <w:lang w:bidi="fa-IR"/>
        </w:rPr>
        <w:t>.</w:t>
      </w:r>
      <w:r>
        <w:rPr>
          <w:rStyle w:val="FootnoteAnchor"/>
          <w:rtl w:val="true"/>
        </w:rPr>
        <w:footnoteReference w:id="16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بقیّة بن الولید وعبد القدّوس، عن أبی بکر بن أبی مریم عن راشد بن سعد، عن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صلی‌الله‌علیه‌و‌آله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عَلَی أَنْ یَبْعَثَ عَلَیْکُمْ عَذَابًا مِّنْ فَوْقِکُمْ أَوْ مِنْ تَحْتِ أَرْجُلِکُمْ</w:t>
      </w:r>
      <w:r>
        <w:rPr>
          <w:rFonts w:eastAsia="Amiri" w:cs="Amiri" w:ascii="Amiri" w:hAnsi="Amiri"/>
          <w:color w:val="111111"/>
          <w:sz w:val="28"/>
          <w:szCs w:val="28"/>
          <w:rtl w:val="true"/>
          <w:lang w:bidi="ar-SA"/>
        </w:rPr>
        <w:t>»</w:t>
      </w:r>
      <w:r>
        <w:rPr>
          <w:rStyle w:val="FootnoteAnchor"/>
          <w:rtl w:val="true"/>
        </w:rPr>
        <w:footnoteReference w:id="1636"/>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کائنة، ولم یأت تأویلها بعد</w:t>
      </w:r>
      <w:r>
        <w:rPr>
          <w:rFonts w:eastAsia="IRNazanin" w:cs="IRNazanin"/>
          <w:color w:val="111111"/>
          <w:sz w:val="28"/>
          <w:szCs w:val="28"/>
          <w:rtl w:val="true"/>
          <w:lang w:bidi="fa-IR"/>
        </w:rPr>
        <w:t>.</w:t>
      </w:r>
      <w:r>
        <w:rPr>
          <w:rStyle w:val="FootnoteAnchor"/>
          <w:rtl w:val="true"/>
        </w:rPr>
        <w:footnoteReference w:id="16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وأبو معاویة، عن الأعمش، عن أبی وائل، عن حذیفة وأبی موسی سمعا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یدی الساعة لأیّاما ینزل فیها الجهل، ویکثر فیها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الهرج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Style w:val="FootnoteAnchor"/>
          <w:rtl w:val="true"/>
        </w:rPr>
        <w:footnoteReference w:id="16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بن عبدالحمید، عن لیث بن أبی سلیم،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الساعة فتن کقطع اللیل المظلم، یمسی الرجل فیها مؤمنا ویصبح کافرا، ویصبح مؤمنا ویمسی کافرا، یبیع أحدهم دینه بعرض من الدنیا قلیل</w:t>
      </w:r>
      <w:r>
        <w:rPr>
          <w:rFonts w:eastAsia="IRNazanin" w:cs="IRNazanin"/>
          <w:color w:val="111111"/>
          <w:sz w:val="28"/>
          <w:szCs w:val="28"/>
          <w:rtl w:val="true"/>
          <w:lang w:bidi="fa-IR"/>
        </w:rPr>
        <w:t>.</w:t>
      </w:r>
      <w:r>
        <w:rPr>
          <w:rStyle w:val="FootnoteAnchor"/>
          <w:rtl w:val="true"/>
        </w:rPr>
        <w:footnoteReference w:id="1639"/>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الفزاری، عن الأوزاعی، عن یحیی بن أبی کثیر، عن عبداللّه بن مسعود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فتن قد أظلّت کقطع اللیل المظلم، کلّما ذهب منها رسل بدا رسل آخر یصبح الرجل فیها مؤمنا ویمسی کافرا، ویمسی مؤمنا ویصبح کافرا، یبیع فیها أقوام دینهم بعرض من الدنیا قلیل</w:t>
      </w:r>
      <w:r>
        <w:rPr>
          <w:rFonts w:eastAsia="IRNazanin" w:cs="IRNazanin"/>
          <w:color w:val="111111"/>
          <w:sz w:val="28"/>
          <w:szCs w:val="28"/>
          <w:rtl w:val="true"/>
          <w:lang w:bidi="fa-IR"/>
        </w:rPr>
        <w:t>.</w:t>
      </w:r>
      <w:r>
        <w:rPr>
          <w:rStyle w:val="FootnoteAnchor"/>
          <w:rtl w:val="true"/>
        </w:rPr>
        <w:footnoteReference w:id="1640"/>
      </w:r>
      <w:bookmarkStart w:id="688" w:name="pg13763_151496"/>
    </w:p>
    <w:p>
      <w:pPr>
        <w:pStyle w:val="Heading4"/>
        <w:numPr>
          <w:ilvl w:val="3"/>
          <w:numId w:val="1"/>
        </w:numPr>
        <w:rPr/>
      </w:pPr>
      <w:bookmarkStart w:id="689" w:name="__RefHeading___Toc412770_3264237689"/>
      <w:bookmarkStart w:id="690" w:name="_Toc287"/>
      <w:bookmarkEnd w:id="688"/>
      <w:bookmarkEnd w:id="689"/>
      <w:r>
        <w:rPr>
          <w:rtl w:val="true"/>
        </w:rPr>
        <w:t>الأئمّة علیهم‌السلام ، علیّ علیه‌السلام</w:t>
      </w:r>
      <w:bookmarkEnd w:id="6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زفر،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یوما عند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أفلحتم إن خرج وأصحاب محمّد بینکم، إنّه لایخرج حتّی لا یکون غائب أحبّ إلی الناس منه، ممّا یلْقَوْنَ من الشرّ</w:t>
      </w:r>
      <w:r>
        <w:rPr>
          <w:rFonts w:eastAsia="IRNazanin" w:cs="IRNazanin"/>
          <w:color w:val="111111"/>
          <w:sz w:val="28"/>
          <w:szCs w:val="28"/>
          <w:rtl w:val="true"/>
          <w:lang w:bidi="fa-IR"/>
        </w:rPr>
        <w:t>.</w:t>
      </w:r>
      <w:r>
        <w:rPr>
          <w:rStyle w:val="FootnoteAnchor"/>
          <w:rtl w:val="true"/>
        </w:rPr>
        <w:footnoteReference w:id="16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اُسامة،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منذر الثوری، عن عاصم بن ضمرة، عن علی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الفتنة الخامسة العمیاء الصمّاء المطبقة، یصیر الناس فیها کالبهائم</w:t>
      </w:r>
      <w:r>
        <w:rPr>
          <w:rFonts w:eastAsia="IRNazanin" w:cs="IRNazanin"/>
          <w:color w:val="111111"/>
          <w:sz w:val="28"/>
          <w:szCs w:val="28"/>
          <w:rtl w:val="true"/>
          <w:lang w:bidi="fa-IR"/>
        </w:rPr>
        <w:t>.</w:t>
      </w:r>
      <w:r>
        <w:rPr>
          <w:rStyle w:val="FootnoteAnchor"/>
          <w:rtl w:val="true"/>
        </w:rPr>
        <w:footnoteReference w:id="1642"/>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لابن 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إبراهیم بن سلیمان بن حیّان بن مسلم بن هلال الدبّاس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علی بن أسباط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علی بن الحسین العبدی، عن سعد الإسکاف،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علیّ بن أبی طالب علیه‌السلام </w:t>
      </w:r>
      <w:r>
        <w:rPr>
          <w:rStyle w:val="FootnoteAnchor"/>
          <w:rtl w:val="true"/>
        </w:rPr>
        <w:footnoteReference w:id="1643"/>
      </w:r>
      <w:r>
        <w:rPr>
          <w:rFonts w:ascii="IRNazanin" w:hAnsi="IRNazanin" w:eastAsia="IRNazanin"/>
          <w:color w:val="111111"/>
          <w:sz w:val="28"/>
          <w:sz w:val="28"/>
          <w:szCs w:val="28"/>
          <w:rtl w:val="true"/>
          <w:lang w:bidi="fa-IR"/>
        </w:rPr>
        <w:t>،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قریشا أئمّة العرب، أبرارها لأبرارها وفجّارها لفجارها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ولیکوننّ من یخلّفنی فی أهل بیتی رجل یأمر بأمر اللّه، قویٌّ یحکم بحکم اللّه، وذلک بعد زمان مکلح مفضح، یشتدّ فیه البلاء، وینقطع فیه الرجاء، ویقبل فیه الرشاء، فعند ذلک یبعث اللّه رجلاً من شاطئ دجلة لأمر حزبه، یحمله الحقدُ علی سفک الدماء، قد کان فی ستر وغطاء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فیقتل قوما وهو علیهم غضبان، شدید الحقد حرّان، فی سنَّة بختنصّر، یسومهم خسفا، ویسقیهم کأسا، مُصَبَّرة سوط عذاب، وسیف 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یکون بعده هنات واُمور مشتبهات، ألا إنّ من شطّ الفرات إلی النجفات بابا إلی القطقطانیّات، فی آیات وآفات متوالیات، یحدثن شکّا بعد یقین، یقوم بعد </w:t>
      </w:r>
    </w:p>
    <w:p>
      <w:pPr>
        <w:pStyle w:val="BookText"/>
        <w:rPr/>
      </w:pPr>
      <w:r>
        <w:rPr>
          <w:rFonts w:ascii="IRNazanin" w:hAnsi="IRNazanin" w:eastAsia="IRNazanin"/>
          <w:color w:val="111111"/>
          <w:sz w:val="28"/>
          <w:sz w:val="28"/>
          <w:szCs w:val="28"/>
          <w:rtl w:val="true"/>
          <w:lang w:bidi="fa-IR"/>
        </w:rPr>
        <w:t>حین، یبنی</w:t>
      </w:r>
      <w:r>
        <w:rPr>
          <w:rStyle w:val="FootnoteAnchor"/>
          <w:rtl w:val="true"/>
        </w:rPr>
        <w:footnoteReference w:id="1644"/>
      </w:r>
      <w:r>
        <w:rPr>
          <w:rFonts w:ascii="IRNazanin" w:hAnsi="IRNazanin" w:eastAsia="IRNazanin"/>
          <w:color w:val="111111"/>
          <w:sz w:val="28"/>
          <w:sz w:val="28"/>
          <w:szCs w:val="28"/>
          <w:rtl w:val="true"/>
          <w:lang w:bidi="fa-IR"/>
        </w:rPr>
        <w:t xml:space="preserve">المدائن، ویفتح الخزائن، ویجمع الاُمم، ینفذها شخص البصر، وطمح النظر، وعنت الوجوه، وکشف البال حتّی یُری مقبلاً مدبرا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لهفاه علی ما أعلم، رجب شهر ذکر، رمضان تمام السنین، شوّال یُشال فیه أمر القوم، ذو القعدة یقعدون فیه، ذو الحجّة الفتح من أوّل العشر، ألا إنّ العجب کلّ العجب بعد جمادی و</w:t>
      </w:r>
      <w:r>
        <w:rPr>
          <w:rStyle w:val="FootnoteAnchor"/>
          <w:rtl w:val="true"/>
        </w:rPr>
        <w:footnoteReference w:id="1645"/>
      </w:r>
      <w:r>
        <w:rPr>
          <w:rFonts w:ascii="IRNazanin" w:hAnsi="IRNazanin" w:eastAsia="IRNazanin"/>
          <w:color w:val="111111"/>
          <w:sz w:val="28"/>
          <w:sz w:val="28"/>
          <w:szCs w:val="28"/>
          <w:rtl w:val="true"/>
          <w:lang w:bidi="fa-IR"/>
        </w:rPr>
        <w:t>رجب، جمع أشتات، وبعث أموات، وحدیثات هونات هونات، بینهنّ موتات، رافعة ذیلها، داعیة عولها، معلنة قولها، بدجلة أو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منّا قائما عفیفة أحسابه، سادة أصحابه، ینادی عند اصطلام أعداء اللّه باسمه واسم أبیه فی شهر رمضان ثلاثا، بعد هرج وقتال، وضنک وخبال، وقیام من البلاء علی ساق، وإنّی لأعلم إلی من تخرج الأرض ودائعها، وتسلّم إلیه خزائنها، ولو شئت أن ضرب برجلی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من هنا بیضا ودروعا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یابن</w:t>
      </w:r>
      <w:r>
        <w:rPr>
          <w:rStyle w:val="FootnoteAnchor"/>
          <w:rtl w:val="true"/>
        </w:rPr>
        <w:footnoteReference w:id="1646"/>
      </w:r>
      <w:r>
        <w:rPr>
          <w:rFonts w:ascii="IRNazanin" w:hAnsi="IRNazanin" w:eastAsia="IRNazanin"/>
          <w:color w:val="111111"/>
          <w:sz w:val="28"/>
          <w:sz w:val="28"/>
          <w:szCs w:val="28"/>
          <w:rtl w:val="true"/>
          <w:lang w:bidi="fa-IR"/>
        </w:rPr>
        <w:t>هنات، إذا کانت سیوفکم بأیمانکم مصلتات، ثمّ رملتم رملات، لیلة البیات، لیستخلفنّ اللّه خلیفة یثبت علی الهدی، ولا یأخذ علی حکمه الرشا، إذا دعا دعوات بعیدات المدی، دامغات للمنافقین، فارجات علی المؤمنین، ألا إنّ ذلک کائن علی رغم الراغمین، والحمد للّه ربّ العالمین، وصلاته علی سیّدنا محمّد خاتم النبیین، وآله وأصحابه أجمعین</w:t>
      </w:r>
      <w:r>
        <w:rPr>
          <w:rFonts w:eastAsia="IRNazanin" w:cs="IRNazanin"/>
          <w:color w:val="111111"/>
          <w:sz w:val="28"/>
          <w:szCs w:val="28"/>
          <w:rtl w:val="true"/>
          <w:lang w:bidi="fa-IR"/>
        </w:rPr>
        <w:t>.</w:t>
      </w:r>
      <w:r>
        <w:rPr>
          <w:rStyle w:val="FootnoteAnchor"/>
          <w:rtl w:val="true"/>
        </w:rPr>
        <w:footnoteReference w:id="164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أخذ الباطل مآخذه، ورکب الجهل مراکبه، وعظمت الطاغیة، وقلّت الداعیة، وصال الدهر صیال السبع العقور، وهدر فنیق الباطل بعد کظوم، وتواخی الناس علی الفجور، وتهاجروا علی الدین، وتحابّوا علی الکذب، وتباغضوا علی الصدق، فإذا کان ذلک کان الولد غیظا، والمطر قیظا، وتفیض اللئام فیضا، وتغیض الکرام غیضا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أهل ذلک الزمان ذئابا، وسلاطینه سباعا، وأوساطه اُکّالاً، وفقراؤه أمواتا، وغار الصدق، وفاض الکذب، واستُعملت المودّة باللسان، وتشاجر الناس بالقلوب، وصار الفسوق نسبا والعفاف عجبا، ولُبس الإسلام لبس الفرو مقلوبا</w:t>
      </w:r>
      <w:r>
        <w:rPr>
          <w:rFonts w:eastAsia="IRNazanin" w:cs="IRNazanin"/>
          <w:color w:val="111111"/>
          <w:sz w:val="28"/>
          <w:szCs w:val="28"/>
          <w:rtl w:val="true"/>
          <w:lang w:bidi="fa-IR"/>
        </w:rPr>
        <w:t>.</w:t>
      </w:r>
      <w:r>
        <w:rPr>
          <w:rStyle w:val="FootnoteAnchor"/>
          <w:rtl w:val="true"/>
        </w:rPr>
        <w:footnoteReference w:id="16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تکونوا عُجُلاً، مذاییع</w:t>
      </w:r>
      <w:r>
        <w:rPr>
          <w:rStyle w:val="FootnoteAnchor"/>
          <w:rtl w:val="true"/>
        </w:rPr>
        <w:footnoteReference w:id="1649"/>
      </w:r>
      <w:r>
        <w:rPr>
          <w:rFonts w:ascii="Amiri" w:hAnsi="Amiri" w:eastAsia="Amiri" w:cs="Amiri"/>
          <w:color w:val="111111"/>
          <w:sz w:val="28"/>
          <w:sz w:val="28"/>
          <w:szCs w:val="28"/>
          <w:rtl w:val="true"/>
          <w:lang w:bidi="ar-SA"/>
        </w:rPr>
        <w:t>بُذرا، فإنّ من ورائکم بلاء مُبلحا مُکلحا</w:t>
      </w:r>
      <w:r>
        <w:rPr>
          <w:rStyle w:val="FootnoteAnchor"/>
          <w:rtl w:val="true"/>
        </w:rPr>
        <w:footnoteReference w:id="1650"/>
      </w:r>
      <w:r>
        <w:rPr>
          <w:rFonts w:ascii="Amiri" w:hAnsi="Amiri" w:eastAsia="Amiri" w:cs="Amiri"/>
          <w:color w:val="111111"/>
          <w:sz w:val="28"/>
          <w:sz w:val="28"/>
          <w:szCs w:val="28"/>
          <w:rtl w:val="true"/>
          <w:lang w:bidi="ar-SA"/>
        </w:rPr>
        <w:t>، واُمورا منها متماحلة رُدُحا</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أنّه سیخرج منکم رجل یعدل فی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نرجو ما یرجو الناس، وإنّا نرجو لو لم یبق من الدنیا إلاّ یوم لطوّل اللّه ذلک الیوم حتّی یکون ما ترجوه هذه الاُمّة، وقبل ذلک فتن شرّ، فتنة یمسی الرجل مؤمنا ویصبح کافرا، ویصبح مؤمنا ویمسی کافرا، فمن أدرک ذلک منکم فلیتّق اللّه، ولیکن من أحلاس بیته</w:t>
      </w:r>
      <w:r>
        <w:rPr>
          <w:rFonts w:eastAsia="IRNazanin" w:cs="IRNazanin"/>
          <w:color w:val="111111"/>
          <w:sz w:val="28"/>
          <w:szCs w:val="28"/>
          <w:rtl w:val="true"/>
          <w:lang w:bidi="fa-IR"/>
        </w:rPr>
        <w:t>.</w:t>
      </w:r>
      <w:r>
        <w:rPr>
          <w:rStyle w:val="FootnoteAnchor"/>
          <w:rtl w:val="true"/>
        </w:rPr>
        <w:footnoteReference w:id="1653"/>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موسی الفزاری ابن بنت السدی الکوفی، حدّثنا عمر بن شاکر،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الصّابر فیهم علی دینه کالقابض علی الجمر</w:t>
      </w:r>
      <w:r>
        <w:rPr>
          <w:rFonts w:eastAsia="IRNazanin" w:cs="IRNazanin"/>
          <w:color w:val="111111"/>
          <w:sz w:val="28"/>
          <w:szCs w:val="28"/>
          <w:rtl w:val="true"/>
          <w:lang w:bidi="fa-IR"/>
        </w:rPr>
        <w:t>.</w:t>
      </w:r>
      <w:r>
        <w:rPr>
          <w:rStyle w:val="FootnoteAnchor"/>
          <w:rtl w:val="true"/>
        </w:rPr>
        <w:footnoteReference w:id="1654"/>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عبدالرحمان بن إبراهیم الدمشقی، حدّثنا بشر بن بکر، حدّثنا ابن جابر، حدّثنی أبو عبدالسلام، عن ثوبان،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الاُمم أن تداعی علیکم من کلّ اُفق کما تداعی الآکلة إلی قصعتها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قلة نحن</w:t>
      </w:r>
      <w:r>
        <w:rPr>
          <w:rStyle w:val="FootnoteAnchor"/>
          <w:rtl w:val="true"/>
        </w:rPr>
        <w:footnoteReference w:id="1655"/>
      </w:r>
      <w:r>
        <w:rPr>
          <w:rFonts w:ascii="IRNazanin" w:hAnsi="IRNazanin" w:eastAsia="IRNazanin"/>
          <w:color w:val="111111"/>
          <w:sz w:val="28"/>
          <w:sz w:val="28"/>
          <w:szCs w:val="28"/>
          <w:rtl w:val="true"/>
          <w:lang w:bidi="fa-IR"/>
        </w:rPr>
        <w:t>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یومئذ کثیر، ولکنّکم غثاء کغثاء السیل، ولینزعنّ اللّه من صدور عدوّکم المهابة منکم، ولیقذفنّ اللّه فی قلوبکم الوهن،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الوهن؟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وکراهیة الموت</w:t>
      </w:r>
      <w:r>
        <w:rPr>
          <w:rFonts w:eastAsia="IRNazanin" w:cs="IRNazanin"/>
          <w:color w:val="111111"/>
          <w:sz w:val="28"/>
          <w:szCs w:val="28"/>
          <w:rtl w:val="true"/>
          <w:lang w:bidi="fa-IR"/>
        </w:rPr>
        <w:t>.</w:t>
      </w:r>
      <w:r>
        <w:rPr>
          <w:rStyle w:val="FootnoteAnchor"/>
          <w:rtl w:val="true"/>
        </w:rPr>
        <w:footnoteReference w:id="16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عن قتادة، عن أنس، قال حدیثا سمعته عن رسول اللّه صلی‌الله‌علیه‌و‌آله لا یحدِّثکموه أحد سمعه من رسول اللّه صلی‌الله‌علیه‌و‌آله بعدی،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أشراط الساعة أن یرفع العلم، ویظهر الجهل، ویُشرب الخمر، ویظهر الزنا، ویقلّ الرجال، ویکثر النساء حتی یکون فی خمسین امرأة القیّم الواحد</w:t>
      </w:r>
      <w:r>
        <w:rPr>
          <w:rFonts w:eastAsia="IRNazanin" w:cs="IRNazanin"/>
          <w:color w:val="111111"/>
          <w:sz w:val="28"/>
          <w:szCs w:val="28"/>
          <w:rtl w:val="true"/>
          <w:lang w:bidi="fa-IR"/>
        </w:rPr>
        <w:t>.</w:t>
      </w:r>
      <w:r>
        <w:rPr>
          <w:rStyle w:val="FootnoteAnchor"/>
          <w:rtl w:val="true"/>
        </w:rPr>
        <w:footnoteReference w:id="165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وصیّة النبیّ صلی‌الله‌علیه‌و‌آله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للساعة أعلاما، وإنّ للساعة أشراطا، ألا وإنّ من علم الساعة وأشراطها أن یکون الولد غیظا، وأن یکون المطر قیظا، وأن یقبض الأشرار 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الساعة وأشراطها أن یصدّق الکاذب، وأن یکذّب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أعلام الساعة وأشراطها أن یؤتمن الخائن، وأن یخوّن الأمین، 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أعلام الساعة وأشراطها أن یواصل الأطباق وأن یقاطع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أعلام الساعة وأشراطها أن یسود کلّ قبیلة منافقوها، وکلّ سوق فجّارها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أعلام الساعة وأشراطها أن یکون المؤمن فی القبیلة أذلّ من النقد</w:t>
      </w:r>
      <w:r>
        <w:rPr>
          <w:rFonts w:eastAsia="IRNazanin" w:cs="IRNazanin"/>
          <w:color w:val="111111"/>
          <w:sz w:val="28"/>
          <w:szCs w:val="28"/>
          <w:rtl w:val="true"/>
          <w:lang w:bidi="fa-IR"/>
        </w:rPr>
        <w:t xml:space="preserve">. </w:t>
      </w:r>
      <w:bookmarkStart w:id="691" w:name="pg13763_151500"/>
    </w:p>
    <w:p>
      <w:pPr>
        <w:pStyle w:val="BookText"/>
        <w:rPr/>
      </w:pPr>
      <w:bookmarkEnd w:id="691"/>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أعلام الساعة وأشراطها أن تزخرف المحاریب، وأن تخرّب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أعلام الساعة وأشراطها أن یکتفی الرجال بالرجال، والنساء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أعلام الساعة وأشراطها أن تکنف المساجد، وأن تعلو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أعلام الساعة وأشراطها أن یعمّر خراب الدنیا ویخرب عمرانها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أعلام الساعة وأشراطها أن تظهر المعازف وشرب الخمور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أعلام الساعة وأشراطها أن تشرب الخمور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أعلام الساعة وأشراطها أن تکثر الشرط والهمّازون والغمّازون واللمّازون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أعلام الساعة وأشراطها أن تکثر أولاد الزنا</w:t>
      </w:r>
      <w:r>
        <w:rPr>
          <w:rFonts w:eastAsia="IRNazanin" w:cs="IRNazanin"/>
          <w:color w:val="111111"/>
          <w:sz w:val="28"/>
          <w:szCs w:val="28"/>
          <w:rtl w:val="true"/>
          <w:lang w:bidi="fa-IR"/>
        </w:rPr>
        <w:t>.</w:t>
      </w:r>
      <w:r>
        <w:rPr>
          <w:rStyle w:val="FootnoteAnchor"/>
          <w:rtl w:val="true"/>
        </w:rPr>
        <w:footnoteReference w:id="16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الناس زمان لا یبقی من الإسلام إلاّ إسمه ولا یبقی من القرآن إلاّ رسمه، مساجدهم یومئذ عامرة وهی خراب من الهدی علماؤهم شرّ من تحت أدیم السماء، من عندهم نجم الفتنة وإلیهم تعود</w:t>
      </w:r>
      <w:r>
        <w:rPr>
          <w:rFonts w:eastAsia="IRNazanin" w:cs="IRNazanin"/>
          <w:color w:val="111111"/>
          <w:sz w:val="28"/>
          <w:szCs w:val="28"/>
          <w:rtl w:val="true"/>
          <w:lang w:bidi="fa-IR"/>
        </w:rPr>
        <w:t>.</w:t>
      </w:r>
      <w:r>
        <w:rPr>
          <w:rStyle w:val="FootnoteAnchor"/>
          <w:rtl w:val="true"/>
        </w:rPr>
        <w:footnoteReference w:id="1659"/>
      </w:r>
    </w:p>
    <w:p>
      <w:pPr>
        <w:pStyle w:val="Heading4"/>
        <w:numPr>
          <w:ilvl w:val="3"/>
          <w:numId w:val="1"/>
        </w:numPr>
        <w:rPr/>
      </w:pPr>
      <w:bookmarkStart w:id="692" w:name="__RefHeading___Toc412772_3264237689"/>
      <w:bookmarkStart w:id="693" w:name="_Toc288"/>
      <w:bookmarkEnd w:id="692"/>
      <w:r>
        <w:rPr>
          <w:rtl w:val="true"/>
        </w:rPr>
        <w:t>الکتب السالفة</w:t>
      </w:r>
      <w:bookmarkEnd w:id="693"/>
    </w:p>
    <w:p>
      <w:pPr>
        <w:pStyle w:val="BookText"/>
        <w:rPr/>
      </w:pP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ح</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الأحبار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أظلّتکم فتنة کقطع اللیل المظلم لا یبقی بیت من بیوت المسلمین بین المشرق والمغرب إلاّ دخلته</w:t>
      </w:r>
      <w:r>
        <w:rPr>
          <w:rFonts w:eastAsia="IRNazanin" w:cs="IRNazanin"/>
          <w:color w:val="111111"/>
          <w:sz w:val="28"/>
          <w:szCs w:val="28"/>
          <w:rtl w:val="true"/>
          <w:lang w:bidi="fa-IR"/>
        </w:rPr>
        <w:t>.</w:t>
      </w:r>
    </w:p>
    <w:p>
      <w:pPr>
        <w:pStyle w:val="Heading4"/>
        <w:numPr>
          <w:ilvl w:val="3"/>
          <w:numId w:val="1"/>
        </w:numPr>
        <w:rPr/>
      </w:pPr>
      <w:bookmarkStart w:id="694" w:name="__RefHeading___Toc412774_3264237689"/>
      <w:bookmarkStart w:id="695" w:name="_Toc289"/>
      <w:bookmarkEnd w:id="694"/>
      <w:r>
        <w:rPr>
          <w:rtl w:val="true"/>
        </w:rPr>
        <w:t>النبیّ صلی‌الله‌علیه‌و‌آله</w:t>
      </w:r>
      <w:bookmarkEnd w:id="69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اُحذّرکم سبع فتن تکون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تقبل من المدینة، </w:t>
      </w:r>
      <w:r>
        <w:rPr>
          <w:rFonts w:eastAsia="IRNazanin" w:cs="IRNazanin"/>
          <w:color w:val="111111"/>
          <w:sz w:val="28"/>
          <w:szCs w:val="28"/>
          <w:rtl w:val="true"/>
          <w:lang w:bidi="fa-IR"/>
        </w:rPr>
        <w:t xml:space="preserve">... </w:t>
      </w:r>
      <w:bookmarkStart w:id="696" w:name="pg13763_151501"/>
    </w:p>
    <w:p>
      <w:pPr>
        <w:pStyle w:val="BookText"/>
        <w:rPr/>
      </w:pPr>
      <w:bookmarkEnd w:id="696"/>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اُحذّرکم فتنة تقبل من المشرق، ثمّ فتنة تقبل من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عوف بن مالک،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تجیء فتنة غبراء مظلمة، ثمّ یتبع الفتن بعضها بعضا، حتّی یخرج رجل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بعدی فتن لا خلاص منها، یکون فیها هرب وحرب، ثمّ من بعدها فتن أشدّ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لتأتینّکم بعدی أربع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صمّاء، عمیاء، مطبقة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یجد أحد من الناس منها 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أرطاة،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الفتنة الرابعة تصیرون فیها إلی الکفر فالمؤمن یومئذ من یجلس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قیس بن أبی حازم،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 علی الأرض الفتن إرسال القطر</w:t>
      </w:r>
      <w:r>
        <w:rPr>
          <w:rFonts w:eastAsia="IRNazanin" w:cs="IRNazanin"/>
          <w:color w:val="111111"/>
          <w:sz w:val="28"/>
          <w:szCs w:val="28"/>
          <w:rtl w:val="true"/>
          <w:lang w:bidi="fa-IR"/>
        </w:rPr>
        <w:t>.</w:t>
      </w:r>
    </w:p>
    <w:p>
      <w:pPr>
        <w:pStyle w:val="Heading4"/>
        <w:numPr>
          <w:ilvl w:val="3"/>
          <w:numId w:val="1"/>
        </w:numPr>
        <w:rPr/>
      </w:pPr>
      <w:bookmarkStart w:id="697" w:name="__RefHeading___Toc412776_3264237689"/>
      <w:bookmarkStart w:id="698" w:name="_Toc290"/>
      <w:bookmarkEnd w:id="697"/>
      <w:r>
        <w:rPr>
          <w:rtl w:val="true"/>
        </w:rPr>
        <w:t>الأئمّة علیهم‌السلام ، علیّ علیه‌السلام</w:t>
      </w:r>
      <w:bookmarkEnd w:id="69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السرّاء، وفتنة الضرّاء، وفتنة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أظلّتکم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عمیاء منکشفة، لا ینجو منها إلاّ النومة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الفتنة الخامسة العمیاء الصماء، المطبقة، یصیر الناس فیها کالبهائم</w:t>
      </w:r>
      <w:r>
        <w:rPr>
          <w:rFonts w:eastAsia="IRNazanin" w:cs="IRNazanin"/>
          <w:color w:val="111111"/>
          <w:sz w:val="28"/>
          <w:szCs w:val="28"/>
          <w:rtl w:val="true"/>
          <w:lang w:bidi="fa-IR"/>
        </w:rPr>
        <w:t xml:space="preserve">. </w:t>
      </w:r>
      <w:bookmarkStart w:id="699" w:name="pg13763_151502"/>
    </w:p>
    <w:p>
      <w:pPr>
        <w:pStyle w:val="BookText"/>
        <w:rPr/>
      </w:pPr>
      <w:bookmarkEnd w:id="699"/>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یاویل لأهل الدنیا وما یحلّ بها من الفتن فی ذلک الزمان وجمیع البلدان</w:t>
      </w:r>
      <w:r>
        <w:rPr>
          <w:rStyle w:val="FootnoteAnchor"/>
          <w:rtl w:val="true"/>
        </w:rPr>
        <w:footnoteReference w:id="1660"/>
      </w:r>
      <w:r>
        <w:rPr>
          <w:rFonts w:ascii="IRNazanin" w:hAnsi="IRNazanin" w:eastAsia="IRNazanin"/>
          <w:color w:val="111111"/>
          <w:sz w:val="28"/>
          <w:sz w:val="28"/>
          <w:szCs w:val="28"/>
          <w:rtl w:val="true"/>
          <w:lang w:bidi="fa-IR"/>
        </w:rPr>
        <w:t xml:space="preserve">الغرب والشرق والجنوب والشمال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وکأنّی بالفتن وقد أقبلت من کلّ مکان کقطع 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أقبلت علیهم فتن لا قبل لهم بها</w:t>
      </w:r>
      <w:r>
        <w:rPr>
          <w:rFonts w:eastAsia="IRNazanin" w:cs="IRNazanin"/>
          <w:color w:val="111111"/>
          <w:sz w:val="28"/>
          <w:szCs w:val="28"/>
          <w:rtl w:val="true"/>
          <w:lang w:bidi="fa-IR"/>
        </w:rPr>
        <w:t>.</w:t>
      </w:r>
    </w:p>
    <w:p>
      <w:pPr>
        <w:pStyle w:val="Heading4"/>
        <w:numPr>
          <w:ilvl w:val="3"/>
          <w:numId w:val="1"/>
        </w:numPr>
        <w:rPr/>
      </w:pPr>
      <w:bookmarkStart w:id="700" w:name="__RefHeading___Toc412778_3264237689"/>
      <w:bookmarkStart w:id="701" w:name="_Toc291"/>
      <w:bookmarkEnd w:id="700"/>
      <w:r>
        <w:rPr>
          <w:rtl w:val="true"/>
        </w:rPr>
        <w:t>الباقر علیه‌السلام</w:t>
      </w:r>
      <w:bookmarkEnd w:id="701"/>
    </w:p>
    <w:p>
      <w:pPr>
        <w:pStyle w:val="BookText"/>
        <w:rPr/>
      </w:pPr>
      <w:r>
        <w:rPr>
          <w:rFonts w:ascii="IRNazanin" w:hAnsi="IRNazanin" w:eastAsia="IRNazanin"/>
          <w:color w:val="111111"/>
          <w:sz w:val="28"/>
          <w:sz w:val="28"/>
          <w:szCs w:val="28"/>
          <w:rtl w:val="true"/>
          <w:lang w:bidi="fa-IR"/>
        </w:rPr>
        <w:t>سرور أهل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القائم حتّی یشمل أهل البلاد فتنة یطلبن</w:t>
      </w:r>
      <w:r>
        <w:rPr>
          <w:rStyle w:val="FootnoteAnchor"/>
          <w:rtl w:val="true"/>
        </w:rPr>
        <w:footnoteReference w:id="1661"/>
      </w:r>
      <w:r>
        <w:rPr>
          <w:rFonts w:ascii="IRNazanin" w:hAnsi="IRNazanin" w:eastAsia="IRNazanin"/>
          <w:color w:val="111111"/>
          <w:sz w:val="28"/>
          <w:sz w:val="28"/>
          <w:szCs w:val="28"/>
          <w:rtl w:val="true"/>
          <w:lang w:bidi="fa-IR"/>
        </w:rPr>
        <w:t>منها المخرج فلا یجدونه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تکون فتنة تسقط فیها کلّ بطانة وولیجة حتی یسقط فیها من یشقّ الشعرة بشعرتین</w:t>
      </w:r>
      <w:r>
        <w:rPr>
          <w:rFonts w:eastAsia="IRNazanin" w:cs="IRNazanin"/>
          <w:color w:val="111111"/>
          <w:sz w:val="28"/>
          <w:szCs w:val="28"/>
          <w:rtl w:val="true"/>
          <w:lang w:bidi="fa-IR"/>
        </w:rPr>
        <w:t>.</w:t>
      </w:r>
    </w:p>
    <w:p>
      <w:pPr>
        <w:pStyle w:val="Heading4"/>
        <w:numPr>
          <w:ilvl w:val="3"/>
          <w:numId w:val="1"/>
        </w:numPr>
        <w:rPr/>
      </w:pPr>
      <w:bookmarkStart w:id="702" w:name="__RefHeading___Toc412780_3264237689"/>
      <w:bookmarkStart w:id="703" w:name="_Toc292"/>
      <w:bookmarkEnd w:id="702"/>
      <w:r>
        <w:rPr>
          <w:rtl w:val="true"/>
        </w:rPr>
        <w:t>الرضا علیه‌السلام</w:t>
      </w:r>
      <w:bookmarkEnd w:id="703"/>
    </w:p>
    <w:p>
      <w:pPr>
        <w:pStyle w:val="BookText"/>
        <w:rPr/>
      </w:pP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فتنة صمّاء صیلم تسقط فیها کلّ بطانة وولیجة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فتنة صمّاء صیلم تسقط فیها کلّ بطانة وولیجة</w:t>
      </w:r>
      <w:r>
        <w:rPr>
          <w:rFonts w:eastAsia="IRNazanin" w:cs="IRNazanin"/>
          <w:color w:val="111111"/>
          <w:sz w:val="28"/>
          <w:szCs w:val="28"/>
          <w:rtl w:val="true"/>
          <w:lang w:bidi="fa-IR"/>
        </w:rPr>
        <w:t>.</w:t>
      </w:r>
    </w:p>
    <w:p>
      <w:pPr>
        <w:pStyle w:val="Heading4"/>
        <w:numPr>
          <w:ilvl w:val="3"/>
          <w:numId w:val="1"/>
        </w:numPr>
        <w:rPr/>
      </w:pPr>
      <w:bookmarkStart w:id="704" w:name="__RefHeading___Toc412782_3264237689"/>
      <w:bookmarkStart w:id="705" w:name="_Toc293"/>
      <w:bookmarkEnd w:id="704"/>
      <w:r>
        <w:rPr>
          <w:rtl w:val="true"/>
        </w:rPr>
        <w:t>الجواد علیه‌السلام</w:t>
      </w:r>
      <w:bookmarkEnd w:id="70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بعد ذلک أحداث تشیب فیها النواصی، ویسیر الصمّ الصلاب</w:t>
      </w:r>
      <w:r>
        <w:rPr>
          <w:rFonts w:eastAsia="IRNazanin" w:cs="IRNazanin"/>
          <w:color w:val="111111"/>
          <w:sz w:val="28"/>
          <w:szCs w:val="28"/>
          <w:rtl w:val="true"/>
          <w:lang w:bidi="fa-IR"/>
        </w:rPr>
        <w:t xml:space="preserve">. </w:t>
      </w:r>
      <w:bookmarkStart w:id="706" w:name="pg13763_151503"/>
    </w:p>
    <w:p>
      <w:pPr>
        <w:pStyle w:val="Heading4"/>
        <w:numPr>
          <w:ilvl w:val="3"/>
          <w:numId w:val="1"/>
        </w:numPr>
        <w:rPr/>
      </w:pPr>
      <w:bookmarkStart w:id="707" w:name="__RefHeading___Toc412784_3264237689"/>
      <w:bookmarkStart w:id="708" w:name="_Toc294"/>
      <w:bookmarkEnd w:id="706"/>
      <w:bookmarkEnd w:id="707"/>
      <w:r>
        <w:rPr>
          <w:rtl w:val="true"/>
        </w:rPr>
        <w:t>الحجّة علیه‌السلام</w:t>
      </w:r>
      <w:bookmarkEnd w:id="708"/>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المهدی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اتّقی ربّه من إخوانک فی الدین وأخرج ممّا علیه إلی مستحقّیه کان آمنا من الفتنة المبطلة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المظلّة</w:t>
      </w:r>
      <w:r>
        <w:rPr>
          <w:rFonts w:eastAsia="IRNazanin" w:cs="IRNazanin"/>
          <w:color w:val="111111"/>
          <w:sz w:val="28"/>
          <w:szCs w:val="28"/>
          <w:rtl w:val="true"/>
          <w:lang w:bidi="fa-IR"/>
        </w:rPr>
        <w:t>).</w:t>
      </w:r>
    </w:p>
    <w:p>
      <w:pPr>
        <w:pStyle w:val="Heading3"/>
        <w:numPr>
          <w:ilvl w:val="2"/>
          <w:numId w:val="1"/>
        </w:numPr>
        <w:rPr/>
      </w:pPr>
      <w:bookmarkStart w:id="709" w:name="__RefHeading___Toc412786_3264237689"/>
      <w:bookmarkStart w:id="710" w:name="_Toc295"/>
      <w:bookmarkEnd w:id="709"/>
      <w:r>
        <w:rPr/>
        <w:t>27</w:t>
      </w:r>
      <w:r>
        <w:rPr>
          <w:rtl w:val="true"/>
        </w:rPr>
        <w:t xml:space="preserve"> - </w:t>
      </w:r>
      <w:r>
        <w:rPr>
          <w:rtl w:val="true"/>
        </w:rPr>
        <w:t>باب أحوال الدجّال وخروجه</w:t>
      </w:r>
      <w:bookmarkEnd w:id="710"/>
    </w:p>
    <w:p>
      <w:pPr>
        <w:pStyle w:val="Heading4"/>
        <w:numPr>
          <w:ilvl w:val="3"/>
          <w:numId w:val="1"/>
        </w:numPr>
        <w:rPr/>
      </w:pPr>
      <w:bookmarkStart w:id="711" w:name="__RefHeading___Toc412788_3264237689"/>
      <w:bookmarkStart w:id="712" w:name="_Toc296"/>
      <w:bookmarkEnd w:id="711"/>
      <w:r>
        <w:rPr>
          <w:rtl w:val="true"/>
        </w:rPr>
        <w:t>الکتب السالفة</w:t>
      </w:r>
      <w:r>
        <w:rPr>
          <w:rtl w:val="true"/>
        </w:rPr>
        <w:t xml:space="preserve">: </w:t>
      </w:r>
      <w:r>
        <w:rPr>
          <w:rtl w:val="true"/>
        </w:rPr>
        <w:t>الإنجیل</w:t>
      </w:r>
      <w:bookmarkEnd w:id="712"/>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الطالقانی، عن الجلودی،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عمرو بن سعید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جعفر، عن حمّاد عن عبداللّه بن سلیمان وکان قارئا للکتب،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أوصاف النبیّ صلی‌الله‌علیه‌و‌آله إلی أن قال تعالی لعیسی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أرفعک إلیّ، ثمّ اُهبطک فی آخر الزمان لتری من اُمّة ذلک النبیّ العجائب ولتعینهم علی اللعین الدجّال</w:t>
      </w:r>
      <w:r>
        <w:rPr>
          <w:rStyle w:val="FootnoteAnchor"/>
          <w:rtl w:val="true"/>
        </w:rPr>
        <w:footnoteReference w:id="1663"/>
      </w:r>
      <w:r>
        <w:rPr>
          <w:rFonts w:ascii="Amiri" w:hAnsi="Amiri" w:eastAsia="Amiri" w:cs="Amiri"/>
          <w:color w:val="111111"/>
          <w:sz w:val="28"/>
          <w:sz w:val="28"/>
          <w:szCs w:val="28"/>
          <w:rtl w:val="true"/>
          <w:lang w:bidi="ar-SA"/>
        </w:rPr>
        <w:t>اُهبطک فی وقت الصلاة لتصلّی معهم، إنّهم اُمّة مرحومة</w:t>
      </w:r>
      <w:r>
        <w:rPr>
          <w:rFonts w:eastAsia="Amiri" w:cs="Amiri" w:ascii="Amiri" w:hAnsi="Amiri"/>
          <w:color w:val="111111"/>
          <w:sz w:val="28"/>
          <w:szCs w:val="28"/>
          <w:rtl w:val="true"/>
          <w:lang w:bidi="ar-SA"/>
        </w:rPr>
        <w:t>.</w:t>
      </w:r>
      <w:r>
        <w:rPr>
          <w:rStyle w:val="FootnoteAnchor"/>
          <w:rtl w:val="true"/>
        </w:rPr>
        <w:footnoteReference w:id="1664"/>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عیسی بن مریم قلّة من معه شکی إلی اللّه تعالی،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رافعک إلیّ ومتوفّیک، ولیس من رفعت عندی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باعثک علی الأعور الدجّال فتقتله، ثمّ تعیش بعد ذلک أربعة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أتوفّاک میتة الحقّ</w:t>
      </w:r>
      <w:r>
        <w:rPr>
          <w:rFonts w:eastAsia="IRNazanin" w:cs="IRNazanin"/>
          <w:color w:val="111111"/>
          <w:sz w:val="28"/>
          <w:szCs w:val="28"/>
          <w:rtl w:val="true"/>
          <w:lang w:bidi="fa-IR"/>
        </w:rPr>
        <w:t>».</w:t>
      </w:r>
      <w:r>
        <w:rPr>
          <w:rStyle w:val="FootnoteAnchor"/>
          <w:rtl w:val="true"/>
        </w:rPr>
        <w:footnoteReference w:id="1665"/>
      </w:r>
      <w:bookmarkStart w:id="713" w:name="pg13763_151504"/>
    </w:p>
    <w:p>
      <w:pPr>
        <w:pStyle w:val="Heading4"/>
        <w:numPr>
          <w:ilvl w:val="3"/>
          <w:numId w:val="1"/>
        </w:numPr>
        <w:rPr/>
      </w:pPr>
      <w:bookmarkStart w:id="714" w:name="__RefHeading___Toc412790_3264237689"/>
      <w:bookmarkStart w:id="715" w:name="_Toc297"/>
      <w:bookmarkEnd w:id="713"/>
      <w:bookmarkEnd w:id="714"/>
      <w:r>
        <w:rPr>
          <w:rtl w:val="true"/>
        </w:rPr>
        <w:t>الأخبار، الرسول صلی‌الله‌علیه‌و‌آله والصحابة، والتابعین</w:t>
      </w:r>
      <w:bookmarkEnd w:id="71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عثمان</w:t>
      </w:r>
      <w:r>
        <w:rPr>
          <w:rStyle w:val="FootnoteAnchor"/>
          <w:rtl w:val="true"/>
        </w:rPr>
        <w:footnoteReference w:id="1666"/>
      </w:r>
      <w:r>
        <w:rPr>
          <w:rFonts w:ascii="IRNazanin" w:hAnsi="IRNazanin" w:eastAsia="IRNazanin"/>
          <w:color w:val="111111"/>
          <w:sz w:val="28"/>
          <w:sz w:val="28"/>
          <w:szCs w:val="28"/>
          <w:rtl w:val="true"/>
          <w:lang w:bidi="fa-IR"/>
        </w:rPr>
        <w:t>بهذا الإسناد، عن مشایخه، عن أبی یعلی الموصلی، عن عبدالأعلی بن حمّاد، عن أیّوب،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صلّی ذات یوم بأصحابه الفجر، ثمّ قام مع أصحابه حتّی أتی باب دار بالمدینة، فطرق الباب فخرجت إلیه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یا أبا القاسم؟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استأذنی لی علی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بعبداللّه؟ فواللّه إنّه لمجهود فی عقله</w:t>
      </w:r>
      <w:r>
        <w:rPr>
          <w:rStyle w:val="FootnoteAnchor"/>
          <w:rtl w:val="true"/>
        </w:rPr>
        <w:footnoteReference w:id="1667"/>
      </w:r>
      <w:r>
        <w:rPr>
          <w:rFonts w:ascii="IRNazanin" w:hAnsi="IRNazanin" w:eastAsia="IRNazanin"/>
          <w:color w:val="111111"/>
          <w:sz w:val="28"/>
          <w:sz w:val="28"/>
          <w:szCs w:val="28"/>
          <w:rtl w:val="true"/>
          <w:lang w:bidi="fa-IR"/>
        </w:rPr>
        <w:t>، یحدث فی ثوبه، وإنّه لیراودنی علی الأمر العظیم</w:t>
      </w:r>
      <w:r>
        <w:rPr>
          <w:rStyle w:val="FootnoteAnchor"/>
          <w:rtl w:val="true"/>
        </w:rPr>
        <w:footnoteReference w:id="1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استأذنی 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ذمّتک؟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فإذا هو فی قطیفة یهینم</w:t>
      </w:r>
      <w:r>
        <w:rPr>
          <w:rStyle w:val="FootnoteAnchor"/>
          <w:rtl w:val="true"/>
        </w:rPr>
        <w:footnoteReference w:id="1669"/>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واجلس، هذا محمّد قد 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وجلس؛ فقال للنبیّ</w:t>
      </w:r>
      <w:r>
        <w:rPr>
          <w:rStyle w:val="FootnoteAnchor"/>
          <w:rtl w:val="true"/>
        </w:rPr>
        <w:footnoteReference w:id="1670"/>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لها لعنها اللّه لو ترکتنی لأخبرتکم أهو هو</w:t>
      </w:r>
      <w:r>
        <w:rPr>
          <w:rStyle w:val="FootnoteAnchor"/>
          <w:rtl w:val="true"/>
        </w:rPr>
        <w:footnoteReference w:id="167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حقّا وباطلاً، وأری عرشا علی الماء</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 اللّه، وأنّی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تشهد أن لا إله إلاّ اللّه، وأنّی رسول اللّه، فما جعلک اللّه بذلک أحقّ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الثانی صلّی صلی‌الله‌علیه‌و‌آله بأصحابه الفجر، ثمّ نهض، فنهضوا معه حتّی طرق الباب، فقالت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فإذا هو فی نخلة یغرّد</w:t>
      </w:r>
      <w:r>
        <w:rPr>
          <w:rStyle w:val="FootnoteAnchor"/>
          <w:rtl w:val="true"/>
        </w:rPr>
        <w:footnoteReference w:id="1673"/>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وانزل، هذا محمّد قد 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فقال للنبیّ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لها لعنها اللّه، لو ترکتنی لأخبرتکم أهو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الثالث صلّی النبیّ صلی‌الله‌علیه‌و‌آله بأصحابه الفجر، ثمّ نهض، ونهض القوم معه، حتّی أتی ذلک المکان، فإذا هو فی غنم ینعق</w:t>
      </w:r>
      <w:r>
        <w:rPr>
          <w:rStyle w:val="FootnoteAnchor"/>
          <w:rtl w:val="true"/>
        </w:rPr>
        <w:footnoteReference w:id="1674"/>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واجلس، هذا محمّد قد أتاک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فسکت وجلس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نزلت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آیات من سورة الدخان، فقرأها بهم النبیّ صلی‌الله‌علیه‌و‌آله فی صلاة الغداة؛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أن لا إله إلاّ اللّه، وأنّی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تشهد أن لا إله إلاّ اللّه، وأنّی رسول اللّه، وما جعلک اللّه بذلک أحقّ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خبّأت لک خبیئا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 الدخّ</w:t>
      </w:r>
      <w:r>
        <w:rPr>
          <w:rStyle w:val="FootnoteAnchor"/>
          <w:rtl w:val="true"/>
        </w:rPr>
        <w:footnoteReference w:id="1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إخسأ</w:t>
      </w:r>
      <w:r>
        <w:rPr>
          <w:rStyle w:val="FootnoteAnchor"/>
          <w:rtl w:val="true"/>
        </w:rPr>
        <w:footnoteReference w:id="1676"/>
      </w:r>
      <w:r>
        <w:rPr>
          <w:rFonts w:ascii="IRNazanin" w:hAnsi="IRNazanin" w:eastAsia="IRNazanin"/>
          <w:color w:val="111111"/>
          <w:sz w:val="28"/>
          <w:sz w:val="28"/>
          <w:szCs w:val="28"/>
          <w:rtl w:val="true"/>
          <w:lang w:bidi="fa-IR"/>
        </w:rPr>
        <w:t>فإنّک لن تعدو أجلک</w:t>
      </w:r>
      <w:r>
        <w:rPr>
          <w:rStyle w:val="FootnoteAnchor"/>
          <w:rtl w:val="true"/>
        </w:rPr>
        <w:footnoteReference w:id="1677"/>
      </w:r>
      <w:r>
        <w:rPr>
          <w:rFonts w:ascii="IRNazanin" w:hAnsi="IRNazanin" w:eastAsia="IRNazanin"/>
          <w:color w:val="111111"/>
          <w:sz w:val="28"/>
          <w:sz w:val="28"/>
          <w:szCs w:val="28"/>
          <w:rtl w:val="true"/>
          <w:lang w:bidi="fa-IR"/>
        </w:rPr>
        <w:t xml:space="preserve">، ولن تبلغ أملک، ولن تنال إلاّ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قدّر لک،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بعث اللّه عزّ وجلّ نبیّا إلاّ وقد أنذر قومه الدجّال، وإنّ اللّه عزّوجلّ قد أخّره إلی یومکم هذا، فمهما تشابه علیکم من أمره، فإنّ ربّکم لیس بأعور، إنّه یخرج علی حمار عرض ما بین اُذنیه میل، یخرج ومعه جنّة ونار، وجبل من خبز، ونهر من ماء، أکثر أتباعه الیهود والنساء والأعراب، یدخل آفاق الأرض کلّها إلاّ مکّة ولابتیها</w:t>
      </w:r>
      <w:r>
        <w:rPr>
          <w:rStyle w:val="FootnoteAnchor"/>
          <w:rtl w:val="true"/>
        </w:rPr>
        <w:footnoteReference w:id="1678"/>
      </w:r>
      <w:r>
        <w:rPr>
          <w:rFonts w:ascii="IRNazanin" w:hAnsi="IRNazanin" w:eastAsia="IRNazanin"/>
          <w:color w:val="111111"/>
          <w:sz w:val="28"/>
          <w:sz w:val="28"/>
          <w:szCs w:val="28"/>
          <w:rtl w:val="true"/>
          <w:lang w:bidi="fa-IR"/>
        </w:rPr>
        <w:t>والمدینة ولابتیها</w:t>
      </w:r>
      <w:r>
        <w:rPr>
          <w:rFonts w:eastAsia="IRNazanin" w:cs="IRNazanin"/>
          <w:color w:val="111111"/>
          <w:sz w:val="28"/>
          <w:szCs w:val="28"/>
          <w:rtl w:val="true"/>
          <w:lang w:bidi="fa-IR"/>
        </w:rPr>
        <w:t>.</w:t>
      </w:r>
      <w:r>
        <w:rPr>
          <w:rStyle w:val="FootnoteAnchor"/>
          <w:rtl w:val="true"/>
        </w:rPr>
        <w:footnoteReference w:id="1679"/>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إیراد هذا الخبر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إنّ أهل العناد والجحود یصدّقون بمثل هذا الخبر، ویروونه فی الدجّال وغیبته وطول بقائه المدّة الطویلة، وخروجه فی آخر الزمان، ولا یصدّقون بأمر القائم علیه‌السلام</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یغیب مدّة طویلة، ثمّ یظهر فیملأ الأرض قسطا وعدلاً، کما ملئت جورا وظلما، مع نصّ</w:t>
      </w:r>
      <w:r>
        <w:rPr>
          <w:rStyle w:val="FootnoteAnchor"/>
          <w:rtl w:val="true"/>
        </w:rPr>
        <w:footnoteReference w:id="1680"/>
      </w:r>
      <w:r>
        <w:rPr>
          <w:rFonts w:ascii="IRNazanin" w:hAnsi="IRNazanin" w:eastAsia="IRNazanin"/>
          <w:color w:val="111111"/>
          <w:sz w:val="28"/>
          <w:sz w:val="28"/>
          <w:szCs w:val="28"/>
          <w:rtl w:val="true"/>
          <w:lang w:bidi="fa-IR"/>
        </w:rPr>
        <w:t>النبیّ صلی‌الله‌علیه‌و‌آله والأئمّة علیهم‌السلام بعده علیه باسمه وغیبته</w:t>
      </w:r>
      <w:r>
        <w:rPr>
          <w:rStyle w:val="FootnoteAnchor"/>
          <w:rtl w:val="true"/>
        </w:rPr>
        <w:footnoteReference w:id="1681"/>
      </w:r>
      <w:r>
        <w:rPr>
          <w:rFonts w:ascii="Amiri" w:hAnsi="Amiri" w:eastAsia="Amiri" w:cs="Amiri"/>
          <w:color w:val="111111"/>
          <w:sz w:val="28"/>
          <w:sz w:val="28"/>
          <w:szCs w:val="28"/>
          <w:rtl w:val="true"/>
          <w:lang w:bidi="ar-SA"/>
        </w:rPr>
        <w:t>ونسبه، وبإخبارهم بطول غیبته، إرادةً لإطفاء نور اللّه، وإبطالاً لأمر ولیّ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وَیَأْبَی اللّه‌ُ إِلاَّ أَنْ یُتِمَّ نُورَهُ وَلَوْ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 ما یحتجّون به فی دفعهم لأمر الحجّة علیه‌السلام أنّهم یقولون لم نرو هذه الأخبار الّتی تروونها فی شأنه ولا نعرفها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یقول من یجحد بنبوّة نبیّنا صلی‌الله‌علیه‌و‌آله من الملحدین والبراهمة</w:t>
      </w:r>
      <w:r>
        <w:rPr>
          <w:rStyle w:val="FootnoteAnchor"/>
          <w:rtl w:val="true"/>
        </w:rPr>
        <w:footnoteReference w:id="1682"/>
      </w:r>
      <w:r>
        <w:rPr>
          <w:rFonts w:ascii="IRNazanin" w:hAnsi="IRNazanin" w:eastAsia="IRNazanin"/>
          <w:color w:val="111111"/>
          <w:sz w:val="28"/>
          <w:sz w:val="28"/>
          <w:szCs w:val="28"/>
          <w:rtl w:val="true"/>
          <w:lang w:bidi="fa-IR"/>
        </w:rPr>
        <w:t xml:space="preserve">والیهود والنصاری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ما صحّ عندنا شیء ممّا تروونه من معجزاته ودلائله ولا نعرفها، فنعتقد ببطلان أمره لهذه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لزمنا ما یقولون، لزمهم ما تقوله هذه الطوائف وهم أکثر عددا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موجب عقولنا أن یعمّر أحد فی زماننا هذا عمرا یتجاوز عمر أهل الزمان، فقد تجاوز عمر صاحبکم علی زعمکم عمر أهل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أتصدّقون علی أنّ الدجّال فی الغیبة یجوز أن یعمّر عمرا یتجاوز عمر أهل الزمان، وکذلک إبلیس اللعین، ولا تصدّقون بمثل ذلک لقائم آل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النصوص الواردة فیه فی الغیبة، وطول العمر، والظهور بعد ذلک للقیام بأمر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روی فی ذلک من الأخبار الّتی قد ذکرتها فی هذا الکتاب</w:t>
      </w:r>
      <w:r>
        <w:rPr>
          <w:rFonts w:eastAsia="IRNazanin" w:cs="IRNazanin"/>
          <w:color w:val="111111"/>
          <w:sz w:val="28"/>
          <w:szCs w:val="28"/>
          <w:rtl w:val="true"/>
          <w:lang w:bidi="fa-IR"/>
        </w:rPr>
        <w:t>!</w:t>
      </w:r>
      <w:r>
        <w:rPr>
          <w:rStyle w:val="FootnoteAnchor"/>
          <w:rtl w:val="true"/>
        </w:rPr>
        <w:footnoteReference w:id="1683"/>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ما صحّ عن النبیّ صلی‌الله‌علیه‌و‌آله أنّه</w:t>
      </w:r>
      <w:r>
        <w:rPr>
          <w:rStyle w:val="FootnoteAnchor"/>
          <w:rtl w:val="true"/>
        </w:rPr>
        <w:footnoteReference w:id="16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کان فی الاُمم السالفة یکون فی هذه الاُمّة مثله، حذو النعل بالنعل، والقذّة بالقذّة</w:t>
      </w:r>
      <w:r>
        <w:rPr>
          <w:rFonts w:eastAsia="IRNazanin" w:cs="IRNazanin"/>
          <w:color w:val="111111"/>
          <w:sz w:val="28"/>
          <w:szCs w:val="28"/>
          <w:rtl w:val="true"/>
          <w:lang w:bidi="fa-IR"/>
        </w:rPr>
        <w:t>»!</w:t>
      </w:r>
      <w:r>
        <w:rPr>
          <w:rStyle w:val="FootnoteAnchor"/>
          <w:rtl w:val="true"/>
        </w:rPr>
        <w:footnoteReference w:id="1685"/>
      </w:r>
      <w:r>
        <w:rPr>
          <w:rFonts w:ascii="IRNazanin" w:hAnsi="IRNazanin" w:eastAsia="IRNazanin"/>
          <w:color w:val="111111"/>
          <w:sz w:val="28"/>
          <w:sz w:val="28"/>
          <w:szCs w:val="28"/>
          <w:rtl w:val="true"/>
          <w:lang w:bidi="fa-IR"/>
        </w:rPr>
        <w:t>وقد کان فیمن مضی من أنبیاء اللّه عزّ وجلّ، وحججه علیهم‌السلام 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نوح علیه‌السلام فإنّه عاش ألفی سنة وخمسمائة سنة، ونطق القرآن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 فی قومه ألف سنة إلاّ خمسین عاما</w:t>
      </w:r>
      <w:r>
        <w:rPr>
          <w:rFonts w:eastAsia="IRNazanin" w:cs="IRNazanin"/>
          <w:color w:val="111111"/>
          <w:sz w:val="28"/>
          <w:szCs w:val="28"/>
          <w:rtl w:val="true"/>
          <w:lang w:bidi="fa-IR"/>
        </w:rPr>
        <w:t>»</w:t>
      </w:r>
      <w:r>
        <w:rPr>
          <w:rStyle w:val="FootnoteAnchor"/>
          <w:rtl w:val="true"/>
        </w:rPr>
        <w:footnoteReference w:id="1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فی الخبر الّذی أسندته فی هذا الکتاب أنّ فی القائم سنّة من نوح وهی طول العمر، فکیف یدفع أمره ولا یدفع ما یشبهه من الاُمور الّتی لیس شیء منها فی موجب العقول، بل لزم الإقرار بها لأنّها رویت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یلزم الإقرار بالقائم علیه‌السلام من طریق السمع، وفی موجب أیّ عقل من العقول أنّه یجوز أن یلبث أصحاب الکهف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مِائَةٍ سِنِینَ وَازْدَادُوا تِسْعًا</w:t>
      </w:r>
      <w:r>
        <w:rPr>
          <w:rFonts w:eastAsia="IRNazanin" w:cs="IRNazanin"/>
          <w:color w:val="111111"/>
          <w:sz w:val="28"/>
          <w:szCs w:val="28"/>
          <w:rtl w:val="true"/>
          <w:lang w:bidi="fa-IR"/>
        </w:rPr>
        <w:t>»</w:t>
      </w:r>
      <w:r>
        <w:rPr>
          <w:rStyle w:val="FootnoteAnchor"/>
          <w:rtl w:val="true"/>
        </w:rPr>
        <w:footnoteReference w:id="1687"/>
      </w:r>
      <w:r>
        <w:rPr>
          <w:rFonts w:ascii="IRNazanin" w:hAnsi="IRNazanin" w:eastAsia="IRNazanin"/>
          <w:color w:val="111111"/>
          <w:sz w:val="28"/>
          <w:sz w:val="28"/>
          <w:szCs w:val="28"/>
          <w:rtl w:val="true"/>
          <w:lang w:bidi="fa-IR"/>
        </w:rPr>
        <w:t>هل وقع التصدیق بذلک إلاّ من طریق السمع؟ فلم لا یقع التصدیق بأمر القائم علیه‌السلام أیضا من طریق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یصدّقون بما یرد من الأخبار عن وهب بن منبّه، وعن کعب الأحبار فی المحالات الّتی لا یصحّ منها شیء فی قول الرسول صلی‌الله‌علیه‌و‌آله ولا فی موجب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یصدّقون بما یرد عن النبیّ والأئمّة علیهم‌السلام فی القائم وغیبته وظهوره بعد شکّ أکثر الناس فی أمره وارتدادهم عن القول به، کما تنطق به الآثار الصحیحة عنهم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إلاّ مکابرة فی دفع الحقّ وجحوده؟ وکیف 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 فی الزمان غیر محتمل للتعمیر، وجب أن تجری سنّة الأوّلین بالتعمیر فی أشهر الأجناس تصدیقا لقول صاحب الشریعة صلی‌الله‌علیه‌و‌آله ؛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جنس أشهر من جنس القائم علیه‌السلام لأنّه مذکور فی الشرق والغرب علی ألسنة المقرّین به، وألسنة المنکرین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بطل وقوع الغیبة بالقائم الثانی عشر من الأئمّة علیهم‌السلام ، مع الروایات الصحیحة عن النبیّ صلی‌الله‌علیه‌و‌آله أنّه أخبر بوقوعها به علیه‌السلام بطلت نبوّته، لأنّه یکون قد أخبر بوقوع الغیبة بمن لم یقع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صحّ کذبه فی شیء لم یکن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یصدّق فیما أخبر به فی أمر عمّار بن یاسر أنّه تقتله الفئة الباغیة</w:t>
      </w:r>
      <w:r>
        <w:rPr>
          <w:rStyle w:val="FootnoteAnchor"/>
          <w:rtl w:val="true"/>
        </w:rPr>
        <w:footnoteReference w:id="1688"/>
      </w:r>
      <w:r>
        <w:rPr>
          <w:rFonts w:ascii="IRNazanin" w:hAnsi="IRNazanin" w:eastAsia="IRNazanin"/>
          <w:color w:val="111111"/>
          <w:sz w:val="28"/>
          <w:sz w:val="28"/>
          <w:szCs w:val="28"/>
          <w:rtl w:val="true"/>
          <w:lang w:bidi="fa-IR"/>
        </w:rPr>
        <w:t>وفی أمیر المؤمنین صلوات اللّه علیه أنّه تخضّب لحیته من دم رأسه؛</w:t>
      </w:r>
      <w:r>
        <w:rPr>
          <w:rStyle w:val="FootnoteAnchor"/>
          <w:rtl w:val="true"/>
        </w:rPr>
        <w:footnoteReference w:id="1689"/>
      </w:r>
      <w:r>
        <w:rPr>
          <w:rFonts w:ascii="IRNazanin" w:hAnsi="IRNazanin" w:eastAsia="IRNazanin"/>
          <w:color w:val="111111"/>
          <w:sz w:val="28"/>
          <w:sz w:val="28"/>
          <w:szCs w:val="28"/>
          <w:rtl w:val="true"/>
          <w:lang w:bidi="fa-IR"/>
        </w:rPr>
        <w:t>وفی الحسن بن علیّ علیهماالسلام أنّه مقتول بالسم</w:t>
      </w:r>
      <w:r>
        <w:rPr>
          <w:rStyle w:val="FootnoteAnchor"/>
          <w:rtl w:val="true"/>
        </w:rPr>
        <w:footnoteReference w:id="1690"/>
      </w:r>
      <w:r>
        <w:rPr>
          <w:rFonts w:ascii="IRNazanin" w:hAnsi="IRNazanin" w:eastAsia="IRNazanin"/>
          <w:color w:val="111111"/>
          <w:sz w:val="28"/>
          <w:sz w:val="28"/>
          <w:szCs w:val="28"/>
          <w:rtl w:val="true"/>
          <w:lang w:bidi="fa-IR"/>
        </w:rPr>
        <w:t>وفی الحسین بن علیّ علیهماالسلام أنّه مقتول بالسیف</w:t>
      </w:r>
      <w:r>
        <w:rPr>
          <w:rStyle w:val="FootnoteAnchor"/>
          <w:rtl w:val="true"/>
        </w:rPr>
        <w:footnoteReference w:id="16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یصدّق فیما أخبر به من أمر القائم ووقوع الغیبة به والنصّ علیه باسمه ونسبه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صلی‌الله‌علیه‌و‌آله صادق فی جمیع أقواله، مصیب فی جمیع أحواله، ولا یصحّ إیمان عبد حتّی لا یجد فی نفسه حرجا ممّا قضی، ویسلّم له فی جمیع الاُمور تسلیما لا یخالطه شکّ ولا ارتیاب، وهذا هو الإسلام، والإسلام هو الإستسلام والإنقیاد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w:t>
      </w:r>
      <w:r>
        <w:rPr>
          <w:rStyle w:val="FootnoteAnchor"/>
          <w:rtl w:val="true"/>
        </w:rPr>
        <w:footnoteReference w:id="1692"/>
      </w:r>
      <w:r>
        <w:rPr>
          <w:rFonts w:ascii="IRNazanin" w:hAnsi="IRNazanin" w:eastAsia="IRNazanin"/>
          <w:color w:val="111111"/>
          <w:sz w:val="28"/>
          <w:sz w:val="28"/>
          <w:szCs w:val="28"/>
          <w:rtl w:val="true"/>
          <w:lang w:bidi="fa-IR"/>
        </w:rPr>
        <w:t xml:space="preserve">ومن أعجب العجب أنّ مخالفینا یروون أنّ عیسی بن مریم علیهماالسلام مرّ بأرض کربلاء فرأی عدّةً من الظباء مجتمعةً، فأقبلت إلیه وهی تبکی، وأنّه جلس وجلس </w:t>
      </w:r>
    </w:p>
    <w:p>
      <w:pPr>
        <w:pStyle w:val="BookText"/>
        <w:rPr/>
      </w:pPr>
      <w:r>
        <w:rPr>
          <w:rFonts w:ascii="IRNazanin" w:hAnsi="IRNazanin" w:eastAsia="IRNazanin"/>
          <w:color w:val="111111"/>
          <w:sz w:val="28"/>
          <w:sz w:val="28"/>
          <w:szCs w:val="28"/>
          <w:rtl w:val="true"/>
          <w:lang w:bidi="fa-IR"/>
        </w:rPr>
        <w:t>الحواریّون، فبکی وبکی الحواریّون، وهم لا یدرون لم جلس ولم بکی،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أیّ أرض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یقتل فیها فرخ الرسول أحمد، وفرخ الحرّة</w:t>
      </w:r>
      <w:r>
        <w:rPr>
          <w:rStyle w:val="FootnoteAnchor"/>
          <w:rtl w:val="true"/>
        </w:rPr>
        <w:footnoteReference w:id="1693"/>
      </w:r>
      <w:r>
        <w:rPr>
          <w:rFonts w:ascii="IRNazanin" w:hAnsi="IRNazanin" w:eastAsia="IRNazanin"/>
          <w:color w:val="111111"/>
          <w:sz w:val="28"/>
          <w:sz w:val="28"/>
          <w:szCs w:val="28"/>
          <w:rtl w:val="true"/>
          <w:lang w:bidi="fa-IR"/>
        </w:rPr>
        <w:t>الطاهرة البتول شبیهة اُمّی، ویلحّد فیها،هی أطیب من المسک،لأنّها طینة الفرخ المستشهد، وهکذا تکون طینة الأنبیاء وأولاد الأنبیاء، وهذه الظباء تکلّمنی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ترعی فی هذه الأرض شوقا إلی تربة الفرخ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 وزعمت أنّها آمنة فی هذه الأرض ثمّ ضرب بیده إلی بعر تلک الظباء فشمّها،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أبقها أبدا حتّی یشمّها أبوه فتکون له عزاء وسلوةً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بقیت إلی أیّام أمیر المؤمنین علیه‌السلام حتّی شمّها وبکی وأبکی، وأخبر بقصّتها لمّا مرّ بکربلاء</w:t>
      </w:r>
      <w:r>
        <w:rPr>
          <w:rFonts w:eastAsia="IRNazanin" w:cs="IRNazanin"/>
          <w:color w:val="111111"/>
          <w:sz w:val="28"/>
          <w:szCs w:val="28"/>
          <w:rtl w:val="true"/>
          <w:lang w:bidi="fa-IR"/>
        </w:rPr>
        <w:t>!</w:t>
      </w:r>
      <w:r>
        <w:rPr>
          <w:rStyle w:val="FootnoteAnchor"/>
          <w:rtl w:val="true"/>
        </w:rPr>
        <w:footnoteReference w:id="1694"/>
      </w:r>
      <w:r>
        <w:rPr>
          <w:rFonts w:ascii="IRNazanin" w:hAnsi="IRNazanin" w:eastAsia="IRNazanin"/>
          <w:color w:val="111111"/>
          <w:sz w:val="28"/>
          <w:sz w:val="28"/>
          <w:szCs w:val="28"/>
          <w:rtl w:val="true"/>
          <w:lang w:bidi="fa-IR"/>
        </w:rPr>
        <w:t>فیصدّقون بأنّ بعر تلک الظباء تبقی زیادة علی خمسمائة سنة لم تغیّرها الأمطار والریاح، ومرور الأیّام واللیالی والسنین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یصدّقون بأنّ القائم من آل محمّد علیهم‌السلام یبقی حتّی یخرج بالسیف فیبیر</w:t>
      </w:r>
      <w:r>
        <w:rPr>
          <w:rStyle w:val="FootnoteAnchor"/>
          <w:rtl w:val="true"/>
        </w:rPr>
        <w:footnoteReference w:id="1695"/>
      </w:r>
      <w:r>
        <w:rPr>
          <w:rFonts w:ascii="IRNazanin" w:hAnsi="IRNazanin" w:eastAsia="IRNazanin"/>
          <w:color w:val="111111"/>
          <w:sz w:val="28"/>
          <w:sz w:val="28"/>
          <w:szCs w:val="28"/>
          <w:rtl w:val="true"/>
          <w:lang w:bidi="fa-IR"/>
        </w:rPr>
        <w:t>أعداء اللّه عزّ وجلّ، ویظهر دین اللّه، مع الأخبار الواردة عن النبیّ والأئمّة صلوات اللّه علیهم بالنصّ علیه باسمه ونسبه وغیبته المدّة الطویلة، وجری سنن الأوّلین فیه بالتعمیر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هذا إلاّ عناد وجحود للحقّ؟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الخذلان</w:t>
      </w:r>
      <w:r>
        <w:rPr>
          <w:rFonts w:eastAsia="IRNazanin" w:cs="IRNazanin"/>
          <w:color w:val="111111"/>
          <w:sz w:val="28"/>
          <w:szCs w:val="28"/>
          <w:rtl w:val="true"/>
          <w:lang w:bidi="fa-IR"/>
        </w:rPr>
        <w:t>] .</w:t>
      </w:r>
      <w:r>
        <w:rPr>
          <w:rStyle w:val="FootnoteAnchor"/>
          <w:rtl w:val="true"/>
        </w:rPr>
        <w:footnoteReference w:id="1696"/>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عبداللّه محمّد بن وهبان،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بشر أحمد بن إبراهیم بن أحمد العمّی،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زکریّا بن دینار الغلابی، حدّثنا سلیمان بن إسحاق بن سلیمان بن علیّ بن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عندالرشید فذُکر المهدیّ علیه‌السلام وما ذکر من عدله فاطنب</w:t>
      </w:r>
      <w:r>
        <w:rPr>
          <w:rStyle w:val="FootnoteAnchor"/>
          <w:rtl w:val="true"/>
        </w:rPr>
        <w:footnoteReference w:id="1697"/>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أحسبکم تحسبونه أبی</w:t>
      </w:r>
      <w:r>
        <w:rPr>
          <w:rStyle w:val="FootnoteAnchor"/>
          <w:rtl w:val="true"/>
        </w:rPr>
        <w:footnoteReference w:id="1698"/>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ابن عبّاس، عن أبیه العبّاس بن عبدالمطلّب، أنّ النبیّ صلی‌الله‌علیه‌و‌آله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یملک من ولدی اثنا عشر خلیفة</w:t>
      </w:r>
      <w:r>
        <w:rPr>
          <w:rFonts w:eastAsia="IRNazanin" w:cs="IRNazanin"/>
          <w:color w:val="111111"/>
          <w:sz w:val="28"/>
          <w:szCs w:val="28"/>
          <w:rtl w:val="true"/>
          <w:lang w:bidi="fa-IR"/>
        </w:rPr>
        <w:t>.</w:t>
      </w:r>
      <w:r>
        <w:rPr>
          <w:rStyle w:val="FootnoteAnchor"/>
          <w:rtl w:val="true"/>
        </w:rPr>
        <w:footnoteReference w:id="1699"/>
      </w:r>
      <w:r>
        <w:rPr>
          <w:rFonts w:ascii="Amiri" w:hAnsi="Amiri" w:eastAsia="Amiri" w:cs="Amiri"/>
          <w:color w:val="111111"/>
          <w:sz w:val="28"/>
          <w:sz w:val="28"/>
          <w:szCs w:val="28"/>
          <w:rtl w:val="true"/>
          <w:lang w:bidi="ar-SA"/>
        </w:rPr>
        <w:t>ثمّ تکون اُمور کریهة وشدّة عظیمة؛ ثمّ یخرج المهدیّ</w:t>
      </w:r>
      <w:r>
        <w:rPr>
          <w:rStyle w:val="FootnoteAnchor"/>
          <w:rtl w:val="true"/>
        </w:rPr>
        <w:footnoteReference w:id="17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أعرف حقّا غیر مولانا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وثمان بعد شبلیه ومکتوم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ولدی، یصلح اللّه أمره فی لیلة، فیملأ الأرض عدلاً کما ملئت جورا، ویمکث فی الأرض ما شاء اللّه، ثمّ یخرج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قاتلنی فی الاُولی، وقاتل أهل بیتی فی الثانیة، حشره اللّه فی الثالثة مع الدجّال</w:t>
      </w:r>
      <w:r>
        <w:rPr>
          <w:rFonts w:eastAsia="IRNazanin" w:cs="IRNazanin"/>
          <w:color w:val="111111"/>
          <w:sz w:val="28"/>
          <w:szCs w:val="28"/>
          <w:rtl w:val="true"/>
          <w:lang w:bidi="fa-IR"/>
        </w:rPr>
        <w:t>.</w:t>
      </w:r>
      <w:r>
        <w:rPr>
          <w:rStyle w:val="FootnoteAnchor"/>
          <w:rtl w:val="true"/>
        </w:rPr>
        <w:footnoteReference w:id="1701"/>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مخلّد، عن عمر بن الحسن</w:t>
      </w:r>
      <w:r>
        <w:rPr>
          <w:rStyle w:val="FootnoteAnchor"/>
          <w:rtl w:val="true"/>
        </w:rPr>
        <w:footnoteReference w:id="1702"/>
      </w:r>
      <w:r>
        <w:rPr>
          <w:rFonts w:ascii="IRNazanin" w:hAnsi="IRNazanin" w:eastAsia="IRNazanin"/>
          <w:color w:val="111111"/>
          <w:sz w:val="28"/>
          <w:sz w:val="28"/>
          <w:szCs w:val="28"/>
          <w:rtl w:val="true"/>
          <w:lang w:bidi="fa-IR"/>
        </w:rPr>
        <w:t>، عن محمّد بن مسلمة بن الولید بن عبدالملک، عن یزید بن هارون، عن شعبة، عن قتادة،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لا یدخل مکّة والمدینة، علی کلّ شعب من شعابها ملک شاهر سیفه</w:t>
      </w:r>
      <w:r>
        <w:rPr>
          <w:rFonts w:eastAsia="IRNazanin" w:cs="IRNazanin"/>
          <w:color w:val="111111"/>
          <w:sz w:val="28"/>
          <w:szCs w:val="28"/>
          <w:rtl w:val="true"/>
          <w:lang w:bidi="fa-IR"/>
        </w:rPr>
        <w:t>.</w:t>
      </w:r>
      <w:r>
        <w:rPr>
          <w:rStyle w:val="FootnoteAnchor"/>
          <w:rtl w:val="true"/>
        </w:rPr>
        <w:footnoteReference w:id="17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جنادة بن أبی اُمیّة الدوسی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رجلاً من أصحاب 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صلی‌الله‌علیه‌و‌آله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الدجّال یبلغ کلّ منهل إلاّ أربعة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ومسجد المدینة، ومسجد طور سینا، ومسجد الأقصی</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أنّ رسول اللّه صلی‌الله‌علیه‌و‌آله سئل عن طعام المؤمنین فی زمن الدجّال،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طعام الملائکة؟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طعامهم منطقهم بالتسبیح والتقدیس؛فمن کان منطقه یومئذ التسبیح والتقدیس، أذهب اللّه عنه الجوع، فلا یحسّ جوعا</w:t>
      </w:r>
      <w:r>
        <w:rPr>
          <w:rFonts w:eastAsia="IRNazanin" w:cs="IRNazanin"/>
          <w:color w:val="111111"/>
          <w:sz w:val="28"/>
          <w:szCs w:val="28"/>
          <w:rtl w:val="true"/>
          <w:lang w:bidi="fa-IR"/>
        </w:rPr>
        <w:t>.</w:t>
      </w:r>
      <w:r>
        <w:rPr>
          <w:rStyle w:val="FootnoteAnchor"/>
          <w:rtl w:val="true"/>
        </w:rPr>
        <w:footnoteReference w:id="17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خلق آدم إلی قیام الساعة أمرٌ أکبر من الدجّال</w:t>
      </w:r>
      <w:r>
        <w:rPr>
          <w:rFonts w:eastAsia="IRNazanin" w:cs="IRNazanin"/>
          <w:color w:val="111111"/>
          <w:sz w:val="28"/>
          <w:szCs w:val="28"/>
          <w:rtl w:val="true"/>
          <w:lang w:bidi="fa-IR"/>
        </w:rPr>
        <w:t>».</w:t>
      </w:r>
      <w:r>
        <w:rPr>
          <w:rStyle w:val="FootnoteAnchor"/>
          <w:rtl w:val="true"/>
        </w:rPr>
        <w:footnoteReference w:id="17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ورد فی نصایح رسول اللّه صلی‌الله‌علیه‌و‌آله لأبی ذرّ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هل ینتظر أحدکم إلاّ غنی مطغیا، أو فقرا منسیا، أو مرضا مفسدا أو هرما مفندا</w:t>
      </w:r>
      <w:r>
        <w:rPr>
          <w:rStyle w:val="FootnoteAnchor"/>
          <w:rtl w:val="true"/>
        </w:rPr>
        <w:footnoteReference w:id="1708"/>
      </w:r>
      <w:r>
        <w:rPr>
          <w:rFonts w:ascii="IRNazanin" w:hAnsi="IRNazanin" w:eastAsia="IRNazanin"/>
          <w:color w:val="111111"/>
          <w:sz w:val="28"/>
          <w:sz w:val="28"/>
          <w:szCs w:val="28"/>
          <w:rtl w:val="true"/>
          <w:lang w:bidi="fa-IR"/>
        </w:rPr>
        <w:t>، أو موتا مجهزا، أو الدجّال فإنّه شرّ غائب ینتظر ، أو الساعة فالساعة أدهی وأمرّ</w:t>
      </w:r>
      <w:r>
        <w:rPr>
          <w:rFonts w:eastAsia="IRNazanin" w:cs="IRNazanin"/>
          <w:color w:val="111111"/>
          <w:sz w:val="28"/>
          <w:szCs w:val="28"/>
          <w:rtl w:val="true"/>
          <w:lang w:bidi="fa-IR"/>
        </w:rPr>
        <w:t>.</w:t>
      </w:r>
      <w:r>
        <w:rPr>
          <w:rStyle w:val="FootnoteAnchor"/>
          <w:rtl w:val="true"/>
        </w:rPr>
        <w:footnoteReference w:id="1709"/>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یزید بن السکن الأنصاریّة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یُعَمّر الدجّال أربعین سنة، السنة کالشهر، والشهر کالجمعة، والجمعة کالیوم، والیوم کإحتراق السعفة فی النار</w:t>
      </w:r>
      <w:r>
        <w:rPr>
          <w:rFonts w:eastAsia="IRNazanin" w:cs="IRNazanin"/>
          <w:color w:val="111111"/>
          <w:sz w:val="28"/>
          <w:szCs w:val="28"/>
          <w:rtl w:val="true"/>
          <w:lang w:bidi="fa-IR"/>
        </w:rPr>
        <w:t>.</w:t>
      </w:r>
      <w:r>
        <w:rPr>
          <w:rStyle w:val="FootnoteAnchor"/>
          <w:rtl w:val="true"/>
        </w:rPr>
        <w:footnoteReference w:id="17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الدجّال یخرج من أرض بالمشرق،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یتبعه أقوام کأنّ وجوههم المجانّ المطرقة</w:t>
      </w:r>
      <w:r>
        <w:rPr>
          <w:rFonts w:eastAsia="IRNazanin" w:cs="IRNazanin"/>
          <w:color w:val="111111"/>
          <w:sz w:val="28"/>
          <w:szCs w:val="28"/>
          <w:rtl w:val="true"/>
          <w:lang w:bidi="fa-IR"/>
        </w:rPr>
        <w:t>.</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الدجّال بقریة من قری مصر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وهی بسری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الدجّال من قریة هی بالعراق فیفترق الناس عند خروجه فیقول فرقة منهم هلمّ إلی الشام هلمّ إلی إخوانکم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الدجّال ثمّ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یخرج من کوثا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عن أبی اُمامة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الدجّال من حلّة بین الشام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الدجّال من مرو من یهودتها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ص</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عن سلیمان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الدجّال یخرج من جزیرة إصبهان فی البحر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طولة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لیهبطنّ الدجّال حول کرمان</w:t>
      </w:r>
      <w:r>
        <w:rPr>
          <w:rStyle w:val="FootnoteAnchor"/>
          <w:rtl w:val="true"/>
        </w:rPr>
        <w:footnoteReference w:id="1712"/>
      </w:r>
      <w:r>
        <w:rPr>
          <w:rFonts w:ascii="IRNazanin" w:hAnsi="IRNazanin" w:eastAsia="IRNazanin"/>
          <w:color w:val="111111"/>
          <w:sz w:val="28"/>
          <w:sz w:val="28"/>
          <w:szCs w:val="28"/>
          <w:rtl w:val="true"/>
          <w:lang w:bidi="fa-IR"/>
        </w:rPr>
        <w:t>فی ثمانین ألفا کأنّ وجوههم المجانّ المطرقة، یلبسون الطیالسة، وینتعلون الشعر</w:t>
      </w:r>
      <w:r>
        <w:rPr>
          <w:rFonts w:eastAsia="IRNazanin" w:cs="IRNazanin"/>
          <w:color w:val="111111"/>
          <w:sz w:val="28"/>
          <w:szCs w:val="28"/>
          <w:rtl w:val="true"/>
          <w:lang w:bidi="fa-IR"/>
        </w:rPr>
        <w:t>.</w:t>
      </w:r>
      <w:r>
        <w:rPr>
          <w:rStyle w:val="FootnoteAnchor"/>
          <w:rtl w:val="true"/>
        </w:rPr>
        <w:footnoteReference w:id="1713"/>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رسول اللّه صلی‌الله‌علیه‌و‌آله وأنا أبکی،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ذکرت الدجال فبکیت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یخرج وأنا فیکم کفیتموه، وإن یخرج بعدی فإنّ ربّکم عزّ وجلّ لیس بأعور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یخرج من یهودیّة إصبهان حتّی یأتی المدینة؛ فینزل بأجنبتها ولها یومئذ سبعة أبواب علی کلّ نقب منها ملکان، فیخرج إلیه شرار أهلها حتّی یأتی الشام </w:t>
      </w:r>
      <w:r>
        <w:rPr>
          <w:rFonts w:eastAsia="IRNazanin" w:cs="IRNazanin"/>
          <w:color w:val="111111"/>
          <w:sz w:val="28"/>
          <w:szCs w:val="28"/>
          <w:rtl w:val="true"/>
          <w:lang w:bidi="fa-IR"/>
        </w:rPr>
        <w:t>... .</w:t>
      </w:r>
      <w:r>
        <w:rPr>
          <w:rStyle w:val="FootnoteAnchor"/>
          <w:rtl w:val="true"/>
        </w:rPr>
        <w:footnoteReference w:id="1714"/>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الدجّال فی خفقة من الدین</w:t>
      </w:r>
      <w:r>
        <w:rPr>
          <w:rStyle w:val="FootnoteAnchor"/>
          <w:rtl w:val="true"/>
        </w:rPr>
        <w:footnoteReference w:id="1715"/>
      </w:r>
      <w:r>
        <w:rPr>
          <w:rFonts w:ascii="IRNazanin" w:hAnsi="IRNazanin" w:eastAsia="IRNazanin"/>
          <w:color w:val="111111"/>
          <w:sz w:val="28"/>
          <w:sz w:val="28"/>
          <w:szCs w:val="28"/>
          <w:rtl w:val="true"/>
          <w:lang w:bidi="fa-IR"/>
        </w:rPr>
        <w:t>وإدبار من العلم، وله أربعون لیلة یسیحها فی الأرض، الیوم منها کالسنة، والیوم منها کالشهر، والیوم منها کالجمعة، ثمّ سائر أیّامه کأیّامکم هذه، وله حمار یرکبه عرض ما بین اُذنیه أربعون ذراعا، فیقول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أعور، وإنّ ربّکم عزّ وجلّ لیس بأعور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مهجاة، یقرأه کلّ مؤمن کاتب وغیر کاتب، یرد کلّ ماء ومنهل إلاّ المدینة ومکّة، حرّمهما اللّه عزّ وجلّ علیه وقامت الملائکة بأبوابها، معه جبال من خبز، والناس فی جهد إلاّ من اتّبعه، ومعه نهران أنا أعلم بهما منه، نهر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أدخل الّذی یسمّیه الجنّة فهو النار، ومن أدخل الّذی یسمّیه النار فهو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وتبعث معه شیاطین تکلّم الناس، ومعه فتنة عظیمة، یأمر السماء فتمطر فیما یری الناس، فیقول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هل یفعل مثل هذا إلاّ الربّ؟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فیفرّ الناس إلی جبل الدخان فی الشام، فیحاصرهم فیشتدّ حصارهم ویجهدهم جهدا شدیدا، ثمّ ینزل عیسی علیه‌السلام فینادی من السحر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ما یمنعکم أن تخرجوا إلی هذا الکذّاب الخبیث؟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فینطلقون فإذا هم بعیسی علیه‌السلام فتقام الصلاة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لیتقدّم إمامکم فیصلّی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صلّی صلاة الصبح خرج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یراه الکذّاب ینماث کما ینماث الملح فی الماء، فیمشی إلیه فیقتله، حتّی أنّ الشجر والحجر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یترک ممّن کان یتبعه أحد إلاّ تبعه</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مشارق الأنوار للحمزاوی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الشیخ الصبان، وفی مسند أحمد من حدیث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7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داود، وابن ماجة، عن عبداللّه بن بسر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الملحمة وفتح المدینة ستّ سنین، ویخرج المسیح الدجّال</w:t>
      </w:r>
      <w:r>
        <w:rPr>
          <w:rStyle w:val="FootnoteAnchor"/>
          <w:rtl w:val="true"/>
        </w:rPr>
        <w:footnoteReference w:id="1718"/>
      </w:r>
      <w:r>
        <w:rPr>
          <w:rFonts w:ascii="IRNazanin" w:hAnsi="IRNazanin" w:eastAsia="IRNazanin"/>
          <w:color w:val="111111"/>
          <w:sz w:val="28"/>
          <w:sz w:val="28"/>
          <w:szCs w:val="28"/>
          <w:rtl w:val="true"/>
          <w:lang w:bidi="fa-IR"/>
        </w:rPr>
        <w:t>فی السابعة</w:t>
      </w:r>
      <w:r>
        <w:rPr>
          <w:rFonts w:eastAsia="IRNazanin" w:cs="IRNazanin"/>
          <w:color w:val="111111"/>
          <w:sz w:val="28"/>
          <w:szCs w:val="28"/>
          <w:rtl w:val="true"/>
          <w:lang w:bidi="fa-IR"/>
        </w:rPr>
        <w:t>.</w:t>
      </w:r>
      <w:r>
        <w:rPr>
          <w:rStyle w:val="FootnoteAnchor"/>
          <w:rtl w:val="true"/>
        </w:rPr>
        <w:footnoteReference w:id="1719"/>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النوّاس بن سمعان،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صلی‌الله‌علیه‌و‌آله الدجّال ذات غداةٍ، فخفّض فیه ورفّع، حتّی ظننّاه فی طائفة النّخل؛ فلمّا رُحنا إلیه عرف ذلک فینا،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ذکرت الدجّال غداةً، فخفّضت ورفّعت، حتّی ظننّاه فی طائفة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الدجّال أخوفنی علیکم، إن یخرج وأنا فیکم فأنا حجیجه دونکم وإن یخرج ولست فیکم، فامرؤ حجیج نفسه، واللّه خلیفتی علی کلّ مسلمٍ؛ إنّه شابّ قطط، عینه طافیة، کأنّی أشبّهه بعبد العزّی بن قطن، فمن أدرکه منکم فلیقرأ علیه فواتح سورة الکهف، إنّه خارج من حلّةٍ بین الشام والعراق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فعاث یمینا، وعاث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شمالاً، یاعباداللّه فاثبتوا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لبثه فی الأرض؟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یوما، یوم کسنةٍ، ویوم کشهرٍ، ویوم کجمعة، وسائر أیّامه کأیّامکم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فذلک الّذی کسنةٍ أتکفینا فیه صلاة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أقدروا له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إسراعه فی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کالغیث استدبرته الریح، فیأتی علی القوم فیدعوهم فیؤمنون به، ویستجیبون له، فیأمر السماء فتمطر، والأرض فتنبت، فتروح علیهم سارحتهم، أطول ما کانت ذُرا، وأسمنه ضروعا، وأمدّه خواصر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القوم فیدعوهم، فیردّون علیه قوله، فیصبحون ممحلین، لیس بأیدیهم شیء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ویمرّ بالخربة، 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أخرجی کنوزک، فتتبعه کنوزها کیعاسیب النحل؛ ثمّ یدعو رجلاً ممتلئا شبابا، فیضربه بالسیف فیقطعه جزلتین، رمیة الغرض؛ ثمّ یدعوه فیقبل ویتهلّل وجهه، ویضحک؛ فبینما هو کذلک، إذ بعث اللّه تعالی المسیح ابن مریم، فینزل عند المنارة البیضاء شرقیّ دمشق، بین مهرودتین، واضعا کفّیه علی أجنحة ملکین، إذا طأطأ رأسه قطّر، وإذا رفعه تحدّر منه جمان کاللؤلؤ، فلا یحلّ لکافرٍ یجد ریح نفسه إلاّ مات، ونفَسه ینتهی حیث ینتهی بصره، فیطلبه حتّی یدرکه بباب لدّ، فیقتله، ثمّ یأتی عیسی قوم قد عصمهم اللّه عزّ وجلّ، فیمسح عن وجوههم، ویحدّثهم بدرجاتهم فی الجنّة </w:t>
      </w:r>
      <w:r>
        <w:rPr>
          <w:rFonts w:eastAsia="IRNazanin" w:cs="IRNazanin"/>
          <w:color w:val="111111"/>
          <w:sz w:val="28"/>
          <w:szCs w:val="28"/>
          <w:rtl w:val="true"/>
          <w:lang w:bidi="fa-IR"/>
        </w:rPr>
        <w:t>... .</w:t>
      </w:r>
      <w:r>
        <w:rPr>
          <w:rStyle w:val="FootnoteAnchor"/>
          <w:rtl w:val="true"/>
        </w:rPr>
        <w:footnoteReference w:id="1720"/>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فینزل عیسی علیه‌السلام فیقتله</w:t>
      </w:r>
      <w:r>
        <w:rPr>
          <w:rStyle w:val="FootnoteAnchor"/>
          <w:rtl w:val="true"/>
        </w:rPr>
        <w:footnoteReference w:id="172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یمکث عیسی علیه‌السلام فی الأرض أربعین عاما</w:t>
      </w:r>
      <w:r>
        <w:rPr>
          <w:rFonts w:eastAsia="IRNazanin" w:cs="IRNazanin"/>
          <w:color w:val="111111"/>
          <w:sz w:val="28"/>
          <w:szCs w:val="28"/>
          <w:rtl w:val="true"/>
          <w:lang w:bidi="fa-IR"/>
        </w:rPr>
        <w:t>.</w:t>
      </w:r>
      <w:r>
        <w:rPr>
          <w:rStyle w:val="FootnoteAnchor"/>
          <w:rtl w:val="true"/>
        </w:rPr>
        <w:footnoteReference w:id="17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عیسی بن مریم فیقتل الدجّال، ویمکث أربعین عاما یعمل فیهم بکتاب اللّه تعالی وسنّتی، ویموت، فیستخلفون بأمر عیسی رجلاً من بنی تمیم 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المقعد لم یأت علی الناس ثلاث سنین حتّی یرفع القرآن من صدور الرجال ومصاحفهم</w:t>
      </w:r>
      <w:r>
        <w:rPr>
          <w:rFonts w:eastAsia="IRNazanin" w:cs="IRNazanin"/>
          <w:color w:val="111111"/>
          <w:sz w:val="28"/>
          <w:szCs w:val="28"/>
          <w:rtl w:val="true"/>
          <w:lang w:bidi="fa-IR"/>
        </w:rPr>
        <w:t>.</w:t>
      </w:r>
      <w:r>
        <w:rPr>
          <w:rStyle w:val="FootnoteAnchor"/>
          <w:rtl w:val="true"/>
        </w:rPr>
        <w:footnoteReference w:id="1723"/>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الدجّال فی اُمّتی، فیمکث 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أربعین یوما، أو أربعین شهرا، أو أربعین عاما</w:t>
      </w:r>
      <w:r>
        <w:rPr>
          <w:rStyle w:val="FootnoteAnchor"/>
          <w:rtl w:val="true"/>
        </w:rPr>
        <w:footnoteReference w:id="1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فیبعث اللّه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فیطلبه، فیهلکه؛ ثمّ یمکث الناس سبع سنین، لیس بین اثنین 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یرسل اللّه ریحا باردةً من قبل الشام، فلا یبقی علی وجه الأرض أحد فی قلبه مثقال ذرّةٍ من خیرٍ أو إیمانٍ إلاّ قبضته، حتّی لو أنّ أحدکم دخل فی کبد جبلٍ لدخلت علیه حتّی تقبضه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 من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شرار الناس فی خفّة الطیر وأحلام السباع، لایعرفون معروفا ولاینکرون منکرا، فیتمثّل لهم الشیطان،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تستجیبون؟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تأمرنا؟ فیأمرهم بعبادة الأوثان، وهم فی ذلک دارٌّ رزقهم، حسن عیشهم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ینفخ فی الصور، فلا یسمعه أحد إلاّ أصغی لیتا ورفع لیتا</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یسمعه رجل یلوط حوض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فیصعق، ویصعق الناس، ثمّ یرسل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مطرا، کأنّه الطلّ، فتنبت منه أجساد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فِیهِ أُخْرَی فَإِذَا هُم قِیَامٌ یَنظُرُونَ</w:t>
      </w:r>
      <w:r>
        <w:rPr>
          <w:rFonts w:eastAsia="Amiri" w:cs="Amiri" w:ascii="Amiri" w:hAnsi="Amiri"/>
          <w:color w:val="111111"/>
          <w:sz w:val="28"/>
          <w:szCs w:val="28"/>
          <w:rtl w:val="true"/>
          <w:lang w:bidi="ar-SA"/>
        </w:rPr>
        <w:t>»</w:t>
      </w:r>
      <w:r>
        <w:rPr>
          <w:rStyle w:val="FootnoteAnchor"/>
          <w:rtl w:val="true"/>
        </w:rPr>
        <w:footnoteReference w:id="1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هلمّ إلی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بعث النار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کم؟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تسعمائة وتسعةٍ وتسعین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 الْوِلْدَانَ شِیبًا</w:t>
      </w:r>
      <w:r>
        <w:rPr>
          <w:rFonts w:eastAsia="Amiri" w:cs="Amiri" w:ascii="Amiri" w:hAnsi="Amiri"/>
          <w:color w:val="111111"/>
          <w:sz w:val="28"/>
          <w:szCs w:val="28"/>
          <w:rtl w:val="true"/>
          <w:lang w:bidi="ar-SA"/>
        </w:rPr>
        <w:t>»</w:t>
      </w:r>
      <w:r>
        <w:rPr>
          <w:rStyle w:val="FootnoteAnchor"/>
          <w:rtl w:val="true"/>
        </w:rPr>
        <w:footnoteReference w:id="1728"/>
      </w:r>
      <w:r>
        <w:rPr>
          <w:rFonts w:ascii="Amiri" w:hAnsi="Amiri" w:eastAsia="Amiri" w:cs="Amiri"/>
          <w:color w:val="111111"/>
          <w:sz w:val="28"/>
          <w:sz w:val="28"/>
          <w:szCs w:val="28"/>
          <w:rtl w:val="true"/>
          <w:lang w:bidi="ar-SA"/>
        </w:rPr>
        <w:t xml:space="preserve">وذلک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w:t>
      </w:r>
      <w:r>
        <w:rPr>
          <w:rFonts w:eastAsia="Amiri" w:cs="Amiri" w:ascii="Amiri" w:hAnsi="Amiri"/>
          <w:color w:val="111111"/>
          <w:sz w:val="28"/>
          <w:szCs w:val="28"/>
          <w:rtl w:val="true"/>
          <w:lang w:bidi="ar-SA"/>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0"/>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اُذنی حمار</w:t>
      </w:r>
      <w:r>
        <w:rPr>
          <w:rStyle w:val="FootnoteAnchor"/>
          <w:rtl w:val="true"/>
        </w:rPr>
        <w:footnoteReference w:id="1731"/>
      </w:r>
      <w:r>
        <w:rPr>
          <w:rFonts w:ascii="IRNazanin" w:hAnsi="IRNazanin" w:eastAsia="IRNazanin"/>
          <w:color w:val="111111"/>
          <w:sz w:val="28"/>
          <w:sz w:val="28"/>
          <w:szCs w:val="28"/>
          <w:rtl w:val="true"/>
          <w:lang w:bidi="fa-IR"/>
        </w:rPr>
        <w:t xml:space="preserve">الدجّال أربعون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الحدیث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وینزل عیسی بن مریم فیقتله، فیتمتّعون أربعین سنة لا یموت أحد ولا یمرض أحد، ویقول الرجل لغنمه ولدوابه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إذهبوا فارعوا، وتمرّ الماشیة بین الزرعین لا تأکل منه سنبلة، والحیّات والعقارب لا تؤذی أحدا، والسبع علی أبواب الدور لا یؤذی أحدا، ویأخذ الرجل المدّ من القمح فیبدره بلا حرث فیجیء منه سبعمائة مدّ، فیمکثون فی ذلک حتّی یکسر سدّ یأجوج ومأجوج؛ فیموجون ویفسدون فی الأرض، فیبعث اللّه دابّة من الأرض فتدخل آذانهم، فیصبحون موتی أجمعین، وتنتن الأرض منهم فیؤذون الناس بنتنهم؛ فیستغیثون باللّه، فیبعث اللّه ریحا یمانیّة غبراء ویکشف ما بهم بعد ثلاثة أیّام، وقد قذفت جیفتهم فی البحر، ولا یلبثون إلاّ قلیلاً حتّی تطلع الشمس من مغربها</w:t>
      </w:r>
      <w:r>
        <w:rPr>
          <w:rFonts w:eastAsia="IRNazanin" w:cs="IRNazanin"/>
          <w:color w:val="111111"/>
          <w:sz w:val="28"/>
          <w:szCs w:val="28"/>
          <w:rtl w:val="true"/>
          <w:lang w:bidi="fa-IR"/>
        </w:rPr>
        <w:t>.</w:t>
      </w:r>
      <w:r>
        <w:rPr>
          <w:rStyle w:val="FootnoteAnchor"/>
          <w:rtl w:val="true"/>
        </w:rPr>
        <w:footnoteReference w:id="1732"/>
      </w:r>
      <w:bookmarkStart w:id="716" w:name="pg13763_151519"/>
    </w:p>
    <w:p>
      <w:pPr>
        <w:pStyle w:val="BookText"/>
        <w:rPr/>
      </w:pPr>
      <w:bookmarkEnd w:id="716"/>
      <w:r>
        <w:rPr>
          <w:rFonts w:ascii="IRNazanin" w:hAnsi="IRNazanin" w:eastAsia="IRNazanin"/>
          <w:color w:val="111111"/>
          <w:sz w:val="28"/>
          <w:sz w:val="28"/>
          <w:szCs w:val="28"/>
          <w:rtl w:val="true"/>
          <w:lang w:bidi="fa-IR"/>
        </w:rPr>
        <w:t>المحتضر وکمال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النبیّ صلی‌الله‌علیه‌و‌آله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الدجّال، یخرج بالمشرق من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الدجّال الّذی حدّثنا رسول اللّه صلی‌الله‌علیه‌و‌آله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إذا خرجن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یبعث دجّالون کذّابون، قریب من ثلاثین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حاتم فی التفسیر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منذ کانت الدنیا رأس مائة سنة إلاّ کان عند رأس المائة أمر؛ فإذا کان رأس مائة خرج الدجّال، وینزل عیسی فیقتله</w:t>
      </w:r>
      <w:r>
        <w:rPr>
          <w:rFonts w:eastAsia="IRNazanin" w:cs="IRNazanin"/>
          <w:color w:val="111111"/>
          <w:sz w:val="28"/>
          <w:szCs w:val="28"/>
          <w:rtl w:val="true"/>
          <w:lang w:bidi="fa-IR"/>
        </w:rPr>
        <w:t>.</w:t>
      </w:r>
      <w:r>
        <w:rPr>
          <w:rStyle w:val="FootnoteAnchor"/>
          <w:rtl w:val="true"/>
        </w:rPr>
        <w:footnoteReference w:id="17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یمکث الناس بعد الدجّال أربعین سنة، تعمر الأسواق، وتغرس النخل</w:t>
      </w:r>
      <w:r>
        <w:rPr>
          <w:rFonts w:eastAsia="IRNazanin" w:cs="IRNazanin"/>
          <w:color w:val="111111"/>
          <w:sz w:val="28"/>
          <w:szCs w:val="28"/>
          <w:rtl w:val="true"/>
          <w:lang w:bidi="fa-IR"/>
        </w:rPr>
        <w:t>.</w:t>
      </w:r>
      <w:r>
        <w:rPr>
          <w:rStyle w:val="FootnoteAnchor"/>
          <w:rtl w:val="true"/>
        </w:rPr>
        <w:footnoteReference w:id="1734"/>
      </w:r>
    </w:p>
    <w:p>
      <w:pPr>
        <w:pStyle w:val="Heading4"/>
        <w:numPr>
          <w:ilvl w:val="3"/>
          <w:numId w:val="1"/>
        </w:numPr>
        <w:rPr/>
      </w:pPr>
      <w:bookmarkStart w:id="717" w:name="__RefHeading___Toc412792_3264237689"/>
      <w:bookmarkStart w:id="718" w:name="_Toc298"/>
      <w:bookmarkEnd w:id="717"/>
      <w:r>
        <w:rPr>
          <w:rtl w:val="true"/>
        </w:rPr>
        <w:t>أمیر المؤمنین علیه‌السلام ، عن النبیّ صلی‌الله‌علیه‌و‌آله</w:t>
      </w:r>
      <w:bookmarkEnd w:id="71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ابن أبی شیبة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النبیّ صلی‌الله‌علیه‌و‌آله جلوسا، وهو نائم، فذکرنا الدجّال، فاستیقظ محمرّاً وجهه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الدجّال أخوف علیکم عندی من الدجّال، أئمّة مضلّون</w:t>
      </w:r>
      <w:r>
        <w:rPr>
          <w:rFonts w:eastAsia="IRNazanin" w:cs="IRNazanin"/>
          <w:color w:val="111111"/>
          <w:sz w:val="28"/>
          <w:szCs w:val="28"/>
          <w:rtl w:val="true"/>
          <w:lang w:bidi="fa-IR"/>
        </w:rPr>
        <w:t>».</w:t>
      </w:r>
      <w:r>
        <w:rPr>
          <w:rStyle w:val="FootnoteAnchor"/>
          <w:rtl w:val="true"/>
        </w:rPr>
        <w:footnoteReference w:id="1735"/>
      </w:r>
      <w:bookmarkStart w:id="719" w:name="pg13763_151520"/>
    </w:p>
    <w:p>
      <w:pPr>
        <w:pStyle w:val="Heading4"/>
        <w:numPr>
          <w:ilvl w:val="3"/>
          <w:numId w:val="1"/>
        </w:numPr>
        <w:rPr/>
      </w:pPr>
      <w:bookmarkStart w:id="720" w:name="__RefHeading___Toc412794_3264237689"/>
      <w:bookmarkStart w:id="721" w:name="_Toc299"/>
      <w:bookmarkEnd w:id="719"/>
      <w:bookmarkEnd w:id="720"/>
      <w:r>
        <w:rPr>
          <w:rtl w:val="true"/>
        </w:rPr>
        <w:t>الأئمّة، أمیر المؤمنین علیهم‌السلام</w:t>
      </w:r>
      <w:bookmarkEnd w:id="72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عن الجلودی، عن الحسین بن معاذ، عن قیس ابن حفص، عن یونس بن أرقم، عن أبی سیّار الشیبانی، عن الضحّاک بن مزاحم، عن النزّال بن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أمیر المؤمنین علیّ بن أبی طالب علیه‌السلام فحمداللّه عزّ وجلّ وأثنی علیه، وصلّی علی محمّد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أیّها الناس قبل أن تفقدونی، ثلاثا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إلیه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یخرج الدجّال؟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فقد سمع اللّه کلامک، وعلم ما أردت، واللّه ما المسؤول عنه بأعلم من السائل، ولکن لذلک علامات وهیئات، یتبع بعضها بعضا کحذو النعل بالنعل، وإن شئت أنبأتک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 ، فإنّ علامة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أمات الناس الصلاة، وأضاعوا الأمانة، واستحلّوا الکذب، وأکلوا الربا، وأخذوا الرشا، وشیّدوا البنیان، وباعوا الدین بالدنیا، واستعملوا السفهاء، وشاوروا النساء، وقطعوا الأرحام، واتّبعوا الأهواء، واستخفّوا بالدماء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الحلم ضعفا، والظلم فخرا، وکانت الاُمراء فجرة، والوزراء ظلمة، والعرفاء</w:t>
      </w:r>
      <w:r>
        <w:rPr>
          <w:rStyle w:val="FootnoteAnchor"/>
          <w:rtl w:val="true"/>
        </w:rPr>
        <w:footnoteReference w:id="1736"/>
      </w:r>
      <w:r>
        <w:rPr>
          <w:rFonts w:ascii="Amiri" w:hAnsi="Amiri" w:eastAsia="Amiri" w:cs="Amiri"/>
          <w:color w:val="111111"/>
          <w:sz w:val="28"/>
          <w:sz w:val="28"/>
          <w:szCs w:val="28"/>
          <w:rtl w:val="true"/>
          <w:lang w:bidi="ar-SA"/>
        </w:rPr>
        <w:t>خونة، والقرّاء فسقة، وظهرت شهادة</w:t>
      </w:r>
      <w:r>
        <w:rPr>
          <w:rStyle w:val="FootnoteAnchor"/>
          <w:rtl w:val="true"/>
        </w:rPr>
        <w:footnoteReference w:id="1737"/>
      </w:r>
      <w:r>
        <w:rPr>
          <w:rFonts w:ascii="IRNazanin" w:hAnsi="IRNazanin" w:eastAsia="IRNazanin"/>
          <w:color w:val="111111"/>
          <w:sz w:val="28"/>
          <w:sz w:val="28"/>
          <w:szCs w:val="28"/>
          <w:rtl w:val="true"/>
          <w:lang w:bidi="fa-IR"/>
        </w:rPr>
        <w:t>الزور، واستعلن الفجور، وقول البهتان، والإثم والطغیان، وحلّیت المصاحف، وزخرفت المساجد، وطوّلت المنار</w:t>
      </w:r>
      <w:r>
        <w:rPr>
          <w:rStyle w:val="FootnoteAnchor"/>
          <w:rtl w:val="true"/>
        </w:rPr>
        <w:footnoteReference w:id="1738"/>
      </w:r>
      <w:r>
        <w:rPr>
          <w:rFonts w:ascii="IRNazanin" w:hAnsi="IRNazanin" w:eastAsia="IRNazanin"/>
          <w:color w:val="111111"/>
          <w:sz w:val="28"/>
          <w:sz w:val="28"/>
          <w:szCs w:val="28"/>
          <w:rtl w:val="true"/>
          <w:lang w:bidi="fa-IR"/>
        </w:rPr>
        <w:t>، واُکرمت الأشرار، وازدحمت الصفوف، واختلفت الأهواء</w:t>
      </w:r>
      <w:r>
        <w:rPr>
          <w:rStyle w:val="FootnoteAnchor"/>
          <w:rtl w:val="true"/>
        </w:rPr>
        <w:footnoteReference w:id="1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ونقضت العقود</w:t>
      </w:r>
      <w:r>
        <w:rPr>
          <w:rStyle w:val="FootnoteAnchor"/>
          <w:rtl w:val="true"/>
        </w:rPr>
        <w:footnoteReference w:id="1740"/>
      </w:r>
      <w:r>
        <w:rPr>
          <w:rFonts w:ascii="IRNazanin" w:hAnsi="IRNazanin" w:eastAsia="IRNazanin"/>
          <w:color w:val="111111"/>
          <w:sz w:val="28"/>
          <w:sz w:val="28"/>
          <w:szCs w:val="28"/>
          <w:rtl w:val="true"/>
          <w:lang w:bidi="fa-IR"/>
        </w:rPr>
        <w:t xml:space="preserve">، واقترب الموعود، وشارک النساء أزواجهنّ فی التجارة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حرصا علی الدنیا، وعلت أصوات الفسّاق واستمع منهم، وکان زعیم</w:t>
      </w:r>
      <w:r>
        <w:rPr>
          <w:rStyle w:val="FootnoteAnchor"/>
          <w:rtl w:val="true"/>
        </w:rPr>
        <w:footnoteReference w:id="1741"/>
      </w:r>
      <w:r>
        <w:rPr>
          <w:rFonts w:ascii="IRNazanin" w:hAnsi="IRNazanin" w:eastAsia="IRNazanin"/>
          <w:color w:val="111111"/>
          <w:sz w:val="28"/>
          <w:sz w:val="28"/>
          <w:szCs w:val="28"/>
          <w:rtl w:val="true"/>
          <w:lang w:bidi="fa-IR"/>
        </w:rPr>
        <w:t>القوم أرذلهم، واتّقی الفاجر مخافة شرّه، وصدّق الکاذب، وائتمن الخائن، واتّخذت القیان والمعازف</w:t>
      </w:r>
      <w:r>
        <w:rPr>
          <w:rStyle w:val="FootnoteAnchor"/>
          <w:rtl w:val="true"/>
        </w:rPr>
        <w:footnoteReference w:id="1742"/>
      </w:r>
      <w:r>
        <w:rPr>
          <w:rFonts w:ascii="IRNazanin" w:hAnsi="IRNazanin" w:eastAsia="IRNazanin"/>
          <w:color w:val="111111"/>
          <w:sz w:val="28"/>
          <w:sz w:val="28"/>
          <w:szCs w:val="28"/>
          <w:rtl w:val="true"/>
          <w:lang w:bidi="fa-IR"/>
        </w:rPr>
        <w:t>، ولعن آخر هذه الاُمّة أوّلها، ورکب ذوات الفروج السروج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وتشبّه النساء بالرجال، والرجال بالنساء، وشهد الشاهد من غیر أن یستشهد، وشهد الآخر قضاء لذمام</w:t>
      </w:r>
      <w:r>
        <w:rPr>
          <w:rStyle w:val="FootnoteAnchor"/>
          <w:rtl w:val="true"/>
        </w:rPr>
        <w:footnoteReference w:id="1743"/>
      </w:r>
      <w:r>
        <w:rPr>
          <w:rFonts w:ascii="IRNazanin" w:hAnsi="IRNazanin" w:eastAsia="IRNazanin"/>
          <w:color w:val="111111"/>
          <w:sz w:val="28"/>
          <w:sz w:val="28"/>
          <w:szCs w:val="28"/>
          <w:rtl w:val="true"/>
          <w:lang w:bidi="fa-IR"/>
        </w:rPr>
        <w:t>بغیر حقّ عرفه، وتفقّه لغیر الدین، وآثروا عمل الدنیا علی الآخرة، ولبسوا جلود الضأن علی قلوب الذئاب، وقلوبهم أنتن من الجیف وأمرّ من الصبر؛ فعند ذلک الوحا الوحا</w:t>
      </w:r>
      <w:r>
        <w:rPr>
          <w:rStyle w:val="FootnoteAnchor"/>
          <w:rtl w:val="true"/>
        </w:rPr>
        <w:footnoteReference w:id="1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العجل، خیر المساکن یومئذٍ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 علی الناس زمان یتمنّی أحدهم أنّه من سکّانه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الأصبغ بن نباتة،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الدجّال؟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الدجّال صائدبن الصید</w:t>
      </w:r>
      <w:r>
        <w:rPr>
          <w:rStyle w:val="FootnoteAnchor"/>
          <w:rtl w:val="true"/>
        </w:rPr>
        <w:footnoteReference w:id="1745"/>
      </w:r>
      <w:r>
        <w:rPr>
          <w:rFonts w:ascii="IRNazanin" w:hAnsi="IRNazanin" w:eastAsia="IRNazanin"/>
          <w:color w:val="111111"/>
          <w:sz w:val="28"/>
          <w:sz w:val="28"/>
          <w:szCs w:val="28"/>
          <w:rtl w:val="true"/>
          <w:lang w:bidi="fa-IR"/>
        </w:rPr>
        <w:t xml:space="preserve">، فالشقیّ من صدّقه، والسعید من کذّبه یخرج من بلدة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w:t>
      </w:r>
      <w:r>
        <w:rPr>
          <w:rStyle w:val="FootnoteAnchor"/>
          <w:rtl w:val="true"/>
        </w:rPr>
        <w:footnoteReference w:id="1746"/>
      </w:r>
      <w:r>
        <w:rPr>
          <w:rFonts w:ascii="IRNazanin" w:hAnsi="IRNazanin" w:eastAsia="IRNazanin"/>
          <w:color w:val="111111"/>
          <w:sz w:val="28"/>
          <w:sz w:val="28"/>
          <w:szCs w:val="28"/>
          <w:rtl w:val="true"/>
          <w:lang w:bidi="fa-IR"/>
        </w:rPr>
        <w:t>من قریة تعرف بالیهودیّة، عینه الیمنی ممسوحة، والعین الاُخری فی جبهته، تضیء کأنّها کوکب الصبح، فیها علقة کأنّها ممزوجة بالدم، بین عینیه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یقرأه کلّ کاتب 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یخوض البحار وتسیر معه الشمس، بین یدیه جبل من دخان، وخلفه جبل أبیض، یری الناس أنّه طعام؛ یخرج حین یخرج فی قحط شدید، تحته حمار أقمر</w:t>
      </w:r>
      <w:r>
        <w:rPr>
          <w:rStyle w:val="FootnoteAnchor"/>
          <w:rtl w:val="true"/>
        </w:rPr>
        <w:footnoteReference w:id="1747"/>
      </w:r>
      <w:r>
        <w:rPr>
          <w:rFonts w:ascii="IRNazanin" w:hAnsi="IRNazanin" w:eastAsia="IRNazanin"/>
          <w:color w:val="111111"/>
          <w:sz w:val="28"/>
          <w:sz w:val="28"/>
          <w:szCs w:val="28"/>
          <w:rtl w:val="true"/>
          <w:lang w:bidi="fa-IR"/>
        </w:rPr>
        <w:t>، خطوة حماره میل، تطوی له الأرض منهلاً منهلاً</w:t>
      </w:r>
      <w:r>
        <w:rPr>
          <w:rStyle w:val="FootnoteAnchor"/>
          <w:rtl w:val="true"/>
        </w:rPr>
        <w:footnoteReference w:id="1748"/>
      </w:r>
      <w:r>
        <w:rPr>
          <w:rFonts w:ascii="IRNazanin" w:hAnsi="IRNazanin" w:eastAsia="IRNazanin"/>
          <w:color w:val="111111"/>
          <w:sz w:val="28"/>
          <w:sz w:val="28"/>
          <w:szCs w:val="28"/>
          <w:rtl w:val="true"/>
          <w:lang w:bidi="fa-IR"/>
        </w:rPr>
        <w:t>، لا یمرّ بماء إلاّ غار إلی یوم القیامة</w:t>
      </w:r>
      <w:r>
        <w:rPr>
          <w:rFonts w:eastAsia="IRNazanin" w:cs="IRNazanin"/>
          <w:color w:val="111111"/>
          <w:sz w:val="28"/>
          <w:szCs w:val="28"/>
          <w:rtl w:val="true"/>
          <w:lang w:bidi="fa-IR"/>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ینادی بأعلی صوته، یُسمع ما بین الخافقین من الجنّ والإنس والشیاطین،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أولیائی</w:t>
      </w:r>
      <w:r>
        <w:rPr>
          <w:rStyle w:val="FootnoteAnchor"/>
          <w:rtl w:val="true"/>
        </w:rPr>
        <w:footnoteReference w:id="1749"/>
      </w:r>
      <w:r>
        <w:rPr>
          <w:rFonts w:ascii="IRNazanin" w:hAnsi="IRNazanin" w:eastAsia="IRNazanin"/>
          <w:color w:val="111111"/>
          <w:sz w:val="28"/>
          <w:sz w:val="28"/>
          <w:szCs w:val="28"/>
          <w:rtl w:val="true"/>
          <w:lang w:bidi="fa-IR"/>
        </w:rPr>
        <w:t>أنا الّذی خلق فسوّی، وقدّر فهدی، 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 عدوّ اللّه، إنّه أعور یطعم الطعام، ویمشی فی الأسواق، وإنّ ربّکم عزّ وجلّ لیس بأعور، ولا یطعم ولا یمشی ولا یزول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أکثر أشیاعه</w:t>
      </w:r>
      <w:r>
        <w:rPr>
          <w:rStyle w:val="FootnoteAnchor"/>
          <w:rtl w:val="true"/>
        </w:rPr>
        <w:footnoteReference w:id="1750"/>
      </w:r>
      <w:r>
        <w:rPr>
          <w:rFonts w:ascii="IRNazanin" w:hAnsi="IRNazanin" w:eastAsia="IRNazanin"/>
          <w:color w:val="111111"/>
          <w:sz w:val="28"/>
          <w:sz w:val="28"/>
          <w:szCs w:val="28"/>
          <w:rtl w:val="true"/>
          <w:lang w:bidi="fa-IR"/>
        </w:rPr>
        <w:t>یومئذ أولاد الزنا، وأصحاب الطیالسة</w:t>
      </w:r>
      <w:r>
        <w:rPr>
          <w:rStyle w:val="FootnoteAnchor"/>
          <w:rtl w:val="true"/>
        </w:rPr>
        <w:footnoteReference w:id="1751"/>
      </w:r>
      <w:r>
        <w:rPr>
          <w:rFonts w:ascii="IRNazanin" w:hAnsi="IRNazanin" w:eastAsia="IRNazanin"/>
          <w:color w:val="111111"/>
          <w:sz w:val="28"/>
          <w:sz w:val="28"/>
          <w:szCs w:val="28"/>
          <w:rtl w:val="true"/>
          <w:lang w:bidi="fa-IR"/>
        </w:rPr>
        <w:t>الخضر، یقتله اللّه عزّ وجلّ بالشام علی عقبة تعرف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عقبة أفیق</w:t>
      </w:r>
      <w:r>
        <w:rPr>
          <w:rFonts w:eastAsia="IRNazanin" w:cs="IRNazanin"/>
          <w:color w:val="111111"/>
          <w:sz w:val="28"/>
          <w:szCs w:val="28"/>
          <w:rtl w:val="true"/>
          <w:lang w:bidi="fa-IR"/>
        </w:rPr>
        <w:t>»</w:t>
      </w:r>
      <w:r>
        <w:rPr>
          <w:rStyle w:val="FootnoteAnchor"/>
          <w:rtl w:val="true"/>
        </w:rPr>
        <w:footnoteReference w:id="1752"/>
      </w:r>
      <w:r>
        <w:rPr>
          <w:rFonts w:ascii="IRNazanin" w:hAnsi="IRNazanin" w:eastAsia="IRNazanin"/>
          <w:color w:val="111111"/>
          <w:sz w:val="28"/>
          <w:sz w:val="28"/>
          <w:szCs w:val="28"/>
          <w:rtl w:val="true"/>
          <w:lang w:bidi="fa-IR"/>
        </w:rPr>
        <w:t xml:space="preserve">لثلاث ساعات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الجمعة، علی ید من یصلّی المسیح عیسی بن مریم علیه‌السلام خلفه</w:t>
      </w:r>
      <w:r>
        <w:rPr>
          <w:rStyle w:val="FootnoteAnchor"/>
          <w:rtl w:val="true"/>
        </w:rPr>
        <w:footnoteReference w:id="1753"/>
      </w:r>
      <w:r>
        <w:rPr>
          <w:rFonts w:ascii="IRNazanin" w:hAnsi="IRNazanin" w:eastAsia="IRNazanin"/>
          <w:color w:val="111111"/>
          <w:sz w:val="28"/>
          <w:sz w:val="28"/>
          <w:szCs w:val="28"/>
          <w:rtl w:val="true"/>
          <w:lang w:bidi="fa-IR"/>
        </w:rPr>
        <w:t>ألا إنّ بعد ذلک الطامّة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دابّة من الأرض</w:t>
      </w:r>
      <w:r>
        <w:rPr>
          <w:rStyle w:val="FootnoteAnchor"/>
          <w:rtl w:val="true"/>
        </w:rPr>
        <w:footnoteReference w:id="1754"/>
      </w:r>
      <w:r>
        <w:rPr>
          <w:rFonts w:ascii="IRNazanin" w:hAnsi="IRNazanin" w:eastAsia="IRNazanin"/>
          <w:color w:val="111111"/>
          <w:sz w:val="28"/>
          <w:sz w:val="28"/>
          <w:szCs w:val="28"/>
          <w:rtl w:val="true"/>
          <w:lang w:bidi="fa-IR"/>
        </w:rPr>
        <w:t>من عند الصفا</w:t>
      </w:r>
      <w:r>
        <w:rPr>
          <w:rStyle w:val="FootnoteAnchor"/>
          <w:rtl w:val="true"/>
        </w:rPr>
        <w:footnoteReference w:id="1755"/>
      </w:r>
      <w:r>
        <w:rPr>
          <w:rFonts w:ascii="IRNazanin" w:hAnsi="IRNazanin" w:eastAsia="IRNazanin"/>
          <w:color w:val="111111"/>
          <w:sz w:val="28"/>
          <w:sz w:val="28"/>
          <w:szCs w:val="28"/>
          <w:rtl w:val="true"/>
          <w:lang w:bidi="fa-IR"/>
        </w:rPr>
        <w:t>، معها خاتم سلیمان بن داود وعصا موسی ، یضع الخاتم علی وجه کلّ مؤمن، فیطبع</w:t>
      </w:r>
      <w:r>
        <w:rPr>
          <w:rStyle w:val="FootnoteAnchor"/>
          <w:rtl w:val="true"/>
        </w:rPr>
        <w:footnoteReference w:id="1756"/>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مؤمن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ویضعه علی وجه کلّ کافر، فیکتب</w:t>
      </w:r>
      <w:r>
        <w:rPr>
          <w:rStyle w:val="FootnoteAnchor"/>
          <w:rtl w:val="true"/>
        </w:rPr>
        <w:footnoteReference w:id="1757"/>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کافر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المؤمن لینادی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لک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الکافر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لک یا مؤمن، وددت إنّی الیوم مثلک، فأفوز فوزا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عظیما</w:t>
      </w:r>
      <w:r>
        <w:rPr>
          <w:rFonts w:eastAsia="IRNazanin" w:cs="IRNazanin"/>
          <w:color w:val="111111"/>
          <w:sz w:val="28"/>
          <w:szCs w:val="28"/>
          <w:rtl w:val="true"/>
          <w:lang w:bidi="fa-IR"/>
        </w:rPr>
        <w:t xml:space="preserve">] .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ترفع الدابّة رأسها، فیراها من بین الخافقین بإذن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طلوع الشمس من مغربها، فعند ذلک ترفع التوبة، فلا توبة تقبل، ولا عمل یرفع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 أَوْ کَسَبَتْ فِی إِیمَانِهَا خَیْرًا</w:t>
      </w:r>
      <w:r>
        <w:rPr>
          <w:rFonts w:eastAsia="Amiri" w:cs="Amiri" w:ascii="Amiri" w:hAnsi="Amiri"/>
          <w:color w:val="111111"/>
          <w:sz w:val="28"/>
          <w:szCs w:val="28"/>
          <w:rtl w:val="true"/>
          <w:lang w:bidi="ar-SA"/>
        </w:rPr>
        <w:t>».</w:t>
      </w:r>
      <w:r>
        <w:rPr>
          <w:rStyle w:val="FootnoteAnchor"/>
          <w:rtl w:val="true"/>
        </w:rPr>
        <w:footnoteReference w:id="1758"/>
      </w: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تسألونی عمّا یکون بعد ذلک</w:t>
      </w:r>
      <w:r>
        <w:rPr>
          <w:rStyle w:val="FootnoteAnchor"/>
          <w:rtl w:val="true"/>
        </w:rPr>
        <w:footnoteReference w:id="1759"/>
      </w:r>
      <w:r>
        <w:rPr>
          <w:rFonts w:ascii="IRNazanin" w:hAnsi="IRNazanin" w:eastAsia="IRNazanin"/>
          <w:color w:val="111111"/>
          <w:sz w:val="28"/>
          <w:sz w:val="28"/>
          <w:szCs w:val="28"/>
          <w:rtl w:val="true"/>
          <w:lang w:bidi="fa-IR"/>
        </w:rPr>
        <w:t>، فإنّه عهد إلیّ حبیبی رسول اللّه صلی‌الله‌علیه‌و‌آله ، أن لا اُخبر به غیر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النزّال بن سبرة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لصعصعة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عنی أمیر المؤمنین علیه‌السلام بهذا القول؟ 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سبرة، إنّ الّذی یصلّی خلفه عیسی بن مریم علیه‌السلام ، هو الثانی عشر من العترة، التاسع من ولد الحسین بن علیّ علیهم‌السلام ، وهو الشمس الطالعة من مغربها</w:t>
      </w:r>
      <w:r>
        <w:rPr>
          <w:rStyle w:val="FootnoteAnchor"/>
          <w:rtl w:val="true"/>
        </w:rPr>
        <w:footnoteReference w:id="1760"/>
      </w:r>
      <w:r>
        <w:rPr>
          <w:rFonts w:ascii="IRNazanin" w:hAnsi="IRNazanin" w:eastAsia="IRNazanin"/>
          <w:color w:val="111111"/>
          <w:sz w:val="28"/>
          <w:sz w:val="28"/>
          <w:szCs w:val="28"/>
          <w:rtl w:val="true"/>
          <w:lang w:bidi="fa-IR"/>
        </w:rPr>
        <w:t xml:space="preserve">، یظهر عند الرکن والمقام، فیطهّر الأرض، ویضع میزان العدل، فلا یظلم أحدٌ أحدا، فأخبر أمیر المؤمنین علیه‌السلام أنّ حبیبه رسول اللّه صلی‌الله‌علیه‌و‌آله عهد إلیه أن لا یخبر بما یکون بعد ذلک غیر عترته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العقیلی، عن محمّد بن جعفر بن المظفّر، وعبداللّه بن محمّد بن عبدالرحمان، وعبداللّه بن محمّد بن موسی</w:t>
      </w:r>
      <w:r>
        <w:rPr>
          <w:rStyle w:val="FootnoteAnchor"/>
          <w:rtl w:val="true"/>
        </w:rPr>
        <w:footnoteReference w:id="1761"/>
      </w:r>
      <w:r>
        <w:rPr>
          <w:rFonts w:ascii="IRNazanin" w:hAnsi="IRNazanin" w:eastAsia="IRNazanin"/>
          <w:color w:val="111111"/>
          <w:sz w:val="28"/>
          <w:sz w:val="28"/>
          <w:szCs w:val="28"/>
          <w:rtl w:val="true"/>
          <w:lang w:bidi="fa-IR"/>
        </w:rPr>
        <w:t>ومحمّد بن عبداللّه بن صبیح جمیعا، عن أحمد بن المثنّی الموصلی</w:t>
      </w:r>
      <w:r>
        <w:rPr>
          <w:rStyle w:val="FootnoteAnchor"/>
          <w:rtl w:val="true"/>
        </w:rPr>
        <w:footnoteReference w:id="1762"/>
      </w:r>
      <w:r>
        <w:rPr>
          <w:rFonts w:ascii="IRNazanin" w:hAnsi="IRNazanin" w:eastAsia="IRNazanin"/>
          <w:color w:val="111111"/>
          <w:sz w:val="28"/>
          <w:sz w:val="28"/>
          <w:szCs w:val="28"/>
          <w:rtl w:val="true"/>
          <w:lang w:bidi="fa-IR"/>
        </w:rPr>
        <w:t xml:space="preserve">، عن عبد الأعلی، عن أیّوب، عن نافع، عن ابن عمر، عن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763"/>
      </w:r>
      <w:bookmarkStart w:id="722" w:name="pg13763_151524"/>
    </w:p>
    <w:p>
      <w:pPr>
        <w:pStyle w:val="BookText"/>
        <w:rPr/>
      </w:pPr>
      <w:bookmarkEnd w:id="722"/>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والدجّالین من ولد فاطمة علیهاالسلام ، فإنّ من ولد فاطمة دجّالین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فیأتیه خبر الأعور الدجّال</w:t>
      </w:r>
      <w:r>
        <w:rPr>
          <w:rFonts w:eastAsia="IRNazanin" w:cs="IRNazanin"/>
          <w:color w:val="111111"/>
          <w:sz w:val="28"/>
          <w:szCs w:val="28"/>
          <w:rtl w:val="true"/>
          <w:lang w:bidi="fa-IR"/>
        </w:rPr>
        <w:t>.</w:t>
      </w:r>
    </w:p>
    <w:p>
      <w:pPr>
        <w:pStyle w:val="Heading4"/>
        <w:numPr>
          <w:ilvl w:val="3"/>
          <w:numId w:val="1"/>
        </w:numPr>
        <w:rPr/>
      </w:pPr>
      <w:bookmarkStart w:id="723" w:name="__RefHeading___Toc412796_3264237689"/>
      <w:bookmarkStart w:id="724" w:name="_Toc300"/>
      <w:bookmarkEnd w:id="723"/>
      <w:r>
        <w:rPr>
          <w:rtl w:val="true"/>
        </w:rPr>
        <w:t>الباقر، عن أمیر المؤمنین علیهماالسلام</w:t>
      </w:r>
      <w:bookmarkEnd w:id="7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بصائر الدرجات</w:t>
      </w:r>
      <w:r>
        <w:rPr>
          <w:rStyle w:val="FootnoteAnchor"/>
          <w:rtl w:val="true"/>
        </w:rPr>
        <w:footnoteReference w:id="1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أحمد بن محمّد وعبداللّه بن عامر ابن سعد، عن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غنم، عن محمّد بن الفضیل</w:t>
      </w:r>
      <w:r>
        <w:rPr>
          <w:rStyle w:val="FootnoteAnchor"/>
          <w:rtl w:val="true"/>
        </w:rPr>
        <w:footnoteReference w:id="1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یقاتل شیعة الدجّال، فلیقاتل الباکی علی دم عثمان، والباکی علی أهل النهروان، إنّ من لقی اللّه عزّ وجلّ مؤمنا بأنّ عثمان قتل مظلوما، لقی اللّه عزّ وجلّ ساخطا علیه، ولا یدرک</w:t>
      </w:r>
      <w:r>
        <w:rPr>
          <w:rStyle w:val="FootnoteAnchor"/>
          <w:rtl w:val="true"/>
        </w:rPr>
        <w:footnoteReference w:id="1766"/>
      </w: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آمن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أمیر المؤمنین فإن مات قبل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فیبعث</w:t>
      </w:r>
      <w:r>
        <w:rPr>
          <w:rStyle w:val="FootnoteAnchor"/>
          <w:rtl w:val="true"/>
        </w:rPr>
        <w:footnoteReference w:id="1767"/>
      </w:r>
      <w:r>
        <w:rPr>
          <w:rFonts w:ascii="IRNazanin" w:hAnsi="IRNazanin" w:eastAsia="IRNazanin"/>
          <w:color w:val="111111"/>
          <w:sz w:val="28"/>
          <w:sz w:val="28"/>
          <w:szCs w:val="28"/>
          <w:rtl w:val="true"/>
          <w:lang w:bidi="fa-IR"/>
        </w:rPr>
        <w:t>من قبره حتّی یؤمن به وإن رغم أنفه</w:t>
      </w:r>
      <w:r>
        <w:rPr>
          <w:rFonts w:eastAsia="IRNazanin" w:cs="IRNazanin"/>
          <w:color w:val="111111"/>
          <w:sz w:val="28"/>
          <w:szCs w:val="28"/>
          <w:rtl w:val="true"/>
          <w:lang w:bidi="fa-IR"/>
        </w:rPr>
        <w:t>.</w:t>
      </w:r>
      <w:r>
        <w:rPr>
          <w:rStyle w:val="FootnoteAnchor"/>
          <w:rtl w:val="true"/>
        </w:rPr>
        <w:footnoteReference w:id="1768"/>
      </w:r>
    </w:p>
    <w:p>
      <w:pPr>
        <w:pStyle w:val="Heading4"/>
        <w:numPr>
          <w:ilvl w:val="3"/>
          <w:numId w:val="1"/>
        </w:numPr>
        <w:rPr/>
      </w:pPr>
      <w:bookmarkStart w:id="725" w:name="__RefHeading___Toc412798_3264237689"/>
      <w:bookmarkStart w:id="726" w:name="_Toc301"/>
      <w:bookmarkEnd w:id="725"/>
      <w:r>
        <w:rPr>
          <w:rtl w:val="true"/>
        </w:rPr>
        <w:t>وحده</w:t>
      </w:r>
      <w:bookmarkEnd w:id="72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حکیم، عن محمّد بن سعید بن غزوان</w:t>
      </w:r>
      <w:r>
        <w:rPr>
          <w:rStyle w:val="FootnoteAnchor"/>
          <w:rtl w:val="true"/>
        </w:rPr>
        <w:footnoteReference w:id="1769"/>
      </w:r>
      <w:r>
        <w:rPr>
          <w:rFonts w:ascii="IRNazanin" w:hAnsi="IRNazanin" w:eastAsia="IRNazanin"/>
          <w:color w:val="111111"/>
          <w:sz w:val="28"/>
          <w:sz w:val="28"/>
          <w:szCs w:val="28"/>
          <w:rtl w:val="true"/>
          <w:lang w:bidi="fa-IR"/>
        </w:rPr>
        <w:t>عن رجل،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رجل من أهل بلخ</w:t>
      </w:r>
      <w:r>
        <w:rPr>
          <w:rStyle w:val="FootnoteAnchor"/>
          <w:rtl w:val="true"/>
        </w:rPr>
        <w:footnoteReference w:id="1770"/>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خراسانی تعرف وادی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727" w:name="pg13763_151525"/>
    </w:p>
    <w:p>
      <w:pPr>
        <w:pStyle w:val="BookText"/>
        <w:rPr/>
      </w:pPr>
      <w:bookmarkEnd w:id="727"/>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صدعا فی الوادی من صفته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یخرج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علیه رجل من أهل الیمن،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یمانی أتعرف شعب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شجرة فی الشعب من صفتها کذا وکذا؟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صخرة تحت الشجرة؟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الصخرة الّتی حفظت ألواح موسی علی محمّد صلی‌الله‌علیه‌و‌آله </w:t>
      </w:r>
      <w:r>
        <w:rPr>
          <w:rFonts w:eastAsia="IRNazanin" w:cs="IRNazanin"/>
          <w:color w:val="111111"/>
          <w:sz w:val="28"/>
          <w:szCs w:val="28"/>
          <w:rtl w:val="true"/>
          <w:lang w:bidi="fa-IR"/>
        </w:rPr>
        <w:t>.</w:t>
      </w:r>
      <w:r>
        <w:rPr>
          <w:rStyle w:val="FootnoteAnchor"/>
          <w:rtl w:val="true"/>
        </w:rPr>
        <w:footnoteReference w:id="1771"/>
      </w:r>
    </w:p>
    <w:p>
      <w:pPr>
        <w:pStyle w:val="Heading4"/>
        <w:numPr>
          <w:ilvl w:val="3"/>
          <w:numId w:val="1"/>
        </w:numPr>
        <w:rPr/>
      </w:pPr>
      <w:bookmarkStart w:id="728" w:name="__RefHeading___Toc412800_3264237689"/>
      <w:bookmarkStart w:id="729" w:name="_Toc302"/>
      <w:bookmarkEnd w:id="728"/>
      <w:r>
        <w:rPr>
          <w:rtl w:val="true"/>
        </w:rPr>
        <w:t>الصادق علیه‌السلام ، عن رسول اللّه صلی‌الله‌علیه‌و‌آله</w:t>
      </w:r>
      <w:bookmarkEnd w:id="7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عن المفضّل بن صالح الأسدی، عن محمّد بن مروان،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البیت بعثه اللّه یهودیّا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 شهد الشهادتین؟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احتجب بهاتین الکلمتین عن</w:t>
      </w:r>
      <w:r>
        <w:rPr>
          <w:rStyle w:val="FootnoteAnchor"/>
          <w:rtl w:val="true"/>
        </w:rPr>
        <w:footnoteReference w:id="1772"/>
      </w:r>
      <w:r>
        <w:rPr>
          <w:rFonts w:ascii="IRNazanin" w:hAnsi="IRNazanin" w:eastAsia="IRNazanin"/>
          <w:color w:val="111111"/>
          <w:sz w:val="28"/>
          <w:sz w:val="28"/>
          <w:szCs w:val="28"/>
          <w:rtl w:val="true"/>
          <w:lang w:bidi="fa-IR"/>
        </w:rPr>
        <w:t>سفک دمه، أو یؤدّی الجزیة وهو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البیت بعثه اللّه یهودیّا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أدرک الدجّال آمن به</w:t>
      </w:r>
      <w:r>
        <w:rPr>
          <w:rFonts w:eastAsia="IRNazanin" w:cs="IRNazanin"/>
          <w:color w:val="111111"/>
          <w:sz w:val="28"/>
          <w:szCs w:val="28"/>
          <w:rtl w:val="true"/>
          <w:lang w:bidi="fa-IR"/>
        </w:rPr>
        <w:t>.</w:t>
      </w:r>
      <w:r>
        <w:rPr>
          <w:rStyle w:val="FootnoteAnchor"/>
          <w:rtl w:val="true"/>
        </w:rPr>
        <w:footnoteReference w:id="1773"/>
      </w:r>
    </w:p>
    <w:p>
      <w:pPr>
        <w:pStyle w:val="Heading4"/>
        <w:numPr>
          <w:ilvl w:val="3"/>
          <w:numId w:val="1"/>
        </w:numPr>
        <w:rPr/>
      </w:pPr>
      <w:bookmarkStart w:id="730" w:name="__RefHeading___Toc412802_3264237689"/>
      <w:bookmarkStart w:id="731" w:name="_Toc303"/>
      <w:bookmarkEnd w:id="730"/>
      <w:r>
        <w:rPr>
          <w:rtl w:val="true"/>
        </w:rPr>
        <w:t>الصادق، عن آبائه علیهم‌السلام ، عن رسول اللّه صلی‌الله‌علیه‌و‌آله</w:t>
      </w:r>
      <w:bookmarkEnd w:id="73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جبرئیل بن أحمد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عن محمّد بن الفضل، عن عبداللّه بن عبدالرحمان، عن الهیثم ابن واقد، عن میمون بن عبداللّه، عن أبی عبداللّه، عن آبائه علیهم‌السلام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علینا أهل البیت حشره اللّه یوم القیامة أعمی یهودیّا، وإن أدرک الدجّال آمن به، وإن لم یدرکه آمن به فی قبره</w:t>
      </w:r>
      <w:r>
        <w:rPr>
          <w:rFonts w:eastAsia="IRNazanin" w:cs="IRNazanin"/>
          <w:color w:val="111111"/>
          <w:sz w:val="28"/>
          <w:szCs w:val="28"/>
          <w:rtl w:val="true"/>
          <w:lang w:bidi="fa-IR"/>
        </w:rPr>
        <w:t>!</w:t>
      </w:r>
      <w:r>
        <w:rPr>
          <w:rStyle w:val="FootnoteAnchor"/>
          <w:rtl w:val="true"/>
        </w:rPr>
        <w:footnoteReference w:id="17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ابن شاذان، عن ابن أبی عمیر، عن المفضّل، عن الصادق جعفر بن محمّد، عن أبیه، عن آبائه، عن أمیر المؤمنین علیهم‌السلام ، عن رسول اللّه صلی‌الله‌علیه‌و‌آله وذکر فیه خروج الدجّال وقریة یخرج منها، وبعض أوصافه، وأنّه یدّعی الاُلوهیّة؛ وأنّ فی أوّل یوم من خروجه یتبعه سبعون ألفا من الیهود، والأعراب، والنساء، وأولاد الزنا، والمدمنین بالخمر، والمغنیّن، وأصحاب اللهو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فیبیح الزنا واللواط، وسایر المناهی حتّی یباشر الرجال النساء والغلمان فی أطراف الشوارع عریانا وعلانیة، ویفرط أصحابه فی أکل لحم الخنزیر، وشرب الخمور، وارتکاب أنواع الفسق والفجور؛ ویسخّر آفاق الأرض إلاّ مکّة والمدینة، ومراقد الأئمّة علیهم‌السلام فإذا بلغ فی طغیانه، وملأ الأرض من جوره وجور أعوانه یقتله من یصلّی خلفه عیسی بن مریم علیهماالسلام </w:t>
      </w:r>
      <w:r>
        <w:rPr>
          <w:rFonts w:eastAsia="IRNazanin" w:cs="IRNazanin"/>
          <w:color w:val="111111"/>
          <w:sz w:val="28"/>
          <w:szCs w:val="28"/>
          <w:rtl w:val="true"/>
          <w:lang w:bidi="fa-IR"/>
        </w:rPr>
        <w:t>.</w:t>
      </w:r>
      <w:r>
        <w:rPr>
          <w:rStyle w:val="FootnoteAnchor"/>
          <w:rtl w:val="true"/>
        </w:rPr>
        <w:footnoteReference w:id="1775"/>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أربعین الخاتون 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فضالة بن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أبی عن أبی عبداللّه علیه‌السلام عن السلطان العادل؛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افترض اللّه طاعته بعد الأنبیاء والمرسلین علی الجنّ والإنس أجمعین، وهو سلطان بعد سلطان إلی أن ینتهی إلی السلطان الثانی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من هم یابن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قال اللّه تعالی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الاْءَمْرِ مِنکُمْ</w:t>
      </w:r>
      <w:r>
        <w:rPr>
          <w:rFonts w:eastAsia="Amiri" w:cs="Amiri" w:ascii="Amiri" w:hAnsi="Amiri"/>
          <w:color w:val="111111"/>
          <w:sz w:val="28"/>
          <w:szCs w:val="28"/>
          <w:rtl w:val="true"/>
          <w:lang w:bidi="ar-SA"/>
        </w:rPr>
        <w:t>»</w:t>
      </w:r>
      <w:r>
        <w:rPr>
          <w:rStyle w:val="FootnoteAnchor"/>
          <w:rtl w:val="true"/>
        </w:rPr>
        <w:footnoteReference w:id="1776"/>
      </w:r>
      <w:r>
        <w:rPr>
          <w:rFonts w:ascii="IRNazanin" w:hAnsi="IRNazanin" w:eastAsia="IRNazanin"/>
          <w:color w:val="111111"/>
          <w:sz w:val="28"/>
          <w:sz w:val="28"/>
          <w:szCs w:val="28"/>
          <w:rtl w:val="true"/>
          <w:lang w:bidi="fa-IR"/>
        </w:rPr>
        <w:t xml:space="preserve">والّذین خاتمهم الّذی ینزل فی زمن دولته عیسی علیه‌السلام من السماء ویصلّی </w:t>
      </w:r>
    </w:p>
    <w:p>
      <w:pPr>
        <w:pStyle w:val="BookText"/>
        <w:rPr/>
      </w:pPr>
      <w:r>
        <w:rPr>
          <w:rFonts w:ascii="IRNazanin" w:hAnsi="IRNazanin" w:eastAsia="IRNazanin"/>
          <w:color w:val="111111"/>
          <w:sz w:val="28"/>
          <w:sz w:val="28"/>
          <w:szCs w:val="28"/>
          <w:rtl w:val="true"/>
          <w:lang w:bidi="fa-IR"/>
        </w:rPr>
        <w:t>خلفه، وهو الّذی یقتل الدجّال، ویفتح اللّه علی یدیه مشارق الأرض ومغاربها؛ ویمتدّ سلطانه إلی یوم القیامة</w:t>
      </w:r>
      <w:r>
        <w:rPr>
          <w:rFonts w:eastAsia="IRNazanin" w:cs="IRNazanin"/>
          <w:color w:val="111111"/>
          <w:sz w:val="28"/>
          <w:szCs w:val="28"/>
          <w:rtl w:val="true"/>
          <w:lang w:bidi="fa-IR"/>
        </w:rPr>
        <w:t>.</w:t>
      </w:r>
      <w:r>
        <w:rPr>
          <w:rStyle w:val="FootnoteAnchor"/>
          <w:rtl w:val="true"/>
        </w:rPr>
        <w:footnoteReference w:id="17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الشیخ أحمد بن فهد فی کتاب المهذّب وغیره فی غیره بأسانید عن المعلّی بن خنیس،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النیروز هو الیوم الّذی یظهر فیه قائمنا أهل البیت علیهم‌السلام ، وولاة الأمر ویظفره اللّه تعالی بالدجّال، فیصلبه علی کناسة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یوم نیروز إلاّ ونحن نتوقّع فیه الفرج، لأنّه من أیّامنا حفظته الفرس وضیّعتموه</w:t>
      </w:r>
      <w:r>
        <w:rPr>
          <w:rStyle w:val="FootnoteAnchor"/>
          <w:rtl w:val="true"/>
        </w:rPr>
        <w:footnoteReference w:id="1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أوردنا فی باب نصّ الصادق علی القائم علیهماالسلام أنّه علیه‌السلام یقتل الدجّال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الدجّال فقد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یخرج من إصبهان؛ وفی الأخبار الکثیرة أنّه یخرج من سیستان بلدة من بلاد العجم؛ ویمکن الجمع بین الأخبار بأنّ له خروجا مکرّرا کما أنّ أحواله مختلفة علیه لعنة اللّه والملائکة والناس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 یقتله فهو المسیح علیه‌السلام ولکن بحکم المهدی علیه‌السلام بعد أن یفتح الدجّال أکثر البلاد وتدخل الخلائق فی سلطانه، إمّا رغبة فی حطام الدنیا لما قد عرفت من أنّه إذا سار إلی مکان تسیر معه جبال من الطعام امتحاناً للخلق وابتلاءً حتّی یتمیّز الزین من الشین؛ فإنّ ذلک الوقت هو الوقت الّذی قال فیه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لتغربلنّ غربلة، ولتبلبلنّ بلبلة، ولتساطنّ سوط القدر، فیجعل أعلاکم أسفلکم، وأسفلکم أعلاکم، ویسبق سبّاقون قد کانوا مقصّرین قبل خروج القائم ویتأخّر من کان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جاء التشبیه بسوط القدر من اختلاف أحواله، وکون العالی فی بعض الأحوال یصیر سافلاً فی الحالة الأُخری وبالعکس، کما وقع علی الناس بعد موت النبیّ صلی‌الله‌علیه‌و‌آله فلقد تأخّر من کان متقدّما، وتقدّم من کان </w:t>
      </w:r>
    </w:p>
    <w:p>
      <w:pPr>
        <w:pStyle w:val="BookText"/>
        <w:rPr/>
      </w:pPr>
      <w:r>
        <w:rPr>
          <w:rFonts w:ascii="IRNazanin" w:hAnsi="IRNazanin" w:eastAsia="IRNazanin"/>
          <w:color w:val="111111"/>
          <w:sz w:val="28"/>
          <w:sz w:val="28"/>
          <w:szCs w:val="28"/>
          <w:rtl w:val="true"/>
          <w:lang w:bidi="fa-IR"/>
        </w:rPr>
        <w:t>متأخرّا، ألا تری إلی طلحة والزبیر مع سبقهما فی الإسلام وشدّة جهادهما زمن النبیّ صلی‌الله‌علیه‌و‌آله وإستقامة أحوالهما ذلک الزمان، کیف انعکست قضیّتهما حتّی أخرجا المرأة، وقاتلا معها إمامهما الذی بایعاه علی رؤوس الأشهاد، ومن هنا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 الاْءِنسَانُ أَنْ یُتْرَکَ سُدًی</w:t>
      </w:r>
      <w:r>
        <w:rPr>
          <w:rFonts w:eastAsia="IRNazanin" w:cs="IRNazanin"/>
          <w:color w:val="111111"/>
          <w:sz w:val="28"/>
          <w:szCs w:val="28"/>
          <w:rtl w:val="true"/>
          <w:lang w:bidi="fa-IR"/>
        </w:rPr>
        <w:t>»</w:t>
      </w:r>
      <w:r>
        <w:rPr>
          <w:rStyle w:val="FootnoteAnchor"/>
          <w:rtl w:val="true"/>
        </w:rPr>
        <w:footnoteReference w:id="1779"/>
      </w:r>
      <w:r>
        <w:rPr>
          <w:rFonts w:ascii="IRNazanin" w:hAnsi="IRNazanin" w:eastAsia="IRNazanin"/>
          <w:color w:val="111111"/>
          <w:sz w:val="28"/>
          <w:sz w:val="28"/>
          <w:szCs w:val="28"/>
          <w:rtl w:val="true"/>
          <w:lang w:bidi="fa-IR"/>
        </w:rPr>
        <w:t>أی مهملاً متروکاً من الإبتلاء والإمتحان، وأمّا فلان وفلان وفلان فلم یکونوا فی زمانه صلی‌الله‌علیه‌و‌آله من السابقین فی الإیمان والإسلام إلاّ باللسان، کما نقل فی الأخبار أنّ الخلیفة الأوّل قد کان مع النبیّ صلی‌الله‌علیه‌و‌آله وصنمه الّذی کان یعبده زمن الجاهلیّة معلّق بخیط فی عنقه ساتره بثیابه، وکان یسجد ویقصد أنّ سجوده لذلک الصنم إلی أن مات النبیّ صلی‌الله‌علیه‌و‌آله ، فأظهروا ما کان فی قلوبهم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المجتهدون منهم فقد أنکروا رجعة المهدی علیه‌السلام وشنّعوا علینا تشنیعا کثیرا نظما ونثراً، ونسبونا فی توقّع القائم علیه‌السلام إلی طلب المحال، فکان شعراؤهم یخاطبون محبوبهم بأنّ طمعنا فی وصالک قد صار کطمع الروافض فی إنتظار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ذلک محال وهذا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أبوحنیفة فقد روی صاحب کتاب الإحتجاج أنّه قال یوماً لمؤمن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تقولون بالرجعة؟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فأعطنی الآن ألف درهم حتّی أُعطیک ألف دینار إذا رجعنا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فأعطنی کفیلاً بأنّک ترجع انساناً ولا ترجع خنزیرا أو قردة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شیخهم الغزالی فذهب فی إحیائه إلی أنّ الرافضی إذا جاء یطلب بدمه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الدم الّذی تطلبه هدر فی هذه الأوقات، لأنّه موقوف علی إمامک الغائب، فأحضره لنا حتّی نمکّنک من دمک والأخذ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القاتل إن کان من جماعتکم فلنا الإذن فی قتله من أئمّتنا علیهم‌السلام وإنّهم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دم المخالف کفّارته ودیته تیس، والتیس خیر منه، هذا </w:t>
      </w:r>
    </w:p>
    <w:p>
      <w:pPr>
        <w:pStyle w:val="BookText"/>
        <w:rPr/>
      </w:pPr>
      <w:r>
        <w:rPr>
          <w:rFonts w:ascii="IRNazanin" w:hAnsi="IRNazanin" w:eastAsia="IRNazanin"/>
          <w:color w:val="111111"/>
          <w:sz w:val="28"/>
          <w:sz w:val="28"/>
          <w:szCs w:val="28"/>
          <w:rtl w:val="true"/>
          <w:lang w:bidi="fa-IR"/>
        </w:rPr>
        <w:t xml:space="preserve">إذا لم یقتل، وأمّا إذا تعدّی علی موالیه الشیعة وقتل منهم فهو من باب العبد إذا قتل مولاه، فالإذن لنا حاصل فی القتل، لکن هذا الزمان زمان هدنة وتقیّة فتأخّر هذا الحکم عنکم لمصالح؛ وأمّا إذا کان القاتل من الشیعة فان کنتم تخافون اللّه تعالی فارجعوهم إلی علماء دینهم لیحکموا علیهم بحکم آل محمّد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w:t>
      </w:r>
      <w:r>
        <w:rPr>
          <w:rStyle w:val="FootnoteAnchor"/>
          <w:rtl w:val="true"/>
        </w:rPr>
        <w:footnoteReference w:id="17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الإمام أبو الحسن محمّد بن عبید اللّه الکسائی،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المهدی إلی بلاد الروم، فذکر قصّة فتح الروم والقسطنطینیة،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یأتیه الخبر بخروج الأعور الدجّال، وهو رجل عریض، عینه الیمنی مطموسة، وأمّا الیسری فکأنّها کوکب، مکتوب بین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باللّه وبرسوله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یدّعی أنّه الربّ، ولا یسمعه أحدٌ إلاّ تبعه إلاّ مَن عصمه اللّه تعالی، ویکون له جنّةٌ ونارٌ،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جنةٌ لمن سجد لی، ومن أبی أدخلته النار</w:t>
      </w:r>
      <w:r>
        <w:rPr>
          <w:rFonts w:eastAsia="IRNazanin" w:cs="IRNazanin"/>
          <w:color w:val="111111"/>
          <w:sz w:val="28"/>
          <w:szCs w:val="28"/>
          <w:rtl w:val="true"/>
          <w:lang w:bidi="fa-IR"/>
        </w:rPr>
        <w:t>.</w:t>
      </w:r>
      <w:r>
        <w:rPr>
          <w:rStyle w:val="FootnoteAnchor"/>
          <w:rtl w:val="true"/>
        </w:rPr>
        <w:footnoteReference w:id="17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أمیر المؤمنین علیّ بن أبی طالب علیه‌السلام فی قصّة الدجّال،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أکثر أتباعه أولادُ الزّنا، لابسُوا التیجان، وهم الیهودُ علیهم لعنة اللّه یأکل ویشرب، له حمارٌ أحمر، طوله ستّون خطوةً مَدّ بَصره، أعور الیمین، وإنّ ربّکم عزّ وجلّ لیس بأعور، صمدٌ لایطعم، فیشملُ البلاد البلاء، ویقیم الدجّال أربعین یوما، أوّل یومٍ کسنةٍ، والثانی کأقلّ، فلا تزالُ تصغر وتقصر حتّی تکون آخر أیّامه کلیلة یوم من أیامکم هذه، یطأ الأرض کلّها إلاّ مکّة والمدینة وبیت المقدس</w:t>
      </w:r>
      <w:r>
        <w:rPr>
          <w:rFonts w:eastAsia="IRNazanin" w:cs="IRNazanin"/>
          <w:color w:val="111111"/>
          <w:sz w:val="28"/>
          <w:szCs w:val="28"/>
          <w:rtl w:val="true"/>
          <w:lang w:bidi="fa-IR"/>
        </w:rPr>
        <w:t>.</w:t>
      </w:r>
      <w:r>
        <w:rPr>
          <w:rStyle w:val="FootnoteAnchor"/>
          <w:rtl w:val="true"/>
        </w:rPr>
        <w:footnoteReference w:id="1782"/>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وهب بن منبّه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الأعور الدجّال، تهبُّ ریح قوم عاد، وسماع صیحة کصیحة قوم صالح، ویکون مسخ کمسخ أصحاب الرّسّ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عند ترک الناس الأمر بالمعروف والنهی عن المنکر، ویسفکون الدماء ویستحلّون الربا، ویعظم البلاء، وتشرب الخمر، ویکتفی الرجال بالرجال، والنساء بالنساء، فعند ذلک یخرج الدجّال من ناحیة المشرق، من قریة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علی حمار مطموس العین، مکسور الطرف، یخرج منه الحیّات، مُحدَوْدِبُ الظهر، قد صوّر کلّ السلاح فی یدیه، حتی الرمح والقوس یخوض البحار إلی کعبِه، وتکون أجناده أولاد الزنا، وتجیءُ إلیه السحرة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أتی ببلد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الأرض جمیعا، حتّی یدخل أرض بابل، یلقاه الخضر،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الدجّال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دجّال، إنّ ربّ العالمین ربّ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فیقتله الدجّال،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لربّ العالمین یحییک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فیحیی اللّه تعالی الخضر علیه‌السلام ، فیقوم،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یا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لأصحاب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لاتعبدوا هذا الکافر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فیقتله ثلاث مرّات، فیحییه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الدجّال نحو مکّة، فینظر إلی الملائکة محدقین بالبیت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یسیر إلی المدینة، فیجدها کذلک، یطوف البلاد إلاّ أربع 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والمدینة، وبیت المقدس، وطرسوس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المؤمنون فأنّهم یصومون ویُصلّون، غیر أنّهم ترکوا المساجد، ولزموا بیوتهم، والشمس تطلع علیهم مرّة بیضاء ومرّة حمراء، ومرّة سوداء، والأرض تزلزل، والمسلمون یصبرون، حتّی یسمعوا بمسیر المهدیّ إلی الدجّال فیفرحون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المهدی یسیر إلی قتال الدجّال، وعلی رأسه عمامة رسول اللّه صلی‌الله‌علیه‌و‌آله عمامة بیضاء، فیلتقون ویقتتلون قتالاً شدیدا، فیقتل من أصحاب الدجّال ثلاثین ألفا، </w:t>
      </w:r>
    </w:p>
    <w:p>
      <w:pPr>
        <w:pStyle w:val="BookText"/>
        <w:rPr/>
      </w:pPr>
      <w:r>
        <w:rPr>
          <w:rFonts w:ascii="IRNazanin" w:hAnsi="IRNazanin" w:eastAsia="IRNazanin"/>
          <w:color w:val="111111"/>
          <w:sz w:val="28"/>
          <w:sz w:val="28"/>
          <w:szCs w:val="28"/>
          <w:rtl w:val="true"/>
          <w:lang w:bidi="fa-IR"/>
        </w:rPr>
        <w:t>وینهزم الدجّال ومن معه نحو بیت المقدس، فیأمر اللّه تعالی الأرض بإمساک خیولهم، ثمّ یرسل اللّه تعالی علیهم ریحاً حمراء، فیهلک منهم أربعون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یسیر المهدی فی طلبه، فیجد من عسکره نحوا من خمسین ألفا، فیریهم الآیات والمعجزات، ویدعوهم إلی الإیمان، فلا یؤمنون، فیمسخهم اللّه تعالی قردةً وخنازیر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یأمر اللّه عزّوجلّ جبریل أن یهبط بعیسی علیهماالسلام إلی الأرض، وهو فی السماء الثانیة، فیأتیه،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وکلمته، ربّک یأمرک بالنزول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ومعه سبعون ألفا من الملائکة، وهو بعمامة خضراء، متقلّد بسیف علی فرس، بیده حربة، فإذا نزل الأرض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جاء الحقّ وزهق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یسمع بذلک المهدی، فیصیر إلیه، ویذکر الدجّال، فیسیر إلیه، فإذا نظر الدجّال إلیه یرتعد کأنّه العصفور فی یوم ریحٍ عاصفٍ، فیتقدّم إلیه عیسی، فإذا رآه الدجّال یذوب کما یذوب الرصاص، فیقول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زعمت أنّک إلهٌ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لاتدفع عن نفسک القتل؟ ثمّ یطعنه بحربةٍ، فیموت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یضع المهدی سیفه وأصحابه فی أصحاب الدجّال، فیقتلونهم فیملأ الأرض عدلاً کما ملئت جورا، حتّی ترعی الوحوش والسباع، وتلعب بهم الصبیان، وتأمن النساء فی أنفسهنّ، حتّی لو أنّ امرأة فی العراء لم تخف علی نفسها، ویظهر اللّه تعالی کنوز الأرض للمؤمنین، ویستغنی کلّ فقیر بقدرة اللّه تعالی</w:t>
      </w:r>
      <w:r>
        <w:rPr>
          <w:rFonts w:eastAsia="IRNazanin" w:cs="IRNazanin"/>
          <w:color w:val="111111"/>
          <w:sz w:val="28"/>
          <w:szCs w:val="28"/>
          <w:rtl w:val="true"/>
          <w:lang w:bidi="fa-IR"/>
        </w:rPr>
        <w:t>.</w:t>
      </w:r>
      <w:r>
        <w:rPr>
          <w:rStyle w:val="FootnoteAnchor"/>
          <w:rtl w:val="true"/>
        </w:rPr>
        <w:footnoteReference w:id="178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إسماعیل بن رافع أبی رافع، عن أبی زرعة الشیبانی یحیی ابن أبی عمرو، عن أبی اُمامة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صلی‌الله‌علیه‌و‌آله فکان أکثر حدیثاً حدّثناه عن الدجّال، وحذَّرَنا، فکان من قوله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تکن فتنة فی الأرض، منذ ذرأ اللّه تعالی ذریّة آدم علیه‌السلام ، أعظم </w:t>
      </w:r>
    </w:p>
    <w:p>
      <w:pPr>
        <w:pStyle w:val="BookText"/>
        <w:rPr/>
      </w:pPr>
      <w:r>
        <w:rPr>
          <w:rFonts w:ascii="IRNazanin" w:hAnsi="IRNazanin" w:eastAsia="IRNazanin"/>
          <w:color w:val="111111"/>
          <w:sz w:val="28"/>
          <w:sz w:val="28"/>
          <w:szCs w:val="28"/>
          <w:rtl w:val="true"/>
          <w:lang w:bidi="fa-IR"/>
        </w:rPr>
        <w:t>من فتنة الدجّال، وأنّ اللّه تعالی لم یبعث نبیّا إلاّ حذّر أُمّته الدجّال، وأنا آخر الأنبیاء، وأنتم آخر الأُمم، وهو خارج فیکم لا محالة، فإن یخرج وأنا بین ظهرانیکم فأنا حجیجه، وإن یخرج بعدی فکلّ حجیج نفسه، الخبر</w:t>
      </w:r>
      <w:r>
        <w:rPr>
          <w:rFonts w:eastAsia="IRNazanin" w:cs="IRNazanin"/>
          <w:color w:val="111111"/>
          <w:sz w:val="28"/>
          <w:szCs w:val="28"/>
          <w:rtl w:val="true"/>
          <w:lang w:bidi="fa-IR"/>
        </w:rPr>
        <w:t>.</w:t>
      </w:r>
      <w:r>
        <w:rPr>
          <w:rStyle w:val="FootnoteAnchor"/>
          <w:rtl w:val="true"/>
        </w:rPr>
        <w:footnoteReference w:id="17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المنکدر رضی‌الله‌عنه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یحلف باللّه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تحلف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عمر یحلف علی ذلک عند رسول اللّه صلی‌الله‌علیه‌و‌آله فلم ینکره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البخاری ومسلم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أشک أنّ المسیح الدجّال ابن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داود،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Style w:val="FootnoteAnchor"/>
          <w:rtl w:val="true"/>
        </w:rPr>
        <w:footnoteReference w:id="17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العباس أحمد بن یحیی ثعلب،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الدجّال دجّالاً لتمویهه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السیف، إذا موَّهته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ودجّلت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طلیته بالقطران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رضی‌الله‌عنه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نبیّ إلاّ أنذر أُمّته الدجّال الأعور الکذّاب، ألا إنّه أعور وإنّ ربّکم لیس بأعور، مکتوب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Style w:val="FootnoteAnchor"/>
          <w:rtl w:val="true"/>
        </w:rPr>
        <w:footnoteReference w:id="1786"/>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أنّ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سمعتم بمدینة، جانب منها فی البر، وجانب منها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یغزوها سبعون ألفا من بنی إسحاق، فإذا جاؤوها نزلوا علیها فلم یقاتلوا بسلاح، ولم یرموا بسهم،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واللّه أکبر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فیسقط جانبها الّذی فی البحر، ثمّ یقولون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جانبها الآخر، ثمّ یقولون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فیفرّج لهم فیدخلوها، فیغنمون، فبینما هم یقتسمون المغانم إذ جاءهم الصریخ،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الدجّال قد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فیترکون کلّ شیءٍ ویرجعون</w:t>
      </w:r>
      <w:r>
        <w:rPr>
          <w:rFonts w:eastAsia="IRNazanin" w:cs="IRNazanin"/>
          <w:color w:val="111111"/>
          <w:sz w:val="28"/>
          <w:szCs w:val="28"/>
          <w:rtl w:val="true"/>
          <w:lang w:bidi="fa-IR"/>
        </w:rPr>
        <w:t>».</w:t>
      </w:r>
      <w:r>
        <w:rPr>
          <w:rStyle w:val="FootnoteAnchor"/>
          <w:rtl w:val="true"/>
        </w:rPr>
        <w:footnoteReference w:id="1787"/>
      </w:r>
      <w:r>
        <w:rPr>
          <w:rFonts w:eastAsia="IRNazanin" w:cs="IRNazanin"/>
          <w:color w:val="111111"/>
          <w:sz w:val="28"/>
          <w:szCs w:val="28"/>
          <w:rtl w:val="true"/>
          <w:lang w:bidi="fa-IR"/>
        </w:rPr>
        <w:t>[</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إسحاق، عن محمد بن إبراهیم، عن أبی سلمة بن عبدالرحمن، عن أبی هریرة، عن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لیهبطنّ الدجّال بجور وکرمان فی ثمانین ألفا، کأنّ وجوههم مجانّ مطرقة یلبسون الطیالسة، وینتعلون الشعر</w:t>
      </w:r>
      <w:r>
        <w:rPr>
          <w:rFonts w:eastAsia="IRNazanin" w:cs="IRNazanin"/>
          <w:color w:val="111111"/>
          <w:sz w:val="28"/>
          <w:szCs w:val="28"/>
          <w:rtl w:val="true"/>
          <w:lang w:bidi="fa-IR"/>
        </w:rPr>
        <w:t>».</w:t>
      </w:r>
      <w:r>
        <w:rPr>
          <w:rStyle w:val="FootnoteAnchor"/>
          <w:rtl w:val="true"/>
        </w:rPr>
        <w:footnoteReference w:id="17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یحیی بن إسحاق، عن ابن لهیعة، عن عبد اللّه بن هبیرة، أخبرنی أبو تمیم الجیشانی،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أمشی مع رسول اللّه صلی‌الله‌علیه‌و‌آله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لغیر الدجّال أخوفنی علی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غیر الدجّال أخوفک علی اُمتک؟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مضلّین</w:t>
      </w:r>
      <w:r>
        <w:rPr>
          <w:rFonts w:eastAsia="IRNazanin" w:cs="IRNazanin"/>
          <w:color w:val="111111"/>
          <w:sz w:val="28"/>
          <w:szCs w:val="28"/>
          <w:rtl w:val="true"/>
          <w:lang w:bidi="fa-IR"/>
        </w:rPr>
        <w:t>».</w:t>
      </w:r>
      <w:r>
        <w:rPr>
          <w:rStyle w:val="FootnoteAnchor"/>
          <w:rtl w:val="true"/>
        </w:rPr>
        <w:footnoteReference w:id="1789"/>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حدّثنی أبی، حدّثنا أبو الولید، حدّثنا عبیداللّه بن أیاد بن لقیط، حدّثنا أیاد، عن عبدالرحمان بن نعم، أو نعیم الأعرجی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أبو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ابن عمر عن المتعة وأنا عنده، متعة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کنّا علی عهد رسول اللّه صلی‌الله‌علیه‌و‌آله زانین ولا مسافحین،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لیکوننّ قبل یوم القیامة المسیح الدجّال، وکذّابون ثلاثون أو أکثر</w:t>
      </w:r>
      <w:r>
        <w:rPr>
          <w:rFonts w:eastAsia="IRNazanin" w:cs="IRNazanin"/>
          <w:color w:val="111111"/>
          <w:sz w:val="28"/>
          <w:szCs w:val="28"/>
          <w:rtl w:val="true"/>
          <w:lang w:bidi="fa-IR"/>
        </w:rPr>
        <w:t>.</w:t>
      </w:r>
      <w:r>
        <w:rPr>
          <w:rStyle w:val="FootnoteAnchor"/>
          <w:rtl w:val="true"/>
        </w:rPr>
        <w:footnoteReference w:id="17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الخمیسیّة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الناس قبل خروج الدجّال، فانطلقنا إلی دار حذیفة وهی ممتلئة من الناس، فخرج علیهم حذیفة،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الدجّال أبین من طلوع الشمس، وغیر الدجّال أخوف لی علیکم، إنّ قبل خروج الدجّال فتنا تغربل الناس غربلة الحنطة، فما طار منها هلک، وما سقط منها هلک، وما ثبت منها نجا</w:t>
      </w:r>
      <w:r>
        <w:rPr>
          <w:rFonts w:eastAsia="IRNazanin" w:cs="IRNazanin"/>
          <w:color w:val="111111"/>
          <w:sz w:val="28"/>
          <w:szCs w:val="28"/>
          <w:rtl w:val="true"/>
          <w:lang w:bidi="fa-IR"/>
        </w:rPr>
        <w:t>.</w:t>
      </w:r>
      <w:r>
        <w:rPr>
          <w:rStyle w:val="FootnoteAnchor"/>
          <w:rtl w:val="true"/>
        </w:rPr>
        <w:footnoteReference w:id="17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ومحمد بن بشّار،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حدّثنا شعبة،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إلاّ وقد أنذر اُمّته الأعور الکذّاب، ألا إنّه أعور، وإنّ ربّکم لیس بأعور، مکتوب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ف ر</w:t>
      </w:r>
      <w:r>
        <w:rPr>
          <w:rFonts w:eastAsia="IRNazanin" w:cs="IRNazanin"/>
          <w:color w:val="111111"/>
          <w:sz w:val="28"/>
          <w:szCs w:val="28"/>
          <w:rtl w:val="true"/>
          <w:lang w:bidi="fa-IR"/>
        </w:rPr>
        <w:t>.</w:t>
      </w:r>
      <w:r>
        <w:rPr>
          <w:rStyle w:val="FootnoteAnchor"/>
          <w:rtl w:val="true"/>
        </w:rPr>
        <w:footnoteReference w:id="17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الدجّال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شیء أحبّ إلی المؤمن من خروج نفسه</w:t>
      </w:r>
      <w:r>
        <w:rPr>
          <w:rFonts w:eastAsia="IRNazanin" w:cs="IRNazanin"/>
          <w:color w:val="111111"/>
          <w:sz w:val="28"/>
          <w:szCs w:val="28"/>
          <w:rtl w:val="true"/>
          <w:lang w:bidi="fa-IR"/>
        </w:rPr>
        <w:t>.</w:t>
      </w:r>
      <w:r>
        <w:rPr>
          <w:rStyle w:val="FootnoteAnchor"/>
          <w:rtl w:val="true"/>
        </w:rPr>
        <w:footnoteReference w:id="17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یخرج الدجّال حتّی یذهل الناس عن ذکره، وحتّی تترک الأئمّة ذکره علی المنابر</w:t>
      </w:r>
      <w:r>
        <w:rPr>
          <w:rFonts w:eastAsia="IRNazanin" w:cs="IRNazanin"/>
          <w:color w:val="111111"/>
          <w:sz w:val="28"/>
          <w:szCs w:val="28"/>
          <w:rtl w:val="true"/>
          <w:lang w:bidi="fa-IR"/>
        </w:rPr>
        <w:t>.</w:t>
      </w:r>
      <w:r>
        <w:rPr>
          <w:rStyle w:val="FootnoteAnchor"/>
          <w:rtl w:val="true"/>
        </w:rPr>
        <w:footnoteReference w:id="1794"/>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عن یزید بن عیاض، عن سعید بن عبید بن السباق</w:t>
      </w:r>
      <w:r>
        <w:rPr>
          <w:rStyle w:val="FootnoteAnchor"/>
          <w:rtl w:val="true"/>
        </w:rPr>
        <w:footnoteReference w:id="179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قبل خروج المسیح الدجّال سنوات خدعة، یکذّب فیها الصادق، ویصدّق فیها الکاذب، ویؤتمن فیها الخائن، ویخوّن فیها الأمین، ویتکلّم الرویبضة الوضیع من الناس</w:t>
      </w:r>
      <w:r>
        <w:rPr>
          <w:rFonts w:eastAsia="IRNazanin" w:cs="IRNazanin"/>
          <w:color w:val="111111"/>
          <w:sz w:val="28"/>
          <w:szCs w:val="28"/>
          <w:rtl w:val="true"/>
          <w:lang w:bidi="fa-IR"/>
        </w:rPr>
        <w:t>.</w:t>
      </w:r>
      <w:r>
        <w:rPr>
          <w:rStyle w:val="FootnoteAnchor"/>
          <w:rtl w:val="true"/>
        </w:rPr>
        <w:footnoteReference w:id="1796"/>
      </w:r>
      <w:r>
        <w:rPr>
          <w:rFonts w:eastAsia="IRNazanin" w:cs="IRNazanin"/>
          <w:color w:val="111111"/>
          <w:sz w:val="28"/>
          <w:szCs w:val="28"/>
          <w:rtl w:val="true"/>
          <w:lang w:bidi="fa-IR"/>
        </w:rPr>
        <w:t>[</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ضمرة، حدّثنا عبداللّه بن شوذب، عن أبی التیاح، عن </w:t>
      </w:r>
    </w:p>
    <w:p>
      <w:pPr>
        <w:pStyle w:val="BookText"/>
        <w:rPr/>
      </w:pPr>
      <w:r>
        <w:rPr>
          <w:rFonts w:ascii="IRNazanin" w:hAnsi="IRNazanin" w:eastAsia="IRNazanin"/>
          <w:color w:val="111111"/>
          <w:sz w:val="28"/>
          <w:sz w:val="28"/>
          <w:szCs w:val="28"/>
          <w:rtl w:val="true"/>
          <w:lang w:bidi="fa-IR"/>
        </w:rPr>
        <w:t>خالد بن سبیع، عن حذیفة بن الیمان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الدجّال ثمّ عیسی بن مریم علیه‌السلام </w:t>
      </w:r>
      <w:r>
        <w:rPr>
          <w:rFonts w:eastAsia="IRNazanin" w:cs="IRNazanin"/>
          <w:color w:val="111111"/>
          <w:sz w:val="28"/>
          <w:szCs w:val="28"/>
          <w:rtl w:val="true"/>
          <w:lang w:bidi="fa-IR"/>
        </w:rPr>
        <w:t>.</w:t>
      </w:r>
      <w:r>
        <w:rPr>
          <w:rStyle w:val="FootnoteAnchor"/>
          <w:rtl w:val="true"/>
        </w:rPr>
        <w:footnoteReference w:id="17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معمر، عن أبی هارون العبدی، عن أبی سعید الخدری رضی‌الله‌عنه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الدجّال من اُمّتی سبعون ألفا علیهم التیجان</w:t>
      </w:r>
      <w:r>
        <w:rPr>
          <w:rFonts w:eastAsia="IRNazanin" w:cs="IRNazanin"/>
          <w:color w:val="111111"/>
          <w:sz w:val="28"/>
          <w:szCs w:val="28"/>
          <w:rtl w:val="true"/>
          <w:lang w:bidi="fa-IR"/>
        </w:rPr>
        <w:t>.</w:t>
      </w:r>
      <w:r>
        <w:rPr>
          <w:rStyle w:val="FootnoteAnchor"/>
          <w:rtl w:val="true"/>
        </w:rPr>
        <w:footnoteReference w:id="17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 زید بن وهب، 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الدجّال تبعه من کان یحبّ عثمان</w:t>
      </w:r>
      <w:r>
        <w:rPr>
          <w:rFonts w:eastAsia="IRNazanin" w:cs="IRNazanin"/>
          <w:color w:val="111111"/>
          <w:sz w:val="28"/>
          <w:szCs w:val="28"/>
          <w:rtl w:val="true"/>
          <w:lang w:bidi="fa-IR"/>
        </w:rPr>
        <w:t>.</w:t>
      </w:r>
      <w:r>
        <w:rPr>
          <w:rStyle w:val="FootnoteAnchor"/>
          <w:rtl w:val="true"/>
        </w:rPr>
        <w:footnoteReference w:id="17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وهب بن جریر، 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الأعمش، عن أبی وائل،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الدجّال عند رسول صلی‌الله‌علیه‌و‌آله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لفتنة بعضکم أخوف عندی من فتنة الدجّال، ولن ینجو أحد ممّا قبلها إلاّ نجا منها، وما صُنعت فتنة منذ کانت الدنیا، صغیرة ولا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لفتنة الدجّال</w:t>
      </w:r>
      <w:r>
        <w:rPr>
          <w:rFonts w:eastAsia="IRNazanin" w:cs="IRNazanin"/>
          <w:color w:val="111111"/>
          <w:sz w:val="28"/>
          <w:szCs w:val="28"/>
          <w:rtl w:val="true"/>
          <w:lang w:bidi="fa-IR"/>
        </w:rPr>
        <w:t>.</w:t>
      </w:r>
      <w:r>
        <w:rPr>
          <w:rStyle w:val="FootnoteAnchor"/>
          <w:rtl w:val="true"/>
        </w:rPr>
        <w:footnoteReference w:id="18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حنیف، أنّه کان بین سلمان الفارسی وبین إنسان منازعة،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کاذبا فلاتمته حتّی یدرکه أحد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سکن عنه الغضب،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دعوت به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الدجّال، وفتنة أمیر کفتنة الدجّال، وشحّ شحیح یلقی علی الناس، إذا أصاب الرجل المال لا یبالی ممّا أصابه</w:t>
      </w:r>
      <w:r>
        <w:rPr>
          <w:rFonts w:eastAsia="IRNazanin" w:cs="IRNazanin"/>
          <w:color w:val="111111"/>
          <w:sz w:val="28"/>
          <w:szCs w:val="28"/>
          <w:rtl w:val="true"/>
          <w:lang w:bidi="fa-IR"/>
        </w:rPr>
        <w:t>.</w:t>
      </w:r>
      <w:r>
        <w:rPr>
          <w:rStyle w:val="FootnoteAnchor"/>
          <w:rtl w:val="true"/>
        </w:rPr>
        <w:footnoteReference w:id="1801"/>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عبدالرحمان، عن مالک، عن أبی الزبیر المکّی، عن طاووس الیمانی، عن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کان یعلّمهم الدعاء کما یعلّمهم السورة من القرآن،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عذاب جهنّم، وأعوذ بک من عذاب القبر، وأعوذ بک من فتنة المسیح الدجّال، وأعوذ بک من فتنة المحیا والممات</w:t>
      </w:r>
      <w:r>
        <w:rPr>
          <w:rFonts w:eastAsia="IRNazanin" w:cs="IRNazanin"/>
          <w:color w:val="111111"/>
          <w:sz w:val="28"/>
          <w:szCs w:val="28"/>
          <w:rtl w:val="true"/>
          <w:lang w:bidi="fa-IR"/>
        </w:rPr>
        <w:t>».</w:t>
      </w:r>
      <w:r>
        <w:rPr>
          <w:rStyle w:val="FootnoteAnchor"/>
          <w:rtl w:val="true"/>
        </w:rPr>
        <w:footnoteReference w:id="1802"/>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2038</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جزّأ الخلق عشرة أجزاء، فجعل تسعة أجزاء الملائکة، وجزءا سائر الخلق، وجزّأ الملائکة عشرة أجزاء، فجعل تسعة أجزاء یسبّحون اللّیل والنهار لایفترون، وجزءا لرسالته، وجزّأ الخلق عشرة أجزاء، فجعل تسعة أجزاء یأجوج ومأجوج، وجزءا سائر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الْحُبُکِ</w:t>
      </w:r>
      <w:r>
        <w:rPr>
          <w:rFonts w:eastAsia="IRNazanin" w:cs="IRNazanin"/>
          <w:color w:val="111111"/>
          <w:sz w:val="28"/>
          <w:szCs w:val="28"/>
          <w:rtl w:val="true"/>
          <w:lang w:bidi="fa-IR"/>
        </w:rPr>
        <w:t>»</w:t>
      </w:r>
      <w:r>
        <w:rPr>
          <w:rStyle w:val="FootnoteAnchor"/>
          <w:rtl w:val="true"/>
        </w:rPr>
        <w:footnoteReference w:id="18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السابعة، والحرم بحیالة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وهب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بیت المقدس، فإذا فیه عبداللّه بن عمرو، فی حلقة یحدّثهم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یأجوج ومأجوج لایموت الرجل منهم حتّی یولد له من صلبه ألف فصاعدا، وإنّ من ورائهم ثلاث اُمم، ما یعلم عدّتهم إلاّ اللّه عزّوجلّ، منسک، وتأویل، وتأدیس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ستة أجزاء، فخمسة أجزاء منها یأجوج ومأجوج، وجزء فیه سائر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الإمام أبو عمر وعثمان بن سعید المقری،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أمیر المؤمنین علی بن أبی طالب علیه‌السلام ، فی قصّة الدجّال، ونزول عیسی بن مریم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ویأجوج ومأجوج فی وقت عیسی بن مریم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صف لنا یأجوج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اُمم، کلّ اُمّةٍ منهم أربعمائة ألف ألف نفس، لایموت الرجل منهم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یری من ظهره ألف عین تطرف، صنف منهم کشجر الأرز الطِّوال مائة ذراع بلا غِلَظٍ، والصنف الثانی طوله مائة ذراع، وعرضه خمسون ذراعا، والصنف الثالث منهم، وهم أکثر عددا، قصارٌ یلتحف أحدهم بإحدی أذنیه، ویفترش الأخری مقدّمتهم بالشام، وآخرهم وساقتهم بخراسان، لایشرفون علی ماءٍ إلاّ نشف یلحسونه، وإنّ بحیرة طبریّة یشربونها، حتّی لایکون فیها وزن درهم ماء</w:t>
      </w:r>
      <w:r>
        <w:rPr>
          <w:rFonts w:eastAsia="IRNazanin" w:cs="IRNazanin"/>
          <w:color w:val="111111"/>
          <w:sz w:val="28"/>
          <w:szCs w:val="28"/>
          <w:rtl w:val="true"/>
          <w:lang w:bidi="fa-IR"/>
        </w:rPr>
        <w:t>.</w:t>
      </w:r>
      <w:r>
        <w:rPr>
          <w:rStyle w:val="FootnoteAnchor"/>
          <w:rtl w:val="true"/>
        </w:rPr>
        <w:footnoteReference w:id="1804"/>
      </w:r>
      <w:r>
        <w:rPr>
          <w:rFonts w:eastAsia="IRNazanin" w:cs="IRNazanin"/>
          <w:color w:val="111111"/>
          <w:sz w:val="28"/>
          <w:szCs w:val="28"/>
          <w:rtl w:val="true"/>
          <w:lang w:bidi="fa-IR"/>
        </w:rPr>
        <w:t>[</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رضی‌الله‌عنه ، عن رسول اللّه صلی‌الله‌علیه‌و‌آله ، فی قصّة الدجّال، فذکرها، وذکر قتل عیسی علیه‌السلام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خروج یأجوج ومأجوج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فیوحی اللّه عزّوجلّ إلی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أحرز عبادی بالطور طور 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یأجوج ومأجوج؟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یأجوج اُمّة، ومأجوج اُمّة، کلّ اُمّة أربعمائة ألف اُمّةٍ لایموت الرجل منهم حتّی ینظر إلی ألف عین تطرف بین یدیه من صلبه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صف لنا یأجوج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منهم أمثال الأرز الطوال، وصنف منهم آخر عرضه وطوله سواء، عشرون ومائة ذراع فی مائة وعشرین ذراعا، وهم الّذین لایقوم لهم الحدید، وصنف یفترش احدی اُذنیه، ویلتحف بالأخری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جمع منهم بالشام، وساقتهم بخراسان، فیشربون أنهار المشرق حتی تیبس، فیحلّون بیت المقدس، وعیسی والمسلمون بالطور، فیبعث عیسی ضلیعة، فیشرفون علی بیت المقدس، فیرجعون إلیه، فیخبرونه أنّه لیس تُری الأرض من کثرتهم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عیسی یرفع یدیه إلی السماء، فیرفع المؤمنون معه، فیدعو اللّه عزّوجلّ، ویؤمّن المؤمنون، فیبعث اللّه تعالی علیهم دودا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النّغف، فیدخل </w:t>
      </w:r>
      <w:bookmarkStart w:id="732" w:name="pg13763_151538"/>
    </w:p>
    <w:p>
      <w:pPr>
        <w:pStyle w:val="BookText"/>
        <w:rPr/>
      </w:pPr>
      <w:bookmarkEnd w:id="732"/>
      <w:r>
        <w:rPr>
          <w:rFonts w:ascii="IRNazanin" w:hAnsi="IRNazanin" w:eastAsia="IRNazanin"/>
          <w:color w:val="111111"/>
          <w:sz w:val="28"/>
          <w:sz w:val="28"/>
          <w:szCs w:val="28"/>
          <w:rtl w:val="true"/>
          <w:lang w:bidi="fa-IR"/>
        </w:rPr>
        <w:t>فی مناخرهم، حتّی یدخل فی الدماغ، فیصبحون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فیبعث اللّه عزّوجلّ علیهم مطرا وابلاً أربعین صباحا، فیغرقهم فی البحر، ویرجع عیسی إلی بیت المقدس، والمؤمنون معه</w:t>
      </w:r>
      <w:r>
        <w:rPr>
          <w:rFonts w:eastAsia="IRNazanin" w:cs="IRNazanin"/>
          <w:color w:val="111111"/>
          <w:sz w:val="28"/>
          <w:szCs w:val="28"/>
          <w:rtl w:val="true"/>
          <w:lang w:bidi="fa-IR"/>
        </w:rPr>
        <w:t>.</w:t>
      </w:r>
      <w:r>
        <w:rPr>
          <w:rStyle w:val="FootnoteAnchor"/>
          <w:rtl w:val="true"/>
        </w:rPr>
        <w:footnoteReference w:id="18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عن النبی صلی‌الله‌علیه‌و‌آله ، فی السدّ،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یحرفونه کلّ یوم، حتّی إذا کادوا یخرقونه، قال الّذی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فستخرقونه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فیعیده اللّه عزّوجلّ کأشدّ ما کان، حتی إذا بلغوا مدّتهم، وأراد اللّه تعالی قال الّذی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فستخرقونه غداً إن شاء اللّه، واستثنی،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فیرجعون وهو کهیئته حین ترکوه، فیخرقونه، ویخرجون علی الناس، فیستقون المیاه، ویفرّ الناس منهم، فیرمون سهامهم فی السماء، فترجع مخضّبة بالدماء،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قهرنا أهل الأرض، وغلبنا مَن فی السماء، قسوةً وعلوّاً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فیبعث اللّه علیهم نغفا فی أقفائهم، فیهلکُهُم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فوالذی نفس محمّد بیده، إنّ دوابّ الأرض لتسمن وتبطرُ، وتشکر شکرا، من لحومهم</w:t>
      </w:r>
      <w:r>
        <w:rPr>
          <w:rFonts w:eastAsia="IRNazanin" w:cs="IRNazanin"/>
          <w:color w:val="111111"/>
          <w:sz w:val="28"/>
          <w:szCs w:val="28"/>
          <w:rtl w:val="true"/>
          <w:lang w:bidi="fa-IR"/>
        </w:rPr>
        <w:t>».</w:t>
      </w:r>
      <w:r>
        <w:rPr>
          <w:rStyle w:val="FootnoteAnchor"/>
          <w:rtl w:val="true"/>
        </w:rPr>
        <w:footnoteReference w:id="1806"/>
      </w:r>
    </w:p>
    <w:p>
      <w:pPr>
        <w:pStyle w:val="Heading4"/>
        <w:numPr>
          <w:ilvl w:val="3"/>
          <w:numId w:val="1"/>
        </w:numPr>
        <w:rPr/>
      </w:pPr>
      <w:bookmarkStart w:id="733" w:name="__RefHeading___Toc412804_3264237689"/>
      <w:bookmarkStart w:id="734" w:name="_Toc304"/>
      <w:bookmarkEnd w:id="733"/>
      <w:r>
        <w:rPr>
          <w:rtl w:val="true"/>
        </w:rPr>
        <w:t>الرضا، عن آبائه، عن علیّ علیهم‌السلام</w:t>
      </w:r>
      <w:bookmarkEnd w:id="734"/>
    </w:p>
    <w:p>
      <w:pPr>
        <w:pStyle w:val="BookText"/>
        <w:rPr/>
      </w:pPr>
      <w:r>
        <w:rPr>
          <w:rFonts w:ascii="IRNazanin" w:hAnsi="IRNazanin" w:eastAsia="IRNazanin"/>
          <w:color w:val="111111"/>
          <w:sz w:val="28"/>
          <w:sz w:val="28"/>
          <w:szCs w:val="28"/>
          <w:rtl w:val="true"/>
          <w:lang w:bidi="fa-IR"/>
        </w:rPr>
        <w:t xml:space="preserve">صحیفة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عن آبائه، عن علیّ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قاتلنا فی آخر الزمان فکأنّما قاتلنا مع الدجّال</w:t>
      </w:r>
      <w:r>
        <w:rPr>
          <w:rFonts w:eastAsia="IRNazanin" w:cs="IRNazanin"/>
          <w:color w:val="111111"/>
          <w:sz w:val="28"/>
          <w:szCs w:val="28"/>
          <w:rtl w:val="true"/>
          <w:lang w:bidi="fa-IR"/>
        </w:rPr>
        <w:t>.</w:t>
      </w:r>
    </w:p>
    <w:p>
      <w:pPr>
        <w:pStyle w:val="Heading3"/>
        <w:numPr>
          <w:ilvl w:val="2"/>
          <w:numId w:val="1"/>
        </w:numPr>
        <w:rPr/>
      </w:pPr>
      <w:bookmarkStart w:id="735" w:name="__RefHeading___Toc412806_3264237689"/>
      <w:bookmarkStart w:id="736" w:name="_Toc305"/>
      <w:bookmarkEnd w:id="735"/>
      <w:r>
        <w:rPr/>
        <w:t>28</w:t>
      </w:r>
      <w:r>
        <w:rPr>
          <w:rtl w:val="true"/>
        </w:rPr>
        <w:t xml:space="preserve"> - </w:t>
      </w:r>
      <w:r>
        <w:rPr>
          <w:rtl w:val="true"/>
        </w:rPr>
        <w:t>باب هلاک الدجّال</w:t>
      </w:r>
      <w:bookmarkEnd w:id="736"/>
    </w:p>
    <w:p>
      <w:pPr>
        <w:pStyle w:val="Heading4"/>
        <w:numPr>
          <w:ilvl w:val="3"/>
          <w:numId w:val="1"/>
        </w:numPr>
        <w:rPr/>
      </w:pPr>
      <w:bookmarkStart w:id="737" w:name="__RefHeading___Toc412808_3264237689"/>
      <w:bookmarkStart w:id="738" w:name="_Toc306"/>
      <w:bookmarkEnd w:id="737"/>
      <w:r>
        <w:rPr>
          <w:rtl w:val="true"/>
        </w:rPr>
        <w:t>الکتب السالفة</w:t>
      </w:r>
      <w:bookmarkEnd w:id="738"/>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الأحبار،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باعثک علی الأعور الدجّال فتقتله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تبارک وتعالی مخاطباً لعیسی علیه‌السلام </w:t>
      </w:r>
      <w:r>
        <w:rPr>
          <w:rFonts w:eastAsia="IRNazanin" w:cs="IRNazanin"/>
          <w:color w:val="111111"/>
          <w:sz w:val="28"/>
          <w:szCs w:val="28"/>
          <w:rtl w:val="true"/>
          <w:lang w:bidi="fa-IR"/>
        </w:rPr>
        <w:t xml:space="preserve">) . </w:t>
      </w:r>
      <w:bookmarkStart w:id="739" w:name="pg13763_151539"/>
    </w:p>
    <w:p>
      <w:pPr>
        <w:pStyle w:val="Heading4"/>
        <w:numPr>
          <w:ilvl w:val="3"/>
          <w:numId w:val="1"/>
        </w:numPr>
        <w:rPr/>
      </w:pPr>
      <w:bookmarkStart w:id="740" w:name="__RefHeading___Toc412810_3264237689"/>
      <w:bookmarkStart w:id="741" w:name="_Toc307"/>
      <w:bookmarkEnd w:id="739"/>
      <w:bookmarkEnd w:id="740"/>
      <w:r>
        <w:rPr>
          <w:rtl w:val="true"/>
        </w:rPr>
        <w:t>النبیّ صلی‌الله‌علیه‌و‌آله</w:t>
      </w:r>
      <w:bookmarkEnd w:id="741"/>
    </w:p>
    <w:p>
      <w:pPr>
        <w:pStyle w:val="BookText"/>
        <w:rPr/>
      </w:pP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عیسی بن مریم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ویهلک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 یراه الکذّاب ینماث کما ینماث الملح فی الماء، فیمشی إلیه فیقتله </w:t>
      </w:r>
      <w:r>
        <w:rPr>
          <w:rFonts w:eastAsia="IRNazanin" w:cs="IRNazanin"/>
          <w:color w:val="111111"/>
          <w:sz w:val="28"/>
          <w:szCs w:val="28"/>
          <w:rtl w:val="true"/>
          <w:lang w:bidi="fa-IR"/>
        </w:rPr>
        <w:t>.</w:t>
      </w:r>
    </w:p>
    <w:p>
      <w:pPr>
        <w:pStyle w:val="Heading4"/>
        <w:numPr>
          <w:ilvl w:val="3"/>
          <w:numId w:val="1"/>
        </w:numPr>
        <w:rPr/>
      </w:pPr>
      <w:bookmarkStart w:id="742" w:name="__RefHeading___Toc412812_3264237689"/>
      <w:bookmarkStart w:id="743" w:name="_Toc308"/>
      <w:bookmarkEnd w:id="742"/>
      <w:r>
        <w:rPr>
          <w:rtl w:val="true"/>
        </w:rPr>
        <w:t>الصادق، عن آبائه علیهم‌السلام ، عن النبیّ صلی‌الله‌علیه‌و‌آله</w:t>
      </w:r>
      <w:bookmarkEnd w:id="743"/>
    </w:p>
    <w:p>
      <w:pPr>
        <w:pStyle w:val="BookText"/>
        <w:rPr/>
      </w:pP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آبائه،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یقتله من یصلّی خلفه عیسی بن مریم علیه‌السلام </w:t>
      </w:r>
      <w:r>
        <w:rPr>
          <w:rFonts w:eastAsia="IRNazanin" w:cs="IRNazanin"/>
          <w:color w:val="111111"/>
          <w:sz w:val="28"/>
          <w:szCs w:val="28"/>
          <w:rtl w:val="true"/>
          <w:lang w:bidi="fa-IR"/>
        </w:rPr>
        <w:t>.</w:t>
      </w:r>
    </w:p>
    <w:p>
      <w:pPr>
        <w:pStyle w:val="Heading4"/>
        <w:numPr>
          <w:ilvl w:val="3"/>
          <w:numId w:val="1"/>
        </w:numPr>
        <w:rPr/>
      </w:pPr>
      <w:bookmarkStart w:id="744" w:name="__RefHeading___Toc412814_3264237689"/>
      <w:bookmarkStart w:id="745" w:name="_Toc309"/>
      <w:bookmarkEnd w:id="744"/>
      <w:r>
        <w:rPr>
          <w:rtl w:val="true"/>
        </w:rPr>
        <w:t>الأئمّة علیهم‌السلام ، علیّ علیه‌السلام</w:t>
      </w:r>
      <w:bookmarkEnd w:id="74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یقتله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من یصلّی المسیح عیسی بن مریم علیهماالسلام خلفه</w:t>
      </w:r>
      <w:r>
        <w:rPr>
          <w:rFonts w:eastAsia="IRNazanin" w:cs="IRNazanin"/>
          <w:color w:val="111111"/>
          <w:sz w:val="28"/>
          <w:szCs w:val="28"/>
          <w:rtl w:val="true"/>
          <w:lang w:bidi="fa-IR"/>
        </w:rPr>
        <w:t>.</w:t>
      </w:r>
    </w:p>
    <w:p>
      <w:pPr>
        <w:pStyle w:val="Heading4"/>
        <w:numPr>
          <w:ilvl w:val="3"/>
          <w:numId w:val="1"/>
        </w:numPr>
        <w:rPr/>
      </w:pPr>
      <w:bookmarkStart w:id="746" w:name="__RefHeading___Toc412816_3264237689"/>
      <w:bookmarkStart w:id="747" w:name="_Toc310"/>
      <w:bookmarkEnd w:id="746"/>
      <w:r>
        <w:rPr>
          <w:rtl w:val="true"/>
        </w:rPr>
        <w:t>الصادق علیه‌السلام</w:t>
      </w:r>
      <w:bookmarkEnd w:id="747"/>
    </w:p>
    <w:p>
      <w:pPr>
        <w:pStyle w:val="BookText"/>
        <w:rPr/>
      </w:pP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ویظفره اللّه تعالی بالدجّال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بعد غیبته، فیقتل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 وأربعین للخاتون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ح</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یقتل الدجّال</w:t>
      </w:r>
      <w:r>
        <w:rPr>
          <w:rFonts w:eastAsia="IRNazanin" w:cs="IRNazanin"/>
          <w:color w:val="111111"/>
          <w:sz w:val="28"/>
          <w:szCs w:val="28"/>
          <w:rtl w:val="true"/>
          <w:lang w:bidi="fa-IR"/>
        </w:rPr>
        <w:t>.</w:t>
      </w:r>
    </w:p>
    <w:p>
      <w:pPr>
        <w:pStyle w:val="Heading4"/>
        <w:numPr>
          <w:ilvl w:val="3"/>
          <w:numId w:val="1"/>
        </w:numPr>
        <w:rPr/>
      </w:pPr>
      <w:bookmarkStart w:id="748" w:name="__RefHeading___Toc412818_3264237689"/>
      <w:bookmarkStart w:id="749" w:name="_Toc311"/>
      <w:bookmarkEnd w:id="748"/>
      <w:r>
        <w:rPr>
          <w:rtl w:val="true"/>
        </w:rPr>
        <w:t>العسکری علیه‌السلام</w:t>
      </w:r>
      <w:bookmarkEnd w:id="74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 ویقتل الدجّال</w:t>
      </w:r>
      <w:r>
        <w:rPr>
          <w:rFonts w:eastAsia="IRNazanin" w:cs="IRNazanin"/>
          <w:color w:val="111111"/>
          <w:sz w:val="28"/>
          <w:szCs w:val="28"/>
          <w:rtl w:val="true"/>
          <w:lang w:bidi="fa-IR"/>
        </w:rPr>
        <w:t xml:space="preserve">. </w:t>
      </w:r>
      <w:bookmarkStart w:id="750" w:name="pg13763_151540"/>
    </w:p>
    <w:p>
      <w:pPr>
        <w:pStyle w:val="Heading3"/>
        <w:numPr>
          <w:ilvl w:val="2"/>
          <w:numId w:val="1"/>
        </w:numPr>
        <w:rPr/>
      </w:pPr>
      <w:bookmarkStart w:id="751" w:name="__RefHeading___Toc412820_3264237689"/>
      <w:bookmarkStart w:id="752" w:name="_Toc312"/>
      <w:bookmarkEnd w:id="750"/>
      <w:bookmarkEnd w:id="751"/>
      <w:r>
        <w:rPr/>
        <w:t>28</w:t>
      </w:r>
      <w:r>
        <w:rPr>
          <w:rtl w:val="true"/>
        </w:rPr>
        <w:t xml:space="preserve"> - </w:t>
      </w:r>
      <w:r>
        <w:rPr>
          <w:rtl w:val="true"/>
        </w:rPr>
        <w:t>باب فیما یخصّ خروج السفیانیّ، والخسف بالبیداء</w:t>
      </w:r>
      <w:bookmarkEnd w:id="752"/>
    </w:p>
    <w:p>
      <w:pPr>
        <w:pStyle w:val="Heading4"/>
        <w:numPr>
          <w:ilvl w:val="3"/>
          <w:numId w:val="1"/>
        </w:numPr>
        <w:rPr/>
      </w:pPr>
      <w:bookmarkStart w:id="753" w:name="__RefHeading___Toc412822_3264237689"/>
      <w:bookmarkStart w:id="754" w:name="_Toc313"/>
      <w:bookmarkEnd w:id="753"/>
      <w:r>
        <w:rPr>
          <w:rtl w:val="true"/>
        </w:rPr>
        <w:t>الأخبار، الصحابة، والتابعین</w:t>
      </w:r>
      <w:bookmarkEnd w:id="7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قرقارة، عن إسماعیل بن عبداللّه بن میمون، عن محمّد ابن عبدالرحمان، عن جعفر بن سعد الکاهلی، عن الأعمش، عن بشر</w:t>
      </w:r>
      <w:r>
        <w:rPr>
          <w:rStyle w:val="FootnoteAnchor"/>
          <w:rtl w:val="true"/>
        </w:rPr>
        <w:footnoteReference w:id="1807"/>
      </w:r>
      <w:r>
        <w:rPr>
          <w:rFonts w:ascii="IRNazanin" w:hAnsi="IRNazanin" w:eastAsia="IRNazanin"/>
          <w:color w:val="111111"/>
          <w:sz w:val="28"/>
          <w:sz w:val="28"/>
          <w:szCs w:val="28"/>
          <w:rtl w:val="true"/>
          <w:lang w:bidi="fa-IR"/>
        </w:rPr>
        <w:t>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السفیانی من بلاد الروم متنصّرا</w:t>
      </w:r>
      <w:r>
        <w:rPr>
          <w:rStyle w:val="FootnoteAnchor"/>
          <w:rtl w:val="true"/>
        </w:rPr>
        <w:footnoteReference w:id="1808"/>
      </w:r>
      <w:r>
        <w:rPr>
          <w:rFonts w:ascii="IRNazanin" w:hAnsi="IRNazanin" w:eastAsia="IRNazanin"/>
          <w:color w:val="111111"/>
          <w:sz w:val="28"/>
          <w:sz w:val="28"/>
          <w:szCs w:val="28"/>
          <w:rtl w:val="true"/>
          <w:lang w:bidi="fa-IR"/>
        </w:rPr>
        <w:t>فی عنقه صلیب، وهو صاحب القوم</w:t>
      </w:r>
      <w:r>
        <w:rPr>
          <w:rFonts w:eastAsia="IRNazanin" w:cs="IRNazanin"/>
          <w:color w:val="111111"/>
          <w:sz w:val="28"/>
          <w:szCs w:val="28"/>
          <w:rtl w:val="true"/>
          <w:lang w:bidi="fa-IR"/>
        </w:rPr>
        <w:t>.</w:t>
      </w:r>
      <w:r>
        <w:rPr>
          <w:rStyle w:val="FootnoteAnchor"/>
          <w:rtl w:val="true"/>
        </w:rPr>
        <w:footnoteReference w:id="18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أرطاة، عن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رجل أبیض، جعد الشعر، ومَن قَبِلَ مِن ماله شیئا، کان رضفا فی بطنه یوم القیامة</w:t>
      </w:r>
      <w:r>
        <w:rPr>
          <w:rFonts w:eastAsia="IRNazanin" w:cs="IRNazanin"/>
          <w:color w:val="111111"/>
          <w:sz w:val="28"/>
          <w:szCs w:val="28"/>
          <w:rtl w:val="true"/>
          <w:lang w:bidi="fa-IR"/>
        </w:rPr>
        <w:t>.</w:t>
      </w:r>
      <w:r>
        <w:rPr>
          <w:rStyle w:val="FootnoteAnchor"/>
          <w:rtl w:val="true"/>
        </w:rPr>
        <w:footnoteReference w:id="1810"/>
      </w:r>
      <w:r>
        <w:rPr>
          <w:rFonts w:eastAsia="IRNazanin" w:cs="IRNazanin"/>
          <w:color w:val="111111"/>
          <w:sz w:val="28"/>
          <w:szCs w:val="28"/>
          <w:rtl w:val="true"/>
          <w:lang w:bidi="fa-IR"/>
        </w:rPr>
        <w:t>[</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اُمیّة الکلبی، عن شیخ أدرک الجاهلیة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السفیانی خروجه من قریة من غرب الشام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نفر</w:t>
      </w:r>
      <w:r>
        <w:rPr>
          <w:rFonts w:eastAsia="IRNazanin" w:cs="IRNazanin"/>
          <w:color w:val="111111"/>
          <w:sz w:val="28"/>
          <w:szCs w:val="28"/>
          <w:rtl w:val="true"/>
          <w:lang w:bidi="fa-IR"/>
        </w:rPr>
        <w:t>.</w:t>
      </w:r>
      <w:r>
        <w:rPr>
          <w:rStyle w:val="FootnoteAnchor"/>
          <w:rtl w:val="true"/>
        </w:rPr>
        <w:footnoteReference w:id="1811"/>
      </w:r>
      <w:r>
        <w:rPr>
          <w:rFonts w:eastAsia="IRNazanin" w:cs="IRNazanin"/>
          <w:color w:val="111111"/>
          <w:sz w:val="28"/>
          <w:szCs w:val="28"/>
          <w:rtl w:val="true"/>
          <w:lang w:bidi="fa-IR"/>
        </w:rPr>
        <w:t>[</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سلیمان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السفیانی یملک ثلاث سنین ونصف</w:t>
      </w:r>
      <w:r>
        <w:rPr>
          <w:rFonts w:eastAsia="IRNazanin" w:cs="IRNazanin"/>
          <w:color w:val="111111"/>
          <w:sz w:val="28"/>
          <w:szCs w:val="28"/>
          <w:rtl w:val="true"/>
          <w:lang w:bidi="fa-IR"/>
        </w:rPr>
        <w:t>.</w:t>
      </w:r>
      <w:r>
        <w:rPr>
          <w:rStyle w:val="FootnoteAnchor"/>
          <w:rtl w:val="true"/>
        </w:rPr>
        <w:footnoteReference w:id="1812"/>
      </w:r>
      <w:r>
        <w:rPr>
          <w:rFonts w:eastAsia="IRNazanin" w:cs="IRNazanin"/>
          <w:color w:val="111111"/>
          <w:sz w:val="28"/>
          <w:szCs w:val="28"/>
          <w:rtl w:val="true"/>
          <w:lang w:bidi="fa-IR"/>
        </w:rPr>
        <w:t>[</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أبی صادق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المهدیّ حتّی یقوم السفیانی علی أغوارها</w:t>
      </w:r>
      <w:r>
        <w:rPr>
          <w:rStyle w:val="FootnoteAnchor"/>
          <w:rtl w:val="true"/>
        </w:rPr>
        <w:footnoteReference w:id="1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السیّد فی شرح الحدیث ربّما یعنی أغوار مصر</w:t>
      </w:r>
      <w:r>
        <w:rPr>
          <w:rFonts w:eastAsia="IRNazanin" w:cs="IRNazanin"/>
          <w:color w:val="111111"/>
          <w:sz w:val="28"/>
          <w:szCs w:val="28"/>
          <w:rtl w:val="true"/>
          <w:lang w:bidi="fa-IR"/>
        </w:rPr>
        <w:t>.</w:t>
      </w:r>
      <w:r>
        <w:rPr>
          <w:rStyle w:val="FootnoteAnchor"/>
          <w:rtl w:val="true"/>
        </w:rPr>
        <w:footnoteReference w:id="1814"/>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الولید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المهدیّ حتّی یقوم السفیانی علی أعوادها</w:t>
      </w:r>
      <w:r>
        <w:rPr>
          <w:rFonts w:eastAsia="IRNazanin" w:cs="IRNazanin"/>
          <w:color w:val="111111"/>
          <w:sz w:val="28"/>
          <w:szCs w:val="28"/>
          <w:rtl w:val="true"/>
          <w:lang w:bidi="fa-IR"/>
        </w:rPr>
        <w:t>.</w:t>
      </w:r>
      <w:r>
        <w:rPr>
          <w:rStyle w:val="FootnoteAnchor"/>
          <w:rtl w:val="true"/>
        </w:rPr>
        <w:footnoteReference w:id="18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السفیانی الثانی وخروجه علامة تُری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کثیر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لأنتظر آیة الحدثان فی رمضان منذ سبعین سنة</w:t>
      </w:r>
      <w:r>
        <w:rPr>
          <w:rFonts w:eastAsia="IRNazanin" w:cs="IRNazanin"/>
          <w:color w:val="111111"/>
          <w:sz w:val="28"/>
          <w:szCs w:val="28"/>
          <w:rtl w:val="true"/>
          <w:lang w:bidi="fa-IR"/>
        </w:rPr>
        <w:t>.</w:t>
      </w:r>
      <w:r>
        <w:rPr>
          <w:rStyle w:val="FootnoteAnchor"/>
          <w:rtl w:val="true"/>
        </w:rPr>
        <w:footnoteReference w:id="18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السفیانی أرض مصر قام فیها أربعة أشهر یقتل ویسبی أهلها؛ فیومئذ تقوم النائحات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باکیة تبکی علی استحلال فروجها، وباکیة تبکی علی قتل أولادها، وباکیة تبکی علی ذلّها بعد عزّها، وباکیة تبکی شوقا إلی قبورها</w:t>
      </w:r>
      <w:r>
        <w:rPr>
          <w:rFonts w:eastAsia="IRNazanin" w:cs="IRNazanin"/>
          <w:color w:val="111111"/>
          <w:sz w:val="28"/>
          <w:szCs w:val="28"/>
          <w:rtl w:val="true"/>
          <w:lang w:bidi="fa-IR"/>
        </w:rPr>
        <w:t>.</w:t>
      </w:r>
      <w:r>
        <w:rPr>
          <w:rStyle w:val="FootnoteAnchor"/>
          <w:rtl w:val="true"/>
        </w:rPr>
        <w:footnoteReference w:id="18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السفیانی والمهدیّ کفرسی رهان فیغلب السفیانی علی ما 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والمهدیّ علی ما 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تکون الغلبة للإمام المهدی علیه‌السلام فیقتل السفیانی وأصحابه، ولا یبقی علی وجه الأرض عدوّ لآل محمّد، ولا یبقی علی وجه الأرض یهودی ولا نصرانی ولا غیرهما من ملل الکفر، بل تکون الملّة ملّة واحدة، ملّة الإسلام فی جمیع أقطار الأرض</w:t>
      </w:r>
      <w:r>
        <w:rPr>
          <w:rFonts w:eastAsia="IRNazanin" w:cs="IRNazanin"/>
          <w:color w:val="111111"/>
          <w:sz w:val="28"/>
          <w:szCs w:val="28"/>
          <w:rtl w:val="true"/>
          <w:lang w:bidi="fa-IR"/>
        </w:rPr>
        <w:t>.</w:t>
      </w:r>
      <w:r>
        <w:rPr>
          <w:rStyle w:val="FootnoteAnchor"/>
          <w:rtl w:val="true"/>
        </w:rPr>
        <w:footnoteReference w:id="1818"/>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الأحبار،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یعبر السفیانی الفرات إلاّ وهو کافر</w:t>
      </w:r>
      <w:r>
        <w:rPr>
          <w:rFonts w:eastAsia="IRNazanin" w:cs="IRNazanin"/>
          <w:color w:val="111111"/>
          <w:sz w:val="28"/>
          <w:szCs w:val="28"/>
          <w:rtl w:val="true"/>
          <w:lang w:bidi="fa-IR"/>
        </w:rPr>
        <w:t>.</w:t>
      </w:r>
      <w:r>
        <w:rPr>
          <w:rStyle w:val="FootnoteAnchor"/>
          <w:rtl w:val="true"/>
        </w:rPr>
        <w:footnoteReference w:id="1819"/>
      </w:r>
      <w:r>
        <w:rPr>
          <w:rFonts w:eastAsia="IRNazanin" w:cs="IRNazanin"/>
          <w:color w:val="111111"/>
          <w:sz w:val="28"/>
          <w:szCs w:val="28"/>
          <w:rtl w:val="true"/>
          <w:lang w:bidi="fa-IR"/>
        </w:rPr>
        <w:t>[</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الأشیاخ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السفیانی من الوادی الیابس، یخرج إلیه صاحب دمشق لیقاتله، فإذا نظر إلی رأیته انهزم</w:t>
      </w:r>
      <w:r>
        <w:rPr>
          <w:rFonts w:eastAsia="IRNazanin" w:cs="IRNazanin"/>
          <w:color w:val="111111"/>
          <w:sz w:val="28"/>
          <w:szCs w:val="28"/>
          <w:rtl w:val="true"/>
          <w:lang w:bidi="fa-IR"/>
        </w:rPr>
        <w:t>.</w:t>
      </w:r>
      <w:r>
        <w:rPr>
          <w:rStyle w:val="FootnoteAnchor"/>
          <w:rtl w:val="true"/>
        </w:rPr>
        <w:footnoteReference w:id="18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السفیانی والمهدیّ للقتال یومئذ یسمع صوتا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 أولیاء اللّه أصحاب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المهدیّ، الحدیث</w:t>
      </w:r>
      <w:r>
        <w:rPr>
          <w:rFonts w:eastAsia="IRNazanin" w:cs="IRNazanin"/>
          <w:color w:val="111111"/>
          <w:sz w:val="28"/>
          <w:szCs w:val="28"/>
          <w:rtl w:val="true"/>
          <w:lang w:bidi="fa-IR"/>
        </w:rPr>
        <w:t>.</w:t>
      </w:r>
      <w:r>
        <w:rPr>
          <w:rStyle w:val="FootnoteAnchor"/>
          <w:rtl w:val="true"/>
        </w:rPr>
        <w:footnoteReference w:id="18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السفیانی جیشا إلی المدینة؛ فیأمر بقتل کلّ من کان فیها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فیقتلون ویفترقون هاربین إلی البراری والجبال، حتّی یظهر أمر المهدیّ، فإذا ظهر بمکّة اجتمع کلّ من شذّ منهم إلیه بمکّة</w:t>
      </w:r>
      <w:r>
        <w:rPr>
          <w:rFonts w:eastAsia="IRNazanin" w:cs="IRNazanin"/>
          <w:color w:val="111111"/>
          <w:sz w:val="28"/>
          <w:szCs w:val="28"/>
          <w:rtl w:val="true"/>
          <w:lang w:bidi="fa-IR"/>
        </w:rPr>
        <w:t>.</w:t>
      </w:r>
      <w:r>
        <w:rPr>
          <w:rStyle w:val="FootnoteAnchor"/>
          <w:rtl w:val="true"/>
        </w:rPr>
        <w:footnoteReference w:id="1822"/>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عبدالسلام بن سلمة أنّه سمع أبا قبیل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السفیانی جیشا إلی المدینة فیأمر بقتل کلّ من کان فیها من بنی هاشم</w:t>
      </w:r>
      <w:r>
        <w:rPr>
          <w:rStyle w:val="FootnoteAnchor"/>
          <w:rtl w:val="true"/>
        </w:rPr>
        <w:footnoteReference w:id="1823"/>
      </w:r>
      <w:r>
        <w:rPr>
          <w:rFonts w:ascii="IRNazanin" w:hAnsi="IRNazanin" w:eastAsia="IRNazanin"/>
          <w:color w:val="111111"/>
          <w:sz w:val="28"/>
          <w:sz w:val="28"/>
          <w:szCs w:val="28"/>
          <w:rtl w:val="true"/>
          <w:lang w:bidi="fa-IR"/>
        </w:rPr>
        <w:t>حتّی الحبالی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لما یصنع الهاشمی الّذی یخرج علی أصحابه من المشرق، یقول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البلاء کلّه وقتل أصحابی إلاّ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 بقتلهم، فیقتلون حتّی لا یعرف بالمدینة أحد من بنی هاشم ، ویفترقون منها هاربین إلی البوادی والجبال وإلی مکّة، حتّی نسائهم، ویضع جیشه فیهم السیف أیّاما، ثمّ یکفّ عنهم، و</w:t>
      </w:r>
      <w:r>
        <w:rPr>
          <w:rStyle w:val="FootnoteAnchor"/>
          <w:rtl w:val="true"/>
        </w:rPr>
        <w:footnoteReference w:id="1824"/>
      </w:r>
      <w:r>
        <w:rPr>
          <w:rFonts w:ascii="IRNazanin" w:hAnsi="IRNazanin" w:eastAsia="IRNazanin"/>
          <w:color w:val="111111"/>
          <w:sz w:val="28"/>
          <w:sz w:val="28"/>
          <w:szCs w:val="28"/>
          <w:rtl w:val="true"/>
          <w:lang w:bidi="fa-IR"/>
        </w:rPr>
        <w:t>یظهر أمر المهدیّ علیه‌السلام بمکّة، فإذا ظهر بمکّة اجتمع کلّ من شذّ منهم إلیه بمکّة</w:t>
      </w:r>
      <w:r>
        <w:rPr>
          <w:rFonts w:eastAsia="IRNazanin" w:cs="IRNazanin"/>
          <w:color w:val="111111"/>
          <w:sz w:val="28"/>
          <w:szCs w:val="28"/>
          <w:rtl w:val="true"/>
          <w:lang w:bidi="fa-IR"/>
        </w:rPr>
        <w:t>.</w:t>
      </w:r>
      <w:r>
        <w:rPr>
          <w:rStyle w:val="FootnoteAnchor"/>
          <w:rtl w:val="true"/>
        </w:rPr>
        <w:footnoteReference w:id="18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شرّ من ملک، یقتل العلماء وأهل الفضل ویفنیهم ویستعین بهم، فمن أبی علیه قتله</w:t>
      </w:r>
      <w:r>
        <w:rPr>
          <w:rFonts w:eastAsia="IRNazanin" w:cs="IRNazanin"/>
          <w:color w:val="111111"/>
          <w:sz w:val="28"/>
          <w:szCs w:val="28"/>
          <w:rtl w:val="true"/>
          <w:lang w:bidi="fa-IR"/>
        </w:rPr>
        <w:t>.</w:t>
      </w:r>
      <w:r>
        <w:rPr>
          <w:rStyle w:val="FootnoteAnchor"/>
          <w:rtl w:val="true"/>
        </w:rPr>
        <w:footnoteReference w:id="18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الولید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المهدیّ والسفیانی وکلبا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عشیرة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یقتتلون فی بیت المقدّس حتّی تستقبله</w:t>
      </w:r>
      <w:r>
        <w:rPr>
          <w:rStyle w:val="FootnoteAnchor"/>
          <w:rtl w:val="true"/>
        </w:rPr>
        <w:footnoteReference w:id="1827"/>
      </w:r>
      <w:r>
        <w:rPr>
          <w:rFonts w:ascii="IRNazanin" w:hAnsi="IRNazanin" w:eastAsia="IRNazanin"/>
          <w:color w:val="111111"/>
          <w:sz w:val="28"/>
          <w:sz w:val="28"/>
          <w:szCs w:val="28"/>
          <w:rtl w:val="true"/>
          <w:lang w:bidi="fa-IR"/>
        </w:rPr>
        <w:t>البیعة فیؤتی بالسفیانی أسیرا، فیأمر به فیذبح علی باب الرحبة</w:t>
      </w:r>
      <w:r>
        <w:rPr>
          <w:rStyle w:val="FootnoteAnchor"/>
          <w:rtl w:val="true"/>
        </w:rPr>
        <w:footnoteReference w:id="1828"/>
      </w:r>
      <w:r>
        <w:rPr>
          <w:rFonts w:ascii="IRNazanin" w:hAnsi="IRNazanin" w:eastAsia="IRNazanin"/>
          <w:color w:val="111111"/>
          <w:sz w:val="28"/>
          <w:sz w:val="28"/>
          <w:szCs w:val="28"/>
          <w:rtl w:val="true"/>
          <w:lang w:bidi="fa-IR"/>
        </w:rPr>
        <w:t>، ثمّ تباع نساؤهم وغنائمهم علی درج دمشق</w:t>
      </w:r>
      <w:r>
        <w:rPr>
          <w:rFonts w:eastAsia="IRNazanin" w:cs="IRNazanin"/>
          <w:color w:val="111111"/>
          <w:sz w:val="28"/>
          <w:szCs w:val="28"/>
          <w:rtl w:val="true"/>
          <w:lang w:bidi="fa-IR"/>
        </w:rPr>
        <w:t>.</w:t>
      </w:r>
      <w:r>
        <w:rPr>
          <w:rStyle w:val="FootnoteAnchor"/>
          <w:rtl w:val="true"/>
        </w:rPr>
        <w:footnoteReference w:id="18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أرطاة،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فیأخذ السفیانی فیقتله علی باب جیرون</w:t>
      </w:r>
      <w:r>
        <w:rPr>
          <w:rFonts w:eastAsia="IRNazanin" w:cs="IRNazanin"/>
          <w:color w:val="111111"/>
          <w:sz w:val="28"/>
          <w:szCs w:val="28"/>
          <w:rtl w:val="true"/>
          <w:lang w:bidi="fa-IR"/>
        </w:rPr>
        <w:t>.</w:t>
      </w:r>
      <w:r>
        <w:rPr>
          <w:rStyle w:val="FootnoteAnchor"/>
          <w:rtl w:val="true"/>
        </w:rPr>
        <w:footnoteReference w:id="18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سنان بن قیس بن خلد بن معدان،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مرّتین، ثمّ یهلک</w:t>
      </w:r>
      <w:r>
        <w:rPr>
          <w:rFonts w:eastAsia="IRNazanin" w:cs="IRNazanin"/>
          <w:color w:val="111111"/>
          <w:sz w:val="28"/>
          <w:szCs w:val="28"/>
          <w:rtl w:val="true"/>
          <w:lang w:bidi="fa-IR"/>
        </w:rPr>
        <w:t>.</w:t>
      </w:r>
      <w:r>
        <w:rPr>
          <w:rStyle w:val="FootnoteAnchor"/>
          <w:rtl w:val="true"/>
        </w:rPr>
        <w:footnoteReference w:id="18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بن نافع، عن جراح، عن أرطاة،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 السفیانی الترک، ثمّ یکون استئصالهم علی یدی المهدیّ، وأوّل لواء یعقده المهدی یبعثه إلی الترک</w:t>
      </w:r>
      <w:r>
        <w:rPr>
          <w:rFonts w:eastAsia="IRNazanin" w:cs="IRNazanin"/>
          <w:color w:val="111111"/>
          <w:sz w:val="28"/>
          <w:szCs w:val="28"/>
          <w:rtl w:val="true"/>
          <w:lang w:bidi="fa-IR"/>
        </w:rPr>
        <w:t>.</w:t>
      </w:r>
      <w:r>
        <w:rPr>
          <w:rStyle w:val="FootnoteAnchor"/>
          <w:rtl w:val="true"/>
        </w:rPr>
        <w:footnoteReference w:id="1832"/>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محاضرة الأبرار ومسامرة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عبدالواحد بن إسماعیل بن إبراهیم العسقلانی الکتانی،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ابن 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یخرج المهدی علیه‌السلام فیقتل السفیانی ذبحا تحت شجرة بخارج دمشق، ویبایع بین الرکن والمقام فیملأ الأرض قسطا وعدلاً</w:t>
      </w:r>
      <w:r>
        <w:rPr>
          <w:rFonts w:eastAsia="IRNazanin" w:cs="IRNazanin"/>
          <w:color w:val="111111"/>
          <w:sz w:val="28"/>
          <w:szCs w:val="28"/>
          <w:rtl w:val="true"/>
          <w:lang w:bidi="fa-IR"/>
        </w:rPr>
        <w:t>.</w:t>
      </w:r>
      <w:r>
        <w:rPr>
          <w:rStyle w:val="FootnoteAnchor"/>
          <w:rtl w:val="true"/>
        </w:rPr>
        <w:footnoteReference w:id="18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السفیانی یبعث جیشا إلی المدینة فیخسف بهم بین الحماد</w:t>
      </w:r>
      <w:r>
        <w:rPr>
          <w:rStyle w:val="FootnoteAnchor"/>
          <w:rtl w:val="true"/>
        </w:rPr>
        <w:footnoteReference w:id="1834"/>
      </w:r>
      <w:r>
        <w:rPr>
          <w:rFonts w:ascii="IRNazanin" w:hAnsi="IRNazanin" w:eastAsia="IRNazanin"/>
          <w:color w:val="111111"/>
          <w:sz w:val="28"/>
          <w:sz w:val="28"/>
          <w:szCs w:val="28"/>
          <w:rtl w:val="true"/>
          <w:lang w:bidi="fa-IR"/>
        </w:rPr>
        <w:t>ویقتل النفس الزکیّة</w:t>
      </w:r>
      <w:r>
        <w:rPr>
          <w:rFonts w:eastAsia="IRNazanin" w:cs="IRNazanin"/>
          <w:color w:val="111111"/>
          <w:sz w:val="28"/>
          <w:szCs w:val="28"/>
          <w:rtl w:val="true"/>
          <w:lang w:bidi="fa-IR"/>
        </w:rPr>
        <w:t>.</w:t>
      </w:r>
      <w:r>
        <w:rPr>
          <w:rStyle w:val="FootnoteAnchor"/>
          <w:rtl w:val="true"/>
        </w:rPr>
        <w:footnoteReference w:id="18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رشدین، عن ابن لهیعة، عن عبدالعزیز بن صالح، عن علیّ ین ریاح،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جیش إلی المدینة فیُخسف بهم بین الحمّاوین، ویُقتل النفس الزکیة</w:t>
      </w:r>
      <w:r>
        <w:rPr>
          <w:rFonts w:eastAsia="IRNazanin" w:cs="IRNazanin"/>
          <w:color w:val="111111"/>
          <w:sz w:val="28"/>
          <w:szCs w:val="28"/>
          <w:rtl w:val="true"/>
          <w:lang w:bidi="fa-IR"/>
        </w:rPr>
        <w:t>.</w:t>
      </w:r>
      <w:r>
        <w:rPr>
          <w:rStyle w:val="FootnoteAnchor"/>
          <w:rtl w:val="true"/>
        </w:rPr>
        <w:footnoteReference w:id="1836"/>
      </w:r>
      <w:r>
        <w:rPr>
          <w:rFonts w:eastAsia="IRNazanin" w:cs="IRNazanin"/>
          <w:color w:val="111111"/>
          <w:sz w:val="28"/>
          <w:szCs w:val="28"/>
          <w:rtl w:val="true"/>
          <w:lang w:bidi="fa-IR"/>
        </w:rPr>
        <w:t>[</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جیش من قبل الشام حتّی یدخل المدینة فیقتلون المقاتلة ویبقرون بطون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علو البیداء من ذی الحلیفة خسف بهم، فلا یدرک أسفلهم أعلاهم، ولا أعلاهم أسفلهم</w:t>
      </w:r>
      <w:r>
        <w:rPr>
          <w:rFonts w:eastAsia="IRNazanin" w:cs="IRNazanin"/>
          <w:color w:val="111111"/>
          <w:sz w:val="28"/>
          <w:szCs w:val="28"/>
          <w:rtl w:val="true"/>
          <w:lang w:bidi="fa-IR"/>
        </w:rPr>
        <w:t>.</w:t>
      </w:r>
      <w:r>
        <w:rPr>
          <w:rStyle w:val="FootnoteAnchor"/>
          <w:rtl w:val="true"/>
        </w:rPr>
        <w:footnoteReference w:id="18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فی عمق دمشق، وعامّة من یتبعه من کلب، فیقتل حتی یبقر بطون النساء، ویقتل الصبیان، فتجمع لهم قیس فیقتلها حتی لایمنع ذنب تلعة، ، ویخرج رجل من أهل بیتی فی الحرّة، فیبلغ السفیانی، فیبعث إلیه جندا من جنده فیهزمهم، فیسیر إلیه السفیانی بمن معه، حتی إذا صاروا ببیداء من الأرض خُسف بهم، فلا ینجو منهم إلاّ المخبر عنهم</w:t>
      </w:r>
      <w:r>
        <w:rPr>
          <w:rFonts w:eastAsia="IRNazanin" w:cs="IRNazanin"/>
          <w:color w:val="111111"/>
          <w:sz w:val="28"/>
          <w:szCs w:val="28"/>
          <w:rtl w:val="true"/>
          <w:lang w:bidi="fa-IR"/>
        </w:rPr>
        <w:t>.</w:t>
      </w:r>
      <w:r>
        <w:rPr>
          <w:rStyle w:val="FootnoteAnchor"/>
          <w:rtl w:val="true"/>
        </w:rPr>
        <w:footnoteReference w:id="1838"/>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قبیل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یفلت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جیش أرسله السفیانی لمحاربة الهاشمییّن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إلاّ بشیر ونذیر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 هو بشیر فإنّه یأتی المهدی بمکّة وأصحابه فیخبرهم بما کان من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خسفهم فی البیداء </w:t>
      </w:r>
      <w:r>
        <w:rPr>
          <w:rFonts w:eastAsia="IRNazanin" w:cs="IRNazanin"/>
          <w:color w:val="111111"/>
          <w:sz w:val="28"/>
          <w:szCs w:val="28"/>
          <w:rtl w:val="true"/>
          <w:lang w:bidi="fa-IR"/>
        </w:rPr>
        <w:t xml:space="preserve">- </w:t>
      </w:r>
      <w:bookmarkStart w:id="755" w:name="pg13763_151545"/>
    </w:p>
    <w:p>
      <w:pPr>
        <w:pStyle w:val="BookText"/>
        <w:rPr/>
      </w:pPr>
      <w:bookmarkEnd w:id="755"/>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السفیانی فیخبره بما آل بأصحابه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خسفهم فی البیداء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البشیر والنذیر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من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عشیرة کلب </w:t>
      </w:r>
      <w:r>
        <w:rPr>
          <w:rFonts w:eastAsia="IRNazanin" w:cs="IRNazanin"/>
          <w:color w:val="111111"/>
          <w:sz w:val="28"/>
          <w:szCs w:val="28"/>
          <w:rtl w:val="true"/>
          <w:lang w:bidi="fa-IR"/>
        </w:rPr>
        <w:t>- .</w:t>
      </w:r>
      <w:r>
        <w:rPr>
          <w:rStyle w:val="FootnoteAnchor"/>
          <w:rtl w:val="true"/>
        </w:rPr>
        <w:footnoteReference w:id="18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خسف اللّه بالجیش بالبیداء فهو علامة خروج المهدیّ</w:t>
      </w:r>
      <w:r>
        <w:rPr>
          <w:rFonts w:eastAsia="IRNazanin" w:cs="IRNazanin"/>
          <w:color w:val="111111"/>
          <w:sz w:val="28"/>
          <w:szCs w:val="28"/>
          <w:rtl w:val="true"/>
          <w:lang w:bidi="fa-IR"/>
        </w:rPr>
        <w:t>.</w:t>
      </w:r>
      <w:r>
        <w:rPr>
          <w:rStyle w:val="FootnoteAnchor"/>
          <w:rtl w:val="true"/>
        </w:rPr>
        <w:footnoteReference w:id="1840"/>
      </w:r>
    </w:p>
    <w:p>
      <w:pPr>
        <w:pStyle w:val="Heading4"/>
        <w:numPr>
          <w:ilvl w:val="3"/>
          <w:numId w:val="1"/>
        </w:numPr>
        <w:rPr/>
      </w:pPr>
      <w:bookmarkStart w:id="756" w:name="__RefHeading___Toc412824_3264237689"/>
      <w:bookmarkStart w:id="757" w:name="_Toc314"/>
      <w:bookmarkEnd w:id="756"/>
      <w:r>
        <w:rPr>
          <w:rtl w:val="true"/>
        </w:rPr>
        <w:t>الأصحاب، عن رسول اللّه صلی‌الله‌علیه‌و‌آله</w:t>
      </w:r>
      <w:bookmarkEnd w:id="7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صلی‌الله‌علیه‌و‌آله مضطجعا فی بیتی إذ احتفز جالسا وهو یسترجع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ما شأنک تسترجع؟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لجیش من اُمّتی یجیئون من قبل الشام یأمّون البیت لرجل یمنعهم حتّی إذا کانوا بالبیداء من ذی الحلیفة، خسف بهم ومصادرهم شتّی</w:t>
      </w:r>
      <w:r>
        <w:rPr>
          <w:rFonts w:eastAsia="IRNazanin" w:cs="IRNazanin"/>
          <w:color w:val="111111"/>
          <w:sz w:val="28"/>
          <w:szCs w:val="28"/>
          <w:rtl w:val="true"/>
          <w:lang w:bidi="fa-IR"/>
        </w:rPr>
        <w:t>.</w:t>
      </w:r>
      <w:r>
        <w:rPr>
          <w:rStyle w:val="FootnoteAnchor"/>
          <w:rtl w:val="true"/>
        </w:rPr>
        <w:footnoteReference w:id="18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ملک المشرق إلی ملک المغرب فیقتله، فیبعث جیشا إلی المدینة، فیخسف بهم بالبیداء، ثمّ یبعث جیشا فینشأ ناس من أهل المدینة، فیعوذ عائذ بالحرم، فیجتمع الناس إلیه کالطائر الواردة المتفرّقة، حتّی یجتمع إلیه ثلاثمائة وأربعة عشر، منهم نسوة؛ فیظهر علی کلّ جبّار وابن جبّار، ویظهر من العدل ما یتمنّی له الأحیاء أمواتهم، فیحیی سبع سنین، ثمّ ما تحت الأرض خیر ممّا فوقها</w:t>
      </w:r>
      <w:r>
        <w:rPr>
          <w:rFonts w:eastAsia="IRNazanin" w:cs="IRNazanin"/>
          <w:color w:val="111111"/>
          <w:sz w:val="28"/>
          <w:szCs w:val="28"/>
          <w:rtl w:val="true"/>
          <w:lang w:bidi="fa-IR"/>
        </w:rPr>
        <w:t>.</w:t>
      </w:r>
      <w:r>
        <w:rPr>
          <w:rStyle w:val="FootnoteAnchor"/>
          <w:rtl w:val="true"/>
        </w:rPr>
        <w:footnoteReference w:id="1842"/>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القطّان، عن قتادة، عن أبی الخلیل، عن عبداللّه بن الحارث، عن اُمّ سلمة، عن النبی صلی‌الله‌علیه‌و‌آله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یُبایع لرجل بین الرکن والمقام عدّة أهل بدر، فتأتیه عصائب أهل العراق وأبدال أهل الشام، فیغزوهم جیش من أهل الشام، فإذا کانوا بالبید خسف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یغزوهم رجل من قریش أخواله کلب، فیلتقون فیهزمهم اللّه، فالخائب من خاب من غنیمة کلب</w:t>
      </w:r>
      <w:r>
        <w:rPr>
          <w:rFonts w:eastAsia="IRNazanin" w:cs="IRNazanin"/>
          <w:color w:val="111111"/>
          <w:sz w:val="28"/>
          <w:szCs w:val="28"/>
          <w:rtl w:val="true"/>
          <w:lang w:bidi="fa-IR"/>
        </w:rPr>
        <w:t>.</w:t>
      </w:r>
      <w:r>
        <w:rPr>
          <w:rStyle w:val="FootnoteAnchor"/>
          <w:rtl w:val="true"/>
        </w:rPr>
        <w:footnoteReference w:id="18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حبیبة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ناس من قبل المشرق یریدون رجلاً عند البیت حتّی إذا کانوا ببیداء من الأرض خسف بهم، فیلحق به من تخلّف فیصیبهم ما أصابهم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بمن کان اُخرج مستکرها؟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یصیبهم ما أصاب الناس، ثمّ یبعث اللّه کلّ امرئ علی نیّته</w:t>
      </w:r>
      <w:r>
        <w:rPr>
          <w:rFonts w:eastAsia="IRNazanin" w:cs="IRNazanin"/>
          <w:color w:val="111111"/>
          <w:sz w:val="28"/>
          <w:szCs w:val="28"/>
          <w:rtl w:val="true"/>
          <w:lang w:bidi="fa-IR"/>
        </w:rPr>
        <w:t>.</w:t>
      </w:r>
      <w:r>
        <w:rPr>
          <w:rStyle w:val="FootnoteAnchor"/>
          <w:rtl w:val="true"/>
        </w:rPr>
        <w:footnoteReference w:id="18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لیؤمنّ هذا البیت جیش یغزونه، حتّی إذا کانوا ببیداء من الأرض خسف بأوسطهم، ویتنادی أوّلهم آخرهم، فیخسف بهم، فلا یبقی منهم إلاّ الشرید الّذی یخبر عنهم</w:t>
      </w:r>
      <w:r>
        <w:rPr>
          <w:rFonts w:eastAsia="IRNazanin" w:cs="IRNazanin"/>
          <w:color w:val="111111"/>
          <w:sz w:val="28"/>
          <w:szCs w:val="28"/>
          <w:rtl w:val="true"/>
          <w:lang w:bidi="fa-IR"/>
        </w:rPr>
        <w:t>.</w:t>
      </w:r>
      <w:r>
        <w:rPr>
          <w:rStyle w:val="FootnoteAnchor"/>
          <w:rtl w:val="true"/>
        </w:rPr>
        <w:footnoteReference w:id="1845"/>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عن یزید بن عیاض، عن عاصم بن عمر بن قتادة، عن عبدالرحمان بن موسی، عن عبداللّه بن صفوان، عن حفصة زوج النبیّ صلی‌الله‌علیه‌و‌آله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جیش من قبل المغرب یریدون هذا البیت، حتی إذا کانوا بالبیداء خُسف بهم، فیرجع من کان أمامهم لینظر ما فعل القوم فیصیبهم ما أصابهم، ویلحق بهم </w:t>
      </w:r>
      <w:bookmarkStart w:id="758" w:name="pg13763_151547"/>
    </w:p>
    <w:p>
      <w:pPr>
        <w:pStyle w:val="BookText"/>
        <w:rPr/>
      </w:pPr>
      <w:bookmarkEnd w:id="758"/>
      <w:r>
        <w:rPr>
          <w:rFonts w:ascii="IRNazanin" w:hAnsi="IRNazanin" w:eastAsia="IRNazanin"/>
          <w:color w:val="111111"/>
          <w:sz w:val="28"/>
          <w:sz w:val="28"/>
          <w:szCs w:val="28"/>
          <w:rtl w:val="true"/>
          <w:lang w:bidi="fa-IR"/>
        </w:rPr>
        <w:t xml:space="preserve">من خلفهم لینظر ما فعلوه فیصیبهم ما أصابهم، فمن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مستکرها أصابهم ما أصابهم، ثمّ یبعث اللّه تعالی کلّ امریء</w:t>
      </w:r>
      <w:r>
        <w:rPr>
          <w:rStyle w:val="FootnoteAnchor"/>
          <w:rtl w:val="true"/>
        </w:rPr>
        <w:footnoteReference w:id="1846"/>
      </w:r>
      <w:r>
        <w:rPr>
          <w:rFonts w:ascii="Amiri" w:hAnsi="Amiri" w:eastAsia="Amiri" w:cs="Amiri"/>
          <w:color w:val="111111"/>
          <w:sz w:val="28"/>
          <w:sz w:val="28"/>
          <w:szCs w:val="28"/>
          <w:rtl w:val="true"/>
          <w:lang w:bidi="ar-SA"/>
        </w:rPr>
        <w:t>علی نیّته</w:t>
      </w:r>
      <w:r>
        <w:rPr>
          <w:rFonts w:eastAsia="Amiri" w:cs="Amiri" w:ascii="Amiri" w:hAnsi="Amiri"/>
          <w:color w:val="111111"/>
          <w:sz w:val="28"/>
          <w:szCs w:val="28"/>
          <w:rtl w:val="true"/>
          <w:lang w:bidi="ar-SA"/>
        </w:rPr>
        <w:t>.</w:t>
      </w:r>
      <w:r>
        <w:rPr>
          <w:rStyle w:val="FootnoteAnchor"/>
          <w:rtl w:val="true"/>
        </w:rPr>
        <w:footnoteReference w:id="18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السفیانی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یبعث جیشا إلی الکوفة وخمسة عشر ألف راکب إلی مکّة والمدینة لمحاربة المهدیّ ومن معه، وذکر الحرب فی الکوفة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یسیرون نحو مکّة لمحاربة المهدیّ ومن معه؛ فإذا وصلوا إلی البیداء مسخهم</w:t>
      </w:r>
      <w:r>
        <w:rPr>
          <w:rStyle w:val="FootnoteAnchor"/>
          <w:rtl w:val="true"/>
        </w:rPr>
        <w:footnoteReference w:id="1848"/>
      </w:r>
      <w:r>
        <w:rPr>
          <w:rFonts w:ascii="Amiri" w:hAnsi="Amiri" w:eastAsia="Amiri" w:cs="Amiri"/>
          <w:color w:val="111111"/>
          <w:sz w:val="28"/>
          <w:sz w:val="28"/>
          <w:szCs w:val="28"/>
          <w:rtl w:val="true"/>
          <w:lang w:bidi="ar-SA"/>
        </w:rPr>
        <w:t xml:space="preserve">اللّه أجمعین، فذلک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اُحذّرکم سبع فتنٍ تکون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تقبل من المدینة، وفتنة بمکّة، وفتنة تقبل من الیمن، وفتنة تقبل من الشام، وفتنة تقبل من المشرق ، وفتنة تقبل من المغرب، وفتنة من بطن الشام، وهی السفیانی</w:t>
      </w:r>
      <w:r>
        <w:rPr>
          <w:rFonts w:eastAsia="IRNazanin" w:cs="IRNazanin"/>
          <w:color w:val="111111"/>
          <w:sz w:val="28"/>
          <w:szCs w:val="28"/>
          <w:rtl w:val="true"/>
          <w:lang w:bidi="fa-IR"/>
        </w:rPr>
        <w:t>.</w:t>
      </w:r>
      <w:r>
        <w:rPr>
          <w:rStyle w:val="FootnoteAnchor"/>
          <w:rtl w:val="true"/>
        </w:rPr>
        <w:footnoteReference w:id="1851"/>
      </w:r>
    </w:p>
    <w:p>
      <w:pPr>
        <w:pStyle w:val="Heading4"/>
        <w:numPr>
          <w:ilvl w:val="3"/>
          <w:numId w:val="1"/>
        </w:numPr>
        <w:rPr/>
      </w:pPr>
      <w:bookmarkStart w:id="759" w:name="__RefHeading___Toc412826_3264237689"/>
      <w:bookmarkStart w:id="760" w:name="_Toc315"/>
      <w:bookmarkEnd w:id="759"/>
      <w:r>
        <w:rPr>
          <w:rtl w:val="true"/>
        </w:rPr>
        <w:t>الأئمّة علیهم‌السلام ، أمیر المؤمنین علیه‌السلام</w:t>
      </w:r>
      <w:bookmarkEnd w:id="760"/>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 اللّه بن موسی، عن عبداللّه بن محمّد، عن محمّد بن خالد، عن الحسن بن المبارک، عن أبی إسحاق الهمدانی، عن الحارث، عن علیّ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أقبل</w:t>
      </w:r>
      <w:r>
        <w:rPr>
          <w:rStyle w:val="FootnoteAnchor"/>
          <w:rtl w:val="true"/>
        </w:rPr>
        <w:footnoteReference w:id="1852"/>
      </w:r>
      <w:r>
        <w:rPr>
          <w:rFonts w:ascii="IRNazanin" w:hAnsi="IRNazanin" w:eastAsia="IRNazanin"/>
          <w:color w:val="111111"/>
          <w:sz w:val="28"/>
          <w:sz w:val="28"/>
          <w:szCs w:val="28"/>
          <w:rtl w:val="true"/>
          <w:lang w:bidi="fa-IR"/>
        </w:rPr>
        <w:t xml:space="preserve">، جعد، بخدّه خال، یکون </w:t>
      </w:r>
    </w:p>
    <w:p>
      <w:pPr>
        <w:pStyle w:val="BookText"/>
        <w:rPr/>
      </w:pPr>
      <w:r>
        <w:rPr>
          <w:rFonts w:ascii="Amiri" w:hAnsi="Amiri" w:eastAsia="Amiri" w:cs="Amiri"/>
          <w:color w:val="111111"/>
          <w:sz w:val="28"/>
          <w:sz w:val="28"/>
          <w:szCs w:val="28"/>
          <w:rtl w:val="true"/>
          <w:lang w:bidi="ar-SA"/>
        </w:rPr>
        <w:t xml:space="preserve">مبدأه من قبل المشرق، وإذا کان ذلک خرج السفیانی، فیملک قدر حمل امرأة، تسعة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بالشام، فینقاد له أهل الشام، إلاّ طوائف من المقیمین علی الحقّ، یعصمهم اللّه من الخروج معه، ویأتی المدینة بجیش جرّار، حتّی إذا انتهی إلی بیداء المدینة خسف اللّه به، وذلک قول اللّه عزّ وجلّ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r>
        <w:rPr>
          <w:rStyle w:val="FootnoteAnchor"/>
          <w:rtl w:val="true"/>
        </w:rPr>
        <w:footnoteReference w:id="18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بعث السفیانی إلی المهدیّ جیشا فخسف بهم بالبیداء وبلغ ذلک أهل الشام قالوا لخلیفتهم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المهدیّ فبایعه وأدخل فی طاعته وإلاّ قتلناک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فیرسل إلیه بالبیعة، ویسیر المهدیّ حتّی ینزل بیت المقدس وتنقل إلیه الخزائن، وتدخل العرب والعجم وأهل الحرب والروم وغیرهم فی طاعته من غیر قتال، حتّی تبنی المساجد بالقسطنطینیّة وما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قبله رجل من أهل بیته بالمشرق، ویحمل السیف علی عاتقه ثمانیة أشهر، یقتل ویمثّل، ویتوجّه إلی بیت المقدس فلا یبلغه حتّی یموت</w:t>
      </w:r>
      <w:r>
        <w:rPr>
          <w:rFonts w:eastAsia="IRNazanin" w:cs="IRNazanin"/>
          <w:color w:val="111111"/>
          <w:sz w:val="28"/>
          <w:szCs w:val="28"/>
          <w:rtl w:val="true"/>
          <w:lang w:bidi="fa-IR"/>
        </w:rPr>
        <w:t>.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مروان، عن الهیثم بن عبدالرحمان،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علیّا علیه‌السلام ، یقول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854"/>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عن لیث بن سعد، عن عباس</w:t>
      </w:r>
      <w:r>
        <w:rPr>
          <w:rStyle w:val="FootnoteAnchor"/>
          <w:rtl w:val="true"/>
        </w:rPr>
        <w:footnoteReference w:id="1855"/>
      </w:r>
      <w:r>
        <w:rPr>
          <w:rFonts w:ascii="IRNazanin" w:hAnsi="IRNazanin" w:eastAsia="IRNazanin"/>
          <w:color w:val="111111"/>
          <w:sz w:val="28"/>
          <w:sz w:val="28"/>
          <w:szCs w:val="28"/>
          <w:rtl w:val="true"/>
          <w:lang w:bidi="fa-IR"/>
        </w:rPr>
        <w:t xml:space="preserve">بن عباس، عمّن </w:t>
      </w:r>
      <w:bookmarkStart w:id="761" w:name="pg13763_151549"/>
    </w:p>
    <w:p>
      <w:pPr>
        <w:pStyle w:val="BookText"/>
        <w:rPr/>
      </w:pPr>
      <w:bookmarkEnd w:id="761"/>
      <w:r>
        <w:rPr>
          <w:rFonts w:ascii="IRNazanin" w:hAnsi="IRNazanin" w:eastAsia="IRNazanin"/>
          <w:color w:val="111111"/>
          <w:sz w:val="28"/>
          <w:sz w:val="28"/>
          <w:szCs w:val="28"/>
          <w:rtl w:val="true"/>
          <w:lang w:bidi="fa-IR"/>
        </w:rPr>
        <w:t>حدّثه، عن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یهرب ناسٌ من المدینة إلی مکّة حین یبلغهم جیش السفیانی، منهم ثلاثة نفرٍ من قریش منظور إلیهم</w:t>
      </w:r>
      <w:r>
        <w:rPr>
          <w:rFonts w:eastAsia="IRNazanin" w:cs="IRNazanin"/>
          <w:color w:val="111111"/>
          <w:sz w:val="28"/>
          <w:szCs w:val="28"/>
          <w:rtl w:val="true"/>
          <w:lang w:bidi="fa-IR"/>
        </w:rPr>
        <w:t>.</w:t>
      </w:r>
      <w:r>
        <w:rPr>
          <w:rStyle w:val="FootnoteAnchor"/>
          <w:rtl w:val="true"/>
        </w:rPr>
        <w:footnoteReference w:id="18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نعیم،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السفیانی علی الشام، ثمّ یکون بینهم وقعة بقرقیساء حتّی یشبع طیر السماء وسباع الأرض من جیفهم، ثمّ یفتق علیهم فتق من خلفهم، فیقتل طائفة منهم حتّی یدخلوا أرض خراسان، وتقبل خیل السفیانی فی طلب أهل خراسان فیقتلون شیعة آل محمّد صلی‌الله‌علیه‌و‌آله بالکوفة، ثمّ یخرج أهل خراسان فی طلب المهدیّ</w:t>
      </w:r>
      <w:r>
        <w:rPr>
          <w:rFonts w:eastAsia="IRNazanin" w:cs="IRNazanin"/>
          <w:color w:val="111111"/>
          <w:sz w:val="28"/>
          <w:szCs w:val="28"/>
          <w:rtl w:val="true"/>
          <w:lang w:bidi="fa-IR"/>
        </w:rPr>
        <w:t>.</w:t>
      </w:r>
      <w:r>
        <w:rPr>
          <w:rStyle w:val="FootnoteAnchor"/>
          <w:rtl w:val="true"/>
        </w:rPr>
        <w:footnoteReference w:id="18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فتن نعیم بسند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أمر السفیانی لم ینج من ذلک البلاء إلاّ من صبر علی الحصار</w:t>
      </w:r>
      <w:r>
        <w:rPr>
          <w:rFonts w:eastAsia="IRNazanin" w:cs="IRNazanin"/>
          <w:color w:val="111111"/>
          <w:sz w:val="28"/>
          <w:szCs w:val="28"/>
          <w:rtl w:val="true"/>
          <w:lang w:bidi="fa-IR"/>
        </w:rPr>
        <w:t>.</w:t>
      </w:r>
      <w:r>
        <w:rPr>
          <w:rStyle w:val="FootnoteAnchor"/>
          <w:rtl w:val="true"/>
        </w:rPr>
        <w:footnoteReference w:id="18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 بن قیس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فلا یبقی من ذلک الجیش أحد غیر رجل واحد، یقلب اللّه وجهه من قبل قفاه، ویبعث اللّه للمهدی أقواما یجمعون من أطراف الأرض قزعاً، کقزع الخریف، واللّه إنّی لأعرف أسماءهم، واسم أمیرهم، ومناخ رکابهم</w:t>
      </w:r>
      <w:r>
        <w:rPr>
          <w:rStyle w:val="FootnoteAnchor"/>
          <w:rtl w:val="true"/>
        </w:rPr>
        <w:footnoteReference w:id="1859"/>
      </w:r>
      <w:r>
        <w:rPr>
          <w:rFonts w:ascii="IRNazanin" w:hAnsi="IRNazanin" w:eastAsia="IRNazanin"/>
          <w:color w:val="111111"/>
          <w:sz w:val="28"/>
          <w:sz w:val="28"/>
          <w:szCs w:val="28"/>
          <w:rtl w:val="true"/>
          <w:lang w:bidi="fa-IR"/>
        </w:rPr>
        <w:t>فیدخل المهدی الکعبة ویبکی ویتضرّع</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2" w:name="__RefHeading___Toc412828_3264237689"/>
      <w:bookmarkStart w:id="763" w:name="_Toc316"/>
      <w:bookmarkEnd w:id="762"/>
      <w:r>
        <w:rPr>
          <w:rtl w:val="true"/>
        </w:rPr>
        <w:t>الباقر، عن أمیر المؤمنین علیهماالسلام</w:t>
      </w:r>
      <w:bookmarkEnd w:id="76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عن عبیداللّه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w:t>
      </w:r>
      <w:bookmarkStart w:id="764" w:name="pg13763_151550"/>
    </w:p>
    <w:p>
      <w:pPr>
        <w:pStyle w:val="BookText"/>
        <w:rPr/>
      </w:pPr>
      <w:bookmarkEnd w:id="764"/>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أبی أحمد، عن إسماعیل بن عیّاش، عن مهاجر بن حکیم</w:t>
      </w:r>
      <w:r>
        <w:rPr>
          <w:rStyle w:val="FootnoteAnchor"/>
          <w:rtl w:val="true"/>
        </w:rPr>
        <w:footnoteReference w:id="1861"/>
      </w:r>
      <w:r>
        <w:rPr>
          <w:rFonts w:ascii="IRNazanin" w:hAnsi="IRNazanin" w:eastAsia="IRNazanin"/>
          <w:color w:val="111111"/>
          <w:sz w:val="28"/>
          <w:sz w:val="28"/>
          <w:szCs w:val="28"/>
          <w:rtl w:val="true"/>
          <w:lang w:bidi="fa-IR"/>
        </w:rPr>
        <w:t>، عن المغیرة بن سعید</w:t>
      </w:r>
      <w:r>
        <w:rPr>
          <w:rStyle w:val="FootnoteAnchor"/>
          <w:rtl w:val="true"/>
        </w:rPr>
        <w:footnoteReference w:id="1862"/>
      </w:r>
      <w:r>
        <w:rPr>
          <w:rFonts w:ascii="IRNazanin" w:hAnsi="IRNazanin" w:eastAsia="IRNazanin"/>
          <w:color w:val="111111"/>
          <w:sz w:val="28"/>
          <w:sz w:val="28"/>
          <w:szCs w:val="28"/>
          <w:rtl w:val="true"/>
          <w:lang w:bidi="fa-IR"/>
        </w:rPr>
        <w:t xml:space="preserve">، عن أبی جعفر الباقر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الرمحان بالشام، لم تنجل إلاّ عن آیة من آیات اللّه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 تکون بالشام، یهلک فیها أکثر من مائة ألف، یجعلها اللّه رحمة للمؤمنین وعذابا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w:t>
      </w:r>
      <w:r>
        <w:rPr>
          <w:rStyle w:val="FootnoteAnchor"/>
          <w:rtl w:val="true"/>
        </w:rPr>
        <w:footnoteReference w:id="1863"/>
      </w:r>
      <w:r>
        <w:rPr>
          <w:rFonts w:ascii="IRNazanin" w:hAnsi="IRNazanin" w:eastAsia="IRNazanin"/>
          <w:color w:val="111111"/>
          <w:sz w:val="28"/>
          <w:sz w:val="28"/>
          <w:szCs w:val="28"/>
          <w:rtl w:val="true"/>
          <w:lang w:bidi="fa-IR"/>
        </w:rPr>
        <w:t>فانظروا إلی أصحاب البراذین الشهب المحذوفة</w:t>
      </w:r>
      <w:r>
        <w:rPr>
          <w:rStyle w:val="FootnoteAnchor"/>
          <w:rtl w:val="true"/>
        </w:rPr>
        <w:footnoteReference w:id="1864"/>
      </w:r>
      <w:r>
        <w:rPr>
          <w:rFonts w:ascii="IRNazanin" w:hAnsi="IRNazanin" w:eastAsia="IRNazanin"/>
          <w:color w:val="111111"/>
          <w:sz w:val="28"/>
          <w:sz w:val="28"/>
          <w:szCs w:val="28"/>
          <w:rtl w:val="true"/>
          <w:lang w:bidi="fa-IR"/>
        </w:rPr>
        <w:t>، والرایات الصفر تقبل من المغرب حتّی تحل بالشام، وذلک عند الجزع الأکبر، والموت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فانظروا خسف قریة من قری دمشق،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حرستا</w:t>
      </w:r>
      <w:r>
        <w:rPr>
          <w:rStyle w:val="FootnoteAnchor"/>
          <w:rtl w:val="true"/>
        </w:rPr>
        <w:footnoteReference w:id="1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خرج ابن آکلة الأکباد من الوادی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یستوی علی منبر دمشق، فإذا کان ذلک، فانتظروا خروج المهدیّ علیه‌السلام </w:t>
      </w:r>
      <w:r>
        <w:rPr>
          <w:rFonts w:eastAsia="IRNazanin" w:cs="IRNazanin"/>
          <w:color w:val="111111"/>
          <w:sz w:val="28"/>
          <w:szCs w:val="28"/>
          <w:rtl w:val="true"/>
          <w:lang w:bidi="fa-IR"/>
        </w:rPr>
        <w:t>.</w:t>
      </w:r>
      <w:r>
        <w:rPr>
          <w:rStyle w:val="FootnoteAnchor"/>
          <w:rtl w:val="true"/>
        </w:rPr>
        <w:footnoteReference w:id="1866"/>
      </w:r>
    </w:p>
    <w:p>
      <w:pPr>
        <w:pStyle w:val="Heading4"/>
        <w:numPr>
          <w:ilvl w:val="3"/>
          <w:numId w:val="1"/>
        </w:numPr>
        <w:rPr/>
      </w:pPr>
      <w:bookmarkStart w:id="765" w:name="__RefHeading___Toc412830_3264237689"/>
      <w:bookmarkStart w:id="766" w:name="_Toc317"/>
      <w:bookmarkEnd w:id="765"/>
      <w:r>
        <w:rPr>
          <w:rtl w:val="true"/>
        </w:rPr>
        <w:t>وحده علیه‌السلام</w:t>
      </w:r>
      <w:bookmarkEnd w:id="76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w:t>
      </w:r>
      <w:r>
        <w:rPr>
          <w:rFonts w:eastAsia="Amiri" w:cs="Amiri" w:ascii="Amiri" w:hAnsi="Amiri"/>
          <w:color w:val="111111"/>
          <w:sz w:val="28"/>
          <w:szCs w:val="28"/>
          <w:rtl w:val="true"/>
          <w:lang w:bidi="ar-SA"/>
        </w:rPr>
        <w:t>»</w:t>
      </w:r>
      <w:r>
        <w:rPr>
          <w:rStyle w:val="FootnoteAnchor"/>
          <w:rtl w:val="true"/>
        </w:rPr>
        <w:footnoteReference w:id="18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الصوت، وذلک الصوت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خسف بهم</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عبدالأعلی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لصاحب هذا الأمر 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حدیثا طویلا یتضمّن غیبة صاحب الأمر علیه‌السلام وظهوره إلی أن قال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فیدعو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القائم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کتاب اللّه، وسنّة نبیّه علیه وآله السلام والولایة لعلیّ بن أبی طالب علیه‌السلام ، والبراءة من عدوّه، ولا یسمّی أحدا حتّی ینتهی إلی البیداء، فیخرج إلیه جیش السفیانی، فیأمر اللّه الأرض فتأخذهم من تحت أقدامهم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تَرَی إِذْ فَزِعُوا فَلاَ فَوْتَ وَأُخِذُوا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کَفَرُوا بِهِ</w:t>
      </w:r>
      <w:r>
        <w:rPr>
          <w:rFonts w:eastAsia="Amiri" w:cs="Amiri" w:ascii="Amiri" w:hAnsi="Amiri"/>
          <w:color w:val="111111"/>
          <w:sz w:val="28"/>
          <w:szCs w:val="28"/>
          <w:rtl w:val="true"/>
          <w:lang w:bidi="ar-SA"/>
        </w:rPr>
        <w:t>»</w:t>
      </w:r>
      <w:r>
        <w:rPr>
          <w:rStyle w:val="FootnoteAnchor"/>
          <w:rtl w:val="true"/>
        </w:rPr>
        <w:footnoteReference w:id="1870"/>
      </w:r>
      <w:r>
        <w:rPr>
          <w:rFonts w:ascii="IRNazanin" w:hAnsi="IRNazanin" w:eastAsia="IRNazanin"/>
          <w:color w:val="111111"/>
          <w:sz w:val="28"/>
          <w:sz w:val="28"/>
          <w:szCs w:val="28"/>
          <w:rtl w:val="true"/>
          <w:lang w:bidi="fa-IR"/>
        </w:rPr>
        <w:t>یعنی بقائم آل محمّد، إلی آخر السورة؛ فلا یبقی منهم إلاّ رجلان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و وتیرة من مراد، وجوههما فی أقفیتهما، یمشیان القهقری یخبران الناس بما فعل بأصحابهما</w:t>
      </w:r>
      <w:r>
        <w:rPr>
          <w:rFonts w:eastAsia="IRNazanin" w:cs="IRNazanin"/>
          <w:color w:val="111111"/>
          <w:sz w:val="28"/>
          <w:szCs w:val="28"/>
          <w:rtl w:val="true"/>
          <w:lang w:bidi="fa-IR"/>
        </w:rPr>
        <w:t>.</w:t>
      </w:r>
      <w:r>
        <w:rPr>
          <w:rStyle w:val="FootnoteAnchor"/>
          <w:rtl w:val="true"/>
        </w:rPr>
        <w:footnoteReference w:id="18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والحسن بن الحسن بن علیّ علیهم‌السلام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جیش البیداء یؤخذون من تحت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عمرو بن مرّة، وحمران بن أعین أنّهما سمعا مهاجر المکّی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اُمّ سلمة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یعوذ عائذ بالبیت، فیبعث اللّه إلیه جیشاً حتّی إذا کانوا بالبیداء، بیداء المدینة، خسف بهم</w:t>
      </w:r>
      <w:r>
        <w:rPr>
          <w:rFonts w:eastAsia="IRNazanin" w:cs="IRNazanin"/>
          <w:color w:val="111111"/>
          <w:sz w:val="28"/>
          <w:szCs w:val="28"/>
          <w:rtl w:val="true"/>
          <w:lang w:bidi="fa-IR"/>
        </w:rPr>
        <w:t>.</w:t>
      </w:r>
      <w:r>
        <w:rPr>
          <w:rStyle w:val="FootnoteAnchor"/>
          <w:rtl w:val="true"/>
        </w:rPr>
        <w:footnoteReference w:id="1872"/>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ذکر فتنة تکون بین أهل المشرق والمغرب،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فبیناهم کذلک یخرج علیهم السفیانی من الوادی الیابس</w:t>
      </w:r>
      <w:r>
        <w:rPr>
          <w:rStyle w:val="FootnoteAnchor"/>
          <w:rtl w:val="true"/>
        </w:rPr>
        <w:footnoteReference w:id="1873"/>
      </w:r>
      <w:r>
        <w:rPr>
          <w:rFonts w:ascii="IRNazanin" w:hAnsi="IRNazanin" w:eastAsia="IRNazanin"/>
          <w:color w:val="111111"/>
          <w:sz w:val="28"/>
          <w:sz w:val="28"/>
          <w:szCs w:val="28"/>
          <w:rtl w:val="true"/>
          <w:lang w:bidi="fa-IR"/>
        </w:rPr>
        <w:t>فی فورة ذلک حتّی ینزل دمشق، فیبعث جیشین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جیشا إلی المشرق،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إلی المدینة حتّی ینزلوا بأرض بابل من المدینة الملعونة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بغداد </w:t>
      </w:r>
      <w:r>
        <w:rPr>
          <w:rFonts w:eastAsia="IRNazanin" w:cs="IRNazanin"/>
          <w:color w:val="111111"/>
          <w:sz w:val="28"/>
          <w:szCs w:val="28"/>
          <w:rtl w:val="true"/>
          <w:lang w:bidi="fa-IR"/>
        </w:rPr>
        <w:t>-</w:t>
      </w:r>
      <w:r>
        <w:rPr>
          <w:rStyle w:val="FootnoteAnchor"/>
          <w:rtl w:val="true"/>
        </w:rPr>
        <w:footnoteReference w:id="1874"/>
      </w:r>
      <w:r>
        <w:rPr>
          <w:rFonts w:ascii="IRNazanin" w:hAnsi="IRNazanin" w:eastAsia="IRNazanin"/>
          <w:color w:val="111111"/>
          <w:sz w:val="28"/>
          <w:sz w:val="28"/>
          <w:szCs w:val="28"/>
          <w:rtl w:val="true"/>
          <w:lang w:bidi="fa-IR"/>
        </w:rPr>
        <w:t xml:space="preserve">فیقتلون أکثر من ثلاث آلاف، ویفضحون أکثر من مائة امرأة، ویقتلون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کبش من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ینحدرون إلی الکوفة فیخرّبون ما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یخرجون متوجّهین إلی الشام، فتخرج رایة هدی من الکوفة، فتلحق ذلک الجیش فیقتلونهم، لا یفلت منهم مخبر، ویستنقذون ما فی أیدیهم من السبی والغنائم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 الجیش الثانی بالمدینة فینتهبونها ثلاثة أیّام بلیالیها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یخرجون متوجّهین إلی مکّة حتّی إذا کانوا بالبیداء بعث اللّه جبرئیل،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فیضربها برجله ضربة یخسف اللّه بهم عندها، ولایفلت منهم إلاّ رجلان من جهینة فلذلک جاء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جهینة الخبر الیقین</w:t>
      </w:r>
      <w:r>
        <w:rPr>
          <w:rFonts w:eastAsia="IRNazanin" w:cs="IRNazanin"/>
          <w:color w:val="111111"/>
          <w:sz w:val="28"/>
          <w:szCs w:val="28"/>
          <w:rtl w:val="true"/>
          <w:lang w:bidi="fa-IR"/>
        </w:rPr>
        <w:t>» .</w:t>
      </w:r>
      <w:r>
        <w:rPr>
          <w:rStyle w:val="FootnoteAnchor"/>
          <w:rtl w:val="true"/>
        </w:rPr>
        <w:footnoteReference w:id="1875"/>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w:t>
      </w:r>
      <w:r>
        <w:rPr>
          <w:rFonts w:eastAsia="Amiri" w:cs="Amiri" w:ascii="Amiri" w:hAnsi="Amiri"/>
          <w:color w:val="111111"/>
          <w:sz w:val="28"/>
          <w:szCs w:val="28"/>
          <w:rtl w:val="true"/>
          <w:lang w:bidi="ar-SA"/>
        </w:rPr>
        <w:t>»</w:t>
      </w:r>
      <w:r>
        <w:rPr>
          <w:rStyle w:val="FootnoteAnchor"/>
          <w:rtl w:val="true"/>
        </w:rPr>
        <w:footnoteReference w:id="1876"/>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أصحابنا فی أحادیث المهدیّ عن أبی عبداللّه علیه‌السلام وأبی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ویقولون فی ذلک الوقت وهو یوم القیامة، أو عند رؤیة البأس أو عندالخسف، فی حدیث السفیانی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وَأَنَّی لَهُمُ التَّنَاوُشُ</w:t>
      </w:r>
      <w:r>
        <w:rPr>
          <w:rFonts w:eastAsia="IRNazanin" w:cs="IRNazanin"/>
          <w:color w:val="111111"/>
          <w:sz w:val="28"/>
          <w:szCs w:val="28"/>
          <w:rtl w:val="true"/>
          <w:lang w:bidi="fa-IR"/>
        </w:rPr>
        <w:t>»</w:t>
      </w:r>
      <w:r>
        <w:rPr>
          <w:rStyle w:val="FootnoteAnchor"/>
          <w:rtl w:val="true"/>
        </w:rPr>
        <w:footnoteReference w:id="1877"/>
      </w:r>
      <w:r>
        <w:rPr>
          <w:rFonts w:ascii="Amiri" w:hAnsi="Amiri" w:eastAsia="Amiri" w:cs="Amiri"/>
          <w:color w:val="111111"/>
          <w:sz w:val="28"/>
          <w:sz w:val="28"/>
          <w:szCs w:val="28"/>
          <w:rtl w:val="true"/>
          <w:lang w:bidi="ar-SA"/>
        </w:rPr>
        <w:t>أی ومن أین لهم الإنتفاع بهذا الإیمان الّذی اُلجئوا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سبحانه أنّهم لا ینالون به نفعا کما لا ینال أحد التناوش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مَکَانٍ بَعِیدٍ</w:t>
      </w:r>
      <w:r>
        <w:rPr>
          <w:rFonts w:eastAsia="Amiri" w:cs="Amiri" w:ascii="Amiri" w:hAnsi="Amiri"/>
          <w:color w:val="111111"/>
          <w:sz w:val="28"/>
          <w:szCs w:val="28"/>
          <w:rtl w:val="true"/>
          <w:lang w:bidi="ar-SA"/>
        </w:rPr>
        <w:t>».</w:t>
      </w:r>
      <w:r>
        <w:rPr>
          <w:rStyle w:val="FootnoteAnchor"/>
          <w:rtl w:val="true"/>
        </w:rPr>
        <w:footnoteReference w:id="18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بن محمّد، عن محمّد بن جمهور، عن ابن محبوب،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وَأَنَّی لَهُمُ التَّنَاوُشُ مِنْ 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طلبوا المهدیّ من حیث لا ینال</w:t>
      </w:r>
      <w:r>
        <w:rPr>
          <w:rStyle w:val="FootnoteAnchor"/>
          <w:rtl w:val="true"/>
        </w:rPr>
        <w:footnoteReference w:id="1879"/>
      </w:r>
      <w:r>
        <w:rPr>
          <w:rFonts w:ascii="IRNazanin" w:hAnsi="IRNazanin" w:eastAsia="IRNazanin"/>
          <w:color w:val="111111"/>
          <w:sz w:val="28"/>
          <w:sz w:val="28"/>
          <w:szCs w:val="28"/>
          <w:rtl w:val="true"/>
          <w:lang w:bidi="fa-IR"/>
        </w:rPr>
        <w:t>وقد کان لهم مبذولاً من حیث ینال</w:t>
      </w:r>
      <w:r>
        <w:rPr>
          <w:rFonts w:eastAsia="IRNazanin" w:cs="IRNazanin"/>
          <w:color w:val="111111"/>
          <w:sz w:val="28"/>
          <w:szCs w:val="28"/>
          <w:rtl w:val="true"/>
          <w:lang w:bidi="fa-IR"/>
        </w:rPr>
        <w:t>!</w:t>
      </w:r>
      <w:r>
        <w:rPr>
          <w:rStyle w:val="FootnoteAnchor"/>
          <w:rtl w:val="true"/>
        </w:rPr>
        <w:footnoteReference w:id="1880"/>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الحسن بن علیّ بن الصباح المدائنی، عن الحسن بن محمّد بن شعیب، عن موسی بن عمر بن یزید، عن ابن أبی عمیر، عن منصور بن یونس، عن إسماعیل بن جابر، عن أبی خالد الکابلی،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القائم فیسیر حتّی یمرّ بمر</w:t>
      </w:r>
      <w:r>
        <w:rPr>
          <w:rStyle w:val="FootnoteAnchor"/>
          <w:rtl w:val="true"/>
        </w:rPr>
        <w:footnoteReference w:id="1881"/>
      </w:r>
      <w:r>
        <w:rPr>
          <w:rFonts w:ascii="Amiri" w:hAnsi="Amiri" w:eastAsia="Amiri" w:cs="Amiri"/>
          <w:color w:val="111111"/>
          <w:sz w:val="28"/>
          <w:sz w:val="28"/>
          <w:szCs w:val="28"/>
          <w:rtl w:val="true"/>
          <w:lang w:bidi="ar-SA"/>
        </w:rPr>
        <w:t>فیبلغه أنّ عامله قد قتل، فیرجع إلیهم فیقتل المقاتلة، ولا یزید علی ذلک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ینطلق فیدعو الناس حتّی ینتهی إلی البیداء، فیخرج جیشان للسفیانی، فیأمر اللّه عزّوجلّ الأرض أن تأخذ بأقدامهم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تَرَی إِذْ فَزِعُوا فَلاَ فَوْتَ وَأُخِذُوا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بقیام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کَفَرُوا بِهِ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بقیام قائم آل محمّد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وَیَقْذِفُونَ بِالْغَیْبِ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شَکٍّ مُّرِیبٍ</w:t>
      </w:r>
      <w:r>
        <w:rPr>
          <w:rFonts w:eastAsia="Amiri" w:cs="Amiri" w:ascii="Amiri" w:hAnsi="Amiri"/>
          <w:color w:val="111111"/>
          <w:sz w:val="28"/>
          <w:szCs w:val="28"/>
          <w:rtl w:val="true"/>
          <w:lang w:bidi="ar-SA"/>
        </w:rPr>
        <w:t>»</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3"/>
      </w:r>
      <w:r>
        <w:rPr>
          <w:rFonts w:eastAsia="IRNazanin" w:cs="IRNazanin"/>
          <w:color w:val="111111"/>
          <w:sz w:val="28"/>
          <w:szCs w:val="28"/>
          <w:rtl w:val="true"/>
          <w:lang w:bidi="fa-IR"/>
        </w:rPr>
        <w:t>[</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قرقارة، عن محمّد بن خلف، عن الحسن بن صالح بن الأسود، عن عبدالجبّار بن العبّاس الهمدانی، عن عمّار الدهنی،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فیکم؟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امرأة،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أعلمکم یا أهل الکوفة</w:t>
      </w:r>
      <w:r>
        <w:rPr>
          <w:rFonts w:eastAsia="IRNazanin" w:cs="IRNazanin"/>
          <w:color w:val="111111"/>
          <w:sz w:val="28"/>
          <w:szCs w:val="28"/>
          <w:rtl w:val="true"/>
          <w:lang w:bidi="fa-IR"/>
        </w:rPr>
        <w:t>!</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أبو عثمان، 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السفیانی حمل امرأة</w:t>
      </w:r>
      <w:r>
        <w:rPr>
          <w:rFonts w:eastAsia="IRNazanin" w:cs="IRNazanin"/>
          <w:color w:val="111111"/>
          <w:sz w:val="28"/>
          <w:szCs w:val="28"/>
          <w:rtl w:val="true"/>
          <w:lang w:bidi="fa-IR"/>
        </w:rPr>
        <w:t>.</w:t>
      </w:r>
      <w:r>
        <w:rPr>
          <w:rStyle w:val="FootnoteAnchor"/>
          <w:rtl w:val="true"/>
        </w:rPr>
        <w:footnoteReference w:id="18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القاسم بن محمّد، عن عبیس بن هشام عن ابن جبلة، عن محمّد بن سلیمان، عن العلاء، عن محمّد بن مسلم، عن أبی جعفر محمّد بن علیّ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والقائم فی سنة واحدة</w:t>
      </w:r>
      <w:r>
        <w:rPr>
          <w:rFonts w:eastAsia="IRNazanin" w:cs="IRNazanin"/>
          <w:color w:val="111111"/>
          <w:sz w:val="28"/>
          <w:szCs w:val="28"/>
          <w:rtl w:val="true"/>
          <w:lang w:bidi="fa-IR"/>
        </w:rPr>
        <w:t>.</w:t>
      </w:r>
      <w:r>
        <w:rPr>
          <w:rStyle w:val="FootnoteAnchor"/>
          <w:rtl w:val="true"/>
        </w:rPr>
        <w:footnoteReference w:id="18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بن الحسن، عن العبّاس بن عامر، عن عبداللّه بن بکیر، عن زرارة، عن عبد الملک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علیه‌السلام ، فجری ذکر القائم علیه‌السلام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یکون عاجلاً، ولا یکون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لمن المحتوم الّذی لابدّ منه</w:t>
      </w:r>
      <w:r>
        <w:rPr>
          <w:rFonts w:eastAsia="IRNazanin" w:cs="IRNazanin"/>
          <w:color w:val="111111"/>
          <w:sz w:val="28"/>
          <w:szCs w:val="28"/>
          <w:rtl w:val="true"/>
          <w:lang w:bidi="fa-IR"/>
        </w:rPr>
        <w:t>.</w:t>
      </w:r>
      <w:r>
        <w:rPr>
          <w:rStyle w:val="FootnoteAnchor"/>
          <w:rtl w:val="true"/>
        </w:rPr>
        <w:footnoteReference w:id="1888"/>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بن الحسن</w:t>
      </w:r>
      <w:r>
        <w:rPr>
          <w:rStyle w:val="FootnoteAnchor"/>
          <w:rtl w:val="true"/>
        </w:rPr>
        <w:footnoteReference w:id="1889"/>
      </w:r>
      <w:r>
        <w:rPr>
          <w:rFonts w:ascii="Amiri" w:hAnsi="Amiri" w:eastAsia="Amiri" w:cs="Amiri"/>
          <w:color w:val="111111"/>
          <w:sz w:val="28"/>
          <w:sz w:val="28"/>
          <w:szCs w:val="28"/>
          <w:rtl w:val="true"/>
          <w:lang w:bidi="ar-SA"/>
        </w:rPr>
        <w:t>، عن محمّد بن خالد الأصمّ عن ابن بکیر، عن ثعلبة، عن زرارة، عن حمران بن أعین، عن أبی جعفر محمّد بن علیّ علیهماالسلام ،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وَأَجَلٌ مُّسمًّی عِندَهُ</w:t>
      </w:r>
      <w:r>
        <w:rPr>
          <w:rFonts w:eastAsia="Amiri" w:cs="Amiri" w:ascii="Amiri" w:hAnsi="Amiri"/>
          <w:color w:val="111111"/>
          <w:sz w:val="28"/>
          <w:szCs w:val="28"/>
          <w:rtl w:val="true"/>
          <w:lang w:bidi="ar-SA"/>
        </w:rPr>
        <w:t>»</w:t>
      </w:r>
      <w:r>
        <w:rPr>
          <w:rStyle w:val="FootnoteAnchor"/>
          <w:rtl w:val="true"/>
        </w:rPr>
        <w:footnoteReference w:id="18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إنّهما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محتوم، وأجل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یکون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الموقوف؟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للّه فیه 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یکون أجل السفیانی من الموقوف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المحتوم</w:t>
      </w:r>
      <w:r>
        <w:rPr>
          <w:rFonts w:eastAsia="IRNazanin" w:cs="IRNazanin"/>
          <w:color w:val="111111"/>
          <w:sz w:val="28"/>
          <w:szCs w:val="28"/>
          <w:rtl w:val="true"/>
          <w:lang w:bidi="fa-IR"/>
        </w:rPr>
        <w:t>.</w:t>
      </w:r>
      <w:r>
        <w:rPr>
          <w:rStyle w:val="FootnoteAnchor"/>
          <w:rtl w:val="true"/>
        </w:rPr>
        <w:footnoteReference w:id="18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محمّد بن سالم بن عبدالرحمان، عن الأزدی</w:t>
      </w:r>
      <w:r>
        <w:rPr>
          <w:rStyle w:val="FootnoteAnchor"/>
          <w:rtl w:val="true"/>
        </w:rPr>
        <w:footnoteReference w:id="1892"/>
      </w:r>
      <w:r>
        <w:rPr>
          <w:rFonts w:ascii="IRNazanin" w:hAnsi="IRNazanin" w:eastAsia="IRNazanin"/>
          <w:color w:val="111111"/>
          <w:sz w:val="28"/>
          <w:sz w:val="28"/>
          <w:szCs w:val="28"/>
          <w:rtl w:val="true"/>
          <w:lang w:bidi="fa-IR"/>
        </w:rPr>
        <w:t>عن عثمان بن سعید الطویل، عن أحمد بن سلیم</w:t>
      </w:r>
      <w:r>
        <w:rPr>
          <w:rStyle w:val="FootnoteAnchor"/>
          <w:rtl w:val="true"/>
        </w:rPr>
        <w:footnoteReference w:id="1893"/>
      </w:r>
      <w:r>
        <w:rPr>
          <w:rFonts w:ascii="IRNazanin" w:hAnsi="IRNazanin" w:eastAsia="IRNazanin"/>
          <w:color w:val="111111"/>
          <w:sz w:val="28"/>
          <w:sz w:val="28"/>
          <w:szCs w:val="28"/>
          <w:rtl w:val="true"/>
          <w:lang w:bidi="fa-IR"/>
        </w:rPr>
        <w:t>، عن موسی بن بکر، عن الفضیل</w:t>
      </w:r>
      <w:r>
        <w:rPr>
          <w:rStyle w:val="FootnoteAnchor"/>
          <w:rtl w:val="true"/>
        </w:rPr>
        <w:footnoteReference w:id="1894"/>
      </w: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الاُمور اُمورا موقوفة، واُمورا محتومة، وإنّ السفیانی من المحتوم الّذی لابدّ منه</w:t>
      </w:r>
      <w:r>
        <w:rPr>
          <w:rFonts w:eastAsia="IRNazanin" w:cs="IRNazanin"/>
          <w:color w:val="111111"/>
          <w:sz w:val="28"/>
          <w:szCs w:val="28"/>
          <w:rtl w:val="true"/>
          <w:lang w:bidi="fa-IR"/>
        </w:rPr>
        <w:t>.</w:t>
      </w:r>
      <w:r>
        <w:rPr>
          <w:rStyle w:val="FootnoteAnchor"/>
          <w:rtl w:val="true"/>
        </w:rPr>
        <w:footnoteReference w:id="1895"/>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هوذة، عن إبراهیم بن إسحاق، عن عبداللّه بن حمّاد الأنصاری، عن عمرو بن شمر،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لکم بالسفیانی حتّی یخرج قبله الشیصبانی</w:t>
      </w:r>
      <w:r>
        <w:rPr>
          <w:rStyle w:val="FootnoteAnchor"/>
          <w:rtl w:val="true"/>
        </w:rPr>
        <w:footnoteReference w:id="1896"/>
      </w:r>
      <w:r>
        <w:rPr>
          <w:rFonts w:ascii="IRNazanin" w:hAnsi="IRNazanin" w:eastAsia="IRNazanin"/>
          <w:color w:val="111111"/>
          <w:sz w:val="28"/>
          <w:sz w:val="28"/>
          <w:szCs w:val="28"/>
          <w:rtl w:val="true"/>
          <w:lang w:bidi="fa-IR"/>
        </w:rPr>
        <w:t>یخرج بأرض</w:t>
      </w:r>
      <w:r>
        <w:rPr>
          <w:rStyle w:val="FootnoteAnchor"/>
          <w:rtl w:val="true"/>
        </w:rPr>
        <w:footnoteReference w:id="1897"/>
      </w:r>
      <w:r>
        <w:rPr>
          <w:rFonts w:ascii="IRNazanin" w:hAnsi="IRNazanin" w:eastAsia="IRNazanin"/>
          <w:color w:val="111111"/>
          <w:sz w:val="28"/>
          <w:sz w:val="28"/>
          <w:szCs w:val="28"/>
          <w:rtl w:val="true"/>
          <w:lang w:bidi="fa-IR"/>
        </w:rPr>
        <w:t xml:space="preserve">کوفان، ینبع کما ینبع الماء، فیقتل وفدکم؛ فتوقّعوا بعد ذلک السفیانی وخروج القائم علیه‌السلام </w:t>
      </w:r>
      <w:r>
        <w:rPr>
          <w:rFonts w:eastAsia="IRNazanin" w:cs="IRNazanin"/>
          <w:color w:val="111111"/>
          <w:sz w:val="28"/>
          <w:szCs w:val="28"/>
          <w:rtl w:val="true"/>
          <w:lang w:bidi="fa-IR"/>
        </w:rPr>
        <w:t>.</w:t>
      </w:r>
      <w:r>
        <w:rPr>
          <w:rStyle w:val="FootnoteAnchor"/>
          <w:rtl w:val="true"/>
        </w:rPr>
        <w:footnoteReference w:id="18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هوذة، عن إبراهیم بن إسحاق، عن عبداللّه بن حمّاد عن الحسین بن أبی العلاء،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Style w:val="FootnoteAnchor"/>
          <w:rtl w:val="true"/>
        </w:rPr>
        <w:footnoteReference w:id="1899"/>
      </w:r>
      <w:r>
        <w:rPr>
          <w:rFonts w:ascii="IRNazanin" w:hAnsi="IRNazanin" w:eastAsia="IRNazanin"/>
          <w:color w:val="111111"/>
          <w:sz w:val="28"/>
          <w:sz w:val="28"/>
          <w:szCs w:val="28"/>
          <w:rtl w:val="true"/>
          <w:lang w:bidi="fa-IR"/>
        </w:rPr>
        <w:t xml:space="preserve">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لولد العبّاس والمروانی لوقعة بقرقیساء یشیب فیها الغلام الحزور</w:t>
      </w:r>
      <w:r>
        <w:rPr>
          <w:rStyle w:val="FootnoteAnchor"/>
          <w:rtl w:val="true"/>
        </w:rPr>
        <w:footnoteReference w:id="1900"/>
      </w:r>
      <w:r>
        <w:rPr>
          <w:rFonts w:ascii="IRNazanin" w:hAnsi="IRNazanin" w:eastAsia="IRNazanin"/>
          <w:color w:val="111111"/>
          <w:sz w:val="28"/>
          <w:sz w:val="28"/>
          <w:szCs w:val="28"/>
          <w:rtl w:val="true"/>
          <w:lang w:bidi="fa-IR"/>
        </w:rPr>
        <w:t>ویرفع اللّه عنهم النصر، ویوحی إلی طیر السماء وسباع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اشبعی من لحوم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السفیانی</w:t>
      </w:r>
      <w:r>
        <w:rPr>
          <w:rFonts w:eastAsia="IRNazanin" w:cs="IRNazanin"/>
          <w:color w:val="111111"/>
          <w:sz w:val="28"/>
          <w:szCs w:val="28"/>
          <w:rtl w:val="true"/>
          <w:lang w:bidi="fa-IR"/>
        </w:rPr>
        <w:t>.</w:t>
      </w:r>
      <w:r>
        <w:rPr>
          <w:rStyle w:val="FootnoteAnchor"/>
          <w:rtl w:val="true"/>
        </w:rPr>
        <w:footnoteReference w:id="19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حمید بن زیاد، عن علیّ بن الصبّاح، عن أبی علیّ الحسن بن محمّد، عن جعفر بن محمّد، عن إبراهیم بن عبدالحمید، عن أبی أیّوب الخزّاز، عن محمّد بن مسلم، عن أبی جعفر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أحمر أشقر أزرق، لم یعبد اللّه قطّ، ولم یر مکّة ولا المدینة قطّ؛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ثاری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ثاری والنار</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أبو عثمان، 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أخوص العین</w:t>
      </w:r>
      <w:r>
        <w:rPr>
          <w:rFonts w:eastAsia="IRNazanin" w:cs="IRNazanin"/>
          <w:color w:val="111111"/>
          <w:sz w:val="28"/>
          <w:szCs w:val="28"/>
          <w:rtl w:val="true"/>
          <w:lang w:bidi="fa-IR"/>
        </w:rPr>
        <w:t>.</w:t>
      </w:r>
      <w:r>
        <w:rPr>
          <w:rStyle w:val="FootnoteAnchor"/>
          <w:rtl w:val="true"/>
        </w:rPr>
        <w:footnoteReference w:id="1904"/>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فی الخسف وفی السفیانی، وما یجری بینه وبین المهدیّ علیه‌السلام</w:t>
      </w:r>
    </w:p>
    <w:p>
      <w:pPr>
        <w:pStyle w:val="BookText"/>
        <w:rPr/>
      </w:pPr>
      <w:r>
        <w:rPr>
          <w:rFonts w:ascii="IRNazanin" w:hAnsi="IRNazanin" w:eastAsia="IRNazanin"/>
          <w:color w:val="111111"/>
          <w:sz w:val="28"/>
          <w:sz w:val="28"/>
          <w:szCs w:val="28"/>
          <w:rtl w:val="true"/>
          <w:lang w:bidi="fa-IR"/>
        </w:rPr>
        <w:t>وقتل النفس الزکیّة، والیمانی، والصیحة فی کتب الفریقین کثیرة جدّا تبلغ حدّ التواتر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جعفر علیه‌السلام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ظهر السفیانی علی الأبقع، والمنصور الیمانی، خرج الترک والروم فظهر علیهم السفیانی</w:t>
      </w:r>
      <w:r>
        <w:rPr>
          <w:rFonts w:eastAsia="IRNazanin" w:cs="IRNazanin"/>
          <w:color w:val="111111"/>
          <w:sz w:val="28"/>
          <w:szCs w:val="28"/>
          <w:rtl w:val="true"/>
          <w:lang w:bidi="fa-IR"/>
        </w:rPr>
        <w:t>.</w:t>
      </w:r>
      <w:r>
        <w:rPr>
          <w:rStyle w:val="FootnoteAnchor"/>
          <w:rtl w:val="true"/>
        </w:rPr>
        <w:footnoteReference w:id="19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جعفر محمّد 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أربعة نفر بالشام کلّهم ولد خلیفة، رجل من بنی مروان، ورجل من آل أبی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السفیانی علی المروانیّین فیقتلهم، ثمّ یتبع بنی مروان فیقتلهم، ثمّ یقبل علی أهل المشرق وبنی العبّاس حتّی یدخل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ینازع السفیانی بدمشق أحد بنی مروان، فیظهر علی المروانی فیقتله، ثمّ یقتل بنی مروان ثلاثة أشهر، ثمّ یقبل علی أهل المشرق حتّی یدخل الکوفة</w:t>
      </w:r>
      <w:r>
        <w:rPr>
          <w:rFonts w:eastAsia="IRNazanin" w:cs="IRNazanin"/>
          <w:color w:val="111111"/>
          <w:sz w:val="28"/>
          <w:szCs w:val="28"/>
          <w:rtl w:val="true"/>
          <w:lang w:bidi="fa-IR"/>
        </w:rPr>
        <w:t>.</w:t>
      </w:r>
      <w:r>
        <w:rPr>
          <w:rStyle w:val="FootnoteAnchor"/>
          <w:rtl w:val="true"/>
        </w:rPr>
        <w:footnoteReference w:id="19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اختلفت کلمتهم، وطلع القرن ذو الشفا لم یلبثوا إلاّ یسیراً حتّی یظهر الأبقع بمصر، یقتلون الناس حتّی یبلغوا إرم، ثمّ یثور المشوّه علیه، فتکون بینهما ملحمة عظیمة، ثمّ یظهر السفیانی الملعون فیظهر بهما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 قبل ذلک اثنتی عشرةً رایةً بالکوفة معروفة، ویقتل بالکوفة رجل من ولد الحسین یدعو إلی أبیه، ثمّ یبثّ السفیانی جیوشه</w:t>
      </w:r>
      <w:r>
        <w:rPr>
          <w:rFonts w:eastAsia="IRNazanin" w:cs="IRNazanin"/>
          <w:color w:val="111111"/>
          <w:sz w:val="28"/>
          <w:szCs w:val="28"/>
          <w:rtl w:val="true"/>
          <w:lang w:bidi="fa-IR"/>
        </w:rPr>
        <w:t>.</w:t>
      </w:r>
      <w:r>
        <w:rPr>
          <w:rStyle w:val="FootnoteAnchor"/>
          <w:rtl w:val="true"/>
        </w:rPr>
        <w:footnoteReference w:id="19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أبو عثمان، عن جابر،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السفیانی قتل النفس الزکیّة، وهو الذی کتب علیه، فهرب عامّة المسلمین من حرم رسول اللّه صلی‌الله‌علیه‌و‌آله إلی حرم اللّه تعالی بمکّة؛ فإذا بلغه ذلک بعث جندا إلی المدینة علیهم رجلٌ من کلب، حتی إذا بلغوا البیداء خُسف بهم وینفلت أمیرهم</w:t>
      </w:r>
      <w:r>
        <w:rPr>
          <w:rFonts w:eastAsia="IRNazanin" w:cs="IRNazanin"/>
          <w:color w:val="111111"/>
          <w:sz w:val="28"/>
          <w:szCs w:val="28"/>
          <w:rtl w:val="true"/>
          <w:lang w:bidi="fa-IR"/>
        </w:rPr>
        <w:t>.</w:t>
      </w:r>
      <w:r>
        <w:rPr>
          <w:rStyle w:val="FootnoteAnchor"/>
          <w:rtl w:val="true"/>
        </w:rPr>
        <w:footnoteReference w:id="1908"/>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جعفر علیه‌السلام قال</w:t>
      </w:r>
      <w:r>
        <w:rPr>
          <w:rFonts w:eastAsia="IRNazanin" w:cs="IRNazanin"/>
          <w:color w:val="111111"/>
          <w:sz w:val="28"/>
          <w:szCs w:val="28"/>
          <w:rtl w:val="true"/>
          <w:lang w:bidi="fa-IR"/>
        </w:rPr>
        <w:t xml:space="preserve">: </w:t>
      </w:r>
      <w:bookmarkStart w:id="767" w:name="pg13763_151558"/>
    </w:p>
    <w:p>
      <w:pPr>
        <w:pStyle w:val="BookText"/>
        <w:rPr/>
      </w:pPr>
      <w:bookmarkEnd w:id="767"/>
      <w:r>
        <w:rPr>
          <w:rFonts w:ascii="IRNazanin" w:hAnsi="IRNazanin" w:eastAsia="IRNazanin"/>
          <w:color w:val="111111"/>
          <w:sz w:val="28"/>
          <w:sz w:val="28"/>
          <w:szCs w:val="28"/>
          <w:rtl w:val="true"/>
          <w:lang w:bidi="fa-IR"/>
        </w:rPr>
        <w:t xml:space="preserve">یخسف بهم فلا ینجو منهم إلاّ رجلان من کلب، اسمهما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و وبیر، تُقلب وجوههما فی أقفیتهما</w:t>
      </w:r>
      <w:r>
        <w:rPr>
          <w:rFonts w:eastAsia="IRNazanin" w:cs="IRNazanin"/>
          <w:color w:val="111111"/>
          <w:sz w:val="28"/>
          <w:szCs w:val="28"/>
          <w:rtl w:val="true"/>
          <w:lang w:bidi="fa-IR"/>
        </w:rPr>
        <w:t>.</w:t>
      </w:r>
      <w:r>
        <w:rPr>
          <w:rStyle w:val="FootnoteAnchor"/>
          <w:rtl w:val="true"/>
        </w:rPr>
        <w:footnoteReference w:id="19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العاید</w:t>
      </w:r>
      <w:r>
        <w:rPr>
          <w:rStyle w:val="FootnoteAnchor"/>
          <w:rtl w:val="true"/>
        </w:rPr>
        <w:footnoteReference w:id="1910"/>
      </w:r>
      <w:r>
        <w:rPr>
          <w:rFonts w:ascii="IRNazanin" w:hAnsi="IRNazanin" w:eastAsia="IRNazanin"/>
          <w:color w:val="111111"/>
          <w:sz w:val="28"/>
          <w:sz w:val="28"/>
          <w:szCs w:val="28"/>
          <w:rtl w:val="true"/>
          <w:lang w:bidi="fa-IR"/>
        </w:rPr>
        <w:t>بمکّة بالخسف، خرج فی اثنی عشر ألفا، فیهم الأبدال، حتّی یأتی إیلیا؛ فیقول الّذی بعث الجیش حین یبلغه الخبر بإیلیا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اللّه لقد جعل اللّه فی هذا الرجل عبرةً، بعثت إلیه ما هیّأت فساخوا فی الأرض، إنّ فی هذا لعبرة وبصیرة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فیؤدّی إلیه السفیانی الطاعة، ثمّ یخرج حتّی یلقی کلبا، وهم أخواله، فیعیّرونه بما صنع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کساک اللّه قمیصا فخلعته؟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أستقیله البیعة؟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فیأتیه إلی إیلیا،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غیر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اُقیلک؟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فیقیله،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قد خلع 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 به عند ذلک فیذبح علی بلاطة إیلیا، ثمّ یسیر إلی کلبٍ فینهبهم، فالخائب من خاب یوم نهب کلب</w:t>
      </w:r>
      <w:r>
        <w:rPr>
          <w:rFonts w:eastAsia="IRNazanin" w:cs="IRNazanin"/>
          <w:color w:val="111111"/>
          <w:sz w:val="28"/>
          <w:szCs w:val="28"/>
          <w:rtl w:val="true"/>
          <w:lang w:bidi="fa-IR"/>
        </w:rPr>
        <w:t>.</w:t>
      </w:r>
      <w:r>
        <w:rPr>
          <w:rStyle w:val="FootnoteAnchor"/>
          <w:rtl w:val="true"/>
        </w:rPr>
        <w:footnoteReference w:id="1911"/>
      </w:r>
    </w:p>
    <w:p>
      <w:pPr>
        <w:pStyle w:val="Heading4"/>
        <w:numPr>
          <w:ilvl w:val="3"/>
          <w:numId w:val="1"/>
        </w:numPr>
        <w:rPr/>
      </w:pPr>
      <w:bookmarkStart w:id="768" w:name="__RefHeading___Toc412832_3264237689"/>
      <w:bookmarkStart w:id="769" w:name="_Toc318"/>
      <w:bookmarkEnd w:id="768"/>
      <w:r>
        <w:rPr>
          <w:rtl w:val="true"/>
        </w:rPr>
        <w:t>الصادق، عن أبیه، عن أمیر المؤمنین علیهم‌السلام</w:t>
      </w:r>
      <w:bookmarkEnd w:id="769"/>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الکوفی، عن ابن أبی عمیر، عن ابن اُذینة،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ابن آکلة الأکباد</w:t>
      </w:r>
      <w:r>
        <w:rPr>
          <w:rStyle w:val="FootnoteAnchor"/>
          <w:rtl w:val="true"/>
        </w:rPr>
        <w:footnoteReference w:id="1912"/>
      </w:r>
      <w:r>
        <w:rPr>
          <w:rFonts w:ascii="IRNazanin" w:hAnsi="IRNazanin" w:eastAsia="IRNazanin"/>
          <w:color w:val="111111"/>
          <w:sz w:val="28"/>
          <w:sz w:val="28"/>
          <w:szCs w:val="28"/>
          <w:rtl w:val="true"/>
          <w:lang w:bidi="fa-IR"/>
        </w:rPr>
        <w:t xml:space="preserve">من الوادی الیابس، </w:t>
      </w:r>
      <w:bookmarkStart w:id="770" w:name="pg13763_151559"/>
    </w:p>
    <w:p>
      <w:pPr>
        <w:pStyle w:val="BookText"/>
        <w:rPr/>
      </w:pPr>
      <w:bookmarkEnd w:id="770"/>
      <w:r>
        <w:rPr>
          <w:rFonts w:ascii="Amiri" w:hAnsi="Amiri" w:eastAsia="Amiri" w:cs="Amiri"/>
          <w:color w:val="111111"/>
          <w:sz w:val="28"/>
          <w:sz w:val="28"/>
          <w:szCs w:val="28"/>
          <w:rtl w:val="true"/>
          <w:lang w:bidi="ar-SA"/>
        </w:rPr>
        <w:t>وهو رجل ربعة، وحش الوجه</w:t>
      </w:r>
      <w:r>
        <w:rPr>
          <w:rStyle w:val="FootnoteAnchor"/>
          <w:rtl w:val="true"/>
        </w:rPr>
        <w:footnoteReference w:id="1913"/>
      </w:r>
      <w:r>
        <w:rPr>
          <w:rFonts w:ascii="IRNazanin" w:hAnsi="IRNazanin" w:eastAsia="IRNazanin"/>
          <w:color w:val="111111"/>
          <w:sz w:val="28"/>
          <w:sz w:val="28"/>
          <w:szCs w:val="28"/>
          <w:rtl w:val="true"/>
          <w:lang w:bidi="fa-IR"/>
        </w:rPr>
        <w:t>ضخم الهامة، بوجهه أثر الجدری، إذا رأیته حسبته أعور، اسمه عثمان وأبوه عنبسة، وهو من ولد أبی سفیان حتّی یأتی أرضا ذات</w:t>
      </w:r>
      <w:r>
        <w:rPr>
          <w:rStyle w:val="FootnoteAnchor"/>
          <w:rtl w:val="true"/>
        </w:rPr>
        <w:footnoteReference w:id="1914"/>
      </w:r>
      <w:r>
        <w:rPr>
          <w:rFonts w:ascii="IRNazanin" w:hAnsi="IRNazanin" w:eastAsia="IRNazanin"/>
          <w:color w:val="111111"/>
          <w:sz w:val="28"/>
          <w:sz w:val="28"/>
          <w:szCs w:val="28"/>
          <w:rtl w:val="true"/>
          <w:lang w:bidi="fa-IR"/>
        </w:rPr>
        <w:t>قرار ومعین، فیستوی علی منبرها</w:t>
      </w:r>
      <w:r>
        <w:rPr>
          <w:rFonts w:eastAsia="IRNazanin" w:cs="IRNazanin"/>
          <w:color w:val="111111"/>
          <w:sz w:val="28"/>
          <w:szCs w:val="28"/>
          <w:rtl w:val="true"/>
          <w:lang w:bidi="fa-IR"/>
        </w:rPr>
        <w:t>.</w:t>
      </w:r>
      <w:r>
        <w:rPr>
          <w:rStyle w:val="FootnoteAnchor"/>
          <w:rtl w:val="true"/>
        </w:rPr>
        <w:footnoteReference w:id="1915"/>
      </w:r>
    </w:p>
    <w:p>
      <w:pPr>
        <w:pStyle w:val="Heading4"/>
        <w:numPr>
          <w:ilvl w:val="3"/>
          <w:numId w:val="1"/>
        </w:numPr>
        <w:rPr/>
      </w:pPr>
      <w:bookmarkStart w:id="771" w:name="__RefHeading___Toc412834_3264237689"/>
      <w:bookmarkStart w:id="772" w:name="_Toc319"/>
      <w:bookmarkEnd w:id="771"/>
      <w:r>
        <w:rPr>
          <w:rtl w:val="true"/>
        </w:rPr>
        <w:t>وحده علیه‌السلام</w:t>
      </w:r>
      <w:bookmarkEnd w:id="7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عبدالحمید، وعبد الصمد بن محمّد جمیعا</w:t>
      </w:r>
      <w:r>
        <w:rPr>
          <w:rStyle w:val="FootnoteAnchor"/>
          <w:rtl w:val="true"/>
        </w:rPr>
        <w:footnoteReference w:id="1916"/>
      </w:r>
      <w:r>
        <w:rPr>
          <w:rFonts w:ascii="IRNazanin" w:hAnsi="IRNazanin" w:eastAsia="IRNazanin"/>
          <w:color w:val="111111"/>
          <w:sz w:val="28"/>
          <w:sz w:val="28"/>
          <w:szCs w:val="28"/>
          <w:rtl w:val="true"/>
          <w:lang w:bidi="fa-IR"/>
        </w:rPr>
        <w:t xml:space="preserve">عن 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خسف البیداء،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صهرا</w:t>
      </w:r>
      <w:r>
        <w:rPr>
          <w:rStyle w:val="FootnoteAnchor"/>
          <w:rtl w:val="true"/>
        </w:rPr>
        <w:footnoteReference w:id="1917"/>
      </w:r>
      <w:r>
        <w:rPr>
          <w:rFonts w:ascii="IRNazanin" w:hAnsi="IRNazanin" w:eastAsia="IRNazanin"/>
          <w:color w:val="111111"/>
          <w:sz w:val="28"/>
          <w:sz w:val="28"/>
          <w:szCs w:val="28"/>
          <w:rtl w:val="true"/>
          <w:lang w:bidi="fa-IR"/>
        </w:rPr>
        <w:t>علی البرید</w:t>
      </w:r>
      <w:r>
        <w:rPr>
          <w:rStyle w:val="FootnoteAnchor"/>
          <w:rtl w:val="true"/>
        </w:rPr>
        <w:footnoteReference w:id="1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إثنی عشر میلاً من البرید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بذات الجیش</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0"/>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Style w:val="FootnoteAnchor"/>
          <w:rtl w:val="true"/>
        </w:rPr>
        <w:footnoteReference w:id="1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محمّد العطار، وأحمد بن إدریس معا، عن الأشعری، عن السیّاریّ، عن الحکم بن سالم، عمّن حدّثه؛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وآل أبی سفیان أهل بیتین تعادینا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أبو سفیان رسول اللّه صلی‌الله‌علیه‌و‌آله ، وقاتل معاویة علیّ بن أبی طالب صلوات اللّه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وقاتل یزید بن معاویة الحسین بن علیّ علیهماالسلام ، والسفیانی یقاتل القائم علیه‌السلام </w:t>
      </w:r>
      <w:r>
        <w:rPr>
          <w:rFonts w:eastAsia="IRNazanin" w:cs="IRNazanin"/>
          <w:color w:val="111111"/>
          <w:sz w:val="28"/>
          <w:szCs w:val="28"/>
          <w:rtl w:val="true"/>
          <w:lang w:bidi="fa-IR"/>
        </w:rPr>
        <w:t>.</w:t>
      </w:r>
      <w:r>
        <w:rPr>
          <w:rStyle w:val="FootnoteAnchor"/>
          <w:rtl w:val="true"/>
        </w:rPr>
        <w:footnoteReference w:id="19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الولید، عن ابن أبان</w:t>
      </w:r>
      <w:r>
        <w:rPr>
          <w:rFonts w:eastAsia="IRNazanin" w:cs="IRNazanin"/>
          <w:color w:val="111111"/>
          <w:sz w:val="28"/>
          <w:szCs w:val="28"/>
          <w:rtl w:val="true"/>
          <w:lang w:bidi="fa-IR"/>
        </w:rPr>
        <w:t>)</w:t>
      </w:r>
      <w:r>
        <w:rPr>
          <w:rStyle w:val="FootnoteAnchor"/>
          <w:rtl w:val="true"/>
        </w:rPr>
        <w:footnoteReference w:id="1923"/>
      </w:r>
      <w:r>
        <w:rPr>
          <w:rFonts w:ascii="IRNazanin" w:hAnsi="IRNazanin" w:eastAsia="IRNazanin"/>
          <w:color w:val="111111"/>
          <w:sz w:val="28"/>
          <w:sz w:val="28"/>
          <w:szCs w:val="28"/>
          <w:rtl w:val="true"/>
          <w:lang w:bidi="fa-IR"/>
        </w:rPr>
        <w:t>عن الأهوازی، عن صفوان عن عیسی بن أعین، عن المعلّی بن خنیس،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السفیانی من الأمر المحتوم، وخروجه فی رجب</w:t>
      </w:r>
      <w:r>
        <w:rPr>
          <w:rFonts w:eastAsia="IRNazanin" w:cs="IRNazanin"/>
          <w:color w:val="111111"/>
          <w:sz w:val="28"/>
          <w:szCs w:val="28"/>
          <w:rtl w:val="true"/>
          <w:lang w:bidi="fa-IR"/>
        </w:rPr>
        <w:t>.</w:t>
      </w:r>
      <w:r>
        <w:rPr>
          <w:rStyle w:val="FootnoteAnchor"/>
          <w:rtl w:val="true"/>
        </w:rPr>
        <w:footnoteReference w:id="19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عن أبیه، عن ابن أبی عمیر، عن حمّاد،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لو رأیت السفیانی لرأیت أخبث الناس، أشقر، أحمر، أزرق،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ثاری ثاری</w:t>
      </w:r>
      <w:r>
        <w:rPr>
          <w:rStyle w:val="FootnoteAnchor"/>
          <w:rtl w:val="true"/>
        </w:rPr>
        <w:footnoteReference w:id="1925"/>
      </w:r>
      <w:r>
        <w:rPr>
          <w:rFonts w:ascii="Amiri" w:hAnsi="Amiri" w:eastAsia="Amiri" w:cs="Amiri"/>
          <w:color w:val="111111"/>
          <w:sz w:val="28"/>
          <w:sz w:val="28"/>
          <w:szCs w:val="28"/>
          <w:rtl w:val="true"/>
          <w:lang w:bidi="ar-SA"/>
        </w:rPr>
        <w:t>ثمّ النار</w:t>
      </w:r>
      <w:r>
        <w:rPr>
          <w:rStyle w:val="FootnoteAnchor"/>
          <w:rtl w:val="true"/>
        </w:rPr>
        <w:footnoteReference w:id="1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بلغ من خبثه أنّه یدفن اُمّ ولد له وهی حیّة مخافة أن تدلّ علیه</w:t>
      </w:r>
      <w:r>
        <w:rPr>
          <w:rFonts w:eastAsia="IRNazanin" w:cs="IRNazanin"/>
          <w:color w:val="111111"/>
          <w:sz w:val="28"/>
          <w:szCs w:val="28"/>
          <w:rtl w:val="true"/>
          <w:lang w:bidi="fa-IR"/>
        </w:rPr>
        <w:t>!</w:t>
      </w:r>
      <w:r>
        <w:rPr>
          <w:rStyle w:val="FootnoteAnchor"/>
          <w:rtl w:val="true"/>
        </w:rPr>
        <w:footnoteReference w:id="1927"/>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وابن الولید معا، عن محمّد بن أبی القاسم، عن الکوفی عن الحسین بن سفیان، عن قتیبة بن محمّد،عن عبداللّه بن أبی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اسم 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کور</w:t>
      </w:r>
      <w:r>
        <w:rPr>
          <w:rStyle w:val="FootnoteAnchor"/>
          <w:rtl w:val="true"/>
        </w:rPr>
        <w:footnoteReference w:id="1928"/>
      </w:r>
      <w:r>
        <w:rPr>
          <w:rFonts w:ascii="Amiri" w:hAnsi="Amiri" w:eastAsia="Amiri" w:cs="Amiri"/>
          <w:color w:val="111111"/>
          <w:sz w:val="28"/>
          <w:sz w:val="28"/>
          <w:szCs w:val="28"/>
          <w:rtl w:val="true"/>
          <w:lang w:bidi="ar-SA"/>
        </w:rPr>
        <w:t>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وفلسطین والاُردن وقِنَّسْرین</w:t>
      </w:r>
      <w:r>
        <w:rPr>
          <w:rStyle w:val="FootnoteAnchor"/>
          <w:rtl w:val="true"/>
        </w:rPr>
        <w:footnoteReference w:id="1929"/>
      </w:r>
      <w:r>
        <w:rPr>
          <w:rFonts w:ascii="IRNazanin" w:hAnsi="IRNazanin" w:eastAsia="IRNazanin"/>
          <w:color w:val="111111"/>
          <w:sz w:val="28"/>
          <w:sz w:val="28"/>
          <w:szCs w:val="28"/>
          <w:rtl w:val="true"/>
          <w:lang w:bidi="fa-IR"/>
        </w:rPr>
        <w:t>، فتوقّعوا عند ذلک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یملک ثمانیة أشهر لا یزید یوما</w:t>
      </w:r>
      <w:r>
        <w:rPr>
          <w:rFonts w:eastAsia="IRNazanin" w:cs="IRNazanin"/>
          <w:color w:val="111111"/>
          <w:sz w:val="28"/>
          <w:szCs w:val="28"/>
          <w:rtl w:val="true"/>
          <w:lang w:bidi="fa-IR"/>
        </w:rPr>
        <w:t>.</w:t>
      </w:r>
      <w:r>
        <w:rPr>
          <w:rStyle w:val="FootnoteAnchor"/>
          <w:rtl w:val="true"/>
        </w:rPr>
        <w:footnoteReference w:id="19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سیف بن عمیرة، عن بکر بن محمّد الأزدی،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والسفیانی والیمانی فی سنة واحدة، فی شهر واحد، فی یوم واحد، ولیس فیها رایة بأهدی من رایة الیمانی، یهدی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9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ابن فضّال، عن ابن بکیر،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w:t>
      </w:r>
      <w:r>
        <w:rPr>
          <w:rStyle w:val="FootnoteAnchor"/>
          <w:rtl w:val="true"/>
        </w:rPr>
        <w:footnoteReference w:id="1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قبل السفیانی مصری ویمانی</w:t>
      </w:r>
      <w:r>
        <w:rPr>
          <w:rFonts w:eastAsia="IRNazanin" w:cs="IRNazanin"/>
          <w:color w:val="111111"/>
          <w:sz w:val="28"/>
          <w:szCs w:val="28"/>
          <w:rtl w:val="true"/>
          <w:lang w:bidi="fa-IR"/>
        </w:rPr>
        <w:t>.</w:t>
      </w:r>
      <w:r>
        <w:rPr>
          <w:rStyle w:val="FootnoteAnchor"/>
          <w:rtl w:val="true"/>
        </w:rPr>
        <w:footnoteReference w:id="19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ابن أبی عمیر، عن ابن اُذینة،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السفیانی یملک بعد ظهوره علی الکور الخمس حمل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حمل جمل، وهو من الأمر المحتوم الّذی لابدّ منه</w:t>
      </w:r>
      <w:r>
        <w:rPr>
          <w:rFonts w:eastAsia="IRNazanin" w:cs="IRNazanin"/>
          <w:color w:val="111111"/>
          <w:sz w:val="28"/>
          <w:szCs w:val="28"/>
          <w:rtl w:val="true"/>
          <w:lang w:bidi="fa-IR"/>
        </w:rPr>
        <w:t>.</w:t>
      </w:r>
      <w:r>
        <w:rPr>
          <w:rStyle w:val="FootnoteAnchor"/>
          <w:rtl w:val="true"/>
        </w:rPr>
        <w:footnoteReference w:id="1934"/>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إسماعیل بن مهران، عن عثمان بن جبلة، عن عمر ابن أبان الکلبی،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بصاحب السفیانی </w:t>
      </w:r>
      <w:r>
        <w:rPr>
          <w:rFonts w:eastAsia="IRNazanin" w:cs="IRNazanin"/>
          <w:color w:val="111111"/>
          <w:sz w:val="28"/>
          <w:szCs w:val="28"/>
          <w:rtl w:val="true"/>
          <w:lang w:bidi="fa-IR"/>
        </w:rPr>
        <w:t>-</w:t>
      </w:r>
      <w:r>
        <w:rPr>
          <w:rStyle w:val="FootnoteAnchor"/>
          <w:rtl w:val="true"/>
        </w:rPr>
        <w:footnoteReference w:id="1935"/>
      </w:r>
      <w:r>
        <w:rPr>
          <w:rFonts w:ascii="IRNazanin" w:hAnsi="IRNazanin" w:eastAsia="IRNazanin"/>
          <w:color w:val="111111"/>
          <w:sz w:val="28"/>
          <w:sz w:val="28"/>
          <w:szCs w:val="28"/>
          <w:rtl w:val="true"/>
          <w:lang w:bidi="fa-IR"/>
        </w:rPr>
        <w:t>قد طرح رحله فی رحبتکم بالکوفة؛ فنادی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فله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 الجار علی جاره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 فیضرب عنقه ویأخذ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إمارتکم یومئذ لا تکون إلاّ لأولاد البغایا؛ وکأنّی أنظر إلی صاحب البرقع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صاحب البرقع؟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منکم یقول بقولکم، یلبس البرقع فیحوشکم</w:t>
      </w:r>
      <w:r>
        <w:rPr>
          <w:rStyle w:val="FootnoteAnchor"/>
          <w:rtl w:val="true"/>
        </w:rPr>
        <w:footnoteReference w:id="1936"/>
      </w:r>
      <w:r>
        <w:rPr>
          <w:rFonts w:ascii="IRNazanin" w:hAnsi="IRNazanin" w:eastAsia="IRNazanin"/>
          <w:color w:val="111111"/>
          <w:sz w:val="28"/>
          <w:sz w:val="28"/>
          <w:szCs w:val="28"/>
          <w:rtl w:val="true"/>
          <w:lang w:bidi="fa-IR"/>
        </w:rPr>
        <w:t>فیعرفکم ولا تعرفونه، فیغمز</w:t>
      </w:r>
      <w:r>
        <w:rPr>
          <w:rStyle w:val="FootnoteAnchor"/>
          <w:rtl w:val="true"/>
        </w:rPr>
        <w:footnoteReference w:id="1937"/>
      </w:r>
      <w:r>
        <w:rPr>
          <w:rFonts w:ascii="Amiri" w:hAnsi="Amiri" w:eastAsia="Amiri" w:cs="Amiri"/>
          <w:color w:val="111111"/>
          <w:sz w:val="28"/>
          <w:sz w:val="28"/>
          <w:szCs w:val="28"/>
          <w:rtl w:val="true"/>
          <w:lang w:bidi="ar-SA"/>
        </w:rPr>
        <w:t>بکم رجلاً رجلاً، أما إنّه لا یکون إلاّ ابن بغیّ</w:t>
      </w:r>
      <w:r>
        <w:rPr>
          <w:rFonts w:eastAsia="Amiri" w:cs="Amiri" w:ascii="Amiri" w:hAnsi="Amiri"/>
          <w:color w:val="111111"/>
          <w:sz w:val="28"/>
          <w:szCs w:val="28"/>
          <w:rtl w:val="true"/>
          <w:lang w:bidi="ar-SA"/>
        </w:rPr>
        <w:t>.</w:t>
      </w:r>
      <w:r>
        <w:rPr>
          <w:rStyle w:val="FootnoteAnchor"/>
          <w:rtl w:val="true"/>
        </w:rPr>
        <w:footnoteReference w:id="19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عن محمّد بن یحیی، عن محمّد بن حسان</w:t>
      </w:r>
      <w:r>
        <w:rPr>
          <w:rStyle w:val="FootnoteAnchor"/>
          <w:rtl w:val="true"/>
        </w:rPr>
        <w:footnoteReference w:id="1939"/>
      </w:r>
      <w:r>
        <w:rPr>
          <w:rFonts w:ascii="IRNazanin" w:hAnsi="IRNazanin" w:eastAsia="IRNazanin"/>
          <w:color w:val="111111"/>
          <w:sz w:val="28"/>
          <w:sz w:val="28"/>
          <w:szCs w:val="28"/>
          <w:rtl w:val="true"/>
          <w:lang w:bidi="fa-IR"/>
        </w:rPr>
        <w:t>عن محمّد بن علیّ الکوفی، عن محمّد بن سنان،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أبی عبداللّه علیه‌السلام 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یخرج ذلک ولم</w:t>
      </w:r>
      <w:r>
        <w:rPr>
          <w:rStyle w:val="FootnoteAnchor"/>
          <w:rtl w:val="true"/>
        </w:rPr>
        <w:footnoteReference w:id="1940"/>
      </w:r>
      <w:r>
        <w:rPr>
          <w:rFonts w:ascii="IRNazanin" w:hAnsi="IRNazanin" w:eastAsia="IRNazanin"/>
          <w:color w:val="111111"/>
          <w:sz w:val="28"/>
          <w:sz w:val="28"/>
          <w:szCs w:val="28"/>
          <w:rtl w:val="true"/>
          <w:lang w:bidi="fa-IR"/>
        </w:rPr>
        <w:t>یخرج کاسر عینه</w:t>
      </w:r>
      <w:r>
        <w:rPr>
          <w:rStyle w:val="FootnoteAnchor"/>
          <w:rtl w:val="true"/>
        </w:rPr>
        <w:footnoteReference w:id="1941"/>
      </w:r>
      <w:r>
        <w:rPr>
          <w:rFonts w:ascii="IRNazanin" w:hAnsi="IRNazanin" w:eastAsia="IRNazanin"/>
          <w:color w:val="111111"/>
          <w:sz w:val="28"/>
          <w:sz w:val="28"/>
          <w:szCs w:val="28"/>
          <w:rtl w:val="true"/>
          <w:lang w:bidi="fa-IR"/>
        </w:rPr>
        <w:t>بصنعاء</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3"/>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محمّد بن المفضّل بن إبراهیم، عن ابن فضّال عن ثعلبة، عن عیسی</w:t>
      </w:r>
      <w:r>
        <w:rPr>
          <w:rStyle w:val="FootnoteAnchor"/>
          <w:rtl w:val="true"/>
        </w:rPr>
        <w:footnoteReference w:id="1944"/>
      </w:r>
      <w:r>
        <w:rPr>
          <w:rFonts w:ascii="IRNazanin" w:hAnsi="IRNazanin" w:eastAsia="IRNazanin"/>
          <w:color w:val="111111"/>
          <w:sz w:val="28"/>
          <w:sz w:val="28"/>
          <w:szCs w:val="28"/>
          <w:rtl w:val="true"/>
          <w:lang w:bidi="fa-IR"/>
        </w:rPr>
        <w:t xml:space="preserve">بن أعین،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من المحتوم، وخروجه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أوّل خروجه إلی آخره خمسة عشر شهرا، ستّة أشهر یقاتل فیها؛ فإذا ملک الکور الخمس ملک تسعة أشهر، ولم یزد علیها یوما</w:t>
      </w:r>
      <w:r>
        <w:rPr>
          <w:rFonts w:eastAsia="IRNazanin" w:cs="IRNazanin"/>
          <w:color w:val="111111"/>
          <w:sz w:val="28"/>
          <w:szCs w:val="28"/>
          <w:rtl w:val="true"/>
          <w:lang w:bidi="fa-IR"/>
        </w:rPr>
        <w:t>.</w:t>
      </w:r>
      <w:r>
        <w:rPr>
          <w:rStyle w:val="FootnoteAnchor"/>
          <w:rtl w:val="true"/>
        </w:rPr>
        <w:footnoteReference w:id="194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القاسم بن محمّد بن الحسن</w:t>
      </w:r>
      <w:r>
        <w:rPr>
          <w:rStyle w:val="FootnoteAnchor"/>
          <w:rtl w:val="true"/>
        </w:rPr>
        <w:footnoteReference w:id="19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عبیس بن هشام، عن محمّد بن بشر</w:t>
      </w:r>
      <w:r>
        <w:rPr>
          <w:rStyle w:val="FootnoteAnchor"/>
          <w:rtl w:val="true"/>
        </w:rPr>
        <w:footnoteReference w:id="1947"/>
      </w:r>
      <w:r>
        <w:rPr>
          <w:rFonts w:ascii="IRNazanin" w:hAnsi="IRNazanin" w:eastAsia="IRNazanin"/>
          <w:color w:val="111111"/>
          <w:sz w:val="28"/>
          <w:sz w:val="28"/>
          <w:szCs w:val="28"/>
          <w:rtl w:val="true"/>
          <w:lang w:bidi="fa-IR"/>
        </w:rPr>
        <w:t xml:space="preserve">الأحول، عن ابن جبلة، عن عیسی بن أعین </w:t>
      </w:r>
    </w:p>
    <w:p>
      <w:pPr>
        <w:pStyle w:val="BookText"/>
        <w:rPr/>
      </w:pPr>
      <w:r>
        <w:rPr>
          <w:rFonts w:ascii="IRNazanin" w:hAnsi="IRNazanin" w:eastAsia="IRNazanin"/>
          <w:color w:val="111111"/>
          <w:sz w:val="28"/>
          <w:sz w:val="28"/>
          <w:szCs w:val="28"/>
          <w:rtl w:val="true"/>
          <w:lang w:bidi="fa-IR"/>
        </w:rPr>
        <w:t>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محتوم، ومنه ما لیس بمحتوم، ومن المحتوم خروج السفیانی فی رجب</w:t>
      </w:r>
      <w:r>
        <w:rPr>
          <w:rFonts w:eastAsia="IRNazanin" w:cs="IRNazanin"/>
          <w:color w:val="111111"/>
          <w:sz w:val="28"/>
          <w:szCs w:val="28"/>
          <w:rtl w:val="true"/>
          <w:lang w:bidi="fa-IR"/>
        </w:rPr>
        <w:t>.</w:t>
      </w:r>
      <w:r>
        <w:rPr>
          <w:rStyle w:val="FootnoteAnchor"/>
          <w:rtl w:val="true"/>
        </w:rPr>
        <w:footnoteReference w:id="19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الفزاری، عن عبّاد بن یعقوب، عن خلاّد الصائغ</w:t>
      </w:r>
      <w:r>
        <w:rPr>
          <w:rStyle w:val="FootnoteAnchor"/>
          <w:rtl w:val="true"/>
        </w:rPr>
        <w:footnoteReference w:id="1949"/>
      </w:r>
      <w:r>
        <w:rPr>
          <w:rFonts w:ascii="IRNazanin" w:hAnsi="IRNazanin" w:eastAsia="IRNazanin"/>
          <w:color w:val="111111"/>
          <w:sz w:val="28"/>
          <w:sz w:val="28"/>
          <w:szCs w:val="28"/>
          <w:rtl w:val="true"/>
          <w:lang w:bidi="fa-IR"/>
        </w:rPr>
        <w:t>،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لابدّ منه، ولا یخرج إلاّ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فما حالنا؟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فإلینا</w:t>
      </w:r>
      <w:r>
        <w:rPr>
          <w:rFonts w:eastAsia="IRNazanin" w:cs="IRNazanin"/>
          <w:color w:val="111111"/>
          <w:sz w:val="28"/>
          <w:szCs w:val="28"/>
          <w:rtl w:val="true"/>
          <w:lang w:bidi="fa-IR"/>
        </w:rPr>
        <w:t>.</w:t>
      </w:r>
      <w:r>
        <w:rPr>
          <w:rStyle w:val="FootnoteAnchor"/>
          <w:rtl w:val="true"/>
        </w:rPr>
        <w:footnoteReference w:id="19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القزوینی، عن محمّد بن وهبان، عن محمّد بن إسماعیل بن حیّان، عن محمّد بن الحسین بن حفص، عن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9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عن علیّ بن الحسن التیملی، عن العبّاس بن عامر بن رباح، عن محمّد بن الربیع الأقرع، عن هشام بن سالم، عن أبی عبداللّه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استولی السفیانی علی الکور الخمس، فعدوّا له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هشام أنّ الکور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وفلسطین والأردن وحمص وحلب</w:t>
      </w:r>
      <w:r>
        <w:rPr>
          <w:rFonts w:eastAsia="IRNazanin" w:cs="IRNazanin"/>
          <w:color w:val="111111"/>
          <w:sz w:val="28"/>
          <w:szCs w:val="28"/>
          <w:rtl w:val="true"/>
          <w:lang w:bidi="fa-IR"/>
        </w:rPr>
        <w:t>.</w:t>
      </w:r>
      <w:r>
        <w:rPr>
          <w:rStyle w:val="FootnoteAnchor"/>
          <w:rtl w:val="true"/>
        </w:rPr>
        <w:footnoteReference w:id="1952"/>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 اللّه بن موسی، عن إبراهیم بن هاشم، عن ابن أبی عمیر، عن هشام بن سالم،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والسفیانی کفرسی رهان</w:t>
      </w:r>
      <w:r>
        <w:rPr>
          <w:rFonts w:eastAsia="IRNazanin" w:cs="IRNazanin"/>
          <w:color w:val="111111"/>
          <w:sz w:val="28"/>
          <w:szCs w:val="28"/>
          <w:rtl w:val="true"/>
          <w:lang w:bidi="fa-IR"/>
        </w:rPr>
        <w:t>.</w:t>
      </w:r>
      <w:r>
        <w:rPr>
          <w:rStyle w:val="FootnoteAnchor"/>
          <w:rtl w:val="true"/>
        </w:rPr>
        <w:footnoteReference w:id="19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الفزاری، عن الحسن بن وهب، عن إسماعیل بن أبان، عن یونس بن أبی یعفور</w:t>
      </w:r>
      <w:r>
        <w:rPr>
          <w:rStyle w:val="FootnoteAnchor"/>
          <w:rtl w:val="true"/>
        </w:rPr>
        <w:footnoteReference w:id="195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السفیانی، یبعث جیشا إلینا، وجیشا إلیکم</w:t>
      </w:r>
      <w:r>
        <w:rPr>
          <w:rStyle w:val="FootnoteAnchor"/>
          <w:rtl w:val="true"/>
        </w:rPr>
        <w:footnoteReference w:id="1955"/>
      </w:r>
      <w:r>
        <w:rPr>
          <w:rFonts w:ascii="IRNazanin" w:hAnsi="IRNazanin" w:eastAsia="IRNazanin"/>
          <w:color w:val="111111"/>
          <w:sz w:val="28"/>
          <w:sz w:val="28"/>
          <w:szCs w:val="28"/>
          <w:rtl w:val="true"/>
          <w:lang w:bidi="fa-IR"/>
        </w:rPr>
        <w:t xml:space="preserve">فإذا کان کذلک فأتونا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وذلول</w:t>
      </w:r>
      <w:r>
        <w:rPr>
          <w:rFonts w:eastAsia="IRNazanin" w:cs="IRNazanin"/>
          <w:color w:val="111111"/>
          <w:sz w:val="28"/>
          <w:szCs w:val="28"/>
          <w:rtl w:val="true"/>
          <w:lang w:bidi="fa-IR"/>
        </w:rPr>
        <w:t>.</w:t>
      </w:r>
      <w:r>
        <w:rPr>
          <w:rStyle w:val="FootnoteAnchor"/>
          <w:rtl w:val="true"/>
        </w:rPr>
        <w:footnoteReference w:id="19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محبوب، عن إسحاق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ترون ما تحبّون حتّی یختلف بنو فلان</w:t>
      </w:r>
      <w:r>
        <w:rPr>
          <w:rStyle w:val="FootnoteAnchor"/>
          <w:rtl w:val="true"/>
        </w:rPr>
        <w:footnoteReference w:id="1957"/>
      </w:r>
      <w:r>
        <w:rPr>
          <w:rFonts w:ascii="IRNazanin" w:hAnsi="IRNazanin" w:eastAsia="IRNazanin"/>
          <w:color w:val="111111"/>
          <w:sz w:val="28"/>
          <w:sz w:val="28"/>
          <w:szCs w:val="28"/>
          <w:rtl w:val="true"/>
          <w:lang w:bidi="fa-IR"/>
        </w:rPr>
        <w:t>فیما بینهم، فإذا اختلفوا طمع الناس، وتفرّقت الکلمة، وخرج السفیانی</w:t>
      </w:r>
      <w:r>
        <w:rPr>
          <w:rFonts w:eastAsia="IRNazanin" w:cs="IRNazanin"/>
          <w:color w:val="111111"/>
          <w:sz w:val="28"/>
          <w:szCs w:val="28"/>
          <w:rtl w:val="true"/>
          <w:lang w:bidi="fa-IR"/>
        </w:rPr>
        <w:t>.</w:t>
      </w:r>
      <w:r>
        <w:rPr>
          <w:rStyle w:val="FootnoteAnchor"/>
          <w:rtl w:val="true"/>
        </w:rPr>
        <w:footnoteReference w:id="1958"/>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عبیداللّه الدهقان، عن الطاطری، عن محمّد بن زیاد، عن أبان، عن صباح بن سیابة، عن ابن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بکتاب عبدالسلام بن نعیم، وسدیر</w:t>
      </w:r>
      <w:r>
        <w:rPr>
          <w:rStyle w:val="FootnoteAnchor"/>
          <w:rtl w:val="true"/>
        </w:rPr>
        <w:footnoteReference w:id="1959"/>
      </w:r>
      <w:r>
        <w:rPr>
          <w:rFonts w:ascii="IRNazanin" w:hAnsi="IRNazanin" w:eastAsia="IRNazanin"/>
          <w:color w:val="111111"/>
          <w:sz w:val="28"/>
          <w:sz w:val="28"/>
          <w:szCs w:val="28"/>
          <w:rtl w:val="true"/>
          <w:lang w:bidi="fa-IR"/>
        </w:rPr>
        <w:t>وکتب غیر واحد إلی أبی عبداللّه علیه‌السلام حین ظهرت المسوّدة</w:t>
      </w:r>
      <w:r>
        <w:rPr>
          <w:rStyle w:val="FootnoteAnchor"/>
          <w:rtl w:val="true"/>
        </w:rPr>
        <w:footnoteReference w:id="1960"/>
      </w:r>
      <w:r>
        <w:rPr>
          <w:rFonts w:ascii="IRNazanin" w:hAnsi="IRNazanin" w:eastAsia="IRNazanin"/>
          <w:color w:val="111111"/>
          <w:sz w:val="28"/>
          <w:sz w:val="28"/>
          <w:szCs w:val="28"/>
          <w:rtl w:val="true"/>
          <w:lang w:bidi="fa-IR"/>
        </w:rPr>
        <w:t>قبل أن یظهر ولد العبّاس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بأنّا قد قدرنا أن یؤول هذا الأمر إلیک، 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بالکتب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اُفّ، ما أنا لهؤلاء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یعلمون أنّه إنّما یقتل السفیانی</w:t>
      </w:r>
      <w:r>
        <w:rPr>
          <w:rFonts w:eastAsia="IRNazanin" w:cs="IRNazanin"/>
          <w:color w:val="111111"/>
          <w:sz w:val="28"/>
          <w:szCs w:val="28"/>
          <w:rtl w:val="true"/>
          <w:lang w:bidi="fa-IR"/>
        </w:rPr>
        <w:t>.</w:t>
      </w:r>
      <w:r>
        <w:rPr>
          <w:rStyle w:val="FootnoteAnchor"/>
          <w:rtl w:val="true"/>
        </w:rPr>
        <w:footnoteReference w:id="19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سرور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علیّ بن عبدالحمید، بإسناده، عن عثمان بن عیسی، عن بکر بن محمّد الأزدی،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بیتک وکن حلسا من أحلاسه، واسکن ما سکن اللیل والنهار؛ فإذا بلغ أنّ السفیانی قد خرج فارحل إلینا ولو علی رجلک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قبل ذلک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بثلاث أصابعه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رایة حسنیّة، ورایة اُمویّة، ورایة قیسیّة؛ فبینا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خرج السفیانی فیحصدهم حصد الزرع، ما رأیت مثله قطّ</w:t>
      </w:r>
      <w:r>
        <w:rPr>
          <w:rFonts w:eastAsia="IRNazanin" w:cs="IRNazanin"/>
          <w:color w:val="111111"/>
          <w:sz w:val="28"/>
          <w:szCs w:val="28"/>
          <w:rtl w:val="true"/>
          <w:lang w:bidi="fa-IR"/>
        </w:rPr>
        <w:t>.</w:t>
      </w:r>
      <w:r>
        <w:rPr>
          <w:rStyle w:val="FootnoteAnchor"/>
          <w:rtl w:val="true"/>
        </w:rPr>
        <w:footnoteReference w:id="19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إلی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حتّی یخرج خارج من آل أبی سفیان، یملک تسعة أشهر کحمل المرأة، ولا یکون حتّی یخرج من ولد الشیخ فیسیر حتّی یقتل ببطن النجف؛ فواللّه کأنّی أنظر إلی رماحهم وسیوفهم وأمتعتهم إلی حائط</w:t>
      </w:r>
      <w:r>
        <w:rPr>
          <w:rStyle w:val="FootnoteAnchor"/>
          <w:rtl w:val="true"/>
        </w:rPr>
        <w:footnoteReference w:id="1963"/>
      </w:r>
      <w:r>
        <w:rPr>
          <w:rFonts w:ascii="IRNazanin" w:hAnsi="IRNazanin" w:eastAsia="IRNazanin"/>
          <w:color w:val="111111"/>
          <w:sz w:val="28"/>
          <w:sz w:val="28"/>
          <w:szCs w:val="28"/>
          <w:rtl w:val="true"/>
          <w:lang w:bidi="fa-IR"/>
        </w:rPr>
        <w:t>من حیطان النجف، یوم الإثنین ویستشهد یوم الأربعاء</w:t>
      </w:r>
      <w:r>
        <w:rPr>
          <w:rFonts w:eastAsia="IRNazanin" w:cs="IRNazanin"/>
          <w:color w:val="111111"/>
          <w:sz w:val="28"/>
          <w:szCs w:val="28"/>
          <w:rtl w:val="true"/>
          <w:lang w:bidi="fa-IR"/>
        </w:rPr>
        <w:t>.</w:t>
      </w:r>
      <w:r>
        <w:rPr>
          <w:rStyle w:val="FootnoteAnchor"/>
          <w:rtl w:val="true"/>
        </w:rPr>
        <w:footnoteReference w:id="1964"/>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إسماعیل بن مهران، عن ابن عمیرة، عن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نصنع إذا خرج السفیانی؟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تغیّب الرجال وجوهها منه، ولیس علی العیال بأس؛ فإذا ظهر علی الأکوار الخمس یعنی کور الشام، فانفروا إلی صاحبکم</w:t>
      </w:r>
      <w:r>
        <w:rPr>
          <w:rFonts w:eastAsia="IRNazanin" w:cs="IRNazanin"/>
          <w:color w:val="111111"/>
          <w:sz w:val="28"/>
          <w:szCs w:val="28"/>
          <w:rtl w:val="true"/>
          <w:lang w:bidi="fa-IR"/>
        </w:rPr>
        <w:t>.</w:t>
      </w:r>
      <w:r>
        <w:rPr>
          <w:rStyle w:val="FootnoteAnchor"/>
          <w:rtl w:val="true"/>
        </w:rPr>
        <w:footnoteReference w:id="19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إبراهیم القزوینی، عن محمّد بن وهبان، عن أحمد بن إبراهیم، عن الحسن بن علیّ الزعفرانی، عن البرقی، عن أبیه، عن ابن أبی عمیر،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 وذکر 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الرجال فتواری وجوهها عنه، وأمّا النساء فلیس علیهنّ بأس</w:t>
      </w:r>
      <w:r>
        <w:rPr>
          <w:rFonts w:eastAsia="IRNazanin" w:cs="IRNazanin"/>
          <w:color w:val="111111"/>
          <w:sz w:val="28"/>
          <w:szCs w:val="28"/>
          <w:rtl w:val="true"/>
          <w:lang w:bidi="fa-IR"/>
        </w:rPr>
        <w:t>.</w:t>
      </w:r>
      <w:r>
        <w:rPr>
          <w:rStyle w:val="FootnoteAnchor"/>
          <w:rtl w:val="true"/>
        </w:rPr>
        <w:footnoteReference w:id="19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والسفیانی کفرسی رهان</w:t>
      </w:r>
      <w:r>
        <w:rPr>
          <w:rFonts w:eastAsia="IRNazanin" w:cs="IRNazanin"/>
          <w:color w:val="111111"/>
          <w:sz w:val="28"/>
          <w:szCs w:val="28"/>
          <w:rtl w:val="true"/>
          <w:lang w:bidi="fa-IR"/>
        </w:rPr>
        <w:t>.</w:t>
      </w:r>
      <w:r>
        <w:rPr>
          <w:rStyle w:val="FootnoteAnchor"/>
          <w:rtl w:val="true"/>
        </w:rPr>
        <w:footnoteReference w:id="19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معلّی بن خنیس،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السفیانی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المحتوم، وخروجه فی رجب؛ وهذه قصّة وأمر عظیم من الشدائد العظام</w:t>
      </w:r>
      <w:r>
        <w:rPr>
          <w:rFonts w:eastAsia="IRNazanin" w:cs="IRNazanin"/>
          <w:color w:val="111111"/>
          <w:sz w:val="28"/>
          <w:szCs w:val="28"/>
          <w:rtl w:val="true"/>
          <w:lang w:bidi="fa-IR"/>
        </w:rPr>
        <w:t>.</w:t>
      </w:r>
      <w:r>
        <w:rPr>
          <w:rStyle w:val="FootnoteAnchor"/>
          <w:rtl w:val="true"/>
        </w:rPr>
        <w:footnoteReference w:id="1968"/>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عن یعقوب بن یزید، عن زیاد القندی، عن غیر واحدٍ من أصحابه، عن أبی عبداللّه علیه‌السلام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من المحتوم؟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وقتل النفس الزکیّة من المحتوم، والقائم من المحتوم، وخسف البیداء من المحتوم، وکفّ تطلع من السماء من المحتوم، والنداء من السماء من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یکون النداء؟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 ینادی باسم القائم واسم أبیه علیهماالسلام </w:t>
      </w:r>
      <w:r>
        <w:rPr>
          <w:rFonts w:eastAsia="IRNazanin" w:cs="IRNazanin"/>
          <w:color w:val="111111"/>
          <w:sz w:val="28"/>
          <w:szCs w:val="28"/>
          <w:rtl w:val="true"/>
          <w:lang w:bidi="fa-IR"/>
        </w:rPr>
        <w:t>.</w:t>
      </w:r>
      <w:r>
        <w:rPr>
          <w:rStyle w:val="FootnoteAnchor"/>
          <w:rtl w:val="true"/>
        </w:rPr>
        <w:footnoteReference w:id="1969"/>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عبدالرحمان بن أبی هاشم، عن الفضل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علیه‌السلام فأتاه کتاب أبی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لکتابک جواب، اُخرج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یسارّ بعضنا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تسارّون یا فضل، إنّ اللّه تعالی لا یعجل لعجلة العباد، ولإزالة جبل من موضعه أیسر من زوال ملک لم ینقض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بن فلان حتّی بلغ السابع</w:t>
      </w:r>
      <w:r>
        <w:rPr>
          <w:rStyle w:val="FootnoteAnchor"/>
          <w:rtl w:val="true"/>
        </w:rPr>
        <w:footnoteReference w:id="1970"/>
      </w:r>
      <w:r>
        <w:rPr>
          <w:rFonts w:ascii="IRNazanin" w:hAnsi="IRNazanin" w:eastAsia="IRNazanin"/>
          <w:color w:val="111111"/>
          <w:sz w:val="28"/>
          <w:sz w:val="28"/>
          <w:szCs w:val="28"/>
          <w:rtl w:val="true"/>
          <w:lang w:bidi="fa-IR"/>
        </w:rPr>
        <w:t>من ولد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العلامة فیما بیننا وبینک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الأرض یا فضل حتّی یخرج السفیانی؛ فإذا خرج السفیانی فأجیبوا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المحتوم</w:t>
      </w:r>
      <w:r>
        <w:rPr>
          <w:rFonts w:eastAsia="IRNazanin" w:cs="IRNazanin"/>
          <w:color w:val="111111"/>
          <w:sz w:val="28"/>
          <w:szCs w:val="28"/>
          <w:rtl w:val="true"/>
          <w:lang w:bidi="fa-IR"/>
        </w:rPr>
        <w:t>.</w:t>
      </w:r>
      <w:r>
        <w:rPr>
          <w:rStyle w:val="FootnoteAnchor"/>
          <w:rtl w:val="true"/>
        </w:rPr>
        <w:footnoteReference w:id="1971"/>
      </w:r>
      <w:r>
        <w:rPr>
          <w:rFonts w:eastAsia="IRNazanin" w:cs="IRNazanin"/>
          <w:color w:val="111111"/>
          <w:sz w:val="28"/>
          <w:szCs w:val="28"/>
          <w:rtl w:val="true"/>
          <w:lang w:bidi="fa-IR"/>
        </w:rPr>
        <w:t>[</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الجلیل الفضل بن شاذان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عمیر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زرارة بن أعین،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استعیذوا باللّه من شرّ السفیانی والدجّال وغیرهما من أصحاب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أمّا الدجّال فعرفناه، وقد بیّن من مضامین أحادیثکم شأنه، فمن السفیانی وغیره من أصحاب الفتن؟ وما یصنعون؟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یخرج منهم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أصهب بن قیس، یخرج من بلاد الجزیرة له نکایة شدیدة فی الناس وجور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الجرهمی من بلاد الشّام، ویخرج القحطانیّ من بلاد الیمن، ولکلّ واحد من هؤلاء شوکة عظیمة فی ولایتهم، ویغلب علی أهلها الظلم والفتنة منهم؛ </w:t>
      </w:r>
      <w:bookmarkStart w:id="773" w:name="pg13763_151568"/>
    </w:p>
    <w:p>
      <w:pPr>
        <w:pStyle w:val="BookText"/>
        <w:rPr/>
      </w:pPr>
      <w:bookmarkEnd w:id="773"/>
      <w:r>
        <w:rPr>
          <w:rFonts w:ascii="IRNazanin" w:hAnsi="IRNazanin" w:eastAsia="IRNazanin"/>
          <w:color w:val="111111"/>
          <w:sz w:val="28"/>
          <w:sz w:val="28"/>
          <w:szCs w:val="28"/>
          <w:rtl w:val="true"/>
          <w:lang w:bidi="fa-IR"/>
        </w:rPr>
        <w:t>فبیناهم کذلک إذ یخرج علیهم السمرقندی من خراسان مع الرایات السود؛ والسفیانی من الوادی الیابس من أودیة الشام، وهومن ولد عتبة بن أبی سفیان، وهذا الملعون یُظهر الزهد قبل خروجه، ویتقشّف ویتقنّع بخبز الشعیر والملح الجریش، ویبذل الأموال فیجلب بذلک قلوب الجهّال والأرذال، ثمّ یدّعی الخلافة فیبایعونه، ویتبعهم العلماء الّذین یکتمون الحقّ ویظهرون الباطل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خیر أهل الأرض، وقد یکون خروجه وخروج الیمانی من الیمن مع الرایات البیض فی یوم واحد، وشهر واحد، وسنة واحدة؛ فأوّل من یقاتل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القحطانی، فینهزم ویرجع إلی الیمن، فیقتله الیمانی؛ ثمّ یفرّ الأصهب والجرهمی بعد محاربات کثیرة من السفیانی فیتّبعهما ویقهرهما، ویقهر کلّ من ینازعه ویحاربه إلاّ الیمانی، ثمّ یبعث السفیانی جیوشا إلی الأطراف، ویسخّر کثیرا من البلاد، ویبالغ فی القتل والفساد، ویذهب إلی الروم لدفع الملک الخراسانی ویرجع منها منتصرا فی عنقه 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یقصد الیمانی، فینهض الیمانی لدفع شرّه، فینهزم السفیانی بعد محاربات عدیدة ومقاتلات شدیدة، فیتبعه الیمانی فتکثر الحروب وهزیمة السفیانی، فیجده الیمانی فی آخر الأمر مع ابنه فی الاساری فیقطّعهما إربا إربا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یعیش فی سلطنة فارغا من الأعداء ثلاثون سنة، ثمّ یفوّض الملک بإبنه السعید ویأوی مکّة، وینتظر ظهور قائمنا حتّی یتوفّی، فیبقی ابنه بعد وفاة أبیه فی ملکه وسلطانه قریبا من أربعین سنة، وهما یرجعان إلی الدنیا بدعاء قائمنا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مدّة ملک السفیانی،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 إلی عشرین سنة</w:t>
      </w:r>
      <w:r>
        <w:rPr>
          <w:rFonts w:eastAsia="IRNazanin" w:cs="IRNazanin"/>
          <w:color w:val="111111"/>
          <w:sz w:val="28"/>
          <w:szCs w:val="28"/>
          <w:rtl w:val="true"/>
          <w:lang w:bidi="fa-IR"/>
        </w:rPr>
        <w:t>.</w:t>
      </w:r>
      <w:r>
        <w:rPr>
          <w:rStyle w:val="FootnoteAnchor"/>
          <w:rtl w:val="true"/>
        </w:rPr>
        <w:footnoteReference w:id="1972"/>
      </w:r>
    </w:p>
    <w:p>
      <w:pPr>
        <w:pStyle w:val="Heading4"/>
        <w:numPr>
          <w:ilvl w:val="3"/>
          <w:numId w:val="1"/>
        </w:numPr>
        <w:rPr/>
      </w:pPr>
      <w:bookmarkStart w:id="774" w:name="__RefHeading___Toc412836_3264237689"/>
      <w:bookmarkStart w:id="775" w:name="_Toc320"/>
      <w:bookmarkEnd w:id="774"/>
      <w:r>
        <w:rPr>
          <w:rtl w:val="true"/>
        </w:rPr>
        <w:t>الکاظم علیه‌السلام</w:t>
      </w:r>
      <w:bookmarkEnd w:id="775"/>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عن الفزاری، عن الحسن بن علیّ بن </w:t>
      </w:r>
      <w:bookmarkStart w:id="776" w:name="pg13763_151569"/>
    </w:p>
    <w:p>
      <w:pPr>
        <w:pStyle w:val="BookText"/>
        <w:rPr/>
      </w:pPr>
      <w:bookmarkEnd w:id="776"/>
      <w:r>
        <w:rPr>
          <w:rFonts w:ascii="IRNazanin" w:hAnsi="IRNazanin" w:eastAsia="IRNazanin"/>
          <w:color w:val="111111"/>
          <w:sz w:val="28"/>
          <w:sz w:val="28"/>
          <w:szCs w:val="28"/>
          <w:rtl w:val="true"/>
          <w:lang w:bidi="fa-IR"/>
        </w:rPr>
        <w:t>یسار، عن الخلیل بن راشد، عن البطائنی</w:t>
      </w:r>
      <w:r>
        <w:rPr>
          <w:rStyle w:val="FootnoteAnchor"/>
          <w:rtl w:val="true"/>
        </w:rPr>
        <w:footnoteReference w:id="197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زاملت</w:t>
      </w:r>
      <w:r>
        <w:rPr>
          <w:rStyle w:val="FootnoteAnchor"/>
          <w:rtl w:val="true"/>
        </w:rPr>
        <w:footnoteReference w:id="1974"/>
      </w:r>
      <w:r>
        <w:rPr>
          <w:rFonts w:ascii="IRNazanin" w:hAnsi="IRNazanin" w:eastAsia="IRNazanin"/>
          <w:color w:val="111111"/>
          <w:sz w:val="28"/>
          <w:sz w:val="28"/>
          <w:szCs w:val="28"/>
          <w:rtl w:val="true"/>
          <w:lang w:bidi="fa-IR"/>
        </w:rPr>
        <w:t>أبا الحسن موسی بن جعفر علیهماالسلام بین مکّة و</w:t>
      </w:r>
      <w:r>
        <w:rPr>
          <w:rStyle w:val="FootnoteAnchor"/>
          <w:rtl w:val="true"/>
        </w:rPr>
        <w:footnoteReference w:id="1975"/>
      </w:r>
      <w:r>
        <w:rPr>
          <w:rFonts w:ascii="IRNazanin" w:hAnsi="IRNazanin" w:eastAsia="IRNazanin"/>
          <w:color w:val="111111"/>
          <w:sz w:val="28"/>
          <w:sz w:val="28"/>
          <w:szCs w:val="28"/>
          <w:rtl w:val="true"/>
          <w:lang w:bidi="fa-IR"/>
        </w:rPr>
        <w:t>المدینة، فقال لی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أهل السماوات والأرض خرجوا علی بنی العبّاس لسقیت الأرض دماءهم،حتّی یخرج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أمره من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976"/>
      </w:r>
      <w:r>
        <w:rPr>
          <w:rFonts w:ascii="IRNazanin" w:hAnsi="IRNazanin" w:eastAsia="IRNazanin"/>
          <w:color w:val="111111"/>
          <w:sz w:val="28"/>
          <w:sz w:val="28"/>
          <w:szCs w:val="28"/>
          <w:rtl w:val="true"/>
          <w:lang w:bidi="fa-IR"/>
        </w:rPr>
        <w:t xml:space="preserve">ثمّ أطرق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بنی العبّاس مکر وخداع، یذهب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منه شیء، ثمّ یتجدّد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به شیء</w:t>
      </w:r>
      <w:r>
        <w:rPr>
          <w:rFonts w:eastAsia="IRNazanin" w:cs="IRNazanin"/>
          <w:color w:val="111111"/>
          <w:sz w:val="28"/>
          <w:szCs w:val="28"/>
          <w:rtl w:val="true"/>
          <w:lang w:bidi="fa-IR"/>
        </w:rPr>
        <w:t>.</w:t>
      </w:r>
      <w:r>
        <w:rPr>
          <w:rStyle w:val="FootnoteAnchor"/>
          <w:rtl w:val="true"/>
        </w:rPr>
        <w:footnoteReference w:id="1977"/>
      </w:r>
    </w:p>
    <w:p>
      <w:pPr>
        <w:pStyle w:val="Heading4"/>
        <w:numPr>
          <w:ilvl w:val="3"/>
          <w:numId w:val="1"/>
        </w:numPr>
        <w:rPr/>
      </w:pPr>
      <w:bookmarkStart w:id="777" w:name="__RefHeading___Toc412838_3264237689"/>
      <w:bookmarkStart w:id="778" w:name="_Toc321"/>
      <w:bookmarkEnd w:id="777"/>
      <w:r>
        <w:rPr>
          <w:rtl w:val="true"/>
        </w:rPr>
        <w:t>الرضا، عن علیّ بن الحسین علیهم‌السلام</w:t>
      </w:r>
      <w:bookmarkEnd w:id="7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عن ابن أسباط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ثعلبة بن میمون حدّثنی عن علیّ بن المغیرة، عن زید العمّی، عن علیّ بن الحسین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قائمنا لموافاة الناس سنة</w:t>
      </w:r>
      <w:r>
        <w:rPr>
          <w:rStyle w:val="FootnoteAnchor"/>
          <w:rtl w:val="true"/>
        </w:rPr>
        <w:footnoteReference w:id="1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القائم بلا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القائم حتم من اللّه، وأمر السفیانی حتم من اللّه، ولا یکون قائم إلاّ بسفیانی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فیکون فی هذه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الّتی یلیها؟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اللّه ما یشاء</w:t>
      </w:r>
      <w:r>
        <w:rPr>
          <w:rFonts w:eastAsia="IRNazanin" w:cs="IRNazanin"/>
          <w:color w:val="111111"/>
          <w:sz w:val="28"/>
          <w:szCs w:val="28"/>
          <w:rtl w:val="true"/>
          <w:lang w:bidi="fa-IR"/>
        </w:rPr>
        <w:t>.</w:t>
      </w:r>
      <w:r>
        <w:rPr>
          <w:rStyle w:val="FootnoteAnchor"/>
          <w:rtl w:val="true"/>
        </w:rPr>
        <w:footnoteReference w:id="1979"/>
      </w:r>
    </w:p>
    <w:p>
      <w:pPr>
        <w:pStyle w:val="Heading4"/>
        <w:numPr>
          <w:ilvl w:val="3"/>
          <w:numId w:val="1"/>
        </w:numPr>
        <w:rPr/>
      </w:pPr>
      <w:bookmarkStart w:id="779" w:name="__RefHeading___Toc412840_3264237689"/>
      <w:bookmarkStart w:id="780" w:name="_Toc322"/>
      <w:bookmarkEnd w:id="779"/>
      <w:r>
        <w:rPr>
          <w:rtl w:val="true"/>
        </w:rPr>
        <w:t>وحده علیه‌السلام</w:t>
      </w:r>
      <w:bookmarkEnd w:id="780"/>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 اللّه بن موسی، عن محمّد بن موسی، عن أحمد بن أبی أحمد، عن محمّد بن علیّ القرشی، عن الحسن بن الجهم</w:t>
      </w:r>
      <w:r>
        <w:rPr>
          <w:rStyle w:val="FootnoteAnchor"/>
          <w:rtl w:val="true"/>
        </w:rPr>
        <w:footnoteReference w:id="19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إنّهم یتحدّثون أنّ السفیانی یقوم </w:t>
      </w:r>
      <w:bookmarkStart w:id="781" w:name="pg13763_151570"/>
    </w:p>
    <w:p>
      <w:pPr>
        <w:pStyle w:val="BookText"/>
        <w:rPr/>
      </w:pPr>
      <w:bookmarkEnd w:id="781"/>
      <w:r>
        <w:rPr>
          <w:rFonts w:ascii="IRNazanin" w:hAnsi="IRNazanin" w:eastAsia="IRNazanin"/>
          <w:color w:val="111111"/>
          <w:sz w:val="28"/>
          <w:sz w:val="28"/>
          <w:szCs w:val="28"/>
          <w:rtl w:val="true"/>
          <w:lang w:bidi="fa-IR"/>
        </w:rPr>
        <w:t>وقد ذهب سلطان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إنّه لیقوم وإنّ سلطانهم لقائم</w:t>
      </w:r>
      <w:r>
        <w:rPr>
          <w:rFonts w:eastAsia="IRNazanin" w:cs="IRNazanin"/>
          <w:color w:val="111111"/>
          <w:sz w:val="28"/>
          <w:szCs w:val="28"/>
          <w:rtl w:val="true"/>
          <w:lang w:bidi="fa-IR"/>
        </w:rPr>
        <w:t>.</w:t>
      </w:r>
      <w:r>
        <w:rPr>
          <w:rStyle w:val="FootnoteAnchor"/>
          <w:rtl w:val="true"/>
        </w:rPr>
        <w:footnoteReference w:id="1981"/>
      </w:r>
    </w:p>
    <w:p>
      <w:pPr>
        <w:pStyle w:val="Heading4"/>
        <w:numPr>
          <w:ilvl w:val="3"/>
          <w:numId w:val="1"/>
        </w:numPr>
        <w:rPr/>
      </w:pPr>
      <w:bookmarkStart w:id="782" w:name="__RefHeading___Toc412842_3264237689"/>
      <w:bookmarkStart w:id="783" w:name="_Toc323"/>
      <w:bookmarkEnd w:id="782"/>
      <w:r>
        <w:rPr>
          <w:rtl w:val="true"/>
        </w:rPr>
        <w:t>محمّد التقی علیه‌السلام</w:t>
      </w:r>
      <w:bookmarkEnd w:id="7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عن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الخالنجی عن داود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جعفر محمّد بن علیّ الرضا علیهماالسلام فجری ذکر السفیانی، وما جاء فی الروایة من أنّ أمره من المحتوم؛ فقلت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یبدو للّه فی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فنخاف أن یبدو للّه فی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 المیعاد، واللّه لا یخلف المیعاد</w:t>
      </w:r>
      <w:r>
        <w:rPr>
          <w:rFonts w:eastAsia="IRNazanin" w:cs="IRNazanin"/>
          <w:color w:val="111111"/>
          <w:sz w:val="28"/>
          <w:szCs w:val="28"/>
          <w:rtl w:val="true"/>
          <w:lang w:bidi="fa-IR"/>
        </w:rPr>
        <w:t>.</w:t>
      </w:r>
      <w:r>
        <w:rPr>
          <w:rStyle w:val="FootnoteAnchor"/>
          <w:rtl w:val="true"/>
        </w:rPr>
        <w:footnoteReference w:id="1982"/>
      </w:r>
    </w:p>
    <w:p>
      <w:pPr>
        <w:pStyle w:val="Heading4"/>
        <w:numPr>
          <w:ilvl w:val="3"/>
          <w:numId w:val="1"/>
        </w:numPr>
        <w:rPr/>
      </w:pPr>
      <w:bookmarkStart w:id="784" w:name="__RefHeading___Toc412844_3264237689"/>
      <w:bookmarkStart w:id="785" w:name="_Toc324"/>
      <w:bookmarkEnd w:id="784"/>
      <w:r>
        <w:rPr>
          <w:rtl w:val="true"/>
        </w:rPr>
        <w:t>الکتب</w:t>
      </w:r>
      <w:bookmarkEnd w:id="7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 بن موسی بن جعفر بن محمّد بن محمّد الطاووس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ظهر لنا من الأخبار والآثار أنّ الجیش الّذی یخسف به هو الّذی یبعث به إلی مکّة، ویمکن أن یکون إنفاذ الجیش إلی المدینة وإلی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أنّ البیداء</w:t>
      </w:r>
      <w:r>
        <w:rPr>
          <w:rStyle w:val="FootnoteAnchor"/>
          <w:rtl w:val="true"/>
        </w:rPr>
        <w:footnoteReference w:id="1983"/>
      </w:r>
      <w:r>
        <w:rPr>
          <w:rFonts w:ascii="IRNazanin" w:hAnsi="IRNazanin" w:eastAsia="IRNazanin"/>
          <w:color w:val="111111"/>
          <w:sz w:val="28"/>
          <w:sz w:val="28"/>
          <w:szCs w:val="28"/>
          <w:rtl w:val="true"/>
          <w:lang w:bidi="fa-IR"/>
        </w:rPr>
        <w:t>الّذی یکون الخسف فیها بیداء مکّة، وفی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المنادی للبیداء أن ینخسف بهم اللّه جلّ جلاله، وفی بعضها أنّه جبرائیل</w:t>
      </w:r>
      <w:r>
        <w:rPr>
          <w:rFonts w:eastAsia="IRNazanin" w:cs="IRNazanin"/>
          <w:color w:val="111111"/>
          <w:sz w:val="28"/>
          <w:szCs w:val="28"/>
          <w:rtl w:val="true"/>
          <w:lang w:bidi="fa-IR"/>
        </w:rPr>
        <w:t>.</w:t>
      </w:r>
      <w:r>
        <w:rPr>
          <w:rStyle w:val="FootnoteAnchor"/>
          <w:rtl w:val="true"/>
        </w:rPr>
        <w:footnoteReference w:id="1984"/>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رومان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السفیانی الّذی بمصر خروج المهدیّ علیه‌السلام بعث جیشا إلی الّذی بمکّة فیخرّبون فی طریقهم المدینة أشدّ من الحرّة، ثمّ یخرجون منها إلی مکّة، حتّی إذا بلغوا البیداء خسف بهم</w:t>
      </w:r>
      <w:r>
        <w:rPr>
          <w:rFonts w:eastAsia="IRNazanin" w:cs="IRNazanin"/>
          <w:color w:val="111111"/>
          <w:sz w:val="28"/>
          <w:szCs w:val="28"/>
          <w:rtl w:val="true"/>
          <w:lang w:bidi="fa-IR"/>
        </w:rPr>
        <w:t>.</w:t>
      </w:r>
      <w:r>
        <w:rPr>
          <w:rStyle w:val="FootnoteAnchor"/>
          <w:rtl w:val="true"/>
        </w:rPr>
        <w:footnoteReference w:id="1985"/>
      </w:r>
      <w:r>
        <w:rPr>
          <w:rFonts w:eastAsia="IRNazanin" w:cs="IRNazanin"/>
          <w:color w:val="111111"/>
          <w:sz w:val="28"/>
          <w:szCs w:val="28"/>
          <w:rtl w:val="true"/>
          <w:lang w:bidi="fa-IR"/>
        </w:rPr>
        <w:t>[</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الإشاعة فی 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السفیانی فی ثلاثمائة وستیّن راکبا </w:t>
      </w:r>
    </w:p>
    <w:p>
      <w:pPr>
        <w:pStyle w:val="BookText"/>
        <w:rPr/>
      </w:pPr>
      <w:r>
        <w:rPr>
          <w:rFonts w:ascii="IRNazanin" w:hAnsi="IRNazanin" w:eastAsia="IRNazanin"/>
          <w:color w:val="111111"/>
          <w:sz w:val="28"/>
          <w:sz w:val="28"/>
          <w:szCs w:val="28"/>
          <w:rtl w:val="true"/>
          <w:lang w:bidi="fa-IR"/>
        </w:rPr>
        <w:t xml:space="preserve">دمشق؛ وما یمضی علیه شهر حتّی یجتمع علیه ثلاثون ألفا من کلب وهم أخواله؛ وعلامة خروجه أنّه یخسف بقریة من قری دمشق ولعلّها حرستا، ویسقط الجانب الغربی من مسجدها؛ ثمّ یخرج الأبقع والأصهب، فیخرج السفیانی من الشام، والأبقع من مصر، والأصهب من الجزیرة أی جزیرة العرب لا جزیرة ابن عمر فإنّها داخلة فی جزیرة العرب، ویخرج الأعرج الکندی بالمغرب، ویدوم القتال بینهم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ویغلب السفیانی علی الأبقع والأصهب، ویسیر صاحب المغرب فیقتل الرجال ویسبی النساء، ثمّ یرجع حتّی ینزل الجزیرة إلی السفیانی فی قیس، فیظهر السفیانی علی قیس، ویحوز ماجمعوا من الأموال، ویظهر علی الرایات الثلاث</w:t>
      </w:r>
      <w:r>
        <w:rPr>
          <w:rFonts w:eastAsia="IRNazanin" w:cs="IRNazanin"/>
          <w:color w:val="111111"/>
          <w:sz w:val="28"/>
          <w:szCs w:val="28"/>
          <w:rtl w:val="true"/>
          <w:lang w:bidi="fa-IR"/>
        </w:rPr>
        <w:t>.</w:t>
      </w:r>
      <w:r>
        <w:rPr>
          <w:rStyle w:val="FootnoteAnchor"/>
          <w:rtl w:val="true"/>
        </w:rPr>
        <w:footnoteReference w:id="19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لوائح الأنوار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السفیانی فاسمه عروة، واسم أبیه محمّد، وکنیته أبو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الشیخ مرعی فی فوائد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السفیانی من ولد خالد بن یزید بن أبی سفیان، ملعون فی السماء والأرض، وهو أکثر خلق اللّه ظلما</w:t>
      </w:r>
      <w:r>
        <w:rPr>
          <w:rFonts w:eastAsia="IRNazanin" w:cs="IRNazanin"/>
          <w:color w:val="111111"/>
          <w:sz w:val="28"/>
          <w:szCs w:val="28"/>
          <w:rtl w:val="true"/>
          <w:lang w:bidi="fa-IR"/>
        </w:rPr>
        <w:t>.</w:t>
      </w:r>
      <w:r>
        <w:rPr>
          <w:rStyle w:val="FootnoteAnchor"/>
          <w:rtl w:val="true"/>
        </w:rPr>
        <w:footnoteReference w:id="1987"/>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العارف الشعرانی فی حدیث آخر فی مبایعة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المهدی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إلی قتال عدوّ اللّه وعدوّکم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فیجیبونه ولا یعصون له أمرا، فیخرج المهدی علیه‌السلام ومن معه من المسلمین من مکّة إلی الشام لمحاربة عروة بن محمّد السفیانی ومن معه من بنی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وللسیوطی فیما یتعلّق بالمهدی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السفیانی فیبعث إلیه جیشا من الشام فیخسف بهم بالبیداء، فلا ینجو منهم إلاّ المخبر، فیسیر إلیه السفیانی بمن معه، ویسیر هو بمن معه إلی السفیانی فتکون النصرة للمهدیّ علیه‌السلام ؛ </w:t>
      </w:r>
    </w:p>
    <w:p>
      <w:pPr>
        <w:pStyle w:val="BookText"/>
        <w:rPr/>
      </w:pPr>
      <w:r>
        <w:rPr>
          <w:rFonts w:ascii="IRNazanin" w:hAnsi="IRNazanin" w:eastAsia="IRNazanin"/>
          <w:color w:val="111111"/>
          <w:sz w:val="28"/>
          <w:sz w:val="28"/>
          <w:szCs w:val="28"/>
          <w:rtl w:val="true"/>
          <w:lang w:bidi="fa-IR"/>
        </w:rPr>
        <w:t xml:space="preserve">ویذبح السفیانی، وهو رجل من ولد خالد بن یزید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ویبالغ ولیّ اللّه المهدی علیه‌السلام فیخرج فی ثلاثین رجلاً، فیبلغ المؤمنین خروجه، فیأتونه من أقطار الأرض، ویحنّون إلیه کما تحنّ الناقة إلی فصیلها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فرغ من بیعة الناس، بعث خیلاً إلی المدینة، علیهم رجل من أهل بیته فیقاتل الزهری، فیقتل من کلا الفریقین مقتلة عظیمة، ویرزق اللّه ولیّه الظفر، فیقتل الزهری ویقتل أصحابه، فالخائب یومئذ من خاب من غنیمة بنی کلب ولو بعقال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الخبر السفیانی، خرج من الکوفة فی سبعین ألفا حتّی إذا بلغ البیداء عسکره، وهو یرید قتال ولیّ اللّه وخراب بیت اللّه، فبینماهم کذلک بالبیداء إذ نفر فرس رجل من العسکر، فخرج الرجل فی طلبه، وبعث اللّه جبریل فضرب الأرض برجله، فخسف اللّه عزّ وجلّ بالسفیانی وأصحابه؛ ورجع الرجل یقود فرسه فیستقبله جبریل،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الضجّة فی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فیضربه جبریل بجناحه فیتحوّل وجهه مکان القفا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988"/>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رشدین، عن ابن لهیعة، عن أبی زرعة، عن محمّد بن علیّ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عائذ بمکّة یبعث إلیه سبعون ألفاً علیهم رجلٌ من قیس، حتّی إذا بلغوا الثنیّة دخل آخرهم ولم یخرج منها أوّلهم، نادی جبریل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بیداء یا بیداء یا 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مشارقها ومغاربها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خذیهم فلا خیر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یظهر علی هلاکهم إلاّ راعی غنم فی الجبل ینظر إلیهم حین ساخوا فیخبرهم، فإذا سمع العائذ بهم خرج</w:t>
      </w:r>
      <w:r>
        <w:rPr>
          <w:rFonts w:eastAsia="IRNazanin" w:cs="IRNazanin"/>
          <w:color w:val="111111"/>
          <w:sz w:val="28"/>
          <w:szCs w:val="28"/>
          <w:rtl w:val="true"/>
          <w:lang w:bidi="fa-IR"/>
        </w:rPr>
        <w:t>.</w:t>
      </w:r>
      <w:r>
        <w:rPr>
          <w:rStyle w:val="FootnoteAnchor"/>
          <w:rtl w:val="true"/>
        </w:rPr>
        <w:footnoteReference w:id="1989"/>
      </w:r>
      <w:r>
        <w:rPr>
          <w:rFonts w:eastAsia="IRNazanin" w:cs="IRNazanin"/>
          <w:color w:val="111111"/>
          <w:sz w:val="28"/>
          <w:szCs w:val="28"/>
          <w:rtl w:val="true"/>
          <w:lang w:bidi="fa-IR"/>
        </w:rPr>
        <w:t>[</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عبدالرزاق، عن معمر،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إلی مکّة جیشٌ من الشام، حتی إذا کانوا بالبیداء، خسف بهم</w:t>
      </w:r>
      <w:r>
        <w:rPr>
          <w:rFonts w:eastAsia="IRNazanin" w:cs="IRNazanin"/>
          <w:color w:val="111111"/>
          <w:sz w:val="28"/>
          <w:szCs w:val="28"/>
          <w:rtl w:val="true"/>
          <w:lang w:bidi="fa-IR"/>
        </w:rPr>
        <w:t>.</w:t>
      </w:r>
      <w:r>
        <w:rPr>
          <w:rStyle w:val="FootnoteAnchor"/>
          <w:rtl w:val="true"/>
        </w:rPr>
        <w:footnoteReference w:id="1990"/>
      </w:r>
      <w:bookmarkStart w:id="786" w:name="pg13763_151573"/>
    </w:p>
    <w:p>
      <w:pPr>
        <w:pStyle w:val="Heading3"/>
        <w:numPr>
          <w:ilvl w:val="2"/>
          <w:numId w:val="1"/>
        </w:numPr>
        <w:rPr/>
      </w:pPr>
      <w:bookmarkStart w:id="787" w:name="__RefHeading___Toc412846_3264237689"/>
      <w:bookmarkStart w:id="788" w:name="_Toc325"/>
      <w:bookmarkEnd w:id="786"/>
      <w:bookmarkEnd w:id="787"/>
      <w:r>
        <w:rPr/>
        <w:t>29</w:t>
      </w:r>
      <w:r>
        <w:rPr>
          <w:rtl w:val="true"/>
        </w:rPr>
        <w:t xml:space="preserve"> - </w:t>
      </w:r>
      <w:r>
        <w:rPr>
          <w:rtl w:val="true"/>
        </w:rPr>
        <w:t>باب أنّه من علائم الظهور خروج السفیانی</w:t>
      </w:r>
      <w:bookmarkEnd w:id="788"/>
    </w:p>
    <w:p>
      <w:pPr>
        <w:pStyle w:val="Heading4"/>
        <w:numPr>
          <w:ilvl w:val="3"/>
          <w:numId w:val="1"/>
        </w:numPr>
        <w:rPr/>
      </w:pPr>
      <w:bookmarkStart w:id="789" w:name="__RefHeading___Toc412848_3264237689"/>
      <w:bookmarkStart w:id="790" w:name="_Toc326"/>
      <w:bookmarkEnd w:id="789"/>
      <w:r>
        <w:rPr>
          <w:rtl w:val="true"/>
        </w:rPr>
        <w:t>الکتب السالفة</w:t>
      </w:r>
      <w:bookmarkEnd w:id="790"/>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الأحبار، عن الکتب السابقة،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بعد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وخراب الزوراء وهی الریّ، وخسف المزورة وهی بغداد وخروج السفیانی، وحرب ولد العبّاس مع فتیان أرمینیّة</w:t>
      </w:r>
      <w:r>
        <w:rPr>
          <w:rFonts w:eastAsia="IRNazanin" w:cs="IRNazanin"/>
          <w:color w:val="111111"/>
          <w:sz w:val="28"/>
          <w:szCs w:val="28"/>
          <w:rtl w:val="true"/>
          <w:lang w:bidi="fa-IR"/>
        </w:rPr>
        <w:t>.</w:t>
      </w:r>
    </w:p>
    <w:p>
      <w:pPr>
        <w:pStyle w:val="Heading4"/>
        <w:numPr>
          <w:ilvl w:val="3"/>
          <w:numId w:val="1"/>
        </w:numPr>
        <w:rPr/>
      </w:pPr>
      <w:bookmarkStart w:id="791" w:name="__RefHeading___Toc412850_3264237689"/>
      <w:bookmarkStart w:id="792" w:name="_Toc327"/>
      <w:bookmarkEnd w:id="791"/>
      <w:r>
        <w:rPr>
          <w:rtl w:val="true"/>
        </w:rPr>
        <w:t>النبیّ صلی‌الله‌علیه‌و‌آله</w:t>
      </w:r>
      <w:bookmarkEnd w:id="792"/>
    </w:p>
    <w:p>
      <w:pPr>
        <w:pStyle w:val="BookText"/>
        <w:rPr/>
      </w:pPr>
      <w:r>
        <w:rPr>
          <w:rFonts w:ascii="IRNazanin" w:hAnsi="IRNazanin" w:eastAsia="IRNazanin"/>
          <w:color w:val="111111"/>
          <w:sz w:val="28"/>
          <w:sz w:val="28"/>
          <w:szCs w:val="28"/>
          <w:rtl w:val="true"/>
          <w:lang w:bidi="fa-IR"/>
        </w:rPr>
        <w:t>کمال الدین والمحتضر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النبیّ صلی‌الله‌علیه‌و‌آله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وظهور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خروجه إلی ظهور قائم آل محمّد علیه‌السلام ثمانیة أشهر</w:t>
      </w:r>
      <w:r>
        <w:rPr>
          <w:rFonts w:eastAsia="IRNazanin" w:cs="IRNazanin"/>
          <w:color w:val="111111"/>
          <w:sz w:val="28"/>
          <w:szCs w:val="28"/>
          <w:rtl w:val="true"/>
          <w:lang w:bidi="fa-IR"/>
        </w:rPr>
        <w:t>.</w:t>
      </w:r>
    </w:p>
    <w:p>
      <w:pPr>
        <w:pStyle w:val="Heading4"/>
        <w:numPr>
          <w:ilvl w:val="3"/>
          <w:numId w:val="1"/>
        </w:numPr>
        <w:rPr/>
      </w:pPr>
      <w:bookmarkStart w:id="793" w:name="__RefHeading___Toc412852_3264237689"/>
      <w:bookmarkStart w:id="794" w:name="_Toc328"/>
      <w:bookmarkEnd w:id="793"/>
      <w:r>
        <w:rPr>
          <w:rtl w:val="true"/>
        </w:rPr>
        <w:t>الأئمّة علیهم‌السلام ، علیّ علیه‌السلام</w:t>
      </w:r>
      <w:bookmarkEnd w:id="794"/>
    </w:p>
    <w:p>
      <w:pPr>
        <w:pStyle w:val="BookText"/>
        <w:rPr/>
      </w:pPr>
      <w:r>
        <w:rPr>
          <w:rFonts w:ascii="IRNazanin" w:hAnsi="IRNazanin" w:eastAsia="IRNazanin"/>
          <w:color w:val="111111"/>
          <w:sz w:val="28"/>
          <w:sz w:val="28"/>
          <w:szCs w:val="28"/>
          <w:rtl w:val="true"/>
          <w:lang w:bidi="fa-IR"/>
        </w:rPr>
        <w:t>سرور أهل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السفیانی برایة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السفیانی برایة خضراء، وصلیب من ذهب</w:t>
      </w:r>
      <w:r>
        <w:rPr>
          <w:rFonts w:eastAsia="IRNazanin" w:cs="IRNazanin"/>
          <w:color w:val="111111"/>
          <w:sz w:val="28"/>
          <w:szCs w:val="28"/>
          <w:rtl w:val="true"/>
          <w:lang w:bidi="fa-IR"/>
        </w:rPr>
        <w:t>.</w:t>
      </w:r>
    </w:p>
    <w:p>
      <w:pPr>
        <w:pStyle w:val="Heading4"/>
        <w:numPr>
          <w:ilvl w:val="3"/>
          <w:numId w:val="1"/>
        </w:numPr>
        <w:rPr/>
      </w:pPr>
      <w:bookmarkStart w:id="795" w:name="__RefHeading___Toc412854_3264237689"/>
      <w:bookmarkStart w:id="796" w:name="_Toc329"/>
      <w:bookmarkEnd w:id="795"/>
      <w:r>
        <w:rPr>
          <w:rtl w:val="true"/>
        </w:rPr>
        <w:t>الباقر، عن علیّ علیهماالسلام</w:t>
      </w:r>
      <w:bookmarkEnd w:id="796"/>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ابن آکلة الأکباد من الوادی الیابس، حتّی یستوی علی منبر دمشق فإذا کان ذلک، فانتظروا خروج المهدی علیه‌السلام </w:t>
      </w:r>
      <w:bookmarkStart w:id="797" w:name="pg13763_151574"/>
    </w:p>
    <w:p>
      <w:pPr>
        <w:pStyle w:val="Heading4"/>
        <w:numPr>
          <w:ilvl w:val="3"/>
          <w:numId w:val="1"/>
        </w:numPr>
        <w:rPr/>
      </w:pPr>
      <w:bookmarkStart w:id="798" w:name="__RefHeading___Toc412856_3264237689"/>
      <w:bookmarkStart w:id="799" w:name="_Toc330"/>
      <w:bookmarkEnd w:id="797"/>
      <w:bookmarkEnd w:id="798"/>
      <w:r>
        <w:rPr>
          <w:rtl w:val="true"/>
        </w:rPr>
        <w:t>الباقر علیه‌السلام</w:t>
      </w:r>
      <w:bookmarkEnd w:id="799"/>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بالسفیانی نقمة لکم من عدوّکم، وهو من العلامات لکم</w:t>
      </w:r>
      <w:r>
        <w:rPr>
          <w:rFonts w:eastAsia="IRNazanin" w:cs="IRNazanin"/>
          <w:color w:val="111111"/>
          <w:sz w:val="28"/>
          <w:szCs w:val="28"/>
          <w:rtl w:val="true"/>
          <w:lang w:bidi="fa-IR"/>
        </w:rPr>
        <w:t>.</w:t>
      </w:r>
    </w:p>
    <w:p>
      <w:pPr>
        <w:pStyle w:val="Heading4"/>
        <w:numPr>
          <w:ilvl w:val="3"/>
          <w:numId w:val="1"/>
        </w:numPr>
        <w:rPr/>
      </w:pPr>
      <w:bookmarkStart w:id="800" w:name="__RefHeading___Toc412858_3264237689"/>
      <w:bookmarkStart w:id="801" w:name="_Toc331"/>
      <w:bookmarkEnd w:id="800"/>
      <w:r>
        <w:rPr>
          <w:rtl w:val="true"/>
        </w:rPr>
        <w:t>الصادق علیه‌السلام</w:t>
      </w:r>
      <w:bookmarkEnd w:id="801"/>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قبل قیام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والسفیانی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قبل قیام القائم علیه‌السلام من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والسفیانی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قدّام هذا الأمر خمس علامات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وخروج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علامة بین یدی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العبّاسی، وخروج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فرج شیعتکم؟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ولد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أهل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أنّ السفیانی قد خرج فارحل إلینا ولو علی 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ذلک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وکفاکم بالسفیانی علامة</w:t>
      </w:r>
      <w:r>
        <w:rPr>
          <w:rFonts w:eastAsia="IRNazanin" w:cs="IRNazanin"/>
          <w:color w:val="111111"/>
          <w:sz w:val="28"/>
          <w:szCs w:val="28"/>
          <w:rtl w:val="true"/>
          <w:lang w:bidi="fa-IR"/>
        </w:rPr>
        <w:t xml:space="preserve">. </w:t>
      </w:r>
      <w:bookmarkStart w:id="802" w:name="pg13763_151575"/>
    </w:p>
    <w:p>
      <w:pPr>
        <w:pStyle w:val="BookText"/>
        <w:rPr/>
      </w:pPr>
      <w:bookmarkEnd w:id="802"/>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قائم إلاّ بسفیانی</w:t>
      </w:r>
      <w:r>
        <w:rPr>
          <w:rFonts w:eastAsia="IRNazanin" w:cs="IRNazanin"/>
          <w:color w:val="111111"/>
          <w:sz w:val="28"/>
          <w:szCs w:val="28"/>
          <w:rtl w:val="true"/>
          <w:lang w:bidi="fa-IR"/>
        </w:rPr>
        <w:t>.</w:t>
      </w:r>
    </w:p>
    <w:p>
      <w:pPr>
        <w:pStyle w:val="Heading4"/>
        <w:numPr>
          <w:ilvl w:val="3"/>
          <w:numId w:val="1"/>
        </w:numPr>
        <w:rPr/>
      </w:pPr>
      <w:bookmarkStart w:id="803" w:name="__RefHeading___Toc412860_3264237689"/>
      <w:bookmarkStart w:id="804" w:name="_Toc332"/>
      <w:bookmarkEnd w:id="803"/>
      <w:r>
        <w:rPr>
          <w:rtl w:val="true"/>
        </w:rPr>
        <w:t>الرضا علیه‌السلام</w:t>
      </w:r>
      <w:bookmarkEnd w:id="804"/>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الأمر السفیانی والیمانی</w:t>
      </w:r>
      <w:r>
        <w:rPr>
          <w:rFonts w:eastAsia="IRNazanin" w:cs="IRNazanin"/>
          <w:color w:val="111111"/>
          <w:sz w:val="28"/>
          <w:szCs w:val="28"/>
          <w:rtl w:val="true"/>
          <w:lang w:bidi="fa-IR"/>
        </w:rPr>
        <w:t>.</w:t>
      </w:r>
    </w:p>
    <w:p>
      <w:pPr>
        <w:pStyle w:val="Heading4"/>
        <w:numPr>
          <w:ilvl w:val="3"/>
          <w:numId w:val="1"/>
        </w:numPr>
        <w:rPr/>
      </w:pPr>
      <w:bookmarkStart w:id="805" w:name="__RefHeading___Toc412862_3264237689"/>
      <w:bookmarkStart w:id="806" w:name="_Toc333"/>
      <w:bookmarkEnd w:id="805"/>
      <w:r>
        <w:rPr>
          <w:rtl w:val="true"/>
        </w:rPr>
        <w:t>الکتب</w:t>
      </w:r>
      <w:bookmarkEnd w:id="806"/>
    </w:p>
    <w:p>
      <w:pPr>
        <w:pStyle w:val="BookText"/>
        <w:rPr/>
      </w:pP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الولید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المهدی حتّی یقوم السفیانی علی أعوادها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ولظهوره علامات،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w:t>
      </w:r>
      <w:r>
        <w:rPr>
          <w:rFonts w:eastAsia="IRNazanin" w:cs="IRNazanin"/>
          <w:color w:val="111111"/>
          <w:sz w:val="28"/>
          <w:szCs w:val="28"/>
          <w:rtl w:val="true"/>
          <w:lang w:bidi="fa-IR"/>
        </w:rPr>
        <w:t>.</w:t>
      </w:r>
    </w:p>
    <w:p>
      <w:pPr>
        <w:pStyle w:val="Heading3"/>
        <w:numPr>
          <w:ilvl w:val="2"/>
          <w:numId w:val="1"/>
        </w:numPr>
        <w:rPr/>
      </w:pPr>
      <w:bookmarkStart w:id="807" w:name="__RefHeading___Toc412864_3264237689"/>
      <w:bookmarkStart w:id="808" w:name="_Toc334"/>
      <w:bookmarkEnd w:id="807"/>
      <w:r>
        <w:rPr/>
        <w:t>30</w:t>
      </w:r>
      <w:r>
        <w:rPr>
          <w:rtl w:val="true"/>
        </w:rPr>
        <w:t xml:space="preserve"> - </w:t>
      </w:r>
      <w:r>
        <w:rPr>
          <w:rtl w:val="true"/>
        </w:rPr>
        <w:t>باب نسب السفیانی</w:t>
      </w:r>
      <w:bookmarkEnd w:id="808"/>
    </w:p>
    <w:p>
      <w:pPr>
        <w:pStyle w:val="Heading4"/>
        <w:numPr>
          <w:ilvl w:val="3"/>
          <w:numId w:val="1"/>
        </w:numPr>
        <w:rPr/>
      </w:pPr>
      <w:bookmarkStart w:id="809" w:name="__RefHeading___Toc412866_3264237689"/>
      <w:bookmarkStart w:id="810" w:name="_Toc335"/>
      <w:bookmarkEnd w:id="809"/>
      <w:r>
        <w:rPr>
          <w:rtl w:val="true"/>
        </w:rPr>
        <w:t>علیّ علیه‌السلام</w:t>
      </w:r>
      <w:bookmarkEnd w:id="810"/>
    </w:p>
    <w:p>
      <w:p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نسل یزید بن معاویة بن أبی سفیان، ملعون فی السماء والأرض، أشرّ خلق اللّه تعالی</w:t>
      </w:r>
      <w:r>
        <w:rPr>
          <w:rFonts w:eastAsia="IRNazanin" w:cs="IRNazanin"/>
          <w:color w:val="111111"/>
          <w:sz w:val="28"/>
          <w:szCs w:val="28"/>
          <w:rtl w:val="true"/>
          <w:lang w:bidi="fa-IR"/>
        </w:rPr>
        <w:t>...</w:t>
      </w:r>
    </w:p>
    <w:p>
      <w:pPr>
        <w:pStyle w:val="Heading3"/>
        <w:numPr>
          <w:ilvl w:val="2"/>
          <w:numId w:val="1"/>
        </w:numPr>
        <w:rPr/>
      </w:pPr>
      <w:bookmarkStart w:id="811" w:name="__RefHeading___Toc412868_3264237689"/>
      <w:bookmarkStart w:id="812" w:name="_Toc336"/>
      <w:bookmarkEnd w:id="811"/>
      <w:r>
        <w:rPr/>
        <w:t>31</w:t>
      </w:r>
      <w:r>
        <w:rPr>
          <w:rtl w:val="true"/>
        </w:rPr>
        <w:t xml:space="preserve"> - </w:t>
      </w:r>
      <w:r>
        <w:rPr>
          <w:rtl w:val="true"/>
        </w:rPr>
        <w:t>باب أنّه من المحتوم الّذی لابدّ منه خروج السفیانی</w:t>
      </w:r>
      <w:bookmarkEnd w:id="812"/>
    </w:p>
    <w:p>
      <w:pPr>
        <w:pStyle w:val="Heading4"/>
        <w:numPr>
          <w:ilvl w:val="3"/>
          <w:numId w:val="1"/>
        </w:numPr>
        <w:rPr/>
      </w:pPr>
      <w:bookmarkStart w:id="813" w:name="__RefHeading___Toc412870_3264237689"/>
      <w:bookmarkStart w:id="814" w:name="_Toc337"/>
      <w:bookmarkEnd w:id="813"/>
      <w:r>
        <w:rPr>
          <w:rtl w:val="true"/>
        </w:rPr>
        <w:t>الأئمّة</w:t>
      </w:r>
      <w:r>
        <w:rPr>
          <w:rtl w:val="true"/>
        </w:rPr>
        <w:t xml:space="preserve">: </w:t>
      </w:r>
      <w:r>
        <w:rPr>
          <w:rtl w:val="true"/>
        </w:rPr>
        <w:t>الرضا، عن علیّ بن الحسین علیهم‌السلام</w:t>
      </w:r>
      <w:bookmarkEnd w:id="814"/>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عن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السفیانی حتم من اللّه</w:t>
      </w:r>
      <w:r>
        <w:rPr>
          <w:rFonts w:eastAsia="IRNazanin" w:cs="IRNazanin"/>
          <w:color w:val="111111"/>
          <w:sz w:val="28"/>
          <w:szCs w:val="28"/>
          <w:rtl w:val="true"/>
          <w:lang w:bidi="fa-IR"/>
        </w:rPr>
        <w:t xml:space="preserve">. </w:t>
      </w:r>
      <w:bookmarkStart w:id="815" w:name="pg13763_151576"/>
    </w:p>
    <w:p>
      <w:pPr>
        <w:pStyle w:val="Heading4"/>
        <w:numPr>
          <w:ilvl w:val="3"/>
          <w:numId w:val="1"/>
        </w:numPr>
        <w:rPr/>
      </w:pPr>
      <w:bookmarkStart w:id="816" w:name="__RefHeading___Toc412872_3264237689"/>
      <w:bookmarkStart w:id="817" w:name="_Toc338"/>
      <w:bookmarkEnd w:id="815"/>
      <w:bookmarkEnd w:id="816"/>
      <w:r>
        <w:rPr>
          <w:rtl w:val="true"/>
        </w:rPr>
        <w:t>الباقر علیه‌السلام</w:t>
      </w:r>
      <w:bookmarkEnd w:id="817"/>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لمن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لمن المحتوم الّذی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 من المحتوم</w:t>
      </w:r>
      <w:r>
        <w:rPr>
          <w:rFonts w:eastAsia="IRNazanin" w:cs="IRNazanin"/>
          <w:color w:val="111111"/>
          <w:sz w:val="28"/>
          <w:szCs w:val="28"/>
          <w:rtl w:val="true"/>
          <w:lang w:bidi="fa-IR"/>
        </w:rPr>
        <w:t>.</w:t>
      </w:r>
    </w:p>
    <w:p>
      <w:pPr>
        <w:pStyle w:val="Heading4"/>
        <w:numPr>
          <w:ilvl w:val="3"/>
          <w:numId w:val="1"/>
        </w:numPr>
        <w:rPr/>
      </w:pPr>
      <w:bookmarkStart w:id="818" w:name="__RefHeading___Toc412874_3264237689"/>
      <w:bookmarkStart w:id="819" w:name="_Toc339"/>
      <w:bookmarkEnd w:id="818"/>
      <w:r>
        <w:rPr>
          <w:rtl w:val="true"/>
        </w:rPr>
        <w:t>الصادق، عن الباقر علیهماالسلام</w:t>
      </w:r>
      <w:bookmarkEnd w:id="81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السفیانی من الأمر المحتوم</w:t>
      </w:r>
      <w:r>
        <w:rPr>
          <w:rFonts w:eastAsia="IRNazanin" w:cs="IRNazanin"/>
          <w:color w:val="111111"/>
          <w:sz w:val="28"/>
          <w:szCs w:val="28"/>
          <w:rtl w:val="true"/>
          <w:lang w:bidi="fa-IR"/>
        </w:rPr>
        <w:t>.</w:t>
      </w:r>
    </w:p>
    <w:p>
      <w:pPr>
        <w:pStyle w:val="Heading4"/>
        <w:numPr>
          <w:ilvl w:val="3"/>
          <w:numId w:val="1"/>
        </w:numPr>
        <w:rPr/>
      </w:pPr>
      <w:bookmarkStart w:id="820" w:name="__RefHeading___Toc412876_3264237689"/>
      <w:bookmarkStart w:id="821" w:name="_Toc340"/>
      <w:bookmarkEnd w:id="820"/>
      <w:r>
        <w:rPr>
          <w:rtl w:val="true"/>
        </w:rPr>
        <w:t>الصادق علیه‌السلام</w:t>
      </w:r>
      <w:bookmarkEnd w:id="821"/>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والسفیانی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لابدّ منه، ولا یخرج إلاّ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من المحتوم وخروجه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السفیانی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المحتوم، وخروجه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الأمر المحتوم الّذی لابدّ منه</w:t>
      </w:r>
      <w:r>
        <w:rPr>
          <w:rFonts w:eastAsia="IRNazanin" w:cs="IRNazanin"/>
          <w:color w:val="111111"/>
          <w:sz w:val="28"/>
          <w:szCs w:val="28"/>
          <w:rtl w:val="true"/>
          <w:lang w:bidi="fa-IR"/>
        </w:rPr>
        <w:t xml:space="preserve">. </w:t>
      </w:r>
      <w:bookmarkStart w:id="822" w:name="pg13763_151577"/>
    </w:p>
    <w:p>
      <w:pPr>
        <w:pStyle w:val="BookText"/>
        <w:rPr/>
      </w:pPr>
      <w:bookmarkEnd w:id="822"/>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المحتوم خروج السفیانی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السفیانی من الأمر المحتوم، وخروجه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المحتوم الّذی لابدّ أن یکون من قبل قیام القائم، خروج السفیانی، وخسف البیداء </w:t>
      </w:r>
      <w:r>
        <w:rPr>
          <w:rFonts w:eastAsia="IRNazanin" w:cs="IRNazanin"/>
          <w:color w:val="111111"/>
          <w:sz w:val="28"/>
          <w:szCs w:val="28"/>
          <w:rtl w:val="true"/>
          <w:lang w:bidi="fa-IR"/>
        </w:rPr>
        <w:t>.</w:t>
      </w:r>
    </w:p>
    <w:p>
      <w:pPr>
        <w:pStyle w:val="Heading4"/>
        <w:numPr>
          <w:ilvl w:val="3"/>
          <w:numId w:val="1"/>
        </w:numPr>
        <w:rPr/>
      </w:pPr>
      <w:bookmarkStart w:id="823" w:name="__RefHeading___Toc412878_3264237689"/>
      <w:bookmarkStart w:id="824" w:name="_Toc341"/>
      <w:bookmarkEnd w:id="823"/>
      <w:r>
        <w:rPr>
          <w:rtl w:val="true"/>
        </w:rPr>
        <w:t>الکاظم علیه‌السلام</w:t>
      </w:r>
      <w:bookmarkEnd w:id="824"/>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أمره من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4"/>
        <w:numPr>
          <w:ilvl w:val="3"/>
          <w:numId w:val="1"/>
        </w:numPr>
        <w:rPr/>
      </w:pPr>
      <w:bookmarkStart w:id="825" w:name="__RefHeading___Toc412880_3264237689"/>
      <w:bookmarkStart w:id="826" w:name="_Toc342"/>
      <w:bookmarkEnd w:id="825"/>
      <w:r>
        <w:rPr>
          <w:rtl w:val="true"/>
        </w:rPr>
        <w:t>الجواد علیه‌السلام</w:t>
      </w:r>
      <w:bookmarkEnd w:id="826"/>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أمره من المحتوم</w:t>
      </w:r>
      <w:r>
        <w:rPr>
          <w:rFonts w:eastAsia="IRNazanin" w:cs="IRNazanin"/>
          <w:color w:val="111111"/>
          <w:sz w:val="28"/>
          <w:szCs w:val="28"/>
          <w:rtl w:val="true"/>
          <w:lang w:bidi="fa-IR"/>
        </w:rPr>
        <w:t>.</w:t>
      </w:r>
    </w:p>
    <w:p>
      <w:pPr>
        <w:pStyle w:val="Heading3"/>
        <w:numPr>
          <w:ilvl w:val="2"/>
          <w:numId w:val="1"/>
        </w:numPr>
        <w:rPr/>
      </w:pPr>
      <w:bookmarkStart w:id="827" w:name="__RefHeading___Toc412882_3264237689"/>
      <w:bookmarkStart w:id="828" w:name="_Toc343"/>
      <w:bookmarkEnd w:id="827"/>
      <w:r>
        <w:rPr/>
        <w:t>32</w:t>
      </w:r>
      <w:r>
        <w:rPr>
          <w:rtl w:val="true"/>
        </w:rPr>
        <w:t xml:space="preserve"> - </w:t>
      </w:r>
      <w:r>
        <w:rPr>
          <w:rtl w:val="true"/>
        </w:rPr>
        <w:t>باب أنّ خروجه من الشام</w:t>
      </w:r>
      <w:bookmarkEnd w:id="828"/>
    </w:p>
    <w:p>
      <w:pPr>
        <w:pStyle w:val="Heading4"/>
        <w:numPr>
          <w:ilvl w:val="3"/>
          <w:numId w:val="1"/>
        </w:numPr>
        <w:rPr/>
      </w:pPr>
      <w:bookmarkStart w:id="829" w:name="__RefHeading___Toc412884_3264237689"/>
      <w:bookmarkStart w:id="830" w:name="_Toc344"/>
      <w:bookmarkEnd w:id="829"/>
      <w:r>
        <w:rPr>
          <w:rtl w:val="true"/>
        </w:rPr>
        <w:t>الأصحاب</w:t>
      </w:r>
      <w:bookmarkEnd w:id="830"/>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ثلاثة نفر بالشام، کلّهم یطلب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أبقع، ورجل أصهب، ورجل من أهل بیت أبی سفیان</w:t>
      </w:r>
      <w:r>
        <w:rPr>
          <w:rFonts w:eastAsia="IRNazanin" w:cs="IRNazanin"/>
          <w:color w:val="111111"/>
          <w:sz w:val="28"/>
          <w:szCs w:val="28"/>
          <w:rtl w:val="true"/>
          <w:lang w:bidi="fa-IR"/>
        </w:rPr>
        <w:t>.</w:t>
      </w:r>
    </w:p>
    <w:p>
      <w:pPr>
        <w:pStyle w:val="Heading4"/>
        <w:numPr>
          <w:ilvl w:val="3"/>
          <w:numId w:val="1"/>
        </w:numPr>
        <w:rPr/>
      </w:pPr>
      <w:bookmarkStart w:id="831" w:name="__RefHeading___Toc412886_3264237689"/>
      <w:bookmarkStart w:id="832" w:name="_Toc345"/>
      <w:bookmarkEnd w:id="831"/>
      <w:r>
        <w:rPr>
          <w:rtl w:val="true"/>
        </w:rPr>
        <w:t>الأئمّة علیهم‌السلام ، علیّ علیه‌السلام</w:t>
      </w:r>
      <w:bookmarkEnd w:id="832"/>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السفیانی من الشام</w:t>
      </w:r>
      <w:r>
        <w:rPr>
          <w:rFonts w:eastAsia="IRNazanin" w:cs="IRNazanin"/>
          <w:color w:val="111111"/>
          <w:sz w:val="28"/>
          <w:szCs w:val="28"/>
          <w:rtl w:val="true"/>
          <w:lang w:bidi="fa-IR"/>
        </w:rPr>
        <w:t xml:space="preserve">. </w:t>
      </w:r>
      <w:bookmarkStart w:id="833" w:name="pg13763_151578"/>
    </w:p>
    <w:p>
      <w:pPr>
        <w:pStyle w:val="BookText"/>
        <w:rPr/>
      </w:pPr>
      <w:bookmarkEnd w:id="833"/>
      <w:r>
        <w:rPr>
          <w:rFonts w:ascii="IRNazanin" w:hAnsi="IRNazanin" w:eastAsia="IRNazanin"/>
          <w:color w:val="111111"/>
          <w:sz w:val="28"/>
          <w:sz w:val="28"/>
          <w:szCs w:val="28"/>
          <w:rtl w:val="true"/>
          <w:lang w:bidi="fa-IR"/>
        </w:rPr>
        <w:t>أربعین میر لوحی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أبی سفیان یخرج من وادی الیابس من دمشق، فیهرب حاکمها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یخرج السفیانی فی عصائب أهل الشام</w:t>
      </w:r>
      <w:r>
        <w:rPr>
          <w:rFonts w:eastAsia="IRNazanin" w:cs="IRNazanin"/>
          <w:color w:val="111111"/>
          <w:sz w:val="28"/>
          <w:szCs w:val="28"/>
          <w:rtl w:val="true"/>
          <w:lang w:bidi="fa-IR"/>
        </w:rPr>
        <w:t>.</w:t>
      </w:r>
    </w:p>
    <w:p>
      <w:pPr>
        <w:pStyle w:val="Heading4"/>
        <w:numPr>
          <w:ilvl w:val="3"/>
          <w:numId w:val="1"/>
        </w:numPr>
        <w:rPr/>
      </w:pPr>
      <w:bookmarkStart w:id="834" w:name="__RefHeading___Toc412888_3264237689"/>
      <w:bookmarkStart w:id="835" w:name="_Toc346"/>
      <w:bookmarkEnd w:id="834"/>
      <w:r>
        <w:rPr>
          <w:rtl w:val="true"/>
        </w:rPr>
        <w:t>الباقر عن علیّ علیهماالسلام</w:t>
      </w:r>
      <w:bookmarkEnd w:id="835"/>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فانتظروا ابن آکلة الأکباد بوادی الیابس</w:t>
      </w:r>
      <w:r>
        <w:rPr>
          <w:rFonts w:eastAsia="IRNazanin" w:cs="IRNazanin"/>
          <w:color w:val="111111"/>
          <w:sz w:val="28"/>
          <w:szCs w:val="28"/>
          <w:rtl w:val="true"/>
          <w:lang w:bidi="fa-IR"/>
        </w:rPr>
        <w:t>.</w:t>
      </w:r>
    </w:p>
    <w:p>
      <w:pPr>
        <w:pStyle w:val="Heading4"/>
        <w:numPr>
          <w:ilvl w:val="3"/>
          <w:numId w:val="1"/>
        </w:numPr>
        <w:rPr/>
      </w:pPr>
      <w:bookmarkStart w:id="836" w:name="__RefHeading___Toc412890_3264237689"/>
      <w:bookmarkStart w:id="837" w:name="_Toc347"/>
      <w:bookmarkEnd w:id="836"/>
      <w:r>
        <w:rPr>
          <w:rtl w:val="true"/>
        </w:rPr>
        <w:t>الصادق، عن أبیه، عن علیّ علیهم‌السلام</w:t>
      </w:r>
      <w:bookmarkEnd w:id="83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أبیه، عن علیّ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ابن آکلة الأکباد من الوادی الیابس</w:t>
      </w:r>
      <w:r>
        <w:rPr>
          <w:rFonts w:eastAsia="IRNazanin" w:cs="IRNazanin"/>
          <w:color w:val="111111"/>
          <w:sz w:val="28"/>
          <w:szCs w:val="28"/>
          <w:rtl w:val="true"/>
          <w:lang w:bidi="fa-IR"/>
        </w:rPr>
        <w:t>.</w:t>
      </w:r>
    </w:p>
    <w:p>
      <w:pPr>
        <w:pStyle w:val="Heading4"/>
        <w:numPr>
          <w:ilvl w:val="3"/>
          <w:numId w:val="1"/>
        </w:numPr>
        <w:rPr/>
      </w:pPr>
      <w:bookmarkStart w:id="838" w:name="__RefHeading___Toc412892_3264237689"/>
      <w:bookmarkStart w:id="839" w:name="_Toc348"/>
      <w:bookmarkEnd w:id="838"/>
      <w:r>
        <w:rPr>
          <w:rtl w:val="true"/>
        </w:rPr>
        <w:t>الباقر علیه‌السلام</w:t>
      </w:r>
      <w:bookmarkEnd w:id="839"/>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السفیانی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علامات خروجه، خروج السفیانی من الشام</w:t>
      </w:r>
      <w:r>
        <w:rPr>
          <w:rFonts w:eastAsia="IRNazanin" w:cs="IRNazanin"/>
          <w:color w:val="111111"/>
          <w:sz w:val="28"/>
          <w:szCs w:val="28"/>
          <w:rtl w:val="true"/>
          <w:lang w:bidi="fa-IR"/>
        </w:rPr>
        <w:t>.</w:t>
      </w:r>
    </w:p>
    <w:p>
      <w:pPr>
        <w:pStyle w:val="Heading4"/>
        <w:numPr>
          <w:ilvl w:val="3"/>
          <w:numId w:val="1"/>
        </w:numPr>
        <w:rPr/>
      </w:pPr>
      <w:bookmarkStart w:id="840" w:name="__RefHeading___Toc412894_3264237689"/>
      <w:bookmarkStart w:id="841" w:name="_Toc349"/>
      <w:bookmarkEnd w:id="840"/>
      <w:r>
        <w:rPr>
          <w:rtl w:val="true"/>
        </w:rPr>
        <w:t>الصادق علیه‌السلام</w:t>
      </w:r>
      <w:bookmarkEnd w:id="841"/>
    </w:p>
    <w:p>
      <w:pPr>
        <w:pStyle w:val="BookText"/>
        <w:rPr/>
      </w:pP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من الوادی الیابس من أودیة الشام</w:t>
      </w:r>
      <w:r>
        <w:rPr>
          <w:rFonts w:eastAsia="IRNazanin" w:cs="IRNazanin"/>
          <w:color w:val="111111"/>
          <w:sz w:val="28"/>
          <w:szCs w:val="28"/>
          <w:rtl w:val="true"/>
          <w:lang w:bidi="fa-IR"/>
        </w:rPr>
        <w:t>.</w:t>
      </w:r>
    </w:p>
    <w:p>
      <w:pPr>
        <w:pStyle w:val="Heading4"/>
        <w:numPr>
          <w:ilvl w:val="3"/>
          <w:numId w:val="1"/>
        </w:numPr>
        <w:rPr/>
      </w:pPr>
      <w:bookmarkStart w:id="842" w:name="__RefHeading___Toc412896_3264237689"/>
      <w:bookmarkStart w:id="843" w:name="_Toc350"/>
      <w:bookmarkEnd w:id="842"/>
      <w:r>
        <w:rPr>
          <w:rtl w:val="true"/>
        </w:rPr>
        <w:t>الکتب</w:t>
      </w:r>
      <w:bookmarkEnd w:id="843"/>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الأشیاخ،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السفیانی من الوادی الیابس یخرج إلیه صاحب دمشق</w:t>
      </w:r>
      <w:r>
        <w:rPr>
          <w:rFonts w:eastAsia="IRNazanin" w:cs="IRNazanin"/>
          <w:color w:val="111111"/>
          <w:sz w:val="28"/>
          <w:szCs w:val="28"/>
          <w:rtl w:val="true"/>
          <w:lang w:bidi="fa-IR"/>
        </w:rPr>
        <w:t xml:space="preserve">. </w:t>
      </w:r>
      <w:bookmarkStart w:id="844" w:name="pg13763_151579"/>
    </w:p>
    <w:p>
      <w:pPr>
        <w:pStyle w:val="BookText"/>
        <w:rPr/>
      </w:pPr>
      <w:bookmarkEnd w:id="844"/>
      <w:r>
        <w:rPr>
          <w:rFonts w:ascii="IRNazanin" w:hAnsi="IRNazanin" w:eastAsia="IRNazanin"/>
          <w:color w:val="111111"/>
          <w:sz w:val="28"/>
          <w:sz w:val="28"/>
          <w:szCs w:val="28"/>
          <w:rtl w:val="true"/>
          <w:lang w:bidi="fa-IR"/>
        </w:rPr>
        <w:t>الاشاعة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 السفیانی من الشام، والأبقع من مصر، والأصهب من الجزیرة</w:t>
      </w:r>
      <w:r>
        <w:rPr>
          <w:rFonts w:eastAsia="IRNazanin" w:cs="IRNazanin"/>
          <w:color w:val="111111"/>
          <w:sz w:val="28"/>
          <w:szCs w:val="28"/>
          <w:rtl w:val="true"/>
          <w:lang w:bidi="fa-IR"/>
        </w:rPr>
        <w:t>.</w:t>
      </w:r>
    </w:p>
    <w:p>
      <w:pPr>
        <w:pStyle w:val="Heading3"/>
        <w:numPr>
          <w:ilvl w:val="2"/>
          <w:numId w:val="1"/>
        </w:numPr>
        <w:rPr/>
      </w:pPr>
      <w:bookmarkStart w:id="845" w:name="__RefHeading___Toc412898_3264237689"/>
      <w:bookmarkStart w:id="846" w:name="_Toc351"/>
      <w:bookmarkEnd w:id="845"/>
      <w:r>
        <w:rPr/>
        <w:t>33</w:t>
      </w:r>
      <w:r>
        <w:rPr>
          <w:rtl w:val="true"/>
        </w:rPr>
        <w:t xml:space="preserve"> - </w:t>
      </w:r>
      <w:r>
        <w:rPr>
          <w:rtl w:val="true"/>
        </w:rPr>
        <w:t>باب وقت خروجه، وکیفیة قتاله</w:t>
      </w:r>
      <w:bookmarkEnd w:id="846"/>
    </w:p>
    <w:p>
      <w:pPr>
        <w:pStyle w:val="Heading4"/>
        <w:numPr>
          <w:ilvl w:val="3"/>
          <w:numId w:val="1"/>
        </w:numPr>
        <w:rPr/>
      </w:pPr>
      <w:bookmarkStart w:id="847" w:name="__RefHeading___Toc412900_3264237689"/>
      <w:bookmarkStart w:id="848" w:name="_Toc352"/>
      <w:bookmarkEnd w:id="847"/>
      <w:r>
        <w:rPr>
          <w:rtl w:val="true"/>
        </w:rPr>
        <w:t>الصحابة والتابعین</w:t>
      </w:r>
      <w:bookmarkEnd w:id="848"/>
    </w:p>
    <w:p>
      <w:pPr>
        <w:pStyle w:val="BookText"/>
        <w:rPr/>
      </w:pP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الأحبار،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السفیانی عند اختلافهم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خیل السفیانی کاللیل والسیل، فلا تمرّ بشیء إلاّ أهلکته وهدمته حتّی یدخلون الکوفة، فیقتلون شیعة آل محمّد </w:t>
      </w:r>
      <w:r>
        <w:rPr>
          <w:rFonts w:eastAsia="IRNazanin" w:cs="IRNazanin"/>
          <w:color w:val="111111"/>
          <w:sz w:val="28"/>
          <w:szCs w:val="28"/>
          <w:rtl w:val="true"/>
          <w:lang w:bidi="fa-IR"/>
        </w:rPr>
        <w:t>.</w:t>
      </w:r>
      <w:r>
        <w:rPr>
          <w:rStyle w:val="FootnoteAnchor"/>
          <w:rtl w:val="true"/>
        </w:rPr>
        <w:footnoteReference w:id="1991"/>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قبیل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فیأمر بقتل کلّ من کان فیها من بنی هاشم حتّی الحبالی، وذلک لما یصنع الهاشمی الّذی یخرج علی أصحابه من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بعد ذلک السفیانی، فیقتلهم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تخرج من خراسان اُخری 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یهزمون أصحاب السفیانی</w:t>
      </w:r>
      <w:r>
        <w:rPr>
          <w:rFonts w:eastAsia="IRNazanin" w:cs="IRNazanin"/>
          <w:color w:val="111111"/>
          <w:sz w:val="28"/>
          <w:szCs w:val="28"/>
          <w:rtl w:val="true"/>
          <w:lang w:bidi="fa-IR"/>
        </w:rPr>
        <w:t>.</w:t>
      </w:r>
    </w:p>
    <w:p>
      <w:pPr>
        <w:pStyle w:val="Heading4"/>
        <w:numPr>
          <w:ilvl w:val="3"/>
          <w:numId w:val="1"/>
        </w:numPr>
        <w:rPr/>
      </w:pPr>
      <w:bookmarkStart w:id="849" w:name="__RefHeading___Toc412902_3264237689"/>
      <w:bookmarkStart w:id="850" w:name="_Toc353"/>
      <w:bookmarkEnd w:id="849"/>
      <w:r>
        <w:rPr>
          <w:rtl w:val="true"/>
        </w:rPr>
        <w:t>الأئمّة علیهم‌السلام ، علیّ علیه‌السلام</w:t>
      </w:r>
      <w:bookmarkEnd w:id="850"/>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فیلتقی هو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بباب اصطخر، فتکون بینهم ملحمة عظیمة، فتظهر الرایات السود، وتهرب خیل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جیش السفیانی إلی الکوفة، فلا یدعون أحدا إلاّ قتلوه</w:t>
      </w:r>
      <w:r>
        <w:rPr>
          <w:rFonts w:eastAsia="IRNazanin" w:cs="IRNazanin"/>
          <w:color w:val="111111"/>
          <w:sz w:val="28"/>
          <w:szCs w:val="28"/>
          <w:rtl w:val="true"/>
          <w:lang w:bidi="fa-IR"/>
        </w:rPr>
        <w:t xml:space="preserve">. </w:t>
      </w:r>
      <w:bookmarkStart w:id="851" w:name="pg13763_151580"/>
    </w:p>
    <w:p>
      <w:pPr>
        <w:pStyle w:val="BookText"/>
        <w:rPr/>
      </w:pPr>
      <w:bookmarkEnd w:id="851"/>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ویل لکوفانکم هذه، وما یحلّ فیها من السفیانی فی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السفیانی فیتبعه مائة ألف رجل، ثمّ ینزل بأرض العراق، فیقطع ما بین جلولاء وخانقین، فیقتل فیها الفجفاج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خروجه تختلف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السفیانی یدخل البصرة ثلاثة دخلات یذلّ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السفیانی یقتل کلّ من اسمه محمّد وعلیّ وحسن وحسین وفاطمة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بغضا وحنقا لآل محمّد علیه‌السلام </w:t>
      </w:r>
      <w:r>
        <w:rPr>
          <w:rFonts w:eastAsia="IRNazanin" w:cs="IRNazanin"/>
          <w:color w:val="111111"/>
          <w:sz w:val="28"/>
          <w:szCs w:val="28"/>
          <w:rtl w:val="true"/>
          <w:lang w:bidi="fa-IR"/>
        </w:rPr>
        <w:t>.</w:t>
      </w:r>
    </w:p>
    <w:p>
      <w:pPr>
        <w:pStyle w:val="Heading4"/>
        <w:numPr>
          <w:ilvl w:val="3"/>
          <w:numId w:val="1"/>
        </w:numPr>
        <w:rPr/>
      </w:pPr>
      <w:bookmarkStart w:id="852" w:name="__RefHeading___Toc412904_3264237689"/>
      <w:bookmarkStart w:id="853" w:name="_Toc354"/>
      <w:bookmarkEnd w:id="852"/>
      <w:r>
        <w:rPr>
          <w:rtl w:val="true"/>
        </w:rPr>
        <w:t>الباقر علیه‌السلام</w:t>
      </w:r>
      <w:bookmarkEnd w:id="853"/>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بالمدینة، وإنّما یقصد جیش الفاسق إلیها، ولکن علیکم بمکّة فإنّها مجمعکم، وإنّما فتنته حمل امرأة تسعة أشهر، ولا یجوزها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السفیانی ومن معه حتّی لا یکون له همّة إلاّ آل محمّد علیهم‌السلام وشیعتهم، فیبعث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بعثا إلی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السفیانی أنّ القائم علیه‌السلام قد توجّه إلیه من ناحیة الکوفة، یتجرّد بخیله، حتّی یلقی القائم</w:t>
      </w:r>
      <w:r>
        <w:rPr>
          <w:rFonts w:eastAsia="IRNazanin" w:cs="IRNazanin"/>
          <w:color w:val="111111"/>
          <w:sz w:val="28"/>
          <w:szCs w:val="28"/>
          <w:rtl w:val="true"/>
          <w:lang w:bidi="fa-IR"/>
        </w:rPr>
        <w:t xml:space="preserve">. </w:t>
      </w:r>
      <w:bookmarkStart w:id="854" w:name="pg13763_151581"/>
    </w:p>
    <w:p>
      <w:pPr>
        <w:pStyle w:val="BookText"/>
        <w:rPr/>
      </w:pPr>
      <w:bookmarkEnd w:id="854"/>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یهزم المهدی علیه‌السلام السفیانی تحت شجرة أغصانها مدلاّة فی الحیرة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السفیانی والیمانی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والقائم علیه‌السلام فی سنة واحدة</w:t>
      </w:r>
      <w:r>
        <w:rPr>
          <w:rFonts w:eastAsia="IRNazanin" w:cs="IRNazanin"/>
          <w:color w:val="111111"/>
          <w:sz w:val="28"/>
          <w:szCs w:val="28"/>
          <w:rtl w:val="true"/>
          <w:lang w:bidi="fa-IR"/>
        </w:rPr>
        <w:t>.</w:t>
      </w:r>
    </w:p>
    <w:p>
      <w:pPr>
        <w:pStyle w:val="Heading4"/>
        <w:numPr>
          <w:ilvl w:val="3"/>
          <w:numId w:val="1"/>
        </w:numPr>
        <w:rPr/>
      </w:pPr>
      <w:bookmarkStart w:id="855" w:name="__RefHeading___Toc412906_3264237689"/>
      <w:bookmarkStart w:id="856" w:name="_Toc355"/>
      <w:bookmarkEnd w:id="855"/>
      <w:r>
        <w:rPr>
          <w:rtl w:val="true"/>
        </w:rPr>
        <w:t>الصادق علیه‌السلام</w:t>
      </w:r>
      <w:bookmarkEnd w:id="856"/>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خروجه وخروج الیمانی من الیمن مع الرایات البیض فی یوم واحد وشهر واحد وسنة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والسفیانی والیمانی فی سنة واحدة، فی شهر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قبل السفیانی مصری ویمانی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شیعة علیّ فله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السفیانی ویشتدّ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مؤلّفات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992"/>
      </w:r>
      <w:r>
        <w:rPr>
          <w:rFonts w:ascii="IRNazanin" w:hAnsi="IRNazanin" w:eastAsia="IRNazanin"/>
          <w:color w:val="111111"/>
          <w:sz w:val="28"/>
          <w:sz w:val="28"/>
          <w:szCs w:val="28"/>
          <w:rtl w:val="true"/>
          <w:lang w:bidi="fa-IR"/>
        </w:rPr>
        <w:t xml:space="preserve">ماذا یصنع المهدی؟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یثوّر سرایا علی السفیانی إلی دمشق، فیأخذونه ویذبحونه علی الصخرة</w:t>
      </w:r>
      <w:r>
        <w:rPr>
          <w:rFonts w:eastAsia="IRNazanin" w:cs="IRNazanin"/>
          <w:color w:val="111111"/>
          <w:sz w:val="28"/>
          <w:szCs w:val="28"/>
          <w:rtl w:val="true"/>
          <w:lang w:bidi="fa-IR"/>
        </w:rPr>
        <w:t xml:space="preserve">. </w:t>
      </w:r>
      <w:bookmarkStart w:id="857" w:name="pg13763_151582"/>
    </w:p>
    <w:p>
      <w:pPr>
        <w:pStyle w:val="BookText"/>
        <w:rPr/>
      </w:pPr>
      <w:bookmarkEnd w:id="857"/>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قبل السفیانی، مصری ویمانی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والسفیانی یقاتل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مهزیار، عن صاحب الزمان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فقد الصینی، وتحرّک المغربی، وسار العبّاسی، وبویع السفیانی یؤذن لولیّ اللّه</w:t>
      </w:r>
      <w:r>
        <w:rPr>
          <w:rFonts w:eastAsia="IRNazanin" w:cs="IRNazanin"/>
          <w:color w:val="111111"/>
          <w:sz w:val="28"/>
          <w:szCs w:val="28"/>
          <w:rtl w:val="true"/>
          <w:lang w:bidi="fa-IR"/>
        </w:rPr>
        <w:t>.</w:t>
      </w:r>
    </w:p>
    <w:p>
      <w:pPr>
        <w:pStyle w:val="Heading4"/>
        <w:numPr>
          <w:ilvl w:val="3"/>
          <w:numId w:val="1"/>
        </w:numPr>
        <w:rPr/>
      </w:pPr>
      <w:bookmarkStart w:id="858" w:name="__RefHeading___Toc412908_3264237689"/>
      <w:bookmarkStart w:id="859" w:name="_Toc356"/>
      <w:bookmarkEnd w:id="858"/>
      <w:r>
        <w:rPr>
          <w:rtl w:val="true"/>
        </w:rPr>
        <w:t>الکتب</w:t>
      </w:r>
      <w:bookmarkEnd w:id="859"/>
    </w:p>
    <w:p>
      <w:p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ح</w:t>
      </w:r>
      <w:r>
        <w:rPr>
          <w:rFonts w:eastAsia="IRNazanin" w:cs="IRNazanin"/>
          <w:color w:val="111111"/>
          <w:sz w:val="28"/>
          <w:szCs w:val="28"/>
          <w:lang w:bidi="fa-IR"/>
        </w:rPr>
        <w:t>2906</w:t>
      </w:r>
      <w:r>
        <w:rPr>
          <w:rFonts w:eastAsia="IRNazanin" w:cs="IRNazanin"/>
          <w:color w:val="111111"/>
          <w:sz w:val="28"/>
          <w:szCs w:val="28"/>
          <w:rtl w:val="true"/>
          <w:lang w:bidi="fa-IR"/>
        </w:rPr>
        <w:t>) ...</w:t>
      </w:r>
      <w:r>
        <w:rPr>
          <w:rStyle w:val="FootnoteAnchor"/>
          <w:rtl w:val="true"/>
        </w:rPr>
        <w:footnoteReference w:id="1993"/>
      </w:r>
      <w:r>
        <w:rPr>
          <w:rFonts w:ascii="IRNazanin" w:hAnsi="IRNazanin" w:eastAsia="IRNazanin"/>
          <w:color w:val="111111"/>
          <w:sz w:val="28"/>
          <w:sz w:val="28"/>
          <w:szCs w:val="28"/>
          <w:rtl w:val="true"/>
          <w:lang w:bidi="fa-IR"/>
        </w:rPr>
        <w:t xml:space="preserve">ویبعث السفیانی عسکرین، عسکرا إلی الکوفة وعسکرا إلی المدینة ویخرّبونها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یخرج علی القائم علیه‌السلام فیقاتله، فیقتله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ح</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بالقائم من آل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ح</w:t>
      </w:r>
      <w:r>
        <w:rPr>
          <w:rFonts w:eastAsia="IRNazanin" w:cs="IRNazanin"/>
          <w:color w:val="111111"/>
          <w:sz w:val="28"/>
          <w:szCs w:val="28"/>
          <w:lang w:bidi="fa-IR"/>
        </w:rPr>
        <w:t>428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یحدث لهم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یحدث من أمر القائم علیه‌السلام والسفیانی</w:t>
      </w:r>
      <w:r>
        <w:rPr>
          <w:rFonts w:eastAsia="IRNazanin" w:cs="IRNazanin"/>
          <w:color w:val="111111"/>
          <w:sz w:val="28"/>
          <w:szCs w:val="28"/>
          <w:rtl w:val="true"/>
          <w:lang w:bidi="fa-IR"/>
        </w:rPr>
        <w:t>.</w:t>
      </w:r>
    </w:p>
    <w:p>
      <w:pPr>
        <w:pStyle w:val="Heading3"/>
        <w:numPr>
          <w:ilvl w:val="2"/>
          <w:numId w:val="1"/>
        </w:numPr>
        <w:rPr/>
      </w:pPr>
      <w:bookmarkStart w:id="860" w:name="__RefHeading___Toc412910_3264237689"/>
      <w:bookmarkStart w:id="861" w:name="_Toc357"/>
      <w:bookmarkEnd w:id="860"/>
      <w:r>
        <w:rPr/>
        <w:t>34</w:t>
      </w:r>
      <w:r>
        <w:rPr>
          <w:rtl w:val="true"/>
        </w:rPr>
        <w:t xml:space="preserve"> - </w:t>
      </w:r>
      <w:r>
        <w:rPr>
          <w:rtl w:val="true"/>
        </w:rPr>
        <w:t>باب خسف البیداء وإنهزام جیش السفیانی</w:t>
      </w:r>
      <w:bookmarkEnd w:id="861"/>
    </w:p>
    <w:p>
      <w:pPr>
        <w:pStyle w:val="Heading4"/>
        <w:numPr>
          <w:ilvl w:val="3"/>
          <w:numId w:val="1"/>
        </w:numPr>
        <w:rPr/>
      </w:pPr>
      <w:bookmarkStart w:id="862" w:name="__RefHeading___Toc412912_3264237689"/>
      <w:bookmarkStart w:id="863" w:name="_Toc358"/>
      <w:bookmarkEnd w:id="862"/>
      <w:r>
        <w:rPr>
          <w:rtl w:val="true"/>
        </w:rPr>
        <w:t>النبیّ صلی‌الله‌علیه‌و‌آله</w:t>
      </w:r>
      <w:bookmarkEnd w:id="863"/>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وعند ذلک ثلاثة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بالمشرق، وخسف بالمغرب، وخسف بجزیرة العرب</w:t>
      </w:r>
      <w:r>
        <w:rPr>
          <w:rFonts w:eastAsia="IRNazanin" w:cs="IRNazanin"/>
          <w:color w:val="111111"/>
          <w:sz w:val="28"/>
          <w:szCs w:val="28"/>
          <w:rtl w:val="true"/>
          <w:lang w:bidi="fa-IR"/>
        </w:rPr>
        <w:t xml:space="preserve">. </w:t>
      </w:r>
      <w:bookmarkStart w:id="864" w:name="pg13763_151583"/>
    </w:p>
    <w:p>
      <w:pPr>
        <w:pStyle w:val="BookText"/>
        <w:rPr/>
      </w:pPr>
      <w:bookmarkEnd w:id="864"/>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وتبدو ثلاث خسوفات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بالمشرق، وخسف بالمغرب، وخسف بجزیرة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إلیه بعث الشام فتخسف بهم البیداء بین 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وصلوا إلی البیداء مسخهم اللّه أجمعین، فذلک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فَزِعُوا فَلاَ فَوْتَ وَأُخِذُوا مِنْ مَّکَانٍ قَرِیبٍ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خسف اللّه بالجیش بالبیداء فهو علامة خروج المهدی علیه‌السلام </w:t>
      </w:r>
      <w:r>
        <w:rPr>
          <w:rFonts w:eastAsia="IRNazanin" w:cs="IRNazanin"/>
          <w:color w:val="111111"/>
          <w:sz w:val="28"/>
          <w:szCs w:val="28"/>
          <w:rtl w:val="true"/>
          <w:lang w:bidi="fa-IR"/>
        </w:rPr>
        <w:t>.</w:t>
      </w:r>
    </w:p>
    <w:p>
      <w:pPr>
        <w:pStyle w:val="Heading4"/>
        <w:numPr>
          <w:ilvl w:val="3"/>
          <w:numId w:val="1"/>
        </w:numPr>
        <w:rPr/>
      </w:pPr>
      <w:bookmarkStart w:id="865" w:name="__RefHeading___Toc412914_3264237689"/>
      <w:bookmarkStart w:id="866" w:name="_Toc359"/>
      <w:bookmarkEnd w:id="865"/>
      <w:r>
        <w:rPr>
          <w:rtl w:val="true"/>
        </w:rPr>
        <w:t>الأئمّة علیهم‌السلام ، علیّ علیه‌السلام</w:t>
      </w:r>
      <w:bookmarkEnd w:id="866"/>
    </w:p>
    <w:p>
      <w:pPr>
        <w:pStyle w:val="BookText"/>
        <w:rPr/>
      </w:pPr>
      <w:r>
        <w:rPr>
          <w:rFonts w:ascii="IRNazanin" w:hAnsi="IRNazanin" w:eastAsia="IRNazanin"/>
          <w:color w:val="111111"/>
          <w:sz w:val="28"/>
          <w:sz w:val="28"/>
          <w:szCs w:val="28"/>
          <w:rtl w:val="true"/>
          <w:lang w:bidi="fa-IR"/>
        </w:rPr>
        <w:t>سرور أهل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توسّط القاع الأبیض خسف بهم، فلا ینجو إلاّ رجل یحوّل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توسّط البیداء صاح به جبرائیل صیحة عظیمة، فلا یبقی منهم أحد إلاّ وخسف اللّه به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توسّطوا الصفائح البیض بالبیداء یخسف بهم، فلا ینجو منهم أحد إلاّ رجل واحد یحوّل اللّه وجهه فی قفاه</w:t>
      </w:r>
      <w:r>
        <w:rPr>
          <w:rFonts w:eastAsia="IRNazanin" w:cs="IRNazanin"/>
          <w:color w:val="111111"/>
          <w:sz w:val="28"/>
          <w:szCs w:val="28"/>
          <w:rtl w:val="true"/>
          <w:lang w:bidi="fa-IR"/>
        </w:rPr>
        <w:t>...</w:t>
      </w:r>
    </w:p>
    <w:p>
      <w:pPr>
        <w:pStyle w:val="Heading4"/>
        <w:numPr>
          <w:ilvl w:val="3"/>
          <w:numId w:val="1"/>
        </w:numPr>
        <w:rPr/>
      </w:pPr>
      <w:bookmarkStart w:id="867" w:name="__RefHeading___Toc412916_3264237689"/>
      <w:bookmarkStart w:id="868" w:name="_Toc360"/>
      <w:bookmarkEnd w:id="867"/>
      <w:r>
        <w:rPr>
          <w:rtl w:val="true"/>
        </w:rPr>
        <w:t>الباقر علیه‌السلام</w:t>
      </w:r>
      <w:bookmarkEnd w:id="868"/>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أمیر جیش السفیانی البیداء، 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بیداء، أبیدی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فیخسف بهم فلا یفلت منهم إلاّ ثلاثة نفر</w:t>
      </w:r>
      <w:r>
        <w:rPr>
          <w:rFonts w:eastAsia="IRNazanin" w:cs="IRNazanin"/>
          <w:color w:val="111111"/>
          <w:sz w:val="28"/>
          <w:szCs w:val="28"/>
          <w:rtl w:val="true"/>
          <w:lang w:bidi="fa-IR"/>
        </w:rPr>
        <w:t xml:space="preserve">. </w:t>
      </w:r>
      <w:bookmarkStart w:id="869" w:name="pg13763_151584"/>
    </w:p>
    <w:p>
      <w:pPr>
        <w:pStyle w:val="BookText"/>
        <w:rPr/>
      </w:pPr>
      <w:bookmarkEnd w:id="869"/>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تقدّم ح</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یمرّ بالبیداء، حتّی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مکان القوم الّذین یخسف بهم، وهی الآیة الّتی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الَّذِینَ مَکَرُواْ السَّیِّئَاتِ أَنْ یَخْسِفَ اللّه‌ُ بِهِمُ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یأتی ح</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ینتهی إلی البیداء، فیخرج إلیه جیش السفیانی، فیأمر اللّه الأرض فیأخذهم من تحت أقدامهم،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یأتی ح</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إلی البیداء یخرج إلیه جیش السفیانی، فیأمر اللّه الأرض فتأخذ بأقدامهم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المضیئة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یأتی ح</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یبلغ البیداء فیخرج إلیه جیش السفیانی فیخسف اللّه بهم</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412918_3264237689"/>
      <w:bookmarkStart w:id="871" w:name="_Toc361"/>
      <w:bookmarkEnd w:id="870"/>
      <w:r>
        <w:rPr>
          <w:rtl w:val="true"/>
        </w:rPr>
        <w:t>الصادق علیه‌السلام</w:t>
      </w:r>
      <w:bookmarkEnd w:id="871"/>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لأعجب من القائم کیف یقاتل مع ما یرون من العجائب من خسف البیداء بالجیش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مؤلّفات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واُبشّرک بهلاک جیش السفیانی بالبیداء</w:t>
      </w:r>
      <w:r>
        <w:rPr>
          <w:rFonts w:eastAsia="IRNazanin" w:cs="IRNazanin"/>
          <w:color w:val="111111"/>
          <w:sz w:val="28"/>
          <w:szCs w:val="28"/>
          <w:rtl w:val="true"/>
          <w:lang w:bidi="fa-IR"/>
        </w:rPr>
        <w:t>.</w:t>
      </w:r>
    </w:p>
    <w:p>
      <w:pPr>
        <w:pStyle w:val="Heading4"/>
        <w:numPr>
          <w:ilvl w:val="3"/>
          <w:numId w:val="1"/>
        </w:numPr>
        <w:rPr/>
      </w:pPr>
      <w:bookmarkStart w:id="872" w:name="__RefHeading___Toc412920_3264237689"/>
      <w:bookmarkStart w:id="873" w:name="_Toc362"/>
      <w:bookmarkEnd w:id="872"/>
      <w:r>
        <w:rPr>
          <w:rtl w:val="true"/>
        </w:rPr>
        <w:t>الکتب</w:t>
      </w:r>
      <w:bookmarkEnd w:id="873"/>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ح</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السیوطی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إذا بلغ البیداء عسکره وهو یرید قتال ولیّ اللّه وخراب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اللّه جبریل فضرب الأرض برجله، فخسف اللّه عزّ وجلّ بالسفیانی وأصحابه</w:t>
      </w:r>
      <w:r>
        <w:rPr>
          <w:rFonts w:eastAsia="IRNazanin" w:cs="IRNazanin"/>
          <w:color w:val="111111"/>
          <w:sz w:val="28"/>
          <w:szCs w:val="28"/>
          <w:rtl w:val="true"/>
          <w:lang w:bidi="fa-IR"/>
        </w:rPr>
        <w:t xml:space="preserve">. </w:t>
      </w:r>
      <w:bookmarkStart w:id="874" w:name="pg13763_151585"/>
    </w:p>
    <w:p>
      <w:pPr>
        <w:pStyle w:val="BookText"/>
        <w:rPr/>
      </w:pPr>
      <w:bookmarkEnd w:id="874"/>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ح</w:t>
      </w:r>
      <w:r>
        <w:rPr>
          <w:rFonts w:eastAsia="IRNazanin" w:cs="IRNazanin"/>
          <w:color w:val="111111"/>
          <w:sz w:val="28"/>
          <w:szCs w:val="28"/>
          <w:lang w:bidi="fa-IR"/>
        </w:rPr>
        <w:t>2906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وصلوا البیداء خسف بهم، لم ینج منهم إلاّ رجلان أو ثلاث </w:t>
      </w:r>
      <w:r>
        <w:rPr>
          <w:rFonts w:eastAsia="IRNazanin" w:cs="IRNazanin"/>
          <w:color w:val="111111"/>
          <w:sz w:val="28"/>
          <w:szCs w:val="28"/>
          <w:rtl w:val="true"/>
          <w:lang w:bidi="fa-IR"/>
        </w:rPr>
        <w:t>...</w:t>
      </w:r>
    </w:p>
    <w:p>
      <w:pPr>
        <w:pStyle w:val="Heading3"/>
        <w:numPr>
          <w:ilvl w:val="2"/>
          <w:numId w:val="1"/>
        </w:numPr>
        <w:rPr/>
      </w:pPr>
      <w:bookmarkStart w:id="875" w:name="__RefHeading___Toc412922_3264237689"/>
      <w:bookmarkStart w:id="876" w:name="_Toc363"/>
      <w:bookmarkEnd w:id="875"/>
      <w:r>
        <w:rPr/>
        <w:t>35</w:t>
      </w:r>
      <w:r>
        <w:rPr>
          <w:rtl w:val="true"/>
        </w:rPr>
        <w:t xml:space="preserve"> - </w:t>
      </w:r>
      <w:r>
        <w:rPr>
          <w:rtl w:val="true"/>
        </w:rPr>
        <w:t>باب الآیات السماویة</w:t>
      </w:r>
      <w:bookmarkEnd w:id="876"/>
    </w:p>
    <w:p>
      <w:pPr>
        <w:pStyle w:val="Heading4"/>
        <w:numPr>
          <w:ilvl w:val="3"/>
          <w:numId w:val="1"/>
        </w:numPr>
        <w:rPr/>
      </w:pPr>
      <w:bookmarkStart w:id="877" w:name="__RefHeading___Toc412924_3264237689"/>
      <w:bookmarkStart w:id="878" w:name="_Toc364"/>
      <w:bookmarkEnd w:id="877"/>
      <w:r>
        <w:rPr>
          <w:rtl w:val="true"/>
        </w:rPr>
        <w:t>علیّ علیه‌السلام ، عن النبیّ صلی‌الله‌علیه‌و‌آله</w:t>
      </w:r>
      <w:bookmarkEnd w:id="878"/>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أصوات فی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یرون بدنا بارزا مع قرن الشمس ینادی</w:t>
      </w:r>
      <w:r>
        <w:rPr>
          <w:rFonts w:eastAsia="IRNazanin" w:cs="IRNazanin"/>
          <w:color w:val="111111"/>
          <w:sz w:val="28"/>
          <w:szCs w:val="28"/>
          <w:rtl w:val="true"/>
          <w:lang w:bidi="fa-IR"/>
        </w:rPr>
        <w:t>.</w:t>
      </w:r>
    </w:p>
    <w:p>
      <w:pPr>
        <w:pStyle w:val="Heading4"/>
        <w:numPr>
          <w:ilvl w:val="3"/>
          <w:numId w:val="1"/>
        </w:numPr>
        <w:rPr/>
      </w:pPr>
      <w:bookmarkStart w:id="879" w:name="__RefHeading___Toc412926_3264237689"/>
      <w:bookmarkStart w:id="880" w:name="_Toc365"/>
      <w:bookmarkEnd w:id="879"/>
      <w:r>
        <w:rPr>
          <w:rtl w:val="true"/>
        </w:rPr>
        <w:t>الأصحاب</w:t>
      </w:r>
      <w:bookmarkEnd w:id="880"/>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المهدی علیه‌السلام حتّی تطلع مع الشمس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الأحبار،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نجم من المشرق قبل خروج المهدی علیه‌السلام له ذنب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علامة فی صفر، تبتدیء بنجم له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نار ودخان فی المشرق 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الّتی یقوم فیها المهدی علیه‌السلام تمطر أربعا وعشرین مطرة</w:t>
      </w:r>
      <w:r>
        <w:rPr>
          <w:rFonts w:eastAsia="IRNazanin" w:cs="IRNazanin"/>
          <w:color w:val="111111"/>
          <w:sz w:val="28"/>
          <w:szCs w:val="28"/>
          <w:rtl w:val="true"/>
          <w:lang w:bidi="fa-IR"/>
        </w:rPr>
        <w:t>.</w:t>
      </w:r>
    </w:p>
    <w:p>
      <w:pPr>
        <w:pStyle w:val="Heading4"/>
        <w:numPr>
          <w:ilvl w:val="3"/>
          <w:numId w:val="1"/>
        </w:numPr>
        <w:rPr/>
      </w:pPr>
      <w:bookmarkStart w:id="881" w:name="__RefHeading___Toc412928_3264237689"/>
      <w:bookmarkStart w:id="882" w:name="_Toc366"/>
      <w:bookmarkEnd w:id="881"/>
      <w:r>
        <w:rPr>
          <w:rtl w:val="true"/>
        </w:rPr>
        <w:t>الأئمّة، علیّ علیه‌السلام</w:t>
      </w:r>
      <w:bookmarkEnd w:id="882"/>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 علامات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طلوع الکوکب ذی الذنب</w:t>
      </w:r>
      <w:r>
        <w:rPr>
          <w:rFonts w:eastAsia="IRNazanin" w:cs="IRNazanin"/>
          <w:color w:val="111111"/>
          <w:sz w:val="28"/>
          <w:szCs w:val="28"/>
          <w:rtl w:val="true"/>
          <w:lang w:bidi="fa-IR"/>
        </w:rPr>
        <w:t xml:space="preserve">... </w:t>
      </w:r>
      <w:bookmarkStart w:id="883" w:name="pg13763_151586"/>
    </w:p>
    <w:p>
      <w:pPr>
        <w:pStyle w:val="BookText"/>
        <w:rPr/>
      </w:pPr>
      <w:bookmarkEnd w:id="883"/>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القائم علیه‌السلام حتّی تفقأ عین الدنیا، وتظهر الحمرة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الحمرة فی السماء</w:t>
      </w:r>
      <w:r>
        <w:rPr>
          <w:rFonts w:eastAsia="IRNazanin" w:cs="IRNazanin"/>
          <w:color w:val="111111"/>
          <w:sz w:val="28"/>
          <w:szCs w:val="28"/>
          <w:rtl w:val="true"/>
          <w:lang w:bidi="fa-IR"/>
        </w:rPr>
        <w:t>.</w:t>
      </w:r>
    </w:p>
    <w:p>
      <w:pPr>
        <w:pStyle w:val="Heading4"/>
        <w:numPr>
          <w:ilvl w:val="3"/>
          <w:numId w:val="1"/>
        </w:numPr>
        <w:rPr/>
      </w:pPr>
      <w:bookmarkStart w:id="884" w:name="__RefHeading___Toc412930_3264237689"/>
      <w:bookmarkStart w:id="885" w:name="_Toc367"/>
      <w:bookmarkEnd w:id="884"/>
      <w:r>
        <w:rPr>
          <w:rtl w:val="true"/>
        </w:rPr>
        <w:t>الصادق علیه‌السلام ، عن علیّ علیه‌السلام</w:t>
      </w:r>
      <w:bookmarkEnd w:id="88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لکم النجم ذو الذنب من قبل المشرق، ولاح لکم القمر المنیر</w:t>
      </w:r>
      <w:r>
        <w:rPr>
          <w:rFonts w:eastAsia="IRNazanin" w:cs="IRNazanin"/>
          <w:color w:val="111111"/>
          <w:sz w:val="28"/>
          <w:szCs w:val="28"/>
          <w:rtl w:val="true"/>
          <w:lang w:bidi="fa-IR"/>
        </w:rPr>
        <w:t>.</w:t>
      </w:r>
    </w:p>
    <w:p>
      <w:pPr>
        <w:pStyle w:val="Heading4"/>
        <w:numPr>
          <w:ilvl w:val="3"/>
          <w:numId w:val="1"/>
        </w:numPr>
        <w:rPr/>
      </w:pPr>
      <w:bookmarkStart w:id="886" w:name="__RefHeading___Toc412932_3264237689"/>
      <w:bookmarkStart w:id="887" w:name="_Toc368"/>
      <w:bookmarkEnd w:id="886"/>
      <w:r>
        <w:rPr>
          <w:rtl w:val="true"/>
        </w:rPr>
        <w:t>الباقر علیه‌السلام</w:t>
      </w:r>
      <w:bookmarkEnd w:id="887"/>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ح</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نارا من المشرق شبه الهروی العظیم تطلع ثلاثة أیّام أو سبعة؛ فتوقّعوا فرج آل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الآیة؟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الشمس مابین زوال الشمس إلی وقت العصر، وخروج صدر رجل ووجه فی عین الشمس یعرف بحسبه ونسبه، وذلک فی زمان السفیانی</w:t>
      </w:r>
      <w:r>
        <w:rPr>
          <w:rFonts w:eastAsia="IRNazanin" w:cs="IRNazanin"/>
          <w:color w:val="111111"/>
          <w:sz w:val="28"/>
          <w:szCs w:val="28"/>
          <w:rtl w:val="true"/>
          <w:lang w:bidi="fa-IR"/>
        </w:rPr>
        <w:t>.</w:t>
      </w:r>
    </w:p>
    <w:p>
      <w:pPr>
        <w:pStyle w:val="Heading4"/>
        <w:numPr>
          <w:ilvl w:val="3"/>
          <w:numId w:val="1"/>
        </w:numPr>
        <w:rPr/>
      </w:pPr>
      <w:bookmarkStart w:id="888" w:name="__RefHeading___Toc412934_3264237689"/>
      <w:bookmarkStart w:id="889" w:name="_Toc369"/>
      <w:bookmarkEnd w:id="888"/>
      <w:r>
        <w:rPr>
          <w:rtl w:val="true"/>
        </w:rPr>
        <w:t>الصادق علیه‌السلام</w:t>
      </w:r>
      <w:bookmarkEnd w:id="889"/>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الّذی فیه الصیحة قبله الآیة فی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یطلع فی القمر، وید 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علامة فی السماء، نارا عظیمة من قبل المشرق تطلع لیالی، فعندها فرج الناس، وهی قدّام القائم بقلیل</w:t>
      </w:r>
      <w:r>
        <w:rPr>
          <w:rFonts w:eastAsia="IRNazanin" w:cs="IRNazanin"/>
          <w:color w:val="111111"/>
          <w:sz w:val="28"/>
          <w:szCs w:val="28"/>
          <w:rtl w:val="true"/>
          <w:lang w:bidi="fa-IR"/>
        </w:rPr>
        <w:t xml:space="preserve">. </w:t>
      </w:r>
      <w:bookmarkStart w:id="890" w:name="pg13763_151587"/>
    </w:p>
    <w:p>
      <w:pPr>
        <w:pStyle w:val="BookText"/>
        <w:rPr/>
      </w:pPr>
      <w:bookmarkEnd w:id="890"/>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یزجر الناس قبل قیام القائم علیه‌السلام عن معاصیهم بنار تظهر لهم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 یطلع من السماء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من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 یطلع من السماء من المحتوم</w:t>
      </w:r>
      <w:r>
        <w:rPr>
          <w:rFonts w:eastAsia="IRNazanin" w:cs="IRNazanin"/>
          <w:color w:val="111111"/>
          <w:sz w:val="28"/>
          <w:szCs w:val="28"/>
          <w:rtl w:val="true"/>
          <w:lang w:bidi="fa-IR"/>
        </w:rPr>
        <w:t>.</w:t>
      </w:r>
    </w:p>
    <w:p>
      <w:pPr>
        <w:pStyle w:val="Heading4"/>
        <w:numPr>
          <w:ilvl w:val="3"/>
          <w:numId w:val="1"/>
        </w:numPr>
        <w:rPr/>
      </w:pPr>
      <w:bookmarkStart w:id="891" w:name="__RefHeading___Toc412936_3264237689"/>
      <w:bookmarkStart w:id="892" w:name="_Toc370"/>
      <w:bookmarkEnd w:id="891"/>
      <w:r>
        <w:rPr>
          <w:rtl w:val="true"/>
        </w:rPr>
        <w:t>الکتب</w:t>
      </w:r>
      <w:bookmarkEnd w:id="892"/>
    </w:p>
    <w:p>
      <w:pPr>
        <w:pStyle w:val="BookText"/>
        <w:rPr/>
      </w:pPr>
      <w:r>
        <w:rPr>
          <w:rFonts w:ascii="IRNazanin" w:hAnsi="IRNazanin" w:eastAsia="IRNazanin"/>
          <w:color w:val="111111"/>
          <w:sz w:val="28"/>
          <w:sz w:val="28"/>
          <w:szCs w:val="28"/>
          <w:rtl w:val="true"/>
          <w:lang w:bidi="fa-IR"/>
        </w:rPr>
        <w:t>ارشاد المفید والفصول المهمّة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تظهر بالمشرق طولاً، وتبقی فی الجو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حمرة تظهر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نجم بالمشرق یضیء کمایضیء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ووجه وصدر یظهران للناس فی عین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رکود الشمس من عند الزوال إلی وسط أوقات العصر</w:t>
      </w:r>
      <w:r>
        <w:rPr>
          <w:rFonts w:eastAsia="IRNazanin" w:cs="IRNazanin"/>
          <w:color w:val="111111"/>
          <w:sz w:val="28"/>
          <w:szCs w:val="28"/>
          <w:rtl w:val="true"/>
          <w:lang w:bidi="fa-IR"/>
        </w:rPr>
        <w:t>.</w:t>
      </w:r>
    </w:p>
    <w:p>
      <w:pPr>
        <w:pStyle w:val="Heading3"/>
        <w:numPr>
          <w:ilvl w:val="2"/>
          <w:numId w:val="1"/>
        </w:numPr>
        <w:rPr/>
      </w:pPr>
      <w:bookmarkStart w:id="893" w:name="__RefHeading___Toc412938_3264237689"/>
      <w:bookmarkStart w:id="894" w:name="_Toc371"/>
      <w:bookmarkEnd w:id="893"/>
      <w:r>
        <w:rPr/>
        <w:t>36</w:t>
      </w:r>
      <w:r>
        <w:rPr>
          <w:rtl w:val="true"/>
        </w:rPr>
        <w:t xml:space="preserve"> - </w:t>
      </w:r>
      <w:r>
        <w:rPr>
          <w:rtl w:val="true"/>
        </w:rPr>
        <w:t>باب طلوع الشمس من مغربها</w:t>
      </w:r>
      <w:bookmarkEnd w:id="894"/>
    </w:p>
    <w:p>
      <w:pPr>
        <w:pStyle w:val="Heading4"/>
        <w:numPr>
          <w:ilvl w:val="3"/>
          <w:numId w:val="1"/>
        </w:numPr>
        <w:rPr/>
      </w:pPr>
      <w:bookmarkStart w:id="895" w:name="__RefHeading___Toc412940_3264237689"/>
      <w:bookmarkStart w:id="896" w:name="_Toc372"/>
      <w:bookmarkEnd w:id="895"/>
      <w:r>
        <w:rPr>
          <w:rtl w:val="true"/>
        </w:rPr>
        <w:t>النبیّ صلی‌الله‌علیه‌و‌آله</w:t>
      </w:r>
      <w:bookmarkEnd w:id="896"/>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الثلاثمائة طلوع الشمس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إذا خرجن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تطلع الشمس من مغربها</w:t>
      </w:r>
      <w:r>
        <w:rPr>
          <w:rFonts w:eastAsia="IRNazanin" w:cs="IRNazanin"/>
          <w:color w:val="111111"/>
          <w:sz w:val="28"/>
          <w:szCs w:val="28"/>
          <w:rtl w:val="true"/>
          <w:lang w:bidi="fa-IR"/>
        </w:rPr>
        <w:t xml:space="preserve">. </w:t>
      </w:r>
      <w:bookmarkStart w:id="897" w:name="pg13763_151588"/>
    </w:p>
    <w:p>
      <w:pPr>
        <w:pStyle w:val="BookText"/>
        <w:rPr/>
      </w:pPr>
      <w:bookmarkEnd w:id="897"/>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الشمس قد طلعت من مغربها وهو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طلعت الشمس من مغربها تذهل الاُمّهات عن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الناس بعد طلوع الشمس من مغربها عشرین ومائة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عبید،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w:t>
      </w:r>
      <w:r>
        <w:rPr>
          <w:rFonts w:eastAsia="IRNazanin" w:cs="IRNazanin"/>
          <w:color w:val="111111"/>
          <w:sz w:val="28"/>
          <w:szCs w:val="28"/>
          <w:rtl w:val="true"/>
          <w:lang w:bidi="fa-IR"/>
        </w:rPr>
        <w:t>.</w:t>
      </w:r>
    </w:p>
    <w:p>
      <w:pPr>
        <w:pStyle w:val="Heading3"/>
        <w:numPr>
          <w:ilvl w:val="2"/>
          <w:numId w:val="1"/>
        </w:numPr>
        <w:rPr/>
      </w:pPr>
      <w:bookmarkStart w:id="898" w:name="__RefHeading___Toc412942_3264237689"/>
      <w:bookmarkStart w:id="899" w:name="_Toc373"/>
      <w:bookmarkEnd w:id="898"/>
      <w:r>
        <w:rPr/>
        <w:t>37</w:t>
      </w:r>
      <w:r>
        <w:rPr>
          <w:rtl w:val="true"/>
        </w:rPr>
        <w:t xml:space="preserve"> - </w:t>
      </w:r>
      <w:r>
        <w:rPr>
          <w:rtl w:val="true"/>
        </w:rPr>
        <w:t>باب کسوف الشمس فی النصف من شهر رمضان، والقمر فی آخره</w:t>
      </w:r>
      <w:bookmarkEnd w:id="899"/>
    </w:p>
    <w:p>
      <w:pPr>
        <w:pStyle w:val="Heading4"/>
        <w:numPr>
          <w:ilvl w:val="3"/>
          <w:numId w:val="1"/>
        </w:numPr>
        <w:rPr/>
      </w:pPr>
      <w:bookmarkStart w:id="900" w:name="__RefHeading___Toc412944_3264237689"/>
      <w:bookmarkStart w:id="901" w:name="_Toc374"/>
      <w:bookmarkEnd w:id="900"/>
      <w:r>
        <w:rPr>
          <w:rtl w:val="true"/>
        </w:rPr>
        <w:t>الأئمّة علیهم‌السلام ، الباقر علیه‌السلام</w:t>
      </w:r>
      <w:bookmarkEnd w:id="901"/>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المفید، وغیبة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عن أحمد بن محمّد بن أبی نصر، عن ثعلبة، عن بدر بن الخلیل الأسدی</w:t>
      </w:r>
      <w:r>
        <w:rPr>
          <w:rStyle w:val="FootnoteAnchor"/>
          <w:rtl w:val="true"/>
        </w:rPr>
        <w:footnoteReference w:id="19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آیتان تکونان قبل القائم علیه‌السلام لم یکونا منذ هبط آدم علیه‌السلام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تنکسف الشمس فی النصف من شهر رمضان، والقمر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تنکسف الشمس فی آخر الشهر والقمر فی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لأعلم بما تقول، ولکنّهما آیتان لم تکونا منذ هبط آدم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عن علیّ بن الحسن، عن محمّد وأحمد ابنی الحسن عن أبیهما، عن ثعلبة بن میمون، عن بدر بن الخلیل،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سهل، عن البزنطی، عن ثعلبة، عن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9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ابن أبان، عن الأهوازی، عن النضر، عن یحیی الحلبی، عن الحکم الخیّاط</w:t>
      </w:r>
      <w:r>
        <w:rPr>
          <w:rStyle w:val="FootnoteAnchor"/>
          <w:rtl w:val="true"/>
        </w:rPr>
        <w:footnoteReference w:id="1996"/>
      </w:r>
      <w:r>
        <w:rPr>
          <w:rFonts w:ascii="IRNazanin" w:hAnsi="IRNazanin" w:eastAsia="IRNazanin"/>
          <w:color w:val="111111"/>
          <w:sz w:val="28"/>
          <w:sz w:val="28"/>
          <w:szCs w:val="28"/>
          <w:rtl w:val="true"/>
          <w:lang w:bidi="fa-IR"/>
        </w:rPr>
        <w:t>، عن محمّد بن همّام، عن ورد،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بین یدی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القمر لخمس، وکسوف الشمس لخمس عشرة، ولم یکن ذلک منذ هبط آدم علیه‌السلام إلی الأرض، وعند ذلک یسقط حساب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عن القاسم بن محمّد، عن عبیس بن هشام، عن ابن جبلة، عن الحکم بن أیمن، عن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الکمیت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9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 الفتاوی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الدارقطنی فی سننه، عن محمّد 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لمهدیّنا آیتین لم تکونا منذ خلق اللّه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ینکسف القمر لأوّل لیلة من رمضان، وتنکسف الشمس فی النصف منه؛ ولم تکونا منذ خلق اللّه السماوات والأرض</w:t>
      </w:r>
      <w:r>
        <w:rPr>
          <w:rFonts w:eastAsia="IRNazanin" w:cs="IRNazanin"/>
          <w:color w:val="111111"/>
          <w:sz w:val="28"/>
          <w:szCs w:val="28"/>
          <w:rtl w:val="true"/>
          <w:lang w:bidi="fa-IR"/>
        </w:rPr>
        <w:t>.</w:t>
      </w:r>
      <w:r>
        <w:rPr>
          <w:rStyle w:val="FootnoteAnchor"/>
          <w:rtl w:val="true"/>
        </w:rPr>
        <w:footnoteReference w:id="1998"/>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یونس بن بکیر، عن عمرو بن شمر الجعفی الکوفی، عن جابر بن یزید الجعفی الکوفی، عن محمّد بن علیّ الباقر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لمهدیّنا آیتین لم تکونا منذ خلق السماوات والأرض</w:t>
      </w:r>
      <w:r>
        <w:rPr>
          <w:rFonts w:eastAsia="IRNazanin" w:cs="IRNazanin"/>
          <w:color w:val="111111"/>
          <w:sz w:val="28"/>
          <w:szCs w:val="28"/>
          <w:rtl w:val="true"/>
          <w:lang w:bidi="fa-IR"/>
        </w:rPr>
        <w:t xml:space="preserve">: </w:t>
      </w:r>
      <w:bookmarkStart w:id="902" w:name="pg13763_151590"/>
    </w:p>
    <w:p>
      <w:pPr>
        <w:pStyle w:val="BookText"/>
        <w:rPr/>
      </w:pPr>
      <w:bookmarkEnd w:id="902"/>
      <w:r>
        <w:rPr>
          <w:rFonts w:ascii="IRNazanin" w:hAnsi="IRNazanin" w:eastAsia="IRNazanin"/>
          <w:color w:val="111111"/>
          <w:sz w:val="28"/>
          <w:sz w:val="28"/>
          <w:szCs w:val="28"/>
          <w:rtl w:val="true"/>
          <w:lang w:bidi="fa-IR"/>
        </w:rPr>
        <w:t>تنکسف القمر لأوّل لیلة من رمضان، وتنکسف الشمس فی النصف منه، ولم تکونا منذ خلق اللّه السماوات والأرض</w:t>
      </w:r>
      <w:r>
        <w:rPr>
          <w:rFonts w:eastAsia="IRNazanin" w:cs="IRNazanin"/>
          <w:color w:val="111111"/>
          <w:sz w:val="28"/>
          <w:szCs w:val="28"/>
          <w:rtl w:val="true"/>
          <w:lang w:bidi="fa-IR"/>
        </w:rPr>
        <w:t>.</w:t>
      </w:r>
      <w:r>
        <w:rPr>
          <w:rStyle w:val="FootnoteAnchor"/>
          <w:rtl w:val="true"/>
        </w:rPr>
        <w:footnoteReference w:id="1999"/>
      </w:r>
    </w:p>
    <w:p>
      <w:pPr>
        <w:pStyle w:val="Heading4"/>
        <w:numPr>
          <w:ilvl w:val="3"/>
          <w:numId w:val="1"/>
        </w:numPr>
        <w:rPr/>
      </w:pPr>
      <w:bookmarkStart w:id="903" w:name="__RefHeading___Toc412946_3264237689"/>
      <w:bookmarkStart w:id="904" w:name="_Toc375"/>
      <w:bookmarkEnd w:id="903"/>
      <w:r>
        <w:rPr>
          <w:rtl w:val="true"/>
        </w:rPr>
        <w:t>الصادق علیه‌السلام</w:t>
      </w:r>
      <w:bookmarkEnd w:id="9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السعد آبادی، عن البرقی، عن أبیه، عن ابن أبی عمیر، عن أبی أیّوب،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تنکسف الشمس لخمس مضین من شهر رمضان</w:t>
      </w:r>
      <w:r>
        <w:rPr>
          <w:rStyle w:val="FootnoteAnchor"/>
          <w:rtl w:val="true"/>
        </w:rPr>
        <w:footnoteReference w:id="2000"/>
      </w:r>
      <w:r>
        <w:rPr>
          <w:rFonts w:ascii="IRNazanin" w:hAnsi="IRNazanin" w:eastAsia="IRNazanin"/>
          <w:color w:val="111111"/>
          <w:sz w:val="28"/>
          <w:sz w:val="28"/>
          <w:szCs w:val="28"/>
          <w:rtl w:val="true"/>
          <w:lang w:bidi="fa-IR"/>
        </w:rPr>
        <w:t xml:space="preserve">قبل قیام القائم علیه‌السلام </w:t>
      </w:r>
      <w:r>
        <w:rPr>
          <w:rFonts w:eastAsia="IRNazanin" w:cs="IRNazanin"/>
          <w:color w:val="111111"/>
          <w:sz w:val="28"/>
          <w:szCs w:val="28"/>
          <w:rtl w:val="true"/>
          <w:lang w:bidi="fa-IR"/>
        </w:rPr>
        <w:t>.</w:t>
      </w:r>
      <w:r>
        <w:rPr>
          <w:rStyle w:val="FootnoteAnchor"/>
          <w:rtl w:val="true"/>
        </w:rPr>
        <w:footnoteReference w:id="2001"/>
      </w:r>
      <w:r>
        <w:rPr>
          <w:rFonts w:eastAsia="IRNazanin" w:cs="IRNazanin"/>
          <w:color w:val="111111"/>
          <w:sz w:val="28"/>
          <w:szCs w:val="28"/>
          <w:rtl w:val="true"/>
          <w:lang w:bidi="fa-IR"/>
        </w:rPr>
        <w:t>[</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عقدة، عن أحمد بن یوسف، عن ابن مهران، عن ابن البطائنی</w:t>
      </w:r>
      <w:r>
        <w:rPr>
          <w:rStyle w:val="FootnoteAnchor"/>
          <w:rtl w:val="true"/>
        </w:rPr>
        <w:footnoteReference w:id="2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البطائنی، عن أبی بصیر،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خروج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الشمس فی شهر رمضان لیلة</w:t>
      </w:r>
      <w:r>
        <w:rPr>
          <w:rStyle w:val="FootnoteAnchor"/>
          <w:rtl w:val="true"/>
        </w:rPr>
        <w:footnoteReference w:id="2003"/>
      </w:r>
      <w:r>
        <w:rPr>
          <w:rFonts w:ascii="Amiri" w:hAnsi="Amiri" w:eastAsia="Amiri" w:cs="Amiri"/>
          <w:color w:val="111111"/>
          <w:sz w:val="28"/>
          <w:sz w:val="28"/>
          <w:szCs w:val="28"/>
          <w:rtl w:val="true"/>
          <w:lang w:bidi="ar-SA"/>
        </w:rPr>
        <w:t xml:space="preserve">ثلاث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2004"/>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علیه‌السلام لیلة احدی وعشرین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وأنت تدعو بفرج من بفرجه فرج أصفیاء اللّه وأولیائه، أو لست أنت هو؟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ذاک قائم آل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لخروجه علامة؟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کسوف الشمس عند طلوعها ثلثی ساعة من النهار، وخسوف القمر بثلاث</w:t>
      </w:r>
      <w:r>
        <w:rPr>
          <w:rStyle w:val="FootnoteAnchor"/>
          <w:rtl w:val="true"/>
        </w:rPr>
        <w:footnoteReference w:id="2005"/>
      </w:r>
      <w:r>
        <w:rPr>
          <w:rFonts w:ascii="IRNazanin" w:hAnsi="IRNazanin" w:eastAsia="IRNazanin"/>
          <w:color w:val="111111"/>
          <w:sz w:val="28"/>
          <w:sz w:val="28"/>
          <w:szCs w:val="28"/>
          <w:rtl w:val="true"/>
          <w:lang w:bidi="fa-IR"/>
        </w:rPr>
        <w:t xml:space="preserve">وعشرین، وفتنة تظلّ أهل مصر البلاء، وقطع النیل؛ اکتف بما بیّنت لک، </w:t>
      </w:r>
      <w:bookmarkStart w:id="905" w:name="pg13763_151591"/>
    </w:p>
    <w:p>
      <w:pPr>
        <w:pStyle w:val="BookText"/>
        <w:rPr/>
      </w:pPr>
      <w:bookmarkEnd w:id="905"/>
      <w:r>
        <w:rPr>
          <w:rFonts w:ascii="IRNazanin" w:hAnsi="IRNazanin" w:eastAsia="IRNazanin"/>
          <w:color w:val="111111"/>
          <w:sz w:val="28"/>
          <w:sz w:val="28"/>
          <w:szCs w:val="28"/>
          <w:rtl w:val="true"/>
          <w:lang w:bidi="fa-IR"/>
        </w:rPr>
        <w:t>وتوقّع أمر صاحبک لیلک ونهارک، فإنّ اللّه کلّ یوم هو فی شأن، لا یشغله شأن عن شأن، ذلک اللّه ربّ العالمین، وبه تحصین أولیائه وهم له خائفون</w:t>
      </w:r>
      <w:r>
        <w:rPr>
          <w:rFonts w:eastAsia="IRNazanin" w:cs="IRNazanin"/>
          <w:color w:val="111111"/>
          <w:sz w:val="28"/>
          <w:szCs w:val="28"/>
          <w:rtl w:val="true"/>
          <w:lang w:bidi="fa-IR"/>
        </w:rPr>
        <w:t>.</w:t>
      </w:r>
      <w:r>
        <w:rPr>
          <w:rStyle w:val="FootnoteAnchor"/>
          <w:rtl w:val="true"/>
        </w:rPr>
        <w:footnoteReference w:id="2006"/>
      </w:r>
    </w:p>
    <w:p>
      <w:pPr>
        <w:pStyle w:val="Heading4"/>
        <w:numPr>
          <w:ilvl w:val="3"/>
          <w:numId w:val="1"/>
        </w:numPr>
        <w:rPr/>
      </w:pPr>
      <w:bookmarkStart w:id="906" w:name="__RefHeading___Toc412948_3264237689"/>
      <w:bookmarkStart w:id="907" w:name="_Toc376"/>
      <w:bookmarkEnd w:id="906"/>
      <w:r>
        <w:rPr>
          <w:rtl w:val="true"/>
        </w:rPr>
        <w:t>الکتب</w:t>
      </w:r>
      <w:bookmarkEnd w:id="9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ولظهوره علامات،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السفیانی، وقتل الحسینی، واختلاف بنی العبّاس فی الملک، وکسوف الشمس فی النصف من شعبان، وخسوف القمر فی آخر الشهر علی خلاف ما جرت به العادة، وعلی خلاف حساب أهل النجوم </w:t>
      </w:r>
      <w:r>
        <w:rPr>
          <w:rFonts w:eastAsia="IRNazanin" w:cs="IRNazanin"/>
          <w:color w:val="111111"/>
          <w:sz w:val="28"/>
          <w:szCs w:val="28"/>
          <w:rtl w:val="true"/>
          <w:lang w:bidi="fa-IR"/>
        </w:rPr>
        <w:t>... .</w:t>
      </w:r>
      <w:r>
        <w:rPr>
          <w:rStyle w:val="FootnoteAnchor"/>
          <w:rtl w:val="true"/>
        </w:rPr>
        <w:footnoteReference w:id="2007"/>
      </w:r>
    </w:p>
    <w:p>
      <w:pPr>
        <w:pStyle w:val="Heading3"/>
        <w:numPr>
          <w:ilvl w:val="2"/>
          <w:numId w:val="1"/>
        </w:numPr>
        <w:rPr/>
      </w:pPr>
      <w:bookmarkStart w:id="908" w:name="__RefHeading___Toc412950_3264237689"/>
      <w:bookmarkStart w:id="909" w:name="_Toc377"/>
      <w:bookmarkEnd w:id="908"/>
      <w:r>
        <w:rPr/>
        <w:t>38</w:t>
      </w:r>
      <w:r>
        <w:rPr>
          <w:rtl w:val="true"/>
        </w:rPr>
        <w:t xml:space="preserve"> - </w:t>
      </w:r>
      <w:r>
        <w:rPr>
          <w:rtl w:val="true"/>
        </w:rPr>
        <w:t>باب الصیحة والنداء من السماء</w:t>
      </w:r>
      <w:bookmarkEnd w:id="909"/>
    </w:p>
    <w:p>
      <w:pPr>
        <w:pStyle w:val="Heading4"/>
        <w:numPr>
          <w:ilvl w:val="3"/>
          <w:numId w:val="1"/>
        </w:numPr>
        <w:rPr/>
      </w:pPr>
      <w:bookmarkStart w:id="910" w:name="__RefHeading___Toc412952_3264237689"/>
      <w:bookmarkStart w:id="911" w:name="_Toc378"/>
      <w:bookmarkEnd w:id="910"/>
      <w:r>
        <w:rPr>
          <w:rtl w:val="true"/>
        </w:rPr>
        <w:t>النبیّ صلی‌الله‌علیه‌و‌آله</w:t>
      </w:r>
      <w:bookmarkEnd w:id="911"/>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قطع عنکم مدّة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عمر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خلیفة اللّه فاتبّعوه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ابن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ملک من السماء ینادی ویحثّ الناس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علی الإمام الحجّة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المهدیّ فأجیبوه</w:t>
      </w:r>
      <w:r>
        <w:rPr>
          <w:rFonts w:eastAsia="IRNazanin" w:cs="IRNazanin"/>
          <w:color w:val="111111"/>
          <w:sz w:val="28"/>
          <w:szCs w:val="28"/>
          <w:rtl w:val="true"/>
          <w:lang w:bidi="fa-IR"/>
        </w:rPr>
        <w:t>.</w:t>
      </w:r>
      <w:r>
        <w:rPr>
          <w:rStyle w:val="FootnoteAnchor"/>
          <w:rtl w:val="true"/>
        </w:rPr>
        <w:footnoteReference w:id="2008"/>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مسلم، عن عنبسة القرشی، عن سلمة</w:t>
      </w:r>
      <w:r>
        <w:rPr>
          <w:rStyle w:val="FootnoteAnchor"/>
          <w:rtl w:val="true"/>
        </w:rPr>
        <w:footnoteReference w:id="2009"/>
      </w:r>
      <w:r>
        <w:rPr>
          <w:rFonts w:ascii="IRNazanin" w:hAnsi="IRNazanin" w:eastAsia="IRNazanin"/>
          <w:color w:val="111111"/>
          <w:sz w:val="28"/>
          <w:sz w:val="28"/>
          <w:szCs w:val="28"/>
          <w:rtl w:val="true"/>
          <w:lang w:bidi="fa-IR"/>
        </w:rPr>
        <w:t xml:space="preserve">بن أبی </w:t>
      </w:r>
      <w:bookmarkStart w:id="912" w:name="pg13763_151592"/>
    </w:p>
    <w:p>
      <w:pPr>
        <w:pStyle w:val="BookText"/>
        <w:rPr/>
      </w:pPr>
      <w:bookmarkEnd w:id="912"/>
      <w:r>
        <w:rPr>
          <w:rFonts w:ascii="IRNazanin" w:hAnsi="IRNazanin" w:eastAsia="IRNazanin"/>
          <w:color w:val="111111"/>
          <w:sz w:val="28"/>
          <w:sz w:val="28"/>
          <w:szCs w:val="28"/>
          <w:rtl w:val="true"/>
          <w:lang w:bidi="fa-IR"/>
        </w:rPr>
        <w:t>سلمة،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صفوة اللّه من خلقه فلان فاسمعوا له وأطیعوا، فی سنة الصوت والمعمعة</w:t>
      </w:r>
      <w:r>
        <w:rPr>
          <w:rFonts w:eastAsia="IRNazanin" w:cs="IRNazanin"/>
          <w:color w:val="111111"/>
          <w:sz w:val="28"/>
          <w:szCs w:val="28"/>
          <w:rtl w:val="true"/>
          <w:lang w:bidi="fa-IR"/>
        </w:rPr>
        <w:t>.</w:t>
      </w:r>
      <w:r>
        <w:rPr>
          <w:rStyle w:val="FootnoteAnchor"/>
          <w:rtl w:val="true"/>
        </w:rPr>
        <w:footnoteReference w:id="2010"/>
      </w:r>
    </w:p>
    <w:p>
      <w:pPr>
        <w:pStyle w:val="BookText"/>
        <w:rPr/>
      </w:pP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صیحة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هدّة فی شهر رمضان توقظ النائم، وتفزع الیقظان</w:t>
      </w:r>
      <w:r>
        <w:rPr>
          <w:rFonts w:eastAsia="IRNazanin" w:cs="IRNazanin"/>
          <w:color w:val="111111"/>
          <w:sz w:val="28"/>
          <w:szCs w:val="28"/>
          <w:rtl w:val="true"/>
          <w:lang w:bidi="fa-IR"/>
        </w:rPr>
        <w:t>.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فتنة لا یهدأ منها جانب إلاّ جاش منها جانبان حتّی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أمیرکم فلان أی المهدیّ</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2"/>
      </w:r>
    </w:p>
    <w:p>
      <w:pPr>
        <w:pStyle w:val="Heading4"/>
        <w:numPr>
          <w:ilvl w:val="3"/>
          <w:numId w:val="1"/>
        </w:numPr>
        <w:rPr/>
      </w:pPr>
      <w:bookmarkStart w:id="913" w:name="__RefHeading___Toc412954_3264237689"/>
      <w:bookmarkStart w:id="914" w:name="_Toc379"/>
      <w:bookmarkEnd w:id="913"/>
      <w:r>
        <w:rPr>
          <w:rtl w:val="true"/>
        </w:rPr>
        <w:t>علیّ علیه‌السلام ، عن النبیّ صلی‌الله‌علیه‌و‌آله</w:t>
      </w:r>
      <w:bookmarkEnd w:id="914"/>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أصوات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رمضان صوت، وفی شوّال همهمة</w:t>
      </w:r>
      <w:r>
        <w:rPr>
          <w:rStyle w:val="FootnoteAnchor"/>
          <w:rtl w:val="true"/>
        </w:rPr>
        <w:footnoteReference w:id="2013"/>
      </w:r>
      <w:r>
        <w:rPr>
          <w:rFonts w:ascii="IRNazanin" w:hAnsi="IRNazanin" w:eastAsia="IRNazanin"/>
          <w:color w:val="111111"/>
          <w:sz w:val="28"/>
          <w:sz w:val="28"/>
          <w:szCs w:val="28"/>
          <w:rtl w:val="true"/>
          <w:lang w:bidi="fa-IR"/>
        </w:rPr>
        <w:t>، وفی ذی القعدة تتحارب القبائل، وفی ذی الحجّة ینهب</w:t>
      </w:r>
      <w:r>
        <w:rPr>
          <w:rStyle w:val="FootnoteAnchor"/>
          <w:rtl w:val="true"/>
        </w:rPr>
        <w:footnoteReference w:id="2014"/>
      </w:r>
      <w:r>
        <w:rPr>
          <w:rFonts w:ascii="IRNazanin" w:hAnsi="IRNazanin" w:eastAsia="IRNazanin"/>
          <w:color w:val="111111"/>
          <w:sz w:val="28"/>
          <w:sz w:val="28"/>
          <w:szCs w:val="28"/>
          <w:rtl w:val="true"/>
          <w:lang w:bidi="fa-IR"/>
        </w:rPr>
        <w:t>الحاج، وفی المحرّم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صفوة اللّه تعالی من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فاسمعوا له وأطیعوا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نعیم، عن شهر بن حوشب</w:t>
      </w:r>
      <w:r>
        <w:rPr>
          <w:rFonts w:eastAsia="IRNazanin" w:cs="IRNazanin"/>
          <w:color w:val="111111"/>
          <w:sz w:val="28"/>
          <w:szCs w:val="28"/>
          <w:rtl w:val="true"/>
          <w:lang w:bidi="fa-IR"/>
        </w:rPr>
        <w:t>.</w:t>
      </w:r>
      <w:r>
        <w:rPr>
          <w:rStyle w:val="FootnoteAnchor"/>
          <w:rtl w:val="true"/>
        </w:rPr>
        <w:footnoteReference w:id="2015"/>
      </w:r>
    </w:p>
    <w:p>
      <w:pPr>
        <w:pStyle w:val="Heading4"/>
        <w:numPr>
          <w:ilvl w:val="3"/>
          <w:numId w:val="1"/>
        </w:numPr>
        <w:rPr/>
      </w:pPr>
      <w:bookmarkStart w:id="915" w:name="__RefHeading___Toc412956_3264237689"/>
      <w:bookmarkStart w:id="916" w:name="_Toc380"/>
      <w:bookmarkEnd w:id="915"/>
      <w:r>
        <w:rPr>
          <w:rtl w:val="true"/>
        </w:rPr>
        <w:t>الأئمّة علیهم‌السلام ، أمیر المؤمنین علیه‌السلام</w:t>
      </w:r>
      <w:bookmarkEnd w:id="916"/>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أخبار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رومان، عن علیّ علیه‌السلام قال</w:t>
      </w:r>
      <w:r>
        <w:rPr>
          <w:rFonts w:eastAsia="IRNazanin" w:cs="IRNazanin"/>
          <w:color w:val="111111"/>
          <w:sz w:val="28"/>
          <w:szCs w:val="28"/>
          <w:rtl w:val="true"/>
          <w:lang w:bidi="fa-IR"/>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نادی مناد من السماء أنّ الحقّ فی آل محمّد صلی‌الله‌علیه‌و‌آله ، فعند ذلک یظهر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 من طریق 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المنادی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المهدیّ علی أفواه الناس، ویشربون حبّه، فلا یکون لهم ذکر غیره</w:t>
      </w:r>
      <w:r>
        <w:rPr>
          <w:rFonts w:eastAsia="IRNazanin" w:cs="IRNazanin"/>
          <w:color w:val="111111"/>
          <w:sz w:val="28"/>
          <w:szCs w:val="28"/>
          <w:rtl w:val="true"/>
          <w:lang w:bidi="fa-IR"/>
        </w:rPr>
        <w:t>.</w:t>
      </w:r>
      <w:r>
        <w:rPr>
          <w:rStyle w:val="FootnoteAnchor"/>
          <w:rtl w:val="true"/>
        </w:rPr>
        <w:footnoteReference w:id="2016"/>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صیحة فی شهر رمضان، تفزع الیقظان، وتوقظ النائم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أهل الإیمان ومنتخب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ح</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 فی شهر رمضان من ناحیة المشرق عند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الهدی اجتمعوا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حینئذ جبرائیل علی صخرة بیت المقدس فیصیح فی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عند اصطلام أعداء اللّه باسمه واسم أبیه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ینادی فیها الصارخ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الملک فی آل علیّ بن أبی طالب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الفتاوی الحدیثیّة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المهدی یظهر إذا نادی منادٍ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فی آل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باسم رجل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ونداء المنادی من السماء، ألا ذلک یوم فیه سرور ولد علیّ علیه‌السلام وشیعته</w:t>
      </w:r>
      <w:r>
        <w:rPr>
          <w:rFonts w:eastAsia="IRNazanin" w:cs="IRNazanin"/>
          <w:color w:val="111111"/>
          <w:sz w:val="28"/>
          <w:szCs w:val="28"/>
          <w:rtl w:val="true"/>
          <w:lang w:bidi="fa-IR"/>
        </w:rPr>
        <w:t xml:space="preserve">. </w:t>
      </w:r>
      <w:bookmarkStart w:id="917" w:name="pg13763_151594"/>
    </w:p>
    <w:p>
      <w:pPr>
        <w:pStyle w:val="Heading4"/>
        <w:numPr>
          <w:ilvl w:val="3"/>
          <w:numId w:val="1"/>
        </w:numPr>
        <w:rPr/>
      </w:pPr>
      <w:bookmarkStart w:id="918" w:name="__RefHeading___Toc412958_3264237689"/>
      <w:bookmarkStart w:id="919" w:name="_Toc381"/>
      <w:bookmarkEnd w:id="917"/>
      <w:bookmarkEnd w:id="918"/>
      <w:r>
        <w:rPr>
          <w:rtl w:val="true"/>
        </w:rPr>
        <w:t>الباقر علیه‌السلام</w:t>
      </w:r>
      <w:bookmarkEnd w:id="9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w:t>
      </w:r>
      <w:r>
        <w:rPr>
          <w:rFonts w:eastAsia="Amiri" w:cs="Amiri" w:ascii="Amiri" w:hAnsi="Amiri"/>
          <w:color w:val="111111"/>
          <w:sz w:val="28"/>
          <w:szCs w:val="28"/>
          <w:rtl w:val="true"/>
          <w:lang w:bidi="ar-SA"/>
        </w:rPr>
        <w:t>»</w:t>
      </w:r>
      <w:r>
        <w:rPr>
          <w:rStyle w:val="FootnoteAnchor"/>
          <w:rtl w:val="true"/>
        </w:rPr>
        <w:footnoteReference w:id="20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الصوت، وذلک الصوت من السماء</w:t>
      </w:r>
      <w:r>
        <w:rPr>
          <w:rFonts w:eastAsia="IRNazanin" w:cs="IRNazanin"/>
          <w:color w:val="111111"/>
          <w:sz w:val="28"/>
          <w:szCs w:val="28"/>
          <w:rtl w:val="true"/>
          <w:lang w:bidi="fa-IR"/>
        </w:rPr>
        <w:t>.</w:t>
      </w:r>
      <w:r>
        <w:rPr>
          <w:rStyle w:val="FootnoteAnchor"/>
          <w:rtl w:val="true"/>
        </w:rPr>
        <w:footnoteReference w:id="20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ابن أبان، عن الأهوازی، عن النضر، عن یحیی الحلبی، عن الحارث بن المغیرة، عن میمون البان،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علیه‌السلام فی فسطاطه، فرفع جانب الفسطاط،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لو قد کان لکان أبین من هذه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 بن فلان 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بإسمه؛ وینادی إبلیس لعنه اللّه من الأرض کما نادی برسول اللّه صلی‌الله‌علیه‌و‌آله لیلة العقبة</w:t>
      </w:r>
      <w:r>
        <w:rPr>
          <w:rFonts w:eastAsia="IRNazanin" w:cs="IRNazanin"/>
          <w:color w:val="111111"/>
          <w:sz w:val="28"/>
          <w:szCs w:val="28"/>
          <w:rtl w:val="true"/>
          <w:lang w:bidi="fa-IR"/>
        </w:rPr>
        <w:t>.</w:t>
      </w:r>
      <w:r>
        <w:rPr>
          <w:rStyle w:val="FootnoteAnchor"/>
          <w:rtl w:val="true"/>
        </w:rPr>
        <w:footnoteReference w:id="2019"/>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الحمیری، عن ابن عیسی، عن ابن محبوب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السفیانی من الأمر المحتوم؟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واختلاف ولد العبّاس من المحتوم، وقتل النفس الزکیّة من المحتوم، وخروج القائم علیه‌السلام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أوّل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الحقّ فی علیّ علیه‌السلام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إبلیس لعنه اللّه فی آخر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الحقّ فی السفیانی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فیرتاب عند ذلک المبطلون</w:t>
      </w:r>
      <w:r>
        <w:rPr>
          <w:rFonts w:eastAsia="IRNazanin" w:cs="IRNazanin"/>
          <w:color w:val="111111"/>
          <w:sz w:val="28"/>
          <w:szCs w:val="28"/>
          <w:rtl w:val="true"/>
          <w:lang w:bidi="fa-IR"/>
        </w:rPr>
        <w:t>.</w:t>
      </w:r>
      <w:r>
        <w:rPr>
          <w:rStyle w:val="FootnoteAnchor"/>
          <w:rtl w:val="true"/>
        </w:rPr>
        <w:footnoteReference w:id="2020"/>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السماء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الحقّ فی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 من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الحقّ فی آل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الصوت الأسفل کلمة الشیطان، والصوت الأعلی کلمة اللّه العلیا</w:t>
      </w:r>
      <w:r>
        <w:rPr>
          <w:rFonts w:eastAsia="IRNazanin" w:cs="IRNazanin"/>
          <w:color w:val="111111"/>
          <w:sz w:val="28"/>
          <w:szCs w:val="28"/>
          <w:rtl w:val="true"/>
          <w:lang w:bidi="fa-IR"/>
        </w:rPr>
        <w:t>.</w:t>
      </w:r>
      <w:r>
        <w:rPr>
          <w:rStyle w:val="FootnoteAnchor"/>
          <w:rtl w:val="true"/>
        </w:rPr>
        <w:footnoteReference w:id="2021"/>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باسمه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المنادی بمکّة باسمه وأمره من السماء، حتّی یسمعه أهل الأرض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الصوت من السماء لایشکل علیهم إذا نودی باسمه واسم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المنادی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المهدی من آل محمّد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واسم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فتوقّعوا الصیحة فی شهر رمضان، وخروج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لا تکون إلاّ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من السماء وهو صوت جبرئیل باسم صاحب هذا الأمر واسم أبیه</w:t>
      </w:r>
      <w:r>
        <w:rPr>
          <w:rFonts w:eastAsia="IRNazanin" w:cs="IRNazanin"/>
          <w:color w:val="111111"/>
          <w:sz w:val="28"/>
          <w:szCs w:val="28"/>
          <w:rtl w:val="true"/>
          <w:lang w:bidi="fa-IR"/>
        </w:rPr>
        <w:t xml:space="preserve">. </w:t>
      </w:r>
      <w:bookmarkStart w:id="920" w:name="pg13763_151596"/>
    </w:p>
    <w:p>
      <w:pPr>
        <w:pStyle w:val="BookText"/>
        <w:rPr/>
      </w:pPr>
      <w:bookmarkEnd w:id="920"/>
      <w:r>
        <w:rPr>
          <w:rFonts w:ascii="IRNazanin" w:hAnsi="IRNazanin" w:eastAsia="IRNazanin"/>
          <w:color w:val="111111"/>
          <w:sz w:val="28"/>
          <w:sz w:val="28"/>
          <w:szCs w:val="28"/>
          <w:rtl w:val="true"/>
          <w:lang w:bidi="fa-IR"/>
        </w:rPr>
        <w:t>إرشاد المفید وغیبة الطوسی وغیبة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ومناد ینادی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ویجیئکم الصوت من ناحیة دمشق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هو الإمام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صیحة من السماء بأنّ الحقّ فیه وفی شیعته</w:t>
      </w:r>
      <w:r>
        <w:rPr>
          <w:rFonts w:eastAsia="IRNazanin" w:cs="IRNazanin"/>
          <w:color w:val="111111"/>
          <w:sz w:val="28"/>
          <w:szCs w:val="28"/>
          <w:rtl w:val="true"/>
          <w:lang w:bidi="fa-IR"/>
        </w:rPr>
        <w:t>.</w:t>
      </w:r>
    </w:p>
    <w:p>
      <w:pPr>
        <w:pStyle w:val="Heading4"/>
        <w:numPr>
          <w:ilvl w:val="3"/>
          <w:numId w:val="1"/>
        </w:numPr>
        <w:rPr/>
      </w:pPr>
      <w:bookmarkStart w:id="921" w:name="__RefHeading___Toc412960_3264237689"/>
      <w:bookmarkStart w:id="922" w:name="_Toc382"/>
      <w:bookmarkEnd w:id="921"/>
      <w:r>
        <w:rPr>
          <w:rtl w:val="true"/>
        </w:rPr>
        <w:t>الصادق، عن أبیه علیهماالسلام</w:t>
      </w:r>
      <w:bookmarkEnd w:id="922"/>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 عن أبیه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سمعوا الصوت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فی علیّ بن أبی طالب علیه‌السلام وشیعته</w:t>
      </w:r>
      <w:r>
        <w:rPr>
          <w:rFonts w:eastAsia="IRNazanin" w:cs="IRNazanin"/>
          <w:color w:val="111111"/>
          <w:sz w:val="28"/>
          <w:szCs w:val="28"/>
          <w:rtl w:val="true"/>
          <w:lang w:bidi="fa-IR"/>
        </w:rPr>
        <w:t>.</w:t>
      </w:r>
    </w:p>
    <w:p>
      <w:pPr>
        <w:pStyle w:val="Heading4"/>
        <w:numPr>
          <w:ilvl w:val="3"/>
          <w:numId w:val="1"/>
        </w:numPr>
        <w:rPr/>
      </w:pPr>
      <w:bookmarkStart w:id="923" w:name="__RefHeading___Toc412962_3264237689"/>
      <w:bookmarkStart w:id="924" w:name="_Toc383"/>
      <w:bookmarkEnd w:id="923"/>
      <w:r>
        <w:rPr>
          <w:rtl w:val="true"/>
        </w:rPr>
        <w:t>الصادق علیه‌السلام</w:t>
      </w:r>
      <w:bookmarkEnd w:id="9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أبی الخطّاب، عن جعفر بن بشیر، عن هشام بن سالم، عن زرارة،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باسم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أو 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یسمع کلّ قوم بلسانهم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یخالف القائم علیه‌السلام وقد نودی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یدعهم إبلیس حتّی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اللیل</w:t>
      </w:r>
      <w:r>
        <w:rPr>
          <w:rStyle w:val="FootnoteAnchor"/>
          <w:rtl w:val="true"/>
        </w:rPr>
        <w:footnoteReference w:id="2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فیشکّک الناس</w:t>
      </w:r>
      <w:r>
        <w:rPr>
          <w:rFonts w:eastAsia="IRNazanin" w:cs="IRNazanin"/>
          <w:color w:val="111111"/>
          <w:sz w:val="28"/>
          <w:szCs w:val="28"/>
          <w:rtl w:val="true"/>
          <w:lang w:bidi="fa-IR"/>
        </w:rPr>
        <w:t>.</w:t>
      </w:r>
      <w:r>
        <w:rPr>
          <w:rStyle w:val="FootnoteAnchor"/>
          <w:rtl w:val="true"/>
        </w:rPr>
        <w:footnoteReference w:id="2023"/>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الکوفی، عن أبیه، عن أبی المغرا، عن المعلّی بن خنیس،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جبرئیل من السماء، </w:t>
      </w:r>
    </w:p>
    <w:p>
      <w:pPr>
        <w:pStyle w:val="BookText"/>
        <w:rPr/>
      </w:pPr>
      <w:r>
        <w:rPr>
          <w:rFonts w:ascii="IRNazanin" w:hAnsi="IRNazanin" w:eastAsia="IRNazanin"/>
          <w:color w:val="111111"/>
          <w:sz w:val="28"/>
          <w:sz w:val="28"/>
          <w:szCs w:val="28"/>
          <w:rtl w:val="true"/>
          <w:lang w:bidi="fa-IR"/>
        </w:rPr>
        <w:t>وصوت إبلیس من الأرض، فاتّبعوا الصوت الأوّل، وإیّاکم والأخیر أن تفتتنوا به</w:t>
      </w:r>
      <w:r>
        <w:rPr>
          <w:rFonts w:eastAsia="IRNazanin" w:cs="IRNazanin"/>
          <w:color w:val="111111"/>
          <w:sz w:val="28"/>
          <w:szCs w:val="28"/>
          <w:rtl w:val="true"/>
          <w:lang w:bidi="fa-IR"/>
        </w:rPr>
        <w:t>.</w:t>
      </w:r>
      <w:r>
        <w:rPr>
          <w:rStyle w:val="FootnoteAnchor"/>
          <w:rtl w:val="true"/>
        </w:rPr>
        <w:footnoteReference w:id="20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عجلان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تمضی الأیّام واللیالی حتّی ینادی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الحقّ اعتزلوا یا أهل الباطل 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فیعزل هؤلاء من هؤلاء، ویعزل هؤلاء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یخالط هؤلاء هؤلاء بعد ذلک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 یقول فی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اللّه‌ُ لِیَذَرَ الْمُوءْمِنِینَ عَلَی مَآ أَنتُمْ عَلَیْهِ حَتَّیَ یَمِیزَ الْخَبِیثَ مِنَ الطَّیِّبِ</w:t>
      </w:r>
      <w:r>
        <w:rPr>
          <w:rFonts w:eastAsia="Amiri" w:cs="Amiri" w:ascii="Amiri" w:hAnsi="Amiri"/>
          <w:color w:val="111111"/>
          <w:sz w:val="28"/>
          <w:szCs w:val="28"/>
          <w:rtl w:val="true"/>
          <w:lang w:bidi="ar-SA"/>
        </w:rPr>
        <w:t>»</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6"/>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عن أحمد بن یوسف، عن ابن مهران، عن ابن البطائنی، عن أبیه، ووهیب، عن أبی بصیر، عن أبی جعفر علیه‌السلام </w:t>
      </w:r>
      <w:r>
        <w:rPr>
          <w:rStyle w:val="FootnoteAnchor"/>
          <w:rtl w:val="true"/>
        </w:rPr>
        <w:footnoteReference w:id="2027"/>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نارا من المشرق شبه الهُردیّ العظیم تطلع ثلاثة أیّام أو سبعة، فتوقّعوا فرج آل محمّد علیهم‌السلام إن شاء اللّه عزّ وجلّ، 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لا تکون إلاّ فی شهر رمضان لأنّ شهر رمضان شهر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والصیحة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صیحة جبرائیل علیه‌السلام إلی هذا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السماء بإسم القائم علیه‌السلام فیسمع من بالمشرق ومن بالمغرب، لا یبقی راقد إلاّ استیقظ، ولا قائم إلاّ قعد، ولا قاعد إلاّ قام علی رجلیه فزعا من ذلک الصوت، فرحم اللّه من اعتبر بذلک الصوت فأجاب، فإنّ </w:t>
      </w:r>
    </w:p>
    <w:p>
      <w:pPr>
        <w:pStyle w:val="BookText"/>
        <w:rPr/>
      </w:pPr>
      <w:r>
        <w:rPr>
          <w:rFonts w:ascii="IRNazanin" w:hAnsi="IRNazanin" w:eastAsia="IRNazanin"/>
          <w:color w:val="111111"/>
          <w:sz w:val="28"/>
          <w:sz w:val="28"/>
          <w:szCs w:val="28"/>
          <w:rtl w:val="true"/>
          <w:lang w:bidi="fa-IR"/>
        </w:rPr>
        <w:t xml:space="preserve">الصوت الأوّل هو صوت جبرئیل الروح الأمین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الصوت فی شهر رمضان فی لیلة جمعة، لیلة ثلاث وعشرین، فلا تشکّوا فی ذلک، واسمعوا 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 النهار صوت الملعون إبلیس اللعین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لیشکّک الناس ویفتنهم، فکم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 من شاکّ متحیّر قد هوی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سمعتم الصوت فی شهر رمضان فلا تشکّوا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صوت جبرئیل وعلامة ذلک أنّه ینادی باسم القائم واسم أبیه علیهماالسلام حتّی تسمعه العذراء فی خدرها فتحرّض أباها وأخاها علی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هذین الصوتین قبل خروج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من السماء وهو صوت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صاحب هذا الأمر واسم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والصوت الثانی من الأرض وهو صوت إبلیس اللعین، ینادی باسم فلان أنّه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فاتّبعوا الصوت الأوّل، وإیّاکم والأخیر أن تفتنوا به</w:t>
      </w:r>
      <w:r>
        <w:rPr>
          <w:rFonts w:eastAsia="IRNazanin" w:cs="IRNazanin"/>
          <w:color w:val="111111"/>
          <w:sz w:val="28"/>
          <w:szCs w:val="28"/>
          <w:rtl w:val="true"/>
          <w:lang w:bidi="fa-IR"/>
        </w:rPr>
        <w:t>.</w:t>
      </w:r>
      <w:r>
        <w:rPr>
          <w:rStyle w:val="FootnoteAnchor"/>
          <w:rtl w:val="true"/>
        </w:rPr>
        <w:footnoteReference w:id="2028"/>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الفزاری، عن موسی بن جعفر بن وهب عن الوشّاء، عن عبّاس بن عبداللّه‌</w:t>
      </w:r>
      <w:r>
        <w:rPr>
          <w:rStyle w:val="FootnoteAnchor"/>
          <w:rtl w:val="true"/>
        </w:rPr>
        <w:footnoteReference w:id="2029"/>
      </w:r>
      <w:r>
        <w:rPr>
          <w:rFonts w:ascii="IRNazanin" w:hAnsi="IRNazanin" w:eastAsia="IRNazanin"/>
          <w:color w:val="111111"/>
          <w:sz w:val="28"/>
          <w:sz w:val="28"/>
          <w:szCs w:val="28"/>
          <w:rtl w:val="true"/>
          <w:lang w:bidi="fa-IR"/>
        </w:rPr>
        <w:t>، عن داود بن سرحان،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الّذی فیه الصیحة قبله الآیة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یطلع فی القمر</w:t>
      </w:r>
      <w:r>
        <w:rPr>
          <w:rStyle w:val="FootnoteAnchor"/>
          <w:rtl w:val="true"/>
        </w:rPr>
        <w:footnoteReference w:id="2030"/>
      </w:r>
      <w:r>
        <w:rPr>
          <w:rFonts w:ascii="IRNazanin" w:hAnsi="IRNazanin" w:eastAsia="IRNazanin"/>
          <w:color w:val="111111"/>
          <w:sz w:val="28"/>
          <w:sz w:val="28"/>
          <w:szCs w:val="28"/>
          <w:rtl w:val="true"/>
          <w:lang w:bidi="fa-IR"/>
        </w:rPr>
        <w:t>وید بارزة</w:t>
      </w:r>
      <w:r>
        <w:rPr>
          <w:rFonts w:eastAsia="IRNazanin" w:cs="IRNazanin"/>
          <w:color w:val="111111"/>
          <w:sz w:val="28"/>
          <w:szCs w:val="28"/>
          <w:rtl w:val="true"/>
          <w:lang w:bidi="fa-IR"/>
        </w:rPr>
        <w:t>.</w:t>
      </w:r>
      <w:r>
        <w:rPr>
          <w:rStyle w:val="FootnoteAnchor"/>
          <w:rtl w:val="true"/>
        </w:rPr>
        <w:footnoteReference w:id="20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عبیداللّه بن موسی، عن یعقوب بن یزید، عن زیاد بن مروان، عن عبداللّه بن سنان،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من المحتوم، والسفیانی من المحتوم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والیمانی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 النفس الزکیّة من المحتوم، وکفّ یطلع من السماء من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وفزعة فی شهر رمضان توقظ النائم، وتفزع الیقظان، وتخرج الفتاة من خدرها</w:t>
      </w:r>
      <w:r>
        <w:rPr>
          <w:rFonts w:eastAsia="IRNazanin" w:cs="IRNazanin"/>
          <w:color w:val="111111"/>
          <w:sz w:val="28"/>
          <w:szCs w:val="28"/>
          <w:rtl w:val="true"/>
          <w:lang w:bidi="fa-IR"/>
        </w:rPr>
        <w:t>.</w:t>
      </w:r>
      <w:r>
        <w:rPr>
          <w:rStyle w:val="FootnoteAnchor"/>
          <w:rtl w:val="true"/>
        </w:rPr>
        <w:footnoteReference w:id="20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علیّ بن الحسن، محمّد بن عبداللّه، عن ابن أبی عمیر، عن هشام،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حتّی یسمعه کلّ قوم بلسانهم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 الأمر حتّی یذهب تسعة أعشار الناس</w:t>
      </w:r>
      <w:r>
        <w:rPr>
          <w:rFonts w:eastAsia="IRNazanin" w:cs="IRNazanin"/>
          <w:color w:val="111111"/>
          <w:sz w:val="28"/>
          <w:szCs w:val="28"/>
          <w:rtl w:val="true"/>
          <w:lang w:bidi="fa-IR"/>
        </w:rPr>
        <w:t>.</w:t>
      </w:r>
      <w:r>
        <w:rPr>
          <w:rStyle w:val="FootnoteAnchor"/>
          <w:rtl w:val="true"/>
        </w:rPr>
        <w:footnoteReference w:id="20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عن محمّد بن جعفر القرشی، عن ابن أبی الخطّاب، عن محمّد بن سنان، عن حذیفة بن منصور،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مائدة وفی غیر هذه الروایة مأدبة</w:t>
      </w:r>
      <w:r>
        <w:rPr>
          <w:rStyle w:val="FootnoteAnchor"/>
          <w:rtl w:val="true"/>
        </w:rPr>
        <w:footnoteReference w:id="2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بقرقیسیاء</w:t>
      </w:r>
      <w:r>
        <w:rPr>
          <w:rStyle w:val="FootnoteAnchor"/>
          <w:rtl w:val="true"/>
        </w:rPr>
        <w:footnoteReference w:id="2035"/>
      </w:r>
      <w:r>
        <w:rPr>
          <w:rFonts w:ascii="IRNazanin" w:hAnsi="IRNazanin" w:eastAsia="IRNazanin"/>
          <w:color w:val="111111"/>
          <w:sz w:val="28"/>
          <w:sz w:val="28"/>
          <w:szCs w:val="28"/>
          <w:rtl w:val="true"/>
          <w:lang w:bidi="fa-IR"/>
        </w:rPr>
        <w:t>یطلع مطّلع من السماء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طیر السماء ویا سباع الأرض هلمّوا إلی الشبع من لحوم الجبّارین</w:t>
      </w:r>
      <w:r>
        <w:rPr>
          <w:rFonts w:eastAsia="IRNazanin" w:cs="IRNazanin"/>
          <w:color w:val="111111"/>
          <w:sz w:val="28"/>
          <w:szCs w:val="28"/>
          <w:rtl w:val="true"/>
          <w:lang w:bidi="fa-IR"/>
        </w:rPr>
        <w:t>.</w:t>
      </w:r>
      <w:r>
        <w:rPr>
          <w:rStyle w:val="FootnoteAnchor"/>
          <w:rtl w:val="true"/>
        </w:rPr>
        <w:footnoteReference w:id="2036"/>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أحمد، عن ابن فضّال، عن علیّ بن عقبة، عن أبیه، عن میسر،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کم بینکم وبین قرقیسیاء؟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قریب علی شاطیء الفرات،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ستکون بها وقعة لم یکن </w:t>
      </w:r>
    </w:p>
    <w:p>
      <w:pPr>
        <w:pStyle w:val="BookText"/>
        <w:rPr/>
      </w:pPr>
      <w:r>
        <w:rPr>
          <w:rFonts w:ascii="IRNazanin" w:hAnsi="IRNazanin" w:eastAsia="IRNazanin"/>
          <w:color w:val="111111"/>
          <w:sz w:val="28"/>
          <w:sz w:val="28"/>
          <w:szCs w:val="28"/>
          <w:rtl w:val="true"/>
          <w:lang w:bidi="fa-IR"/>
        </w:rPr>
        <w:t>مثلها منذ خلق اللّه تعالی السماوات والأرض، ولا یکون مثلها ما دامت السماوات والأرض مأدبة للطیر، یشبع منها سباع الأرض وطیور السّماء یهلک فیها قیس، ولا یدعو</w:t>
      </w:r>
      <w:r>
        <w:rPr>
          <w:rStyle w:val="FootnoteAnchor"/>
          <w:rtl w:val="true"/>
        </w:rPr>
        <w:footnoteReference w:id="2037"/>
      </w:r>
      <w:r>
        <w:rPr>
          <w:rFonts w:ascii="IRNazanin" w:hAnsi="IRNazanin" w:eastAsia="IRNazanin"/>
          <w:color w:val="111111"/>
          <w:sz w:val="28"/>
          <w:sz w:val="28"/>
          <w:szCs w:val="28"/>
          <w:rtl w:val="true"/>
          <w:lang w:bidi="fa-IR"/>
        </w:rPr>
        <w:t>لها 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غیر واحد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إلی لحوم الجبّارین</w:t>
      </w:r>
      <w:r>
        <w:rPr>
          <w:rFonts w:eastAsia="IRNazanin" w:cs="IRNazanin"/>
          <w:color w:val="111111"/>
          <w:sz w:val="28"/>
          <w:szCs w:val="28"/>
          <w:rtl w:val="true"/>
          <w:lang w:bidi="fa-IR"/>
        </w:rPr>
        <w:t>.</w:t>
      </w:r>
      <w:r>
        <w:rPr>
          <w:rStyle w:val="FootnoteAnchor"/>
          <w:rtl w:val="true"/>
        </w:rPr>
        <w:footnoteReference w:id="20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هوذة، عن إبراهیم بن إسحاق، عن عبداللّه بن حمّاد، عن أبی بصیر،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ینادی باسم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Style w:val="FootnoteAnchor"/>
          <w:rtl w:val="true"/>
        </w:rPr>
        <w:footnoteReference w:id="20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ابن أبان، عن الحسین بن سعید الأهوازی، عن حمّاد بن عیسی، عن إبراهیم بن عمر، عن أبی أیّوب، عن الحارث ابن المغیرة؛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الّتی فی شهر رمضان تکون لیلة الجمعة لثلاث وعشرین مضین من شهر رمضان</w:t>
      </w:r>
      <w:r>
        <w:rPr>
          <w:rFonts w:eastAsia="IRNazanin" w:cs="IRNazanin"/>
          <w:color w:val="111111"/>
          <w:sz w:val="28"/>
          <w:szCs w:val="28"/>
          <w:rtl w:val="true"/>
          <w:lang w:bidi="fa-IR"/>
        </w:rPr>
        <w:t>.</w:t>
      </w:r>
      <w:r>
        <w:rPr>
          <w:rStyle w:val="FootnoteAnchor"/>
          <w:rtl w:val="true"/>
        </w:rPr>
        <w:footnoteReference w:id="2040"/>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فی شهر رمضان فی لیلة جمعة، فاسمعوا وأطیعوا، وفی آخر النهار صوت الملعون إبلیس،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قد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یشکّک الناس ویفتنهم، فکم فی ذلک الیوم من شاکًّ متحیّر، فإذا سمعتم الصوت فی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تشکّوا أنّه صوت جبریل، وعلامة ذلک أنّه ینادی باسم المهدی واسم أبیه</w:t>
      </w:r>
      <w:r>
        <w:rPr>
          <w:rFonts w:eastAsia="IRNazanin" w:cs="IRNazanin"/>
          <w:color w:val="111111"/>
          <w:sz w:val="28"/>
          <w:szCs w:val="28"/>
          <w:rtl w:val="true"/>
          <w:lang w:bidi="fa-IR"/>
        </w:rPr>
        <w:t>.</w:t>
      </w:r>
      <w:r>
        <w:rPr>
          <w:rStyle w:val="FootnoteAnchor"/>
          <w:rtl w:val="true"/>
        </w:rPr>
        <w:footnoteReference w:id="2041"/>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أوّل النهار یسمعه کلّ قوم بألسنتهم، ألا إنّ الحقّ فی علیّ وشیعته</w:t>
      </w:r>
      <w:r>
        <w:rPr>
          <w:rFonts w:eastAsia="IRNazanin" w:cs="IRNazanin"/>
          <w:color w:val="111111"/>
          <w:sz w:val="28"/>
          <w:szCs w:val="28"/>
          <w:rtl w:val="true"/>
          <w:lang w:bidi="fa-IR"/>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فی علیّ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علیّا وشیعته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القائم حتّی ینادی باسمه من جوف السماء فی لیلة ثلاث وعشرین فی شهر رمضان لیلة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باسم القائم واسم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ینادی باسم القائم فی لیلة ثلاث وعشرین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یأتی ح</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علیه‌السلام ینادی باسمه لیلة ثلاث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یأتی ح</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باسم صاحب هذا الأمر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الحقّ اجتمعوا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مؤلفات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طلعت الشمس وأضاءت، صاح صائح بالخلائق من عین الشمس بلسان عربیّ مبین یسمعه من فی السماوات والأرضین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یامعشر الخلائق، هذا 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نداءان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صیحتان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صیحة فی أوّل اللیل، وصیحة فی آخر اللیلة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صیحتین تکونان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النداء الأوّل من السماء باسم القائم فی کتاب اللّه 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اُولاهنّ النداء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أهل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اللّه تعالی، وفیه ینادی باسم صاحبکم واسم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مؤلّفات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باسمه وکنیته 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أهل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ومنادٍ ینادی من السماء</w:t>
      </w:r>
      <w:r>
        <w:rPr>
          <w:rFonts w:eastAsia="IRNazanin" w:cs="IRNazanin"/>
          <w:color w:val="111111"/>
          <w:sz w:val="28"/>
          <w:szCs w:val="28"/>
          <w:rtl w:val="true"/>
          <w:lang w:bidi="fa-IR"/>
        </w:rPr>
        <w:t xml:space="preserve">. </w:t>
      </w:r>
      <w:bookmarkStart w:id="925" w:name="pg13763_151603"/>
    </w:p>
    <w:p>
      <w:pPr>
        <w:pStyle w:val="BookText"/>
        <w:rPr/>
      </w:pPr>
      <w:bookmarkEnd w:id="925"/>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والمنادی ینادی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الصیحة من السماء باسم صاحب الأمر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هذین الصوتین قبل خروج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من السماء </w:t>
      </w:r>
      <w:r>
        <w:rPr>
          <w:rFonts w:eastAsia="IRNazanin" w:cs="IRNazanin"/>
          <w:color w:val="111111"/>
          <w:sz w:val="28"/>
          <w:szCs w:val="28"/>
          <w:rtl w:val="true"/>
          <w:lang w:bidi="fa-IR"/>
        </w:rPr>
        <w:t>... .</w:t>
      </w:r>
    </w:p>
    <w:p>
      <w:pPr>
        <w:pStyle w:val="Heading4"/>
        <w:numPr>
          <w:ilvl w:val="3"/>
          <w:numId w:val="1"/>
        </w:numPr>
        <w:rPr/>
      </w:pPr>
      <w:bookmarkStart w:id="926" w:name="__RefHeading___Toc412964_3264237689"/>
      <w:bookmarkStart w:id="927" w:name="_Toc384"/>
      <w:bookmarkEnd w:id="926"/>
      <w:r>
        <w:rPr>
          <w:rtl w:val="true"/>
        </w:rPr>
        <w:t>الرضا علیه‌السلام</w:t>
      </w:r>
      <w:bookmarkEnd w:id="927"/>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ینادی مناد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یسمعه جمیع أهل الأرض</w:t>
      </w:r>
      <w:r>
        <w:rPr>
          <w:rFonts w:eastAsia="IRNazanin" w:cs="IRNazanin"/>
          <w:color w:val="111111"/>
          <w:sz w:val="28"/>
          <w:szCs w:val="28"/>
          <w:rtl w:val="true"/>
          <w:lang w:bidi="fa-IR"/>
        </w:rPr>
        <w:t>.</w:t>
      </w:r>
    </w:p>
    <w:p>
      <w:pPr>
        <w:pStyle w:val="Heading4"/>
        <w:numPr>
          <w:ilvl w:val="3"/>
          <w:numId w:val="1"/>
        </w:numPr>
        <w:rPr/>
      </w:pPr>
      <w:bookmarkStart w:id="928" w:name="__RefHeading___Toc412966_3264237689"/>
      <w:bookmarkStart w:id="929" w:name="_Toc385"/>
      <w:bookmarkEnd w:id="928"/>
      <w:r>
        <w:rPr>
          <w:rtl w:val="true"/>
        </w:rPr>
        <w:t>الکتب</w:t>
      </w:r>
      <w:bookmarkEnd w:id="929"/>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الجزیرة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ثلاثة أصوات یسمعها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أزفة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ح</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بإسم القائم فیسمع مابین المشرق إلی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ح</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سیف بن عمیرة، 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مناد ینادی باسم رجل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والکافی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مناد ینادی باسم رجل من ولد أبی طالب من السماء</w:t>
      </w:r>
      <w:r>
        <w:rPr>
          <w:rFonts w:eastAsia="IRNazanin" w:cs="IRNazanin"/>
          <w:color w:val="111111"/>
          <w:sz w:val="28"/>
          <w:szCs w:val="28"/>
          <w:rtl w:val="true"/>
          <w:lang w:bidi="fa-IR"/>
        </w:rPr>
        <w:t>.</w:t>
      </w:r>
    </w:p>
    <w:p>
      <w:pPr>
        <w:pStyle w:val="Heading4"/>
        <w:numPr>
          <w:ilvl w:val="3"/>
          <w:numId w:val="1"/>
        </w:numPr>
        <w:rPr/>
      </w:pPr>
      <w:bookmarkStart w:id="930" w:name="__RefHeading___Toc412968_3264237689"/>
      <w:bookmarkStart w:id="931" w:name="_Toc386"/>
      <w:bookmarkEnd w:id="930"/>
      <w:r>
        <w:rPr>
          <w:rtl w:val="true"/>
        </w:rPr>
        <w:t>الصحابة</w:t>
      </w:r>
      <w:bookmarkEnd w:id="931"/>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عَلَیْهِمْ مِّنْ </w:t>
      </w:r>
    </w:p>
    <w:p>
      <w:pPr>
        <w:pStyle w:val="BookText"/>
        <w:rPr/>
      </w:pPr>
      <w:r>
        <w:rPr>
          <w:rFonts w:ascii="Amiri" w:hAnsi="Amiri" w:eastAsia="Amiri" w:cs="Amiri"/>
          <w:color w:val="111111"/>
          <w:sz w:val="28"/>
          <w:sz w:val="28"/>
          <w:szCs w:val="28"/>
          <w:rtl w:val="true"/>
          <w:lang w:bidi="ar-SA"/>
        </w:rPr>
        <w:t>السَّمَاء آیَةً فَظَلَّتْ أَعْنَاقُهُمْ لَهَا خَاضِعِینَ</w:t>
      </w:r>
      <w:r>
        <w:rPr>
          <w:rFonts w:eastAsia="Amiri" w:cs="Amiri" w:ascii="Amiri" w:hAnsi="Amiri"/>
          <w:color w:val="111111"/>
          <w:sz w:val="28"/>
          <w:szCs w:val="28"/>
          <w:rtl w:val="true"/>
          <w:lang w:bidi="ar-SA"/>
        </w:rPr>
        <w:t>»</w:t>
      </w:r>
      <w:r>
        <w:rPr>
          <w:rStyle w:val="FootnoteAnchor"/>
          <w:rtl w:val="true"/>
        </w:rPr>
        <w:footnoteReference w:id="2042"/>
      </w:r>
      <w:r>
        <w:rPr>
          <w:rFonts w:ascii="IRNazanin" w:hAnsi="IRNazanin" w:eastAsia="IRNazanin"/>
          <w:color w:val="111111"/>
          <w:sz w:val="28"/>
          <w:sz w:val="28"/>
          <w:szCs w:val="28"/>
          <w:rtl w:val="true"/>
          <w:lang w:bidi="fa-IR"/>
        </w:rPr>
        <w:t>أی ذلیلین،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حمزة الثمالی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واللّه أعلم، أنّها صوت یسمع من السماء فی النصف من شهر رمضان، تخرج له العواتق من البیوت</w:t>
      </w:r>
      <w:r>
        <w:rPr>
          <w:rFonts w:eastAsia="IRNazanin" w:cs="IRNazanin"/>
          <w:color w:val="111111"/>
          <w:sz w:val="28"/>
          <w:szCs w:val="28"/>
          <w:rtl w:val="true"/>
          <w:lang w:bidi="fa-IR"/>
        </w:rPr>
        <w:t>.</w:t>
      </w:r>
      <w:r>
        <w:rPr>
          <w:rStyle w:val="FootnoteAnchor"/>
          <w:rtl w:val="true"/>
        </w:rPr>
        <w:footnoteReference w:id="2043"/>
      </w:r>
      <w:r>
        <w:rPr>
          <w:rFonts w:eastAsia="IRNazanin" w:cs="IRNazanin"/>
          <w:color w:val="111111"/>
          <w:sz w:val="28"/>
          <w:szCs w:val="28"/>
          <w:rtl w:val="true"/>
          <w:lang w:bidi="fa-IR"/>
        </w:rPr>
        <w:t>[</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عمرو البجلی أنّ أبا 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لینادینّ بإسم رجل من السماء لا ینکره الدلیل، ولا یمنع منه الذلیل</w:t>
      </w:r>
      <w:r>
        <w:rPr>
          <w:rFonts w:eastAsia="IRNazanin" w:cs="IRNazanin"/>
          <w:color w:val="111111"/>
          <w:sz w:val="28"/>
          <w:szCs w:val="28"/>
          <w:rtl w:val="true"/>
          <w:lang w:bidi="fa-IR"/>
        </w:rPr>
        <w:t>.</w:t>
      </w:r>
      <w:r>
        <w:rPr>
          <w:rStyle w:val="FootnoteAnchor"/>
          <w:rtl w:val="true"/>
        </w:rPr>
        <w:footnoteReference w:id="20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فتنة کأنّ أوّلها لعب الصبیان، کلّما سکنت من جانب طمت من جانب آخر، فلا تتناهی حتّی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الأمیر فلان، ذلکم الأمیر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w:t>
      </w:r>
      <w:r>
        <w:rPr>
          <w:rStyle w:val="FootnoteAnchor"/>
          <w:rtl w:val="true"/>
        </w:rPr>
        <w:footnoteReference w:id="20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فرقة واختلاف، حتّی یطلع کفّ من السماء وینادی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أمیرکم فلان</w:t>
      </w:r>
      <w:r>
        <w:rPr>
          <w:rFonts w:eastAsia="IRNazanin" w:cs="IRNazanin"/>
          <w:color w:val="111111"/>
          <w:sz w:val="28"/>
          <w:szCs w:val="28"/>
          <w:rtl w:val="true"/>
          <w:lang w:bidi="fa-IR"/>
        </w:rPr>
        <w:t>.</w:t>
      </w:r>
      <w:r>
        <w:rPr>
          <w:rStyle w:val="FootnoteAnchor"/>
          <w:rtl w:val="true"/>
        </w:rPr>
        <w:footnoteReference w:id="20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 لابن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السلیلی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بسنده عن المغیرة بن عبدالرحمان، عن اُمّه وکانت امرأة قدیمة،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 لمّا کانت فتنة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هذه لفتنة یهلک فیها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یا بنیّ، ولکن تکون بعدها فتنة یهلک فیها الناس، لا یستقیم أمرهم علی أحد حتّی ینادی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بالمهدی ابن الحسن</w:t>
      </w:r>
      <w:r>
        <w:rPr>
          <w:rFonts w:eastAsia="IRNazanin" w:cs="IRNazanin"/>
          <w:color w:val="111111"/>
          <w:sz w:val="28"/>
          <w:szCs w:val="28"/>
          <w:rtl w:val="true"/>
          <w:lang w:bidi="fa-IR"/>
        </w:rPr>
        <w:t>).</w:t>
      </w:r>
      <w:r>
        <w:rPr>
          <w:rStyle w:val="FootnoteAnchor"/>
          <w:rtl w:val="true"/>
        </w:rPr>
        <w:footnoteReference w:id="2047"/>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بعد الخسف فی </w:t>
      </w:r>
      <w:bookmarkStart w:id="932" w:name="pg13763_151605"/>
    </w:p>
    <w:p>
      <w:pPr>
        <w:pStyle w:val="BookText"/>
        <w:rPr/>
      </w:pPr>
      <w:bookmarkEnd w:id="932"/>
      <w:r>
        <w:rPr>
          <w:rFonts w:ascii="IRNazanin" w:hAnsi="IRNazanin" w:eastAsia="IRNazanin"/>
          <w:color w:val="111111"/>
          <w:sz w:val="28"/>
          <w:sz w:val="28"/>
          <w:szCs w:val="28"/>
          <w:rtl w:val="true"/>
          <w:lang w:bidi="fa-IR"/>
        </w:rPr>
        <w:t xml:space="preserve">ثلاثمائة وأربعة عشر رجلاً عدد أهل بدر، فیلتقی هو وصاحب جیش السفیانی وأصحاب المهدی یومئذ جنّتهم البرادع، یعنی تراسهم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یسمع یومئذ صوت مناد من السماء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أولیاء اللّه أصحاب فلان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فتکون الدبرة علی أصحاب السفیانی فیقتلون</w:t>
      </w:r>
      <w:r>
        <w:rPr>
          <w:rStyle w:val="FootnoteAnchor"/>
          <w:rtl w:val="true"/>
        </w:rPr>
        <w:footnoteReference w:id="2048"/>
      </w:r>
      <w:r>
        <w:rPr>
          <w:rFonts w:ascii="IRNazanin" w:hAnsi="IRNazanin" w:eastAsia="IRNazanin"/>
          <w:color w:val="111111"/>
          <w:sz w:val="28"/>
          <w:sz w:val="28"/>
          <w:szCs w:val="28"/>
          <w:rtl w:val="true"/>
          <w:lang w:bidi="fa-IR"/>
        </w:rPr>
        <w:t>، لا یبقی منهم إلاّ الشرید، فیهربون إلی السفیانی فیخبرونه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المهدی إلی الشام، فیلتقی السفیانی المهدی ببیعته، ویسارع</w:t>
      </w:r>
      <w:r>
        <w:rPr>
          <w:rStyle w:val="FootnoteAnchor"/>
          <w:rtl w:val="true"/>
        </w:rPr>
        <w:footnoteReference w:id="2049"/>
      </w:r>
      <w:r>
        <w:rPr>
          <w:rFonts w:ascii="IRNazanin" w:hAnsi="IRNazanin" w:eastAsia="IRNazanin"/>
          <w:color w:val="111111"/>
          <w:sz w:val="28"/>
          <w:sz w:val="28"/>
          <w:szCs w:val="28"/>
          <w:rtl w:val="true"/>
          <w:lang w:bidi="fa-IR"/>
        </w:rPr>
        <w:t>الناس إلیه من کلّ وجه، ویملأ الأرض عدلاً</w:t>
      </w:r>
      <w:r>
        <w:rPr>
          <w:rFonts w:eastAsia="IRNazanin" w:cs="IRNazanin"/>
          <w:color w:val="111111"/>
          <w:sz w:val="28"/>
          <w:szCs w:val="28"/>
          <w:rtl w:val="true"/>
          <w:lang w:bidi="fa-IR"/>
        </w:rPr>
        <w:t>.</w:t>
      </w:r>
      <w:r>
        <w:rPr>
          <w:rStyle w:val="FootnoteAnchor"/>
          <w:rtl w:val="true"/>
        </w:rPr>
        <w:footnoteReference w:id="2050"/>
      </w:r>
    </w:p>
    <w:p>
      <w:pPr>
        <w:pStyle w:val="Heading3"/>
        <w:numPr>
          <w:ilvl w:val="2"/>
          <w:numId w:val="1"/>
        </w:numPr>
        <w:rPr/>
      </w:pPr>
      <w:bookmarkStart w:id="933" w:name="__RefHeading___Toc412970_3264237689"/>
      <w:bookmarkStart w:id="934" w:name="_Toc387"/>
      <w:bookmarkEnd w:id="933"/>
      <w:r>
        <w:rPr/>
        <w:t>39</w:t>
      </w:r>
      <w:r>
        <w:rPr>
          <w:rtl w:val="true"/>
        </w:rPr>
        <w:t xml:space="preserve"> - </w:t>
      </w:r>
      <w:r>
        <w:rPr>
          <w:rtl w:val="true"/>
        </w:rPr>
        <w:t>باب الفزعة فی شهر رمضان</w:t>
      </w:r>
      <w:bookmarkEnd w:id="934"/>
    </w:p>
    <w:p>
      <w:pPr>
        <w:pStyle w:val="Heading4"/>
        <w:numPr>
          <w:ilvl w:val="3"/>
          <w:numId w:val="1"/>
        </w:numPr>
        <w:rPr/>
      </w:pPr>
      <w:bookmarkStart w:id="935" w:name="__RefHeading___Toc412972_3264237689"/>
      <w:bookmarkStart w:id="936" w:name="_Toc388"/>
      <w:bookmarkEnd w:id="935"/>
      <w:r>
        <w:rPr>
          <w:rtl w:val="true"/>
        </w:rPr>
        <w:t>الأئمّة؛ الباقر، عن علیّ علیهماالسلام</w:t>
      </w:r>
      <w:bookmarkEnd w:id="936"/>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والفزعة فی شهر رمضان</w:t>
      </w:r>
      <w:r>
        <w:rPr>
          <w:rFonts w:eastAsia="IRNazanin" w:cs="IRNazanin"/>
          <w:color w:val="111111"/>
          <w:sz w:val="28"/>
          <w:szCs w:val="28"/>
          <w:rtl w:val="true"/>
          <w:lang w:bidi="fa-IR"/>
        </w:rPr>
        <w:t>.</w:t>
      </w:r>
    </w:p>
    <w:p>
      <w:pPr>
        <w:pStyle w:val="Heading4"/>
        <w:numPr>
          <w:ilvl w:val="3"/>
          <w:numId w:val="1"/>
        </w:numPr>
        <w:rPr/>
      </w:pPr>
      <w:bookmarkStart w:id="937" w:name="__RefHeading___Toc412974_3264237689"/>
      <w:bookmarkStart w:id="938" w:name="_Toc389"/>
      <w:bookmarkEnd w:id="937"/>
      <w:r>
        <w:rPr>
          <w:rtl w:val="true"/>
        </w:rPr>
        <w:t>الصادق، عن علیّ علیهماالسلام</w:t>
      </w:r>
      <w:bookmarkEnd w:id="938"/>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والفزعة فی شهر رمضان</w:t>
      </w:r>
      <w:r>
        <w:rPr>
          <w:rFonts w:eastAsia="IRNazanin" w:cs="IRNazanin"/>
          <w:color w:val="111111"/>
          <w:sz w:val="28"/>
          <w:szCs w:val="28"/>
          <w:rtl w:val="true"/>
          <w:lang w:bidi="fa-IR"/>
        </w:rPr>
        <w:t>.</w:t>
      </w:r>
    </w:p>
    <w:p>
      <w:pPr>
        <w:pStyle w:val="Heading4"/>
        <w:numPr>
          <w:ilvl w:val="3"/>
          <w:numId w:val="1"/>
        </w:numPr>
        <w:rPr/>
      </w:pPr>
      <w:bookmarkStart w:id="939" w:name="__RefHeading___Toc412976_3264237689"/>
      <w:bookmarkStart w:id="940" w:name="_Toc390"/>
      <w:bookmarkEnd w:id="939"/>
      <w:r>
        <w:rPr>
          <w:rtl w:val="true"/>
        </w:rPr>
        <w:t>الصادق علیه‌السلام</w:t>
      </w:r>
      <w:bookmarkEnd w:id="940"/>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وفزعة فی شهر رمضان توقظ النائم، وتفزع الیقظان </w:t>
      </w:r>
      <w:r>
        <w:rPr>
          <w:rFonts w:eastAsia="IRNazanin" w:cs="IRNazanin"/>
          <w:color w:val="111111"/>
          <w:sz w:val="28"/>
          <w:szCs w:val="28"/>
          <w:rtl w:val="true"/>
          <w:lang w:bidi="fa-IR"/>
        </w:rPr>
        <w:t xml:space="preserve">... . </w:t>
      </w:r>
      <w:bookmarkStart w:id="941" w:name="pg13763_151606"/>
    </w:p>
    <w:p>
      <w:pPr>
        <w:pStyle w:val="BookText"/>
        <w:rPr/>
      </w:pPr>
      <w:bookmarkEnd w:id="941"/>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فزعة فی شهر رمضان توقظ النائم، وتفزع الیقظان</w:t>
      </w:r>
      <w:r>
        <w:rPr>
          <w:rFonts w:eastAsia="IRNazanin" w:cs="IRNazanin"/>
          <w:color w:val="111111"/>
          <w:sz w:val="28"/>
          <w:szCs w:val="28"/>
          <w:rtl w:val="true"/>
          <w:lang w:bidi="fa-IR"/>
        </w:rPr>
        <w:t>.</w:t>
      </w:r>
    </w:p>
    <w:p>
      <w:pPr>
        <w:pStyle w:val="Heading3"/>
        <w:numPr>
          <w:ilvl w:val="2"/>
          <w:numId w:val="1"/>
        </w:numPr>
        <w:rPr/>
      </w:pPr>
      <w:bookmarkStart w:id="942" w:name="__RefHeading___Toc412978_3264237689"/>
      <w:bookmarkStart w:id="943" w:name="_Toc391"/>
      <w:bookmarkEnd w:id="942"/>
      <w:r>
        <w:rPr/>
        <w:t>40</w:t>
      </w:r>
      <w:r>
        <w:rPr>
          <w:rtl w:val="true"/>
        </w:rPr>
        <w:t xml:space="preserve"> - </w:t>
      </w:r>
      <w:r>
        <w:rPr>
          <w:rtl w:val="true"/>
        </w:rPr>
        <w:t>باب الرایات السود من المشرق</w:t>
      </w:r>
      <w:bookmarkEnd w:id="943"/>
    </w:p>
    <w:p>
      <w:pPr>
        <w:pStyle w:val="Heading4"/>
        <w:numPr>
          <w:ilvl w:val="3"/>
          <w:numId w:val="1"/>
        </w:numPr>
        <w:rPr/>
      </w:pPr>
      <w:bookmarkStart w:id="944" w:name="__RefHeading___Toc412980_3264237689"/>
      <w:bookmarkStart w:id="945" w:name="_Toc392"/>
      <w:bookmarkEnd w:id="944"/>
      <w:r>
        <w:rPr>
          <w:rtl w:val="true"/>
        </w:rPr>
        <w:t>النبیّ صلی‌الله‌علیه‌و‌آله</w:t>
      </w:r>
      <w:bookmarkEnd w:id="9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مروان، عن العلاء بن عتبة،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ذکر بلاء یلقاه أهل بیته حتّی یبعث اللّه رایة من المشرق سوداء، من نصرها نصره اللّه، ومن خذلها خذله اللّه، حتّی یأتوا رجلاً اسمه کاسمی فیولّیه أمرهم، فیؤیّده اللّه وینصره</w:t>
      </w:r>
      <w:r>
        <w:rPr>
          <w:rFonts w:eastAsia="IRNazanin" w:cs="IRNazanin"/>
          <w:color w:val="111111"/>
          <w:sz w:val="28"/>
          <w:szCs w:val="28"/>
          <w:rtl w:val="true"/>
          <w:lang w:bidi="fa-IR"/>
        </w:rPr>
        <w:t>.</w:t>
      </w:r>
      <w:r>
        <w:rPr>
          <w:rStyle w:val="FootnoteAnchor"/>
          <w:rtl w:val="true"/>
        </w:rPr>
        <w:footnoteReference w:id="2051"/>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عبداللّه التیهرتی، عن عبدالرحمان بن زیاد بن أنعم، عن مسلم بن یسار،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المشرق رایات سود لبنی العبّاس، ثمّ یمکثون ما شاء اللّه، ثمّ تخرج رایات سود صغار تقاتل رجلاً من ولد أبی سفیان وأصحابه من قبل المشرق، یؤدّون الطاعة إلی المهدیّ</w:t>
      </w:r>
      <w:r>
        <w:rPr>
          <w:rFonts w:eastAsia="IRNazanin" w:cs="IRNazanin"/>
          <w:color w:val="111111"/>
          <w:sz w:val="28"/>
          <w:szCs w:val="28"/>
          <w:rtl w:val="true"/>
          <w:lang w:bidi="fa-IR"/>
        </w:rPr>
        <w:t>.</w:t>
      </w:r>
      <w:r>
        <w:rPr>
          <w:rStyle w:val="FootnoteAnchor"/>
          <w:rtl w:val="true"/>
        </w:rPr>
        <w:footnoteReference w:id="2052"/>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تجیء رایات سود من قبل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ثوبان،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الرایات السود قد أقبلت من خراسان فأتوها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تجیئ الرایات السود من قبل المشرق، کأنّ قلوبهم زبر الحدید</w:t>
      </w:r>
      <w:r>
        <w:rPr>
          <w:rFonts w:eastAsia="IRNazanin" w:cs="IRNazanin"/>
          <w:color w:val="111111"/>
          <w:sz w:val="28"/>
          <w:szCs w:val="28"/>
          <w:rtl w:val="true"/>
          <w:lang w:bidi="fa-IR"/>
        </w:rPr>
        <w:t xml:space="preserve">. </w:t>
      </w:r>
      <w:bookmarkStart w:id="946" w:name="pg13763_151607"/>
    </w:p>
    <w:p>
      <w:pPr>
        <w:pStyle w:val="BookText"/>
        <w:rPr/>
      </w:pPr>
      <w:bookmarkEnd w:id="946"/>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ستجیء الرایات السود فیقتلونهم قتلاً لم یقتله قوم، ثمّ یجیء خلیفة اللّه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تطلع الرایات السود من قبل المشرق، فیقتلونکم قتلاً لم یقتله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قوم من قبل المشرق ومعهم رایات سود، فیسألون الحقّ، فلا یعطونه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الحارث،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ناس من المشرق فیوطّئون للمهدی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یبعث اللّه رایة من المشرق سوداء</w:t>
      </w:r>
      <w:r>
        <w:rPr>
          <w:rFonts w:eastAsia="IRNazanin" w:cs="IRNazanin"/>
          <w:color w:val="111111"/>
          <w:sz w:val="28"/>
          <w:szCs w:val="28"/>
          <w:rtl w:val="true"/>
          <w:lang w:bidi="fa-IR"/>
        </w:rPr>
        <w:t>.</w:t>
      </w:r>
    </w:p>
    <w:p>
      <w:pPr>
        <w:pStyle w:val="Heading4"/>
        <w:numPr>
          <w:ilvl w:val="3"/>
          <w:numId w:val="1"/>
        </w:numPr>
        <w:rPr/>
      </w:pPr>
      <w:bookmarkStart w:id="947" w:name="__RefHeading___Toc412982_3264237689"/>
      <w:bookmarkStart w:id="948" w:name="_Toc393"/>
      <w:bookmarkEnd w:id="947"/>
      <w:r>
        <w:rPr>
          <w:rtl w:val="true"/>
        </w:rPr>
        <w:t>الصحابة والتابعین</w:t>
      </w:r>
      <w:bookmarkEnd w:id="948"/>
    </w:p>
    <w:p>
      <w:pPr>
        <w:pStyle w:val="BookText"/>
        <w:rPr/>
      </w:pP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أقبلت الرایات السود من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الرایات السود الّتی تخرج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رایة من خراسان</w:t>
      </w:r>
      <w:r>
        <w:rPr>
          <w:rFonts w:eastAsia="IRNazanin" w:cs="IRNazanin"/>
          <w:color w:val="111111"/>
          <w:sz w:val="28"/>
          <w:szCs w:val="28"/>
          <w:rtl w:val="true"/>
          <w:lang w:bidi="fa-IR"/>
        </w:rPr>
        <w:t>.</w:t>
      </w:r>
    </w:p>
    <w:p>
      <w:pPr>
        <w:pStyle w:val="Heading4"/>
        <w:numPr>
          <w:ilvl w:val="3"/>
          <w:numId w:val="1"/>
        </w:numPr>
        <w:rPr/>
      </w:pPr>
      <w:bookmarkStart w:id="949" w:name="__RefHeading___Toc412984_3264237689"/>
      <w:bookmarkStart w:id="950" w:name="_Toc394"/>
      <w:bookmarkEnd w:id="949"/>
      <w:r>
        <w:rPr>
          <w:rtl w:val="true"/>
        </w:rPr>
        <w:t>الأئمّة ، علیّ علیه‌السلام</w:t>
      </w:r>
      <w:bookmarkEnd w:id="950"/>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أهل خراسان فی طلب المهدی، فلیتقی هو والهاشمی برایات سود علی مقدّمته 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عامر، إذا سمعت الرایات السود مقبلة من خراسان</w:t>
      </w:r>
      <w:r>
        <w:rPr>
          <w:rFonts w:eastAsia="IRNazanin" w:cs="IRNazanin"/>
          <w:color w:val="111111"/>
          <w:sz w:val="28"/>
          <w:szCs w:val="28"/>
          <w:rtl w:val="true"/>
          <w:lang w:bidi="fa-IR"/>
        </w:rPr>
        <w:t xml:space="preserve">. </w:t>
      </w:r>
      <w:bookmarkStart w:id="951" w:name="pg13763_151608"/>
    </w:p>
    <w:p>
      <w:pPr>
        <w:pStyle w:val="BookText"/>
        <w:rPr/>
      </w:pPr>
      <w:bookmarkEnd w:id="951"/>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أصحاب الرایات السود خسف بقریة من قری إرم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فیبعث علیه فتی من قبل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الرایات السود</w:t>
      </w:r>
      <w:r>
        <w:rPr>
          <w:rFonts w:eastAsia="IRNazanin" w:cs="IRNazanin"/>
          <w:color w:val="111111"/>
          <w:sz w:val="28"/>
          <w:szCs w:val="28"/>
          <w:rtl w:val="true"/>
          <w:lang w:bidi="fa-IR"/>
        </w:rPr>
        <w:t>.</w:t>
      </w:r>
    </w:p>
    <w:p>
      <w:pPr>
        <w:pStyle w:val="Heading4"/>
        <w:numPr>
          <w:ilvl w:val="3"/>
          <w:numId w:val="1"/>
        </w:numPr>
        <w:rPr/>
      </w:pPr>
      <w:bookmarkStart w:id="952" w:name="__RefHeading___Toc412986_3264237689"/>
      <w:bookmarkStart w:id="953" w:name="_Toc395"/>
      <w:bookmarkEnd w:id="952"/>
      <w:r>
        <w:rPr>
          <w:rtl w:val="true"/>
        </w:rPr>
        <w:t>الباقر، عن علیّ علیهماالسلام</w:t>
      </w:r>
      <w:bookmarkEnd w:id="953"/>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والرایات السود من خراسان</w:t>
      </w:r>
      <w:r>
        <w:rPr>
          <w:rFonts w:eastAsia="IRNazanin" w:cs="IRNazanin"/>
          <w:color w:val="111111"/>
          <w:sz w:val="28"/>
          <w:szCs w:val="28"/>
          <w:rtl w:val="true"/>
          <w:lang w:bidi="fa-IR"/>
        </w:rPr>
        <w:t>.</w:t>
      </w:r>
    </w:p>
    <w:p>
      <w:pPr>
        <w:pStyle w:val="Heading4"/>
        <w:numPr>
          <w:ilvl w:val="3"/>
          <w:numId w:val="1"/>
        </w:numPr>
        <w:rPr/>
      </w:pPr>
      <w:bookmarkStart w:id="954" w:name="__RefHeading___Toc412988_3264237689"/>
      <w:bookmarkStart w:id="955" w:name="_Toc396"/>
      <w:bookmarkEnd w:id="954"/>
      <w:r>
        <w:rPr>
          <w:rtl w:val="true"/>
        </w:rPr>
        <w:t>الباقر علیه‌السلام</w:t>
      </w:r>
      <w:bookmarkEnd w:id="955"/>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الرایات السود الّتی تخرج من خراسان إلی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هم کذلک إذا أقبلت رایات من قبل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الرایات السود من قبل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 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یأتی ح</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فبیناهم کذلک إذ یخرج علیهم السمرقندی من خراسان مع الرایات السود</w:t>
      </w:r>
      <w:r>
        <w:rPr>
          <w:rFonts w:eastAsia="IRNazanin" w:cs="IRNazanin"/>
          <w:color w:val="111111"/>
          <w:sz w:val="28"/>
          <w:szCs w:val="28"/>
          <w:rtl w:val="true"/>
          <w:lang w:bidi="fa-IR"/>
        </w:rPr>
        <w:t>.</w:t>
      </w:r>
    </w:p>
    <w:p>
      <w:pPr>
        <w:pStyle w:val="Heading3"/>
        <w:numPr>
          <w:ilvl w:val="2"/>
          <w:numId w:val="1"/>
        </w:numPr>
        <w:rPr/>
      </w:pPr>
      <w:bookmarkStart w:id="956" w:name="__RefHeading___Toc412990_3264237689"/>
      <w:bookmarkStart w:id="957" w:name="_Toc397"/>
      <w:bookmarkEnd w:id="956"/>
      <w:r>
        <w:rPr/>
        <w:t>41</w:t>
      </w:r>
      <w:r>
        <w:rPr>
          <w:rtl w:val="true"/>
        </w:rPr>
        <w:t xml:space="preserve"> - </w:t>
      </w:r>
      <w:r>
        <w:rPr>
          <w:rtl w:val="true"/>
        </w:rPr>
        <w:t>باب الرایات الصفر من المغرب</w:t>
      </w:r>
      <w:bookmarkEnd w:id="957"/>
    </w:p>
    <w:p>
      <w:pPr>
        <w:pStyle w:val="Heading4"/>
        <w:numPr>
          <w:ilvl w:val="3"/>
          <w:numId w:val="1"/>
        </w:numPr>
        <w:rPr/>
      </w:pPr>
      <w:bookmarkStart w:id="958" w:name="__RefHeading___Toc412992_3264237689"/>
      <w:bookmarkStart w:id="959" w:name="_Toc398"/>
      <w:bookmarkEnd w:id="958"/>
      <w:r>
        <w:rPr>
          <w:rtl w:val="true"/>
        </w:rPr>
        <w:t>الباقر، عن علیّ علیهماالسلام</w:t>
      </w:r>
      <w:bookmarkEnd w:id="959"/>
    </w:p>
    <w:p>
      <w:pPr>
        <w:pStyle w:val="BookText"/>
        <w:rPr/>
      </w:pPr>
      <w:r>
        <w:rPr>
          <w:rFonts w:ascii="IRNazanin" w:hAnsi="IRNazanin" w:eastAsia="IRNazanin"/>
          <w:color w:val="111111"/>
          <w:sz w:val="28"/>
          <w:sz w:val="28"/>
          <w:szCs w:val="28"/>
          <w:rtl w:val="true"/>
          <w:lang w:bidi="fa-IR"/>
        </w:rPr>
        <w:t>غیبة الطوسی وغیبة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ح</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علیه‌السلام عن علیّ علیه‌السلام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والرایات الصفر تقبل من المغرب حتّی تحلّ بالشام</w:t>
      </w:r>
      <w:r>
        <w:rPr>
          <w:rFonts w:eastAsia="IRNazanin" w:cs="IRNazanin"/>
          <w:color w:val="111111"/>
          <w:sz w:val="28"/>
          <w:szCs w:val="28"/>
          <w:rtl w:val="true"/>
          <w:lang w:bidi="fa-IR"/>
        </w:rPr>
        <w:t>.</w:t>
      </w:r>
      <w:bookmarkStart w:id="960" w:name="pg13763_151609"/>
    </w:p>
    <w:p>
      <w:pPr>
        <w:pStyle w:val="Heading4"/>
        <w:numPr>
          <w:ilvl w:val="3"/>
          <w:numId w:val="1"/>
        </w:numPr>
        <w:rPr/>
      </w:pPr>
      <w:bookmarkStart w:id="961" w:name="__RefHeading___Toc412994_3264237689"/>
      <w:bookmarkStart w:id="962" w:name="_Toc399"/>
      <w:bookmarkEnd w:id="960"/>
      <w:bookmarkEnd w:id="961"/>
      <w:r>
        <w:rPr>
          <w:rtl w:val="true"/>
        </w:rPr>
        <w:t>الکتب</w:t>
      </w:r>
      <w:bookmarkEnd w:id="962"/>
    </w:p>
    <w:p>
      <w:pPr>
        <w:pStyle w:val="BookText"/>
        <w:rPr/>
      </w:pP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اصطکّت الرایات الصفر والسود فی سرّة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سطیح الکاهن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تقبل البربر بالرایات الصفر علی البراذین البتر حتّی ینزلوا مصر، فیخرج رجل من ولد صخر فیبدّل الرایات السود بالحمر</w:t>
      </w:r>
      <w:r>
        <w:rPr>
          <w:rFonts w:eastAsia="IRNazanin" w:cs="IRNazanin"/>
          <w:color w:val="111111"/>
          <w:sz w:val="28"/>
          <w:szCs w:val="28"/>
          <w:rtl w:val="true"/>
          <w:lang w:bidi="fa-IR"/>
        </w:rPr>
        <w:t>.</w:t>
      </w:r>
    </w:p>
    <w:p>
      <w:pPr>
        <w:pStyle w:val="Heading3"/>
        <w:numPr>
          <w:ilvl w:val="2"/>
          <w:numId w:val="1"/>
        </w:numPr>
        <w:rPr/>
      </w:pPr>
      <w:bookmarkStart w:id="963" w:name="__RefHeading___Toc412996_3264237689"/>
      <w:bookmarkStart w:id="964" w:name="_Toc400"/>
      <w:bookmarkEnd w:id="963"/>
      <w:r>
        <w:rPr/>
        <w:t>42</w:t>
      </w:r>
      <w:r>
        <w:rPr>
          <w:rtl w:val="true"/>
        </w:rPr>
        <w:t xml:space="preserve"> - </w:t>
      </w:r>
      <w:r>
        <w:rPr>
          <w:rtl w:val="true"/>
        </w:rPr>
        <w:t>باب إختلاف الرایات</w:t>
      </w:r>
      <w:bookmarkEnd w:id="964"/>
    </w:p>
    <w:p>
      <w:pPr>
        <w:pStyle w:val="Heading4"/>
        <w:numPr>
          <w:ilvl w:val="3"/>
          <w:numId w:val="1"/>
        </w:numPr>
        <w:rPr/>
      </w:pPr>
      <w:bookmarkStart w:id="965" w:name="__RefHeading___Toc412998_3264237689"/>
      <w:bookmarkStart w:id="966" w:name="_Toc401"/>
      <w:bookmarkEnd w:id="965"/>
      <w:r>
        <w:rPr>
          <w:rtl w:val="true"/>
        </w:rPr>
        <w:t>الصحابة والتابعین</w:t>
      </w:r>
      <w:bookmarkEnd w:id="966"/>
    </w:p>
    <w:p>
      <w:pPr>
        <w:pStyle w:val="BookText"/>
        <w:rPr/>
      </w:pP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اختلفوا فیما بینهم رفعت ثلاث رایات بالشام</w:t>
      </w:r>
      <w:r>
        <w:rPr>
          <w:rFonts w:eastAsia="IRNazanin" w:cs="IRNazanin"/>
          <w:color w:val="111111"/>
          <w:sz w:val="28"/>
          <w:szCs w:val="28"/>
          <w:rtl w:val="true"/>
          <w:lang w:bidi="fa-IR"/>
        </w:rPr>
        <w:t>.</w:t>
      </w:r>
    </w:p>
    <w:p>
      <w:pPr>
        <w:pStyle w:val="Heading4"/>
        <w:numPr>
          <w:ilvl w:val="3"/>
          <w:numId w:val="1"/>
        </w:numPr>
        <w:rPr/>
      </w:pPr>
      <w:bookmarkStart w:id="967" w:name="__RefHeading___Toc413000_3264237689"/>
      <w:bookmarkStart w:id="968" w:name="_Toc402"/>
      <w:bookmarkEnd w:id="967"/>
      <w:r>
        <w:rPr>
          <w:rtl w:val="true"/>
        </w:rPr>
        <w:t>الأئمّة علیهم‌السلام ، علیّ علیه‌السلام</w:t>
      </w:r>
      <w:bookmarkEnd w:id="968"/>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بالشام ثلاثة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تخرج بالشام ثلاث رایات الأصهب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ثلاث رایات، رایة من العرب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فتختلف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فرایة للترک والعجم وهی سوداء </w:t>
      </w:r>
      <w:r>
        <w:rPr>
          <w:rFonts w:eastAsia="IRNazanin" w:cs="IRNazanin"/>
          <w:color w:val="111111"/>
          <w:sz w:val="28"/>
          <w:szCs w:val="28"/>
          <w:rtl w:val="true"/>
          <w:lang w:bidi="fa-IR"/>
        </w:rPr>
        <w:t xml:space="preserve">... . </w:t>
      </w:r>
      <w:bookmarkStart w:id="969" w:name="pg13763_151610"/>
    </w:p>
    <w:p>
      <w:pPr>
        <w:pStyle w:val="Heading4"/>
        <w:numPr>
          <w:ilvl w:val="3"/>
          <w:numId w:val="1"/>
        </w:numPr>
        <w:rPr/>
      </w:pPr>
      <w:bookmarkStart w:id="970" w:name="__RefHeading___Toc413002_3264237689"/>
      <w:bookmarkStart w:id="971" w:name="_Toc403"/>
      <w:bookmarkEnd w:id="969"/>
      <w:bookmarkEnd w:id="970"/>
      <w:r>
        <w:rPr>
          <w:rtl w:val="true"/>
        </w:rPr>
        <w:t>الباقر علیه‌السلام</w:t>
      </w:r>
      <w:bookmarkEnd w:id="971"/>
    </w:p>
    <w:p>
      <w:pPr>
        <w:pStyle w:val="BookText"/>
        <w:rPr/>
      </w:pP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یختلفون عند ذلک علی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و 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w:t>
      </w:r>
      <w:r>
        <w:rPr>
          <w:rStyle w:val="FootnoteAnchor"/>
          <w:rtl w:val="true"/>
        </w:rPr>
        <w:footnoteReference w:id="2053"/>
      </w:r>
      <w:r>
        <w:rPr>
          <w:rFonts w:ascii="IRNazanin" w:hAnsi="IRNazanin" w:eastAsia="IRNazanin"/>
          <w:color w:val="111111"/>
          <w:sz w:val="28"/>
          <w:sz w:val="28"/>
          <w:szCs w:val="28"/>
          <w:rtl w:val="true"/>
          <w:lang w:bidi="fa-IR"/>
        </w:rPr>
        <w:t>أهل الشام یختلفون عند ذلک علی ثلاث رایات</w:t>
      </w:r>
      <w:r>
        <w:rPr>
          <w:rFonts w:eastAsia="IRNazanin" w:cs="IRNazanin"/>
          <w:color w:val="111111"/>
          <w:sz w:val="28"/>
          <w:szCs w:val="28"/>
          <w:rtl w:val="true"/>
          <w:lang w:bidi="fa-IR"/>
        </w:rPr>
        <w:t>.</w:t>
      </w:r>
    </w:p>
    <w:p>
      <w:pPr>
        <w:pStyle w:val="Heading4"/>
        <w:numPr>
          <w:ilvl w:val="3"/>
          <w:numId w:val="1"/>
        </w:numPr>
        <w:rPr/>
      </w:pPr>
      <w:bookmarkStart w:id="972" w:name="__RefHeading___Toc413004_3264237689"/>
      <w:bookmarkStart w:id="973" w:name="_Toc404"/>
      <w:bookmarkEnd w:id="972"/>
      <w:r>
        <w:rPr>
          <w:rtl w:val="true"/>
        </w:rPr>
        <w:t>الصادق علیه‌السلام</w:t>
      </w:r>
      <w:bookmarkEnd w:id="973"/>
    </w:p>
    <w:p>
      <w:pPr>
        <w:pStyle w:val="BookText"/>
        <w:rPr/>
      </w:pPr>
      <w:r>
        <w:rPr>
          <w:rFonts w:ascii="IRNazanin" w:hAnsi="IRNazanin" w:eastAsia="IRNazanin"/>
          <w:color w:val="111111"/>
          <w:sz w:val="28"/>
          <w:sz w:val="28"/>
          <w:szCs w:val="28"/>
          <w:rtl w:val="true"/>
          <w:lang w:bidi="fa-IR"/>
        </w:rPr>
        <w:t>سرور أهل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حسنیّة ، ورایة أمویّة ، ورایة قیسیّة</w:t>
      </w:r>
      <w:r>
        <w:rPr>
          <w:rFonts w:eastAsia="IRNazanin" w:cs="IRNazanin"/>
          <w:color w:val="111111"/>
          <w:sz w:val="28"/>
          <w:szCs w:val="28"/>
          <w:rtl w:val="true"/>
          <w:lang w:bidi="fa-IR"/>
        </w:rPr>
        <w:t>.</w:t>
      </w:r>
    </w:p>
    <w:p>
      <w:pPr>
        <w:pStyle w:val="Heading4"/>
        <w:numPr>
          <w:ilvl w:val="3"/>
          <w:numId w:val="1"/>
        </w:numPr>
        <w:rPr/>
      </w:pPr>
      <w:bookmarkStart w:id="974" w:name="__RefHeading___Toc413006_3264237689"/>
      <w:bookmarkStart w:id="975" w:name="_Toc405"/>
      <w:bookmarkEnd w:id="974"/>
      <w:r>
        <w:rPr>
          <w:rtl w:val="true"/>
        </w:rPr>
        <w:t>الکاظم أو الرضا علیهماالسلام</w:t>
      </w:r>
      <w:bookmarkEnd w:id="975"/>
    </w:p>
    <w:p>
      <w:pPr>
        <w:pStyle w:val="BookText"/>
        <w:rPr/>
      </w:pP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الکاظم أو 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برایات من مصر مقبلات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الکاظم أو 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تحرّکت رایات قیس بمصر</w:t>
      </w:r>
      <w:r>
        <w:rPr>
          <w:rFonts w:eastAsia="IRNazanin" w:cs="IRNazanin"/>
          <w:color w:val="111111"/>
          <w:sz w:val="28"/>
          <w:szCs w:val="28"/>
          <w:rtl w:val="true"/>
          <w:lang w:bidi="fa-IR"/>
        </w:rPr>
        <w:t>.</w:t>
      </w:r>
    </w:p>
    <w:p>
      <w:pPr>
        <w:pStyle w:val="Heading3"/>
        <w:numPr>
          <w:ilvl w:val="2"/>
          <w:numId w:val="1"/>
        </w:numPr>
        <w:rPr/>
      </w:pPr>
      <w:bookmarkStart w:id="976" w:name="__RefHeading___Toc413008_3264237689"/>
      <w:bookmarkStart w:id="977" w:name="_Toc406"/>
      <w:bookmarkEnd w:id="976"/>
      <w:r>
        <w:rPr/>
        <w:t>43</w:t>
      </w:r>
      <w:r>
        <w:rPr>
          <w:rtl w:val="true"/>
        </w:rPr>
        <w:t xml:space="preserve"> - </w:t>
      </w:r>
      <w:r>
        <w:rPr>
          <w:rtl w:val="true"/>
        </w:rPr>
        <w:t>باب أنّ رایة الیمانی أهدی الرایات</w:t>
      </w:r>
      <w:bookmarkEnd w:id="977"/>
    </w:p>
    <w:p>
      <w:pPr>
        <w:pStyle w:val="Heading4"/>
        <w:numPr>
          <w:ilvl w:val="3"/>
          <w:numId w:val="1"/>
        </w:numPr>
        <w:rPr/>
      </w:pPr>
      <w:bookmarkStart w:id="978" w:name="__RefHeading___Toc413010_3264237689"/>
      <w:bookmarkStart w:id="979" w:name="_Toc407"/>
      <w:bookmarkEnd w:id="978"/>
      <w:r>
        <w:rPr>
          <w:rtl w:val="true"/>
        </w:rPr>
        <w:t>الأئمّة علیهم‌السلام ، الباقر علیه‌السلام</w:t>
      </w:r>
      <w:bookmarkEnd w:id="979"/>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الرایات أهدی من رایة الیمانی، هی رایة هدی</w:t>
      </w:r>
      <w:r>
        <w:rPr>
          <w:rFonts w:eastAsia="IRNazanin" w:cs="IRNazanin"/>
          <w:color w:val="111111"/>
          <w:sz w:val="28"/>
          <w:szCs w:val="28"/>
          <w:rtl w:val="true"/>
          <w:lang w:bidi="fa-IR"/>
        </w:rPr>
        <w:t xml:space="preserve">. </w:t>
      </w:r>
      <w:bookmarkStart w:id="980" w:name="pg13763_151611"/>
    </w:p>
    <w:p>
      <w:pPr>
        <w:pStyle w:val="Heading4"/>
        <w:numPr>
          <w:ilvl w:val="3"/>
          <w:numId w:val="1"/>
        </w:numPr>
        <w:rPr/>
      </w:pPr>
      <w:bookmarkStart w:id="981" w:name="__RefHeading___Toc413012_3264237689"/>
      <w:bookmarkStart w:id="982" w:name="_Toc408"/>
      <w:bookmarkEnd w:id="980"/>
      <w:bookmarkEnd w:id="981"/>
      <w:r>
        <w:rPr>
          <w:rtl w:val="true"/>
        </w:rPr>
        <w:t>الصادق علیه‌السلام</w:t>
      </w:r>
      <w:bookmarkEnd w:id="982"/>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فیها رایة بأهدی من رایة الیمانی، یهدی إلی الحقّ </w:t>
      </w:r>
      <w:r>
        <w:rPr>
          <w:rFonts w:eastAsia="IRNazanin" w:cs="IRNazanin"/>
          <w:color w:val="111111"/>
          <w:sz w:val="28"/>
          <w:szCs w:val="28"/>
          <w:rtl w:val="true"/>
          <w:lang w:bidi="fa-IR"/>
        </w:rPr>
        <w:t>.</w:t>
      </w:r>
    </w:p>
    <w:p>
      <w:pPr>
        <w:pStyle w:val="Heading3"/>
        <w:numPr>
          <w:ilvl w:val="2"/>
          <w:numId w:val="1"/>
        </w:numPr>
        <w:rPr/>
      </w:pPr>
      <w:bookmarkStart w:id="983" w:name="__RefHeading___Toc413014_3264237689"/>
      <w:bookmarkStart w:id="984" w:name="_Toc409"/>
      <w:bookmarkEnd w:id="983"/>
      <w:r>
        <w:rPr/>
        <w:t>44</w:t>
      </w:r>
      <w:r>
        <w:rPr>
          <w:rtl w:val="true"/>
        </w:rPr>
        <w:t xml:space="preserve"> - </w:t>
      </w:r>
      <w:r>
        <w:rPr>
          <w:rtl w:val="true"/>
        </w:rPr>
        <w:t>باب فیما ورد فی خصوص قتل النفس الزکیّة</w:t>
      </w:r>
      <w:bookmarkEnd w:id="984"/>
    </w:p>
    <w:p>
      <w:pPr>
        <w:pStyle w:val="Heading4"/>
        <w:numPr>
          <w:ilvl w:val="3"/>
          <w:numId w:val="1"/>
        </w:numPr>
        <w:rPr/>
      </w:pPr>
      <w:bookmarkStart w:id="985" w:name="__RefHeading___Toc413016_3264237689"/>
      <w:bookmarkStart w:id="986" w:name="_Toc410"/>
      <w:bookmarkEnd w:id="985"/>
      <w:r>
        <w:rPr>
          <w:rtl w:val="true"/>
        </w:rPr>
        <w:t>الأصحاب</w:t>
      </w:r>
      <w:bookmarkEnd w:id="9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قرقارة، عن محمّد بن خلف الحدّاد، عن إسماعیل بن أبان الأزدی، عن سفیان بن إبراهیم الجریری، أنّه سمع أباه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الزکیّة غلام من آل محمّد، اسمه محمّد بن الحسن،یقتل بلاجرم ولا ذنب؛ فإذا قتلوه لم یبق لهم فی السماء عاذر، ولا فی الأرض ناصر، فعند ذلک یبعث اللّه قائم آل محمّد فی عصبة لهم أدقّ فی أعین الناس من الکحل، فإذا خرجوا بکی لهم الناس، لا یرون إلاّ أنّهم یختطفون، یفتح اللّه لهم مشارق الأرض ومغاربها، ألا وهم المؤمنون حقّا،ألا إنّ خیر الجهاد فی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w:t>
      </w:r>
      <w:r>
        <w:rPr>
          <w:rStyle w:val="FootnoteAnchor"/>
          <w:rtl w:val="true"/>
        </w:rPr>
        <w:footnoteReference w:id="2054"/>
      </w:r>
    </w:p>
    <w:p>
      <w:pPr>
        <w:pStyle w:val="Heading4"/>
        <w:numPr>
          <w:ilvl w:val="3"/>
          <w:numId w:val="1"/>
        </w:numPr>
        <w:rPr/>
      </w:pPr>
      <w:bookmarkStart w:id="987" w:name="__RefHeading___Toc413018_3264237689"/>
      <w:bookmarkStart w:id="988" w:name="_Toc411"/>
      <w:bookmarkEnd w:id="987"/>
      <w:r>
        <w:rPr>
          <w:rtl w:val="true"/>
        </w:rPr>
        <w:t>الأئمّة علیهم‌السلام ، علیّ علیه‌السلام</w:t>
      </w:r>
      <w:bookmarkEnd w:id="988"/>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أهل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آیات وعلامات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والمذبوح بین الرکن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بآخر ملک بنی فلان؟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حرام، فی یوم حرام، فی بلد حرام</w:t>
      </w:r>
      <w:r>
        <w:rPr>
          <w:rFonts w:eastAsia="IRNazanin" w:cs="IRNazanin"/>
          <w:color w:val="111111"/>
          <w:sz w:val="28"/>
          <w:szCs w:val="28"/>
          <w:rtl w:val="true"/>
          <w:lang w:bidi="fa-IR"/>
        </w:rPr>
        <w:t xml:space="preserve">... . </w:t>
      </w:r>
      <w:bookmarkStart w:id="989" w:name="pg13763_151612"/>
    </w:p>
    <w:p>
      <w:pPr>
        <w:pStyle w:val="Heading4"/>
        <w:numPr>
          <w:ilvl w:val="3"/>
          <w:numId w:val="1"/>
        </w:numPr>
        <w:rPr/>
      </w:pPr>
      <w:bookmarkStart w:id="990" w:name="__RefHeading___Toc413020_3264237689"/>
      <w:bookmarkStart w:id="991" w:name="_Toc412"/>
      <w:bookmarkEnd w:id="989"/>
      <w:bookmarkEnd w:id="990"/>
      <w:r>
        <w:rPr>
          <w:rtl w:val="true"/>
        </w:rPr>
        <w:t>الباقر علیه‌السلام</w:t>
      </w:r>
      <w:bookmarkEnd w:id="991"/>
    </w:p>
    <w:p>
      <w:pPr>
        <w:pStyle w:val="BookText"/>
        <w:rPr/>
      </w:pP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تکلّم هذا الفتی بهذا الکلام أتوا إلیه فذبحوه بین الرکن والمقام وهی النفس الزکیّة</w:t>
      </w:r>
      <w:r>
        <w:rPr>
          <w:rFonts w:eastAsia="IRNazanin" w:cs="IRNazanin"/>
          <w:color w:val="111111"/>
          <w:sz w:val="28"/>
          <w:szCs w:val="28"/>
          <w:rtl w:val="true"/>
          <w:lang w:bidi="fa-IR"/>
        </w:rPr>
        <w:t>.</w:t>
      </w:r>
    </w:p>
    <w:p>
      <w:pPr>
        <w:pStyle w:val="Heading4"/>
        <w:numPr>
          <w:ilvl w:val="3"/>
          <w:numId w:val="1"/>
        </w:numPr>
        <w:rPr/>
      </w:pPr>
      <w:bookmarkStart w:id="992" w:name="__RefHeading___Toc413022_3264237689"/>
      <w:bookmarkStart w:id="993" w:name="_Toc413"/>
      <w:bookmarkEnd w:id="992"/>
      <w:r>
        <w:rPr>
          <w:rtl w:val="true"/>
        </w:rPr>
        <w:t>الصادق علیه‌السلام</w:t>
      </w:r>
      <w:bookmarkEnd w:id="9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معروف، عن علیّ بن مهزیار، عن الحجّال، عن ثعلبة، عن شعیب الحذّاء، عن صالح مولی بنی العذراء،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قیام قائم آل محمّد وبین قتل النفس الزکیّة إلاّ خمسة عشر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عن ابن فضّال، عن 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055"/>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قیام القائم علیه‌السلام خمس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قبل قیام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النفس 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علامات قبل قیام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النفس الزکیّة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 وغیبة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ح</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النفس الزکیّة من المحتوم</w:t>
      </w:r>
      <w:r>
        <w:rPr>
          <w:rFonts w:eastAsia="IRNazanin" w:cs="IRNazanin"/>
          <w:color w:val="111111"/>
          <w:sz w:val="28"/>
          <w:szCs w:val="28"/>
          <w:rtl w:val="true"/>
          <w:lang w:bidi="fa-IR"/>
        </w:rPr>
        <w:t>.</w:t>
      </w:r>
      <w:bookmarkStart w:id="994" w:name="pg13763_151613"/>
    </w:p>
    <w:p>
      <w:pPr>
        <w:pStyle w:val="BookText"/>
        <w:rPr/>
      </w:pPr>
      <w:bookmarkEnd w:id="994"/>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یکون قبل قیام القائم علیه‌السلام خروج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النفس الزکیّة</w:t>
      </w:r>
      <w:r>
        <w:rPr>
          <w:rFonts w:eastAsia="IRNazanin" w:cs="IRNazanin"/>
          <w:color w:val="111111"/>
          <w:sz w:val="28"/>
          <w:szCs w:val="28"/>
          <w:rtl w:val="true"/>
          <w:lang w:bidi="fa-IR"/>
        </w:rPr>
        <w:t>.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النفس الزکیّة، وآخره تقتل بمکّة صنیعة، 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أمیرکم فلان، وذلک المهدی الّذی یملأ الأرض خصبا وعدلاً</w:t>
      </w:r>
      <w:r>
        <w:rPr>
          <w:rFonts w:eastAsia="IRNazanin" w:cs="IRNazanin"/>
          <w:color w:val="111111"/>
          <w:sz w:val="28"/>
          <w:szCs w:val="28"/>
          <w:rtl w:val="true"/>
          <w:lang w:bidi="fa-IR"/>
        </w:rPr>
        <w:t>.</w:t>
      </w:r>
      <w:r>
        <w:rPr>
          <w:rStyle w:val="FootnoteAnchor"/>
          <w:rtl w:val="true"/>
        </w:rPr>
        <w:footnoteReference w:id="20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شیبة،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فلان رجل من أصحاب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المهدیّ لا یخرج حتّی تقتل النفس الزکیّة؛ فإذا قتلت النفس الزکیّة غضب علیهم من فی السماء ومن فی الأرض، أتی الناس المهدی فزفّوه کما تزفّ العروس إلی زوجها لیلة عرسها، وهو یملأ الأرض قسطا وعدلاً، وتخرج الأرض نباتها، وتمطر السماء مطرها، وتنعم اُمّتی بولایته نعمة لم تنعمها قطّ</w:t>
      </w:r>
      <w:r>
        <w:rPr>
          <w:rFonts w:eastAsia="IRNazanin" w:cs="IRNazanin"/>
          <w:color w:val="111111"/>
          <w:sz w:val="28"/>
          <w:szCs w:val="28"/>
          <w:rtl w:val="true"/>
          <w:lang w:bidi="fa-IR"/>
        </w:rPr>
        <w:t>.</w:t>
      </w:r>
      <w:r>
        <w:rPr>
          <w:rStyle w:val="FootnoteAnchor"/>
          <w:rtl w:val="true"/>
        </w:rPr>
        <w:footnoteReference w:id="2057"/>
      </w:r>
    </w:p>
    <w:p>
      <w:pPr>
        <w:pStyle w:val="Heading4"/>
        <w:numPr>
          <w:ilvl w:val="3"/>
          <w:numId w:val="1"/>
        </w:numPr>
        <w:rPr/>
      </w:pPr>
      <w:bookmarkStart w:id="995" w:name="__RefHeading___Toc413024_3264237689"/>
      <w:bookmarkStart w:id="996" w:name="_Toc414"/>
      <w:bookmarkEnd w:id="995"/>
      <w:r>
        <w:rPr>
          <w:rtl w:val="true"/>
        </w:rPr>
        <w:t>الکتب</w:t>
      </w:r>
      <w:bookmarkEnd w:id="996"/>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بن إبراهیم،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الزکیّة غلام من آل محمّد، اسمه محمّد بن الحسن، یقتل بلا جرم ولا ذنب</w:t>
      </w:r>
      <w:r>
        <w:rPr>
          <w:rFonts w:eastAsia="IRNazanin" w:cs="IRNazanin"/>
          <w:color w:val="111111"/>
          <w:sz w:val="28"/>
          <w:szCs w:val="28"/>
          <w:rtl w:val="true"/>
          <w:lang w:bidi="fa-IR"/>
        </w:rPr>
        <w:t>.</w:t>
      </w:r>
    </w:p>
    <w:p>
      <w:pPr>
        <w:pStyle w:val="Heading3"/>
        <w:numPr>
          <w:ilvl w:val="2"/>
          <w:numId w:val="1"/>
        </w:numPr>
        <w:rPr/>
      </w:pPr>
      <w:bookmarkStart w:id="997" w:name="__RefHeading___Toc413026_3264237689"/>
      <w:bookmarkStart w:id="998" w:name="_Toc415"/>
      <w:bookmarkEnd w:id="997"/>
      <w:r>
        <w:rPr/>
        <w:t>45</w:t>
      </w:r>
      <w:r>
        <w:rPr>
          <w:rtl w:val="true"/>
        </w:rPr>
        <w:t xml:space="preserve"> - </w:t>
      </w:r>
      <w:r>
        <w:rPr>
          <w:rtl w:val="true"/>
        </w:rPr>
        <w:t>باب خروج السیّد الحسنی</w:t>
      </w:r>
      <w:bookmarkEnd w:id="998"/>
    </w:p>
    <w:p>
      <w:pPr>
        <w:pStyle w:val="Heading4"/>
        <w:numPr>
          <w:ilvl w:val="3"/>
          <w:numId w:val="1"/>
        </w:numPr>
        <w:rPr/>
      </w:pPr>
      <w:bookmarkStart w:id="999" w:name="__RefHeading___Toc413028_3264237689"/>
      <w:bookmarkStart w:id="1000" w:name="_Toc416"/>
      <w:bookmarkEnd w:id="999"/>
      <w:r>
        <w:rPr>
          <w:rtl w:val="true"/>
        </w:rPr>
        <w:t>النبیّ صلی‌الله‌علیه‌و‌آله</w:t>
      </w:r>
      <w:bookmarkEnd w:id="1000"/>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 رجل من ولد الحسن بن علیّ علیهماالسلام </w:t>
      </w:r>
      <w:r>
        <w:rPr>
          <w:rFonts w:eastAsia="IRNazanin" w:cs="IRNazanin"/>
          <w:color w:val="111111"/>
          <w:sz w:val="28"/>
          <w:szCs w:val="28"/>
          <w:rtl w:val="true"/>
          <w:lang w:bidi="fa-IR"/>
        </w:rPr>
        <w:t xml:space="preserve">. </w:t>
      </w:r>
      <w:bookmarkStart w:id="1001" w:name="pg13763_151614"/>
    </w:p>
    <w:p>
      <w:pPr>
        <w:pStyle w:val="Heading4"/>
        <w:numPr>
          <w:ilvl w:val="3"/>
          <w:numId w:val="1"/>
        </w:numPr>
        <w:rPr/>
      </w:pPr>
      <w:bookmarkStart w:id="1002" w:name="__RefHeading___Toc413030_3264237689"/>
      <w:bookmarkStart w:id="1003" w:name="_Toc417"/>
      <w:bookmarkEnd w:id="1001"/>
      <w:bookmarkEnd w:id="1002"/>
      <w:r>
        <w:rPr>
          <w:rtl w:val="true"/>
        </w:rPr>
        <w:t>الأئمّة علیهم‌السلام ، علیّ علیه‌السلام</w:t>
      </w:r>
      <w:bookmarkEnd w:id="1003"/>
    </w:p>
    <w:p>
      <w:pPr>
        <w:pStyle w:val="BookText"/>
        <w:rPr/>
      </w:pP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الحسنی صاحب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وحرّکت عساکر خراسان وتبع شعیب بن صالح التمیمی من بطن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قبله رجل من أهل بیته بالمشرق </w:t>
      </w:r>
      <w:r>
        <w:rPr>
          <w:rFonts w:eastAsia="IRNazanin" w:cs="IRNazanin"/>
          <w:color w:val="111111"/>
          <w:sz w:val="28"/>
          <w:szCs w:val="28"/>
          <w:rtl w:val="true"/>
          <w:lang w:bidi="fa-IR"/>
        </w:rPr>
        <w:t>.</w:t>
      </w:r>
    </w:p>
    <w:p>
      <w:pPr>
        <w:pStyle w:val="Heading4"/>
        <w:numPr>
          <w:ilvl w:val="3"/>
          <w:numId w:val="1"/>
        </w:numPr>
        <w:rPr/>
      </w:pPr>
      <w:bookmarkStart w:id="1004" w:name="__RefHeading___Toc413032_3264237689"/>
      <w:bookmarkStart w:id="1005" w:name="_Toc418"/>
      <w:bookmarkEnd w:id="1004"/>
      <w:r>
        <w:rPr>
          <w:rtl w:val="true"/>
        </w:rPr>
        <w:t>الباقر علیه‌السلام</w:t>
      </w:r>
      <w:bookmarkEnd w:id="1005"/>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بقوم قد خرجوا بالمشرق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علیهم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یخرج علیهم الخراسانی </w:t>
      </w:r>
      <w:r>
        <w:rPr>
          <w:rFonts w:eastAsia="IRNazanin" w:cs="IRNazanin"/>
          <w:color w:val="111111"/>
          <w:sz w:val="28"/>
          <w:szCs w:val="28"/>
          <w:rtl w:val="true"/>
          <w:lang w:bidi="fa-IR"/>
        </w:rPr>
        <w:t>.</w:t>
      </w:r>
    </w:p>
    <w:p>
      <w:pPr>
        <w:pStyle w:val="Heading4"/>
        <w:numPr>
          <w:ilvl w:val="3"/>
          <w:numId w:val="1"/>
        </w:numPr>
        <w:rPr/>
      </w:pPr>
      <w:bookmarkStart w:id="1006" w:name="__RefHeading___Toc413034_3264237689"/>
      <w:bookmarkStart w:id="1007" w:name="_Toc419"/>
      <w:bookmarkEnd w:id="1006"/>
      <w:r>
        <w:rPr>
          <w:rtl w:val="true"/>
        </w:rPr>
        <w:t>الصادق علیه‌السلام</w:t>
      </w:r>
      <w:bookmarkEnd w:id="1007"/>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بعض مؤلّفات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الحسنی، الفتی الصبیح نحو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w:t>
      </w:r>
      <w:r>
        <w:rPr>
          <w:rFonts w:eastAsia="IRNazanin" w:cs="IRNazanin"/>
          <w:color w:val="111111"/>
          <w:sz w:val="28"/>
          <w:szCs w:val="28"/>
          <w:rtl w:val="true"/>
          <w:lang w:bidi="fa-IR"/>
        </w:rPr>
        <w:t xml:space="preserve">. </w:t>
      </w:r>
      <w:bookmarkStart w:id="1008" w:name="pg13763_151615"/>
    </w:p>
    <w:p>
      <w:pPr>
        <w:pStyle w:val="Heading3"/>
        <w:numPr>
          <w:ilvl w:val="2"/>
          <w:numId w:val="1"/>
        </w:numPr>
        <w:rPr/>
      </w:pPr>
      <w:bookmarkStart w:id="1009" w:name="__RefHeading___Toc413036_3264237689"/>
      <w:bookmarkStart w:id="1010" w:name="_Toc420"/>
      <w:bookmarkEnd w:id="1008"/>
      <w:bookmarkEnd w:id="1009"/>
      <w:r>
        <w:rPr/>
        <w:t>46</w:t>
      </w:r>
      <w:r>
        <w:rPr>
          <w:rtl w:val="true"/>
        </w:rPr>
        <w:t xml:space="preserve"> - </w:t>
      </w:r>
      <w:r>
        <w:rPr>
          <w:rtl w:val="true"/>
        </w:rPr>
        <w:t>باب بیعته مع صاحب الأمر علیه‌السلام</w:t>
      </w:r>
      <w:bookmarkEnd w:id="1010"/>
    </w:p>
    <w:p>
      <w:pPr>
        <w:pStyle w:val="Heading4"/>
        <w:numPr>
          <w:ilvl w:val="3"/>
          <w:numId w:val="1"/>
        </w:numPr>
        <w:rPr/>
      </w:pPr>
      <w:bookmarkStart w:id="1011" w:name="__RefHeading___Toc413038_3264237689"/>
      <w:bookmarkStart w:id="1012" w:name="_Toc421"/>
      <w:bookmarkEnd w:id="1011"/>
      <w:r>
        <w:rPr>
          <w:rtl w:val="true"/>
        </w:rPr>
        <w:t>الأئمّة علیهم‌السلام ، علیّ علیه‌السلام</w:t>
      </w:r>
      <w:bookmarkEnd w:id="1012"/>
    </w:p>
    <w:p>
      <w:p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فیلحقه رجل من أولاد الحسن فی اثنی عشر ألف فارس</w:t>
      </w:r>
      <w:r>
        <w:rPr>
          <w:rFonts w:eastAsia="IRNazanin" w:cs="IRNazanin"/>
          <w:color w:val="111111"/>
          <w:sz w:val="28"/>
          <w:szCs w:val="28"/>
          <w:rtl w:val="true"/>
          <w:lang w:bidi="fa-IR"/>
        </w:rPr>
        <w:t>.</w:t>
      </w:r>
    </w:p>
    <w:p>
      <w:pPr>
        <w:pStyle w:val="Heading4"/>
        <w:numPr>
          <w:ilvl w:val="3"/>
          <w:numId w:val="1"/>
        </w:numPr>
        <w:rPr/>
      </w:pPr>
      <w:bookmarkStart w:id="1013" w:name="__RefHeading___Toc413040_3264237689"/>
      <w:bookmarkStart w:id="1014" w:name="_Toc422"/>
      <w:bookmarkEnd w:id="1013"/>
      <w:r>
        <w:rPr>
          <w:rtl w:val="true"/>
        </w:rPr>
        <w:t>الباقر علیه‌السلام</w:t>
      </w:r>
      <w:bookmarkEnd w:id="1014"/>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بالحسنی والحسینی وقد قاداها فیسلّمها إلی الحسینی فیبایعونه</w:t>
      </w:r>
    </w:p>
    <w:p>
      <w:pPr>
        <w:pStyle w:val="Heading4"/>
        <w:numPr>
          <w:ilvl w:val="3"/>
          <w:numId w:val="1"/>
        </w:numPr>
        <w:rPr/>
      </w:pPr>
      <w:bookmarkStart w:id="1015" w:name="__RefHeading___Toc413042_3264237689"/>
      <w:bookmarkStart w:id="1016" w:name="_Toc423"/>
      <w:bookmarkEnd w:id="1015"/>
      <w:r>
        <w:rPr>
          <w:rtl w:val="true"/>
        </w:rPr>
        <w:t>الصادق علیه‌السلام</w:t>
      </w:r>
      <w:bookmarkEnd w:id="1016"/>
    </w:p>
    <w:p>
      <w:pPr>
        <w:pStyle w:val="BookText"/>
        <w:rPr/>
      </w:pPr>
      <w:r>
        <w:rPr>
          <w:rFonts w:ascii="IRNazanin" w:hAnsi="IRNazanin" w:eastAsia="IRNazanin"/>
          <w:color w:val="111111"/>
          <w:sz w:val="28"/>
          <w:sz w:val="28"/>
          <w:szCs w:val="28"/>
          <w:rtl w:val="true"/>
          <w:lang w:bidi="fa-IR"/>
        </w:rPr>
        <w:t>بعض مؤلّفات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مدّ یدک یابن رسول اللّه حتّی اُبایعک</w:t>
      </w:r>
      <w:r>
        <w:rPr>
          <w:rFonts w:eastAsia="IRNazanin" w:cs="IRNazanin"/>
          <w:color w:val="111111"/>
          <w:sz w:val="28"/>
          <w:szCs w:val="28"/>
          <w:rtl w:val="true"/>
          <w:lang w:bidi="fa-IR"/>
        </w:rPr>
        <w:t>.</w:t>
      </w:r>
    </w:p>
    <w:p>
      <w:pPr>
        <w:pStyle w:val="Heading3"/>
        <w:numPr>
          <w:ilvl w:val="2"/>
          <w:numId w:val="1"/>
        </w:numPr>
        <w:rPr/>
      </w:pPr>
      <w:bookmarkStart w:id="1017" w:name="__RefHeading___Toc413044_3264237689"/>
      <w:bookmarkStart w:id="1018" w:name="_Toc424"/>
      <w:bookmarkEnd w:id="1017"/>
      <w:r>
        <w:rPr/>
        <w:t>47</w:t>
      </w:r>
      <w:r>
        <w:rPr>
          <w:rtl w:val="true"/>
        </w:rPr>
        <w:t xml:space="preserve"> - </w:t>
      </w:r>
      <w:r>
        <w:rPr>
          <w:rtl w:val="true"/>
        </w:rPr>
        <w:t>باب شعیب بن صالح</w:t>
      </w:r>
      <w:bookmarkEnd w:id="1018"/>
    </w:p>
    <w:p>
      <w:pPr>
        <w:pStyle w:val="Heading4"/>
        <w:numPr>
          <w:ilvl w:val="3"/>
          <w:numId w:val="1"/>
        </w:numPr>
        <w:rPr/>
      </w:pPr>
      <w:bookmarkStart w:id="1019" w:name="__RefHeading___Toc413046_3264237689"/>
      <w:bookmarkStart w:id="1020" w:name="_Toc425"/>
      <w:bookmarkEnd w:id="1019"/>
      <w:r>
        <w:rPr>
          <w:rtl w:val="true"/>
        </w:rPr>
        <w:t>النبیّ صلی‌الله‌علیه‌و‌آله</w:t>
      </w:r>
      <w:bookmarkEnd w:id="1020"/>
    </w:p>
    <w:p>
      <w:pPr>
        <w:pStyle w:val="BookText"/>
        <w:rPr/>
      </w:pPr>
      <w:r>
        <w:rPr>
          <w:rFonts w:ascii="IRNazanin" w:hAnsi="IRNazanin" w:eastAsia="IRNazanin"/>
          <w:color w:val="111111"/>
          <w:sz w:val="28"/>
          <w:sz w:val="28"/>
          <w:szCs w:val="28"/>
          <w:rtl w:val="true"/>
          <w:lang w:bidi="fa-IR"/>
        </w:rPr>
        <w:t>الملاحم والفتن لإبن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 عن النبیّ صلی‌الله‌علیه‌و‌آله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یقبل الرجل التمیمی شعیب بن 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عن النبیّ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فعلیکم بالفتی التمیمی </w:t>
      </w:r>
      <w:r>
        <w:rPr>
          <w:rFonts w:eastAsia="IRNazanin" w:cs="IRNazanin"/>
          <w:color w:val="111111"/>
          <w:sz w:val="28"/>
          <w:szCs w:val="28"/>
          <w:rtl w:val="true"/>
          <w:lang w:bidi="fa-IR"/>
        </w:rPr>
        <w:t>... .</w:t>
      </w:r>
    </w:p>
    <w:p>
      <w:pPr>
        <w:pStyle w:val="Heading4"/>
        <w:numPr>
          <w:ilvl w:val="3"/>
          <w:numId w:val="1"/>
        </w:numPr>
        <w:rPr/>
      </w:pPr>
      <w:bookmarkStart w:id="1021" w:name="__RefHeading___Toc413048_3264237689"/>
      <w:bookmarkStart w:id="1022" w:name="_Toc426"/>
      <w:bookmarkEnd w:id="1021"/>
      <w:r>
        <w:rPr>
          <w:rtl w:val="true"/>
        </w:rPr>
        <w:t>الصحابة والتابعین</w:t>
      </w:r>
      <w:bookmarkEnd w:id="1022"/>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بین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یسلّم الأمر للمهدی اثنان وسبعون شهرا</w:t>
      </w:r>
      <w:r>
        <w:rPr>
          <w:rFonts w:eastAsia="IRNazanin" w:cs="IRNazanin"/>
          <w:color w:val="111111"/>
          <w:sz w:val="28"/>
          <w:szCs w:val="28"/>
          <w:rtl w:val="true"/>
          <w:lang w:bidi="fa-IR"/>
        </w:rPr>
        <w:t xml:space="preserve">. </w:t>
      </w:r>
      <w:bookmarkStart w:id="1023" w:name="pg13763_151616"/>
    </w:p>
    <w:p>
      <w:pPr>
        <w:pStyle w:val="BookText"/>
        <w:rPr/>
      </w:pPr>
      <w:bookmarkEnd w:id="1023"/>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علیه‌السلام علی لوائه شعیب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علی لوائه 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مقدّمتهم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صالح من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مقدّمتهم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مقدّمتهم رجل من بنی تمیم</w:t>
      </w:r>
      <w:r>
        <w:rPr>
          <w:rFonts w:eastAsia="IRNazanin" w:cs="IRNazanin"/>
          <w:color w:val="111111"/>
          <w:sz w:val="28"/>
          <w:szCs w:val="28"/>
          <w:rtl w:val="true"/>
          <w:lang w:bidi="fa-IR"/>
        </w:rPr>
        <w:t>.</w:t>
      </w:r>
    </w:p>
    <w:p>
      <w:pPr>
        <w:pStyle w:val="Heading4"/>
        <w:numPr>
          <w:ilvl w:val="3"/>
          <w:numId w:val="1"/>
        </w:numPr>
        <w:rPr/>
      </w:pPr>
      <w:bookmarkStart w:id="1024" w:name="__RefHeading___Toc413050_3264237689"/>
      <w:bookmarkStart w:id="1025" w:name="_Toc427"/>
      <w:bookmarkEnd w:id="1024"/>
      <w:r>
        <w:rPr>
          <w:rtl w:val="true"/>
        </w:rPr>
        <w:t>الأئمّة علیهم‌السلام ، علیّ علیه‌السلام</w:t>
      </w:r>
      <w:bookmarkEnd w:id="1025"/>
    </w:p>
    <w:p>
      <w:pPr>
        <w:pStyle w:val="BookText"/>
        <w:rPr/>
      </w:pPr>
      <w:r>
        <w:rPr>
          <w:rFonts w:ascii="IRNazanin" w:hAnsi="IRNazanin" w:eastAsia="IRNazanin"/>
          <w:color w:val="111111"/>
          <w:sz w:val="28"/>
          <w:sz w:val="28"/>
          <w:szCs w:val="28"/>
          <w:rtl w:val="true"/>
          <w:lang w:bidi="fa-IR"/>
        </w:rPr>
        <w:t>فتن نعیم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مقدّمته رجل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 شعیب بن صالح التمیمی من بطن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شعیب بن صالح من بین قصب وأجام</w:t>
      </w:r>
      <w:r>
        <w:rPr>
          <w:rFonts w:eastAsia="IRNazanin" w:cs="IRNazanin"/>
          <w:color w:val="111111"/>
          <w:sz w:val="28"/>
          <w:szCs w:val="28"/>
          <w:rtl w:val="true"/>
          <w:lang w:bidi="fa-IR"/>
        </w:rPr>
        <w:t>... .</w:t>
      </w:r>
    </w:p>
    <w:p>
      <w:pPr>
        <w:pStyle w:val="Heading4"/>
        <w:numPr>
          <w:ilvl w:val="3"/>
          <w:numId w:val="1"/>
        </w:numPr>
        <w:rPr/>
      </w:pPr>
      <w:bookmarkStart w:id="1026" w:name="__RefHeading___Toc413052_3264237689"/>
      <w:bookmarkStart w:id="1027" w:name="_Toc428"/>
      <w:bookmarkEnd w:id="1026"/>
      <w:r>
        <w:rPr>
          <w:rtl w:val="true"/>
        </w:rPr>
        <w:t>علیّ بن الحسین علیهماالسلام</w:t>
      </w:r>
      <w:bookmarkEnd w:id="1027"/>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خروج شعیب بن صالح من سمرقند</w:t>
      </w:r>
      <w:r>
        <w:rPr>
          <w:rFonts w:eastAsia="IRNazanin" w:cs="IRNazanin"/>
          <w:color w:val="111111"/>
          <w:sz w:val="28"/>
          <w:szCs w:val="28"/>
          <w:rtl w:val="true"/>
          <w:lang w:bidi="fa-IR"/>
        </w:rPr>
        <w:t>.</w:t>
      </w:r>
    </w:p>
    <w:p>
      <w:pPr>
        <w:pStyle w:val="Heading4"/>
        <w:numPr>
          <w:ilvl w:val="3"/>
          <w:numId w:val="1"/>
        </w:numPr>
        <w:rPr/>
      </w:pPr>
      <w:bookmarkStart w:id="1028" w:name="__RefHeading___Toc413054_3264237689"/>
      <w:bookmarkStart w:id="1029" w:name="_Toc429"/>
      <w:bookmarkEnd w:id="1028"/>
      <w:r>
        <w:rPr>
          <w:rtl w:val="true"/>
        </w:rPr>
        <w:t>الباقر علیه‌السلام</w:t>
      </w:r>
      <w:bookmarkEnd w:id="1029"/>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 شعیب بن صالح</w:t>
      </w:r>
      <w:r>
        <w:rPr>
          <w:rFonts w:eastAsia="IRNazanin" w:cs="IRNazanin"/>
          <w:color w:val="111111"/>
          <w:sz w:val="28"/>
          <w:szCs w:val="28"/>
          <w:rtl w:val="true"/>
          <w:lang w:bidi="fa-IR"/>
        </w:rPr>
        <w:t xml:space="preserve">. </w:t>
      </w:r>
      <w:bookmarkStart w:id="1030" w:name="pg13763_151617"/>
    </w:p>
    <w:p>
      <w:pPr>
        <w:pStyle w:val="Heading4"/>
        <w:numPr>
          <w:ilvl w:val="3"/>
          <w:numId w:val="1"/>
        </w:numPr>
        <w:rPr/>
      </w:pPr>
      <w:bookmarkStart w:id="1031" w:name="__RefHeading___Toc413056_3264237689"/>
      <w:bookmarkStart w:id="1032" w:name="_Toc430"/>
      <w:bookmarkEnd w:id="1030"/>
      <w:bookmarkEnd w:id="1031"/>
      <w:r>
        <w:rPr>
          <w:rtl w:val="true"/>
        </w:rPr>
        <w:t>الرضا علیه‌السلام</w:t>
      </w:r>
      <w:bookmarkEnd w:id="1032"/>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الأمر السفیانی،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وشعیب بن صالح</w:t>
      </w:r>
      <w:r>
        <w:rPr>
          <w:rFonts w:eastAsia="IRNazanin" w:cs="IRNazanin"/>
          <w:color w:val="111111"/>
          <w:sz w:val="28"/>
          <w:szCs w:val="28"/>
          <w:rtl w:val="true"/>
          <w:lang w:bidi="fa-IR"/>
        </w:rPr>
        <w:t>... .</w:t>
      </w:r>
    </w:p>
    <w:p>
      <w:pPr>
        <w:pStyle w:val="Heading3"/>
        <w:numPr>
          <w:ilvl w:val="2"/>
          <w:numId w:val="1"/>
        </w:numPr>
        <w:rPr/>
      </w:pPr>
      <w:bookmarkStart w:id="1033" w:name="__RefHeading___Toc413058_3264237689"/>
      <w:bookmarkStart w:id="1034" w:name="_Toc431"/>
      <w:bookmarkEnd w:id="1033"/>
      <w:r>
        <w:rPr/>
        <w:t>48</w:t>
      </w:r>
      <w:r>
        <w:rPr>
          <w:rtl w:val="true"/>
        </w:rPr>
        <w:t xml:space="preserve"> - </w:t>
      </w:r>
      <w:r>
        <w:rPr>
          <w:rtl w:val="true"/>
        </w:rPr>
        <w:t>باب خروج الیمانی</w:t>
      </w:r>
      <w:bookmarkEnd w:id="1034"/>
    </w:p>
    <w:p>
      <w:pPr>
        <w:pStyle w:val="Heading4"/>
        <w:numPr>
          <w:ilvl w:val="3"/>
          <w:numId w:val="1"/>
        </w:numPr>
        <w:rPr/>
      </w:pPr>
      <w:bookmarkStart w:id="1035" w:name="__RefHeading___Toc413060_3264237689"/>
      <w:bookmarkStart w:id="1036" w:name="_Toc432"/>
      <w:bookmarkEnd w:id="1035"/>
      <w:r>
        <w:rPr>
          <w:rtl w:val="true"/>
        </w:rPr>
        <w:t>الأئمّة علیهم‌السلام ، الباقر علیه‌السلام</w:t>
      </w:r>
      <w:bookmarkEnd w:id="1036"/>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السفیانی والیمانی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واحدة </w:t>
      </w:r>
      <w:r>
        <w:rPr>
          <w:rFonts w:eastAsia="IRNazanin" w:cs="IRNazanin"/>
          <w:color w:val="111111"/>
          <w:sz w:val="28"/>
          <w:szCs w:val="28"/>
          <w:rtl w:val="true"/>
          <w:lang w:bidi="fa-IR"/>
        </w:rPr>
        <w:t>.</w:t>
      </w:r>
    </w:p>
    <w:p>
      <w:pPr>
        <w:pStyle w:val="Heading4"/>
        <w:numPr>
          <w:ilvl w:val="3"/>
          <w:numId w:val="1"/>
        </w:numPr>
        <w:rPr/>
      </w:pPr>
      <w:bookmarkStart w:id="1037" w:name="__RefHeading___Toc413062_3264237689"/>
      <w:bookmarkStart w:id="1038" w:name="_Toc433"/>
      <w:bookmarkEnd w:id="1037"/>
      <w:r>
        <w:rPr>
          <w:rtl w:val="true"/>
        </w:rPr>
        <w:t>الصادق علیه‌السلام</w:t>
      </w:r>
      <w:bookmarkEnd w:id="1038"/>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وخروج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طالب الحقّ، قیل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ترجو أن یکون هذا الیمانی؟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الیمانی یوالی علیّا، وهذا یبرأ عنه</w:t>
      </w:r>
      <w:r>
        <w:rPr>
          <w:rFonts w:eastAsia="IRNazanin" w:cs="IRNazanin"/>
          <w:color w:val="111111"/>
          <w:sz w:val="28"/>
          <w:szCs w:val="28"/>
          <w:rtl w:val="true"/>
          <w:lang w:bidi="fa-IR"/>
        </w:rPr>
        <w:t>.</w:t>
      </w:r>
    </w:p>
    <w:p>
      <w:pPr>
        <w:pStyle w:val="Heading4"/>
        <w:numPr>
          <w:ilvl w:val="3"/>
          <w:numId w:val="1"/>
        </w:numPr>
        <w:rPr/>
      </w:pPr>
      <w:bookmarkStart w:id="1039" w:name="__RefHeading___Toc413064_3264237689"/>
      <w:bookmarkStart w:id="1040" w:name="_Toc434"/>
      <w:bookmarkEnd w:id="1039"/>
      <w:r>
        <w:rPr>
          <w:rtl w:val="true"/>
        </w:rPr>
        <w:t>الرضا علیه‌السلام</w:t>
      </w:r>
      <w:bookmarkEnd w:id="1040"/>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والیمانی</w:t>
      </w:r>
    </w:p>
    <w:p>
      <w:pPr>
        <w:pStyle w:val="Heading3"/>
        <w:numPr>
          <w:ilvl w:val="2"/>
          <w:numId w:val="1"/>
        </w:numPr>
        <w:rPr/>
      </w:pPr>
      <w:bookmarkStart w:id="1041" w:name="__RefHeading___Toc413066_3264237689"/>
      <w:bookmarkStart w:id="1042" w:name="_Toc435"/>
      <w:bookmarkEnd w:id="1041"/>
      <w:r>
        <w:rPr/>
        <w:t>49</w:t>
      </w:r>
      <w:r>
        <w:rPr>
          <w:rtl w:val="true"/>
        </w:rPr>
        <w:t xml:space="preserve"> - </w:t>
      </w:r>
      <w:r>
        <w:rPr>
          <w:rtl w:val="true"/>
        </w:rPr>
        <w:t>باب أنّ أمر ظهوره علیه‌السلام من الاُمور البدائیّة</w:t>
      </w:r>
      <w:bookmarkEnd w:id="1042"/>
    </w:p>
    <w:p>
      <w:pPr>
        <w:pStyle w:val="Heading4"/>
        <w:numPr>
          <w:ilvl w:val="3"/>
          <w:numId w:val="1"/>
        </w:numPr>
        <w:rPr/>
      </w:pPr>
      <w:bookmarkStart w:id="1043" w:name="__RefHeading___Toc413068_3264237689"/>
      <w:bookmarkStart w:id="1044" w:name="_Toc436"/>
      <w:bookmarkEnd w:id="1043"/>
      <w:r>
        <w:rPr>
          <w:rtl w:val="true"/>
        </w:rPr>
        <w:t>الأئمّة علیهم‌السلام ، الباقر علیه‌السلام</w:t>
      </w:r>
      <w:bookmarkEnd w:id="1044"/>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ثابت، </w:t>
      </w:r>
      <w:bookmarkStart w:id="1045" w:name="pg13763_151618"/>
    </w:p>
    <w:p>
      <w:pPr>
        <w:pStyle w:val="BookText"/>
        <w:rPr/>
      </w:pPr>
      <w:bookmarkEnd w:id="1045"/>
      <w:r>
        <w:rPr>
          <w:rFonts w:ascii="IRNazanin" w:hAnsi="IRNazanin" w:eastAsia="IRNazanin"/>
          <w:color w:val="111111"/>
          <w:sz w:val="28"/>
          <w:sz w:val="28"/>
          <w:szCs w:val="28"/>
          <w:rtl w:val="true"/>
          <w:lang w:bidi="fa-IR"/>
        </w:rPr>
        <w:t xml:space="preserve">إنّ اللّه تعالی کان وقّت هذا الأمر فی السبعین، فلمّا قتل الحسین علیه‌السلام اشتدّ غضب اللّه علی أهل الأرض، فأخّره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ألهذا الأمر أمد نریح إلیه أبداننا وننتهی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ولکنّکم أذعتم فزاد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058"/>
      </w:r>
      <w:r>
        <w:rPr>
          <w:rFonts w:ascii="IRNazanin" w:hAnsi="IRNazanin" w:eastAsia="IRNazanin"/>
          <w:color w:val="111111"/>
          <w:sz w:val="28"/>
          <w:sz w:val="28"/>
          <w:szCs w:val="28"/>
          <w:rtl w:val="true"/>
          <w:lang w:bidi="fa-IR"/>
        </w:rPr>
        <w:t>ما لهذا الأمر أمد ینتهی إلیه ویریح أبداننا؟ فقال</w:t>
      </w:r>
      <w:r>
        <w:rPr>
          <w:rStyle w:val="FootnoteAnchor"/>
          <w:rtl w:val="true"/>
        </w:rPr>
        <w:footnoteReference w:id="2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ولکنّکم أذعتم فأخّره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لهذا الأمر وقت، وکان فی سنة أربعین ومائة، فحدّثتم به وأذعتموه، فأخّره اللّه تعالی</w:t>
      </w:r>
      <w:r>
        <w:rPr>
          <w:rStyle w:val="FootnoteAnchor"/>
          <w:rtl w:val="true"/>
        </w:rPr>
        <w:footnoteReference w:id="2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الأمر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فأخّره اللّه، ویفعل بعد فی ذرّیّتی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إنّ هذا الأمر قد اُخّر مرّتین</w:t>
      </w:r>
      <w:r>
        <w:rPr>
          <w:rFonts w:eastAsia="IRNazanin" w:cs="IRNazanin"/>
          <w:color w:val="111111"/>
          <w:sz w:val="28"/>
          <w:szCs w:val="28"/>
          <w:rtl w:val="true"/>
          <w:lang w:bidi="fa-IR"/>
        </w:rPr>
        <w:t>.</w:t>
      </w:r>
    </w:p>
    <w:p>
      <w:pPr>
        <w:pStyle w:val="Heading4"/>
        <w:numPr>
          <w:ilvl w:val="3"/>
          <w:numId w:val="1"/>
        </w:numPr>
        <w:rPr/>
      </w:pPr>
      <w:bookmarkStart w:id="1046" w:name="__RefHeading___Toc413070_3264237689"/>
      <w:bookmarkStart w:id="1047" w:name="_Toc437"/>
      <w:bookmarkEnd w:id="1046"/>
      <w:r>
        <w:rPr>
          <w:rtl w:val="true"/>
        </w:rPr>
        <w:t>الجواد علیه‌السلام</w:t>
      </w:r>
      <w:bookmarkEnd w:id="1047"/>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یبدو للّه فی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3"/>
        <w:numPr>
          <w:ilvl w:val="2"/>
          <w:numId w:val="1"/>
        </w:numPr>
        <w:rPr/>
      </w:pPr>
      <w:bookmarkStart w:id="1048" w:name="__RefHeading___Toc413072_3264237689"/>
      <w:bookmarkStart w:id="1049" w:name="_Toc438"/>
      <w:bookmarkEnd w:id="1048"/>
      <w:r>
        <w:rPr/>
        <w:t>50</w:t>
      </w:r>
      <w:r>
        <w:rPr>
          <w:rtl w:val="true"/>
        </w:rPr>
        <w:t xml:space="preserve"> - </w:t>
      </w:r>
      <w:r>
        <w:rPr>
          <w:rtl w:val="true"/>
        </w:rPr>
        <w:t>باب أن اللّه یصلح أمره علیه‌السلام فی لیلة</w:t>
      </w:r>
      <w:bookmarkEnd w:id="1049"/>
    </w:p>
    <w:p>
      <w:pPr>
        <w:pStyle w:val="Heading4"/>
        <w:numPr>
          <w:ilvl w:val="3"/>
          <w:numId w:val="1"/>
        </w:numPr>
        <w:rPr/>
      </w:pPr>
      <w:bookmarkStart w:id="1050" w:name="__RefHeading___Toc413074_3264237689"/>
      <w:bookmarkStart w:id="1051" w:name="_Toc439"/>
      <w:bookmarkEnd w:id="1050"/>
      <w:r>
        <w:rPr>
          <w:rtl w:val="true"/>
        </w:rPr>
        <w:t>النبیّ صلی‌الله‌علیه‌و‌آله</w:t>
      </w:r>
      <w:bookmarkEnd w:id="1051"/>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تقدّم ح</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النبیّ صلی‌الله‌علیه‌و‌آله </w:t>
      </w:r>
      <w:r>
        <w:rPr>
          <w:rFonts w:eastAsia="IRNazanin" w:cs="IRNazanin"/>
          <w:color w:val="111111"/>
          <w:sz w:val="28"/>
          <w:szCs w:val="28"/>
          <w:rtl w:val="true"/>
          <w:lang w:bidi="fa-IR"/>
        </w:rPr>
        <w:t xml:space="preserve">. </w:t>
      </w:r>
      <w:bookmarkStart w:id="1052" w:name="pg13763_151619"/>
    </w:p>
    <w:p>
      <w:pPr>
        <w:pStyle w:val="BookText"/>
        <w:rPr/>
      </w:pPr>
      <w:bookmarkEnd w:id="1052"/>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اللّه أمره فی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یصلحه اللّه فی لیلة</w:t>
      </w:r>
      <w:r>
        <w:rPr>
          <w:rFonts w:eastAsia="IRNazanin" w:cs="IRNazanin"/>
          <w:color w:val="111111"/>
          <w:sz w:val="28"/>
          <w:szCs w:val="28"/>
          <w:rtl w:val="true"/>
          <w:lang w:bidi="fa-IR"/>
        </w:rPr>
        <w:t>.</w:t>
      </w:r>
    </w:p>
    <w:p>
      <w:pPr>
        <w:pStyle w:val="Heading4"/>
        <w:numPr>
          <w:ilvl w:val="3"/>
          <w:numId w:val="1"/>
        </w:numPr>
        <w:rPr/>
      </w:pPr>
      <w:bookmarkStart w:id="1053" w:name="__RefHeading___Toc413076_3264237689"/>
      <w:bookmarkStart w:id="1054" w:name="_Toc440"/>
      <w:bookmarkEnd w:id="1053"/>
      <w:r>
        <w:rPr>
          <w:rtl w:val="true"/>
        </w:rPr>
        <w:t>الأئمّة، الصادق، عن آبائه، عن الحسین علیهم‌السلام</w:t>
      </w:r>
      <w:bookmarkEnd w:id="105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أبیه، عن جدّه، عن الحسین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اللّه تبارک وتعالی أمره فی لیلة واحدة</w:t>
      </w:r>
      <w:r>
        <w:rPr>
          <w:rFonts w:eastAsia="IRNazanin" w:cs="IRNazanin"/>
          <w:color w:val="111111"/>
          <w:sz w:val="28"/>
          <w:szCs w:val="28"/>
          <w:rtl w:val="true"/>
          <w:lang w:bidi="fa-IR"/>
        </w:rPr>
        <w:t>.</w:t>
      </w:r>
    </w:p>
    <w:p>
      <w:pPr>
        <w:pStyle w:val="Heading4"/>
        <w:numPr>
          <w:ilvl w:val="3"/>
          <w:numId w:val="1"/>
        </w:numPr>
        <w:rPr/>
      </w:pPr>
      <w:bookmarkStart w:id="1055" w:name="__RefHeading___Toc413078_3264237689"/>
      <w:bookmarkStart w:id="1056" w:name="_Toc441"/>
      <w:bookmarkEnd w:id="1055"/>
      <w:r>
        <w:rPr>
          <w:rtl w:val="true"/>
        </w:rPr>
        <w:t>الباقر علیه‌السلام</w:t>
      </w:r>
      <w:bookmarkEnd w:id="1056"/>
    </w:p>
    <w:p>
      <w:pPr>
        <w:pStyle w:val="BookText"/>
        <w:rPr/>
      </w:pPr>
      <w:r>
        <w:rPr>
          <w:rFonts w:ascii="IRNazanin" w:hAnsi="IRNazanin" w:eastAsia="IRNazanin"/>
          <w:color w:val="111111"/>
          <w:sz w:val="28"/>
          <w:sz w:val="28"/>
          <w:szCs w:val="28"/>
          <w:rtl w:val="true"/>
          <w:lang w:bidi="fa-IR"/>
        </w:rPr>
        <w:t>غیبة النعمانی وکمال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اللّه عزّ وجلّ له أمره فی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اللّه له أمره فی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یمسی من أخوف الناس، ویصبح من آمن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اللّه عزّ وجلّ أمره فی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p>
    <w:p>
      <w:pPr>
        <w:pStyle w:val="Heading4"/>
        <w:numPr>
          <w:ilvl w:val="3"/>
          <w:numId w:val="1"/>
        </w:numPr>
        <w:rPr/>
      </w:pPr>
      <w:bookmarkStart w:id="1057" w:name="__RefHeading___Toc413080_3264237689"/>
      <w:bookmarkStart w:id="1058" w:name="_Toc442"/>
      <w:bookmarkEnd w:id="1057"/>
      <w:r>
        <w:rPr>
          <w:rtl w:val="true"/>
        </w:rPr>
        <w:t>الجواد علیه‌السلام</w:t>
      </w:r>
      <w:bookmarkEnd w:id="1058"/>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تقدّم ح</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لیصلح له أمره فی لیلة کما أصلح أمر کلیمه موسی علیه‌السلام </w:t>
      </w:r>
      <w:r>
        <w:rPr>
          <w:rFonts w:eastAsia="IRNazanin" w:cs="IRNazanin"/>
          <w:color w:val="111111"/>
          <w:sz w:val="28"/>
          <w:szCs w:val="28"/>
          <w:rtl w:val="true"/>
          <w:lang w:bidi="fa-IR"/>
        </w:rPr>
        <w:t xml:space="preserve">. </w:t>
      </w:r>
      <w:bookmarkStart w:id="1059" w:name="pg13763_151620"/>
    </w:p>
    <w:p>
      <w:pPr>
        <w:pStyle w:val="Heading3"/>
        <w:numPr>
          <w:ilvl w:val="2"/>
          <w:numId w:val="1"/>
        </w:numPr>
        <w:rPr/>
      </w:pPr>
      <w:bookmarkStart w:id="1060" w:name="__RefHeading___Toc413082_3264237689"/>
      <w:bookmarkStart w:id="1061" w:name="_Toc443"/>
      <w:bookmarkEnd w:id="1059"/>
      <w:bookmarkEnd w:id="1060"/>
      <w:r>
        <w:rPr/>
        <w:t>51</w:t>
      </w:r>
      <w:r>
        <w:rPr>
          <w:rtl w:val="true"/>
        </w:rPr>
        <w:t xml:space="preserve"> - </w:t>
      </w:r>
      <w:r>
        <w:rPr>
          <w:rtl w:val="true"/>
        </w:rPr>
        <w:t>باب أنّه علیه‌السلام یأتی نقمة</w:t>
      </w:r>
      <w:bookmarkEnd w:id="1061"/>
    </w:p>
    <w:p>
      <w:pPr>
        <w:pStyle w:val="Heading4"/>
        <w:numPr>
          <w:ilvl w:val="3"/>
          <w:numId w:val="1"/>
        </w:numPr>
        <w:rPr/>
      </w:pPr>
      <w:bookmarkStart w:id="1062" w:name="__RefHeading___Toc413084_3264237689"/>
      <w:bookmarkStart w:id="1063" w:name="_Toc444"/>
      <w:bookmarkEnd w:id="1062"/>
      <w:r>
        <w:rPr>
          <w:rtl w:val="true"/>
        </w:rPr>
        <w:t>الأئمّة علیهم‌السلام ، الباقر علیه‌السلام</w:t>
      </w:r>
      <w:bookmarkEnd w:id="106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بعث محمّدا صلی‌الله‌علیه‌و‌آله رحمة، وبعث القائم علیه‌السلام نقمة</w:t>
      </w:r>
      <w:r>
        <w:rPr>
          <w:rFonts w:eastAsia="IRNazanin" w:cs="IRNazanin"/>
          <w:color w:val="111111"/>
          <w:sz w:val="28"/>
          <w:szCs w:val="28"/>
          <w:rtl w:val="true"/>
          <w:lang w:bidi="fa-IR"/>
        </w:rPr>
        <w:t>.</w:t>
      </w:r>
    </w:p>
    <w:p>
      <w:pPr>
        <w:pStyle w:val="Heading4"/>
        <w:numPr>
          <w:ilvl w:val="3"/>
          <w:numId w:val="1"/>
        </w:numPr>
        <w:rPr/>
      </w:pPr>
      <w:bookmarkStart w:id="1064" w:name="__RefHeading___Toc413086_3264237689"/>
      <w:bookmarkStart w:id="1065" w:name="_Toc445"/>
      <w:bookmarkEnd w:id="1064"/>
      <w:r>
        <w:rPr>
          <w:rtl w:val="true"/>
        </w:rPr>
        <w:t>الصادق علیه‌السلام</w:t>
      </w:r>
      <w:bookmarkEnd w:id="1065"/>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 ح</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بعث محمّدا صلی‌الله‌علیه‌و‌آله رحمة، ویبعث القائم علیه‌السلام نقمة</w:t>
      </w:r>
      <w:r>
        <w:rPr>
          <w:rFonts w:eastAsia="IRNazanin" w:cs="IRNazanin"/>
          <w:color w:val="111111"/>
          <w:sz w:val="28"/>
          <w:szCs w:val="28"/>
          <w:rtl w:val="true"/>
          <w:lang w:bidi="fa-IR"/>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الحدیث تصنیف الأبواب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حال الشیعة فی غیبته علیه‌السلام وفضل الصابرین والثابتین منهم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وظائف الأنام فی غیبة الإمام علیه‌السلام </w:t>
      </w: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من ادّعی الرؤیة فی الغیبة الکبری وأنّه علیه‌السلام یشهد ویری الناس ولا یرونه وسائر أحواله علیه‌السلام فی الغیبة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علامات ظهوره علیه‌السلام من الخصال والسفیانی والدجّال وغیر ذلک، وفیها ذکر بعض أشراط الساعة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المفزعة المخوفة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متکاثف فی مناجمه، خالص ممّا یختلط به من الرمال والحجارة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عنه ملحقات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عیسی بن السری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والأحادیث فی هذا المعنی کثیرة ومشهورة، فی کتب الفریقین مسطورة، ذکر بعضا منها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انتظار الفرج ومدح الشیعة فی زمان الغیبة ما یناسب هذا الباب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الروض الآنف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العطر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الفتاوی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 العاملی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أیضا قول أبی جعفر علیه‌السلام أن یراد منه أنّه قائمنا بالحقّ مع شدّة الفتنة والمحنة کما أن کلّ إمام قائم بالحقّ،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للتبرک ویحتمل أیضاً أن یراد به السابع بعد أبی جعفر علیه‌السلام فیکون هو الثانی عشر وهو القائم وهذا معنی قریب وحاصله أنّ القائم هو السابع من ولد الخامس کما مرّ من أنّه الخامس من ولد السابع، وحاصل کلّ من العبارتین أن الثانی عشر من الأئمّة علیهم‌السلام هو القائم ولعلّ الإجمال للتقیّة لعدم مطابقة التفصیل لمقتضی الحال فی ذلک الوقت لعدم فهم المخاطب أو عدم قبوله أو نحو ذلک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تجعفرت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الذی أعیا وغلظ من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والعذافرة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الشدیدة من الإبل و الناقة الشدیدة من الإبل والناقة الصلبة القویة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أو الأرض المستویة البعیدة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عوالم النصوص علی الأئمّة الإثنی عشر علیهم‌السلام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بابن الإمام العسکری علیه‌السلام أی الحجّة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فاطمة الزهراء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لوح أهداه اللّه عزّ وجلّ إلی رسوله صلی‌الله‌علیه‌و‌آله فیه اسم أبی واسم علی واسم ولدیَّ واسم الأوصیاء من ولدی</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الصیاح عند البکاء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 السواد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إصر وهو الذنب والثقل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یغیب عنهم الحجّة لا یسمّی حتّی یظهره اللّه، فإذا عجّل اللّه خروجه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وأورده فی کفایة المهتدی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إلی جابر بتمامه، وأخرجه فی المحجّة فیما نزل فی القائم الحجّة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وفی ملحقات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المناقب، تقدّم ح</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10394</w:t>
      </w:r>
      <w:r>
        <w:rPr>
          <w:rFonts w:ascii="IRNazanin" w:hAnsi="IRNazanin" w:eastAsia="IRNazanin"/>
          <w:b w:val="false"/>
          <w:b w:val="false"/>
          <w:bCs w:val="false"/>
          <w:i w:val="false"/>
          <w:i w:val="false"/>
          <w:iCs w:val="false"/>
          <w:color w:val="333333"/>
          <w:sz w:val="20"/>
          <w:sz w:val="20"/>
          <w:szCs w:val="20"/>
          <w:rtl w:val="true"/>
        </w:rPr>
        <w:t xml:space="preserve">، عنه معجم أحادیث الإمام المهدیّ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w:t>
      </w:r>
      <w:r>
        <w:rPr>
          <w:rFonts w:ascii="IRNazanin" w:hAnsi="IRNazanin" w:eastAsia="IRNazanin"/>
          <w:b w:val="false"/>
          <w:b w:val="false"/>
          <w:bCs w:val="false"/>
          <w:i w:val="false"/>
          <w:i w:val="false"/>
          <w:iCs w:val="false"/>
          <w:color w:val="333333"/>
          <w:sz w:val="20"/>
          <w:sz w:val="20"/>
          <w:szCs w:val="20"/>
          <w:rtl w:val="true"/>
        </w:rPr>
        <w:t>، التهذیب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فی هذا کلمة فی کتابنا جامع الأخبار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وأوردناه فی کتابنا جامع الأخبار والآثار عن النبیّ والأئمّة الأطهار علیهم‌السلام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تخریجاته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الطالب للخلافة، أو الخطیب الّذی یقوم بغیر الحقّ، أو بالحاء المهملة، أی جالب الحطب لجهنّم، ویحتمل أن یکون المراد من مرّ ذکره، فإنّ فی البال أنّی رأیت هذه الخطبة بطولها، وفیها الأخبار عن کثیر من الکائنات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قول أمیر المؤمنین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وزاغ صاحب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صاحب هذا الزمان، الغائب الزائغ عن أبصار هذا الخلق لتدبیر اللّه الواقع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وبقیت قلوب تتقلّب من مخصب ومجدب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قلوب الشیعة المتقلّبة عند هذه الغیبة والحیرة، فمن ثابت منها علی الحقّ مخصب، ومن عادل عنها إلی الضلال وزخرف المقال مجدب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 المتمنّون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ذمّا لهم، وهم الّذین یستعجلون أمر اللّه ولا یسلّمون له، ویستطیلون الأمد، فیهلکون قبل أن یروا فرجا، ویبقی اللّه من یشاء أن یبقیه من أهل الصبر والتسلیم حتّی یلحقه بمرتبته، وهم المؤمنون، وهم المخلصون القلیلون الّذین ذکر علیه‌السلام أنّهم ثلائمائة أو یزیدون، ممّن یؤهّله اللّه لقوّة إیمانه، وصحّة یقینه لنصرة ولیّه علیه‌السلام وجهاد عدوّه، وهم کما جاءت الروایة عمّاله وحکّامه فی الأرض عند استقرار الدار، ووضع الحرب أوزارها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النعمانی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أمیر المؤمنین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تجاهدمعهم عصابة جاهدت مع رسول اللّه صلی‌الله‌علیه‌و‌آله یوم بدر لم تقتل ولم 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اللّه عزّ وجلّ یؤیّد أصحاب القائم علیه‌السلام هؤلاء الثلاثمائة والنیّف الخلّص بملائکة بدر، وهم أعدادهم، جعلنا اللّه ممّن یؤهّله لنصرة دینه مع ولیّه علیه‌السلام وفعل بنا فی ذلک ما هو أهله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باب مواعظ أمیر المؤمنین علیه‌السلام أنّه سأل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الأعمال أحبّ إلی اللّه عزّ وجلّ،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الفرج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فتذمّوا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وللحدیث تخریجات کثیرة ذکرناها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الأربعمائة للإمام علیه‌السلام علّمها فی مجلس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اَصْلَتَ 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جرّده من غمده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وذکرنا باقی تخریجاته فی کتاب تأویل الآیات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الأخشبین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الاخشبان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الجبلان المطیفان بمکّة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أبوقبیس والأحمر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ascii="IRNazanin" w:hAnsi="IRNazanin" w:eastAsia="IRNazanin"/>
          <w:b w:val="false"/>
          <w:b w:val="false"/>
          <w:bCs w:val="false"/>
          <w:i w:val="false"/>
          <w:i w:val="false"/>
          <w:iCs w:val="false"/>
          <w:color w:val="333333"/>
          <w:sz w:val="20"/>
          <w:sz w:val="20"/>
          <w:szCs w:val="20"/>
          <w:rtl w:val="true"/>
        </w:rPr>
        <w:t>، عنه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وملحقات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أقول 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 وأورده فی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وذکرنا باقی تخریجاته فی کتاب الدعوات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من طریقین إلی أبی حمزة الثمالی ضمن 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شاذان فی إثبات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أبی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کفایة المهتدی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الطبرسی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والراوندی فی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ورواه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رسول اللّه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وملحقات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الأثل خشبه أصلب خشب وجمره یبقی زمانا طویلاً لا ینطفی‌ء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المفید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عوف بن مالک عن رسول اللّه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له أجر شهیدین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المتن هو الصحیح لروایة محمّد بن مسعود العیّاشی، عن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أحمد بن أیوّب التاجر السمرقندی، أبو سعید، یروی عن العمرکی بن علیّ البوفکی النیسابوری، راجع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عبدالحمید الواسطی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الإکمال، وفی ج</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 الناس وسوادهم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مصدرا مضافا إلی الفاعل، أو إلی المفعول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دهمهم الأمر، ودهمتهم الخیل، ویحتمل أن یکون اسما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الکثیر، ویکون هؤلاء الناس بدل 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تقعد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عنه أو 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ویستفاد من الکثیر من روایات أهل البیت علیهم‌السلام تأکیدهم علی مجانبة المخالطة وتفضیل الوحدة أیّام الفتن خاصّة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والخوارج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مثل زید وبنی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المقام الرفیع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قتیلهم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الّذین تقتلهم تلک العصابة، والحاصل أنّ من یقتلهم الملائکة لا یوارون فی التراب، ولایرفع من صرعوهم، ولا یقبل الدواء من جرحوهم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المعنی أنّ تلک عصابة لا یقتلون حتّی یواری قتیلهم، ولا یصرعون حتّی یرفع صریعهم، وهکذا، ویؤیّده خبر الحارث بن الأعور 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أمیر المؤمنین علیه‌السلام کما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سماعة بن نبط وبکر بن 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سماعة، عن صالح بن نبط 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ح</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المحاضیر؟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وللحرّ العاملی فی 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طویل لتوضیح هذا المعنی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الکلینی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ویأتی ح</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للمصنّف فی ذلک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عشّه، وفی ع،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ووقع فی کوّة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النعمانی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رحمکم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هذا التأدیب من الأئمّة علیهم‌السلام وإلی أمرهم ورسمهم فی الصبر والکفّ والإنتظار للفرج، وذکرهم هلاک المحاضیر والمستعجلین، وکذب المتمنّین، ووصفهم نجاة المسلّمین، ومدحهم الصابرین الثابتین، وتشبیههم إیّاهم علی الثبات بثبات الحصن علی أوتادها، فتأدّبوا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بتأدیبهم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وامتثلوا 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وسلّموا لقولهم، ولا تجاوزوا رسمهم ولا تکونوا ممّن أرداه الهوی والعجلة، ومال به الحرص عن الهدی والمحجّة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وفّقنا اللّه وإیّاکم لما فیه السلامة من الفتنة، وثبّتنا وإیّاکم علی حسن البصیرة، وأسلکنا وإیّاکم الطریق المستقیمة الموصلة إلی رضوانه، المکسبة سکنی جنانه، مع خیرته وخلصائه، بمنّه وإحسانه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خیفته وشرته فإنّما هی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البرقی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بأسانیدهم إلی الفضیل بن یسار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تصحیف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العثمانی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تصحیف لما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فهرست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نضد الإیضاح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کنصیحته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بإسنادیهما 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وللحدیث تخریجات اُخری ذکرناها فی کتاب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ح</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العیّاشی هذا الحدیث فی تفسیره بهذا الإسناد،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فی سورة النساء باللفظ الموجود فی المتن، والثانیة فی سورة إبراهیم بهذا اللفظ، وهو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 تر إلی الّذین قیل لهم کفّوا أیدیکم وأقیموا الصلاة وآتو 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هی طاعة الإمام، وطلبوا القتال، فلمّا کتب علیهم القتال مع الحسین علیه‌السلام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لولا أخّرتنا إلی أجل قریب نجب دعوتک ونتّبع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مصنّف هذا الکتاب والمجلسی بهذا اللفظ الأخیر أیضا، إلاّ أنّ آخره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أخّرنا إلی أجل قریب نجب دعوتک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وواضح أنّ الکلام الأخیر مأخوذ من الآیة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إبراهیم، فلاحظ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والمحجّة فیما نزل فی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المحجّة المذکور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العیّاشی أیضا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إدریس،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المحجّة المذکور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الراوندی فی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عنه البحار المذکور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معجم أحادیث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والتخریجات المذکورة بهامشه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الفقیه أبو الحسن المروزی من مشایخ الصدوق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وهو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الصدوق فی المشیخة فی طریقه إلی حمّاد بن عمرو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الامام جعفر بن محمّد، عن أبیه، عن جدّه، عن علیّ بن أبی طالب علیهم‌السلام فی حدیث طویل فی وصیّة النبی صلی‌الله‌علیه‌و‌آله یذکر فیها أنّ رسول اللّه صلی‌الله‌علیه‌و‌آله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أعظم الناس یقینا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وحجبتهم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أیضا فی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الطبرسی فی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وصیّته صلی‌الله‌علیه‌و‌آله عن الإمام جعفر بن محمّد علیهماالسلام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والشعیری فی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النبی صلی‌الله‌علیه‌و‌آله</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 وغیبة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أنّها من إضافات النسّاخ</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بقوله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لمن أدرک قائم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أدرک زمان وجوده وإن اُرید زمان ظهوره ففیما بعده دلالة علی المطلق کما لا یخفی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النبیّ صلی‌الله‌علیه‌و‌آله ، عنه منتخب الأنوار المضیئة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النبیّ صلی‌الله‌علیه‌و‌آله ، عنه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والحدیث مرویّ فی صحیفة الإمام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علیه‌السلام عن آبائه علیهم‌السلام عن رسول اللّه صلی‌الله‌علیه‌و‌آله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ألبد بالمکان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ولبد الشیء بالأرض، یلبد بالضمّ أی لصق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وویل للعرب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یأتی ح</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دین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طویل، ذکر فیه علیه‌السلام الأئمّة وعلامة الإمامة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69/387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بتخریجاته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وشاهد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الصدوق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 صرّح به العلاّمة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وشاهد هذا الاستظهار عدم ملائمة مضمون الآیة لتأویله بالحجّة علیه‌السلام ، مضافا إلی أنّ الشاهد یجب أن یکون أظهر من المشهود علیه، لا أن یکون مساویا له فی الظهور أو أضعف ظهورا منه، ورواه فی 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الحجّة 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فترک کلام الصدوق، فکأنّه أیضا لم یره من الحدیث، ولذا لم یذکره فی سورة یونس الّتی فیها هذه الآیة الّتی استشهد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ولکنّه ذکر الشاهد کما ذکره فی الآیة السادسة والعشرین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وهی الآیة العشرون من 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وزاد علیه فی نقله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 عزّ وجلّ أن الآیة هی الغیب، والغیب هو الحجّة، وتصدیق ذلک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ابن مریم واُمّه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انتهی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استظهر البعض أنّ هذه الجملة من کلام شیخنا الصدوق، والجملة الّتی استظهرنا أنّها من کلامه، کلام الإمام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لا یخفی علیک ضعف هذا الاستظهار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المجلسی ذکره فی باب الآیات المؤولّة خالیا عن هذا الذیل، فمن المحتمل کون هذه الجملة من بعض العلماء الناسخین للبحار، وإلاّ فمن المستبعد نقل هذا الحدیث تارةً من نسخة فیها هذه الجملة، وتارةً من نسخة فارغة منها مع عدم الإشارة إلی اختلاف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المحتمل أن تکون الجملة الأخیرة لبعض النسّاخ لکمال الدین، ذکرها توجیها للجملة السابقة علیها لزعمه أنّها من کلام الإمام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قبلنا أنّ کلام الصدوق الجملة الأخیرة، وأنّ السابقة علیها لیست من کلامه، فلماذا لا یجوز أن تکون الجملة الأولی بل والثانیة من غیر الصدوق من رواة الحدیث، شرحا للحدیث؟ فما نحن بصدده لعدم ملائمة مضمون الآیة لتفسیر الغیب المذکور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یؤمنون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الجملتین لیستا من کلام الإمام علیه‌السلام و لا أقل أنّه لا یثبت بذلک کونهما من کلامه علیه‌السلام لظهور عدم کونه منه بهذه القرینة، سواء رجّح کونهما من الصدوق أو من غیره، واللّه العالم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بتخریجاته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تصحیف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وحرث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متاعها من مال وبنین وغیرهما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فی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نافیة،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الرأی، بمعنی الترجیح أو التمنّی،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لیس من رأینا ولا نتمنّی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نتمنی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بإسنادیهما إلی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وفی ج</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والفقیه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بتخریجاته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إسماعیل الخیّاط، عدّه الشیخ والبرقی فی رجالهما من أصحاب الصادق علیه‌السلام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یعدو ذنب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ینسب تلک المصائب إلاّ إلی نفسه وذنبه، أولا یلتفت مع تلک البلایا إلاّ إلی إصلاح نفسه وتدارک ذنبه،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والنوادر للفیض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محمّد بن محمّد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العبّاس بن هشام، أبو الفضل الناشری الأسدی، قال عنه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عربی، ثقة، جلیل فی أصحابنا، کثیر الروایة، کسر اسمه فقیل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عبیس رحمه‌الله سنة عشرین ومائتین أو قبلها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فی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فأحبّ من کنت تحبّه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الأئمّة علیهم‌السلام ولا ترجع عن الإعتقاد بامامتهم، وحبّهم یقتضی العمل بمابقی بینهم من آثارهم والرجوع إلی رواة أخبارهم، ویحتمل تعمیم من یشمل الرواة والعلماء الربانیین الّذین کانوا یرجعون إلیهم عند ظهور الإمام علیه‌السلام إذا لم یکن الوصول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وابغض من کنت تبغض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أئمّة الجور وأتباعهم، وهو یستلزم الإجتناب عن طریقهم من البدع والأهواء والقیاسات والإستحسانات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باسنادیهما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 وکذا فی الحدیث التالی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تصحیف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هذه الأخبار عدم التزلزل فی الدین والتحیّرفی العمل، أی تمسّکوا فی اُصول دینکم وفروعه بما وصل إلیکم من أئمّتکم، ولا تترکوا العمل، ولا ترتدّوا حتّی یظهر إمامکم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تؤمنوا بمن یدّعی أنّه القائم حتّی یتبیّن لکم بالمعجزات، وقد مرّ کلام فی ذلک عن سعد بن عبداللّه فی باب الأدلّة الّتی ذکرها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 فرقا، وبالأرض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وامتدّ من الضرب، وفی نومه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غمض، وعن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تغابی وانبسط ووقع فلم یقدر أن یتحرّک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 وتجمّع وثبت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وأرزت 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 فی مکانها، وأیضا لاذت بجحرها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مکّة ومسجد المدینة، أو مسجد الکوفة ومسجد السهلة، والأوّل أظهر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فی خبر أبان بن تغلب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أنت إذا وقعت البطشة بین المسجدین، فیأرز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إشارة إلی جیش السفیانی واستیلائهم بین الحرمین؛ وعلی ما فی الأصل، لعل المعنی یأرز العلم بسبب ما یحدث بین المسجدین؛ أو یکون خفاء العلم فی هذا الموضع أکثر بسبب استیلاء أهل الجور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الإسلام لیأرز إلی المدینة کما تأرز الحیّة إلی جحرها، أی ینضمّ إلیه، ویجتمع بعضه إلی بعض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وللمجلسی رحمه‌الله فی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لطیف فی ذلک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والبطشة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بالعنف، والسطوة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استظهرناها بقرینة ما تقدّم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الورق والشوک اجتذابا وهو مثل لارتکاب صعاب الاُمور، القتاد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شوکه کالإبر، الدمعة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ح</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بتخریجاته، وفیه توضیح</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المحضیر، وهو الفرس الکثیر العدو</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الراء المشدّدة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الّذین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قریب، ویرجون قربه، أو یدعون لقربه، وبفتح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الصابرون الّذین فازوا بالصبر بقربه تعالی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استقرّ حصن دولة المخالفین علی أساسها، بأن یکون المراد بالأوتاد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 مجازا، وفی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وثبتت الحصا علی أوتادهم، أی سهلت لهم الاُمور الصعبة کما أنّ استقرار الحصا علی الوتد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أسباب دولتهم تتزاید یوما فیوما، أی لا ترفع الحصا عن أوتاد دولتهم بل یدق بها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بالأوتاد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الرؤساء والعظماء، أی قدّر ولزم نزول حصا العذاب علی عظمائهم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یعود ضرر الفتنة علی من أثارها أکثر من غیره،کما أنّ بالغبار یتضرّر مثیره أکثر من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 تحلّ بالرجل فی ماله فتجتاحه کلّه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بشاغل لأمر یعرض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سیف التمّار، عن أبی المرهف، 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نهد إلی العدوّ وینهد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نهض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تأویل الأیات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والمحجّة فیما نزل فی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وأخرجه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الغیبة،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یأتی ح</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وروی جعفر بن محمّد الحضرمی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أثبات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فی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أبو 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 الإمام علیه‌السلام للتعیین أو للمحّبة والملاطفة، أو لتجدید البیعة،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 ب،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فتناول یده، وقال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ظهره وساقه بعمامته أو غیرها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سقف فی مقدم البیت، أو بیت کالفسطاط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 یمدّ دون السقف والمعنی أنّ لک ثواب من کان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تصحیف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سند الکلینی، وفی م، ع،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ثبوت روایة الحسن بن سعید، عن فضالة، وکثرة روایة الحسین بن سعید،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أبان الکلبی،أبو حفص، مولی کوفی ثقة،روی عن أبی عبداللّه علیه‌السلام ،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البرقی فی رجاله من أصحاب الصادق علیه‌السلام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فی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علیه‌السلام فإنّه علامة سبیل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وتذکیر الضمیر باعتبار المعنی، أو علامة إمامته من حجّتها ودلیلها، ونعته وصفاته ومعجزاته، والنصوص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مؤلف الدمعة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أی الإمام، فإنّه علامة الهدی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العلامات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وعلامات وبالنجم هم یهتدون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صلوات اللّه علیهم أو علامة إمامته وحجّتها ونعته وصفاته والمعجزات والنصوص 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المهدی علیه‌السلام ، 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ورواه النعمانی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بأسانیده عن أبی جعفر الباقر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رحمه‌الله إنّما جعل هذا الحدیث هنا باعتباره مرویّ عن أبی عبداللّه علیه‌السلام ، وإلاّ فینبغی أن یکون مع جملة الأحادیث المرویّة عن الباقر علیه‌السلام وترکناه علی حاله حفظا للأمانة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وتجدر الإشارة إلی أنّ جابر بن یزید الجعفی یروی عن الباقر علیه‌السلام کما أنّه لقی أبا عبداللّه الصادق علیه‌السلام وروی عنه أیضا ومات فی أیّامه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وأورده فی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إلی الباقر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المصنّف استظهر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 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بقرینة سند الإکمال، فاختزله علی النحو المذکور </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بتخریجاته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سند الحدیث السابق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وأورده فی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الصادق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الکافی وغیبة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فالزم هذا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یحیی بن یعلی الأسلمی القطوانی، ترجم له فی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9657</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أنها من إضافات النسّاخ فعلیّ بن إبراهیم یروی عن الحسن بن موسی الخشاب بلا واسطة،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والکافی،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هوالحسین بن محمّد بن عمران بن أبی بکر الأشعری القمّی، المعروف بابن عامر، أحد أجلاّء مشایخ الکلینی، وقد أکثر الروایة عنه فی الکافی ترجم له فی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باسنادین له عن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زرارة، وفی 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قطعة منه، ح</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کتاب مکیال المکارم تحقیق مؤسسة 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الثامن من تکالیف العباد بالنسبة إلیه علیه‌السلام ثمانین أمرا، وأشبع الکلام فی کلّ واحد من هذه الاُمور بما لا مزید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نشیر إلی ذکر بعضها بالإیجاز والاختصار، وعلی من یطلب التفصیل الرجوع إلی الکتاب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معرفة صفاته وآدابه وخصائص جنابه والمحتومات من علائم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رعایة الأدب بالنسبة إلی ذکره بأن لا یذکره إلاّ بالألقاب الشریفة، کالحجّة والقائم والمهدی وصاحب الزمان وصاحب الأمر وغیرها، وترک التصریح باسمه الشریف وهو اسم رسول اللّه صلی‌الله‌علیه‌و‌آله ، وذکر اختلاف الأصحاب فی حکم تسمیته، وذکر الأخبار الکثیرة الظاهرة فی حرمة التسمیة، وبعض الأخبار الّتی تمسّک بها القائل بالجواز ولیس لنا هنا مجال البحث عن ذلک، ونترک البحث عنه إلی الرسالة الّتی أردنا تصنیفها فی هذا الموضوع إن شاء اللّه تعالی، 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بناکب عن الصراط من سلک مسلک الاحتیاط، فالاحوط ترک التصریح باسمه الشریف فی المجامع والمحافل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محبّته بالخصوص وتحبیبه إلی الناس، وانتظار فرجه وظهوره، وإظهار الشوق إلی لقائه، وذکر فضائله ومناقبه، والحزن لفراقه، والحضور والجلوس فی المجالس الّتی تذکر فیها فضائله ومناقبه وما یتعلّق به، وإقامة تلک المجالس، ونشر فضائله وبذل المال فی ذلک، لأنّها ترویج لدین اللّه وتعظیم شعائره وإنشاء الشعر وإنشاده فی مدحه، والبکاء والإبکاء والتباکی علی فراقه، والتسلیم وترک الإستعجال والتصدّق عنه بنیابته، وبقصد سلامته، والحجّ بنیابته وبعث النائب لیحجّ عنه، وطواف بیت اللّه الحرام وبعث النائب لیطوف عنه، وزیارة مشاهد الرسول والأئمّة علیهم‌السلام نیابةً عنه وبعث النائب لیزور عنه، والسعی فی خدمته، وتجدید البیعة له بعد کلّ فریضة من الفرائض الیومیّة أو فی کلّ یوم جمعة، ویستحبّ تجدیدها بعد کلّ فریضة بما روی عن الصادق علیه‌السلام فی صلاة البحار عن کتاب الاختیار، ومن الأدعیة المأثورة فی ذلک ما فی کتب الدعوات بأسانید متّصلة إلی مولانا الصادق علیه‌السلام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دعا بهذا الدعاء أربعین صباحا کان من أنصار القائم علیه‌السلام ، وأوّله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 اللّهمّ ربّ النور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الصالحین من شیعته وموالیه بالمال، وإدخال السرور علی المؤمنین، فإنّه یوجب سروره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زیارته بالتوجّه إلیه، والتسلیم علیه، والصلاة علیه، والتوسّل والاستشفاع به إلی اللّه عزّ وجلّ والاستغاثة به، وعرض الحاجة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الناس إلیه ودلالتهم علیه، ومراقبة حقوقه والمواظبة علی أدائها، وتهذیب النفس من الصفات الخبیثة، وتحلیتها بالأخلاق الحمیدة، وتعظیم من یتقرّب به وینتسب إلیه بقرابة جسمانیة أو روحانیة، کالسادات والعلماء والمؤمنین، وتعظیم مواقفه ومشاهده کمسجد السهلة والمسجد الأعظم بالکوفة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التوقیت، وتکذیب الموقّتین، وتکذیب من ادّعی النیابة الخاصّة والوکالة فی زمان الغیبة الکبری، وطلب الفوز بلقائه والدعاء لذلک، والاقتداء به فی الأعمال والأخلاق، وزیارة قبر سید الشهداء علیه‌السلام ، لأنّها صلة صاحب الزمان، وهکذا زیارة النبیّ وسائر الأئمّة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حقوق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 ممّا هو مذکور فی الکتاب المذکور وغیره، وقد أثبت تأکّد رجحان هذه الأعمال بل وجوب بعضها بروایات کثیرة ذکرها فی الکتاب المذکور، رحمة اللّه تعالی علی مؤلّفه وعلی جمیع علمائنا العاملین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أحد نسخ الکافی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واحدا فواحدا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عیسی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عیسی بن عبید بن یقطین، تسالم أصحابنا علی وثاقته وجلالته، قال عنه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عین، کثیر الروایة، حسن التصانیف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أبو نعیم فی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والنیلی فی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وأخرجه فی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فی 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الجنّة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عن عبداللّه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یستیقن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فیما نزل فی القائم الحجّة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وأخرجه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المحجّة، عنه ملحقات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 خ</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ح</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بیان له والإشارة إلیه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عنه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الصادق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 بن بکر، عن محمّد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صوابه 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وعدّه البرقی فی رجاله من أصحاب الصادق علیه‌السلام تارة فی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ومن أصحاب الکاظم علیه‌السلام تارة اُخری فی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النبیّ صلی‌الله‌علیه‌و‌آله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یأتی ح</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الکاظم علیه‌السلام وهذا اشتباه لأنّ المراد بأبی الحسن فی الحدیثین الآتیین هو الامام علیّ النقیّ صاحب العسکر علیه‌السلام کما صرّح به فی م، وقد تقدّم ج</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عن الإمام علیّ النقیّ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مثلهما، کذلک عدم إمکان روایة علیّ بن مهزیار عن الإمام الکاظم علیه‌السلام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طریقة المؤلّف، فإنّ تسلسل هذا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 عن الإمام علیّ النقی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یکون بعد الأحادیث المرویّة عن الإمام الرضا علیه‌السلام ، وإنّما نترکه علی حاله حفظا للأمانة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بتخریجاته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عنه 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وعن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المظفّر العلوی، عن ابن العیّاشی، وفی 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وکلّها واحد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 العیّاشی، وع وب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حمّاد، أبو صالح الکشّی، من مشایخ أبی عمرو محمّد بن عمر الکشّی ترجم له فی 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وذکره الکشّی فی کتابه اختیار معرفة الرجال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وسهل بن بن زیاد یروی عن کلیهما،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ورواه فی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وأورده فی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لطف اللّه الصافی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 الأخبار الواردة فی فضیلة الانتظار والترغیب فیه کثیرة متواترة، وهو کیفیّة نفسانیّة ینبعث منها التهیّؤ لما ینتظره المنتظر، أو هو عبارة عن طلب إدراک ما یأتی من الأمر، کأّنه ینظر متی یکون، أو ترقّب حصول أمر المنتظر وتحقّقه، وعلیه یکون التهیّؤ لما ینتظر من أثره، وتتفاوت مراتبه بتفاوت مراتب محبّة المنتظر لما ینتظره، فکلّما کان الحبّ أشد کان التهیّؤ لما ینتظر أکمل، وکلّما قرب زمانه یصیر تعلّق قلبه واشتغال خاطره به آکد، فالمنتظر لظهور مولانا المهدی علیه‌السلام یتهیّأ لذلک بالورع، والاجتهاد، وتهذیب الأخلاق، وکسب الفضائل والمعارف والکمالات حتّی یفوز بثواب المنتظرین المخلصین، بل یظهر من بعض الأحادیث أنّه لا یعدّ من أصحابه إلاّ إذا کان عاملاً بالورع ومحاسن الأخلاق وهو منتظر، فیجب علی المنتظر المؤمن ملازمة الطاعات، والاجتناب عن السیّئات، وهذا من أعظم فوائد الانتظار، وقد ذکروا له فوائد اُخری؛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یخفّف النوائب علی الإنسان؛ لعلمه بأنّها فی معرض التدارک، فیقوی بسببه قلبه ویبعثه إلی الإقدام والحرکة نحو الکمال، وأن یکافح النائبات ومتاعب الحیاة، وأن ینظر إلی أبناء جنسه ومستقبل أمره بعین الحبّ والرضا، فیقوم بقضاء حوائج الناس، وإصلاح اُمورهم، ویعین الضعفاء، ویرحم الفقراء، ویعود المرضی ویستریح به من سوء الظنّ بالحیاة ومستقبل عمره والیأس من روح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 فرق بین من یری العالم یسیر الی نقطة الصلاح والکمال والغلبة علی المشاکل، وبین من یراه سائرا نحو الظلم والفساد؟ ولا یخفی علیک أنّ انتظار المهدی علیه‌السلام کاشف عن بلوغ الإنسان إلی مرتبة کمال القوّة العاقلة وعن الأریحیّة وحبّ العدل وإجراء الحدود وجریان الاُمور علی القواعد الصحیحة والموازین الدقیقة وعن إخلاصه وصدقه فی ادّعائه مودّة النبی صلی‌الله‌علیه‌و‌آله وأهل بیته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ولیعلم أنّ معنی الانتظار کما ظهر ممّا ذکر لیس تخلیة سبیل الکفّار والأشرار، وتسلیم الاُمور إلیهم والمداهنة معهم، وترک الأمر بالمعروف والنهی عن المنکر والإقدامات الاصلاحیة، فإنّه کیف یجوز إیکال الاُمور إلی الأشرار مع التمکن من دفعهم عن ذلک، والمداهنة معهم، وترک الامر بالمعروف والنهی عن المنکر، وغیرها من المعاصی الّتی دلّ علیها العقل والنقل وإجماع المسلمین، ولم یقل أحد من العلماء وغیرهم بإسقاط التکالیف قبل ظهوره، ولا یری منه عین ولا أثر فی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تدلّ الآیات والأحادیث الکثیرة علی خلاف ذلک، بل تدلّ علی تأکّد الواجبات والتکالیف، والترغیب إلی مزید الاهتمام فی العمل بالوظائف الدینیّة کلّها فی عصر الغیبة فهذا توهّم لا یتوهّمه إلاّ من لم یکن له البصیرة والعلم بالأحادیث والروایات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والحدیثین التالیین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ستری عزیزی القاری‌ء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الطوسی فی کتاب الغیبة، الأوّل بإسناده عن ثعلبة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نقله صاحب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والثانی بإسناده عن ابن عجلان، عن الإمام الصادق علیه‌السلام الأمر الّذی یقوّی الاحتمال بأنّ اسم الإمام علیه‌السلام قد سقط من نسخة صاحب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نعتقد خلوّ الحدیث الأوّل من اسم الإمام علیه‌السلام إلاّ من سهو النسّاخ؛ وقد زاد فی إثبات الهداة بین معقوفین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ثعلبة 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 فکلام کهذا لا شکّ أنّه صادر من إمام معصوم، أضف إلی ذلک أنّ مثل هذا الحدیث ونحوه قد روی عن الأئمّة علیهم‌السلام کما تقدّم فی هذا الباب وعلیه فإنّ تبویب هذین الحدیثین لا بدّ وأن یکون فی جملة الأحادیث المرویّة عن الإمام الصادق علیه‌السلام وسنترکه علی حاله حفظا للأمانة، فلاحظ</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الإثبات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والنعمانی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بإسنادیهما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60/207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تأریخ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w:t>
      </w:r>
      <w:r>
        <w:rPr>
          <w:rFonts w:ascii="IRNazanin" w:hAnsi="IRNazanin" w:eastAsia="IRNazanin"/>
          <w:b w:val="false"/>
          <w:b w:val="false"/>
          <w:bCs w:val="false"/>
          <w:i w:val="false"/>
          <w:i w:val="false"/>
          <w:iCs w:val="false"/>
          <w:color w:val="333333"/>
          <w:sz w:val="20"/>
          <w:sz w:val="20"/>
          <w:szCs w:val="20"/>
          <w:rtl w:val="true"/>
        </w:rPr>
        <w:t>، وأورده الحرّ العاملی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بعض علمائنا علی ظهر کتاب ثواب الأعمال نسخة مکتوب الإمام أبی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صحیفه رضویه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446-451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قوله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الزیارة المعروفة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زیارة أمین اللّه</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مثله بتخریجاته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بعدها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کالنحل فی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بالتقیّة، أی لا تظهروا لهم ما فی أجوافکم من دین الحقّ، کما أنّ النحل لایظهر ما فی بطنه علی الطیور، وإلاّ لأفنوها،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وتزایل فلان من جلیسه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احتشم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أقل الزاد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یقع فی الصوف والخشب والثیاب والبرّ ونحوها فیفسدها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شدّ فی ثوب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تصحیف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المفید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الحارث بن حصیرة، عن أبیه، عن أمیر المؤمنین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النجاشی، وترجم له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لتمخضن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لتمحصنّ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محص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أخلصه ممّا یشوب، والتمحیص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الإختبار والإبتلاء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ومخض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والضاد المعجمتین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 زبده، فلعلّه علیه‌السلام شبّه ما یبقی من الکحل فی العین باللبن الّذی یمخض، لأنّها تقذفه شیئا فشیئا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تمحیص الکحل،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السبعون إشارة إلی خروج الحسین علیه‌السلام والمائة والأربعون إلی خروج الرضا علیه‌السلام إلی خراسان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یستقیم علی التواریخ المشهورة، إذ کانت شهادة الحسین علیه‌السلام فی أوّل سنة احدی وستّین، وخروج الرضا علیه‌السلام فی سنة مائتین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اُستاذی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یخطر بالبال أنّه یمکن أن یکون ابتداء التاریخ من البعثة، وکان ابتداء إرادة الحسین علیه‌السلام للخروج ومبادیه قبل فوت معاویة بسنتین، فإنّ أهل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خذلهم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یراسلونه فی تلک الأیّام فکان صلوات اللّه وسلامه علیه محتجّ علی الناس فی المواسم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الثانی إشارة إلی خروج زید، فإنّه کان فی سنة اثنتین وعشرین ومائة من الهجرة، فإذا انضمّ ما بین البعثة والهجرة إلیها یقرب ممّا فی الخبر، أو إلی انقراض دولة بنی اُمیّة، أو ضعفهم واستیلاء أبی مسلم علی خراسان، وقد کتب إلی الصادق علیه‌السلام کتبا یدعوه إلی الخروج، ولم یقبله علیه‌السلام لمصالح، وقد کان خروج أبی مسلم إلی خراسان فی سنة ثمان وعشرین ومائة من الهجرة، فیوافق ما ذکر فی الخبر من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تقدیر کون التأریخ من الهجرة یمکن أن یکون السبعون لإستیلاء المختار، فإنّه کان قتله سنة سبع وستّین، والثانی لظهور أمر الصادق علیه‌السلام فی هذا الزمان وانتشار شیعته فی الآفاق مع أنّه لا یحتاج تصحیح البداء إلی هذه التکلّفات،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مؤلّف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السبعین یعنی من الهجرة النبویّة أو الغیبة المهدویّة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یکون بالبداء والمحور والإثبات، ویؤیّد کون ابتداء المدّة من الهجرة طلب أبی عبداللّه الحسین علیه‌السلام حقّه بحوالی السبعین من الهجرة واستشراف ظهور أمر أبی الحسن الرضا علیه‌السلام فیما بعد أربعین ومائة بقلیل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عن عمرو بن الحمق مطوّلاً ، رواه العیّاشی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 فی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فالوجه فی هذه الأخبار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لا یمتنع أن یکون اللّه تعالی قد وقّت هذا الأمر فی الأوقات الّتی ذکرت، فلمّا تجدّد ما تجدّد تغیّرت المصلحة واقتضت تأخیره إلی وقت آخر، وکذلک فیما بعد، ویکون الوقت الأوّل، وکلّ وقت یجوز أن یؤخّر مشروطا، بأن لا یتجدّد ما تقتضی المصلحة تأخیره إلی أن یجیء الوقت الّذی لا یغیّره شیء فیکون محتوما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هذا یتأوّل ماروی فی تأخیر الأعمار عن أوقاتها والزیادة فیها عند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وصلة الأرحام، وما روی فی تنقیص الأعمار عن أوقاتها إلی ما قبله عند فعل الظلم وقطع الرحم وغیر ذلک، وهو تعالی وإن کان عالما بالأمرین، فلا یمتنع أن یکون أحدهما معلوما بشرط والآخر بلا شرط، وهذه الجملة لا خلاف فیها بین أهل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هذا یتأوّل أیضا ما روی من أخبارنا المتضمّنة للفظ البداء ویبیّن أنّ معناها النسخ علی ما یریده جمیع أهل العدل فیما یجوز فیه النسخ، أو تغیّر شروطها إن کان طریقها الخبر عن الکائنات، لأنّ البداء فی اللغة هو الظهور، فلا یمتنع أن یظهر لنا من أفعال اللّه تعالی ما کنّا نظنّ خلافه، أو نعلم ولا نعلم شرطه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أیّدک اللّه فی الدارین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یظهر فی بعض الروایات المتقدّمة أنّ مدّة الغیبة کانت قصیرة ثمّ طال اللّه عزّ وجلّ لأسباب اُخر والبداء فی هذا المقام وأمثاله هو تغییر الحکم بطریق المحو والإثبات فهو قریب فی معنی النسخ فی الحکم الشرعی، وأمّا البداء بمعنی ظهور الشیء خفائه ولم یکن سابقا فی علم اللّه فهو باطل، تعالی اللّه عن ذلک علوّا کبیرا، بل هو کفر، وماقلنا یظهر من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لکلّ أجل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یمحو اللّه ما یشاء ویثبت وعنده اُمّ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الآیات والروایات المتواترات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 فی الحلق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استظهرها فی 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سریرتهم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ینقضی أیّامه إلاّ وقائم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والصاد 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اُستاذی العلاّمة رفع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یخطر بالبال فی حلّ هذا الخبر هو من معضلات الأخبار ومخبّیات الأسرار هو أنّه علیه‌السلام بیّن أنّ الحروف المقطّعة الّتی فی فواتح السور إشارة إلی ظهور ملک جماعة من أهل الحقّ، وجماعة من أهل الباطل، فاستخرج علیه‌السلام ولادة النبیّ صلی‌الله‌علیه‌و‌آله من عدد أسماء الحروف المبسوطة بزبرها وبیّناتها، کما یتلفّظ بها عند قراءتها بحذف المکررات، کأن تعدّ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لام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ولا تعدّ مکرّره بتکررّها فی خمس من السور، فإذا عددتها کذلک تصیر مائة وثلاثة أحرف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یوافق تاریخ ولادة النبیّ صلی‌الله‌علیه‌و‌آله لأنّه کان قد مضی من الألف السابع من ابتداء خلق آدم علیه‌السلام مائة سنة وثلاث سنین، وإلیه أشار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تبیان تأریخ ولادته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بیّن صلوات اللّه وسلامه علیه أنّ کلّ واحدة من تلک الفواتح إشارة إلی ظهور دولة من بنی هاشم ظهرت عند انقضائها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فی سورة البقرة إشارة إلی ظهور دولة الرسول صلی‌الله‌علیه‌و‌آله إذ أوّل دولة ظهرت فی بنی هاشم کانت فی دولة عبدالمطّلب علیه‌السلام وهو مبدأ التاریخ، ومن ظهور دولته إلی ظهور دولة الرسول صلی‌الله‌علیه‌و‌آله وبعثته کان قریبا من إحدی وسبعین الّذی هو 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ذلک فی نظم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آل عمران، فهو إشارة إلی خروج الحسین علیه‌السلام إذ کان خروجه علیه‌السلام فی أواخر سنة ستّین من الهجرة، وکان بعثته صلوات اللّه وسلامه علیه قبل الهجرة نحوا من ثلاثة عشر سنة، وإنّما کان شیوع أمره صلی‌الله‌علیه‌و‌آله وظهوره بعد سنتین من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ذلک فی نظم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ظهرت دولة بنی العبّاس عند انقضائها، ویشکل هذا بأنّ ظهور دولتهم، وابتداء بیعتهم کان فی سنة اثنتین وثلاثین ومائة، وقد مضی من البعثة مائة وخمس وأربعون سنة، فلا یوافق ما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التفصّی عنه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مبدأ هذا التاریخ غیر مبدأ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مبدأه ولادة النبیّ صلی‌الله‌علیه‌و‌آله مثلاً، فإنّ بدو دعوة بنی العبّاس کان فی سنة مائة من الهجرة، وظهور بعض أمرهم فی خراسان کان فی سنة سبع أوثمان ومائة، ومن ولادته صلی‌الله‌علیه‌و‌آله إلی ذلک الزمان کان مائة وإحدی وستّین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المراد بقیام قائم ولد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استقرار دولتهم وتمکّنهم، وذلک کان فی أواخر زمن المنصور، وهو یوافق هذا التاریخ من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هذا الحساب مبنیّا علی حساب الأبجد القدیم، الّذی ینسب إلی المغاربة،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صعفض قرست ثخذ ظغش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فالصاد فی حسابهم ستّون، فیکون مائة وإحدی وثلاثین، وسیأتی التصریح بأنّ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علی ذلک فی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القرآن، فیوافق تاریخه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فی سنة مائة وسبع عشرة من الهجرة ظهرت دعوتهم فی خراسان، فأخذوا وقتل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مبدأ هذا التاریخ زمان نزول الآیة، وهی إن کانت مکّیة کما هو المشهور، فیحتمل أن یکون نزولها فی زمان قریب من الهجرة، فیقرب من بیعتهم الظاهرة، وإن کانت مدنیّة فیمکن أن یکون نزولها فی زمان ینطبق علی بیعتهم بغیر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رجعت إلی ما حقّقناه فی کتاب القرآن فی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لک أنّ الوجه الثالث أظهر الوجوه ومؤیّد بالخبر، ومثل هذا التصحیف کثیرا ما یصدر من النسّاخ، لعدم معرفتهم بما علیه بناء الخبر، فیزعمون أنّ ستین غلط، لعدم مطابقته لما عندهم من الحساب، فیصحّفونها علی ما یوافق زعمهم،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کملت المدّة المتعلّقة بخروج الحسین علیه‌السلام فإنّ مابین شهادته صلوات اللّه علیه وآله إلی خروج بنی العبّاس کان من توابع خروجه، وقد انتقم اللّه من بنی اُمیّة فی تلک المدّة إلی أن استأصلهم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ویقوم قائمنا عند انقضائها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یحتمل 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من الأخبار المشروطة البدائیّة، ولم یتحقّق لعدم تحقّق شرطه، کما تدلّ علیه أخبار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مبدأ التاریخ ظهور أمر النبیّ صلی‌الله‌علیه‌و‌آله قریبا من البعثة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المراد بقیام القائم قیامه بالإمامة توریة، فإنّ إمامته صلوات اللّه علیه کانت فی سنة ستّین ومائتین، فإذا اُضیف إلیه أحد عشر سنة قبل البعثة یوافق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المراد جمیع أعداد 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فی القرآن وهی خمس، مجموعها ألف ومائة وخمسة وخمسون، ویؤیّده أنّه علیه‌السلام عند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لتکرّره، ذکرما بعده، لیتعیّن السورة المقصودة، ویتبیّن أنّ المراد واحد منها، بخلاف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المراد جمیعها، فتفطّن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ویؤیّده أیضا ما سیأتی فی خبر العسکری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المراد انقضاء جمیع الحروف مبتدئا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یکون الغرض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العدد،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وعلی الأوّل یکون ألفا وستّمائة وستّة وتسعین، وعلی الثانی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وخمسمائة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وعشرین، وعلی حساب المغاربة یکون علی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ألفین وثلاثمائة وخمسة وعشرین، وعلی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ألفین ومائة وأربعة وتسعین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أنسب بتلک القاعدة الکلّیة، وهی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ولیس من حرف ینقضی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دولتهم علیهم‌السلام آخر الدول، لکنّه بعید لفظا، ولا نرضی به، رزقنا اللّه تعجیل فرجه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ما سمحت به قریحتی بفضل ربّی فی حلّ هذا الخبر المعضل وشرحه، فخذ ما آتیتک وکن من الشاکرین، وأستغفر اللّه من الخطأ والخطل، فی القول والعمل، إنّه أرحم الراحمین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والمحجّة فیما نزل فی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والأنوار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المفزعة المخوفة، فإنّها تکون أقلّ امتناعا، الدمعة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ح</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الزؤان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یخالط البرّ من الحبوب، الواحدة زؤانة، وهو فی المشهور یختص بنبات، حبّه کحبّ الحنطة إلاّ أنّه صغیر، إذا اُکل یحدث استرخاء یجلب النوم، وهو ینبت غالبا بین الحنطة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یأتی ح</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متقارب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الفضیل بن یسار النهدی، أبو القاسم، عربی، بصری، صمیم، ثقة</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کرّرها ثلاثا فی روایة الکلینی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رحمه‌الله فی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یؤجرون مرّتین لإیمانهم بصدقهم أوّلاً، وثباتهم علیه بعد ظهور خلاف ما اُخبروا به ثانیا، أو لکون هذا التصدیق صعبا علی النفس، فلذا یتضاعف أجرهم، وهذه إحدی الحکم فی البداء، فإنّ تشدید التکلیف موجب لعظیم 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مؤلّف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یجیء علی خلاف ما حدّثوا لإطّلاعهم علیه فی کتاب المحو والإثبات قبل إثبات المحو ومحو الإثبات کما مرّ تحقیقه، وإنّما یؤجرون مرّتین لإیمانهم بصدقهم أوّلاً وثباتهم علیه بعد ظهور خلاف ما أخبروا به ثانیا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ابن یسّار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فانبذوا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کمال الدقّة والتثبّت فی الاُمور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بإسنادیهما 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لتبلبلنّ أی لتخلطنّ من تبلبلت الألسن أی اختلطت، أو من البلابل وهی الهموم والأحزان ووسوسة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ولتغربلنّ یجوز أن یکون من الغربال الّذی یغربل به الدقیق، ویجوز أن یکون من غربلت اللحم أی قطعته فعلی الأوّل یحتمل معنیین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 کما أن فی غربلة الدقیق یختلط بعضه ببعض؛ 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یرید بذلک أن یستخلص الصالح منکم من الفاسد ویتمیّز، کما یتماز الدقیق عند الغربلة من النخالة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سترت علامة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إحدی نسخ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الحسین بن علیّ علیهماالسلام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أبی قرة التمیمی السهندی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والتفلیسی هو شریف بن سابق، صاحب الفضل بن أبی قرة وکلاهما له کتاب، راجع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أبی قرة التفلیسی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صحیح أیضا کما فی توضیح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عبداللّه رأس المدری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جعفر الثانی بن عبداللّه بن جعفر ابن محمّد بن علیّ بن أبی طالب علیهم‌السلام ، أبو عبداللّه، اُمّه آمنة بنت عبداللّه بن عبیداللّه بن الحسن بن علیّ بن الحسین علیهم‌السلام ، کان وجها فی أصحابنا، وفقیها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 له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الطوسی فی رجاله فی من لم یرو عنهم علیهم‌السلام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12689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باسنادیهما إلی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وأورده فی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الربیع بن محمّد بن عمر بن حیّان الأصمّ المسلی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وسکون السین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مسلیة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قبیلة من مذحج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الإشتباه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النعمانی 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الربیع بن محمّد المسلی، عن مهزم الأسدی وغیره،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الأزدی النیسابوری کان ثقة جلیلاً فقیها متکلّما له عظم شأن، راجع توضیح الإشتباه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وأخبرنی جماعة جعلت فداک من هذا الأمر تنتظرونه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الکلینی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عن هذا الأمر الّذی ننتظره، متی هو؟</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مسلم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ح</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یناسب المقام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للصادق علیه‌السلام وهو الموجود فی روایة النعمانی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عظیم له شوک مثل الإبر، وخرط القتاد یضرب مثلاً للامور الصعبة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والنعمانی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 المذکور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والمسعودی فی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بأسانیدهم إلی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الحلبی فی 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یمان التمّار،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وفی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وغیبة الطوسی، وفی ج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عن غیبة النعمانی ، تقدّم ح</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مثله</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إختلاف السنین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السنین المجدبة والقحط، أو کنایة عن نزول الحوادث فی کلّ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السنن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یأتی ح</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بتخریجاته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بإسناده عن ابن أبی یعفور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وأورده فی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النعمانی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8010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ورواه الطوسی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إلی أبی 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تصحیف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 هو محمّد بن المفضّل بن إبراهیم بن قیس بن رمّانة الأشعری، یکنّی أبا جعفر، قال عنه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 من أصحابنا الکوفییّن له کتب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الأزدی، قال عنه النجاشی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 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الجزم لئلاّ ینافی لما آخر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علیّ بن إبراهیم، عن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تصحیف لما فی المتن، وإبراهیم بن مهزم الأسدی من بنی نصر، ویعرف بابن أبی بردة وعمّر عمرا طویلاً، قال عنه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تصحیف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 تصحیف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کنیة لیحیی بن القاسم، ولیث بن البختری، وعبداللّه بن محمّد الأسدی ،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وکلّهم روی عن الصادق علیه‌السلام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النعمانی فی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العلامات الّتی ذکرها الأئمّة علیهم‌السلام مع کثرتها واتّصال الروایات بها وتواترها واتّفاقها موجبة أن لا یظهر القائم علیه‌السلام إلاّ بعد مجیئها وکونها، إذ کانوا قد أخبروا أن لابدّ منها وهم الصادقون حتّی أنّه قیل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نرجو أن یکون ما نؤمّل من أمر القائم علیه‌السلام ولا یکون قبله السفیانی،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واللّه إنّه لمن المحتوم الّذی لا بدّ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حققوا کون العلامات الخمس الّتی أعظم الدلائل والبراهین علی ظهور الحقّ بعدها، کما أبطلوا أمر التوقیت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روی لکم عنّا توقیتاً فلا تهابوا أن تکذبوه کائنا من کان فإنّا لا نوقّت، وهذا منه أعدل الشواهد علی بطلان أمر کلّ من ادّعی أو ادّعی له مرتبة القائم ومنزلته وظهر قبل مجیء هذه العلامات، لا سیما وأحواله کلّها شاهدة ببطلان دعوی من یدعی له، ونسأل اللّه أن لا یجعلنا ممّن یطلب الدنیا بالزخارف فی الدین، والتمویه علی ضعفاء المرتدّین، ولا یسلبنا ما منحنا به من نور الهدی وضیائه، وجمال الحقّ وبهائه بمنّه وطوله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فداک وأیّ شیء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جراف أی الذاهب بکلّ شیء</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النوادر للفیض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 بالأمانی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یربّیهم ویصلحهم أئمّتهم بأن یمنّوهم تعجیل الفرج، وقرب ظهور الحقّ لئلاّ یرتدّوا وییأسوا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والمائتان مبنیّ علی ما هو المقرّر عند المنجّمین والمحاسبین من إتمام الکسور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أکثر من 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وإسقاطها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أقلّ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قلنا ذلک لأنّ صدور الخبر إن کان فی أواخر حیاة الکاظم علیه‌السلام کان أنقص من المائتین بکثیر إذ وفاته علیه‌السلام کان فی سنة ثلاث وثمانین ومائة، فکیف إذا کا ن قبل ذلک، فذکر المائتین بعد المائة المکسورة صحیحة لتجاوزالنصف، کذا خطر بالبال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وبدالی وجه آخر أیضا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ابتداؤهما من أوّل البعثة، فإنّ من هذا الزمان شرع بالإخبار بالأئمّة علیهم‌السلام ومدّة ظهورهم وخفائهم فیکون علی بعض التقادیر قریبا من المائتین، ولوکان کسر قلیل فی العشر الأخیر، یتمّ علی القاعدة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یکون المراد التربیة فی الزمان السابق واللاحق معا ولذا أتی بالمضارع، ویکون الإبتداء من الهجرة، فینتهی إلی ظهور أمر الرضا علیه‌السلام وولایة عهده، وضرب الدنانیر باسمه، فإنّها کانت فی سنة المائتین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الوجه المذکور فی الثالث شاملاً للماضی والآتی، لکن یکون ابتداء التربیة بعد شهادة الحسین علیه‌السلام فإنّها کانت الطامّة الکبری، وعندها احتاجت الشیعة إلی أن تربّی لئلاّ یزلّوا فیها، وانتهاء المائتین أوّل إمامة القائم علیه‌السلام وهذا مطابق للمائتین بلا 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وقّتت التربیة والتنمیة بذلک، لأنّهم لا یرون بعد ذلک إماما یمنّیهم، وأیضا بعد علمهم بوجود المهدیّ علیه‌السلام یقوی رجاؤهم، فهم مترقّبون بظهوره، لئلاّ یحتاجون إلی التنمیة، ولعلّ هذا أحسن الوجوه الّتی خطر بالبال، واللّه أعلم بحقیقة الحال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المجلسی فی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المفعول، من التفعیل من التربیة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بیانا طویلاً، وذکر وجوها عدیدة لبیان قوله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مائتی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مؤلّف الوافی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التربیة یعنی ینتظرون دولة الحقّ ویتمنّونه، ویرتقبون الفرج ممّا هم فیه من الشدّة، ویعیشون به وکأنّ ما قیل لیقطین کان الإخبار بدولة أهل الباطل، وما قیل لابنه الإخبار بدولة أهل الحقّ، أوما قیل لیقطین کان الإخبار بالإمام المستتر بعدالإمام المستتر، وما قیل لإبنه الإخبار بالإمام الظاهر بعد الإمام المستتر کما یستفاد من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المجلسی فی مرآة العقول ج</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قال أوّلاً 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فی الکافی 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الحسن بن علیّ بن یقطینی، عن أخیه الحسین، عن أبیه علیّ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یقطین کان من أتباع بنی العبّاس، فقال لابنه علیّ الّذی کان من خواصّ الکاظم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وعدنا دولة بنی العبّاس علی لسان الرسول والأئمّة صلوات اللّه علیهم، فظهر ما قالوا، ووعدوا وأخبروا بظهور دولة أئمّتکم فلم یحصل؟ والجواب متین ظاهر، مأخوذ عن الإمام علیه‌السلام کما سیأتی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لنا أی فی خلافة العبّاسیّة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شیعتهم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دولة آل یقطین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لکم أی فی أمر القائم وظهور فرج الشیعة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أمر خلافة بنی العبّاس حضر وقته فأخبروکم بمحضه أی خالصه بتعیین الوقت والمدّة من غیر إبهام وإجمال،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المجلسی فی المرآة</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علیّ بن یقطین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بتخریجاته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بعدها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وهو الموجود فی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 ب 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حسبتم أن تترکوا ولمّا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ویعلم الصابرین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حسبتم أن تترکوا ولمّا یعلم اللّه الّذین جاهدوا منکم ولم یتّخذوا من دون اللّه ولا رسوله</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جعفر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ورواه النعمانی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وأخرجه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وفی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غیبة الطوسی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السابق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ویسفر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المراد 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مااشتمل علیها من المقطّعات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جمیعها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والطواسین ترتقی إلی ألف ومائة وتسعة وخمسین، وهو قریب من أظهر الوجوه الّتی ذکرناها فی خبر أبی لبید ویؤیّده کما أومأنا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هذه التوقیتات علی تقدیر صحّة أخبارها لاتنافی النهی عن التوقیت إذ المراد بها النهی عن التوقیت علی الحتم، لا علی وجه یحتمل البداء کما صرّح به فی الأخبار السالفة، أوعن التصریح به، فلا ینافی الرمز والبیان علی وجه یحتمل الوجوه الکثیرة، أو یخصّص بغیر المعصوم علیه‌السلام وینافی الأخیر بعض الأخبار، 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وغرضنا من ذکر تلک الوجوه إبداء احتمال لا ینافی ما مرّ من الزمان، فإن مرّ هذا الزمان، ولم یظهر الفرج والعیاذ باللّه، کان ذلک من سوء فهمنا، واللّه المستعان، مع أنّ احتمال البداء قائم فی کلّ محتملاتها کما مرّت الاشارة إلیه فی خبر ابن یقطین والثمالی وغیرهما، فاحذر من وساوس شیاطین الإنس والجانّ، وعلی اللّه التکلان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نسختنا،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أصحاب الإمام علیّ علیه‌السلام باب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 ع،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عمیرة بنت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الحسن المجتبی علیه‌السلام ریحانة رسول اللّه صلی‌الله‌علیه‌و‌آله ، وقد سها المصنّف فحسبه الإمام الحسن العسکری علیه‌السلام وعلیه فإنّ هذا الحدیث ینبغی أن یکون فی أوّل الباب بعد أخبار أبیه أمیر المؤمنین علیه‌السلام ، وإنّما ترکناه علی حاله حفظا للأمانة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الموضع التالی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فی ع، ب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وحتّی یلعن بعضکم بعضا، وحتّی یسمّی بعضکم بعضا کذّابین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ذیل الحدیث التالی فی م والمروی عن أبی عبداللّه علیه‌السلام وقد حصل خلط بینهما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الطوسی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عمیرة بنت نفیل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الراوندی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المقدسی الشافعی فی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الحسین بن علیّ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وعن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ح</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وتجدر الإشارة إلی أنّ الفضل بن شاذان یروی عن محمّد بن سنان بلا واسطة أیضا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نزول الأمر بهم فجأة،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یأتی ح</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رواه أیضا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الحوزة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الیفع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أوضع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علی سرعة السیر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والعوج،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عنقه صور، وهنا کنایة عن الخضوع والطاعة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وقد ألمّ به، أی نزل به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مغلوبیته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ینبری بالقائم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فاعل تحبو</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منبری هذا علی ترع من ترع الجنّة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حبوبة فیها نزول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والجنون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والأوام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العطش</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الولوع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یعتام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اعتام الرجل إذا أخذ العیمة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خیار المال؛ شهوة اللبن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منبج اسم موضع، فإذا نسبت إلیه فتحت الباء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منبجانی</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وعنونه صاحب الکنی والألقاب،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بن مهوز المنبجی شاعر یمدح آل محمّد علیهم‌السلام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عبادة الولید بن عبید بن یحیی الطائی الشاعر المعروف کان من فحول شعراء القرن الثالث معاصرا لأبی تمام، ومن الأدباء من یفضّله علی أبی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للبحتری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أشعر؟ أنت أم أبو تمام؟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جیّده خیر من جیّدی، وردیئی خیر من ردیئه، وکان یقال لشعر البحتری سلاسل الذهب، وهو فی الطبقه العلیا، ویقال إنّه قیل لأبی العلاء المعری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الثلاثة أشعر؟ أبو تمام، أم البحتری، أم المتنبی؟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المتنبیء وأبو تمام حکیمان، وإنّما الشاعر البحتری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سنة</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بمنبج من أعمال الشام وتخرج بها، ثمّ خرج إلی العراق، ومدح جماعة من الخلفاء أوّلهم المتوکّل وخلقا کثیرا من الأکابر والرؤساء توفّی بالسکتة فی منبج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سماء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الشجر الملتف،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حلفاء وقصباً، وغابة الاسد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عوالم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لابن أبی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الصغیر المنقطع عن الجبال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الجبعی، نسبة إلی الجبع بالجیم والباء تحتها نقطة، وهی قریة من قری جبل عامل، والحارثی نسبة إلی الحارث الهمدانی الّذی کان من أصحاب مولانا أمیر المؤمنین علیه‌السلام وإلی ذلک أشار أبو البحر جعفر الخطی فی قصیدته الّتی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الدار تشتت مدمعک الجاری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والحارث المذکور هو الّذی خاطبه أمیر المؤمنین علیه‌السلام بالأبیات المشهورة یا حار همدان من یمت یرنی من مؤمن أو منافق قبلاً والاحادیث لما دلّ علیه الابیات متکاثرة</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القصیدة الموسومة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وسیلة الفوز والأمان فی مدح صاحب الزمان علیه‌السلام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ببدء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یحوطه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أبحتم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عمر الیمانی الصنعانی شیخ من أصحابنا،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یرویه عنه حمّاد بن عیسی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فی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فی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بثلاثین من 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هو علیه‌السلام مع ثلاثین من موإلیه وخواصّه، ولیس لهم وحشة لا ستیناس بعضهم ببعض، أو هو علیه‌السلام داخل فی العدد، فلا یستوحش هو أیضا، أو الباء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لایستوحش علیه‌السلام لکونه مع 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مخصوص بالغیبة‌الصغری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وماقیل من أنّ المراد أنّه علیه‌السلام</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تقدّمت ترجمته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زیاد الحارثی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ذکره السیّد الخوئی رحمه‌الله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هو إبراهیم الخارقی الآتی، ثم ذکره فی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المذکور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زیاد الحارثی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الحارثی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الخارقی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ومختصر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الحسن بن محبوب الزراد فی کتاب المشیخة، عن إبراهیم الخارقی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الإعلام، وروی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مثله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الکلینی، عن محمّد بن یحیی، عن أحمد بن محمّد، عن الحسین بن سعید، عن ابن أبی عمیر، عن هشام بن سالم، عن أبی عبداللّه علیه‌السلام ؛ وحدّثنا القاسم بن محمّد بن الحسین بن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هکذا، إذ هما سندان لحدیثین متتالیین رواهما النعمانی، وحصل خلط بینهما، والسند الأوّل للحدیث لاعلاقة له بالحدیث التالی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الشیخ أبی عبداللّه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المفضل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والاشاعة فی أشراط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عنه ملحقات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الحسین بن علیّ علیهماالسلام ،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غیبة الطوسی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ضخم من جبال 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مفصّلاً الأندلسی فی معجم ما استعجم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م، ب، وکذا ما یأتی، والظاهر أنّه خازم بن حبیب بن صهیب الجعفی المترجم له فی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والّذی عدّه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علیه‌السلام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الطوسی أیضا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إثبات الهداة المذکور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إسحاق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وأورده فی 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بیانه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لی علی فلان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لزم وثبت ووجب، ومنه قول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وددت أنّه برد لنا عملنا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ومختار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تقدم ح</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رجوعه إلی خواصّ موالیه وسفرائه، أو وصول خبره إلی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عبداللّه ابن بکیر، عن عبید بن زرارة،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المفضّل ابن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الحدیث مصداق قوله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فیه شبه موسی وأنّه خائف یترقّب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ورواه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الغیبة للشیخ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الغیبة للسیّد علیّ بن عبدالحمید،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 تخریجات اُخری ذکرناها فی کتاب التأویل ، یأتی ح</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م بین معقوفین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فی السند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حمزة، عن أبی بصیر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یروی عن الصادق علیه‌السلام وتجدر الإشارة إلی إنّ روایة ابن البطائنی، عن أبی بصیر بلغت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موردا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الاعتزال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المدینة الطیبة،فیدلّ علی کونه علیه‌السلام غالبا فیها، وفی حوالیها، وعلی أنّ معه ثلاثین من موالیه وخواصّه إن مات أحدهم قام آخر مقامه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لنا بیان مفصّل بصدد ذلک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بتخریجاته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تصحیف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إلی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من طریقین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عبید بن زرارة،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والإکمال، وفی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الإکمال، وفی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الطوسی فی الغیبة، وفی حلیة الأبرار المذکور، ج</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تصحیف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راوده علی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وذهب ولم یطمئنّ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تقدّم ح</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بتخریجاته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عنه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وللحدیث تخریجات اُخری ذکرناها فی کتاب الخرائج</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علی من یدّعی المشاهدة مع النیابة وإیصال الأخبار من جانبه علیه‌السلام إلی الشیعة، علی مثال السفراء، لئلاّ ینافی الأخبار الّتی مضت وتأتی فیمن رآه صلوات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تقدّم ح</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بتخریجاته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عثمان العمری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وأخرجه فی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الإناء یشرب فیه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الّذی ینقع فیه التمر ثمّ یماث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تبصرة الولی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تقدّم ح</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غیبة‌الطوسی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تبصرة الولی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53/237</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الحکایة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قصص العلماء للتنکابنی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کلام الراوی للقصّة عن الشیخ محمّد الکوفی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کلام الراوی للقصّة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 لهذه الحکایة هو العالم الجلیل الصالح الورع الحجّة السیّد آغا إمام السدهی رحمه‌الله کتب الحکایة إجابةً لطلبی منه، وهی موجودة عندی بخطه الشریف بالفارسیّة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مجد الدین الفضل بن یحیی بن علیّ بن المظفّر الطیّبی، الکاتب بواسط، قال عنه فی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عالم جلیل، یروی کتاب کشف الغمّة عن مؤلّفه علیّ بن عیسی، کتبه بخطه وقابله وسمعه من 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 له فی الحقائق الراهنة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الناقل لقصّة الجزیرة الخضراء، وهی اُسطورة خیالیة ألّفها علیّ بن فاضل المازندرانی للاستیناس بذکر الإمام ولیس للإعتقاد بصحّة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وهو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فی الحقائق الراهنة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فی الحقائق الراهنة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فی الحقائق الراهنة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نقل عنه الطیبی اُسطورة الجزیرة الخضراء ونقل الطیبی القصة عن المترجم له أوّلاً بواسطة الشیخین الفاضلین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بن نجیح الحلّی، وجلال الدین عبداللّه بن حوام الّذین سمعنا القصة عن المترجم له فی سامراء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سمع الطیبی القصّة شفاها من المترجم له فی الحلّة فی شوال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کان واضع القصة هو الطیبی، فالمترجم له والراویان عنه أشخاص خیالیّون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الآغابزرک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الجزیرة الخضراء قصّة خیالیّة نسجت علی منوال عنقاء مغرب وحی بن یقظان، لکنها دینیّة أکثر منها فلسفیّة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خصوصیّاتها فی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فی الحقائق الراهنة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اُصول الدین والفقه ظاهرا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لأنّ الفاخرة اسم سمّیت به بخاری وبما وراء النهر فی بعض الأخبار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السلامة والشفاء أو الموت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جمع للقافل، وهو الراجع من السفر، وبه سمّی القافلة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الأدیان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الّذی یدّخره الإنسان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أحفی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ردّده واستقصی فیه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الکوفة والبصرة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وکذا ما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کان من القرّاء</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استظهرناها، وفی ع،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وغور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عمقه وبعده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تشرف وترتفع وتزید،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للحجاج شاذاً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الشیخ الأجلّ نجم الدین أبو القاسم جعفر بن الحسن بن یحیی بن الحسن بن یحیی بن الحسن بن سعید الحلّی، الملقّب بالمحقّق، وحاله فی العلم والفضل والنبالة والثقافة والفصاحة والجلالة والشعر والأدب والإنشاء والبلاغة، أشهر من أن یذکر، وأکثر من أن یسطر، توفّی فی عشر محرّم الحرام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وجادة عن رسالة مشتهرة بقصّة الجزیرة الخضراء،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الفیض فی کتاب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هذه القصّة عن بعض الثقاة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ضبطه فی إحیاء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وهو تلمیذ العلاّمة المولی أحمد الأردبیلی، ولمّا سئل الأخیر حین وفاته عمّن یرجع إلیه من تلامیذ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الشرعیّات إلی المیرعلیّ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مایلی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شیخنا المقدّس المولی أحمد بن محمّد الأردبیلی،صاحب التصانیف الکثیرة والتألیفات القیّمة واُستاذ صاحبی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وغیرهما من الأعلام، توفّی فی صفر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ترجم له فی إحیاء الداثر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بتمامه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صغیر یحمل فیه الماء</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فی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 ولؤلؤ 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وقال عنه فی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من قبل من سکّان العتبة العلیّة الغرویة، والیوم من مجاوری بیت اللّه الحرام </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الذلّ والإهانة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أجال القوم الرأی فیما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تداولوا البحث فیه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فی الجدار یدخل منه الهواء والضوء</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روات فی البحار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بهذاالاسنادعنه الاثبات الهدا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یوجدالکثیر من الکتب التی تضمن ذکر من دارتشرف بلقاء لبحجة فی الغیبة الکبری بل ان بعضها مکرمن لهذاالغرض کمافی کتاب جنة الماوی للمیزاالحسین النوری والمطبوع فی آخر البحارج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والسجم الثاقب وغیرها ولم نوردهناشیءامن ذلک حذرالاطم من ارادفلیرجع الیها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الدمعة الساکبة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المقدّمة ففی أنّ مقتضی اللطف السبحانی والعدل الرحمانی ظهوره علیه‌السلام بعد غیبته عن الأنام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لمّا قامت الأدلّة القاطعة والبراهین الساطعة علی وجوب نصب الإمام للحاجة الداعیة إلی ذلک فی بیان الأحکام ورفع التنازع والتخاصم بین الأنام وغیر ذلک من الأغراض والمهام، وعلی وجوب عصمته من الخطأ والآثام لکونه حافظا للأحکام عن الترجمان بین الخلق والخالق ذوالجلال والإکرام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فمقتضی الحکمة الإلهیة والألطاف السبحانیة هو الإذن له فی القیام لکشف ظلمات الشکّ والإبهام عن الدین القویم والصراط المستقیم کما أن مقتضی عصمته وعدله فی رعیّته هو ظهوره فی الإسفار لهم عن نیّر غرّته والمنّة علیهم بإظهار ملته، وذلک لأنّ ظهوره وتصرفه علیه‌السلام من اللطف المشروط الّذی یکون تحقّقه ووجوده فی الخارج مشروطاً بالشروط الّتی من جملتها فقد الموانع، ولیس من اللطف المطلق الّذی لا یؤثر فیه منع الموانع، بل یکون لدفع المانع کبعثة الأنبیاء وأصل وجود الأئمّة المعصومین الامناء، فعدم ظهوره فی زمان الفقدان لا ینافی الحکمة ولا یخلّ بالعصمة وحینئذٍ یبطل تعلّق الخصوم فی عدم الحاجة إلی المعصوم لما ثبت فی أن وجوده علیه‌السلام لطف وتصرفه لطف آخر، وعدم الثانی لوجود المانع لا یدلّ علی عدم الأوّل لأن وجوده وتجویز ظهوره فی کلّ وقت من الأوقات یبعث علی الطاعات ویزجر عن المعاصی والسیّئات مع أن فی غیبته علیه‌السلام فی هذه المدة من الحکم والأسرار ما لا ینتهی إلی مضمار فیما اُشیر إلیها فی کثیر من الأخبار،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تزیّلوا لعذّبنا الّذین کفروا منهم عذابا أ 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سئل ما بال أمیر المؤمنین علیه‌السلام لم یقاتل فلان وفلان وفلانا؟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لآیات فی کتاب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تزیلوا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یعنی بتزیّلهم؟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ودایع موءمنین فی أصلاب قوم کافرین، وکذلک القائم علیه‌السلام لن یظهر أبدا حتّی تخرج ودایع اللّه عزّ وجلّ، فإذا خرجت ظهر علی من ظهر أعداء اللّه فقتلهم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الأشیاء فی جعل التقدیر علی الإقتضاءات الطبیعیّة، فلا بد للأشیاء إذا جرت علی ما تقتضیه أن یجری اللاحق علی طبق جری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 تجد لسنّة اللّه تبدیلاً ولن تجد لسنّة اللّه تحویلاً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وإلیه الإشارة بقول الصادق علیه‌السلام حین سأله عبداللّه بن الفضل الهاشمی عن وجه الحکمة فی غیبته، فقال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الحکمة فی غیبته وجه الحکمة فی غیبات من تقدّمه من حجج اللّه تعالی ذکره، إنّ وجه الحکمة فی ذلک لا ینکشف إلاّ بعد ظهوره کما لا ینکشف وجه الحکمة لمّا أتاه الخضر علیه‌السلام من خرق السفینة وقتل الغلام وإقامة الجدار لموسی علیه‌السلام إلاّ وقت افتراقهما،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والابتلاء اللّذان بهما یمیز اللّه الخبیث من الطیّب کما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 أحسب النّاس أن یترکوا أن یقولوا آمنّا وهم لا یفتنون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 حسبتم أن تدخلوا الجنّة ولمّا یعلم اللّه الّذین جاهدوا منکم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جلّ شأنه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حسبتم أن تترکوا ولمّا یأتکم مثل الّذین خلوا من قبلکم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أمیر المؤمنین وسیّد الموحّدین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لتبلبلنّ بلبلة ولتغربلنّ غربلة ولتساطنّ سوط القدر حتّی یعود أعلاکم أسفلکم وأسفلکم أعلاکم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اللّه عزّ وجلّ عباده المؤمنین جزیل منحه الهنیئة، وجلیل مننه السنیّة علی ما سبّب لهم من الإیمان بالغیب کما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یؤمنون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غیر ذلک من الحکم الّتی لاتحصی والمصالح الّتی لا تستقصی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سلّمنا کون ظهوره علیه‌السلام حینئذٍ لطف ولکن لا نسلّم أنّ کلّ لطف یجب علی اللّه تعالی،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نمنع الکبری لأنّکم متی سلّمتم الصغری مع وجود المقتضی وعدم المانع کما هو المفروض لزم خلاف الحکمة ونسبة الجور وعدم العدل إلی اللّه تعالی وأهل العصمة المنزهین عن کلّ خلل ووسمة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اللطف بعینه ممّا لا خلاف فی وجوبه بین العدلیّة وإن ناقش بعض علماء الإمامیة فی وجوب بعض الألطاف الّتی لیست ممّا نحن فیه علی ربّ البریّة وهذا بحمد اللّه ظاهر لمن جانب التعنت والعصبیة وحیث أنّ الأشیاء تعرف بأضدادها فلا یعرف الحقّ إلاّ بعد معرفة الباطل وبالعکس، ولهذا کان من بعض أوصافه علیه‌السلام أنّه یملأ الأرض قسطا وعدلاً کما ملئت قبله ظلما وجوراً فلا بدّ قبل ظهوره علیه‌السلام من ظهور دعاوی فاسدة وأباطیل کاسدة ومفاسد عظیمة وبدع جسیمة حتّی لایبقی من القرآن إلاّ رسمه، ولا من الإسلام إلاّ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الحصین بن عبدالرحمان بن عمرو بن سعد بن معاذ الأنصار الأشهلی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عبداللّه بن ضمرة السلولی العجلی، راجع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جادّة الطریق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 وهو وارد أیضا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سمتا وهیبة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سیفه 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یستبشر فیها الموت الأحمر والطاعون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تقدّم ص</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للمحتوم معان یمکن البداء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المیعاد، إشارة إلی أنّه لا یمکن البداء فیه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یخلف المیعاد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والحاصل أنّ هذا شیء وعد اللّه رسوله وأهل بیته، لصبرهم علی المکاره الّتی وصلت إلیهم من المخالفین، واللّه لا یخلف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یحتمل أن یکون المراد بالبداء فی المحتوم البداء فی خصوصیّاته لا فی أصل وقوعه کخروج السفیانی قبل ذهاب بنی العبّاس ونحو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المصنّف هذا الحدیث هنا سهوا منه رحمه‌الله ویجب أن یذکر فی ما روی عن الإمام الجواد علیه‌السلام ، وترکناه هنا حفظا للأمانة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یأتی ح</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ذو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أوّل اسمه العین کما کان أوّلهم أبو العبّاس عبد اللّه بن محمّد بن علیّ بن عبداللّه بن العبّاس، وکان آخرهم عبداللّه بن المستنصر الملقّب بالمعتصم وسائر أجزاء الخبر لا یهمّنا تصحیحها لکونه مرویّا عن کعب غیر متّصل بالمعصوم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ورواه فی فتن نعیم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حذیفة بن الیمان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عنه 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المستقیم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عنه 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مالک بن عبداللّه بن سیف التجیبی أبو سعید البصری المعنون فی التهذیب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ترجمة فی کتب الرجال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 الربعی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منصور بن المعتمر أبو عتاب السلمی الکوفی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ربعی بن حراش بن جحش بن عمرو، أبو مریم الغطفانی، ثمّ العبسی الکوفی المعمّر، 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بعض الفضلاء الأکابر بعد نقل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مقطوع مرسل وکتاب جامع الأخبار الّذی نقلت منه هذه الأخبار قد استثناه الشیخ محمّد بن الحسن الحر رحمه‌الله مع ما استثناه من الکتب فلم ینقل منها شیئا،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کتب غیر معتمد علیها لعدم ثبوت أسانیدها، وعدم العلم بثبوت مؤلفیها وینسب إلی الصدوق إلی آخر کلامه،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المشایخ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علی نسخة صحیحة جدّا فی دار السلطنة إصفهان، وفیها تمّ الکتاب علی ید مصنّفه الحسن بن محمّد السبزواری، وعلی تقدیر صحّتها فقائله أعلم بما قال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ینطق عن الهوی إن هو إلاّ وحی یوحی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جامع الأخبار أخطأ فی نسبته إلی الصدوق بل یروی عنه الصدوق بخمس وسائط، وقد یظنّ کونه تألیف مؤلّف مکارم الأخلاق، ویحتمل کونه لعلیّ بن أبی سعید أبی الفرج الخیاط لأنّه قال الشیخ منتجب الدین فی فهرسته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الصالح أبو الحسن علی بن أبی سعید أبی الفرج الخیاط عالم ورع واعظ له کتاب الجامع فی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ویظهر فی بعض مواضع الکتاب أن اسم 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الشعیری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بعضها أنّه یروی عن الشیخ جعفر بن محمّد الدوریستی بواسطة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عفی عنه</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التالی من المستدرکات نحوه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تسعمائة، 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الشارب، والجمع سبال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قرب وادی القری فیه مسجد لرسول اللّه صلی‌الله‌علیه‌و‌آله ، عمّره فی طریقه إلی تبوک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 بلاد واسعة کبیرة فیها عدّة مدن عظام منها اُسوان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ع </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أعتمد علی الخبر، وبعد صحّته یمکن البداء واللّه یعلم، وهو یهدی عباده إلی سبیل الهدی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لا یبقی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حیث 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جهة خراسان، فإنّ هولاکو توجّه من تلک الجهة، کما أنّ بدء ملکهم کان من تلک الجهة حیث توجّه أبو مسلم منها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یعلو لونه صهبة، وهی کالشقرة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قرقیسیا، ویقال بیاء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علی الخابور، وعندها مصبّ الخابور فی الفرات،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السفیانی فإنّه من ولد أبی سفیان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ضیعا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ولم یفتقد، أو لم یهتّم له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عنه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وأورده الشافعی فی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عنه کشف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وأبو نعیم فی 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عن عمّار بن یاسر، تأتی قطعة منه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فتن نعیم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وعن إعلام الوری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وأخرجه فی بشارة الإسلام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والمستجاد من کتاب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ومنتخب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جمیعا عن الرسول صلی‌الله‌علیه‌و‌آله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عنه الإیقاظ من الهجعه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یشتدّ ویعسف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یعرضوا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مشهورة بینها وبین الریّ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وبشارة الإسلام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وأورده فی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والمستجاد من کتاب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وأعلام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أبی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وهو مولی محمّد بن الحنفیّة، وله قصّة مع أبی جعفر محمّد بن علیّ الباقر علیهماالسلام</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إبراهیم بن هراسة ،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 تقدّم فی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وله روایات عن محمّد بن الحنفیّة فی غیبة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مرداس کنایة عن بنی العبّاس، إذ کان فی الصحابة رجل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مرداس</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سرور أهل الإیمان؛ ورواه الطّوسی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عن محمّد بن بشر الهمدانی،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الحیاء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المغنم دولاً جمع دولة بالضم وهو مایتداول من المال فیکون لقوم دون 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استخفّوا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مع تخریجاته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حصون الضلال وقلوبا غفلاً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خ ل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وتقدّم عن 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عنه 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کبیرة عامرة وسط بساتین دمشق علی طریق حمص بینها وبین دمشق أکثر من فرسخ وحرستا المنظرة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 دمشق أیضا بالغوطة فی شرقیها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وحرستا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من أعمال رعبان من نواحی حلب، وفیها حصن ومیاه غزیرة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نعیم بن حمّاد فی کتاب الفتن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عمرو الدانی فی سننه ،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ورواه نعیم فی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وابن طاووس فی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وأخرج فی الفقه الأکبر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وفی سند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ونسخة المصدر الّتی عندنا أورده مرسلاً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عرج بی ربّی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 حقّاً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یدخل النار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جعلت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والخونة وکثرت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 ذلک ثلاث خسوف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وتقدّم بیان ذلک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کبیرة وولایة واسعة،وهی جنوب هراة،وأرضها کلّها رملة سبخة، والریا ح فیها لا تسکن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ولد العبّاس بن عبدالمطلب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فأحمد اللّه، م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وتقدّمت تخریجاته فی ح</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بیان وتوضیح</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یعقوب بن نعیم بن قرقارة الکاتب أبو یوسف روی عن الرضا علیه‌السلام ، راجع معجم رجال الحدیث </w:t>
      </w:r>
      <w:r>
        <w:rPr>
          <w:rFonts w:eastAsia="IRNazanin" w:cs="IRNazanin"/>
          <w:b w:val="false"/>
          <w:bCs w:val="false"/>
          <w:i w:val="false"/>
          <w:iCs w:val="false"/>
          <w:color w:val="333333"/>
          <w:sz w:val="20"/>
          <w:szCs w:val="20"/>
        </w:rPr>
        <w:t>20/146</w:t>
      </w:r>
      <w:r>
        <w:rPr>
          <w:rFonts w:ascii="IRNazanin" w:hAnsi="IRNazanin" w:eastAsia="IRNazanin"/>
          <w:b w:val="false"/>
          <w:b w:val="false"/>
          <w:bCs w:val="false"/>
          <w:i w:val="false"/>
          <w:i w:val="false"/>
          <w:iCs w:val="false"/>
          <w:color w:val="333333"/>
          <w:sz w:val="20"/>
          <w:sz w:val="20"/>
          <w:szCs w:val="20"/>
          <w:rtl w:val="true"/>
        </w:rPr>
        <w:t>، قال الشیخ فی الغیبة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أبی المفضّل الشیبانی، عن أبی نعیم نصر بن عصام بن المغیرة العمری، عن أبی یوسف یعقوب بن نعیم عمرو قرقارة</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استظهرناها لیستقیم السیاق</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وأورد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3/1154</w:t>
      </w:r>
      <w:r>
        <w:rPr>
          <w:rFonts w:ascii="IRNazanin" w:hAnsi="IRNazanin" w:eastAsia="IRNazanin"/>
          <w:b w:val="false"/>
          <w:b w:val="false"/>
          <w:bCs w:val="false"/>
          <w:i w:val="false"/>
          <w:i w:val="false"/>
          <w:iCs w:val="false"/>
          <w:color w:val="333333"/>
          <w:sz w:val="20"/>
          <w:sz w:val="20"/>
          <w:szCs w:val="20"/>
          <w:rtl w:val="true"/>
        </w:rPr>
        <w:t>، والتخریجات الّتی بهامشه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حبوا علی الثلج</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وأورده فی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بالکرزنة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 کبیر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وأخرجه مسلم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یتبعانه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عنه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البدء والتاریخ، عنه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5440</w:t>
      </w:r>
      <w:r>
        <w:rPr>
          <w:rFonts w:ascii="IRNazanin" w:hAnsi="IRNazanin" w:eastAsia="IRNazanin"/>
          <w:b w:val="false"/>
          <w:b w:val="false"/>
          <w:bCs w:val="false"/>
          <w:i w:val="false"/>
          <w:i w:val="false"/>
          <w:iCs w:val="false"/>
          <w:color w:val="333333"/>
          <w:sz w:val="20"/>
          <w:sz w:val="20"/>
          <w:szCs w:val="20"/>
          <w:rtl w:val="true"/>
        </w:rPr>
        <w:t>، عنه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عنه معجم أحادیث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ورواه فی أخبار إصبهان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ومسند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عنهما معجم أحادیث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وعن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والکامل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4/1647</w:t>
      </w:r>
      <w:r>
        <w:rPr>
          <w:rFonts w:ascii="IRNazanin" w:hAnsi="IRNazanin" w:eastAsia="IRNazanin"/>
          <w:b w:val="false"/>
          <w:b w:val="false"/>
          <w:bCs w:val="false"/>
          <w:i w:val="false"/>
          <w:i w:val="false"/>
          <w:iCs w:val="false"/>
          <w:color w:val="333333"/>
          <w:sz w:val="20"/>
          <w:sz w:val="20"/>
          <w:szCs w:val="20"/>
          <w:rtl w:val="true"/>
        </w:rPr>
        <w:t>، والحاکم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ascii="IRNazanin" w:hAnsi="IRNazanin" w:eastAsia="IRNazanin"/>
          <w:b w:val="false"/>
          <w:b w:val="false"/>
          <w:bCs w:val="false"/>
          <w:i w:val="false"/>
          <w:i w:val="false"/>
          <w:iCs w:val="false"/>
          <w:color w:val="333333"/>
          <w:sz w:val="20"/>
          <w:sz w:val="20"/>
          <w:szCs w:val="20"/>
          <w:rtl w:val="true"/>
        </w:rPr>
        <w:t>، ومصابیح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وتفسیر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والجامع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7541</w:t>
      </w:r>
      <w:r>
        <w:rPr>
          <w:rFonts w:ascii="IRNazanin" w:hAnsi="IRNazanin" w:eastAsia="IRNazanin"/>
          <w:b w:val="false"/>
          <w:b w:val="false"/>
          <w:bCs w:val="false"/>
          <w:i w:val="false"/>
          <w:i w:val="false"/>
          <w:iCs w:val="false"/>
          <w:color w:val="333333"/>
          <w:sz w:val="20"/>
          <w:sz w:val="20"/>
          <w:szCs w:val="20"/>
          <w:rtl w:val="true"/>
        </w:rPr>
        <w:t>، عن أبی داود، وابن ماجة، والحاکم، وفیض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7531</w:t>
      </w:r>
      <w:r>
        <w:rPr>
          <w:rFonts w:ascii="IRNazanin" w:hAnsi="IRNazanin" w:eastAsia="IRNazanin"/>
          <w:b w:val="false"/>
          <w:b w:val="false"/>
          <w:bCs w:val="false"/>
          <w:i w:val="false"/>
          <w:i w:val="false"/>
          <w:iCs w:val="false"/>
          <w:color w:val="333333"/>
          <w:sz w:val="20"/>
          <w:sz w:val="20"/>
          <w:szCs w:val="20"/>
          <w:rtl w:val="true"/>
        </w:rPr>
        <w:t>، ولب اللّباب،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ورواه فی الملاحم والفتن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وفتن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عنه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معجم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عنه معجم أحادیث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وعن أمالی الشجری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w:t>
      </w:r>
      <w:r>
        <w:rPr>
          <w:rFonts w:ascii="IRNazanin" w:hAnsi="IRNazanin" w:eastAsia="IRNazanin"/>
          <w:b w:val="false"/>
          <w:b w:val="false"/>
          <w:bCs w:val="false"/>
          <w:i w:val="false"/>
          <w:i w:val="false"/>
          <w:iCs w:val="false"/>
          <w:color w:val="333333"/>
          <w:sz w:val="20"/>
          <w:sz w:val="20"/>
          <w:szCs w:val="20"/>
          <w:rtl w:val="true"/>
        </w:rPr>
        <w:t xml:space="preserve">، والطبرانی،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لایتناهون عن منکر فعلوه، إن تابعتهم ارتابوک، وإن حدّثتهم کذّبوک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والحلیم بینهم غادر، والغادر بینهم حلیم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الالتجاء إلیهم خزی، والإعتداد بهم 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 ذلک یحرمهم اللّه قطر السماء فی أوانه، وینزله فی غیر أوانه، یسلّط علیهم شرارهم فیسومونهم سوء العذاب، یذبّحون أبناءهم ویستحیون نساءهم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زهره اعتیادیّا کالورد الأحمر وحمله کالخرنوب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معجم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والجامع الصحیح للترمذی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أبومحمّد الحسین فی کتاب المصابیح، والحافظ أبو عبداللّه نعیم بن حمّاد فی کتاب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 وله شاهد فی صحیح البخاری، عنها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وأخرجه الحاکم فی مستدرکه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أمارات الساعة وآیاتها، عنه کشف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ورواه الحاکم فی مستدرکه، وسنن النسائی، وسنن بن ماجة، وسنن البیهقی، وأبو داود السجستانی، وأبو عیسی الترمذی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31510</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یطینه ویصلحه بالمدر، وهو الطین المتماسک، لئلاّ یخرج منه الماء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عنه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الفتن لنعیم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قینة، المغنیّة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هیئتهم المعنویة الظاهرة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رغبة ،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یتهوّرون فی الفتنة ویتخبّطون مثل الیهود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معجم أحادیث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والبزّار،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عمران الکلاعی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عنه معجم أحادیث المهدی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والمصادر المذکورة فیه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13/290</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عنه معجم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 الدکن ،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والأربعون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عوج فی المفاصل کأنّها قد فارقت مواضعها، وأکثر ما یکون فی رسغ الید أو القدم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وثمانون،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العرف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البرهان فی علامات المهدیّ فی آخر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13/380</w:t>
      </w:r>
      <w:r>
        <w:rPr>
          <w:rFonts w:ascii="IRNazanin" w:hAnsi="IRNazanin" w:eastAsia="IRNazanin"/>
          <w:b w:val="false"/>
          <w:b w:val="false"/>
          <w:bCs w:val="false"/>
          <w:i w:val="false"/>
          <w:i w:val="false"/>
          <w:iCs w:val="false"/>
          <w:color w:val="333333"/>
          <w:sz w:val="20"/>
          <w:sz w:val="20"/>
          <w:szCs w:val="20"/>
          <w:rtl w:val="true"/>
        </w:rPr>
        <w:t>، والمهدی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31743</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جزیرة ببلاد الروم مقابلة الأسکندریة، علی لیلة منها فی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الخشنی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ویأتی فی 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رواه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39608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عنه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31186</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تقدّم فی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77/96</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وأخرجه ابن ماجة القزوینی فی سننه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عنه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13/264</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وینتظرون بعد ذلک ظهوره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 مدینة بالشام بینها وبین دمشق نحو ثلاث مراحل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3/1148</w:t>
      </w:r>
      <w:r>
        <w:rPr>
          <w:rFonts w:ascii="IRNazanin" w:hAnsi="IRNazanin" w:eastAsia="IRNazanin"/>
          <w:b w:val="false"/>
          <w:b w:val="false"/>
          <w:bCs w:val="false"/>
          <w:i w:val="false"/>
          <w:i w:val="false"/>
          <w:iCs w:val="false"/>
          <w:color w:val="333333"/>
          <w:sz w:val="20"/>
          <w:sz w:val="20"/>
          <w:szCs w:val="20"/>
          <w:rtl w:val="true"/>
        </w:rPr>
        <w:t>، ذکرنا تخریجاته عند تحقیقنا للکتاب الأخیر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معجم أحادیث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39664</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وذکرنا تخریجاته عند تحقیقنا للکتاب الأخیر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السریعة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 منسوج بعضه علی بعض یشدّ به الرحل علی البعیر کالحزام علی السرج، ومنه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إلیک تغدو قلقا وضینها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أنّها هزلت ودقت للسیر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مختلط جوفها بوضینها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إخبار منه صلوات اللّه علیه بتقدیر العزیز الحکیم إلی ما ستکون علیه وسائل النقل الحدیثة کالطائرات والسیّارات المختلط جوفها بوضینها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ورواه فی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قتال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کورة واسعة أسفل من بغداد من شرقی تامرّا منحدرا إلی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فی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القلی رؤوس الجبال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کالصومعة، کذا وردت، وإسمها عندالنصاری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تعریب کلاّدة، وهی من بیوت عباداتهم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الفطوة السوق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النسخة سقیمة فأوردت الخبر کما وجدته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وغطّا غطوا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 وواراه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استظهرناها لقربها من المعنی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عن الباقر علیه‌السلام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الخضر بن عبدالرحمان، عن أبیه، عن جدّه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کانت نسخة العلاّمة المجلسی رحمه‌الله مصحفّة 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 بن أبی وقّاص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بعد نقله للحدیث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أوردت هذا الخبر مع کونه مصحفا مغلوطا وکون سنده منتهیا إلی شرّ خلق اللّه عمر بن سعد لعنه اللّه لاشتماله علی الإخبار بالقائم علیه‌السلام لیعلم تواطؤ المخالف والمؤالف علیه صلوات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الدعی فی النسب، الملحق بالقوم ولیس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الجافی والفظّ الغلیظ</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علی الفرات غربی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علی الفرات فوق الأنبار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الأمر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یزعمون أنّهم شروا دنیاهم بالآخرة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اُمّ البلاد و اُخت العاد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وبنی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خ ل البحار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الطیموح ، الطیوح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عظیمة فی قبلة همذان، بینهما ثلاثة أیّام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والدینور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من أعمال الجبل قرب قرمیسین، بینها وبین همذان نیف وعشرون فرسخ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الفقراء أو الضعفاء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أشفاره وطف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شعر أجفانه 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عنقه 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ارتفاع وطول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فرجة ما بین الثنایا والرباعیات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والظفر والنصر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وتغمر 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 الخبر سقطا، وقال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ینطق الرویبضة فی أمر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الرویبضة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التافه ینطق فی أمر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الرویبضة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تصغیر الرابضة وهو العاجز الّذی ربض عن معالی الاُمور، وقعد عن طلبها، وزیادة التاء للمبالغة، والتافه الخسیس الحقیر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والمحجّة فیما نزل فی القائم الحجّة علیه‌السلام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وبشارة‌الإسلام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اختیار معرفة الرجال للکشّی فی ترجمة جندب بن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أعرض وأطول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قال لک قولاً عریضا طویلاً تنسبه إلی الکذب فیه، ویحتمل أن یکون المعنی أنّ السائل أعرض وأطول فی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 من السحاب صغار متفرقة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عنبسة بن سعید بن الضریس الأسدی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7687</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آذن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بظاهر الکوفة،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میلین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إجتمع فیها الخوارج الّذین خالفوا علیّ بن أبی طالب علیه‌السلام فنسبوا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النصوص علی الأئمّة الإثنی عشر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الأثل خشبه من أصلب الخشب، وجمره یبقی زمنا طویلاً لا ینطفئ</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یتّخذ للحلی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عظیم صلب العود أسود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یشبه السرو لا ساق له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وما أثبتناه من 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ملکا علی عدد سنّی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الکدید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والنطّار والکبش والکیسر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والصلام والغیوق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والصیلام والعینوق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والحاوی وحاوی النجم کوکبان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وفیه بقیّة تخریجات الحدیث مع بیان فراجع</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والإتساع، وأشغرت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 فی السیر وأسرعت، وأشغرت الحرب أو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لرحله ومثلها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کما فی شر ح النهج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انقطاع أملهم عمّن کانوا یتوقّعون منه إصلاح شؤونهم ولقیادتهم وذاک مولانا صاحب الأمر علیه‌السلام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البشارة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الأصلع</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ذهاب ضوء العین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من قری نهر عیسی ببغداد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أمیر المؤمنین وهی ما بین البرس والفرات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والبرس بین الکوفة والحلّة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تمنع</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علاها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والأجرد من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السبّاق</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مخالیف الیمن من ناحیة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علی یومین من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بأرض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بحوران من نواحی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3/1360</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المعبد للنصاری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الکوفة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یأتی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به ومعه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معه علی خلوة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ورواه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سعید بن عبایة، عن سلمان الفارسی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یقرّب الملوک وغیرهم إلیهم السعاة إلیهم بالباطل، والواشین والنمامین مکان أصحاب الفضائل،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لا یبالی ما صنع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معناه فی ح</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المکّار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لا یعدّ طریفا، فإنّ الناس یمیلون إلی الطریف المستحدث،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یعدّ ظریفا کیّسا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یعدّونه ضعیف الرأی والعقل أو یتسلّطون علیه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فی حدیث أشراط الساعة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والزکاة مغرما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یری ربّ المال أنّ إخراج زکاته غرامة یغرمها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وتمام تخریجاته فی مصادر نهج البلاغة وأسانیده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سفیان بن هنانئ المصری المترجم له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فتن نعیم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معرّة مصرین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ومعرّة النعمان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3/1288</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39680</w:t>
      </w:r>
      <w:r>
        <w:rPr>
          <w:rFonts w:ascii="IRNazanin" w:hAnsi="IRNazanin" w:eastAsia="IRNazanin"/>
          <w:b w:val="false"/>
          <w:b w:val="false"/>
          <w:bCs w:val="false"/>
          <w:i w:val="false"/>
          <w:i w:val="false"/>
          <w:iCs w:val="false"/>
          <w:color w:val="333333"/>
          <w:sz w:val="20"/>
          <w:sz w:val="20"/>
          <w:szCs w:val="20"/>
          <w:rtl w:val="true"/>
        </w:rPr>
        <w:t>، ورواه فی منتخبه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القطقطانة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الکوفة من جهة البریّة بالطف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3/1107</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الإحقاق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39659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13/317</w:t>
      </w:r>
      <w:r>
        <w:rPr>
          <w:rFonts w:ascii="IRNazanin" w:hAnsi="IRNazanin" w:eastAsia="IRNazanin"/>
          <w:b w:val="false"/>
          <w:b w:val="false"/>
          <w:bCs w:val="false"/>
          <w:i w:val="false"/>
          <w:i w:val="false"/>
          <w:iCs w:val="false"/>
          <w:color w:val="333333"/>
          <w:sz w:val="20"/>
          <w:sz w:val="20"/>
          <w:szCs w:val="20"/>
          <w:rtl w:val="true"/>
        </w:rPr>
        <w:t>، والمهدیّ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13/325</w:t>
      </w:r>
      <w:r>
        <w:rPr>
          <w:rFonts w:ascii="IRNazanin" w:hAnsi="IRNazanin" w:eastAsia="IRNazanin"/>
          <w:b w:val="false"/>
          <w:b w:val="false"/>
          <w:bCs w:val="false"/>
          <w:i w:val="false"/>
          <w:i w:val="false"/>
          <w:iCs w:val="false"/>
          <w:color w:val="333333"/>
          <w:sz w:val="20"/>
          <w:sz w:val="20"/>
          <w:szCs w:val="20"/>
          <w:rtl w:val="true"/>
        </w:rPr>
        <w:t>، والمهدیّ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13/327</w:t>
      </w:r>
      <w:r>
        <w:rPr>
          <w:rFonts w:ascii="IRNazanin" w:hAnsi="IRNazanin" w:eastAsia="IRNazanin"/>
          <w:b w:val="false"/>
          <w:b w:val="false"/>
          <w:bCs w:val="false"/>
          <w:i w:val="false"/>
          <w:i w:val="false"/>
          <w:iCs w:val="false"/>
          <w:color w:val="333333"/>
          <w:sz w:val="20"/>
          <w:sz w:val="20"/>
          <w:szCs w:val="20"/>
          <w:rtl w:val="true"/>
        </w:rPr>
        <w:t>، ورواه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وفتن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عنهما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13/302</w:t>
      </w:r>
      <w:r>
        <w:rPr>
          <w:rFonts w:ascii="IRNazanin" w:hAnsi="IRNazanin" w:eastAsia="IRNazanin"/>
          <w:b w:val="false"/>
          <w:b w:val="false"/>
          <w:bCs w:val="false"/>
          <w:i w:val="false"/>
          <w:i w:val="false"/>
          <w:iCs w:val="false"/>
          <w:color w:val="333333"/>
          <w:sz w:val="20"/>
          <w:sz w:val="20"/>
          <w:szCs w:val="20"/>
          <w:rtl w:val="true"/>
        </w:rPr>
        <w:t>، ورواه فی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مهمّة کانت بها خزائن الملوک، وبین إصطخر وشیراز اثنا عشر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39667</w:t>
      </w:r>
      <w:r>
        <w:rPr>
          <w:rFonts w:ascii="IRNazanin" w:hAnsi="IRNazanin" w:eastAsia="IRNazanin"/>
          <w:b w:val="false"/>
          <w:b w:val="false"/>
          <w:bCs w:val="false"/>
          <w:i w:val="false"/>
          <w:i w:val="false"/>
          <w:iCs w:val="false"/>
          <w:color w:val="333333"/>
          <w:sz w:val="20"/>
          <w:sz w:val="20"/>
          <w:szCs w:val="20"/>
          <w:rtl w:val="true"/>
        </w:rPr>
        <w:t>، ورواه فی منتخبه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والفقه الأکبر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13/309</w:t>
      </w:r>
      <w:r>
        <w:rPr>
          <w:rFonts w:ascii="IRNazanin" w:hAnsi="IRNazanin" w:eastAsia="IRNazanin"/>
          <w:b w:val="false"/>
          <w:b w:val="false"/>
          <w:bCs w:val="false"/>
          <w:i w:val="false"/>
          <w:i w:val="false"/>
          <w:iCs w:val="false"/>
          <w:color w:val="333333"/>
          <w:sz w:val="20"/>
          <w:sz w:val="20"/>
          <w:szCs w:val="20"/>
          <w:rtl w:val="true"/>
        </w:rPr>
        <w:t>، وفی العرف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الفتن لأبی نعیم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 أکرمه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وأکثر ما یکتب مولتان 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من الهند قرب غزنة، أهلها مسلمون منذ القدیم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3/1305</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ورواه فی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استوفینا شرحه فی عوالم الإمام الکاظم علیه‌السلام فراجع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واستغفر للمؤمنین والمؤمنات والمسلمین والمسلمات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غطّاها وعمّها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یعمل من الخشب والقصب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منبت القصب،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الشجر الکثیر الملتفّ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والباء وتشدید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الموضع الّذی به مدینة البصرة الیوم وکان من قری البصرة وبساتینها یومئذ، وکانوا یعدّونه إحدی الجنّات الأربع، وفی الابلّة الیوم موضع العشّارین حسب ما أخبر به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الصنف من الناس،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قوم یختصّون بلغة فهم جیل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الریح بمعنی الرائحة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الکلب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والأذی، وشبه جنون یعرض لمن عضّه الکلب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یأخذه أحد القرنین فی الحرب من قرنه ممّا یکون علیه ومعه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سلاح وثیاب ودابّة وغیرها </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یخرج لقتالهم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هملت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فاضت بالدمع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الغبار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صوت المشی، والصوت الخفیّ، وهو إشارة إلی صاحب الزنج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التارة، بمعنی المرّة، أی فتن عظیمة مرّة بعد اُخری</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الجماعة، أو بالتحریک بمعنی الأقرباء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انتهاک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أخذها بما لا یحلّ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أسرهنّ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یتّخذها منزلاً ویسکنها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الدجل وهو الخلط والتلبیس والکذب، ووصفه بالأکبر یدلّ علی تعدّد من یدّعی الأباطیل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ذهب إحدی عینیه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مخصصّة للأعور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الناتئ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طفا علی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ولم یرسب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والإضطراب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الرمی بالحجارة ونحوها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الذهاب فی الأرض، وخسف المکان أن یغیب فی الأرض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تحویل صورة إلی ما هو أقبح منها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الجوع بالأغبر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لأنّ الجوع یکون فی السنین المجدبة، وسنوات الجدب تسمّی غبرا لاغبرار آفاقها من قلّة الأمطار، وأراضیها من عدم النبات، أو لأنّ وجه الجائع یشبه الوجه المغبرّ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یعبّر به فی الأکثر عن القتل، وفسّر هنا بالغرق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المعجمة وفتح الراء المهملة والباء الموحّدة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محلّة من محالّ البصرة کانوا یسمّونها البصرة الصغری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کتنصر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الدمار بمعنی الهلاک، وفی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بلد بالشام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 والقصّة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إقلید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المفتاح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قویت علیه وقدرت، أو لم أستعظمها من فضل ربّی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للتفخیم، أی زمان شدید فظیع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الإرصاد لحفظ الثغر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31514</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بذخشان</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المعقوفتین لیس فی المشارق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تیار رقیق فتیق، فتق رتجاها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المعقوفتین لیس فی المشارق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المعقوفتین لیس فی المشارق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الواقف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 وفی المشارق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رحمة اللّه والفردوس</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زخاخیره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 البحر زخراً وزخوراً وتزخاراً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طمی وامتلأ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والسماء ذات الحبک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ذات الطرائق الحسنة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 وکذا بعدها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المعقوفتین لیس فی المشارق</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لوقته بحین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کرّرها فی المشارق مرّتین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عامرة من بلاد الجزیرة علی جادة القوافل من الموصل إلی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ونصیبین من قری أو نواحی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علی شاطئ الفرات، کبیرة، تعرف بنصیبین الروم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3/1374</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وبویع لشعیب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المشارق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فیغیرون ویبدلون إذا تمالت الشدائد من دولة الخصیان وملکت الصبیان والنسوان فعند ذلک</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وتبایع به للخلاف والمنافقین ویبطل معه الیاقوت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قنطورا من بنات نوح فولدت منهما الترک والصین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المعقوفتین لیس فی المشارق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أسألکم بها عند الحاجة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فعلیه لعنة اللّه ولعنة اللاعنین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تحصّنت بذی الملک والملکوت واعتصمت بذی العزّة والجبروت، وامتنعت بذی القدرة والملکوت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ما ذکر أحدکم هذه الکلمات عند نازلة وشدّة إلاّ وأزاحها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وحدها 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واضف الثلاثة عشر اسما وضمّنی، ثمّ رکب ومضی</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وحدها یا أمیرالمؤمنین؟</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 فی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وأضف إلیها الثلاثة عشر إسماً، وضمّنی، ثمّ رکب ومضی</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والإیقاظ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درّک یابن أبی طالب صلوات اللّه علیک وعلی ذریّتک الطاهرین، ما أفصحک، ما أعلمک، ما أبلغک، فلا عجب واللّه تعالی 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خلقت سماء مبنیّة ولا أرض مدحیّة إلاّ لأجل هؤلاء یعنی رسول اللّه وعلیّ وفاطمة والحسن والحسین صلوات اللّه علیهم، وکما قال رسول اللّه بحقّه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یعرفک إلاّ اللّه وأنا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علیّ، وهذا علم علیّ، ومنطق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وفلیخسأ المکذّبین والمعاندین والمنحرفین عن ولایته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والقلم یقصر، والبیان یعجز عن یشرح خطب علیّ، فکلامه فوق کلام المخلوق ودون کلام الخالق، وقد علّمه رسول اللّه صلی‌الله‌علیه‌و‌آله ألف باب من العلم یفتح کلّ باب ألف باب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والرقطی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الکرد وهمدان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الآفاق</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جزیرة بناحیة البحرین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قریة علی شاطئ النیل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بالبدیرات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لقسطنطین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القعقاع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برش برشا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لونه فکانت فیه نقطة حمراء واُخری سوداء أو غبراء أو نحو ذلک، فهو أبرش</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والمحربة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اثنی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محرثة بالیمامة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الزمر، 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کفروا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2/178-232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المواضع الآتیة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بارود، باورد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بخراسان بین سرخس ونسا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بضم أوّله وسکون وسطه، وآخره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جبال وولایة بین هرات وغزنة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علی بحر الخزر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 موزن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یاوصنا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المحجّة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سیراف بلدة علی ساحل البحر وکانت قصبة اردشیر، بینها وبین البصرة سبعة أیّام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وتکریت بلدة مشهورة بین بغداد والموصل،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لعدّة مواضع ، راجع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عنه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وعنه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والمحجّة فی ما نزل فی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ورواه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وأورده فی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علیه‌السلام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ماذا، للإستفهام، أبدل الألف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للوقف</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الحمل الثقیلة أو الترکی من الخیل، والجمع براذین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فی المتن کما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لوائح 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کبیرة عامرة فی وسط بساتین دمشق، علی طریق حمص، بینها وبین دمشق أکثر من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 آکلة الأکباد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السفیانی، لأنّه من نسل هند اُمّ معاویة بن أبی سفیان لعنهم اللّه ، والّتی أکلت کبد حمزة ابن عبدالمطّلب رضی‌الله‌عنه بعد استشهاده فی معرکة اُحد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الیابس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إلی رجل،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یخرج السفیانی فی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وأورده فی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تخریجات الحدیث فراجع،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النعمانی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مبطئاً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عسیر لیس فیه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هی نار تقع فی الثویّة، ثمّ تمضی إلی کناسة بنی أسد، ثمّ تمضی إلی ثقیف فلا تدع وترا لآل محمّد علیهم‌السلام إلاّ أحرقته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ظلم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علاماته أو عند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أثبتناه من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عن الصادق علیه‌السلام فی تأویل هذه الآیة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والمحجّة فیما نزل فی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أمرنا قد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المحجّة فیما نزل فی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تخریجات الحدیث فراجع ، ویأتی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الإرشاد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أعمال دمشق وبالقرب منها تلّ یسمّونه تلّ الجابیة، کثیر الحیّات ویقال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جابیة الجولان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بفلسطین، کانت قصبتها، وکانت رباطا للمسلمین، وبینها وبین بیت المقدس اثنی عشر میلاً، وهی کورة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للشیخ الطوسی،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تمام تخریجات الحدیث، ویأتی فی هذا الباب 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غیبة 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 بن أبی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عن أبی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المتن کما فی الأصل والفتن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ورواه ابن نعیم فی کتاب الفتن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وفی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وأخرجه فی کتاب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الحاوی للفتاوی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 بن أبی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وهیب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وارد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هلاکه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وفی المستجاد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وفی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ب</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 ل المصدر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قطع السحاب المتفرّقة وإنّما خصّ الخریف لأنّه أوّل الشتاء والسحاب یکون فیه متفرّقا غیر متراکم ولامطبق، ثمّ یجتمع بعضه إلی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مادّة قزع</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م، ع، ب، قبل قوله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یبایعونه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فیقول رجل من آل محمّد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القریة الظالم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یخرج من مکّة هو ومن معه الثلاثمائة وبضعة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کما فی روایة النعمانی التالیة فی حدیث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بغوطة دمشق من اقلیم خولان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بیانها فی 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یومئذ الأبدال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المتن کما فی البرهان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المهدیّ علیه‌السلام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بقرب القادسیّة، علی مرحلة من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ویأتی نحوه فی 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وتقدّم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وأخرجه عن العیّاشی فی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13500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علیّ بن أبی حمزة البطائنی،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تقوم الساعةع</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الشرق وأهل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فالنفیر النفیر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فی الذهاب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یأتی بنظام حکم جدید معیّن من السماء ولم یسبقه علیه‌السلام به أحد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النعمانی صاحب کتاب الغیبة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هلیل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بیانها فی 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ویتبعها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بیانها فی 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 المغرب یخرّب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الأبقع فیقتلون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بیانها فی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لأرض بین مکّة والمدینة، وهی إلی مکّة أقرب، تعدّ من الشرف، أمام ذی الحلیفة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یشکلن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وأخرجه فی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للنعمانی والإرشاد،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تخریجات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إنتقاص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کما فی البحار وروضة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عقدة، عن علیّ بن الحسین،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اُستاذی العلاّمة رفع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أن یکون إشارة إلی الدولة الصفویّة شیّدها اللّه تعالی ووصلها بدولة القائم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انتفی ما ذهب إلیه رحمه‌الله بزوال الدولة الصفویّة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بهم أصحاب الرایات السود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راجع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بیانها فی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ورواه فی تاریخ 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عیسی، عن محمّد بن خالد، عن بعض أصحابه، عن أبی 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شوکة الدیک، وقرن البقر، والظباء، والحصن، وکلّ ما امتنع به، أی أظهر کلّ ذی قوّة قوّته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ذکر فتنة فی الأرض تکون فی اقطار الأرض کأنّها صیاصی 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قرونها واحدتها صیصیة بالتخفیف، شبّه الفتنة بها لشدّتها وصعوبة الأمر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شیء امتنع وتحصن به فهو صیصیة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للحصون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الصیاصی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الرماح التی تشرع فی الفتنة وما یشبهها وسایر السلاح بقرون بقر مجتمعة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وأخرجه فی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الکتاب</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سند الحدیث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هذا الباب</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بالمحذوفة مقطوعة الآذان، أو الأذناب أو قصیرتها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فی 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البراذین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بیانها فی 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وسائل الإعلام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وأخرجه فی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عن لوائح الأنوار البهیّة فی باب الفتن قبل خروجه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عن غیبة الطوسی فی 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خبس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وغنمه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حتّی تکونوا فی الذلّة والصغار واستیلاء الظلمة علیکم کالمعز المیّت الّتی لا یبالی الأسد من افتراس أیّ عضو من أعضائه أراد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تعلونه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وروی النعمانی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بإسناده عن أبی جعفر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آخره بیان فراجع،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یکونون فی القوم ولیسوا من قبائلهم، وقال المجلسی رحمه‌الله فی ذیل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ویرید بالشذّاد الزیدیّة، لضعف مقالتهم، وأمّا کونهم من آل محمّد لأنّهم من بنی فاطمة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ورواه فی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الشریدین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کانت علی ثلاثة أمیال من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ونسخة من ع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وروی النعمانی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وأورده فی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ماذا یلقون یقتل الرجال إلاّ 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بشارة الإسلام، والمراد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السفیانی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وعن البحار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عنه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31511</w:t>
      </w:r>
      <w:r>
        <w:rPr>
          <w:rFonts w:ascii="IRNazanin" w:hAnsi="IRNazanin" w:eastAsia="IRNazanin"/>
          <w:b w:val="false"/>
          <w:b w:val="false"/>
          <w:bCs w:val="false"/>
          <w:i w:val="false"/>
          <w:i w:val="false"/>
          <w:iCs w:val="false"/>
          <w:color w:val="333333"/>
          <w:sz w:val="20"/>
          <w:sz w:val="20"/>
          <w:szCs w:val="20"/>
          <w:rtl w:val="true"/>
        </w:rPr>
        <w:t>، ورواه نعیم فی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عنهما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قرب مدینة سکردو فی بلستان، شمال باکستان، وهی قرب الحدود الصینیّة، وقسم من المناطق الشمالیّة لباکستان تحت سیطرة الصین حیث یسعی أهالی هذه المناطق استردادها منهم، وهذه المناطق الشمالیة یسکنها الشیعة، ویمکن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بأنّها المنطقة الوحیدة التّی یشکل أغلبیتها الشیعة، ویقدّر عدد نفوس منطقة شیلا ونواحیها بحدود مائة ألف نسمة، ثمانون ألفا منهم شیعة، والباقون من أبناء العامّة، وفرقة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بخش</w:t>
      </w:r>
      <w:r>
        <w:rPr>
          <w:rFonts w:eastAsia="IRNazanin" w:cs="IRNazanin"/>
          <w:b w:val="false"/>
          <w:bCs w:val="false"/>
          <w:i w:val="false"/>
          <w:iCs w:val="false"/>
          <w:color w:val="333333"/>
          <w:sz w:val="20"/>
          <w:szCs w:val="20"/>
          <w:rtl w:val="true"/>
        </w:rPr>
        <w:t>)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أربعین المیرلوحی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تکون هذه البلدة مأدبة للطیور لکثرة لحوم القتلی فیها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عنه الاحقاق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عنه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13/381</w:t>
      </w:r>
      <w:r>
        <w:rPr>
          <w:rFonts w:ascii="IRNazanin" w:hAnsi="IRNazanin" w:eastAsia="IRNazanin"/>
          <w:b w:val="false"/>
          <w:b w:val="false"/>
          <w:bCs w:val="false"/>
          <w:i w:val="false"/>
          <w:i w:val="false"/>
          <w:iCs w:val="false"/>
          <w:color w:val="333333"/>
          <w:sz w:val="20"/>
          <w:sz w:val="20"/>
          <w:szCs w:val="20"/>
          <w:rtl w:val="true"/>
        </w:rPr>
        <w:t>، والمهدی علیه‌السلام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الجزری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الإسلام بدأ غریبا وسیعود غریبا کما بدأ فطوبی للغرباء، أی إنّه کان فی أوّل أمره کالغریب الوحید الّذی لا أهل له عنده لقلّة المسلمین یومئذ، وسیعود غریبا کما کان، أی یقلّ المسلمون فی آخر الزمان، فیصیرون کالغرباء، فطوبی للغرباء، أی الجنّة لاُولئک المسلمین الّذین کانوا فی أوّل الإسلام، ویکونون فی آخره، وإنّما خصّهم بها لصبرهم علی أذی الکفّار أوّلاً وآخرا، ولزومهم دین الإسلام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الفضل وإبراهیم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راجع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ومعجم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11816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یأتی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وأورده فی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بعقاب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فیه بیان فراجع،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اُستاذی العلاّمة رفع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بخراسان هولاکوخان أو جنکیزخان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جزیرة فی بحر البصرة، ذکره الفیروز آبادی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بجیلان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إسماعیل نوّر اللّه مضجعه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قرب الأسترآباد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والدیلم جیل سمّوا بأرضهم، وهم فی جبال جیلان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والمراد أهلهما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واسأل القریة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أهل القریة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والجنبات، الظاهر جمع 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 والجهة والطرف</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کصبور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 من أولاد الضأن؛ولعلّ المراد بالکبش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عبّاس الأوّل حیث قتل ولده الصفی میرزا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وقیام الآخر بالثار،یحتمل أن یکون إشارة إلی ما فعل السلطان صفیّ تغمّده اللّه برحمته ابن المقتول بأولاد القاتل من القتل وسمل العیون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وقیام القائم علیه‌السلام بعد ذلک لا یلزم أن یکون بلا واسطة وعسی أن یکون قریبا مع أنّ الخبر مختصر من کلام طویل، فیمکن أن یکون سقط من بین الکلامین وقائع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الملاحظ أنّ علامات الظهور غیر الحتمیّة قد تکررت فی مرّ الزمان، ففی کلّ وقت قد تبدو بعض العلامات وتتّضح بالشکل الّذی یدفع بعض العلماء إلی إطلاق التسمیات علیها وتوقّعهم قرب ظهوره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الکثیر من الروایات عن أهل البیت علیهم‌السلام المؤکّدة علی معرفة علامات الظهور وانتظار فرج مولانا صاحب الزمان علیه‌السلام فی کلّ وقت وأوان لما لذلک من الأجر والثواب، فأصبح هذا من صلب معتقدات الشیعة الإمامیّة ومکمّلاً لإیمانهم، وهذا والحقّ یقال لطف ورحمة‌من الباری عزّوجلّ علی عباده المؤمنین لیکونوا علی اتصال دائم وتفاعل مستمرّ مع الأحداث المتعلّقة بظهوره علیه‌السلام حتّی یأذن له اللّه تعالی لیملأها قسطا وعدلاً بعد أن ملئت ظلما وجورا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 یسیر بآلتین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وفی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الاُذنین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بالمهملة وکذا فی بعض نسخ النهج، والطریف ضدّ التالد وهو الأمر المستطرف الّذی یعدّه الناس حسنا لأنّهم یرغبون إلی الاُمور المحدثة؛ والظریف من‌الظرافة بمعنی‌الفطنة والکیاسة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مرآة‌العقول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الصبیان یعنی إمارة الصبیان وأفعالهم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وأورده فی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وفی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عبداللّه بن سلیمان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عنه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وهو تصحیف</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الفرسان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التحریض علی الشرّ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البیان لسحر، أی منه ما یصرف قلوب السامعین وإن کان غیر حقّ، والسحر فی کلامهم صرف الشیء عن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بغی</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تصیبوا منّا دما، لعلّ المراد دم رجل من أولاد الأئمّة علیهم‌السلام سفکوها قریبا من انقضاء دولتهم، وقد فعلوا مثل ذلک کثیرا، ویحتمل أن یکون مراده علیه‌السلام هذا الملعون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بسفک الدم القتل ولو بالسمّ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بالبلد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الرسول صلی‌الله‌علیه‌و‌آله فإنّه علیه‌السلام سمّ بأمره فیها علی ما روی ولم یبق بعده إلاّ قلیلاً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التردید من الراوی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إنقضاء دولتهم، أو ظهور دولة الحقّ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إستفزه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إستخفه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الانکفاء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الانقلاب</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ع ، ب</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یمتدح، أی یفتخر ویطلب المدح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ع ، ب ، 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الفرح والنشاط فهو مرح بالکسر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العلامات والمعجزات أو الّذین نزلت فیهم الآیات وهم الأئمّة علیهم‌السلام أو المفسّرین والقرّاء،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المحدّثون</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یستعملون الأغذیة والأدویة للسمن، لیعمل بهم القبیح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فی آخر الزمان قوم یتسمّنون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یتکثّرون بما لیس عندهم ویدعون ما لیس لهم من الشرف،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جمعهم الأموال،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یحبّون التوسّع فی المآکل والمشارب وهی أسباب السمن، ومنه الحدیث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ویظهر فیهم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للمسمّنات یوم القیامة من فترة فی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اللاتی یستعملن السمنة وهو دواء یتسمّن به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أظهروا الخضاب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خضاب الید والرجل، فإن ّالمستحبّ لهم إنّما هو خضاب الشعر کما سیأتی فی موضوعه إن شاء اللّه تعالی</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أعطوا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أعطی ولد العبّاس أموالاً لیطؤوهم، أو أنّهم یعطون السلاطین والحکّام الأموال لفروجهم أو فروج نسائهم للدیاثة، ویمکن أن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المعلوم، أو المجهول من باب، أکلونی البراغیث والأوّل أظهر </w:t>
      </w:r>
      <w:r>
        <w:rPr>
          <w:rFonts w:eastAsia="IRNazanin" w:cs="IRNazanin"/>
          <w:b w:val="false"/>
          <w:bCs w:val="false"/>
          <w:i w:val="false"/>
          <w:iCs w:val="false"/>
          <w:color w:val="333333"/>
          <w:sz w:val="20"/>
          <w:szCs w:val="20"/>
          <w:rtl w:val="true"/>
        </w:rPr>
        <w:t>.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المغالبة علی الشیء</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تصانع 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الرشوة والمداهنة،والمراد إمّا المصانعة لترک الرجال، أو للاشتغال هی بالنساء، أو لمعاشرتها مع الرجال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الإعتداد أو الإعتداء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یستخفی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ینتظرون دخوله لارتکاب الفضائح، بل یعملونها فی النهار علانیة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ورأیت الولایة قبالة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یزیدون فی المال، ویشترون الولایة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والباطل والتهمة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النقش بالذهب، المشهور تحریمها فی المساجد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استملحه أی عدّه ملیحا، قوله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ویبشّر بها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الشائع فی زماننا یأتی بعضهم بعضا یبشّره بأنّی أتیتک بغیبة حسنة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والمراد کثرة الخراب وقلّة العمران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ورأیت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بیع الأکفان بیان للایذاء، أی یخرج من قبره لکفنه، ویحتمل أن یکون المراد أنّه یخرجه من علیه دین فیضربه ویحرقه ویبیع کفنه لدینه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السکر أو أوّله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ذکر اللّه عزّ وجلّ وأهل بیته علیهم‌السلام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الّذی لا یحلّ کسبه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علانیة علی ظهر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إتیان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خسارة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الریا ح علی الغلبة‌والقوّة والرحمة والنصر والدولة والنفس، والکلّ محتمل، والأخیر أظهر، کنایة عن کثرة تکلّمهم، وقبول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دائمة</w:t>
      </w:r>
      <w:r>
        <w:rPr>
          <w:rFonts w:eastAsia="IRNazanin" w:cs="IRNazanin"/>
          <w:b w:val="false"/>
          <w:bCs w:val="false"/>
          <w:i w:val="false"/>
          <w:iCs w:val="false"/>
          <w:color w:val="333333"/>
          <w:sz w:val="20"/>
          <w:szCs w:val="20"/>
          <w:rtl w:val="true"/>
        </w:rPr>
        <w:t>»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الفسوق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للّذین یولّونهم علی میراث الأیتام، أو الفاسق من الورثة، حیث یعطیهم الرشوة، فیحکمون بالمال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یتصدّقون إلاّ لمن یشفع له شفیع، فیعطونها لوجه الشفیع لا لوجه اللّه، أو یعطون لطلب الفقراء وإبرامهم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حلّ أو حرام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وأورده فی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وفی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وفیه سقط علی ما سیأتی ، والأظهر ما رواه الطوسی فی غیبته کما سیأتی ح</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خروج السفیانی من المحتوم، والنداء من المحتوم</w:t>
      </w:r>
      <w:r>
        <w:rPr>
          <w:rFonts w:eastAsia="IRNazanin" w:cs="IRNazanin"/>
          <w:b w:val="false"/>
          <w:bCs w:val="false"/>
          <w:i w:val="false"/>
          <w:iCs w:val="false"/>
          <w:color w:val="333333"/>
          <w:sz w:val="20"/>
          <w:szCs w:val="20"/>
          <w:rtl w:val="true"/>
        </w:rPr>
        <w:t>...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 الصادق علیه‌السلام ، وفیه تخریجات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الصیحة والنداء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عن الغیبة للطوسی</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جعفر محمّد بن علیّ 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فالحدیث یجب أن یکون ضمن باب أحادیث الإمام الباقر علیه‌السلام ، ونترکه علی حاله حفظا للأمانة، وتجدر الإشارة إلی أنّ محمّد بن مسلم یروی عن الإمامین الباقر والصادق علیهماالسلام ، فلاحظ</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وأورده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عن عاصم بن حمید، عن محمّد بن مسلم، عن أبی جعفر علیه‌السلام ،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رواه ابن شاذان فی مختصرإثبات الرجعة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وأخرجه فی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عن العرائس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وعن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خروج القائم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وأورده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علیّ علیهماالسلام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تخریجات اُخری للحدیث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13/350</w:t>
      </w:r>
      <w:r>
        <w:rPr>
          <w:rFonts w:ascii="IRNazanin" w:hAnsi="IRNazanin" w:eastAsia="IRNazanin"/>
          <w:b w:val="false"/>
          <w:b w:val="false"/>
          <w:bCs w:val="false"/>
          <w:i w:val="false"/>
          <w:i w:val="false"/>
          <w:iCs w:val="false"/>
          <w:color w:val="333333"/>
          <w:sz w:val="20"/>
          <w:sz w:val="20"/>
          <w:szCs w:val="20"/>
          <w:rtl w:val="true"/>
        </w:rPr>
        <w:t>، عن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ورواه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المحجّة فیما نزل فی القائم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والمحجّة فیما نزل فی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من أصحاب الباقر والصادق علیهماالسلام ، کان بیّاع البان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ورواه فی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إثبات الهداة المتقدّم ، وفی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 عن صفوان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وفی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وهو إشتباه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ورواه فی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وأورده فی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وفی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وکذا ما بعدها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ورواه فی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وأورده فی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وفی منتخب الأنوارالمضیئة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وروی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وفی منتخبه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علیه‌السلام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لایخرج المهدیّ حتّی یقتل ثلث، ویموت ثلث، ویبقی ثلث،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تقدّم مثله فی 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وفیه بقیّة تخریجات الحدیث</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وفی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یستعرضوا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یقتلوهم بالسیف،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عرضتهم علی السیف قتلاً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ندر الشیء ندوراً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جوف شیء أو من بین أشیاء فظهر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باب الفیل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الفیل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لأحد أبواب مسجد الکوفة، 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الصابون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فی الکوفة أیضا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غدق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 قطره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3/1164</w:t>
      </w:r>
      <w:r>
        <w:rPr>
          <w:rFonts w:ascii="IRNazanin" w:hAnsi="IRNazanin" w:eastAsia="IRNazanin"/>
          <w:b w:val="false"/>
          <w:b w:val="false"/>
          <w:bCs w:val="false"/>
          <w:i w:val="false"/>
          <w:i w:val="false"/>
          <w:iCs w:val="false"/>
          <w:color w:val="333333"/>
          <w:sz w:val="20"/>
          <w:sz w:val="20"/>
          <w:szCs w:val="20"/>
          <w:rtl w:val="true"/>
        </w:rPr>
        <w:t>، وفیه تخریجاته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انبثاق الماء من نهر ونحوه، ویقال بثق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شطّه أی جانبه،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ورواه فی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عنه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عن الحسن بن زید، عن منذر،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منذر الحوزی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وعلی هذا فالحدیث ینبغی أن یکون فی جملة أحادیث الإمام الباقر علیه‌السلام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الثیاب الهرویّة، شبّهت بها فی عظمها وبیاضها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الهرد بضمّ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الکرکم وطین أحمر وعروق یصبغ بها الهردی المصبوغ به،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المهرود الّذی یصبغ بالورس ثمّ بالزعفران فیجیء لونه مثل لون زهرة الحوذانة، شبّهت بالهردی لأنّ ألوانه تشبه لون النار، والظاهر هو الصواب</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والصوت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وتشتیت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تکالب الناس علی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حرصهم علیها، والکلب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الأذی والشرّ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بعضهم بعضا قیامه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المجرمین والمعاندین والکفار وامثالهم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قبل قیامه علیه‌السلام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المجرمین والمعاندین والکفّار وأمثالهم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وهو تصحیف</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للمتساویین المتقاربین فی الفضل وغیره أو المجاراة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وکذا ما بعدها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یأتی ح</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یأتی ح</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 بأصابع یدک، لأنّه علیه‌السلام عدّ له خمس علامات علی عدد أصابع الید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وأخرجه فی کتاب الإمام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عن لوائح الأنوار البهیّة فی باب الفتن قبل خروجه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السریعة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تقدّم نحوه فی ح</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وفی م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اقتباس من الآیة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ساتر کالقبّة یزیّن بالثیاب، والستور للعروس، جمعها حجل وحجال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حجلته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یوضع علیه الطعام لیؤکل، أثبتناه من إثبات الهداة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والمحجّة فیما نزل فی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 بن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ب ،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20/155</w:t>
      </w:r>
      <w:r>
        <w:rPr>
          <w:rFonts w:ascii="IRNazanin" w:hAnsi="IRNazanin" w:eastAsia="IRNazanin"/>
          <w:b w:val="false"/>
          <w:b w:val="false"/>
          <w:bCs w:val="false"/>
          <w:i w:val="false"/>
          <w:i w:val="false"/>
          <w:iCs w:val="false"/>
          <w:color w:val="333333"/>
          <w:sz w:val="20"/>
          <w:sz w:val="20"/>
          <w:szCs w:val="20"/>
          <w:rtl w:val="true"/>
        </w:rPr>
        <w:t>، وتنقیح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السقاء والقربة والحبل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استرخی وتهیّأ للتخرق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لأمة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مهموزا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أداته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یأتی ح</w:t>
      </w:r>
      <w:r>
        <w:rPr>
          <w:rFonts w:eastAsia="IRNazanin" w:cs="IRNazanin"/>
          <w:b w:val="false"/>
          <w:bCs w:val="false"/>
          <w:i w:val="false"/>
          <w:iCs w:val="false"/>
          <w:color w:val="333333"/>
          <w:sz w:val="20"/>
          <w:szCs w:val="20"/>
          <w:rtl w:val="true"/>
        </w:rPr>
        <w:t>... .</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علیّ بن فضّال،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بلفظ 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الکوفة،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بالکوفة،وقیل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خریبة إلی جانب الحیرة علی ساعة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مشهورة فی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وثقیف تقع محلتهم بالکوفة بالقرب من سجن اللخمییّن القدیم بمنطقة الثویة من توابع الحیرة قبل الفتح الإسلامی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العتبات المقدّسة فی الکوفة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ویأتی ح</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هو أحمد بن الحسن بن إسماعیل المیثمی،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الحسین، عن أحمد بن محمّد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 ، وفی 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تشتدّ وتقوّی</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لأبی قبیلة من مضر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سالم، عن أبی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العنق وأصل الرقبة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تقدّمت تخریجاته فی حدیث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فراجع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کساء یوضع علی ظهر البعیر تحت البرذعة، هذا هو الأصل، والمعنی الزم بیتک ولا تخرج منها فتقع فی الفتنة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وروی صدره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وهو إشتباه</w:t>
      </w:r>
      <w:r>
        <w:rPr>
          <w:rFonts w:eastAsia="IRNazanin" w:cs="IRNazanin"/>
          <w:b w:val="false"/>
          <w:bCs w:val="false"/>
          <w:i w:val="false"/>
          <w:iCs w:val="false"/>
          <w:color w:val="333333"/>
          <w:sz w:val="20"/>
          <w:szCs w:val="20"/>
          <w:rtl w:val="true"/>
        </w:rPr>
        <w:t>.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النورین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کشف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کفایة المهتدی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بین قاشان وإصبهان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وعنه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ورواه فی 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المصحف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جاء وعد اُولیهما بعثنا علیکم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والتبصرة لعلیّ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 ، لنا بیان حول ذلک فی مقدّمة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الباسور جمعها بواسیر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فی المقعدة یسببها تمدّد عروق المقعدة ویحدث فیها نزف دم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آفاق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الجیش الکبیر، کأنّه اشارة إلی جیش سفیانی وفتنته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جعفر بن أحمد العمرکی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تصحیف، هو العمرکی بن 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البوفکی، عدّه الشیخ من أصحاب العسکری،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9073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الجنّة، وقیل هی شجرة فیها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وعن 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علیّ بن أبی حمزة سالم البطائنی، من محدّثی الواقفة ومن أوائل الّذین أظهروا الوقوف، وأشدّ الخلق عداوة للولیّ من بعد أبی إبراهیم علیه‌السلام ،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7832</w:t>
      </w:r>
      <w:r>
        <w:rPr>
          <w:rFonts w:ascii="IRNazanin" w:hAnsi="IRNazanin" w:eastAsia="IRNazanin"/>
          <w:b w:val="false"/>
          <w:b w:val="false"/>
          <w:bCs w:val="false"/>
          <w:i w:val="false"/>
          <w:i w:val="false"/>
          <w:iCs w:val="false"/>
          <w:color w:val="333333"/>
          <w:sz w:val="20"/>
          <w:sz w:val="20"/>
          <w:szCs w:val="20"/>
          <w:rtl w:val="true"/>
        </w:rPr>
        <w:t>،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القائم علیه‌السلام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وهو تصحیف</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أجمل أبو جعفر علیه‌السلام ولم یبیّن اتّصاله، وخلع صاحب خراسان کأنّه إشارة إلی خلع الأمین المأمون عن الخلافة وأمره بمحو اسمه عن الدراهم والخطب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إشارة إلی خلع محمّد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إشارة إلی ظهور محمّد بن إبراهیم بن إسماعیل بن إبراهیم بن الحسن بن الحسن علیه‌السلام المعروف بابن طباطبا بالکوفة لعشر خلون من جمادی الآخرة فی قریب من مائتین من الهجرة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مستهل رجب مات محمّد بن إبراهیم بن طباطبا فجأة، سمّه أبو السرایا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الکوفة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ویحتمل أن یکون 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هکذا قال أبو 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تصدیق اتّصال الرابع بالثالث، فیکون الرابع إشارة إلی دخوله علیه‌السلام خراسان فإنّه کان بعد خروج محمّد بن إبراهیم بسنة تقریبا، ولا یبعد أن یکون دخوله علیه‌السلام خراسان فی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قوله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هکذا قال أبو 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تصدیق اتّصال رجب الرابع بظهور الحجّة علیه‌السلام ، وإنّما ذکر الإمام الرضا علیه‌السلام قول جدّه الباقر علیه‌السلام لتفنید قول الواقفة من أنّ والده هو القائم علیه‌السلام ، بدلیل وقوع ثلاث أحداث فی کلّ رجب بعد شهادة الإمام الکاظم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والرجب الرابع یتّصل مع ظهور القائم علیه‌السلام ، سیّما وأنّ الأحادیث قد فاضت بقول أمیر المؤمنین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جمادی ورجب تری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من علامات قرب ظهوره علیه‌السلام ، کما یستفاد من الأحادیث الواردة عن أهل البیت علیهم‌السلام أنّ خروج السفیانی یکون فی رجب، وأنّ ظهوره علیه‌السلام بعد السفیانی، فعلی هذا أصبح جلیّا أنّ الرجب الرابع هو متّصل بظهور القائم علیه‌السلام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وقوع الخلاف بین الأمین والمأمون، وخلع الأمین المأمون عن الخلافة، لأنّ هذا کان ابتداء تزلزل أمر بنی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سنة ستّ وتسعین ومائة، اشتدّ النزاع وقامت الحرب بینهما، وفی السنّة الّتی بعدها کان فناء کثیر من جندهم، وفیما بعده کان قتل الأمین وإجلاء أکثر بنی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بنی هاشم کان للتوریة والتقیّة ولذا 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 .</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شدّة تعظیم المأمون له، وطلبه، وفی السنّة الّتی بعدها أعنی سنة إحدی ومائتین دخل خراسان وفی شهر رمضان عقد المأمون له البیعة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بمجیئکم فی هذا الوقت،وسؤالکم منّی هذا السؤال،والمعنی أنّی عالم بما یکون من الحوادث لکن لیست المصلحة فی إظهارها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بمکانتکم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بمکانکم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وما أثبتناه من إثبات الهداة ، والغیبة للطوسی</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370/1326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ذیله الطوسی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ویأتی ذیله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إبراهیم بن عبداللّه بن الحسن بن الحسن بن علیّ بن أبی طالب علیهم‌السلام ، المعروف بقتیل باخمری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من قری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لیلة الإثنین غرة شهر رمضان سنة خمس وأربعین ومائة بالبصرة وبایعه وجوه الناس، أیّام الدوانیقی العبّاسی،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وعمدة الطالب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ورواه أیضا فی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وأخرجه فی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المعانی والعیون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راجع هامش الحدیث السابق</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عبداللّه بن الحسن بن الحسن بن علیّ بن أبی طالب علیهم‌السلام الملقّب بذی النفس الزکیّة وذلک لما روی عن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 بأحجار الزیت من ولدی نفس 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واعتقد البعض أنّه المهدیّ لمّا نسب إلی رسول اللّه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رجل من أهل بیتی یواطئ اسمه اسمی واسم أبیه اسم أبی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ظهر بالمدینة أیّام الدوانیقی العبّاسی سنة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واستشهد باحجار الزیت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 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ع</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ب ، ع</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تجمله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ب، ع</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الغیبة،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عن علیّ بن أسباط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المسجدین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عنه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بقیّة تخریجات الحدیث ، وتقدّم فی ذح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دلائل الإمامة، وفی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فکیف یقول هذا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کیف یقول هذا الّذی خرج إنّی القائم، یعنی محمّد بن إبراهیم أو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یوجد فی الحدیث ما یشیر إلی ذلک، وما أثبتناه هو الأظهر بقرینة الأحادیث المرویّة عن أهل البیت علیهم‌السلام فی علامات الظهور، فقد روی عن الصادق علیه‌السلام أنّه قال فی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 یطلع من السماء من المحتوم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حدیث آخر عنه علیه‌السلام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یطلع فی القمر، وید بارزة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ورواه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هارون، عن أبیه، عن محمّد بن همام، عن عبداللّه بن محمّد بن خالد، عن أبیه، عن ابن أبی عمیر، عن أبی أیّوب، عن عمر بن حنظلة؛عن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القائم خمس علامات؛ السفیانی، والیمانی، والمروانی، وشعیب بن صالح وکفّ تقول هذا هذا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12441</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بعدها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ع</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 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الإختلاط فی الأمر، وبا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وبسرّه بوحا وبؤوحا أظهره، وهو بؤوح بما فی صدره، واستباحهم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استأصلهم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والصواب الحسن بن علیّ بن أبی طالب علیهم‌السلام بقرینة روایة عمرة بنت نفیل عن علیّ بن أبی طالب علیه‌السلام الّتی عدّها الشیخ من أصحاب علیّ علیه‌السلام ، کما أنّ علیّ بن أبی المغیرة عدّه الشیخ من أصحاب الباقر تارة واُخری من أصحاب الصادق علیهماالسلام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وعبداللّه بن شریک العامری من أصحاب الباقر علیه‌السلام علی ما عدّه الشیخ فی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وعلی هذا فإنّ تسلسل الحدیث ینبغی أن یکون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علیّ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وترکناه علی حاله حفظا للأمانة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23/196</w:t>
      </w:r>
      <w:r>
        <w:rPr>
          <w:rFonts w:eastAsia="IRNazanin" w:cs="IRNazanin"/>
          <w:b w:val="false"/>
          <w:bCs w:val="false"/>
          <w:i w:val="false"/>
          <w:iCs w:val="false"/>
          <w:color w:val="333333"/>
          <w:sz w:val="20"/>
          <w:szCs w:val="20"/>
          <w:rtl w:val="true"/>
        </w:rPr>
        <w:t>) .</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عن الحسن بن علیّ علیهماالسلام ، عنه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بالجزیرة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أهل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وبثق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سدّه لیفیض منه الماء</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ناحیة من نواحی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خراسان، وهو نهر عظیم یمتدّ إلی بعقوبا، وخانقین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نواحی السواد، فی طریق همدان من بغداد، بینها وبین قصر شیرین سّتة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أیضا إسم لمدینة بغداد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 أهل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یظهران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والإیقاظ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 رضی الدین علیّ بن یوسف الحلّی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ظهر من العلامات عدّة کثیرة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ما ورد عن أهل البیت علیهم‌السلام من الروایات بصدد علامات الظهور؛ وهنا تجدر الإشارة إلی أنّ تلک العلامات المرویّة عنهم علیهم‌السلام منها ما هو حتمی یقع قبل ظهوره علیه‌السلام بفترة قریبة ولمرّة واحدة دون تکرار کالسفیانی، والخسف بالبیداء، والیمانی، والخراسانی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ویغلب علیها طابع التصریح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بقیّة العلامات فهی غیر حتمیّة ویغلب علی أکثرها التلمیح وقد یتکرّر حدوثها أکثر من مرّة، بل حدث قسم منها فعلاً کما أشار بعض علماؤنا الأفاضل إلی ذلک، وهو أمر مقصود منهم علیهم‌السلام لربط شیعتهم وشدّهم لمتابعة أمثال هذه العلامات وإبعادهم عن حالة الیأس والتوقیت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وتجدر الإشارة إلی ما روی عن علیّ بن یقطین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أبو 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الشیعة تربّی بالأمانیّ منذ مائتی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یقطین لابنه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بالنا قیل لنا فکان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لکم فلم یکن؟ فقال 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قیل لکم ولنا من مخرج واحد غیر أن أمرکم حضرکم فاُعطیتم محضه، وکان کما قیل لکم، وإنّ أمرنا لم یحضر فعلّلنا بالأمانی، ولو قیل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الأمر لایکون إلی مائتی سنة أو ثلاثمائة سنة لقست القلوب، ولرجعت عامّة الناس عن الإسلام، ولکن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أسرعه وما أقربه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 لقلوب الناس وتقریبا للفرج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والنعمانی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اجعلنا من المنتظرین بظهوره علیه‌السلام ، ألا وإنّ أفضل العبادات إنتظار الفرج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 </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العرف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6635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w:t>
      </w:r>
      <w:r>
        <w:rPr>
          <w:rFonts w:ascii="IRNazanin" w:hAnsi="IRNazanin" w:eastAsia="IRNazanin"/>
          <w:b w:val="false"/>
          <w:b w:val="false"/>
          <w:bCs w:val="false"/>
          <w:i w:val="false"/>
          <w:i w:val="false"/>
          <w:iCs w:val="false"/>
          <w:color w:val="333333"/>
          <w:sz w:val="20"/>
          <w:sz w:val="20"/>
          <w:szCs w:val="20"/>
          <w:rtl w:val="true"/>
        </w:rPr>
        <w:t>، المطالب العالیة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العرف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العرف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بالکوفة</w:t>
      </w:r>
      <w:r>
        <w:rPr>
          <w:rFonts w:eastAsia="IRNazanin" w:cs="IRNazanin"/>
          <w:b w:val="false"/>
          <w:bCs w:val="false"/>
          <w:i w:val="false"/>
          <w:iCs w:val="false"/>
          <w:color w:val="333333"/>
          <w:sz w:val="20"/>
          <w:szCs w:val="20"/>
          <w:rtl w:val="true"/>
        </w:rPr>
        <w:t>» .</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وکذا ما بعده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39679</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13/314</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شرح النهج لإبن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مذیاع، من أذاع الشیء إذا أفشاه، وهو بناء مبالغة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ذیع</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یکلح الناس لشدّته، والکلوح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 کلح</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الثقیلة العظیمة، واحدها رداح، یعنی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ردح </w:t>
      </w:r>
      <w:r>
        <w:rPr>
          <w:rFonts w:eastAsia="IRNazanin" w:cs="IRNazanin"/>
          <w:b w:val="false"/>
          <w:bCs w:val="false"/>
          <w:i w:val="false"/>
          <w:iCs w:val="false"/>
          <w:color w:val="333333"/>
          <w:sz w:val="20"/>
          <w:szCs w:val="20"/>
          <w:rtl w:val="true"/>
        </w:rPr>
        <w:t>- ) .</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31524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30916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38495</w:t>
      </w:r>
      <w:r>
        <w:rPr>
          <w:rFonts w:eastAsia="IRNazanin" w:cs="IRNazanin"/>
          <w:b w:val="false"/>
          <w:bCs w:val="false"/>
          <w:i w:val="false"/>
          <w:iCs w:val="false"/>
          <w:color w:val="333333"/>
          <w:sz w:val="20"/>
          <w:szCs w:val="20"/>
          <w:rtl w:val="true"/>
        </w:rPr>
        <w:t>.    </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31522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ع ، وهو إشتباه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یظهر فی آخر الزمان ویدّعی الألوهیّة، سمّی دجّالاً لتمویهه، وأصل الدجل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یقال دجّل إذا لبّس وموّه، راجع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عثمان أبو بکر العقیلی الفقیه، من مشایخ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أصاب عقله جهد البلاء فهو مخبّط، یقال جهد المرض فلانا هزله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وکأنّ مراودته إیّاها، کان لإظهار دعوی الاُلوهیّة أو النبوّة، ولذا کانت تأبی عن أن یراه النبیّ صلی‌الله‌علیه‌و‌آله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أخبار العّامة یهمهم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له خمل</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بعدها</w:t>
      </w:r>
      <w:r>
        <w:rPr>
          <w:rFonts w:eastAsia="IRNazanin" w:cs="IRNazanin"/>
          <w:b w:val="false"/>
          <w:bCs w:val="false"/>
          <w:i w:val="false"/>
          <w:iCs w:val="false"/>
          <w:color w:val="333333"/>
          <w:sz w:val="20"/>
          <w:szCs w:val="20"/>
          <w:rtl w:val="true"/>
        </w:rPr>
        <w:t>.    .</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أما تقولون باُلوهیّة إله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الحسین بن مسعود الفرّاء فی شر 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فی هذه القصّة 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 عرشاً علی الماء، فقال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عرش إبلیس علی البحر؟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صادقین وکاذبا، أو کاذبین وصادقا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علیه دعوه، إنتهی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غرّد الطائر کفر ح وغرّد تغریدا وأغرد وتغرّد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وطرب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نعق الراعی بغنمه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ح بها وزجرها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أضمرت لک شیئا أخبرنی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أنّه قال لابن صیّاد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خبأت لک خبیئا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 بضمّ الدال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رواق البیت یغشی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 الحدیث أنّه أراد بذلک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تأتی السماء بدخان مبین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الدجّال یقتله عیسی علیه‌السلام بجبل الدخان؛ فیحتمل أن یکون المراد تعریضا بقتله، لأنّ ابن صیّاد کان یظنّ أنّه الدجّال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خسأت الکلب أی طردته وأبعدته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 لا یبلغ قدره أن یطالع الغیب من قبل الوحی الّذین یوحی به إلی الأنبیاء، ولا من قبل الإلهام الّذی یلقی فی روع الأولیاء، وإنّما کان الّذی جری علی لسانه شیئا ألقاه الشیطان حین سمع النبیّ صلی‌الله‌علیه‌و‌آله یراجع به أصحابه قبل دخوله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 لن تسبق قدر اللّه فیک وفی 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عندی أنّ هذه القصّة إنّما جرت أیّام مهادنة رسول اللّه صلی‌الله‌علیه‌و‌آله الیهود وحلفاءهم، وکان ابن الصیّاد منهم أو دخیلاً فی جملتهم، وکان یبلغ رسول اللّه صلی‌الله‌علیه‌و‌آله خبره، وما یدّعیه من الکهانة، فامتحنه بذلک، فلمّا کلّمه علم أنّه مبطل، وأنّه من جملة السحرة أو الکهنة، أو ممّن یأتیه رئیّ الجنّ، أو یتعاهده شیطان فیلقی علی لسانه بعض ما یتکلّم به؛فلمّا سمع منه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إخسأ فلن تعدو قدرک، یرید أنّ ذلک شیء ألقاه إلیه الشیطان؛ ولیس ذلک من قبل الوحی، وإنّما کانت له تارات یصیب فی بعضها ویخطئ فی بعضها، وذلک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یأتینی صادق وکاذب، فقال له عند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من أمره أنّه کان فتنة قد امتحن اللّه به 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لیهلک من هلک عن بیّنة ویحیی من حیّ عن 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افتتن قوم موسی فی زمانه بالعجل، فافتتن به قوم واُهلکوا، ونجا من هداه اللّه وعصمه، انتهی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العامّة فی أنّ ابن الصیّاد هل هو الدجّال أو غیره، فذهب جماعة إلی أنّه غیره، لما روی أنّه تاب عن ذلک، ومات بالمدینة، وکشفوا عن وجهه حتّی رآه الناس 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ورووا عن أبی سعید الخدری أیضا ما یدلّ علی أنّه لیس بدجّال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جماعة إلی أنّه هو الدجّال، رووه عن ابن عمر، وجابر الأنصاری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اللابتان، تثنیة اللابة، والمدینة بین لابتین،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لابتی المدینة، یعنی حرّیتها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أرض ذات حجارة سوداء نخرة کأنّما اُحرقت بالنار، قد ألبستها؛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کذلک وهی مستدیرة فهی حرّة، وما کان مستطیلاً لیس بواسع فهو لابة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ورواه راوندی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ابن عمر، وفیه اتّحاداته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ذیله بالفاظ مختلفة نعیم بن حمّاد فی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20817</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ع</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الهنود لا یجوّزون علی اللّه تعالی بعث الأنبیاء، ویحرمون لحوم الحیوان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إکمال الدین وإتمام النعمة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فی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الرضا علیه‌السلام ، عن رسول اللّه صلی‌الله‌علیه‌و‌آله ،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نحوه ابن الأثیر فی النهایة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روته العامّة فی مصادر مختلفة وأسانید شتّی، تجد معظمها فی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روته العامّة فی مصادر مختلفة وأسانید شتّی، تجد معظمها فی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العامّة وبالفاظ مختلفه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العامّة خبر شهادته علیه‌السلام فی العدید من مصنفاتها، بشتّی الألفاظ ومختلف الأسانید، راجع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العامّة هذا الخبر وبألفاظ مختلفة وأسانید شتّی راجع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یهلک</w:t>
      </w:r>
      <w:r>
        <w:rPr>
          <w:rFonts w:eastAsia="IRNazanin" w:cs="IRNazanin"/>
          <w:b w:val="false"/>
          <w:bCs w:val="false"/>
          <w:i w:val="false"/>
          <w:iCs w:val="false"/>
          <w:color w:val="333333"/>
          <w:sz w:val="20"/>
          <w:szCs w:val="20"/>
          <w:rtl w:val="true"/>
        </w:rPr>
        <w:t>.  .</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52/200</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أطنب فی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فی المتن هو الصحیح لأنّ والد الرشید کان یلقّب بالمهدیّ وهو محمّد بن عبداللّه بن محمّد </w:t>
      </w:r>
      <w:r>
        <w:rPr>
          <w:rFonts w:eastAsia="IRNazanin" w:cs="IRNazanin"/>
          <w:b w:val="false"/>
          <w:bCs w:val="false"/>
          <w:i w:val="false"/>
          <w:iCs w:val="false"/>
          <w:color w:val="333333"/>
          <w:sz w:val="20"/>
          <w:szCs w:val="20"/>
          <w:rtl w:val="true"/>
        </w:rPr>
        <w:t>... .</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وبدیهیّ أن عدد الخلفاء بعد الرسول صلی‌الله‌علیه‌و‌آله اثنا عشر خلیفة وعلیّ علیه‌السلام أوّلهم وهذا متواتر مشهور، راجع عوالم العلوم فی النصوص علی الأئمّة الاثنی عشر علیهم‌السلام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آخر الأئمّة الإثنی عشر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درّ الشاعر حیث یقول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القاضی أبو الحسین عمر بن الحسن بن علیّ بن مالک </w:t>
      </w:r>
      <w:r>
        <w:rPr>
          <w:rFonts w:eastAsia="IRNazanin" w:cs="IRNazanin"/>
          <w:b w:val="false"/>
          <w:bCs w:val="false"/>
          <w:i w:val="false"/>
          <w:iCs w:val="false"/>
          <w:color w:val="333333"/>
          <w:sz w:val="20"/>
          <w:szCs w:val="20"/>
          <w:rtl w:val="true"/>
        </w:rPr>
        <w:t>... .</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 من ثقابها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من شعابها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فتن نعیم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نقب من نقابها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بألفاظ مختلفة فی فتن نعیم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 والمواهب للبخاری، عنه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رداء ببیت المقدس أیّام الدجّال خیر من الدنیا وما فیها، لقول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 المسلمین من الدجّال بیت المقدس لا یُخرجون ولا یُغلبون</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جدید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ورواه فی البدء والتاریخ للبلخی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وخریدة العجائب وفریدة الغرائب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عنهما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ورواه فی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هشام بن عامر، عن النبیّ صلی‌الله‌علیه‌و‌آله ، 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77/76</w:t>
      </w:r>
      <w:r>
        <w:rPr>
          <w:rFonts w:ascii="IRNazanin" w:hAnsi="IRNazanin" w:eastAsia="IRNazanin"/>
          <w:b w:val="false"/>
          <w:b w:val="false"/>
          <w:bCs w:val="false"/>
          <w:i w:val="false"/>
          <w:i w:val="false"/>
          <w:iCs w:val="false"/>
          <w:color w:val="333333"/>
          <w:sz w:val="20"/>
          <w:sz w:val="20"/>
          <w:szCs w:val="20"/>
          <w:rtl w:val="true"/>
        </w:rPr>
        <w:t>، وأخرجه فی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ورواه نعیم بن حمّاد فی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وروی فی</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جور وکرمان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وجور مدینة بفارس بینها وبین شیراز عشرون فرسخاً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عن جبیر بن نقیر،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أسماء بنت یزید الأنصاریة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حال ضعف من الدین وقلّة أهله، من خفق اللّیل إذا ذهب أکثره، أو خفق إذا اضطرب، أو خفق إذا نعس، وفی کشف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خفضة من الدین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 إلاّ یقتله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کشف الأستار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ascii="IRNazanin" w:hAnsi="IRNazanin" w:eastAsia="IRNazanin"/>
          <w:b w:val="false"/>
          <w:b w:val="false"/>
          <w:bCs w:val="false"/>
          <w:i w:val="false"/>
          <w:i w:val="false"/>
          <w:iCs w:val="false"/>
          <w:color w:val="333333"/>
          <w:sz w:val="20"/>
          <w:sz w:val="20"/>
          <w:szCs w:val="20"/>
          <w:rtl w:val="true"/>
        </w:rPr>
        <w:t>، عنه کشف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ورواه أحمد بن حنبل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عنه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الحمزاوی فی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الدجّال یخرج من إصبهان، ومعه تسعون ألفا من الیهود وهو أشدّ فتنة علی الناس، إسمه المسیح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یمسح الأرض فی أربعین یوما، والمسیخ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ممسوخ احدی عینیه، ولا یستقرّ عوره، فتارة یکون فی الیمنی، وتارة یکون فی الیسری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جبال من الحبوب حتّی الفول، ومعه صورة جنّة وصورة نار، فناره جنّة وجنّته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یأمر السماء أن تمطر فتمطر، والأرض أن تنبت فتنبت، یدخل سائر الأرض إلاّ بیت المقدس ومکّة والمدینة وجبل 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ورواه فی فتن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نعیم بن حمّاد فی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عیسی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أنّ عیسی بن مریم یقتل الدجّال علی تلّ الملاحم، وهو نهر أبی فطرس، ثمّ یرجع إلی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غالب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أسیر مع نوف حتّی انتهیت إلی عقبة أفیق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المکان الّذی یقتل فیه المسیح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فی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نزل عیسی لم یجد ریحه ولا نفسه کافر إلاّ مات، ونفسه یبلغ مدّ بصره فیدرک نفسه الدجّال علی قید شبر من باب لدّ، وقد نزل إلی العین فی أسفل العقبة لیشرب منها، فیذوب ذوبان الشمع فیموت، 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بن جاریة سمع النبیّ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ابن مریم الدجّال بباب لدّ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البرهان فی علامات آخر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أصغی له</w:t>
      </w:r>
      <w:r>
        <w:rPr>
          <w:rFonts w:eastAsia="IRNazanin" w:cs="IRNazanin"/>
          <w:b w:val="false"/>
          <w:bCs w:val="false"/>
          <w:i w:val="false"/>
          <w:iCs w:val="false"/>
          <w:color w:val="333333"/>
          <w:sz w:val="20"/>
          <w:szCs w:val="20"/>
          <w:rtl w:val="true"/>
        </w:rPr>
        <w:t>» .</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معجم أحادیث الإمام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نعیم بن حمّاد فی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حمار الدجّال تظلّ سبعین ألفاً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19332</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عن علیّ، عن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الدجّال أخوف منّی علیکم، الأئمّة المضلّون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أحمد عن أبی ذر بإسناد 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من غیر الدجّال أخوف علیکم من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الأئمّة المضلّین</w:t>
      </w:r>
      <w:r>
        <w:rPr>
          <w:rFonts w:eastAsia="IRNazanin" w:cs="IRNazanin"/>
          <w:b w:val="false"/>
          <w:bCs w:val="false"/>
          <w:i w:val="false"/>
          <w:iCs w:val="false"/>
          <w:color w:val="333333"/>
          <w:sz w:val="20"/>
          <w:szCs w:val="20"/>
          <w:rtl w:val="true"/>
        </w:rPr>
        <w:t>» .</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عریف، وهو القیم بأمور القبیلة أو الجماعة من الناس یلی اُمورهم ویتعرف الأمیر منه أحوالهم، فعیل بمعنی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منارة</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القوم ورئیسهم، أو المتکلّم عنهم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الملاهی کالعود والطنبور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والحرمة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 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السرعة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ابن الصائد، وفی سنن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صائد</w:t>
      </w:r>
      <w:r>
        <w:rPr>
          <w:rFonts w:eastAsia="IRNazanin" w:cs="IRNazanin"/>
          <w:b w:val="false"/>
          <w:bCs w:val="false"/>
          <w:i w:val="false"/>
          <w:iCs w:val="false"/>
          <w:color w:val="333333"/>
          <w:sz w:val="20"/>
          <w:szCs w:val="20"/>
          <w:rtl w:val="true"/>
        </w:rPr>
        <w:t>» .</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 آبادی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لون إلی الخضرة، أو بیاض فیه کدرة، حمار أقمر وأتان قمراء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5/138</w:t>
      </w:r>
      <w:r>
        <w:rPr>
          <w:rFonts w:ascii="IRNazanin" w:hAnsi="IRNazanin" w:eastAsia="IRNazanin"/>
          <w:b w:val="false"/>
          <w:b w:val="false"/>
          <w:bCs w:val="false"/>
          <w:i w:val="false"/>
          <w:i w:val="false"/>
          <w:iCs w:val="false"/>
          <w:color w:val="333333"/>
          <w:sz w:val="20"/>
          <w:sz w:val="20"/>
          <w:szCs w:val="20"/>
          <w:rtl w:val="true"/>
        </w:rPr>
        <w:t xml:space="preserve">، وفی حدیث الدجّال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یرد کلّ 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 من المیاه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یطأه الطریق، وما کان علی غیر الطریق لا یدعی منهلاً، ولکن یضاف إلی موضعه أو إلی من هومختصّ به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أسرعوا إلیّ یا أولیائی </w:t>
      </w:r>
      <w:r>
        <w:rPr>
          <w:rFonts w:eastAsia="IRNazanin" w:cs="IRNazanin"/>
          <w:b w:val="false"/>
          <w:bCs w:val="false"/>
          <w:i w:val="false"/>
          <w:iCs w:val="false"/>
          <w:color w:val="333333"/>
          <w:sz w:val="20"/>
          <w:szCs w:val="20"/>
          <w:rtl w:val="true"/>
        </w:rPr>
        <w:t>.    </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السیوطی وغیره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شبه الأردیة یوضع علی الرأس والکتفین والظهر، وقال إبن الأثیر فی شر ح مسند الشافعی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الطیلسان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علی الرأس والأکتاف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بین حوران والغور، ومنه عقبة أفیق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من هذه العقبة إلی الغور، وهو الاُردن، وهی عقبة طویلة نحو میلین</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الروایات تؤکّد علی أنّ الدّجال یقتله عیسی بن مریم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الذی یصلّی خلف المهدیّ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أسلفنا جمل وافرة من الأخبار بالأسانید الصریحة والمسانید الصحیحة من طریق المخالف والمؤالف فی أنّ عیسی بن مریم علیهماالسلام یصلّی خلف المهدی علیه‌السلام بعد نزوله من السماء وهو وزیره الأیمن وصاحبه ونائبه ویجاهد بین یدیه ویقتل الدجّال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تفسیر البرهان، الصافی وغیره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مرتفع من جبل أبی قبیس، ومنه یبتدئ السعی بینه وبین المروة</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 فی الروایات أن ظهور الشمس من مغربها هومن العلامات الحتمیّة لظهور المهدیّ علیه‌السلام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وعبداللّه بن محمّد بن موسی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علیّ بن المثنّی بن یحیی بن عیسی بن هلال التمیمی الموصلی، أبو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ورواه فی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النزال بن سبرة،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 وأورد صدره فی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عمر الدانی فی سننه، وابن المنادی فی کتاب الملاحم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الإیقاظ من الهجعة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شعیب بن 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شعیب بن 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کما فی نسخة من المصدر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مشهورة بخراسان من أجلّها وأشهرها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ویقال لجیحون نهر 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ورواه الصدوق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 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بإسناده إلی رسول اللّه صلی‌الله‌علیه‌و‌آله ،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ورواه الطوسی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بإسناده عن جابر بن عبداللّه الأنصاری، عن رسول اللّه صلی‌الله‌علیه‌و‌آله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یأتی فی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تخریجاته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38747</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38816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38817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کنز العمّال المطبوع فی حاشیة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کتاب 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فتن نعیم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أعوادها</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والعرف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عنهما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ورواه نعیم بن حمّاد فی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فتن نعیم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والعرف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عنه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عنه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عنه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عنه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ورواه فی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63/126</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قال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تستقبل السفیانی فیقاتل بنی هاشم وکلّ من نازعه من الرایات الثلاثة وغیرها فیظهر علیهم جمیعا، ثمّ یسیر إلی الکوفة، ویخرج بنی هاشم إلی العراق ثمّ یرجع من الکوفة، فیموت فی أدنی الشام، ویستخلف رجلاً آخر من ولد أبی سفیان تکون الغلبة له، ویظهر علی الناس وهو السفیانی </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یظهر بینهم الاّ خائفٌ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تستقیله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عنه العرف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عنه العرف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الجماوان هضبتان عن یمین الطریق للخارج من المدینة إلی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13/369</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وفی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عنه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xml:space="preserve">، ورواه عن عائشة، عن النبیّ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13/296</w:t>
      </w:r>
      <w:r>
        <w:rPr>
          <w:rFonts w:ascii="IRNazanin" w:hAnsi="IRNazanin" w:eastAsia="IRNazanin"/>
          <w:b w:val="false"/>
          <w:b w:val="false"/>
          <w:bCs w:val="false"/>
          <w:i w:val="false"/>
          <w:i w:val="false"/>
          <w:iCs w:val="false"/>
          <w:color w:val="333333"/>
          <w:sz w:val="20"/>
          <w:sz w:val="20"/>
          <w:szCs w:val="20"/>
          <w:rtl w:val="true"/>
        </w:rPr>
        <w:t>، تاریخ المدینة 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19070</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4/1158</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فی الأوسط،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5/176</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ورواه فی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 آبادی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 فی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السواد علی الأنف أو مثل الحول أو أحسن منه أو إقبال إحدی الحدقتین علی الاُخری، أو إقبالها علی عرض الأنف، أو علی المحجر أو علی الحاجب، أو إقبال نظر کلّ من العینین علی صاحبتها، فهو أقبل بیّن القبل کأنّه ینظر إلی طرف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صفة هارون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عینیه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إقبال السواد علی الأنف،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میل کالحول،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فرد لا یکون موجبا لنقص بل لحسن فی 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حدیث أصبغ عن أمیر المؤمنین علیه‌السلام من کتاب سرور أهل الإیمان فی باب جوامع علامات ظهوره علیه‌السلام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یناسب هذا الباب فلا نعید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وفی منتخبه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عن 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31537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31533</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فی 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ینتقص الإسلام حتّی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اللّه، فإذا فُعل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قوماً یجتمعون کما یجتمع قزع الخریف، واللّه إنّی لأعرف اسم أمیرهم ومناخ رکابهم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33/158</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مقطوعة الآذان أو الأذناب أو قصیرتهما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    </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باب جوامع علاماته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بکامل تخریجاته وبیانه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البیضاوی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تری إذ فزعوا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عندالموت أو البعث أو یوم بدر، وجواب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لرأیت أمرا عظمیا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یفوتون اللّه بهرب أو تحصّن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واُخذوا من مکان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ظهر الأرض إلی بطنها أو من الموقف إلی النار، أو من صحراء بدر إلی القلیب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وأنّی لهم التناوش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أین لهم أن یتناولوا الإیمان تناولاً سهلاً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الکشّاف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عن ابن عبّاس أنّها نزلت فی خسف البیداء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المحجّة فیما نزل فی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52/186</w:t>
      </w:r>
      <w:r>
        <w:rPr>
          <w:rFonts w:ascii="IRNazanin" w:hAnsi="IRNazanin" w:eastAsia="IRNazanin"/>
          <w:b w:val="false"/>
          <w:b w:val="false"/>
          <w:bCs w:val="false"/>
          <w:i w:val="false"/>
          <w:i w:val="false"/>
          <w:iCs w:val="false"/>
          <w:color w:val="333333"/>
          <w:sz w:val="20"/>
          <w:sz w:val="20"/>
          <w:szCs w:val="20"/>
          <w:rtl w:val="true"/>
        </w:rPr>
        <w:t>، ورواه مسلم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المتّفق والمفترق للخطیب بإسناده عن 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کنز العمّال</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بیانها فی أبواب علامات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تفسیری الطبری والثعلبی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 الملعونة والبقعة الخبیثة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ناحیة منها الکوفة والحلّة، والمشهور بهذا الإسم المدینة الخراب بقرب الحلّة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ومدینة بابل من المؤتفکات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حدیث ردّ الشمس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الأمثال للمیدانی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52/186</w:t>
      </w:r>
      <w:r>
        <w:rPr>
          <w:rFonts w:ascii="IRNazanin" w:hAnsi="IRNazanin" w:eastAsia="IRNazanin"/>
          <w:b w:val="false"/>
          <w:b w:val="false"/>
          <w:bCs w:val="false"/>
          <w:i w:val="false"/>
          <w:i w:val="false"/>
          <w:iCs w:val="false"/>
          <w:color w:val="333333"/>
          <w:sz w:val="20"/>
          <w:sz w:val="20"/>
          <w:szCs w:val="20"/>
          <w:rtl w:val="true"/>
        </w:rPr>
        <w:t>، ورواه الثعلبی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والطبری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بإسنادیهما إلی حذیفة بن الیمان عن رسول اللّه صلی‌الله‌علیه‌و‌آله عنهما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وأخرجه فی إحقاق الحقّ </w:t>
      </w:r>
      <w:r>
        <w:rPr>
          <w:rFonts w:eastAsia="IRNazanin" w:cs="IRNazanin"/>
          <w:b w:val="false"/>
          <w:bCs w:val="false"/>
          <w:i w:val="false"/>
          <w:iCs w:val="false"/>
          <w:color w:val="333333"/>
          <w:sz w:val="20"/>
          <w:szCs w:val="20"/>
        </w:rPr>
        <w:t>13/299</w:t>
      </w:r>
      <w:r>
        <w:rPr>
          <w:rFonts w:ascii="IRNazanin" w:hAnsi="IRNazanin" w:eastAsia="IRNazanin"/>
          <w:b w:val="false"/>
          <w:b w:val="false"/>
          <w:bCs w:val="false"/>
          <w:i w:val="false"/>
          <w:i w:val="false"/>
          <w:iCs w:val="false"/>
          <w:color w:val="333333"/>
          <w:sz w:val="20"/>
          <w:sz w:val="20"/>
          <w:szCs w:val="20"/>
          <w:rtl w:val="true"/>
        </w:rPr>
        <w:t>، عن مختصر 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والتذکرة للعلاّمة القرطبی</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سقوط التکلیف وظهور آثار القیامة، أو بعد الموت، أو عند الخسف، والأخیر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والمحجّة فیما نزل فی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لعدّة مواضع والمراد به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ماءة لبنی أسد شرقیّ سمیراء بینها وبین الخوّة 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3/1257</w:t>
      </w:r>
      <w:r>
        <w:rPr>
          <w:rFonts w:eastAsia="IRNazanin" w:cs="IRNazanin"/>
          <w:b w:val="false"/>
          <w:bCs w:val="false"/>
          <w:i w:val="false"/>
          <w:iCs w:val="false"/>
          <w:color w:val="333333"/>
          <w:sz w:val="20"/>
          <w:szCs w:val="20"/>
          <w:rtl w:val="true"/>
        </w:rPr>
        <w:t>) .</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المحجّة فیما نزل فی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یحتمل أن یکون بعض أخبار مدّة السفیانی محمولاً علی التقیّة لکونه مذکورا فی روایاتهم، أو علی أنّه ممّا یحتمل أن یقع فیه البداء فیحتمل هذه المقادیر، أو یکون المراد مدّة استقرار دولته، وذلک ممّا یختلف بحسب الاعتبار ویومی إلیه خبر عیسی بن أعین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وخبر عبداللّه بن أبی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الدهنی عن أبی عبداللّه علیه‌السلام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وأورده فی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علیه‌السلام </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الحسن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11/338</w:t>
      </w:r>
      <w:r>
        <w:rPr>
          <w:rFonts w:eastAsia="IRNazanin" w:cs="IRNazanin"/>
          <w:b w:val="false"/>
          <w:bCs w:val="false"/>
          <w:i w:val="false"/>
          <w:iCs w:val="false"/>
          <w:color w:val="333333"/>
          <w:sz w:val="20"/>
          <w:szCs w:val="20"/>
          <w:rtl w:val="true"/>
        </w:rPr>
        <w:t>) .</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الباقر علیه‌السلام ، وأورده فی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سالم، عن عبدالرحمان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سالم، عن عبدالرحمان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سالم بن عبد الرحمان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فی المتن هو الأظهر،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والأزدی هو الحسین بن محمّد بن علیّ الأزدی </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الفضیل بن یسار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أسماء الشیطان، والظاهر أطلق علیه‌السلام هذه التسمیة علی شخص سیخرج قبل السفیانی لمکره وحیله الشیطانیّة ، وفی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یخرج بعده السفیانی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المصنّف بعد ذلک بما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یظهر منه تعدّد السفیانی إلاّ أن یکون الواو فی قوله وخروج القائم زائدا من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مع رسول اللّه صلی‌الله‌علیه‌و‌آله غلمانا حزاورة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حزور وحزّور، وهو الّذی قارب 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الخرور بالخاء المعجمة، ولعلّ المعنی الّذی یخرّ ویسقط فی المشی لصغره أو بالمهملة أی الحارّ المزاج، فإنّه أبعد عن الشیب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أخذ الثأر ولو کلّفه دخول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النار کنایة عن القتل بها وصولاً لثأره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یأتی نحوه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نعیم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فتن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کثیرة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البدء والتاریخ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بن أبی طالب صلوات اللّه علیه فی ذکر الفتن بالشام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ذلک خرج إبن آکلة الأکباد علی أثره لیستولی علی منبر دمشق فإذا کان ذلک فانتظروا خروج المهدی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یستوحش من یراه ولا یستأنس به أحد، وبالخاء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الردیء من کلّ شیء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ذات القرار الکوفة أو النجف کما فسّرت به فی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وأخرجه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علیه‌السلام ، وفیه تخریجات الحدیث فراجع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هارون ، عن ابن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ع،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نسخة من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 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وصفراء بالتأنیث، وادی 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ناحیة المدینة وهو واد کثیر النخل والزرع فی طریق الحاجّ، بینه وبین بدر 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 آبادی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فرسخان ، أو اثنا عشر میلاً، أو ما بین منزلین</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بعضهم من العقیق بالمدینة،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أولات الجیش قرب المدینة وهو واد بین الحلیفة وبرثان، وهو أحد منازل رسول اللّه صلی‌الله‌علیه‌و‌آله إلی بدر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 وأمالی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علیه فی أمالی الطوسی، والظاهر أنه من إضافات النسّاخ</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یاربّ یاربّ یاربّ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المصّنف ما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للنار أی ثمّ مع إقراره ظاهرا بالربّ یفعل ما یستوجب للنار ویصیر إلیها، والأظهر یا ربّ ثاری والنار مکرّرا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 نحوه تحت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بینها وبین حلب مرحلة، کانت عامرة آهلة، فلمّا غلب الروم علی حلب فی سنة احدی وخمسین وثلاثمائة خاف أهل قنّسرین وجلوا عنها وتفرّقوا فی البلاد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وأورده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بقرینة ما بعده، ولاستبعاد روایة مثل هذه الأخبار إلاّ ممّن أختصّه بوحیه أو بعلمه </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وأورد نحوه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بیان</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یحوشکم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یجمعکم</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بالرجل وعلیه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علیه وسعی به شرّا</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بعینه کسرة من 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انکسار وغلبة 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هنا أنّ السفیانی لا یخرج حتّی یخرج من یقضّ مضجعه، ویشغل باله، ویمنعه من الرقاد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بالیمن وهی العظمی، والاُخری قریة بغوطة دمشق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خلاّد الصفار، وعدّه الشیخ فی رجاله من أصحاب الصادق علیه‌السلام </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الأمر ینتهی إلینا ویظهر قائمنا، أی اذهبو إلی بلد یظهر منه القائم علیه‌السلام فإنّه لا یصل إلیه أو توسّلوا 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وفی الخبر المتقدّم فی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وحمص وفلسطین والاُردن وقنّسرین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ورواه الطوسی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الصادق علیه‌السلام ،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 ، وکلاهما کوفیان ومن أصحاب الصادق علیه‌السلام </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جیشا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جیشا إلیکم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الکوفة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الصادق علیه‌السلام </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یختلف بنو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أحادیث 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یختلف بنو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 بعد بنی العبّاس لم یتّفق الملوک علی خلیفة، وهذا معنی تفرّق الکلمة، ثمّ تمضی ذلک بعد مدّة مدیدة إلی خروج السفیانی ثمّ إلی ظهور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عبدالسلام بن نعیم الکوفی وسدیر بن حکیم الصیرفی کوفی یکنّی أبا الفضل، عدّهما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علیه‌السلام </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المسوّدة، بکسر الواو أی لابسی السواد، ومنه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فدخلت علینا 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أصحاب الدعوة العبّاسیة، لأنّهم کانوا یلبسون ثیابا سودا، وعیسی بن موسی أوّل من لبس لباس العبّاسیین من العلویّین، إستحوذ علیهم الشیطان وأغمرهم لباس الجاهلیّة،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مادّة 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الکلینی فی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الفضل الکاتب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أبی عبداللّه علیه‌السلام فأتاه کتاب أبی مسلم الخراسانی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 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لکتابک جواب اُخرج 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تبر ح الأرض یا فضل حتّی یخرج السفیانی فإذا خرج السفیانی فأجیبوا إلینا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یقولها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المحتوم</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جوامع علامات ظهوره علیه‌السلام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من نخیل إذا کان علیه حائط وهو الجدار</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أهل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والمراد بصاحکبم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علیه‌السلام </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الغیبة للنعمانی </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بلغ السابع من منصور الّذی أخرجه أبو مسلم المروزی من الحبس ثمّ ولده مهدیّ ثمّ هارون ثمّ المأمون ثمّ المستعین ثمّ المعتصم ثمّ المتوکّل وهکذا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عنه کفایة المهتدیّ،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أبی حمزة البطائنی</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الرفیق فی السفر الّذی یعینک علی اُمورک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الردیف</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مکّة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بیان فی علامات ظهوره علیه‌السلام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ذکره یاقوت الحموی فی ترجمة البیداء من معجم البلدان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البیداء اسم لأرض ملساء بین مکّة والمدینة، وهی إلی مکّة أقرب، تعدّ من الشرق أمام ذی الحلیفة، 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کانوا یغزون البیت فنزلوا بالبیداء فبعث اللّه جبرائیل،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بیداء أبیدیهم </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باب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عنه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فتن نعیم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المسند الحمیدی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ملخّص الاعتقاد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الإرشاد، وفی الغیبة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الأزدی</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علیه‌السلام وفیه بقیة تخریجات واتحادات الحدیث</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وقال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النسخ مختلفة ففی بعضها الحنّاط وفی بعضها الخیّاط، وغیر بعید أن یکون الصحیح هو الثانی</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ورواه فی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ورد مثله ، وأورده فی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وفی کشف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ورواه فی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وقوعهما معا فلا تنافی، ولعلّه سقط من الخبر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المؤلّف أو من النسّاخ، والصواب ما فی المتن حیث أنّ المؤلّف یروی عن الحسن بن علیّ بن أبی حمزة البطائنی بهذا الطریق کما فی إسناده إلیه فی کتابه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98/159</w:t>
      </w:r>
      <w:r>
        <w:rPr>
          <w:rFonts w:ascii="IRNazanin" w:hAnsi="IRNazanin" w:eastAsia="IRNazanin"/>
          <w:b w:val="false"/>
          <w:b w:val="false"/>
          <w:bCs w:val="false"/>
          <w:i w:val="false"/>
          <w:i w:val="false"/>
          <w:iCs w:val="false"/>
          <w:color w:val="333333"/>
          <w:sz w:val="20"/>
          <w:sz w:val="20"/>
          <w:szCs w:val="20"/>
          <w:rtl w:val="true"/>
        </w:rPr>
        <w:t>، ومکیال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عنه العرائس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وجالیة الکدر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عنه المهدی الموعود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الطبرانی فی الأوسط</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بإسناد تقدّم ح</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یاسر،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فینادی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 أمیرکم فلان</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w:t>
      </w:r>
      <w:r>
        <w:rPr>
          <w:rFonts w:eastAsia="IRNazanin" w:cs="IRNazanin"/>
          <w:b w:val="false"/>
          <w:bCs w:val="false"/>
          <w:i w:val="false"/>
          <w:iCs w:val="false"/>
          <w:color w:val="333333"/>
          <w:sz w:val="20"/>
          <w:szCs w:val="20"/>
          <w:rtl w:val="true"/>
        </w:rPr>
        <w:t>.    </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ینتهب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38705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13/290</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وفی فتن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الکنز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ورواه فی منتخبه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وفی الحاوی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والفتاوی الحدیثیّة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خروج السفیانی والخسف بالبیداء</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مثله ح</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ورواه فی الفتاوی الحدیثیّة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فی آخر النهار کما فی سائر الأخبار، ولعلّه من النسّاخ ولم یکن فی بعض النسخ فی آخر اللیل أصلاً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والمحجّة فیما نزل فی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وفی فتن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یؤمّر من آل أبی سفیان الثانی أمیر علی الموسم ویبعث معه بعثا فإذا کانوا بالموسم سمعوا منادیاً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الأمیر فلان، وینادی مناد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وینادی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فیطول ذلک فلا یدرون أیّهما یتبعون، وإنّما یصدق من السماء أوّل مرّة، فإذا سمعتم ذلک فاعلموا إنّ کلمة اللّه هی العلیا، وکلمة الشیطان هی السفلی</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اشتباه، والمفروض أن یکون تحت عنوان الأئمّة، الباقر علیه‌السلام ، کما عمل به المصنّف فی وضع الأحادیث، وترکناه هنا علی حاله حفظا للأمانة </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تقدّم الحدیث فی باب جوامع علامات ظهوره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راجع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من أصحاب الصادق علیه‌السلام </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الدمعة الساکبة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الذی ورد فی الأخبار أنّ الآیة تطلع فی الشمس، تطلع فی شهر رجب بدن بلا رأس، وفی روایة رأس بلا بدن، وفی اُخری کف، ولم یذکر فی القمر شیء إلاّ فی نسخة هذا الحدیث فلعلّه سهوا من الناسخ والراوی، وبالجملة فلعلّ القبر تصحیف القمر کما ذکر فی الهامش ولعلّه القمر توهم أو غلط عند ذکر الشمس، واللّه أعلم</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تقدّم مثله فی باب جوامع علامات ظهوره علیه‌السلام ح</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الّذی یصنعه الرجل ویدعو إلیه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بیانها فی باب جوامع علامات ظهوره علیه‌السلام ح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وأورده فی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الحسین بن علیّ علیهماالسلام ، وفی منتخب الأنوار المضیئة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فی کلّ حین مأدبة، وله بقرقیسیاء مأدبة یقتل فیها سبعون ألف جبّار، علیهم سیوف محلاة</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یأتی ح</w:t>
      </w:r>
      <w:r>
        <w:rPr>
          <w:rFonts w:eastAsia="IRNazanin" w:cs="IRNazanin"/>
          <w:b w:val="false"/>
          <w:bCs w:val="false"/>
          <w:i w:val="false"/>
          <w:iCs w:val="false"/>
          <w:color w:val="333333"/>
          <w:sz w:val="20"/>
          <w:szCs w:val="20"/>
          <w:rtl w:val="true"/>
        </w:rPr>
        <w:t>... .</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والأنوار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وفی منتخبه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13/370</w:t>
      </w:r>
      <w:r>
        <w:rPr>
          <w:rFonts w:ascii="IRNazanin" w:hAnsi="IRNazanin" w:eastAsia="IRNazanin"/>
          <w:b w:val="false"/>
          <w:b w:val="false"/>
          <w:bCs w:val="false"/>
          <w:i w:val="false"/>
          <w:i w:val="false"/>
          <w:iCs w:val="false"/>
          <w:color w:val="333333"/>
          <w:sz w:val="20"/>
          <w:sz w:val="20"/>
          <w:szCs w:val="20"/>
          <w:rtl w:val="true"/>
        </w:rPr>
        <w:t>،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الاشاعة لإشراط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فیقتتلون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یتسارع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13/379</w:t>
      </w:r>
      <w:r>
        <w:rPr>
          <w:rFonts w:ascii="IRNazanin" w:hAnsi="IRNazanin" w:eastAsia="IRNazanin"/>
          <w:b w:val="false"/>
          <w:b w:val="false"/>
          <w:bCs w:val="false"/>
          <w:i w:val="false"/>
          <w:i w:val="false"/>
          <w:iCs w:val="false"/>
          <w:color w:val="333333"/>
          <w:sz w:val="20"/>
          <w:sz w:val="20"/>
          <w:szCs w:val="20"/>
          <w:rtl w:val="true"/>
        </w:rPr>
        <w:t>، والمهدیّ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وأخرجه فی العرف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عن فتن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تقدّم فی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 وفیه تخریجات الحدیث فراجع</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المهدیّ عند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601.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613</Pages>
  <Words>26632</Words>
  <Characters>120021</Characters>
  <CharactersWithSpaces>146106</CharactersWithSpaces>
  <Paragraphs>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2026-08-24T11:08:46Z</dcterms:created>
  <dc:creator>ghaemiyeh.com</dc:creator>
  <dc:description/>
  <dc:language>en-US</dc:language>
  <cp:lastModifiedBy/>
  <dcterms:modified xsi:type="dcterms:W3CDTF">2026-08-24T14:39:12Z</dcterms:modified>
  <cp:revision>1</cp:revision>
  <dc:subject/>
  <dc:title>عوالم العلوم والمعارف والاحوال الجزء 26 فی احوال امام زمان عجل الله تعالی فرجه الشریف جلد 3</dc:title>
</cp:coreProperties>
</file>

<file path=docProps/custom.xml><?xml version="1.0" encoding="utf-8"?>
<Properties xmlns="http://schemas.openxmlformats.org/officeDocument/2006/custom-properties" xmlns:vt="http://schemas.openxmlformats.org/officeDocument/2006/docPropsVTypes"/>
</file>