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9.xml" ContentType="application/vnd.openxmlformats-officedocument.wordprocessingml.footer+xml"/>
  <Override PartName="/word/footer610.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611.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612.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46.xml" ContentType="application/vnd.openxmlformats-officedocument.wordprocessingml.footer+xml"/>
  <Override PartName="/word/footer658.xml" ContentType="application/vnd.openxmlformats-officedocument.wordprocessingml.footer+xml"/>
  <Override PartName="/word/footer647.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48.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66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دراسات فی الاصول تقریرا لابحاث آیت الله العظمی الفاضل النکرانی طبع قدیم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4420_3830689328">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84422_3830689328">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84424_3830689328">
            <w:r>
              <w:rPr>
                <w:webHidden/>
                <w:rStyle w:val="IndexLink"/>
                <w:rtl w:val="true"/>
              </w:rPr>
              <w:t>مقدمه محمد باقر ملبوبی</w:t>
            </w:r>
            <w:r>
              <w:rPr>
                <w:rStyle w:val="IndexLink"/>
                <w:rtl w:val="true"/>
              </w:rPr>
              <w:tab/>
            </w:r>
            <w:r>
              <w:rPr>
                <w:rStyle w:val="IndexLink"/>
              </w:rPr>
              <w:t>7</w:t>
            </w:r>
          </w:hyperlink>
        </w:p>
        <w:p>
          <w:pPr>
            <w:pStyle w:val="Contents2"/>
            <w:tabs>
              <w:tab w:val="clear" w:pos="8743"/>
              <w:tab w:val="right" w:pos="9026" w:leader="dot"/>
            </w:tabs>
            <w:rPr/>
          </w:pPr>
          <w:hyperlink w:anchor="__RefHeading___Toc1084426_3830689328">
            <w:r>
              <w:rPr>
                <w:webHidden/>
                <w:rStyle w:val="IndexLink"/>
                <w:rtl w:val="true"/>
              </w:rPr>
              <w:t>تصدیر</w:t>
            </w:r>
            <w:r>
              <w:rPr>
                <w:rStyle w:val="IndexLink"/>
                <w:rtl w:val="true"/>
              </w:rPr>
              <w:tab/>
            </w:r>
            <w:r>
              <w:rPr>
                <w:rStyle w:val="IndexLink"/>
              </w:rPr>
              <w:t>8</w:t>
            </w:r>
          </w:hyperlink>
        </w:p>
        <w:p>
          <w:pPr>
            <w:pStyle w:val="Contents2"/>
            <w:tabs>
              <w:tab w:val="clear" w:pos="8743"/>
              <w:tab w:val="right" w:pos="9026" w:leader="dot"/>
            </w:tabs>
            <w:rPr/>
          </w:pPr>
          <w:hyperlink w:anchor="__RefHeading___Toc1084428_3830689328">
            <w:r>
              <w:rPr>
                <w:webHidden/>
                <w:rStyle w:val="IndexLink"/>
                <w:rtl w:val="true"/>
              </w:rPr>
              <w:t>المقدمات</w:t>
            </w:r>
            <w:r>
              <w:rPr>
                <w:rStyle w:val="IndexLink"/>
                <w:rtl w:val="true"/>
              </w:rPr>
              <w:tab/>
            </w:r>
            <w:r>
              <w:rPr>
                <w:rStyle w:val="IndexLink"/>
              </w:rPr>
              <w:t>9</w:t>
            </w:r>
          </w:hyperlink>
        </w:p>
        <w:p>
          <w:pPr>
            <w:pStyle w:val="Contents3"/>
            <w:tabs>
              <w:tab w:val="clear" w:pos="8459"/>
              <w:tab w:val="right" w:pos="9026" w:leader="dot"/>
            </w:tabs>
            <w:rPr/>
          </w:pPr>
          <w:hyperlink w:anchor="__RefHeading___Toc1084430_3830689328">
            <w:r>
              <w:rPr>
                <w:webHidden/>
                <w:rStyle w:val="IndexLink"/>
                <w:rtl w:val="true"/>
              </w:rPr>
              <w:t>الأوّل و الثانی</w:t>
            </w:r>
            <w:r>
              <w:rPr>
                <w:rStyle w:val="IndexLink"/>
                <w:rtl w:val="true"/>
              </w:rPr>
              <w:t>:</w:t>
            </w:r>
            <w:r>
              <w:rPr>
                <w:rStyle w:val="IndexLink"/>
                <w:rtl w:val="true"/>
              </w:rPr>
              <w:t>احتیاج العلم إلی الموضوع</w:t>
            </w:r>
            <w:r>
              <w:rPr>
                <w:rStyle w:val="IndexLink"/>
                <w:rtl w:val="true"/>
              </w:rPr>
              <w:tab/>
            </w:r>
            <w:r>
              <w:rPr>
                <w:rStyle w:val="IndexLink"/>
              </w:rPr>
              <w:t>9</w:t>
            </w:r>
          </w:hyperlink>
        </w:p>
        <w:p>
          <w:pPr>
            <w:pStyle w:val="Contents3"/>
            <w:tabs>
              <w:tab w:val="clear" w:pos="8459"/>
              <w:tab w:val="right" w:pos="9026" w:leader="dot"/>
            </w:tabs>
            <w:rPr/>
          </w:pPr>
          <w:hyperlink w:anchor="__RefHeading___Toc1084432_3830689328">
            <w:r>
              <w:rPr>
                <w:webHidden/>
                <w:rStyle w:val="IndexLink"/>
                <w:rtl w:val="true"/>
              </w:rPr>
              <w:t>المطلب الثالث</w:t>
            </w:r>
            <w:r>
              <w:rPr>
                <w:rStyle w:val="IndexLink"/>
                <w:rtl w:val="true"/>
              </w:rPr>
              <w:t>:</w:t>
            </w:r>
            <w:r>
              <w:rPr>
                <w:rStyle w:val="IndexLink"/>
                <w:rtl w:val="true"/>
              </w:rPr>
              <w:t>فی تعریف الموضوع</w:t>
            </w:r>
            <w:r>
              <w:rPr>
                <w:rStyle w:val="IndexLink"/>
                <w:rtl w:val="true"/>
              </w:rPr>
              <w:tab/>
            </w:r>
            <w:r>
              <w:rPr>
                <w:rStyle w:val="IndexLink"/>
              </w:rPr>
              <w:t>18</w:t>
            </w:r>
          </w:hyperlink>
        </w:p>
        <w:p>
          <w:pPr>
            <w:pStyle w:val="Contents3"/>
            <w:tabs>
              <w:tab w:val="clear" w:pos="8459"/>
              <w:tab w:val="right" w:pos="9026" w:leader="dot"/>
            </w:tabs>
            <w:rPr/>
          </w:pPr>
          <w:hyperlink w:anchor="__RefHeading___Toc1084434_3830689328">
            <w:r>
              <w:rPr>
                <w:webHidden/>
                <w:rStyle w:val="IndexLink"/>
                <w:rtl w:val="true"/>
              </w:rPr>
              <w:t>المطلب الرابع</w:t>
            </w:r>
            <w:r>
              <w:rPr>
                <w:rStyle w:val="IndexLink"/>
                <w:rtl w:val="true"/>
              </w:rPr>
              <w:t>:</w:t>
            </w:r>
            <w:r>
              <w:rPr>
                <w:rStyle w:val="IndexLink"/>
                <w:rtl w:val="true"/>
              </w:rPr>
              <w:t>فی النسبة بین موضوع العلم و موضوعات مسائله</w:t>
            </w:r>
            <w:r>
              <w:rPr>
                <w:rStyle w:val="IndexLink"/>
                <w:rtl w:val="true"/>
              </w:rPr>
              <w:tab/>
            </w:r>
            <w:r>
              <w:rPr>
                <w:rStyle w:val="IndexLink"/>
              </w:rPr>
              <w:t>30</w:t>
            </w:r>
          </w:hyperlink>
        </w:p>
        <w:p>
          <w:pPr>
            <w:pStyle w:val="Contents3"/>
            <w:tabs>
              <w:tab w:val="clear" w:pos="8459"/>
              <w:tab w:val="right" w:pos="9026" w:leader="dot"/>
            </w:tabs>
            <w:rPr/>
          </w:pPr>
          <w:hyperlink w:anchor="__RefHeading___Toc1084436_3830689328">
            <w:r>
              <w:rPr>
                <w:webHidden/>
                <w:rStyle w:val="IndexLink"/>
                <w:rtl w:val="true"/>
              </w:rPr>
              <w:t>المطلب الخامس</w:t>
            </w:r>
            <w:r>
              <w:rPr>
                <w:rStyle w:val="IndexLink"/>
                <w:rtl w:val="true"/>
              </w:rPr>
              <w:t>:</w:t>
            </w:r>
            <w:r>
              <w:rPr>
                <w:rStyle w:val="IndexLink"/>
                <w:rtl w:val="true"/>
              </w:rPr>
              <w:t>فی مسألة التمایز بین العلوم</w:t>
            </w:r>
            <w:r>
              <w:rPr>
                <w:rStyle w:val="IndexLink"/>
                <w:rtl w:val="true"/>
              </w:rPr>
              <w:tab/>
            </w:r>
            <w:r>
              <w:rPr>
                <w:rStyle w:val="IndexLink"/>
              </w:rPr>
              <w:t>31</w:t>
            </w:r>
          </w:hyperlink>
        </w:p>
        <w:p>
          <w:pPr>
            <w:pStyle w:val="Contents3"/>
            <w:tabs>
              <w:tab w:val="clear" w:pos="8459"/>
              <w:tab w:val="right" w:pos="9026" w:leader="dot"/>
            </w:tabs>
            <w:rPr/>
          </w:pPr>
          <w:hyperlink w:anchor="__RefHeading___Toc1084438_3830689328">
            <w:r>
              <w:rPr>
                <w:webHidden/>
                <w:rStyle w:val="IndexLink"/>
                <w:rtl w:val="true"/>
              </w:rPr>
              <w:t>المطلب السادس</w:t>
            </w:r>
            <w:r>
              <w:rPr>
                <w:rStyle w:val="IndexLink"/>
                <w:rtl w:val="true"/>
              </w:rPr>
              <w:t>:</w:t>
            </w:r>
            <w:r>
              <w:rPr>
                <w:rStyle w:val="IndexLink"/>
                <w:rtl w:val="true"/>
              </w:rPr>
              <w:t>فی موضوع علم الاصول</w:t>
            </w:r>
            <w:r>
              <w:rPr>
                <w:rStyle w:val="IndexLink"/>
                <w:rtl w:val="true"/>
              </w:rPr>
              <w:tab/>
            </w:r>
            <w:r>
              <w:rPr>
                <w:rStyle w:val="IndexLink"/>
              </w:rPr>
              <w:t>51</w:t>
            </w:r>
          </w:hyperlink>
        </w:p>
        <w:p>
          <w:pPr>
            <w:pStyle w:val="Contents3"/>
            <w:tabs>
              <w:tab w:val="clear" w:pos="8459"/>
              <w:tab w:val="right" w:pos="9026" w:leader="dot"/>
            </w:tabs>
            <w:rPr/>
          </w:pPr>
          <w:hyperlink w:anchor="__RefHeading___Toc1084440_3830689328">
            <w:r>
              <w:rPr>
                <w:webHidden/>
                <w:rStyle w:val="IndexLink"/>
                <w:rtl w:val="true"/>
              </w:rPr>
              <w:t>المطلب السابع</w:t>
            </w:r>
            <w:r>
              <w:rPr>
                <w:rStyle w:val="IndexLink"/>
                <w:rtl w:val="true"/>
              </w:rPr>
              <w:t>:</w:t>
            </w:r>
            <w:r>
              <w:rPr>
                <w:rStyle w:val="IndexLink"/>
                <w:rtl w:val="true"/>
              </w:rPr>
              <w:t>فی تعریف علم الاصول</w:t>
            </w:r>
            <w:r>
              <w:rPr>
                <w:rStyle w:val="IndexLink"/>
                <w:rtl w:val="true"/>
              </w:rPr>
              <w:tab/>
            </w:r>
            <w:r>
              <w:rPr>
                <w:rStyle w:val="IndexLink"/>
              </w:rPr>
              <w:t>57</w:t>
            </w:r>
          </w:hyperlink>
        </w:p>
        <w:p>
          <w:pPr>
            <w:pStyle w:val="Contents2"/>
            <w:tabs>
              <w:tab w:val="clear" w:pos="8743"/>
              <w:tab w:val="right" w:pos="9026" w:leader="dot"/>
            </w:tabs>
            <w:rPr/>
          </w:pPr>
          <w:hyperlink w:anchor="__RefHeading___Toc1084442_3830689328">
            <w:r>
              <w:rPr>
                <w:webHidden/>
                <w:rStyle w:val="IndexLink"/>
                <w:rtl w:val="true"/>
              </w:rPr>
              <w:t>فی الوضع</w:t>
            </w:r>
            <w:r>
              <w:rPr>
                <w:rStyle w:val="IndexLink"/>
                <w:rtl w:val="true"/>
              </w:rPr>
              <w:tab/>
            </w:r>
            <w:r>
              <w:rPr>
                <w:rStyle w:val="IndexLink"/>
              </w:rPr>
              <w:t>75</w:t>
            </w:r>
          </w:hyperlink>
        </w:p>
        <w:p>
          <w:pPr>
            <w:pStyle w:val="Contents3"/>
            <w:tabs>
              <w:tab w:val="clear" w:pos="8459"/>
              <w:tab w:val="right" w:pos="9026" w:leader="dot"/>
            </w:tabs>
            <w:rPr/>
          </w:pPr>
          <w:hyperlink w:anchor="__RefHeading___Toc1084444_3830689328">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1084446_3830689328">
            <w:r>
              <w:rPr>
                <w:webHidden/>
                <w:rStyle w:val="IndexLink"/>
                <w:rtl w:val="true"/>
              </w:rPr>
              <w:t>فی حقیقة الوضع</w:t>
            </w:r>
            <w:r>
              <w:rPr>
                <w:rStyle w:val="IndexLink"/>
                <w:rtl w:val="true"/>
              </w:rPr>
              <w:tab/>
            </w:r>
            <w:r>
              <w:rPr>
                <w:rStyle w:val="IndexLink"/>
              </w:rPr>
              <w:t>81</w:t>
            </w:r>
          </w:hyperlink>
        </w:p>
        <w:p>
          <w:pPr>
            <w:pStyle w:val="Contents3"/>
            <w:tabs>
              <w:tab w:val="clear" w:pos="8459"/>
              <w:tab w:val="right" w:pos="9026" w:leader="dot"/>
            </w:tabs>
            <w:rPr/>
          </w:pPr>
          <w:hyperlink w:anchor="__RefHeading___Toc1084448_3830689328">
            <w:r>
              <w:rPr>
                <w:webHidden/>
                <w:rStyle w:val="IndexLink"/>
                <w:rtl w:val="true"/>
              </w:rPr>
              <w:t>فی تقسیم الوضع</w:t>
            </w:r>
            <w:r>
              <w:rPr>
                <w:rStyle w:val="IndexLink"/>
                <w:rtl w:val="true"/>
              </w:rPr>
              <w:tab/>
            </w:r>
            <w:r>
              <w:rPr>
                <w:rStyle w:val="IndexLink"/>
              </w:rPr>
              <w:t>92</w:t>
            </w:r>
          </w:hyperlink>
        </w:p>
        <w:p>
          <w:pPr>
            <w:pStyle w:val="Contents3"/>
            <w:tabs>
              <w:tab w:val="clear" w:pos="8459"/>
              <w:tab w:val="right" w:pos="9026" w:leader="dot"/>
            </w:tabs>
            <w:rPr/>
          </w:pPr>
          <w:hyperlink w:anchor="__RefHeading___Toc1084450_3830689328">
            <w:r>
              <w:rPr>
                <w:webHidden/>
                <w:rStyle w:val="IndexLink"/>
                <w:rtl w:val="true"/>
              </w:rPr>
              <w:t>المعنی الحرفی</w:t>
            </w:r>
            <w:r>
              <w:rPr>
                <w:rStyle w:val="IndexLink"/>
                <w:rtl w:val="true"/>
              </w:rPr>
              <w:tab/>
            </w:r>
            <w:r>
              <w:rPr>
                <w:rStyle w:val="IndexLink"/>
              </w:rPr>
              <w:t>107</w:t>
            </w:r>
          </w:hyperlink>
        </w:p>
        <w:p>
          <w:pPr>
            <w:pStyle w:val="Contents3"/>
            <w:tabs>
              <w:tab w:val="clear" w:pos="8459"/>
              <w:tab w:val="right" w:pos="9026" w:leader="dot"/>
            </w:tabs>
            <w:rPr/>
          </w:pPr>
          <w:hyperlink w:anchor="__RefHeading___Toc1084452_3830689328">
            <w:r>
              <w:rPr>
                <w:webHidden/>
                <w:rStyle w:val="IndexLink"/>
                <w:rtl w:val="true"/>
              </w:rPr>
              <w:t>فی القضایا</w:t>
            </w:r>
            <w:r>
              <w:rPr>
                <w:rStyle w:val="IndexLink"/>
                <w:rtl w:val="true"/>
              </w:rPr>
              <w:tab/>
            </w:r>
            <w:r>
              <w:rPr>
                <w:rStyle w:val="IndexLink"/>
              </w:rPr>
              <w:t>131</w:t>
            </w:r>
          </w:hyperlink>
        </w:p>
        <w:p>
          <w:pPr>
            <w:pStyle w:val="Contents3"/>
            <w:tabs>
              <w:tab w:val="clear" w:pos="8459"/>
              <w:tab w:val="right" w:pos="9026" w:leader="dot"/>
            </w:tabs>
            <w:rPr/>
          </w:pPr>
          <w:hyperlink w:anchor="__RefHeading___Toc1084454_3830689328">
            <w:r>
              <w:rPr>
                <w:webHidden/>
                <w:rStyle w:val="IndexLink"/>
                <w:rtl w:val="true"/>
              </w:rPr>
              <w:t>الإنشاء و الإخبار</w:t>
            </w:r>
            <w:r>
              <w:rPr>
                <w:rStyle w:val="IndexLink"/>
                <w:rtl w:val="true"/>
              </w:rPr>
              <w:tab/>
            </w:r>
            <w:r>
              <w:rPr>
                <w:rStyle w:val="IndexLink"/>
              </w:rPr>
              <w:t>136</w:t>
            </w:r>
          </w:hyperlink>
        </w:p>
        <w:p>
          <w:pPr>
            <w:pStyle w:val="Contents4"/>
            <w:tabs>
              <w:tab w:val="clear" w:pos="8176"/>
              <w:tab w:val="right" w:pos="9026" w:leader="dot"/>
            </w:tabs>
            <w:rPr/>
          </w:pPr>
          <w:hyperlink w:anchor="__RefHeading___Toc1084456_3830689328">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084458_3830689328">
            <w:r>
              <w:rPr>
                <w:webHidden/>
                <w:rStyle w:val="IndexLink"/>
                <w:rtl w:val="true"/>
              </w:rPr>
              <w:t>حقیقة الإنشاء و الإخبار</w:t>
            </w:r>
            <w:r>
              <w:rPr>
                <w:rStyle w:val="IndexLink"/>
                <w:rtl w:val="true"/>
              </w:rPr>
              <w:tab/>
            </w:r>
            <w:r>
              <w:rPr>
                <w:rStyle w:val="IndexLink"/>
              </w:rPr>
              <w:t>138</w:t>
            </w:r>
          </w:hyperlink>
        </w:p>
        <w:p>
          <w:pPr>
            <w:pStyle w:val="Contents3"/>
            <w:tabs>
              <w:tab w:val="clear" w:pos="8459"/>
              <w:tab w:val="right" w:pos="9026" w:leader="dot"/>
            </w:tabs>
            <w:rPr/>
          </w:pPr>
          <w:hyperlink w:anchor="__RefHeading___Toc1084460_3830689328">
            <w:r>
              <w:rPr>
                <w:webHidden/>
                <w:rStyle w:val="IndexLink"/>
                <w:rtl w:val="true"/>
              </w:rPr>
              <w:t>أسماء الإشارة و الضمائر</w:t>
            </w:r>
            <w:r>
              <w:rPr>
                <w:rStyle w:val="IndexLink"/>
                <w:rtl w:val="true"/>
              </w:rPr>
              <w:tab/>
            </w:r>
            <w:r>
              <w:rPr>
                <w:rStyle w:val="IndexLink"/>
              </w:rPr>
              <w:t>146</w:t>
            </w:r>
          </w:hyperlink>
        </w:p>
        <w:p>
          <w:pPr>
            <w:pStyle w:val="Contents4"/>
            <w:tabs>
              <w:tab w:val="clear" w:pos="8176"/>
              <w:tab w:val="right" w:pos="9026" w:leader="dot"/>
            </w:tabs>
            <w:rPr/>
          </w:pPr>
          <w:hyperlink w:anchor="__RefHeading___Toc1084462_3830689328">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1084464_3830689328">
            <w:r>
              <w:rPr>
                <w:webHidden/>
                <w:rStyle w:val="IndexLink"/>
                <w:rtl w:val="true"/>
              </w:rPr>
              <w:t>مدلول الضمائر</w:t>
            </w:r>
            <w:r>
              <w:rPr>
                <w:rStyle w:val="IndexLink"/>
                <w:rtl w:val="true"/>
              </w:rPr>
              <w:tab/>
            </w:r>
            <w:r>
              <w:rPr>
                <w:rStyle w:val="IndexLink"/>
              </w:rPr>
              <w:t>148</w:t>
            </w:r>
          </w:hyperlink>
        </w:p>
        <w:p>
          <w:pPr>
            <w:pStyle w:val="Contents3"/>
            <w:tabs>
              <w:tab w:val="clear" w:pos="8459"/>
              <w:tab w:val="right" w:pos="9026" w:leader="dot"/>
            </w:tabs>
            <w:rPr/>
          </w:pPr>
          <w:hyperlink w:anchor="__RefHeading___Toc1084466_3830689328">
            <w:r>
              <w:rPr>
                <w:webHidden/>
                <w:rStyle w:val="IndexLink"/>
                <w:rtl w:val="true"/>
              </w:rPr>
              <w:t>استعمال اللفظ فی المعنی المجازی</w:t>
            </w:r>
            <w:r>
              <w:rPr>
                <w:rStyle w:val="IndexLink"/>
                <w:rtl w:val="true"/>
              </w:rPr>
              <w:tab/>
            </w:r>
            <w:r>
              <w:rPr>
                <w:rStyle w:val="IndexLink"/>
              </w:rPr>
              <w:t>149</w:t>
            </w:r>
          </w:hyperlink>
        </w:p>
        <w:p>
          <w:pPr>
            <w:pStyle w:val="Contents3"/>
            <w:tabs>
              <w:tab w:val="clear" w:pos="8459"/>
              <w:tab w:val="right" w:pos="9026" w:leader="dot"/>
            </w:tabs>
            <w:rPr/>
          </w:pPr>
          <w:hyperlink w:anchor="__RefHeading___Toc1084468_3830689328">
            <w:r>
              <w:rPr>
                <w:webHidden/>
                <w:rStyle w:val="IndexLink"/>
                <w:rtl w:val="true"/>
              </w:rPr>
              <w:t>وضع المرکّبات</w:t>
            </w:r>
            <w:r>
              <w:rPr>
                <w:rStyle w:val="IndexLink"/>
                <w:rtl w:val="true"/>
              </w:rPr>
              <w:tab/>
            </w:r>
            <w:r>
              <w:rPr>
                <w:rStyle w:val="IndexLink"/>
              </w:rPr>
              <w:t>167</w:t>
            </w:r>
          </w:hyperlink>
        </w:p>
        <w:p>
          <w:pPr>
            <w:pStyle w:val="Contents2"/>
            <w:tabs>
              <w:tab w:val="clear" w:pos="8743"/>
              <w:tab w:val="right" w:pos="9026" w:leader="dot"/>
            </w:tabs>
            <w:rPr/>
          </w:pPr>
          <w:hyperlink w:anchor="__RefHeading___Toc1084470_3830689328">
            <w:r>
              <w:rPr>
                <w:webHidden/>
                <w:rStyle w:val="IndexLink"/>
                <w:rtl w:val="true"/>
              </w:rPr>
              <w:t>علامات الحقیقة و المجاز</w:t>
            </w:r>
            <w:r>
              <w:rPr>
                <w:rStyle w:val="IndexLink"/>
                <w:rtl w:val="true"/>
              </w:rPr>
              <w:tab/>
            </w:r>
            <w:r>
              <w:rPr>
                <w:rStyle w:val="IndexLink"/>
              </w:rPr>
              <w:t>171</w:t>
            </w:r>
          </w:hyperlink>
        </w:p>
        <w:p>
          <w:pPr>
            <w:pStyle w:val="Contents3"/>
            <w:tabs>
              <w:tab w:val="clear" w:pos="8459"/>
              <w:tab w:val="right" w:pos="9026" w:leader="dot"/>
            </w:tabs>
            <w:rPr/>
          </w:pPr>
          <w:hyperlink w:anchor="__RefHeading___Toc1084472_3830689328">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1084474_3830689328">
            <w:r>
              <w:rPr>
                <w:webHidden/>
                <w:rStyle w:val="IndexLink"/>
                <w:rtl w:val="true"/>
              </w:rPr>
              <w:t>تعارض الأحوال</w:t>
            </w:r>
            <w:r>
              <w:rPr>
                <w:rStyle w:val="IndexLink"/>
                <w:rtl w:val="true"/>
              </w:rPr>
              <w:tab/>
            </w:r>
            <w:r>
              <w:rPr>
                <w:rStyle w:val="IndexLink"/>
              </w:rPr>
              <w:t>185</w:t>
            </w:r>
          </w:hyperlink>
        </w:p>
        <w:p>
          <w:pPr>
            <w:pStyle w:val="Contents3"/>
            <w:tabs>
              <w:tab w:val="clear" w:pos="8459"/>
              <w:tab w:val="right" w:pos="9026" w:leader="dot"/>
            </w:tabs>
            <w:rPr/>
          </w:pPr>
          <w:hyperlink w:anchor="__RefHeading___Toc1084476_3830689328">
            <w:r>
              <w:rPr>
                <w:webHidden/>
                <w:rStyle w:val="IndexLink"/>
                <w:rtl w:val="true"/>
              </w:rPr>
              <w:t>الحقیقة الشرعیّة</w:t>
            </w:r>
            <w:r>
              <w:rPr>
                <w:rStyle w:val="IndexLink"/>
                <w:rtl w:val="true"/>
              </w:rPr>
              <w:tab/>
            </w:r>
            <w:r>
              <w:rPr>
                <w:rStyle w:val="IndexLink"/>
              </w:rPr>
              <w:t>187</w:t>
            </w:r>
          </w:hyperlink>
        </w:p>
        <w:p>
          <w:pPr>
            <w:pStyle w:val="Contents2"/>
            <w:tabs>
              <w:tab w:val="clear" w:pos="8743"/>
              <w:tab w:val="right" w:pos="9026" w:leader="dot"/>
            </w:tabs>
            <w:rPr/>
          </w:pPr>
          <w:hyperlink w:anchor="__RefHeading___Toc1084478_3830689328">
            <w:r>
              <w:rPr>
                <w:webHidden/>
                <w:rStyle w:val="IndexLink"/>
                <w:rtl w:val="true"/>
              </w:rPr>
              <w:t>الصحیح و الأعم</w:t>
            </w:r>
            <w:r>
              <w:rPr>
                <w:rStyle w:val="IndexLink"/>
                <w:rtl w:val="true"/>
              </w:rPr>
              <w:tab/>
            </w:r>
            <w:r>
              <w:rPr>
                <w:rStyle w:val="IndexLink"/>
              </w:rPr>
              <w:t>203</w:t>
            </w:r>
          </w:hyperlink>
        </w:p>
        <w:p>
          <w:pPr>
            <w:pStyle w:val="Contents3"/>
            <w:tabs>
              <w:tab w:val="clear" w:pos="8459"/>
              <w:tab w:val="right" w:pos="9026" w:leader="dot"/>
            </w:tabs>
            <w:rPr/>
          </w:pPr>
          <w:hyperlink w:anchor="__RefHeading___Toc1084480_3830689328">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1084482_3830689328">
            <w:r>
              <w:rPr>
                <w:webHidden/>
                <w:rStyle w:val="IndexLink"/>
                <w:rtl w:val="true"/>
              </w:rPr>
              <w:t>الکلام فی أدلّة القول بالأعم</w:t>
            </w:r>
            <w:r>
              <w:rPr>
                <w:rStyle w:val="IndexLink"/>
                <w:rtl w:val="true"/>
              </w:rPr>
              <w:tab/>
            </w:r>
            <w:r>
              <w:rPr>
                <w:rStyle w:val="IndexLink"/>
              </w:rPr>
              <w:t>253</w:t>
            </w:r>
          </w:hyperlink>
        </w:p>
        <w:p>
          <w:pPr>
            <w:pStyle w:val="Contents3"/>
            <w:tabs>
              <w:tab w:val="clear" w:pos="8459"/>
              <w:tab w:val="right" w:pos="9026" w:leader="dot"/>
            </w:tabs>
            <w:rPr/>
          </w:pPr>
          <w:hyperlink w:anchor="__RefHeading___Toc1084484_3830689328">
            <w:r>
              <w:rPr>
                <w:webHidden/>
                <w:rStyle w:val="IndexLink"/>
                <w:rtl w:val="true"/>
              </w:rPr>
              <w:t>البحث فی ألفاظ المعاملات</w:t>
            </w:r>
            <w:r>
              <w:rPr>
                <w:rStyle w:val="IndexLink"/>
                <w:rtl w:val="true"/>
              </w:rPr>
              <w:tab/>
            </w:r>
            <w:r>
              <w:rPr>
                <w:rStyle w:val="IndexLink"/>
              </w:rPr>
              <w:t>265</w:t>
            </w:r>
          </w:hyperlink>
        </w:p>
        <w:p>
          <w:pPr>
            <w:pStyle w:val="Contents3"/>
            <w:tabs>
              <w:tab w:val="clear" w:pos="8459"/>
              <w:tab w:val="right" w:pos="9026" w:leader="dot"/>
            </w:tabs>
            <w:rPr/>
          </w:pPr>
          <w:hyperlink w:anchor="__RefHeading___Toc1084486_3830689328">
            <w:r>
              <w:rPr>
                <w:webHidden/>
                <w:rStyle w:val="IndexLink"/>
                <w:rtl w:val="true"/>
              </w:rPr>
              <w:t>القول فی ثمرة النزاع</w:t>
            </w:r>
            <w:r>
              <w:rPr>
                <w:rStyle w:val="IndexLink"/>
                <w:rtl w:val="true"/>
              </w:rPr>
              <w:tab/>
            </w:r>
            <w:r>
              <w:rPr>
                <w:rStyle w:val="IndexLink"/>
              </w:rPr>
              <w:t>271</w:t>
            </w:r>
          </w:hyperlink>
        </w:p>
        <w:p>
          <w:pPr>
            <w:pStyle w:val="Contents2"/>
            <w:tabs>
              <w:tab w:val="clear" w:pos="8743"/>
              <w:tab w:val="right" w:pos="9026" w:leader="dot"/>
            </w:tabs>
            <w:rPr/>
          </w:pPr>
          <w:hyperlink w:anchor="__RefHeading___Toc1084488_3830689328">
            <w:r>
              <w:rPr>
                <w:webHidden/>
                <w:rStyle w:val="IndexLink"/>
                <w:rtl w:val="true"/>
              </w:rPr>
              <w:t>الاشتراک اللفظی</w:t>
            </w:r>
            <w:r>
              <w:rPr>
                <w:rStyle w:val="IndexLink"/>
                <w:rtl w:val="true"/>
              </w:rPr>
              <w:tab/>
            </w:r>
            <w:r>
              <w:rPr>
                <w:rStyle w:val="IndexLink"/>
              </w:rPr>
              <w:t>277</w:t>
            </w:r>
          </w:hyperlink>
        </w:p>
        <w:p>
          <w:pPr>
            <w:pStyle w:val="Contents3"/>
            <w:tabs>
              <w:tab w:val="clear" w:pos="8459"/>
              <w:tab w:val="right" w:pos="9026" w:leader="dot"/>
            </w:tabs>
            <w:rPr/>
          </w:pPr>
          <w:hyperlink w:anchor="__RefHeading___Toc1084490_3830689328">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1084492_3830689328">
            <w:r>
              <w:rPr>
                <w:webHidden/>
                <w:rStyle w:val="IndexLink"/>
                <w:rtl w:val="true"/>
              </w:rPr>
              <w:t>استعمال اللّفظ فی أکثر من معنی واحد</w:t>
            </w:r>
            <w:r>
              <w:rPr>
                <w:rStyle w:val="IndexLink"/>
                <w:rtl w:val="true"/>
              </w:rPr>
              <w:tab/>
            </w:r>
            <w:r>
              <w:rPr>
                <w:rStyle w:val="IndexLink"/>
              </w:rPr>
              <w:t>283</w:t>
            </w:r>
          </w:hyperlink>
        </w:p>
        <w:p>
          <w:pPr>
            <w:pStyle w:val="Contents2"/>
            <w:tabs>
              <w:tab w:val="clear" w:pos="8743"/>
              <w:tab w:val="right" w:pos="9026" w:leader="dot"/>
            </w:tabs>
            <w:rPr/>
          </w:pPr>
          <w:hyperlink w:anchor="__RefHeading___Toc1084494_3830689328">
            <w:r>
              <w:rPr>
                <w:webHidden/>
                <w:rStyle w:val="IndexLink"/>
                <w:rtl w:val="true"/>
              </w:rPr>
              <w:t>المشتق</w:t>
            </w:r>
            <w:r>
              <w:rPr>
                <w:rStyle w:val="IndexLink"/>
                <w:rtl w:val="true"/>
              </w:rPr>
              <w:tab/>
            </w:r>
            <w:r>
              <w:rPr>
                <w:rStyle w:val="IndexLink"/>
              </w:rPr>
              <w:t>298</w:t>
            </w:r>
          </w:hyperlink>
        </w:p>
        <w:p>
          <w:pPr>
            <w:pStyle w:val="Contents2"/>
            <w:tabs>
              <w:tab w:val="clear" w:pos="8743"/>
              <w:tab w:val="right" w:pos="9026" w:leader="dot"/>
            </w:tabs>
            <w:rPr/>
          </w:pPr>
          <w:hyperlink w:anchor="__RefHeading___Toc1084496_3830689328">
            <w:r>
              <w:rPr>
                <w:webHidden/>
                <w:rStyle w:val="IndexLink"/>
                <w:rtl w:val="true"/>
              </w:rPr>
              <w:t>المقصد الأول</w:t>
            </w:r>
            <w:r>
              <w:rPr>
                <w:rStyle w:val="IndexLink"/>
                <w:rtl w:val="true"/>
              </w:rPr>
              <w:t>:</w:t>
            </w:r>
            <w:r>
              <w:rPr>
                <w:rStyle w:val="IndexLink"/>
                <w:rtl w:val="true"/>
              </w:rPr>
              <w:t>فی الأوامر</w:t>
            </w:r>
            <w:r>
              <w:rPr>
                <w:rStyle w:val="IndexLink"/>
                <w:rtl w:val="true"/>
              </w:rPr>
              <w:tab/>
            </w:r>
            <w:r>
              <w:rPr>
                <w:rStyle w:val="IndexLink"/>
              </w:rPr>
              <w:t>360</w:t>
            </w:r>
          </w:hyperlink>
        </w:p>
        <w:p>
          <w:pPr>
            <w:pStyle w:val="Contents3"/>
            <w:tabs>
              <w:tab w:val="clear" w:pos="8459"/>
              <w:tab w:val="right" w:pos="9026" w:leader="dot"/>
            </w:tabs>
            <w:rPr/>
          </w:pPr>
          <w:hyperlink w:anchor="__RefHeading___Toc1084498_3830689328">
            <w:r>
              <w:rPr>
                <w:webHidden/>
                <w:rStyle w:val="IndexLink"/>
                <w:rtl w:val="true"/>
              </w:rPr>
              <w:t>اشارة</w:t>
            </w:r>
            <w:r>
              <w:rPr>
                <w:rStyle w:val="IndexLink"/>
                <w:rtl w:val="true"/>
              </w:rPr>
              <w:tab/>
            </w:r>
            <w:r>
              <w:rPr>
                <w:rStyle w:val="IndexLink"/>
              </w:rPr>
              <w:t>360</w:t>
            </w:r>
          </w:hyperlink>
        </w:p>
        <w:p>
          <w:pPr>
            <w:pStyle w:val="Contents3"/>
            <w:tabs>
              <w:tab w:val="clear" w:pos="8459"/>
              <w:tab w:val="right" w:pos="9026" w:leader="dot"/>
            </w:tabs>
            <w:rPr/>
          </w:pPr>
          <w:hyperlink w:anchor="__RefHeading___Toc1084500_3830689328">
            <w:r>
              <w:rPr>
                <w:webHidden/>
                <w:rStyle w:val="IndexLink"/>
                <w:rtl w:val="true"/>
              </w:rPr>
              <w:t>الفصل الأوّل</w:t>
            </w:r>
            <w:r>
              <w:rPr>
                <w:rStyle w:val="IndexLink"/>
                <w:rtl w:val="true"/>
              </w:rPr>
              <w:t xml:space="preserve">: </w:t>
            </w:r>
            <w:r>
              <w:rPr>
                <w:rStyle w:val="IndexLink"/>
                <w:rtl w:val="true"/>
              </w:rPr>
              <w:t>فیما یتعلّق بمادة الأمر من جهات</w:t>
            </w:r>
            <w:r>
              <w:rPr>
                <w:rStyle w:val="IndexLink"/>
                <w:rtl w:val="true"/>
              </w:rPr>
              <w:tab/>
            </w:r>
            <w:r>
              <w:rPr>
                <w:rStyle w:val="IndexLink"/>
              </w:rPr>
              <w:t>360</w:t>
            </w:r>
          </w:hyperlink>
        </w:p>
        <w:p>
          <w:pPr>
            <w:pStyle w:val="Contents3"/>
            <w:tabs>
              <w:tab w:val="clear" w:pos="8459"/>
              <w:tab w:val="right" w:pos="9026" w:leader="dot"/>
            </w:tabs>
            <w:rPr/>
          </w:pPr>
          <w:hyperlink w:anchor="__RefHeading___Toc1084502_3830689328">
            <w:r>
              <w:rPr>
                <w:webHidden/>
                <w:rStyle w:val="IndexLink"/>
                <w:rtl w:val="true"/>
              </w:rPr>
              <w:t>الفصل الثانی</w:t>
            </w:r>
            <w:r>
              <w:rPr>
                <w:rStyle w:val="IndexLink"/>
                <w:rtl w:val="true"/>
              </w:rPr>
              <w:t xml:space="preserve">: </w:t>
            </w:r>
            <w:r>
              <w:rPr>
                <w:rStyle w:val="IndexLink"/>
                <w:rtl w:val="true"/>
              </w:rPr>
              <w:t>فیما یتعلّق بصیغة الأمر</w:t>
            </w:r>
            <w:r>
              <w:rPr>
                <w:rStyle w:val="IndexLink"/>
                <w:rtl w:val="true"/>
              </w:rPr>
              <w:t>«</w:t>
            </w:r>
            <w:r>
              <w:rPr>
                <w:rStyle w:val="IndexLink"/>
                <w:rtl w:val="true"/>
              </w:rPr>
              <w:t>أی هیئة افعل و ما یشابهها</w:t>
            </w:r>
            <w:r>
              <w:rPr>
                <w:rStyle w:val="IndexLink"/>
                <w:rtl w:val="true"/>
              </w:rPr>
              <w:t>»</w:t>
              <w:tab/>
            </w:r>
            <w:r>
              <w:rPr>
                <w:rStyle w:val="IndexLink"/>
              </w:rPr>
              <w:t>406</w:t>
            </w:r>
          </w:hyperlink>
        </w:p>
        <w:p>
          <w:pPr>
            <w:pStyle w:val="Contents4"/>
            <w:tabs>
              <w:tab w:val="clear" w:pos="8176"/>
              <w:tab w:val="right" w:pos="9026" w:leader="dot"/>
            </w:tabs>
            <w:rPr/>
          </w:pPr>
          <w:hyperlink w:anchor="__RefHeading___Toc1084504_3830689328">
            <w:r>
              <w:rPr>
                <w:webHidden/>
                <w:rStyle w:val="IndexLink"/>
                <w:rtl w:val="true"/>
              </w:rPr>
              <w:t>اشارة</w:t>
            </w:r>
            <w:r>
              <w:rPr>
                <w:rStyle w:val="IndexLink"/>
                <w:rtl w:val="true"/>
              </w:rPr>
              <w:tab/>
            </w:r>
            <w:r>
              <w:rPr>
                <w:rStyle w:val="IndexLink"/>
              </w:rPr>
              <w:t>406</w:t>
            </w:r>
          </w:hyperlink>
        </w:p>
        <w:p>
          <w:pPr>
            <w:pStyle w:val="Contents4"/>
            <w:tabs>
              <w:tab w:val="clear" w:pos="8176"/>
              <w:tab w:val="right" w:pos="9026" w:leader="dot"/>
            </w:tabs>
            <w:rPr/>
          </w:pPr>
          <w:hyperlink w:anchor="__RefHeading___Toc1084506_3830689328">
            <w:r>
              <w:rPr>
                <w:webHidden/>
                <w:rStyle w:val="IndexLink"/>
                <w:rtl w:val="true"/>
              </w:rPr>
              <w:t>الأوّل</w:t>
            </w:r>
            <w:r>
              <w:rPr>
                <w:rStyle w:val="IndexLink"/>
                <w:rtl w:val="true"/>
              </w:rPr>
              <w:t xml:space="preserve">: </w:t>
            </w:r>
            <w:r>
              <w:rPr>
                <w:rStyle w:val="IndexLink"/>
                <w:rtl w:val="true"/>
              </w:rPr>
              <w:t>معانی صیغة الأمر</w:t>
            </w:r>
            <w:r>
              <w:rPr>
                <w:rStyle w:val="IndexLink"/>
                <w:rtl w:val="true"/>
              </w:rPr>
              <w:tab/>
            </w:r>
            <w:r>
              <w:rPr>
                <w:rStyle w:val="IndexLink"/>
              </w:rPr>
              <w:t>406</w:t>
            </w:r>
          </w:hyperlink>
        </w:p>
        <w:p>
          <w:pPr>
            <w:pStyle w:val="Contents4"/>
            <w:tabs>
              <w:tab w:val="clear" w:pos="8176"/>
              <w:tab w:val="right" w:pos="9026" w:leader="dot"/>
            </w:tabs>
            <w:rPr/>
          </w:pPr>
          <w:hyperlink w:anchor="__RefHeading___Toc1084508_3830689328">
            <w:r>
              <w:rPr>
                <w:webHidden/>
                <w:rStyle w:val="IndexLink"/>
                <w:rtl w:val="true"/>
              </w:rPr>
              <w:t>المبحث الثانی</w:t>
            </w:r>
            <w:r>
              <w:rPr>
                <w:rStyle w:val="IndexLink"/>
                <w:rtl w:val="true"/>
              </w:rPr>
              <w:t>:</w:t>
            </w:r>
            <w:r>
              <w:rPr>
                <w:rStyle w:val="IndexLink"/>
                <w:rtl w:val="true"/>
              </w:rPr>
              <w:t>فی أنّ الصیغة هل هی حقیقة فی الوجوب أو الندب أو فی</w:t>
            </w:r>
            <w:r>
              <w:rPr>
                <w:rStyle w:val="IndexLink"/>
                <w:rtl w:val="true"/>
              </w:rPr>
              <w:tab/>
            </w:r>
            <w:r>
              <w:rPr>
                <w:rStyle w:val="IndexLink"/>
              </w:rPr>
              <w:t>411</w:t>
            </w:r>
          </w:hyperlink>
        </w:p>
        <w:p>
          <w:pPr>
            <w:pStyle w:val="Contents4"/>
            <w:tabs>
              <w:tab w:val="clear" w:pos="8176"/>
              <w:tab w:val="right" w:pos="9026" w:leader="dot"/>
            </w:tabs>
            <w:rPr/>
          </w:pPr>
          <w:hyperlink w:anchor="__RefHeading___Toc1084510_3830689328">
            <w:r>
              <w:rPr>
                <w:webHidden/>
                <w:rStyle w:val="IndexLink"/>
                <w:rtl w:val="true"/>
              </w:rPr>
              <w:t>المبحث الثالث</w:t>
            </w:r>
            <w:r>
              <w:rPr>
                <w:rStyle w:val="IndexLink"/>
                <w:rtl w:val="true"/>
              </w:rPr>
              <w:t xml:space="preserve">: </w:t>
            </w:r>
            <w:r>
              <w:rPr>
                <w:rStyle w:val="IndexLink"/>
                <w:rtl w:val="true"/>
              </w:rPr>
              <w:t>هل أنّ صیغة الأمر تقع فی المضارع أو الماضی؟</w:t>
            </w:r>
            <w:r>
              <w:rPr>
                <w:rStyle w:val="IndexLink"/>
                <w:rtl w:val="true"/>
              </w:rPr>
              <w:tab/>
            </w:r>
            <w:r>
              <w:rPr>
                <w:rStyle w:val="IndexLink"/>
              </w:rPr>
              <w:t>420</w:t>
            </w:r>
          </w:hyperlink>
        </w:p>
        <w:p>
          <w:pPr>
            <w:pStyle w:val="Contents4"/>
            <w:tabs>
              <w:tab w:val="clear" w:pos="8176"/>
              <w:tab w:val="right" w:pos="9026" w:leader="dot"/>
            </w:tabs>
            <w:rPr/>
          </w:pPr>
          <w:hyperlink w:anchor="__RefHeading___Toc1084512_3830689328">
            <w:r>
              <w:rPr>
                <w:webHidden/>
                <w:rStyle w:val="IndexLink"/>
                <w:rtl w:val="true"/>
              </w:rPr>
              <w:t>المبحث الرابع</w:t>
            </w:r>
            <w:r>
              <w:rPr>
                <w:rStyle w:val="IndexLink"/>
                <w:rtl w:val="true"/>
              </w:rPr>
              <w:t>:</w:t>
            </w:r>
            <w:r>
              <w:rPr>
                <w:rStyle w:val="IndexLink"/>
                <w:rtl w:val="true"/>
              </w:rPr>
              <w:t>فی البحث عن الواجب التعبّدی و التوصّلی</w:t>
            </w:r>
            <w:r>
              <w:rPr>
                <w:rStyle w:val="IndexLink"/>
                <w:rtl w:val="true"/>
              </w:rPr>
              <w:t>:</w:t>
              <w:tab/>
            </w:r>
            <w:r>
              <w:rPr>
                <w:rStyle w:val="IndexLink"/>
              </w:rPr>
              <w:t>425</w:t>
            </w:r>
          </w:hyperlink>
        </w:p>
        <w:p>
          <w:pPr>
            <w:pStyle w:val="Contents4"/>
            <w:tabs>
              <w:tab w:val="clear" w:pos="8176"/>
              <w:tab w:val="right" w:pos="9026" w:leader="dot"/>
            </w:tabs>
            <w:rPr/>
          </w:pPr>
          <w:hyperlink w:anchor="__RefHeading___Toc1084514_3830689328">
            <w:r>
              <w:rPr>
                <w:webHidden/>
                <w:rStyle w:val="IndexLink"/>
                <w:rtl w:val="true"/>
              </w:rPr>
              <w:t>المبحث الخامس</w:t>
            </w:r>
            <w:r>
              <w:rPr>
                <w:rStyle w:val="IndexLink"/>
                <w:rtl w:val="true"/>
              </w:rPr>
              <w:t>:</w:t>
            </w:r>
            <w:r>
              <w:rPr>
                <w:rStyle w:val="IndexLink"/>
                <w:rtl w:val="true"/>
              </w:rPr>
              <w:t>فی دلالة الصیغة علی الوجوب النفسی</w:t>
            </w:r>
            <w:r>
              <w:rPr>
                <w:rStyle w:val="IndexLink"/>
                <w:rtl w:val="true"/>
              </w:rPr>
              <w:tab/>
            </w:r>
            <w:r>
              <w:rPr>
                <w:rStyle w:val="IndexLink"/>
              </w:rPr>
              <w:t>468</w:t>
            </w:r>
          </w:hyperlink>
        </w:p>
        <w:p>
          <w:pPr>
            <w:pStyle w:val="Contents4"/>
            <w:tabs>
              <w:tab w:val="clear" w:pos="8176"/>
              <w:tab w:val="right" w:pos="9026" w:leader="dot"/>
            </w:tabs>
            <w:rPr/>
          </w:pPr>
          <w:hyperlink w:anchor="__RefHeading___Toc1084516_3830689328">
            <w:r>
              <w:rPr>
                <w:webHidden/>
                <w:rStyle w:val="IndexLink"/>
                <w:rtl w:val="true"/>
              </w:rPr>
              <w:t>المبحث السادس</w:t>
            </w:r>
            <w:r>
              <w:rPr>
                <w:rStyle w:val="IndexLink"/>
                <w:rtl w:val="true"/>
              </w:rPr>
              <w:t>:</w:t>
            </w:r>
            <w:r>
              <w:rPr>
                <w:rStyle w:val="IndexLink"/>
                <w:rtl w:val="true"/>
              </w:rPr>
              <w:t>وقوع الأمر عقیب الحظر</w:t>
            </w:r>
            <w:r>
              <w:rPr>
                <w:rStyle w:val="IndexLink"/>
                <w:rtl w:val="true"/>
              </w:rPr>
              <w:tab/>
            </w:r>
            <w:r>
              <w:rPr>
                <w:rStyle w:val="IndexLink"/>
              </w:rPr>
              <w:t>472</w:t>
            </w:r>
          </w:hyperlink>
        </w:p>
        <w:p>
          <w:pPr>
            <w:pStyle w:val="Contents4"/>
            <w:tabs>
              <w:tab w:val="clear" w:pos="8176"/>
              <w:tab w:val="right" w:pos="9026" w:leader="dot"/>
            </w:tabs>
            <w:rPr/>
          </w:pPr>
          <w:hyperlink w:anchor="__RefHeading___Toc1084518_3830689328">
            <w:r>
              <w:rPr>
                <w:webHidden/>
                <w:rStyle w:val="IndexLink"/>
                <w:rtl w:val="true"/>
              </w:rPr>
              <w:t>المبحث السابع</w:t>
            </w:r>
            <w:r>
              <w:rPr>
                <w:rStyle w:val="IndexLink"/>
                <w:rtl w:val="true"/>
              </w:rPr>
              <w:t>:</w:t>
            </w:r>
            <w:r>
              <w:rPr>
                <w:rStyle w:val="IndexLink"/>
                <w:rtl w:val="true"/>
              </w:rPr>
              <w:t>فی المرّة و التکرار</w:t>
            </w:r>
            <w:r>
              <w:rPr>
                <w:rStyle w:val="IndexLink"/>
                <w:rtl w:val="true"/>
              </w:rPr>
              <w:tab/>
            </w:r>
            <w:r>
              <w:rPr>
                <w:rStyle w:val="IndexLink"/>
              </w:rPr>
              <w:t>475</w:t>
            </w:r>
          </w:hyperlink>
        </w:p>
        <w:p>
          <w:pPr>
            <w:pStyle w:val="Contents4"/>
            <w:tabs>
              <w:tab w:val="clear" w:pos="8176"/>
              <w:tab w:val="right" w:pos="9026" w:leader="dot"/>
            </w:tabs>
            <w:rPr/>
          </w:pPr>
          <w:hyperlink w:anchor="__RefHeading___Toc1084520_3830689328">
            <w:r>
              <w:rPr>
                <w:webHidden/>
                <w:rStyle w:val="IndexLink"/>
                <w:rtl w:val="true"/>
              </w:rPr>
              <w:t>المبحث الثامن</w:t>
            </w:r>
            <w:r>
              <w:rPr>
                <w:rStyle w:val="IndexLink"/>
                <w:rtl w:val="true"/>
              </w:rPr>
              <w:t>:</w:t>
            </w:r>
            <w:r>
              <w:rPr>
                <w:rStyle w:val="IndexLink"/>
                <w:rtl w:val="true"/>
              </w:rPr>
              <w:t>فی الفور و التراخی</w:t>
            </w:r>
            <w:r>
              <w:rPr>
                <w:rStyle w:val="IndexLink"/>
                <w:rtl w:val="true"/>
              </w:rPr>
              <w:tab/>
            </w:r>
            <w:r>
              <w:rPr>
                <w:rStyle w:val="IndexLink"/>
              </w:rPr>
              <w:t>489</w:t>
            </w:r>
          </w:hyperlink>
        </w:p>
        <w:p>
          <w:pPr>
            <w:pStyle w:val="Contents3"/>
            <w:tabs>
              <w:tab w:val="clear" w:pos="8459"/>
              <w:tab w:val="right" w:pos="9026" w:leader="dot"/>
            </w:tabs>
            <w:rPr/>
          </w:pPr>
          <w:hyperlink w:anchor="__RefHeading___Toc1084522_3830689328">
            <w:r>
              <w:rPr>
                <w:webHidden/>
                <w:rStyle w:val="IndexLink"/>
                <w:rtl w:val="true"/>
              </w:rPr>
              <w:t>الفصل الثالث</w:t>
            </w:r>
            <w:r>
              <w:rPr>
                <w:rStyle w:val="IndexLink"/>
                <w:rtl w:val="true"/>
              </w:rPr>
              <w:t xml:space="preserve">: </w:t>
            </w:r>
            <w:r>
              <w:rPr>
                <w:rStyle w:val="IndexLink"/>
                <w:rtl w:val="true"/>
              </w:rPr>
              <w:t>فی الإجزاء</w:t>
            </w:r>
            <w:r>
              <w:rPr>
                <w:rStyle w:val="IndexLink"/>
                <w:rtl w:val="true"/>
              </w:rPr>
              <w:tab/>
            </w:r>
            <w:r>
              <w:rPr>
                <w:rStyle w:val="IndexLink"/>
              </w:rPr>
              <w:t>498</w:t>
            </w:r>
          </w:hyperlink>
        </w:p>
        <w:p>
          <w:pPr>
            <w:pStyle w:val="Contents4"/>
            <w:tabs>
              <w:tab w:val="clear" w:pos="8176"/>
              <w:tab w:val="right" w:pos="9026" w:leader="dot"/>
            </w:tabs>
            <w:rPr/>
          </w:pPr>
          <w:hyperlink w:anchor="__RefHeading___Toc1084524_3830689328">
            <w:r>
              <w:rPr>
                <w:webHidden/>
                <w:rStyle w:val="IndexLink"/>
                <w:rtl w:val="true"/>
              </w:rPr>
              <w:t>اشارة</w:t>
            </w:r>
            <w:r>
              <w:rPr>
                <w:rStyle w:val="IndexLink"/>
                <w:rtl w:val="true"/>
              </w:rPr>
              <w:tab/>
            </w:r>
            <w:r>
              <w:rPr>
                <w:rStyle w:val="IndexLink"/>
              </w:rPr>
              <w:t>498</w:t>
            </w:r>
          </w:hyperlink>
        </w:p>
        <w:p>
          <w:pPr>
            <w:pStyle w:val="Contents4"/>
            <w:tabs>
              <w:tab w:val="clear" w:pos="8176"/>
              <w:tab w:val="right" w:pos="9026" w:leader="dot"/>
            </w:tabs>
            <w:rPr/>
          </w:pPr>
          <w:hyperlink w:anchor="__RefHeading___Toc1084526_3830689328">
            <w:r>
              <w:rPr>
                <w:webHidden/>
                <w:rStyle w:val="IndexLink"/>
                <w:rtl w:val="true"/>
              </w:rPr>
              <w:t>مقدّمة الواجب</w:t>
            </w:r>
            <w:r>
              <w:rPr>
                <w:rStyle w:val="IndexLink"/>
                <w:rtl w:val="true"/>
              </w:rPr>
              <w:tab/>
            </w:r>
            <w:r>
              <w:rPr>
                <w:rStyle w:val="IndexLink"/>
              </w:rPr>
              <w:t>542</w:t>
            </w:r>
          </w:hyperlink>
        </w:p>
        <w:p>
          <w:pPr>
            <w:pStyle w:val="Contents5"/>
            <w:tabs>
              <w:tab w:val="clear" w:pos="7892"/>
              <w:tab w:val="right" w:pos="9026" w:leader="dot"/>
            </w:tabs>
            <w:rPr/>
          </w:pPr>
          <w:hyperlink w:anchor="__RefHeading___Toc1084528_3830689328">
            <w:r>
              <w:rPr>
                <w:webHidden/>
                <w:rStyle w:val="IndexLink"/>
                <w:rtl w:val="true"/>
              </w:rPr>
              <w:t>اشارة</w:t>
            </w:r>
            <w:r>
              <w:rPr>
                <w:rStyle w:val="IndexLink"/>
                <w:rtl w:val="true"/>
              </w:rPr>
              <w:tab/>
            </w:r>
            <w:r>
              <w:rPr>
                <w:rStyle w:val="IndexLink"/>
              </w:rPr>
              <w:t>542</w:t>
            </w:r>
          </w:hyperlink>
        </w:p>
        <w:p>
          <w:pPr>
            <w:pStyle w:val="Contents5"/>
            <w:tabs>
              <w:tab w:val="clear" w:pos="7892"/>
              <w:tab w:val="right" w:pos="9026" w:leader="dot"/>
            </w:tabs>
            <w:rPr/>
          </w:pPr>
          <w:hyperlink w:anchor="__RefHeading___Toc1084530_3830689328">
            <w:r>
              <w:rPr>
                <w:webHidden/>
                <w:rStyle w:val="IndexLink"/>
                <w:rtl w:val="true"/>
              </w:rPr>
              <w:t>الأمر الأوّل</w:t>
            </w:r>
            <w:r>
              <w:rPr>
                <w:rStyle w:val="IndexLink"/>
                <w:rtl w:val="true"/>
              </w:rPr>
              <w:t xml:space="preserve">: </w:t>
            </w:r>
            <w:r>
              <w:rPr>
                <w:rStyle w:val="IndexLink"/>
                <w:rtl w:val="true"/>
              </w:rPr>
              <w:t>فی تحریر محلّ النزاع من حیث إنّ هذه مسألة فقهیة أو أصولیة؟</w:t>
            </w:r>
            <w:r>
              <w:rPr>
                <w:rStyle w:val="IndexLink"/>
                <w:rtl w:val="true"/>
              </w:rPr>
              <w:tab/>
            </w:r>
            <w:r>
              <w:rPr>
                <w:rStyle w:val="IndexLink"/>
              </w:rPr>
              <w:t>542</w:t>
            </w:r>
          </w:hyperlink>
        </w:p>
        <w:p>
          <w:pPr>
            <w:pStyle w:val="Contents5"/>
            <w:tabs>
              <w:tab w:val="clear" w:pos="7892"/>
              <w:tab w:val="right" w:pos="9026" w:leader="dot"/>
            </w:tabs>
            <w:rPr/>
          </w:pPr>
          <w:hyperlink w:anchor="__RefHeading___Toc1084532_3830689328">
            <w:r>
              <w:rPr>
                <w:webHidden/>
                <w:rStyle w:val="IndexLink"/>
                <w:rtl w:val="true"/>
              </w:rPr>
              <w:t>الأمر الثانی</w:t>
            </w:r>
            <w:r>
              <w:rPr>
                <w:rStyle w:val="IndexLink"/>
                <w:rtl w:val="true"/>
              </w:rPr>
              <w:t xml:space="preserve">: </w:t>
            </w:r>
            <w:r>
              <w:rPr>
                <w:rStyle w:val="IndexLink"/>
                <w:rtl w:val="true"/>
              </w:rPr>
              <w:t>فی تقسیمات الواجب</w:t>
            </w:r>
            <w:r>
              <w:rPr>
                <w:rStyle w:val="IndexLink"/>
                <w:rtl w:val="true"/>
              </w:rPr>
              <w:tab/>
            </w:r>
            <w:r>
              <w:rPr>
                <w:rStyle w:val="IndexLink"/>
              </w:rPr>
              <w:t>579</w:t>
            </w:r>
          </w:hyperlink>
        </w:p>
        <w:p>
          <w:pPr>
            <w:pStyle w:val="Contents6"/>
            <w:tabs>
              <w:tab w:val="clear" w:pos="7609"/>
              <w:tab w:val="right" w:pos="9026" w:leader="dot"/>
            </w:tabs>
            <w:rPr/>
          </w:pPr>
          <w:hyperlink w:anchor="__RefHeading___Toc1084534_3830689328">
            <w:r>
              <w:rPr>
                <w:webHidden/>
                <w:rStyle w:val="IndexLink"/>
                <w:rtl w:val="true"/>
              </w:rPr>
              <w:t>الأوّل</w:t>
            </w:r>
            <w:r>
              <w:rPr>
                <w:rStyle w:val="IndexLink"/>
                <w:rtl w:val="true"/>
              </w:rPr>
              <w:t>:</w:t>
            </w:r>
            <w:r>
              <w:rPr>
                <w:rStyle w:val="IndexLink"/>
                <w:rtl w:val="true"/>
              </w:rPr>
              <w:t>المطلق و المشروط</w:t>
            </w:r>
            <w:r>
              <w:rPr>
                <w:rStyle w:val="IndexLink"/>
                <w:rtl w:val="true"/>
              </w:rPr>
              <w:tab/>
            </w:r>
            <w:r>
              <w:rPr>
                <w:rStyle w:val="IndexLink"/>
              </w:rPr>
              <w:t>579</w:t>
            </w:r>
          </w:hyperlink>
        </w:p>
        <w:p>
          <w:pPr>
            <w:pStyle w:val="Contents6"/>
            <w:tabs>
              <w:tab w:val="clear" w:pos="7609"/>
              <w:tab w:val="right" w:pos="9026" w:leader="dot"/>
            </w:tabs>
            <w:rPr/>
          </w:pPr>
          <w:hyperlink w:anchor="__RefHeading___Toc1084536_3830689328">
            <w:r>
              <w:rPr>
                <w:webHidden/>
                <w:rStyle w:val="IndexLink"/>
                <w:rtl w:val="true"/>
              </w:rPr>
              <w:t>الثانی</w:t>
            </w:r>
            <w:r>
              <w:rPr>
                <w:rStyle w:val="IndexLink"/>
                <w:rtl w:val="true"/>
              </w:rPr>
              <w:t>:</w:t>
            </w:r>
            <w:r>
              <w:rPr>
                <w:rStyle w:val="IndexLink"/>
                <w:rtl w:val="true"/>
              </w:rPr>
              <w:t>المعلّق و المنجّز</w:t>
            </w:r>
            <w:r>
              <w:rPr>
                <w:rStyle w:val="IndexLink"/>
                <w:rtl w:val="true"/>
              </w:rPr>
              <w:tab/>
            </w:r>
            <w:r>
              <w:rPr>
                <w:rStyle w:val="IndexLink"/>
              </w:rPr>
              <w:t>593</w:t>
            </w:r>
          </w:hyperlink>
        </w:p>
        <w:p>
          <w:pPr>
            <w:pStyle w:val="Contents6"/>
            <w:tabs>
              <w:tab w:val="clear" w:pos="7609"/>
              <w:tab w:val="right" w:pos="9026" w:leader="dot"/>
            </w:tabs>
            <w:rPr/>
          </w:pPr>
          <w:hyperlink w:anchor="__RefHeading___Toc1084538_3830689328">
            <w:r>
              <w:rPr>
                <w:webHidden/>
                <w:rStyle w:val="IndexLink"/>
                <w:rtl w:val="true"/>
              </w:rPr>
              <w:t>اشارة</w:t>
            </w:r>
            <w:r>
              <w:rPr>
                <w:rStyle w:val="IndexLink"/>
                <w:rtl w:val="true"/>
              </w:rPr>
              <w:tab/>
            </w:r>
            <w:r>
              <w:rPr>
                <w:rStyle w:val="IndexLink"/>
              </w:rPr>
              <w:t>593</w:t>
            </w:r>
          </w:hyperlink>
        </w:p>
        <w:p>
          <w:pPr>
            <w:pStyle w:val="Contents6"/>
            <w:tabs>
              <w:tab w:val="clear" w:pos="7609"/>
              <w:tab w:val="right" w:pos="9026" w:leader="dot"/>
            </w:tabs>
            <w:rPr/>
          </w:pPr>
          <w:hyperlink w:anchor="__RefHeading___Toc1084540_3830689328">
            <w:r>
              <w:rPr>
                <w:webHidden/>
                <w:rStyle w:val="IndexLink"/>
                <w:rtl w:val="true"/>
              </w:rPr>
              <w:t>البحث فی إمکان الواجب المعلّق و استحالته</w:t>
            </w:r>
            <w:r>
              <w:rPr>
                <w:rStyle w:val="IndexLink"/>
                <w:rtl w:val="true"/>
              </w:rPr>
              <w:t>:</w:t>
              <w:tab/>
            </w:r>
            <w:r>
              <w:rPr>
                <w:rStyle w:val="IndexLink"/>
              </w:rPr>
              <w:t>596</w:t>
            </w:r>
          </w:hyperlink>
        </w:p>
        <w:p>
          <w:pPr>
            <w:pStyle w:val="Contents6"/>
            <w:tabs>
              <w:tab w:val="clear" w:pos="7609"/>
              <w:tab w:val="right" w:pos="9026" w:leader="dot"/>
            </w:tabs>
            <w:rPr/>
          </w:pPr>
          <w:hyperlink w:anchor="__RefHeading___Toc1084542_3830689328">
            <w:r>
              <w:rPr>
                <w:webHidden/>
                <w:rStyle w:val="IndexLink"/>
                <w:rtl w:val="true"/>
              </w:rPr>
              <w:t>الأمر الثالث</w:t>
            </w:r>
            <w:r>
              <w:rPr>
                <w:rStyle w:val="IndexLink"/>
                <w:rtl w:val="true"/>
              </w:rPr>
              <w:t xml:space="preserve">: </w:t>
            </w:r>
            <w:r>
              <w:rPr>
                <w:rStyle w:val="IndexLink"/>
                <w:rtl w:val="true"/>
              </w:rPr>
              <w:t>الواجب النفسی و الغیری</w:t>
            </w:r>
            <w:r>
              <w:rPr>
                <w:rStyle w:val="IndexLink"/>
                <w:rtl w:val="true"/>
              </w:rPr>
              <w:tab/>
            </w:r>
            <w:r>
              <w:rPr>
                <w:rStyle w:val="IndexLink"/>
              </w:rPr>
              <w:t>614</w:t>
            </w:r>
          </w:hyperlink>
        </w:p>
        <w:p>
          <w:pPr>
            <w:pStyle w:val="Contents6"/>
            <w:tabs>
              <w:tab w:val="clear" w:pos="7609"/>
              <w:tab w:val="right" w:pos="9026" w:leader="dot"/>
            </w:tabs>
            <w:rPr/>
          </w:pPr>
          <w:hyperlink w:anchor="__RefHeading___Toc1084544_3830689328">
            <w:r>
              <w:rPr>
                <w:webHidden/>
                <w:rStyle w:val="IndexLink"/>
                <w:rtl w:val="true"/>
              </w:rPr>
              <w:t>اشارة</w:t>
            </w:r>
            <w:r>
              <w:rPr>
                <w:rStyle w:val="IndexLink"/>
                <w:rtl w:val="true"/>
              </w:rPr>
              <w:tab/>
            </w:r>
            <w:r>
              <w:rPr>
                <w:rStyle w:val="IndexLink"/>
              </w:rPr>
              <w:t>614</w:t>
            </w:r>
          </w:hyperlink>
        </w:p>
        <w:p>
          <w:pPr>
            <w:pStyle w:val="Contents6"/>
            <w:tabs>
              <w:tab w:val="clear" w:pos="7609"/>
              <w:tab w:val="right" w:pos="9026" w:leader="dot"/>
            </w:tabs>
            <w:rPr/>
          </w:pPr>
          <w:hyperlink w:anchor="__RefHeading___Toc1084546_3830689328">
            <w:r>
              <w:rPr>
                <w:webHidden/>
                <w:rStyle w:val="IndexLink"/>
                <w:rtl w:val="true"/>
              </w:rPr>
              <w:t>تبعیة وجوب غیری المقدمة لذیها</w:t>
            </w:r>
            <w:r>
              <w:rPr>
                <w:rStyle w:val="IndexLink"/>
                <w:rtl w:val="true"/>
              </w:rPr>
              <w:tab/>
            </w:r>
            <w:r>
              <w:rPr>
                <w:rStyle w:val="IndexLink"/>
              </w:rPr>
              <w:t>641</w:t>
            </w:r>
          </w:hyperlink>
        </w:p>
        <w:p>
          <w:pPr>
            <w:pStyle w:val="Contents6"/>
            <w:tabs>
              <w:tab w:val="clear" w:pos="7609"/>
              <w:tab w:val="right" w:pos="9026" w:leader="dot"/>
            </w:tabs>
            <w:rPr/>
          </w:pPr>
          <w:hyperlink w:anchor="__RefHeading___Toc1084548_3830689328">
            <w:r>
              <w:rPr>
                <w:webHidden/>
                <w:rStyle w:val="IndexLink"/>
                <w:rtl w:val="true"/>
              </w:rPr>
              <w:t>الواجب الأصلی و التبعی</w:t>
            </w:r>
            <w:r>
              <w:rPr>
                <w:rStyle w:val="IndexLink"/>
                <w:rtl w:val="true"/>
              </w:rPr>
              <w:tab/>
            </w:r>
            <w:r>
              <w:rPr>
                <w:rStyle w:val="IndexLink"/>
              </w:rPr>
              <w:t>662</w:t>
            </w:r>
          </w:hyperlink>
        </w:p>
        <w:p>
          <w:pPr>
            <w:pStyle w:val="Contents6"/>
            <w:tabs>
              <w:tab w:val="clear" w:pos="7609"/>
              <w:tab w:val="right" w:pos="9026" w:leader="dot"/>
            </w:tabs>
            <w:rPr/>
          </w:pPr>
          <w:hyperlink w:anchor="__RefHeading___Toc1084550_3830689328">
            <w:r>
              <w:rPr>
                <w:webHidden/>
                <w:rStyle w:val="IndexLink"/>
                <w:rtl w:val="true"/>
              </w:rPr>
              <w:t>اشارة</w:t>
            </w:r>
            <w:r>
              <w:rPr>
                <w:rStyle w:val="IndexLink"/>
                <w:rtl w:val="true"/>
              </w:rPr>
              <w:tab/>
            </w:r>
            <w:r>
              <w:rPr>
                <w:rStyle w:val="IndexLink"/>
              </w:rPr>
              <w:t>662</w:t>
            </w:r>
          </w:hyperlink>
        </w:p>
        <w:p>
          <w:pPr>
            <w:pStyle w:val="Contents6"/>
            <w:tabs>
              <w:tab w:val="clear" w:pos="7609"/>
              <w:tab w:val="right" w:pos="9026" w:leader="dot"/>
            </w:tabs>
            <w:rPr/>
          </w:pPr>
          <w:hyperlink w:anchor="__RefHeading___Toc1084552_3830689328">
            <w:r>
              <w:rPr>
                <w:webHidden/>
                <w:rStyle w:val="IndexLink"/>
                <w:rtl w:val="true"/>
              </w:rPr>
              <w:t>هل یتحقّق الملازمة أم لا؟</w:t>
            </w:r>
            <w:r>
              <w:rPr>
                <w:rStyle w:val="IndexLink"/>
                <w:rtl w:val="true"/>
              </w:rPr>
              <w:tab/>
            </w:r>
            <w:r>
              <w:rPr>
                <w:rStyle w:val="IndexLink"/>
              </w:rPr>
              <w:t>675</w:t>
            </w:r>
          </w:hyperlink>
        </w:p>
        <w:p>
          <w:pPr>
            <w:pStyle w:val="Contents6"/>
            <w:tabs>
              <w:tab w:val="clear" w:pos="7609"/>
              <w:tab w:val="right" w:pos="9026" w:leader="dot"/>
            </w:tabs>
            <w:rPr/>
          </w:pPr>
          <w:hyperlink w:anchor="__RefHeading___Toc1084554_3830689328">
            <w:r>
              <w:rPr>
                <w:webHidden/>
                <w:rStyle w:val="IndexLink"/>
                <w:rtl w:val="true"/>
              </w:rPr>
              <w:t>مقدّمة الحرام</w:t>
            </w:r>
            <w:r>
              <w:rPr>
                <w:rStyle w:val="IndexLink"/>
                <w:rtl w:val="true"/>
              </w:rPr>
              <w:t xml:space="preserve">: </w:t>
            </w:r>
            <w:r>
              <w:rPr>
                <w:rStyle w:val="IndexLink"/>
                <w:rtl w:val="true"/>
              </w:rPr>
              <w:t>هل تتحقّق الحرمة الغیریة لمقدّمات الحرام أم لا؟و الأقوال هنا متعدّدة و متکثّرة</w:t>
            </w:r>
            <w:r>
              <w:rPr>
                <w:rStyle w:val="IndexLink"/>
                <w:rtl w:val="true"/>
              </w:rPr>
              <w:t>.</w:t>
              <w:tab/>
            </w:r>
            <w:r>
              <w:rPr>
                <w:rStyle w:val="IndexLink"/>
              </w:rPr>
              <w:t>685</w:t>
            </w:r>
          </w:hyperlink>
        </w:p>
        <w:p>
          <w:pPr>
            <w:pStyle w:val="Contents4"/>
            <w:tabs>
              <w:tab w:val="clear" w:pos="8176"/>
              <w:tab w:val="right" w:pos="9026" w:leader="dot"/>
            </w:tabs>
            <w:rPr/>
          </w:pPr>
          <w:hyperlink w:anchor="__RefHeading___Toc1084556_3830689328">
            <w:r>
              <w:rPr>
                <w:webHidden/>
                <w:rStyle w:val="IndexLink"/>
                <w:rtl w:val="true"/>
              </w:rPr>
              <w:t>اقتضاء الأمر بالشیء النهی عن ضدّه و عدمه</w:t>
            </w:r>
            <w:r>
              <w:rPr>
                <w:rStyle w:val="IndexLink"/>
                <w:rtl w:val="true"/>
              </w:rPr>
              <w:tab/>
            </w:r>
            <w:r>
              <w:rPr>
                <w:rStyle w:val="IndexLink"/>
              </w:rPr>
              <w:t>690</w:t>
            </w:r>
          </w:hyperlink>
        </w:p>
        <w:p>
          <w:pPr>
            <w:pStyle w:val="Contents5"/>
            <w:tabs>
              <w:tab w:val="clear" w:pos="7892"/>
              <w:tab w:val="right" w:pos="9026" w:leader="dot"/>
            </w:tabs>
            <w:rPr/>
          </w:pPr>
          <w:hyperlink w:anchor="__RefHeading___Toc1084558_3830689328">
            <w:r>
              <w:rPr>
                <w:webHidden/>
                <w:rStyle w:val="IndexLink"/>
                <w:rtl w:val="true"/>
              </w:rPr>
              <w:t>اشارة</w:t>
            </w:r>
            <w:r>
              <w:rPr>
                <w:rStyle w:val="IndexLink"/>
                <w:rtl w:val="true"/>
              </w:rPr>
              <w:tab/>
            </w:r>
            <w:r>
              <w:rPr>
                <w:rStyle w:val="IndexLink"/>
              </w:rPr>
              <w:t>690</w:t>
            </w:r>
          </w:hyperlink>
        </w:p>
        <w:p>
          <w:pPr>
            <w:pStyle w:val="Contents5"/>
            <w:tabs>
              <w:tab w:val="clear" w:pos="7892"/>
              <w:tab w:val="right" w:pos="9026" w:leader="dot"/>
            </w:tabs>
            <w:rPr/>
          </w:pPr>
          <w:hyperlink w:anchor="__RefHeading___Toc1084560_3830689328">
            <w:r>
              <w:rPr>
                <w:webHidden/>
                <w:rStyle w:val="IndexLink"/>
                <w:rtl w:val="true"/>
              </w:rPr>
              <w:t>فصل فی أنّه هل یجوز الأمر للآمر مع علمه بانتفاء شرطه أم لا؟</w:t>
            </w:r>
            <w:r>
              <w:rPr>
                <w:rStyle w:val="IndexLink"/>
                <w:rtl w:val="true"/>
              </w:rPr>
              <w:tab/>
            </w:r>
            <w:r>
              <w:rPr>
                <w:rStyle w:val="IndexLink"/>
              </w:rPr>
              <w:t>732</w:t>
            </w:r>
          </w:hyperlink>
        </w:p>
        <w:p>
          <w:pPr>
            <w:pStyle w:val="Contents5"/>
            <w:tabs>
              <w:tab w:val="clear" w:pos="7892"/>
              <w:tab w:val="right" w:pos="9026" w:leader="dot"/>
            </w:tabs>
            <w:rPr/>
          </w:pPr>
          <w:hyperlink w:anchor="__RefHeading___Toc1084562_3830689328">
            <w:r>
              <w:rPr>
                <w:webHidden/>
                <w:rStyle w:val="IndexLink"/>
                <w:rtl w:val="true"/>
              </w:rPr>
              <w:t>فصل هل تتعلّق الأوامر و النواهی بالطبائع أو بالأفراد؟</w:t>
            </w:r>
            <w:r>
              <w:rPr>
                <w:rStyle w:val="IndexLink"/>
                <w:rtl w:val="true"/>
              </w:rPr>
              <w:tab/>
            </w:r>
            <w:r>
              <w:rPr>
                <w:rStyle w:val="IndexLink"/>
              </w:rPr>
              <w:t>735</w:t>
            </w:r>
          </w:hyperlink>
        </w:p>
        <w:p>
          <w:pPr>
            <w:pStyle w:val="Contents5"/>
            <w:tabs>
              <w:tab w:val="clear" w:pos="7892"/>
              <w:tab w:val="right" w:pos="9026" w:leader="dot"/>
            </w:tabs>
            <w:rPr/>
          </w:pPr>
          <w:hyperlink w:anchor="__RefHeading___Toc1084564_3830689328">
            <w:r>
              <w:rPr>
                <w:webHidden/>
                <w:rStyle w:val="IndexLink"/>
                <w:rtl w:val="true"/>
              </w:rPr>
              <w:t>فصل إذا نسخ الوجوب فهل یدلّ الدلیل الناسخ أو المنسوخ علی بقاء الجواز أم لا؟</w:t>
            </w:r>
            <w:r>
              <w:rPr>
                <w:rStyle w:val="IndexLink"/>
                <w:rtl w:val="true"/>
              </w:rPr>
              <w:tab/>
            </w:r>
            <w:r>
              <w:rPr>
                <w:rStyle w:val="IndexLink"/>
              </w:rPr>
              <w:t>741</w:t>
            </w:r>
          </w:hyperlink>
        </w:p>
        <w:p>
          <w:pPr>
            <w:pStyle w:val="Contents4"/>
            <w:tabs>
              <w:tab w:val="clear" w:pos="8176"/>
              <w:tab w:val="right" w:pos="9026" w:leader="dot"/>
            </w:tabs>
            <w:rPr/>
          </w:pPr>
          <w:hyperlink w:anchor="__RefHeading___Toc1084566_3830689328">
            <w:r>
              <w:rPr>
                <w:webHidden/>
                <w:rStyle w:val="IndexLink"/>
                <w:rtl w:val="true"/>
              </w:rPr>
              <w:t>فصل فی الواجب التعیینی و التخییری و کیفیّة تعلّق الحکم بهما</w:t>
            </w:r>
            <w:r>
              <w:rPr>
                <w:rStyle w:val="IndexLink"/>
                <w:rtl w:val="true"/>
              </w:rPr>
              <w:tab/>
            </w:r>
            <w:r>
              <w:rPr>
                <w:rStyle w:val="IndexLink"/>
              </w:rPr>
              <w:t>745</w:t>
            </w:r>
          </w:hyperlink>
        </w:p>
        <w:p>
          <w:pPr>
            <w:pStyle w:val="Contents4"/>
            <w:tabs>
              <w:tab w:val="clear" w:pos="8176"/>
              <w:tab w:val="right" w:pos="9026" w:leader="dot"/>
            </w:tabs>
            <w:rPr/>
          </w:pPr>
          <w:hyperlink w:anchor="__RefHeading___Toc1084568_3830689328">
            <w:r>
              <w:rPr>
                <w:webHidden/>
                <w:rStyle w:val="IndexLink"/>
                <w:rtl w:val="true"/>
              </w:rPr>
              <w:t>فصل فی وجوب الواجب الکفائی</w:t>
            </w:r>
            <w:r>
              <w:rPr>
                <w:rStyle w:val="IndexLink"/>
                <w:rtl w:val="true"/>
              </w:rPr>
              <w:tab/>
            </w:r>
            <w:r>
              <w:rPr>
                <w:rStyle w:val="IndexLink"/>
              </w:rPr>
              <w:t>752</w:t>
            </w:r>
          </w:hyperlink>
        </w:p>
        <w:p>
          <w:pPr>
            <w:pStyle w:val="Contents4"/>
            <w:tabs>
              <w:tab w:val="clear" w:pos="8176"/>
              <w:tab w:val="right" w:pos="9026" w:leader="dot"/>
            </w:tabs>
            <w:rPr/>
          </w:pPr>
          <w:hyperlink w:anchor="__RefHeading___Toc1084570_3830689328">
            <w:r>
              <w:rPr>
                <w:webHidden/>
                <w:rStyle w:val="IndexLink"/>
                <w:rtl w:val="true"/>
              </w:rPr>
              <w:t>فصل فی الواجب الموقّت</w:t>
            </w:r>
            <w:r>
              <w:rPr>
                <w:rStyle w:val="IndexLink"/>
                <w:rtl w:val="true"/>
              </w:rPr>
              <w:tab/>
            </w:r>
            <w:r>
              <w:rPr>
                <w:rStyle w:val="IndexLink"/>
              </w:rPr>
              <w:t>756</w:t>
            </w:r>
          </w:hyperlink>
        </w:p>
        <w:p>
          <w:pPr>
            <w:pStyle w:val="Contents2"/>
            <w:tabs>
              <w:tab w:val="clear" w:pos="8743"/>
              <w:tab w:val="right" w:pos="9026" w:leader="dot"/>
            </w:tabs>
            <w:rPr/>
          </w:pPr>
          <w:hyperlink w:anchor="__RefHeading___Toc1084572_3830689328">
            <w:r>
              <w:rPr>
                <w:webHidden/>
                <w:rStyle w:val="IndexLink"/>
                <w:rtl w:val="true"/>
              </w:rPr>
              <w:t>فهرس المحتویات</w:t>
            </w:r>
            <w:r>
              <w:rPr>
                <w:rStyle w:val="IndexLink"/>
                <w:rtl w:val="true"/>
              </w:rPr>
              <w:tab/>
            </w:r>
            <w:r>
              <w:rPr>
                <w:rStyle w:val="IndexLink"/>
              </w:rPr>
              <w:t>762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44_173144"/>
      <w:bookmarkStart w:id="1" w:name="pg13644_173144"/>
      <w:bookmarkEnd w:id="1"/>
    </w:p>
    <w:p>
      <w:pPr>
        <w:pStyle w:val="Heading2"/>
        <w:numPr>
          <w:ilvl w:val="1"/>
          <w:numId w:val="1"/>
        </w:numPr>
        <w:rPr/>
      </w:pPr>
      <w:bookmarkStart w:id="2" w:name="pg13644_173144"/>
      <w:bookmarkStart w:id="3" w:name="__RefHeading___Toc1084420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سیدصمدعلی،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دراسات فی‌الاصول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 لابحاث آیت‌الله‌العظمی الفاضل النکرانی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المولف السیدصمدعلی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7866</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7866</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shiites -- Interpretation and construction -- 20th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Ja'fari -- 20th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۷۷۶</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۵۱۰۶۳۷۴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84422_3830689328"/>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دراسات فی‌الاصول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 لابحاث آیت‌الله‌العظمی الفاضل النکرانی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المولف السیدصمدعلی الموسوی</w:t>
      </w:r>
      <w:bookmarkStart w:id="7" w:name="pg13644_173148"/>
    </w:p>
    <w:p>
      <w:pPr>
        <w:pStyle w:val="Heading2"/>
        <w:numPr>
          <w:ilvl w:val="1"/>
          <w:numId w:val="1"/>
        </w:numPr>
        <w:rPr/>
      </w:pPr>
      <w:bookmarkStart w:id="8" w:name="__RefHeading___Toc1084424_3830689328"/>
      <w:bookmarkStart w:id="9" w:name="_Toc3"/>
      <w:bookmarkEnd w:id="7"/>
      <w:bookmarkEnd w:id="8"/>
      <w:r>
        <w:rPr>
          <w:rtl w:val="true"/>
        </w:rPr>
        <w:t>مقدمه محمد باقر ملبوبی</w:t>
      </w:r>
      <w:bookmarkEnd w:id="9"/>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و صلی اللّه علی سیدنا الأنبیاء و المرسلین محمد و آله الطاهرین الطیبین و لعنة اللّه علی اعدائهم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امرنی الفاضل النحریر السید الجلیل قرّة عین الرسول العالم الجلیل الجمیل السید صمد علی الموسوی وفقه اللّه تعالی أن الاحظ و انظر فی ما کتب تقریرا و توضیحا للأصول و فی علم الأصول،</w:t>
      </w:r>
    </w:p>
    <w:p>
      <w:pPr>
        <w:pStyle w:val="BookText"/>
        <w:rPr/>
      </w:pPr>
      <w:r>
        <w:rPr>
          <w:rFonts w:ascii="IRNazanin" w:hAnsi="IRNazanin" w:eastAsia="IRNazanin"/>
          <w:color w:val="111111"/>
          <w:sz w:val="28"/>
          <w:sz w:val="28"/>
          <w:szCs w:val="28"/>
          <w:rtl w:val="true"/>
          <w:lang w:bidi="fa-IR"/>
        </w:rPr>
        <w:t>و اقول له ما یلزم فمع قصور البال و قلة الباع و ضعف الحال و عدم قابلیتی لامثال هذا النظر و اظهاره فی المقال،امتثلت امره مع ضیق المجال،احتراما لمقام السیادة و استشفاء من الکسالة،و لو کنت کراع الی الهیجاء بغیر 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اللّه علیّ و وفقنی لقراءة ما کتب فی السفر القصیر الی الطهران باستجارة و استخارة من کلام اللّه الملک العلاّم و یومین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المأسوف و اللهف تصادف الایام مع ارتحال قائد الثورة الاسلامیة و ابتلاء المسلمین بهذه المصیبة العظمی و الداهیة الدهیاء الکبری تغمّده اللّه برحمته الواسعة و اسکنه اللّه بحبوحات جناته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ای حال وجدتها کافیة وافیة للغرض الداعی إلی التقریر و البحث فکانت المباحث المعنونة صارت موردا للتحقیق و الدقة فی قالب الفاظ رشیقة و تعابیر لطیفة یجذب القاری جزلها و ایجازها خالیة عن التعقید و التطویل الممل و الاطناب المخل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فشکر اللّه سعیه و اسأل اللّه ان یوفقه لتقریر سائر المسائل و اتمام التقریر اللطیف المماثل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أسأله أن لا ینسانی من صالح الدعاء کمالا انساه ان شاء اللّه و السلام علینا و علی عباد اللّه 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1409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باقر ملبوبی</w:t>
      </w:r>
      <w:bookmarkStart w:id="10" w:name="pg13644_173150"/>
    </w:p>
    <w:p>
      <w:pPr>
        <w:pStyle w:val="Heading2"/>
        <w:numPr>
          <w:ilvl w:val="1"/>
          <w:numId w:val="1"/>
        </w:numPr>
        <w:rPr/>
      </w:pPr>
      <w:bookmarkStart w:id="11" w:name="__RefHeading___Toc1084426_3830689328"/>
      <w:bookmarkStart w:id="12" w:name="_Toc4"/>
      <w:bookmarkEnd w:id="10"/>
      <w:bookmarkEnd w:id="11"/>
      <w:r>
        <w:rPr>
          <w:rtl w:val="true"/>
        </w:rPr>
        <w:t>تصدیر</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المتداول بین العلماء فی البحث أنّهم یذکرون قبل الورود فی المقاصد مطالب و نکات بعنوان المقدمة،و نحن بعون اللّه تعالی نتأسّی بهم،و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المقدّمات التی أشار إلیها المحقّق الخراسانی فی الکفایة فی ضمن المقدّمة الاولی هی بیان الموضوع للعلوم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المحقّق الخراسانی قدّس سرّه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 کلّ علم و هو الذی یبحث فیه عن عوارضه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من بیان هذا المطلب هنا تفسیره الخاصّ للعرض الذاتی</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المهم فی المقدمة الاولی هو البحث عن النسبة بین موضوع العلم و بین موضوعات مسائله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فلذا قال صاحب الکفایة قدّس سرّه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 علم هو نفس موضوعات مسائله عینا و ما یتّحد معها خارجا،و إن کان یغایرها مفهوما تغایر الکلّی و مصادیقه و الطبیعی و أفراده</w:t>
      </w:r>
      <w:r>
        <w:rPr>
          <w:rFonts w:eastAsia="IRNazanin" w:cs="IRNazanin"/>
          <w:color w:val="111111"/>
          <w:sz w:val="28"/>
          <w:szCs w:val="28"/>
          <w:rtl w:val="true"/>
          <w:lang w:bidi="fa-IR"/>
        </w:rPr>
        <w:t>.</w:t>
      </w:r>
      <w:bookmarkStart w:id="13" w:name="pg13644_173151"/>
    </w:p>
    <w:p>
      <w:pPr>
        <w:pStyle w:val="BookText"/>
        <w:rPr/>
      </w:pPr>
      <w:bookmarkEnd w:id="13"/>
      <w:r>
        <w:rPr>
          <w:rFonts w:ascii="IRNazanin" w:hAnsi="IRNazanin" w:eastAsia="IRNazanin"/>
          <w:color w:val="111111"/>
          <w:sz w:val="28"/>
          <w:sz w:val="28"/>
          <w:szCs w:val="28"/>
          <w:rtl w:val="true"/>
          <w:lang w:bidi="fa-IR"/>
        </w:rPr>
        <w:t>و لکنّنا قبل الورود فی هذا البحث نذکر مطالب حول موضوع العلم،فنقول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کلّ علم یحتاج إلی الموضوع أم لا؟و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الاحتیاج هل اللازم وحدة الموضوع فی کلّ علم أم لا؟و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تعریف صاحب الکفایة للموضوع صحیح أم لا؟و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المقصود من العرض الذّاتی؟</w:t>
      </w:r>
    </w:p>
    <w:p>
      <w:pPr>
        <w:pStyle w:val="BookText"/>
        <w:rPr/>
      </w:pPr>
      <w:r>
        <w:rPr>
          <w:rFonts w:ascii="IRNazanin" w:hAnsi="IRNazanin" w:eastAsia="IRNazanin"/>
          <w:color w:val="111111"/>
          <w:sz w:val="28"/>
          <w:sz w:val="28"/>
          <w:szCs w:val="28"/>
          <w:rtl w:val="true"/>
          <w:lang w:bidi="fa-IR"/>
        </w:rPr>
        <w:t>و مما یستفاد من تعریف المحقّق الخراسانی قدّس سرّه للموضوع ضمنا أنّ هذا المعنی عند العلماء أمر مفروغ عنه،و المناطقة أیضا عرّفوه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یدلّ علی مطالب</w:t>
      </w:r>
      <w:r>
        <w:rPr>
          <w:rFonts w:eastAsia="IRNazanin" w:cs="IRNazanin"/>
          <w:color w:val="111111"/>
          <w:sz w:val="28"/>
          <w:szCs w:val="28"/>
          <w:rtl w:val="true"/>
          <w:lang w:bidi="fa-IR"/>
        </w:rPr>
        <w:t>:</w:t>
      </w:r>
    </w:p>
    <w:p>
      <w:pPr>
        <w:pStyle w:val="Heading2"/>
        <w:numPr>
          <w:ilvl w:val="1"/>
          <w:numId w:val="1"/>
        </w:numPr>
        <w:rPr/>
      </w:pPr>
      <w:bookmarkStart w:id="14" w:name="__RefHeading___Toc1084428_3830689328"/>
      <w:bookmarkStart w:id="15" w:name="_Toc5"/>
      <w:bookmarkEnd w:id="14"/>
      <w:r>
        <w:rPr>
          <w:rtl w:val="true"/>
        </w:rPr>
        <w:t>المقدمات</w:t>
      </w:r>
      <w:bookmarkEnd w:id="15"/>
    </w:p>
    <w:p>
      <w:pPr>
        <w:pStyle w:val="Heading3"/>
        <w:numPr>
          <w:ilvl w:val="2"/>
          <w:numId w:val="1"/>
        </w:numPr>
        <w:rPr/>
      </w:pPr>
      <w:bookmarkStart w:id="16" w:name="__RefHeading___Toc1084430_3830689328"/>
      <w:bookmarkStart w:id="17" w:name="_Toc6"/>
      <w:bookmarkEnd w:id="16"/>
      <w:r>
        <w:rPr>
          <w:rtl w:val="true"/>
        </w:rPr>
        <w:t>الأوّل و الثانی</w:t>
      </w:r>
      <w:r>
        <w:rPr>
          <w:rtl w:val="true"/>
        </w:rPr>
        <w:t>:</w:t>
      </w:r>
      <w:r>
        <w:rPr>
          <w:rtl w:val="true"/>
        </w:rPr>
        <w:t>احتیاج العلم إلی الموضوع</w:t>
      </w:r>
      <w:bookmarkEnd w:id="17"/>
    </w:p>
    <w:p>
      <w:pPr>
        <w:pStyle w:val="BookText"/>
        <w:rPr/>
      </w:pPr>
      <w:r>
        <w:rPr>
          <w:rFonts w:ascii="IRNazanin" w:hAnsi="IRNazanin" w:eastAsia="IRNazanin"/>
          <w:color w:val="111111"/>
          <w:sz w:val="28"/>
          <w:sz w:val="28"/>
          <w:szCs w:val="28"/>
          <w:rtl w:val="true"/>
          <w:lang w:bidi="fa-IR"/>
        </w:rPr>
        <w:t>و إنّ الموضوع فی کلّ علم یکون واحدا</w:t>
      </w:r>
    </w:p>
    <w:p>
      <w:pPr>
        <w:pStyle w:val="BookText"/>
        <w:rPr/>
      </w:pPr>
      <w:r>
        <w:rPr>
          <w:rFonts w:ascii="IRNazanin" w:hAnsi="IRNazanin" w:eastAsia="IRNazanin"/>
          <w:color w:val="111111"/>
          <w:sz w:val="28"/>
          <w:sz w:val="28"/>
          <w:szCs w:val="28"/>
          <w:rtl w:val="true"/>
          <w:lang w:bidi="fa-IR"/>
        </w:rPr>
        <w:t>فقد أنکر سیّدنا الاستاذ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الأوّل،و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تقریر مقرّره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یکن للمدوّن العلم فی بادئ الأمر موضوع مشخّص معلوم حتی یبحث حوله،بل العلوم کانت فی بادئ الأمر عدّة مسائل متشتّة و مباحث مهملة ناقصة، و أضافوا إلیها فی طول الزمان مسائل متجدّدة حتّی بلغ ما بلغ،بحیث تعدّ بآلاف من المباحث و المسائل،بعد ما کانت أوّل نشوءها بالغا عدد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ذلک ما نقله الشیخ الرئیس فی تدوین المنطق عن المعلّم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أنّنا ما ورثنا عمّن تقدّمنا فی الأقیسة إلاّ ضوابط غیر مفصّلة،و أمّا تفصیلها و افراد کلّ قیاس بشروطه فهو أمر قد کدرنا فیه أنفسنا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لم یکن فی بادئ الأمر موضوع معینا للعلوم،و هذا الاستدلال منوط بدعوی الاستاذ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قرّره المقرّر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لا یصحّ أنّ تکون نسبة موضوع العلم و موضوعات المسائل نسبة الکلّی و مصادیقه و الطبیعی و أفراده؛إذ یمکن أن تکون نسبة موضوع العلم و موضوعات المسائل نسبة الکلّ و الجزء مثل علم الجغرافیا،أو تکون نسبة الموضوع و موضوعات المسائل نسبة التساوی مثل علم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منوط بالمرحلة الرابعة من بحثنا و سوف یأتی إن شاء اللّه،کما أنّ قوله بأنّ العلم لا یحتاج إلی موضوع مشخص معلوم فغیر وارد،فإنّ علم الفقه کان موضوعه فعل المکلّف،و لکن أکثر مسائله التی تبحث عنها لا ربط لها بفعل المکلّف مثل مسائل الإرث و النجاسات و أمثالها،فهو مربوط بالمرحلة الثالثة من بحثنا و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قام الدلیل علی احتیاج فی العلوم إلی الموضوع فلا منافات بین ما تقدّم و ما ذکره الأستاذ؛إذ العلوم و إن کانت فی بادئ الأمر مهملة و ناقصة و لکن نعلم بالبداهة أنّ المناطقة لم یبحثوا فی ضمن مباحث المنطق عن مباحث علوم اخری کالنحو و الفقه مثلا،و أنّ النقض و الکمال لا ینفی احتیاج العلم إلی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من العلماء أقاموا دلیلا علی وحدة الموضوع،فإن تمّ هذا الدلیل فیثبت به أصل الاحتیاج أیضا،و لهذا الدلیل مقدمتان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علم یترتّب علیه غرض و فائدة واحدة،أی علی أساس الغرض الواحد یدوّن علم واحد،فمثلا دوّن علم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لصیانة الإنسان عن الخطأ فی المقال،و دوّن المنطق لصیانة الإنسان عن الخطأ فی الفکر،و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الواحد لا یصدر إلاّ من الواحد،یعنی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تؤثّر أشیاء متباینة علی شیء واحد،إلاّ أن تکون بینها جهة مشترکة کالنار و الشمس فی الحرارة،فإن کان المعلول متّصفا بالوحدة کانت العلّة أیضا کذلک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هاتان المقدّمتان بضمیمة أنّ کلّ علم عبارة عن مجموعة مسائله،تنتجان أنّ</w:t>
      </w:r>
    </w:p>
    <w:p>
      <w:pPr>
        <w:pStyle w:val="BookText"/>
        <w:rPr/>
      </w:pPr>
      <w:r>
        <w:rPr>
          <w:rFonts w:ascii="IRNazanin" w:hAnsi="IRNazanin" w:eastAsia="IRNazanin"/>
          <w:color w:val="111111"/>
          <w:sz w:val="28"/>
          <w:sz w:val="28"/>
          <w:szCs w:val="28"/>
          <w:rtl w:val="true"/>
          <w:lang w:bidi="fa-IR"/>
        </w:rPr>
        <w:t>المؤثّر فی الغرض الواحد هو المسائل،و یترتّب غرض علم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مسائل شتی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مرفوع،و المفعول منصوب،و المضاف إلیه مجرور،و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لا یخفی أنّ لکلّ مسألة من مسائل العلم ثلاثة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و المحمول،و النسبة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لاحظنا مسائل علم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المحمول فیها واحدا مع وحدة الموضوع کالمرفوعات،فإنّ الخبر فی کلّ مسألة منها یکون مرفوعا،و قد یکون الموضوع فیها واحدا و المحمول متعدّدا،مثل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الثابتة للفاعل نحو الفاعل مقدّم علی المفعول،و الفاعل مرفوع،و نحو ذلک،و قد یکون الموضوع و المحمول فی المسائل متباینین،مثل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 و المفعول منصوب،و المضاف إلیه مجرور،و أمثال ذلک، فلا بدّ من فرض جامع واحد مؤثّر فی الغرض و المعلول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فی بادئ الأمر أنّ الجامع المؤثّر هو الجامع بین الموضوعات،أو الجامع بین المحمولات،أو الجامع بین النسب،و لکن المفروض فی القضایا أنّ عنوان المحمول عنوان عرضی یعرض علی الموضوع،ففی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متّصف بوصف القیام،فالمحمول عرض و الموضوع معروض،و معلوم أنّ المعروض مقدّم من حیث الرتبة؛لأنّه یکون جامعا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أنّ الموضوع مقدّم علی النسب أیضا فی جعله جامعا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معنی حرفی و هو متأخّر عن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متأخّر عن المحمول أیضا،و عنوان النسبة عنوان تبعی،فلا بد أن یکون الجامع المؤثّر هو الجامع بین الموضوعات،فالجامع بین الفاعل و المفعول و المضاف إلیه هی الکلمة و الکلام بناء علی کونهما شیئا واحدا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أنّه لا بدّ لنا من جامع بین الموضوعات حتّی یعبّر عنه بموضوع العلم، و لا بدّ أیضا أن یکون الجامع شیئا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اشکل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دلیل لترتّب غرض واحد علی علم واحد،بل یمکن أن یترتّب علی علم واحد غرضان و فائدتان،بحیث أن یکون بینهما تلازما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یترتّب خارجا علی علم واحد غرض واحد،أی لیس فی الخارج علم یترتّب علیه غرضان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أمر غیر معلوم لعلّه یترتّب علی علم واحد غرضان أو أغراض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هذا الاشکال فلیس من الاشکالات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المناسب فی ذیل هذا الإشکال ذکر ما تعرّض له صاحب الکفایة قدّس سرّه </w:t>
      </w:r>
      <w:r>
        <w:rPr>
          <w:rStyle w:val="FootnoteAnchor"/>
          <w:rtl w:val="true"/>
        </w:rPr>
        <w:footnoteReference w:id="6"/>
      </w:r>
      <w:r>
        <w:rPr>
          <w:rFonts w:ascii="IRNazanin" w:hAnsi="IRNazanin" w:eastAsia="IRNazanin"/>
          <w:color w:val="111111"/>
          <w:sz w:val="28"/>
          <w:sz w:val="28"/>
          <w:szCs w:val="28"/>
          <w:rtl w:val="true"/>
          <w:lang w:bidi="fa-IR"/>
        </w:rPr>
        <w:t>هاهنا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یتداخل بعض العلوم فی بعض المسائل ممّا کان له دخل فی مهمتین؛لأجل کلّ منهما دوّن علم علی حدة فیصیر من مسائل العلمین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یمکن تداخل علمین فی تمام مسائلهما فیما کان هناک مهمّان متلازمان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بعد ذلک بل امتناعه عادة لا یکاد یصحّ لذلک تدوین علمین و تسمیتهما باسمین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الحقّ انّه لا دلیل لنا علی امتناعه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الغرض الواحد الذی یترتّب علی مسائل العلوم إمّا أن یکون واحدا شخصیّا و حقیقیا مثل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شخصی و حقیقی لا یقبل التعدّد و التکثّر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واحدا نوعیّا مثل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نوعی؛لأنّه نوع له مصادیق و أفراد متعدّدة مشترکة جمیعا فی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واحدا عنوانیا و هو قد یتحقّق فی امور اعتباریّة شرعیّة، مثل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ففیها اجتمعت المقولات المختلفة المتباینة التی جعلها اعتبار الشرع شیئا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یتحقّق فی امور اعتباریة 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السکنجبین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عنوان أهل البیت علیهم السّلام الذی یکون مصداقا لآیة التطهیر،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فاطمة و بنیها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أیّ تقدیر لا تکشف وحدة الغرض عن وجود جامع ماهوی وحدانی بین تلک المسائل،فإنّ الواحد فی قاعدة التی ذکرناها فی 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الواحد لا یصدر إلاّ من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شخصی و حقیقی بلا شبهة و إشکال،بمعنی أنّ المعلول الذی یکون له وحدة حقیقیة شخصیّة لا معنی بأن یکون معلولا لعلّتین أو علل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الواحد فی المقدمة الاولی أیضا واحد شخصی تبعا للمقدمة الثانیة بل لا بدّ منه؛لأنّها قضیّة منطبقیّة،و لا بدّ فیها من وحدة حدّ الوسط للاستنتاج،فإن کان الواحد فی المقدّمة الاولی نوعیّا أو عنوانیا فلا یناسب الواحد الشخصی الذی یکون فی الثانیّة،فلا یستفاد من القضیّة نتیجة،کما سیأتی تفصیله إن شاء اللّه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الغرض الواحد یترتّب علی مجموع المسائل من حیث المجموع،لا علی کلّ مسألة مسألة بحیالها و استقلالها،کما أنّ الغرض المترتّب علی علم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صون اللسان عن الخطأ فی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متّصف بوحدة الشخصیّة،و معلوم أنّ المؤثّر فی تحقّق هذا الغرض لیس قاعدة من قواعد النحو،بل المؤثّر فیه المجموع من حیث هو، فیکون کلّ مسألة منها جزء السبب لا تمامه،نظیر ما یترتّب من الغرض الواحد علی المرکّبات الاعتباریّة الشرعیّة،کترتّب المعراجیّة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المؤثّر فیها مجموع أجزاء المرکّبة بما هو،لا کلّ جزء جزء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لو انتفی أحد أجزائها انتفی</w:t>
      </w:r>
    </w:p>
    <w:p>
      <w:pPr>
        <w:pStyle w:val="BookText"/>
        <w:rPr/>
      </w:pPr>
      <w:r>
        <w:rPr>
          <w:rFonts w:ascii="IRNazanin" w:hAnsi="IRNazanin" w:eastAsia="IRNazanin"/>
          <w:color w:val="111111"/>
          <w:sz w:val="28"/>
          <w:sz w:val="28"/>
          <w:szCs w:val="28"/>
          <w:rtl w:val="true"/>
          <w:lang w:bidi="fa-IR"/>
        </w:rPr>
        <w:t>الغرض،فوحدة الغرض بهذا النحو لا تکشف عن وجود جامع وحدانی بین المسائل بقاعدة عدم صدور الواحد إلاّ من الواحد،فإنّ استناد الغرض إلی المجموع بما هو هو لا یکون مخالفا لتلک القاعدة حتی نستکشف عن وجود الجامع؛لأنّ سببیّة المجموع من حیث هو سببیّة واحدة شخصیّة،فالاستناد إلیه استناد معلول واحد شخصی إلی علّة واحدة شخصیّة لا إلی علل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مقامنا من هذا القبیل،فإنّ المؤثّر فی الغرض الذی یترتّب علی مجموع القضایا و القواعد هو المجموع من حیث المجموع،لا کلّ واحدة واحدة منها،فحینئذ لا سبیل لنا إلی استکشاف وجود جامع ذاتی بین المسائل،فإنّ نسبة الغرض إلی المسائل نسبة الکلّ إلی الجزء،لا نسبة الکلّی إلی مصادیقه و أفراده،یعنی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الغرض إلی المسائل 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أجزائه،لا نسبة إنسان إلی مصادیقه،فهذا هو الفرق بین الجامع و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الواحد فی المقدمة الاولی واحدا شخصیّا لا ربط له بالجامع الذاتی أصلا،و إن کان الواحد فیها واحدا نوعیّا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الغرض کلیّا ذا أفراد متعدّدة،و یترتّب کلّ فرد منها علی کلّ مسألة من المسائل بالاستقلال کما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واضح؛إذ لو فرض أنّ لعلم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مسائل نحو الفاعل مرفوع،و المفعول منصوب،و المضاف إلیه مجرور،و الغرض منه صون اللسان عن الخطأ فی المقال،فحینئذ لو کان المجموع من حیث المجموع مؤثّرا فی الغرض،فلازم ذلک أنّه لو علم شخص کلّ مسائل علم النحو ما عدا مسألة واحدة لا یحصل الغرض المذکور،کالصلاة التی لا تصحّ فی صورة عدم صحّة جزء من أجزائها،مع أنّه لو علم شخص مسألة واحدة من علم النحو لحصل له الغرض بالنسبة إلیها و تحقّق مصداق من مصادیقه،فیکون الغرض المترتّب علی علم النحو واحدا نوعیّا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یعلم أنّ لکلّ مصداق من الغرض ربط بمسألة من مسائل علم النحو،</w:t>
      </w:r>
    </w:p>
    <w:p>
      <w:pPr>
        <w:pStyle w:val="BookText"/>
        <w:rPr/>
      </w:pPr>
      <w:r>
        <w:rPr>
          <w:rFonts w:ascii="IRNazanin" w:hAnsi="IRNazanin" w:eastAsia="IRNazanin"/>
          <w:color w:val="111111"/>
          <w:sz w:val="28"/>
          <w:sz w:val="28"/>
          <w:szCs w:val="28"/>
          <w:rtl w:val="true"/>
          <w:lang w:bidi="fa-IR"/>
        </w:rPr>
        <w:t>فصون اللسان عن الخطأ فی المقال،فی باب الفاعل مربوط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باب المفعول مربوط بمسألة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هکذا،فیترتّب علی کلّ مسألة غرض خاصّ غیر الغرض المترتّب علی مسألة اخری،و یتعدّد الغرض بتعدّد المسائل و القواعد،و إذا کان الأمر کذلک فلا طریق لنا إلی إثبات جامع ذاتی وحدانی بین موضوعات هذه المسائل؛إذ البرهان المذکور لو تمّ إنّما یتم فی الواحد الشخصی البسیط لا فیما کان الواحد الشخصی ذا جهتین أو ذا جهات متعدّدة،فضلا عن کونه واحدا نوعیّا،فإذا فرضنا الغرض واحدا نوعیّا لا یکشف إلاّ عن جامع واحد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صون اللسان عن الخطأ فی المقال و إن کان جامعا بین الأغراض إلاّ أنّه لا یکون جامعا ذاتیّا وحدانیّا،فلا یناسب المقدمة الثانیة التی کان الواحد فیها واحدا شخصیا بسیطا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الواحد فی المقدمة الاولی واحدا عنوانیا فالحال فیه أوضح من الواحد النوعی،فإنّ القاعدة المذکورة لو تمّت إنّما تتم فی الواحد الحقیقی لا فی الواحد العنوانی،و المفروض أنّ الغرض فی کثیر من العلوم واحد عنوانی لا واحد حقیقی،فإنّ الاقتدار علی الاستنباط فی علم الأصول و صون اللسان عن الخطأ فی المقال فی علم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واحدا بالذات،بل واحد بالعنوان الذی انتزع من مجموع الأغراض المتباینة المتعدّدة بتعدد القواعد المبحوث عنها فی العلوم لیشار به إلی هذه الأغراض، فکلّ قاعدة منها منوط بغرض من الأغراض المتباینة،فحینئذ کیف یکشف مثل هذا الواحد عن جامع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یکشف الواحد العنوانی إلاّ عن واحد عنوانی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فالدلیل الذی أقامه المشهور لأصل احتیاج العلوم إلی الموضوع لیس بتمام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أقاموا أیضا دلیلا آخر لاحتیاج العلم إلی الموضوع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المسائل التی تبحث فی المقدمة مسألة تمایز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کالمحقّق الخراسانی </w:t>
      </w:r>
      <w:r>
        <w:rPr>
          <w:rStyle w:val="FootnoteAnchor"/>
          <w:rtl w:val="true"/>
        </w:rPr>
        <w:footnoteReference w:id="7"/>
      </w:r>
      <w:r>
        <w:rPr>
          <w:rFonts w:ascii="IRNazanin" w:hAnsi="IRNazanin" w:eastAsia="IRNazanin"/>
          <w:color w:val="111111"/>
          <w:sz w:val="28"/>
          <w:sz w:val="28"/>
          <w:szCs w:val="28"/>
          <w:rtl w:val="true"/>
          <w:lang w:bidi="fa-IR"/>
        </w:rPr>
        <w:t xml:space="preserve">و المحقّق العراقی </w:t>
      </w:r>
      <w:r>
        <w:rPr>
          <w:rStyle w:val="FootnoteAnchor"/>
          <w:rtl w:val="true"/>
        </w:rPr>
        <w:footnoteReference w:id="8"/>
      </w:r>
      <w:r>
        <w:rPr>
          <w:rFonts w:ascii="IRNazanin" w:hAnsi="IRNazanin" w:eastAsia="IRNazanin"/>
          <w:color w:val="111111"/>
          <w:sz w:val="28"/>
          <w:sz w:val="28"/>
          <w:szCs w:val="28"/>
          <w:rtl w:val="true"/>
          <w:lang w:bidi="fa-IR"/>
        </w:rPr>
        <w:t>و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تمایز العلوم تکون بتمایز الأغراض،فإذا کان الغرض واحدا فیکون العلم أیضا واحدا،و إذا کان الغرض متعدّدا فیکون العلم أیضا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المشهور بین العلماء أنّ تمایز العلوم بتمایز الموضوعات،و الظاهر من هذا القول أنّ العلوم تحتاج إلی الموضوع،و إلاّ کیف یکون تمایز العلوم بتمایز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علی أنّ أصل الاحتیاج عندهم کان من المسلّمات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ضعفه علیک،فکون تمایز العلوم بتمایز الموضوعات غیر مسلّم،مع مخالفة فحول الفن کالمحقّق الخراسانی و تلمیذه العراقی قدّس سرّهما و غیرهما؛لاحتمال الثالث الذی اشیر إلیه فی الکفایة،و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تمایز العلوم بتمایز المحمولات،هذا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 اعتقاد المشهور ابتداء بذلک حتی یستفاد منه احتیاج العلوم إلی الموضوع،بل یمکن أن تکون المسألة بالعکس بأن تکون مسألة تمایز العلوم بالموضوعات فرع مسألة احتیاج العلوم إلی الموضوع،و المناسب لهذا الدلیل أن تکون تمایز العلوم بالموضوعات أصلا فی البحث و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جوابان مهمّان عن استدلال المشهور لاحتیاج العلوم إلی الموضوع</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المترتّب علی العلوم کترتّب المعلول علی العلّة هل یترتّب علی نفس المسائل الواقعیة و قواعدها النفس الأمریة؟مثلا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المترتّب علی علم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صون اللسان عن الخطأ فی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 وجود کلّ فاعل مرفوع و کلّ مفعول منصوب و نحوهما،و لازم ذلک حصول الغرض لکلّ من کان عنده کتب کثیرة من علم النحو،بل اللازم تکلّم الناس صحیحا من ابتداء تدوینها؛</w:t>
      </w:r>
    </w:p>
    <w:p>
      <w:pPr>
        <w:pStyle w:val="BookText"/>
        <w:rPr/>
      </w:pPr>
      <w:r>
        <w:rPr>
          <w:rFonts w:ascii="IRNazanin" w:hAnsi="IRNazanin" w:eastAsia="IRNazanin"/>
          <w:color w:val="111111"/>
          <w:sz w:val="28"/>
          <w:sz w:val="28"/>
          <w:szCs w:val="28"/>
          <w:rtl w:val="true"/>
          <w:lang w:bidi="fa-IR"/>
        </w:rPr>
        <w:t>إذ المسائل التی تکون علّة لوجود ذلک الغرض کان موجودا،و بطلانه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حصول الغرض یتوقّف علی ثلاث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المسائل فی الکتب،ثانیتها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الاطلاع علیها،ثالثتها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رعایتها حین التکلّم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یحصل من جمیع ذلک صون اللسان عن الخطأ فی المقال،فلا یکون المؤثر فی الغرض الجامع بین الموضوعات و لو قلنا بوجوده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الطریق الذی اختاره المشهور للاستدلال یستفاد منه أنّ الجامع بین النسب مؤثّر فی الغرض؛إذ النسبة و إن کانت مؤخّرة عن الموضوع و المحمول من حیث الرّتبة إلاّ أنّ المحور و القوام فی القضیّة الحملیة هی النسبة و الرّبط،کما هو الظاهر؛إذ معنی زید عالم،أی إنّی اخبرک بعالمیة زید،بل لیس المراد من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وحدة الغرض تکشف عن جامع واحد،إلاّ جامع بین النسب،فإنّ الجامع بین الموضوعات عبارة عن الکلمة و الکلام التی هی الموضوع لعلم النحو،و لا ربط لها بالغرض،و من البدیهی أنّ الجامع بین النسب هو مرفوعیّة الفاعل و منصوبیّة المفعول و نحوهما،و ذلک لا یکون موضوعا لعلم النحو</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یثبت بدلیل المشهور احتیاج العلوم إلی الموضوع،کما لا یثبت بدلیل ذکرناه بعده،و لکن کان لنا طریق آخر لإثباته،ذکره سیدنا الأستاذ </w:t>
      </w:r>
      <w:r>
        <w:rPr>
          <w:rStyle w:val="FootnoteAnchor"/>
          <w:rtl w:val="true"/>
        </w:rPr>
        <w:footnoteReference w:id="9"/>
      </w:r>
      <w:r>
        <w:rPr>
          <w:rFonts w:ascii="IRNazanin" w:hAnsi="IRNazanin" w:eastAsia="IRNazanin"/>
          <w:color w:val="111111"/>
          <w:sz w:val="28"/>
          <w:sz w:val="28"/>
          <w:szCs w:val="28"/>
          <w:rtl w:val="true"/>
          <w:lang w:bidi="fa-IR"/>
        </w:rPr>
        <w:t>فی التهذیب لغرض آخر،و استفدنا منه احتیاج العلوم إلی الموضوع،و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نری نوعا من السنخیّة الذاتیّة بین مسائل العلم و إن اختلفت من حیث الموضوع و المحمول،فإنّا نری بین مسألة الفاعل مرفوع و المفعول منصوب نوع من الارتباط التی لا نراه بین مسألة الفاعل مرفوع و مسألة صیغة الأمر دالّة علی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العجب أنّ المسائل الاصولیّة مع أنّ قسم منها مباحث لفظیّة و قسم آخر منها مباحث عقلیّة نری</w:t>
      </w:r>
      <w:bookmarkStart w:id="18" w:name="pg13644_173160"/>
    </w:p>
    <w:p>
      <w:pPr>
        <w:pStyle w:val="BookText"/>
        <w:rPr/>
      </w:pPr>
      <w:bookmarkEnd w:id="18"/>
      <w:r>
        <w:rPr>
          <w:rFonts w:ascii="IRNazanin" w:hAnsi="IRNazanin" w:eastAsia="IRNazanin"/>
          <w:color w:val="111111"/>
          <w:sz w:val="28"/>
          <w:sz w:val="28"/>
          <w:szCs w:val="28"/>
          <w:rtl w:val="true"/>
          <w:lang w:bidi="fa-IR"/>
        </w:rPr>
        <w:t>بالبداهة بینهما سنخیّة التی لا تکون بین مسائل هذا العلم و علوم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السنخیّة التی تکون بین مسائل العلم سرّها وحدة الغرض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فرضنا عدم ترتّب غرض علی علم أصلا مع ذلک نری السنخیّة الذاتیة بین نفس المسائل،فیکشف من ذلک وجود الموضوع و وحدته،و ما یوجب تحقّق هذه العلقة بین المسائل شیء نسمّیه بالموضوع،و من المعلوم أنّه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فتحقّق إلی هنا احتیاج العلوم إلی الموضوع و أنّه فی کلّ علم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تمّ الکلام حول المطلب الأوّل و الثانی</w:t>
      </w:r>
      <w:r>
        <w:rPr>
          <w:rFonts w:eastAsia="IRNazanin" w:cs="IRNazanin"/>
          <w:color w:val="111111"/>
          <w:sz w:val="28"/>
          <w:szCs w:val="28"/>
          <w:rtl w:val="true"/>
          <w:lang w:bidi="fa-IR"/>
        </w:rPr>
        <w:t>.</w:t>
      </w:r>
    </w:p>
    <w:p>
      <w:pPr>
        <w:pStyle w:val="Heading3"/>
        <w:numPr>
          <w:ilvl w:val="2"/>
          <w:numId w:val="1"/>
        </w:numPr>
        <w:rPr/>
      </w:pPr>
      <w:bookmarkStart w:id="19" w:name="__RefHeading___Toc1084432_3830689328"/>
      <w:bookmarkStart w:id="20" w:name="_Toc7"/>
      <w:bookmarkEnd w:id="19"/>
      <w:r>
        <w:rPr>
          <w:rtl w:val="true"/>
        </w:rPr>
        <w:t>المطلب الثالث</w:t>
      </w:r>
      <w:r>
        <w:rPr>
          <w:rtl w:val="true"/>
        </w:rPr>
        <w:t>:</w:t>
      </w:r>
      <w:r>
        <w:rPr>
          <w:rtl w:val="true"/>
        </w:rPr>
        <w:t>فی تعریف الموضوع</w:t>
      </w:r>
      <w:bookmarkEnd w:id="20"/>
    </w:p>
    <w:p>
      <w:pPr>
        <w:pStyle w:val="BookText"/>
        <w:rPr/>
      </w:pPr>
      <w:r>
        <w:rPr>
          <w:rFonts w:ascii="IRNazanin" w:hAnsi="IRNazanin" w:eastAsia="IRNazanin"/>
          <w:color w:val="111111"/>
          <w:sz w:val="28"/>
          <w:sz w:val="28"/>
          <w:szCs w:val="28"/>
          <w:rtl w:val="true"/>
          <w:lang w:bidi="fa-IR"/>
        </w:rPr>
        <w:t>و ذکر المنطقیّون للموضوع تعریفا و تبعهم الآخرون فی ذلک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کلّ علم ما یبحث فیه عن عوارضه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نبحث هاهنا بعون اللّه تعالی فی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المقصود من العرض الذاتی؟و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تعریف المنطقیین صحیح أم لا؟</w:t>
      </w:r>
    </w:p>
    <w:p>
      <w:pPr>
        <w:pStyle w:val="BookText"/>
        <w:rPr/>
      </w:pPr>
      <w:r>
        <w:rPr>
          <w:rFonts w:ascii="IRNazanin" w:hAnsi="IRNazanin" w:eastAsia="IRNazanin"/>
          <w:color w:val="111111"/>
          <w:sz w:val="28"/>
          <w:sz w:val="28"/>
          <w:szCs w:val="28"/>
          <w:rtl w:val="true"/>
          <w:lang w:bidi="fa-IR"/>
        </w:rPr>
        <w:t>و أمّا البحث فی الجهة الاولی فإنّه قد تحقّق فی المنطق أنّ العرض یستعمل فی قبال الذات و الذاتیّات،و أنّ الکلیّات الخمسة ثلاثة منها ترتبط بالذات و الذاتیات و هی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و الجنس و الفصل،و اثنان منها مرتبط بالعرض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 الخاص و العرض العام،و هذا أحد التقسیمات للعرض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التقسیم الآخر له یکون إلی عرض مفارق و عرض لازم،و للعرض اللازم تقسیم إلی اللازم البیّن و اللازم غیر البیّن،و اللازم البیّن ینقسم إلی البیّن بالمعنی الأخص،و البیّن بالمعنی الأعم،و المقصود هنا تقسیمه الثالث،و هو أنّ العرض قد یکون ذاتیّا و قد یکون غریبا،و ذکروا لتنقیح البحث صورا للعرض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المشهور بعضها عرض ذاتی بلا إشکال،و بعضها عرض غریب</w:t>
      </w:r>
    </w:p>
    <w:p>
      <w:pPr>
        <w:pStyle w:val="BookText"/>
        <w:rPr/>
      </w:pPr>
      <w:r>
        <w:rPr>
          <w:rFonts w:ascii="IRNazanin" w:hAnsi="IRNazanin" w:eastAsia="IRNazanin"/>
          <w:color w:val="111111"/>
          <w:sz w:val="28"/>
          <w:sz w:val="28"/>
          <w:szCs w:val="28"/>
          <w:rtl w:val="true"/>
          <w:lang w:bidi="fa-IR"/>
        </w:rPr>
        <w:t>بلا ریب،و بعضها مختلف فیه،و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العرض علی ثمانیة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العرض عارضا علی المعروض بلا واسطة أصلا لا ثبوتا و لا عروضا؛إذ کان العرض بدیهیّا،بل ربما کان من لوازم ماهیة المعروض مثل الأربعة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فی زوجیّة الأربعة موجود،و هو أنّها منقسمة إلی المتساویین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معنی الزوجیّة لا دلیلها،و إن أبیت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انقسام الأربعة إلی المتساویین لا یحتاج إلی العلّة،مع أنّها عرض للأربعة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ماهیة الأربعة لا عرضها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هی ماهیة لها فلم تنقسم الستّة و الثمانیة و العشرة إلی المتساویین؟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دلیل علی عدم کونها ماهیّة لها،فالزوجیّة و الانقسام إلی المتساویین عارضان علی الأربعة بلا واسطة و بلا علّة،مع أنّهما غیر مرتبطین بماهیّة الأربعة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العرض عارضا علی المعروض مع الواسطة الداخلیّة،یعنی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الواسطة جزء لماهیّة المعروض،و أجزاء الماهیّة لیست أزید من الاثنین،أحدهما الجزء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 الجزء المساوی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الجزء الأخص للماهیة لیس بموجود،فإنّ الماهیة مرکّبة من الجنس و الفصل و لا ثالث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کان العروض بواسطة داخلیّة أعم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ماشی؛لأنّه حیوان،فإنّ المشی عارض علی الإنسان بواسطة جزء ماهیّة الأعم،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الحیوانیّة التی هی أعم من الإنسان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کان العروض بواسطة داخلیّة مساویة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عالم؛لأنّه ناطق،أی مدرک للکلّیات،فإنّ عنوان</w:t>
      </w:r>
    </w:p>
    <w:p>
      <w:pPr>
        <w:pStyle w:val="BookText"/>
        <w:rPr/>
      </w:pPr>
      <w:r>
        <w:rPr>
          <w:rFonts w:ascii="IRNazanin" w:hAnsi="IRNazanin" w:eastAsia="IRNazanin"/>
          <w:color w:val="111111"/>
          <w:sz w:val="28"/>
          <w:sz w:val="28"/>
          <w:szCs w:val="28"/>
          <w:rtl w:val="true"/>
          <w:lang w:bidi="fa-IR"/>
        </w:rPr>
        <w:t>العالمیّة عارض علی الإنسان بواسطة داخلیّة مساویة؛إذ النطق مع أنّه جزء لماهیّة الإنسان لکنّه مساو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الأقسام الخمسة الباقیة فلها جهة مشترکة،و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الواسطة فی الجمیع خارجیّة،توضیح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الواسطة قد تکون مساویة للمعروض،و قد تکون أعمّ منه،و قد تکون أخصّ منه،و قد تکون متباینة للمعروض،و المتباینة علی قسمین،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العرض عارضا علی المعروض بواسطة خارجیّة مساویة للمعروض فهو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ضاحک؛لأنّه متعجّب،فالمتعجّب و إن کان خارجا من ذات الإنسان إلاّ أنّه مساو له،فإنّ کلّ إنسان متعجّب و کلّ متعجّب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کانت الواسطة الخارجیّة أعمّ من المعروض فهو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الذی أصابه التعب و الألم لأنّه ماش،فالمشی واسطة خارجیّة أعم من المعروض؛إذ المشی لا یختصّ بالإنسان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کانت الواسطة الخارجیّة أخصّ من المعروض کأن عرض عارض علی النوع و حملناه علی الجنس بصورة قضیّة مهملة لا بصورة قضیّة کلیّة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ناطق لأنّه إنسان،فإنّا إذا لاحظنا الإنسان یکون الحیوان جزء لماهیته،بینما لاحظنا الحیوان فلیس الإنسان جزء ماهیّته،فحمل الناطق علی الحیوان عرضیّ بواسطة خارجیّة هو أخصّ من المعروض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الإنسان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کانت الواسطة مباینة للمعروض فمعلوم أنّه لا یکون المراد من المباینة خارجا عن ماهیّة المعروض،بل المراد أنّه لا یکون فی الخارج فرد و مصداق للمعروض و الواسطة معا،حتی یکون هو مصداقا للمتباینین و یصدق کلاهما علیه، و قد مرّ آنفا أنّ العرض بواسطة مباینة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عرضا حقیقیّا للمعروض،و قد یکون عرضا مجازیّا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الماء حار لمجاورته للنار،فمجاورة النار واسطة خارجیّة مباینة للماء،اتّصف الماء بالحرارة بواسطة خارجیّة مباینة بلا مجاز و عنایة؛إذ المجاورة توجب الارتباط الحقیقی بین الماء و الحرارة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تحقّق عروض العرض أوّلا و بالحقیقة للواسطة،و ثانیا و بالعرض ینسب إلی المعروض عنایة و مجازا؛للارتباط بینهما،مثل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السفینة متحرّک،فالتحرّک ثابت للسفینة بالحقیقة و الأصالة،و لکن بواسطة ارتباط الحال و المحل،و الرابطة الرکوبیة ینسب إلی الإنسان بالمجاز و 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الواسطة فی العروض تتصوّر فی الواسطة الخارجیّة المباینة فقط،و لا یکون فی بقیة الأقسام أخر محلا لهذا التعبیر،فیرجع کلّ القضایا الحملیة إلی هذه الصور الثمانیة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المشهور ثلاثة منها عرض ذاتی بلا إشکال و بلا خلاف،و الأربعة منها عرض غریب کذلک،و واحد منها محلّ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 التی عندهم من الأعراض الذاتیّة،الاولی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تکون الواسطة فی البین أصلا،مثل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الواسطة جزء داخلیا مساویا للمعروض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عالم لأنّه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الواسطة خارجیّة مساویة للمعروض،مثل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ضاحک لأنّه متعجّب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التی اختلفوا فیها هی أن تکون الواسطة جزء داخلیّا أعمّ من المعروض،مثل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ماشی لأنّه حیوان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 التی تکون من الأعراض الغریبة و خارجة عن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یبحث فیه عن عوارضه الذاتیّة،و فسّر المرحوم صدر المتألّهین فی کتاب الأسفار </w:t>
      </w:r>
      <w:r>
        <w:rPr>
          <w:rStyle w:val="FootnoteAnchor"/>
          <w:rtl w:val="true"/>
        </w:rPr>
        <w:footnoteReference w:id="10"/>
      </w:r>
      <w:r>
        <w:rPr>
          <w:rFonts w:ascii="IRNazanin" w:hAnsi="IRNazanin" w:eastAsia="IRNazanin"/>
          <w:color w:val="111111"/>
          <w:sz w:val="28"/>
          <w:sz w:val="28"/>
          <w:szCs w:val="28"/>
          <w:rtl w:val="true"/>
          <w:lang w:bidi="fa-IR"/>
        </w:rPr>
        <w:t>العرض</w:t>
      </w:r>
    </w:p>
    <w:p>
      <w:pPr>
        <w:pStyle w:val="BookText"/>
        <w:rPr/>
      </w:pPr>
      <w:r>
        <w:rPr>
          <w:rFonts w:ascii="IRNazanin" w:hAnsi="IRNazanin" w:eastAsia="IRNazanin"/>
          <w:color w:val="111111"/>
          <w:sz w:val="28"/>
          <w:sz w:val="28"/>
          <w:szCs w:val="28"/>
          <w:rtl w:val="true"/>
          <w:lang w:bidi="fa-IR"/>
        </w:rPr>
        <w:t>الذاتی عند المشهور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 یلحق الشیء لذاتیه أو لأمر یساویه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ما یعرض الشیء من دون الواسطة أو بواسطة مساو للمعروض،داخلیّة کانت أو خارجیّة،و معلوم أنّ هذا التفسیر یقتضی انطباقه علی الثلاثة التی ذکرناها آنفا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فأشکل الأمر علیهم لما رأوا أنّه قد یبحث فی العلوم عن الأحوال التی یختصّ ببعض أنواع الموضوع،بل ما من علم إلاّ و یبحث فیه عن الأحوال المختصّة ببعض أنواع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أنّ النوع لا یکون داخلا فی الجنس،و لا مدخلیّة للإنسان فی ماهیّة الحیوان لا بعنوان الجنسیّة و لا بعنوان الفصلیة،فلذا إن عرض شیء علی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کالتعجّب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حملناه علی الحیوان لم یکن عرضا ذاتیّا له،فإنّ التعجّب لا یکون من العوارض الذاتیّة للحیوان،و لا تکون 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مساویا له،مثلا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علم النحو الکلمة و الکلام و مسائله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 و المفعول منصوب، و المضاف إلیه مجرور،و معلوم أنّ المرفوعیّة التی تکون من عوارض الفاعل هو نوع من الکلمة،و أخصّ منه فلا تکون من العوارض الذاتیة للکلمة و الکلام،بل هی من العوارض الغریبة للموضوع عند المشهور بلا إشکال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فاضطرّوا تارة إلی إسناد المسامحة إلی رؤساء العلم فی أقوالهم بأنّ المراد من العرض الذاتی للموضوع فی کلامهم هو أعم من أن یکون عرضا ذاتیّا له أو لنوعه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المرفوعیّة عرضا ذاتیا للفاعل،کانت عرضا ذاتیا للکلمة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إلی الفرق بین محمول العلم و محمول المسألة کما فرّقوا بین موضوعیهما،بأنّ محمول العلم ما ینحلّ إلیه محمولات المسائل علی طریق التردید،إلی غیر ذلک من الهوسات التی ینبو عنها الطبع السلیم،و لم یتفطّنوا بأنّ ما یختصّ بنوع من أنواع الموضوع ربّما یعرض لذات الموضوع بما 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کلامه أنّه إن اختصّ عرض بنوع من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الفاعل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عرض بالموضوع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الکلمة و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هو،یعنی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أحیانا و اتّفاقا،فعلی هذا لا یدفع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کلامه صدرا و ذیلا تناقضا ظاهرا؛إذ کیف یعرض علی الموضوع بلا واسطة ما اختصّ بالنوع؟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مراده قدّس سرّه هو هذا الظاهر فالإشکال الوارد علی المشهور فی محلّه،فلا بدّ من حمل کلام صاحب الأسفار علی ما قال به المحقّق الخراسانی قدّس سرّه </w:t>
      </w:r>
      <w:r>
        <w:rPr>
          <w:rStyle w:val="FootnoteAnchor"/>
          <w:rtl w:val="true"/>
        </w:rPr>
        <w:footnoteReference w:id="11"/>
      </w:r>
      <w:r>
        <w:rPr>
          <w:rFonts w:ascii="IRNazanin" w:hAnsi="IRNazanin" w:eastAsia="IRNazanin"/>
          <w:color w:val="111111"/>
          <w:sz w:val="28"/>
          <w:sz w:val="28"/>
          <w:szCs w:val="28"/>
          <w:rtl w:val="true"/>
          <w:lang w:bidi="fa-IR"/>
        </w:rPr>
        <w:t>و إن کان هذا الحمل خلاف الظاهر لکنه أولی من التناقض،و هو أنّ المراد من العرض الذاتی ما یعرض للمعروض بلا واسطة فی العروض،و ما ینسب العرض إلیه حقیقة بلا عنایة و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یکون مراده قدّس سرّه هذا،فإنّ المحقّق السبزواری قدّس سرّه أیضا قال مثل ذلک،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العرض وصفا للموصوف کان العرض ذاتیّا،و إن کان وصفا لمتعلّق الموصوف کان العرض غریبا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أنّه إذا نسب الوصف الذی یکون لمتعلّق الموصوف إلی نفس الموصوف کانت هذه النسبة بالمجاز و العنایة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الإشکال یندفع علی مبنی المحقّق الخراسانی؛إذ المرفوعیّة کما یعرض علی الفاعل حقیقة یعرض علی الکلمة کذلک،کما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 کذلک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هذا عرض ذاتیّ،فعلی هذا یکون کلّ صور الثمانیة عرضا ذاتیّا إلاّ الأخیرة،و إن کانت الواسطة خارجیّة و مباینة للمعروض،مثل الماء حارّ لمجاورته للنار،فإنّ الماء اتّصف بالحرارة 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العلاّمة الطّباطبائی قدّس سرّه </w:t>
      </w:r>
      <w:r>
        <w:rPr>
          <w:rStyle w:val="FootnoteAnchor"/>
          <w:rtl w:val="true"/>
        </w:rPr>
        <w:footnoteReference w:id="12"/>
      </w:r>
      <w:r>
        <w:rPr>
          <w:rFonts w:ascii="IRNazanin" w:hAnsi="IRNazanin" w:eastAsia="IRNazanin"/>
          <w:color w:val="111111"/>
          <w:sz w:val="28"/>
          <w:sz w:val="28"/>
          <w:szCs w:val="28"/>
          <w:rtl w:val="true"/>
          <w:lang w:bidi="fa-IR"/>
        </w:rPr>
        <w:t xml:space="preserve">ضیّق دائرة العرض الذاتی و انحصر فیما لا تکون الواسطة فی البین،و حاصل کلامه فی حاشیة الأسفار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الاقتصار فی العلوم علی البحث عن الأعراض الذاتیّة لا یبتنی علی مجرد الاصطلاح و المواضعة،بل هو ممّا یوجبه البحث البرهانی فی العلوم البرهانیّة،علی ما بیّن فی کتاب البرهان من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البرهان لکونه قیاسا منتجا للیقین یجب أن یتألّف من المقدمات الیقینیّة،و المقدمة الیقینیّة یجب أن تکون ضروریة فی الصدق و إن کانت ممکنة بحسب الجهة،مثل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موجود بالفعل،مع أنّ نسبة الوجود إلی الإنسان نسبة إمکانیّة؛إذ الوجود لیس ضروریا له،و لکنه ضروری الصدق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أیضا أن تکون المقدّمة الیقینیّة دائمة فی الصدق بحسب الأزمان،و أن تکون کلیّة فی الصدق بحسب الأحوال،و أن یکون الحمل ذاتیّا للموضوع بحیث یوضع المحمول بوضع الموضوع و یرفع برفعه مع قطع النظر عمّا عداه،و إذا لم یکن کذلک لا یحصل الیقین،و لا ینتج نتیجة یقینیّة،و الظاهر منه أنّه اختصّ بصورة التی لم تکن واسطة فی البین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لانحصار العرض الذاتی بهذه الصورة،فإنّا لا نرتاب فی حصول نتیجة یقینیة و لو کانت الواسطة داخلیّة أعم،فضلا من أن تکون الواسطة داخلیّة أو خارجیّة مساویة للمعروض</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نسبة موضوع العلم مع موضوع مسائله لا تکون دائما نسبة الجنس و النوع،بل قد یکون موضوع العلم أخصّ من موضوعات مسائله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العمدة فی المسألة أنّه قد تکون موضوعات المسائل أعم من موضوع العلم،مثل أکثر مسائل</w:t>
      </w:r>
    </w:p>
    <w:p>
      <w:pPr>
        <w:pStyle w:val="BookText"/>
        <w:rPr/>
      </w:pPr>
      <w:r>
        <w:rPr>
          <w:rFonts w:ascii="IRNazanin" w:hAnsi="IRNazanin" w:eastAsia="IRNazanin"/>
          <w:color w:val="111111"/>
          <w:sz w:val="28"/>
          <w:sz w:val="28"/>
          <w:szCs w:val="28"/>
          <w:rtl w:val="true"/>
          <w:lang w:bidi="fa-IR"/>
        </w:rPr>
        <w:t>علم الأصول فإنّ موضوعه الأدلّة الأربعة مع وصف الدلیلیّة،أو مع قطع النظر من دلیلیّتها،أو کان موضوعه الحجّة فی الفقه،کما سیأتی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إنک تقول فی باب الأوامر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صیغة الأمر هل تدلّ علی الوجوب أم لا؟ و معلوم أنّ المراد من صیغة الأمر أعم من أن تکون فی الکتاب أو السنّة،فانّا نتمسّک بدلالتها علی الوجوب فی اللغة و ببناء العقلاء و أنّها تدلّ علیه و لو لم یکن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صیغة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المسائل مع کونها من أهم مسائل علم الاصول یکون موضوعها أعم من موضوع العلم،فإنّا بعد ثبوت دلالة صیغة الأمر علی الوجوب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أوامر الکتاب و السنّة تدلّ علی الوجوب بهذا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الأهم منها المباحث العقلیّة،مثل البحث فی مقدمة الواجب عن أنّ وجوب المقدّمة ملازمة لوجوب ذی المقدمة أم لا؟فهذه مسألة عقلیّة کلیّة لا تختصّ بمسائل الکتاب و السنّة،و لکنه إذا تحقّقت هذه الملازمة استفدنا فی المسائل الشرعیّة من وجوب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الغیری للوضوء و لسائر المقدمات و الشرائط، فیکون موضوع العلم نوعا من أنواع مسائله،و موضوع المسائل أعم منه،و هذه الصورة التی تکون بین المشهور مختلف فیها،من حیث کونها عرضا ذاتیا أو عرضا غریبا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إشکالات واردة علی مبنی المشهور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مبنی المحقّق الخراسانی قدّس سرّه یندفع جمیع الإشکالات المذکورة؛لأنّ کلّ هذه الصّور عنده عرض ذاتی بلا ریب،و لکن یستفاد من کلمات سیدنا الاستاذ الإمام قدّس سرّه إشکال علی هذا المبنی أیضا،و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نری بعض العلوم أنّ نسبة موضوعه و موضوعات مسائله نسبة الکل و الجزء،مثل علم الجغرافیا فإنّ موضوعه عبارة عن مطلق الأرض و یبحث فیه عن عوارض ذاتیّة للأرض،و أمّا موضوع مسائله عبارة</w:t>
      </w:r>
    </w:p>
    <w:p>
      <w:pPr>
        <w:pStyle w:val="BookText"/>
        <w:rPr/>
      </w:pPr>
      <w:r>
        <w:rPr>
          <w:rFonts w:ascii="IRNazanin" w:hAnsi="IRNazanin" w:eastAsia="IRNazanin"/>
          <w:color w:val="111111"/>
          <w:sz w:val="28"/>
          <w:sz w:val="28"/>
          <w:szCs w:val="28"/>
          <w:rtl w:val="true"/>
          <w:lang w:bidi="fa-IR"/>
        </w:rPr>
        <w:t>عن أرض ایران مثلا،و نسبتها مع مطلق الأرض نسبة الجزء إلی الکلّ،و إذا نسب عرض الثابت للجزء إلی الکلّ تکون هذه النسبة علی سبیل المجاز و العنایة بل یمکن ألاّ یکون صحیحا أصلا،فهذه واسطة فی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الأساس فی البحث إثبات أصل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العرش ثمّ انقش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المحمولات عرض أم لا؟و أنّ العرض الذاتی بما فسّره أهل المنطق و الفلسفة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ما یبحث فیه عن عوارضه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بالواقعیات أو یشمل الامور الاعتباریة أیضا؟لا شک فی أنّ المراد من العرض عندهم الموجود الذی له واقعیّة خارجیّة، لکنه غیر مستقلّ فی الوجود،و یحتاج فی وجوده إلی المحلّ مثل ألوان الأجسام،و إذا کان کذلک فکیف یجری هذا فی العلوم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کالفقه و الاصول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یکون للعرض بهذا المعنی فیها أثر و لا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علیهم مع هذا أنّ بعض العلوم واقعیّة محضة لا یتصوّر فیه هذا النحو من العرض،مثل علم الکلام و العرفان،کقولک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عالم،لا شک فی أنّه واقع محض،مع أنّ علمه تعالی عین ذاته،و لا یعقل التعبیر عن علمه تعالی بالعرض،و انّا نبحث عن عوارض ذاتیّة للّه تعالی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الإشکال الأهم یکون فی العلوم الاعتباریة،فانّک تقول فی علم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واجبة،و نسأل هل الصلاة معروضة للوجوب و الوجوب عرض لها؟و علی فرض کونها معروضة له هل یکون وجودها الخارجی معروض أو وجودها الذهنی أو ماهیّتها؟و کلّها لا یعقل أن یکون معروضا له؛إذ لو کان وجودها الخارجی معروضا لا بدّ من إیجاده أوّلا ثمّ یعرض الوجوب علیه ثانیا،مع أنّ وجود الصلاة یوجب سقوطه،و لو کان وجودها الذهنی معروضا له فیوجب تصوّرها الذهنی سقوط التکلیف فی مقام الامتثال،و هو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ماهیّتها معروضة له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للمولی هو وجودها الخارجی لا ماهیّتها،مع أنّ نفس الوجوب من</w:t>
      </w:r>
    </w:p>
    <w:p>
      <w:pPr>
        <w:pStyle w:val="BookText"/>
        <w:rPr/>
      </w:pPr>
      <w:r>
        <w:rPr>
          <w:rFonts w:ascii="IRNazanin" w:hAnsi="IRNazanin" w:eastAsia="IRNazanin"/>
          <w:color w:val="111111"/>
          <w:sz w:val="28"/>
          <w:sz w:val="28"/>
          <w:szCs w:val="28"/>
          <w:rtl w:val="true"/>
          <w:lang w:bidi="fa-IR"/>
        </w:rPr>
        <w:t>الامور الاعتباریّة التی تنتزع من صیغة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 العرض فی المنطق و الفلسفة قد یطلق فی باب إیساغوجی فی مقابل الذات و الذاتیات،مثل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العام و الخاص فی کلّیات الخمس،و قد یطلق فی باب البرهان فی مقابل الجوهر،و العرض فی الإطلاق الثانی یشترک مع الجوهر من جهة،و هی أنّهما ذا واقعیّة حقیقیّة و لهما ما بحذاء خارجی،و یفترق معه من جهة اخری،و هی أنّ الجوهر مستقل فی الوجود و لا یحتاج إلی الغیر،بخلاف العرض؛إذ مع کونه واقعیّة من الواقعیّات یحتاج فی وجوده الخارجی إلی الجوهر و المعروض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 الذی له 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عین واقعیته یحتاج إلی الجسم فی وجوده الخارجی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العرض الذی یطلق فی باب إیساغوجی فی مقابل الذات و الذاتیات قد یکون جوهرا،و قد یکون مقابله أی من المقولات العرضیّة،و هذا القسم من العرض لا یطلق علی الامور الاعتباریّة،بل یطلق علی الامور الواقعیّة،و الظاهر أنّ المراد من العرض فی عبارة المحقّق الخراسانی قدّس سرّه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 علم ما یبحث فیه عن عوارضه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العرض الذی یطلق فی باب إیساغوجی فی مقابل الذات و الذاتیات،و إذا کان الأمر کذلک ننظر فی الفقه و مسائله،و أنّ العرض بهذا المعنی هل یجری فیه أم لا؟و من البدیهی أنّه یبحث فی الفقه إمّا عن الأحکام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الدم نجس و البول نجس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عن الأحکام التکلیفیّة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الصلاة واجبة الصوم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الوجوب و النجاسة من الامور الاعتباریة کالملکیّة و الزوجیّة التی اعتبرها العقلاء و الشارع،أیضا أنّ النجاسة لم تکن عبارة عن وجوب الاجتناب فقط،بل للشارع فیها حکمان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حکم ابتدائی وضعی بأنّ هذا نجس،و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تکلیفی فی طوله و هو أنّ النجس یجب الاجتناب عنه،</w:t>
      </w:r>
    </w:p>
    <w:p>
      <w:pPr>
        <w:pStyle w:val="BookText"/>
        <w:rPr/>
      </w:pPr>
      <w:r>
        <w:rPr>
          <w:rFonts w:ascii="IRNazanin" w:hAnsi="IRNazanin" w:eastAsia="IRNazanin"/>
          <w:color w:val="111111"/>
          <w:sz w:val="28"/>
          <w:sz w:val="28"/>
          <w:szCs w:val="28"/>
          <w:rtl w:val="true"/>
          <w:lang w:bidi="fa-IR"/>
        </w:rPr>
        <w:t>و هکذا فی باب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طوله یقول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النظر إلی الزوجة و الاستمتاع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و لا خلاف فی کونها من المسائل الفقهیة،مع أنّ النجاسة و هکذا الوجوب لا یکون عرضا للدم أو الصلاة،بل هما من الامور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باب البیع،إذ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مملّک،لا شکّ فی أنّ الملکیّة أمر اعتباری،و لا یکون عرضا للبیع فضلا من کونه ذاتیّا أو غریبا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باب الأحکام التکلیفیة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الموضوع للوجوب هو الصلاة الموجودة فی الخارج؟لا شک فی کونها ظرفا لسقوط التکلیف،و إذا تحقّقت الصلاة فی الخارج سقط الوجوب،فلا تکون الصلاة فی الخارج معروضا للوجوب،أو الموضوع و المعروض له هو الصلاة الموجودة فی الذهن،و إذا کان کذلک هل هی الصلاة الموجودة فی ذهن المکلّف أو الموجودة فی ذهن المولی؟إن کان المراد هو الأوّل فمجرّد الالتفات إلی الصلاة و تصوّرها یکفی فی مقام الامتثال و هو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المراد هو الثانی 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تتحقّق فی ذهن المولی بمجرّد تصوّرها،و لا یحتاج إلی تحقّقها فی الخارج من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بوصف وجودها الخارجی لیست قابلة للامتثال فی الخارج،أو أنّ الموضوع و المعروض له هی ماهیة الصلاة مع قطع النظر من الوجودین المذکورین،و فیه أنّ المطلوب للمولی وجود الصلاة لا ماهیّتها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العرض الذاتی سواء کان بمعنی المشهور أو بالمعنی الذی ذکره المحقّق الخراسانی قدّس سرّه لا یخلو عن إشکال،و الإشکال المهم بالنسبة إلی کلمة العرض،إلاّ أنّه کان یوجد فی کلام أهل المنطق قرینة لدفع هذا الإشکال حیث قالوا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 علم ما یبحث فیه عن عوارضه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نرتاب فی التفاتهم إلی العلوم مثل الفقه،و أنّ کلّ مسائله امور اعتباریة،مع هذا لم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قرینة علی أنّ المراد من العرض</w:t>
      </w:r>
    </w:p>
    <w:p>
      <w:pPr>
        <w:pStyle w:val="BookText"/>
        <w:rPr/>
      </w:pPr>
      <w:r>
        <w:rPr>
          <w:rFonts w:ascii="IRNazanin" w:hAnsi="IRNazanin" w:eastAsia="IRNazanin"/>
          <w:color w:val="111111"/>
          <w:sz w:val="28"/>
          <w:sz w:val="28"/>
          <w:szCs w:val="28"/>
          <w:rtl w:val="true"/>
          <w:lang w:bidi="fa-IR"/>
        </w:rPr>
        <w:t>هاهنا لیس العرض فی مقابل الذات و الذاتیات،و لا العرض فی مقابل الجوهر،بل المراد منه المحمول الذی یحمل علی الشیء،و الوصف الذی یتّصف به الشیء،سواء کان له واقعیّة أم لا،مثل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الإنسان حرّ أو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الذاتی لیس ما فسّره المشهور،بل المراد منه ما فسّره المحقّق الخراسانی قدّس سرّه و المرحوم السبزواری،أی بلا واسطة فی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أورده سیدنا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بنقضه بعلم الجغرافیا فقابل للدفع،بأنّ عنوان الموضوع فیه مع عنوان موضوعات مسائله عنوان الکلّی و الجزئی،لا عنوان الکلّ و الجزء،فإنّ لازمه عدم ترتّب الأثر،و الغرض المقصود منه إذا لم یعرف خصوصیات جغرافیا جمیع أنحاء الأرض؛لأنّ الغرض المترتّب علی المرکّب لا یتحقّق إلاّ بتحقّق المرکّب بأجمعه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 التی لو نقض حرف منه عمدا لا یترتّب علیها الغرض المقصود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من البدیهی یترتّب غرض الجغرافیا علی کلّ مقدار یعلم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النحو الذی یحصل الغرض بالنسبة إلی کلّ مسألة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لا یوجد فی العالم من یعلم خصوصیات جغرافیا جمیع أنحاء الأرض،و من هنا نستکشف أنّ النسبة بینهما نسبة الکلّی إلی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المبنی یدفع جمیع الإشکالات المذکورة،و یبقی فی المسألة إشکال واحد،و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لم تکن قابلة لوقوعها معروضا للوجوب بوجه من الوجوه، فإنّه خارج من عنوان العرض و إن کان العرض بمعنی المحمول،کما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المعروض للوجوب ماهیّة الصلاة،أی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 قطع النظر عن الوجودین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ماهیّة الصلاة لا تکون مطلوبة للمولی،و لا یترتّب علیها الآثار کالمعراجیّة و نحوها</w:t>
      </w:r>
      <w:r>
        <w:rPr>
          <w:rFonts w:eastAsia="IRNazanin" w:cs="IRNazanin"/>
          <w:color w:val="111111"/>
          <w:sz w:val="28"/>
          <w:szCs w:val="28"/>
          <w:rtl w:val="true"/>
          <w:lang w:bidi="fa-IR"/>
        </w:rPr>
        <w:t>.</w:t>
      </w:r>
      <w:bookmarkStart w:id="21" w:name="pg13644_173172"/>
    </w:p>
    <w:p>
      <w:pPr>
        <w:pStyle w:val="BookText"/>
        <w:rPr/>
      </w:pPr>
      <w:bookmarkEnd w:id="21"/>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نقول فی الفقه بأنّ ماهیّة الصلاة مطلوبة،بل نقول بأنّ ماهیّة الصلاة واجبة،و الفرق بینهما أوضح من الأمس،فانّه یوجد فی معنی الوجوب عنوان الوجود و هو البعث إلی ایجاد الشیء،بخلاف معنی المطلوب،فمعنی الصلاة واجبة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مطلوبة وجودها،و سیأتی تفصیله فی معنی الوجوب و تعلّق الأوامر و النواهی بالطبائع إن شاء اللّه تعالی</w:t>
      </w:r>
      <w:r>
        <w:rPr>
          <w:rFonts w:eastAsia="IRNazanin" w:cs="IRNazanin"/>
          <w:color w:val="111111"/>
          <w:sz w:val="28"/>
          <w:szCs w:val="28"/>
          <w:rtl w:val="true"/>
          <w:lang w:bidi="fa-IR"/>
        </w:rPr>
        <w:t>.</w:t>
      </w:r>
    </w:p>
    <w:p>
      <w:pPr>
        <w:pStyle w:val="Heading3"/>
        <w:numPr>
          <w:ilvl w:val="2"/>
          <w:numId w:val="1"/>
        </w:numPr>
        <w:rPr/>
      </w:pPr>
      <w:bookmarkStart w:id="22" w:name="__RefHeading___Toc1084434_3830689328"/>
      <w:bookmarkStart w:id="23" w:name="_Toc8"/>
      <w:bookmarkEnd w:id="22"/>
      <w:r>
        <w:rPr>
          <w:rtl w:val="true"/>
        </w:rPr>
        <w:t>المطلب الرابع</w:t>
      </w:r>
      <w:r>
        <w:rPr>
          <w:rtl w:val="true"/>
        </w:rPr>
        <w:t>:</w:t>
      </w:r>
      <w:r>
        <w:rPr>
          <w:rtl w:val="true"/>
        </w:rPr>
        <w:t>فی النسبة بین موضوع العلم و موضوعات مسائله</w:t>
      </w:r>
      <w:bookmarkEnd w:id="23"/>
    </w:p>
    <w:p>
      <w:pPr>
        <w:pStyle w:val="BookText"/>
        <w:rPr/>
      </w:pPr>
      <w:r>
        <w:rPr>
          <w:rFonts w:ascii="Amiri" w:hAnsi="Amiri" w:eastAsia="Amiri" w:cs="Amiri"/>
          <w:color w:val="111111"/>
          <w:sz w:val="28"/>
          <w:sz w:val="28"/>
          <w:szCs w:val="28"/>
          <w:rtl w:val="true"/>
          <w:lang w:bidi="ar-SA"/>
        </w:rPr>
        <w:t xml:space="preserve">قال المحقّق الخراسانی قدّس سرّه </w:t>
      </w:r>
      <w:r>
        <w:rPr>
          <w:rStyle w:val="FootnoteAnchor"/>
          <w:rtl w:val="true"/>
        </w:rPr>
        <w:footnoteReference w:id="15"/>
      </w:r>
      <w:r>
        <w:rPr>
          <w:rFonts w:ascii="IRNazanin" w:hAnsi="IRNazanin" w:eastAsia="IRNazanin"/>
          <w:color w:val="111111"/>
          <w:sz w:val="28"/>
          <w:sz w:val="28"/>
          <w:szCs w:val="28"/>
          <w:rtl w:val="true"/>
          <w:lang w:bidi="fa-IR"/>
        </w:rPr>
        <w:t>تبعا للمشهور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النسبة بینهما نسبة الکلّی إلی مصادیقه و الطبیعی إلی أفراده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دلیلهم أنّ العمدة لاحتیاج العلوم إلی الموضوع هو وحدة الغرض،فإنّهم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من وحدة الغرض فی کلّ علم أن یکون بین مسائله قدر جامع و جهة مشترکة،و هو عبارة عن قدر الجامع بین الموضوعات و نسمّیه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لا بدّ لهم من قولهم هذا فی النسبة بین موضوع العلم و موضوعات مسائله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علیهم أنّ النسبة بین موضوع العلم و موضوعات مسائله قد تکون النسبة نسبة الکلّ إلی الجزء،کما قال 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فی علم الجغرافیا،و قد تکون نسبة التساوی مثل علم العرفان،و قد تکون نسبة العموم و الخصوص من وجه مثل أدلّة الأربعة و صیغة الأمر علی الوجوب فی علم الاصول؛لأنّ المراد من الأمر فی هذا البحث مطلق الأمر و لا ینحصر بأوامر الکتاب و السنّة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المبنی الذی اخترناه فی مسألة وحدة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اقتضاء السنخیّة الجوهریة و الذاتیة هی جهة الاشتراک بین المسائل،لا بصورة قدر الجامع،بل و إن</w:t>
      </w:r>
      <w:bookmarkStart w:id="24" w:name="pg13644_173173"/>
    </w:p>
    <w:p>
      <w:pPr>
        <w:pStyle w:val="BookText"/>
        <w:rPr/>
      </w:pPr>
      <w:bookmarkEnd w:id="24"/>
      <w:r>
        <w:rPr>
          <w:rFonts w:ascii="IRNazanin" w:hAnsi="IRNazanin" w:eastAsia="IRNazanin"/>
          <w:color w:val="111111"/>
          <w:sz w:val="28"/>
          <w:sz w:val="28"/>
          <w:szCs w:val="28"/>
          <w:rtl w:val="true"/>
          <w:lang w:bidi="fa-IR"/>
        </w:rPr>
        <w:t>سلّمنا نظر الإمام فی علم الجغرافیا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 الإشکال،فانّ بین مسائل علم الجغرافیا نوع من السنخیّة،و لا یکون من لوازمها وجود قدر الجامع و الکلیّة،بل لازمها الاشتراک و لو کان بصورة الکلّ و الأجزاء،مثل اشتراک القراءة و الرکوع فی أنهما جزءان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تختلف النسبة بحسب الموارد قد تکون بصورة الکلّی إلی مصادیقه کما هو الغالب،و قد تکون بصورة الکلّ إلی الجزء،و قد تکون بصورة التساوی</w:t>
      </w:r>
      <w:r>
        <w:rPr>
          <w:rFonts w:eastAsia="IRNazanin" w:cs="IRNazanin"/>
          <w:color w:val="111111"/>
          <w:sz w:val="28"/>
          <w:szCs w:val="28"/>
          <w:rtl w:val="true"/>
          <w:lang w:bidi="fa-IR"/>
        </w:rPr>
        <w:t>.</w:t>
      </w:r>
    </w:p>
    <w:p>
      <w:pPr>
        <w:pStyle w:val="Heading3"/>
        <w:numPr>
          <w:ilvl w:val="2"/>
          <w:numId w:val="1"/>
        </w:numPr>
        <w:rPr/>
      </w:pPr>
      <w:bookmarkStart w:id="25" w:name="__RefHeading___Toc1084436_3830689328"/>
      <w:bookmarkStart w:id="26" w:name="_Toc9"/>
      <w:bookmarkEnd w:id="25"/>
      <w:r>
        <w:rPr>
          <w:rtl w:val="true"/>
        </w:rPr>
        <w:t>المطلب الخامس</w:t>
      </w:r>
      <w:r>
        <w:rPr>
          <w:rtl w:val="true"/>
        </w:rPr>
        <w:t>:</w:t>
      </w:r>
      <w:r>
        <w:rPr>
          <w:rtl w:val="true"/>
        </w:rPr>
        <w:t>فی مسألة التمایز بین العلوم</w:t>
      </w:r>
      <w:bookmarkEnd w:id="26"/>
    </w:p>
    <w:p>
      <w:pPr>
        <w:pStyle w:val="BookText"/>
        <w:rPr/>
      </w:pPr>
      <w:r>
        <w:rPr>
          <w:rFonts w:ascii="IRNazanin" w:hAnsi="IRNazanin" w:eastAsia="IRNazanin"/>
          <w:color w:val="111111"/>
          <w:sz w:val="28"/>
          <w:sz w:val="28"/>
          <w:szCs w:val="28"/>
          <w:rtl w:val="true"/>
          <w:lang w:bidi="fa-IR"/>
        </w:rPr>
        <w:t>إنّا نعلم بالبداهة أنّ العلوم تکون متعدّدة و متغایرة،و أمّا ملاک المغایرة و التمایز مختلف فیه و معرکة الآراء،و المشهور أنّ تمایز العلوم بتمایز الموضوعات،و فی کلامهم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مقصودهم جمیع العلوم،و أنّ القدر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یعبّر عنه بالموضوع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التمایز بین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و الکلام فی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 المکلّف فی الفقه یوجب التمایز بینهما،و هذا الاحتمال ظاهر من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یستفاد من کلام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یکون المراد من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تمایز العلوم بتمایز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تمایز العلوم بتمایز موضوعات المسائل،أی یلاحظ موضوعات مسائل کلّ علم مع علم آخر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نبحث بعون اللّه تعالی عن الاحتمالین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مرادهم الاحتمال الأوّل فیرد علیه إشکالان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قابل للدفع،و ثانیهما غیر قابل للدفع،و أمّا ما هو قابل للدفع أنّه لو کان تمایز العلوم بتمایز الموضوعات فعلم النحو و الصرف و المعانی و البیان مع أنّها علوم متعدّدة کیف یکون موضوعها الکلمة و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علی هذا التقدیر موضوعها لا یکون شیئا واحدا؛إذ الکلمة و الکلام شیئان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فیها القدر الجامع بین الکلمة و الکلام،و هو اللفظ العربی الذی له معنی،و قد یتحقّق هذا فی ضمن الکلمة،و قد یتحقّق فی ضمن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علم النحو هو الکلمة و الکلام من حیث الإعراب و البناء، و موضوع علم الصرف هو الکلمة و الکلام من حیث الصحة و الاعتلال،و موضوع علم المعانی و البیان هو الکلمة و الکلام من حیث الفصاحة و البلاغة،و هذه الحیثیات توجب التمایز بین هذه العلوم،کما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المحقّق الأصفهانی قدّس سرّه فی حاشیّته علی الکفایة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الغرض أن تکون الحیثیّات المزبورة حیثیّة تقییدیّة لموضوع العلم،أی لیس موضوع علم النحو الکلمة و الکلام من جهة کونهما معربین بالفعل؛إذ مبدأ محمول المسألة لا یعقل أن تکون حیثیّة تقییدیّة لموضوعها و لموضوع العلم،و إلاّ لزم عروض الشیء لنفسه،بل الغرض منها کما عن جملة من المحققین من أهل المعقول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حیثیّة استعداد ذات الموضوع لورود المحمول علیه،أی موضوع علم النحو الکلمة و الکلام من حیث کونهما قابلا لورود الإعراب علیهما،مثلا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 النحو هو الکلمة من حیث الفاعلیّة المصحّحة لورود الرفع علیها،أی الفاعل الذی قابل لورود الإعراب علیه یکون مرفوعا،فلذا أنکر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الالتفات إلی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موضوعیة الکلمة و الکلام،فقال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 النحو المعرب و المبنی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الإشکال غیر قابل للدفع 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وحدة الموضوع تکشف عن وحدة الغرض،فإنّ الغرض فی کلّ علم واحد،و الواحد لا یصدر إلاّ من الواحد، و معلوم أنّ المسائل کانت متعدّدة،فلا بدّ من قدر جامع بینها،و هو الذی نسمّیه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المؤثر فی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جوابه منّا مفصّلا،و نضیف هاهنا أنّه بناء علی هذا المبنی الذی یوجب التوصّل إلی وحدة الموضوع عبارة عن وحدة الغرض،فهو الأصل و الأساس عندهم،فعلیه یکون تمایز العلوم بالأغراض لا بالموضوعات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للغرض عنوان المعلول،و للموضوع عنوان المؤثر و العلّة، و معلوم أنّ انتساب التمایز إلی العلّة مقدم علی انتسابه إلی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البرهان الذی أقامه المشهور برهان إنّی أی إیصال من المعلوم إلی العلّة،فالتمایز یکون بالعلّة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برهان الإنّ و اللّم کلاهما توصل إلی المطلوب و النتیجة،و لکن ما هو أظهر و أجلی فی مسألة وحدة الموضوع و وحدة الغرض هو الغرض و إن کان معلولا فلا بدّ من أن یکون تمایز العلوم بتمایز الأغراض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الاحتمال الثانی فی کلام المشهور و الذی یستفاد من کلام المحقّق الخراسانی </w:t>
      </w:r>
      <w:r>
        <w:rPr>
          <w:rStyle w:val="FootnoteAnchor"/>
          <w:rtl w:val="true"/>
        </w:rPr>
        <w:footnoteReference w:id="18"/>
      </w:r>
      <w:r>
        <w:rPr>
          <w:rFonts w:ascii="IRNazanin" w:hAnsi="IRNazanin" w:eastAsia="IRNazanin"/>
          <w:color w:val="111111"/>
          <w:sz w:val="28"/>
          <w:sz w:val="28"/>
          <w:szCs w:val="28"/>
          <w:rtl w:val="true"/>
          <w:lang w:bidi="fa-IR"/>
        </w:rPr>
        <w:t>فی الکفایة،هو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انقدح بما ذکرنا أنّ تمایز العلوم إنّما هو باختلاف الأغراض الدّاعیة إلی التدوین لا الموضوعات و لا المحمولات،و إلاّ کان کلّ باب بل کلّ مسألة من کلّ علم علما علی حدة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الکلام قرائن لکون تمایز العلوم بتمایز موضوعات المسائل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ذکر بعد کلمة الموضوعات کلمة المحمولات،و لا شکّ فی أنّ المحمولات عبارة عن محمولات المسائل،فلا بدّ من کون الموضوعات التی قارن بها عبارة عن موضوعات المسائل،و لا یعقل التفکیک بینهما،بأن تکون الموضوعات عبارة عن موضوع العلم،و المحمولات عبارة عن محمولات المسائل،فهذه قرینة علی</w:t>
      </w:r>
    </w:p>
    <w:p>
      <w:pPr>
        <w:pStyle w:val="BookText"/>
        <w:rPr/>
      </w:pPr>
      <w:r>
        <w:rPr>
          <w:rFonts w:ascii="IRNazanin" w:hAnsi="IRNazanin" w:eastAsia="IRNazanin"/>
          <w:color w:val="111111"/>
          <w:sz w:val="28"/>
          <w:sz w:val="28"/>
          <w:szCs w:val="28"/>
          <w:rtl w:val="true"/>
          <w:lang w:bidi="fa-IR"/>
        </w:rPr>
        <w:t>أنّ المراد من الموضوعات عنده موضوعات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قدّس سرّه استشکل علی المشهور بأنّه لو کان تمایز العلوم بتمایز الموضوعات یلزم أن یکون کلّ باب بل کلّ مسألة من کلّ علم علما علی حدة،و هذا الإشکال یتوجّه إلی المشهور فی صورة احتمال الثانی فقط؛إذ لو کان مرادهم التمایز بموضوع العلم و قدر الجامع لا یلزم منه أن یکون کلّ مسألة علما مستقلاّ کما هو الظاهر،و أمّا إن کان مرادهم التمایز بموضوعات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أنّ المسائل تکون متباینة و متغایرة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أن یکون کلّ مسألة علما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الإشکال یتوجّه إلی احتمال کون تمایز العلوم بتمایز المحمولات أیضا،فإنّ المحمولات متعدّدة و متکثّرة و لا یکون لها قدر جامع أو لا یتصوّر لها قدر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فهاهنا یکون محلاّ للإشکال بأنّه لا یکون للمرفوعیّة و المنصوبیّة و المجروریة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مشترک،فیلزم أن یکون کلّها علما مستقلاّ،و لکنه مع غض النظر عن السنخیّة التی نقول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کلام المشهور 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الرأی الآخر فی المسألة ما یستفاد من ظاهر کلام صاحب الکفایة قدّس سرّه مع أنّه وافق المشهور فی أصل الاحتیاج إلی الموضوع و وحدته،و لکنّه خالفهم فی هذه المسألة،و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انقدح بما ذکرنا أنّ تمایز العلوم إنّما هو باختلاف الأغراض الداعیة إلی التدوین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التزم بهذا المعنی قبله المرحوم میر سید شریف الجرجانی </w:t>
      </w:r>
      <w:r>
        <w:rPr>
          <w:rStyle w:val="FootnoteAnchor"/>
          <w:rtl w:val="true"/>
        </w:rPr>
        <w:footnoteReference w:id="19"/>
      </w:r>
      <w:r>
        <w:rPr>
          <w:rFonts w:ascii="IRNazanin" w:hAnsi="IRNazanin" w:eastAsia="IRNazanin"/>
          <w:color w:val="111111"/>
          <w:sz w:val="28"/>
          <w:sz w:val="28"/>
          <w:szCs w:val="28"/>
          <w:rtl w:val="true"/>
          <w:lang w:bidi="fa-IR"/>
        </w:rPr>
        <w:t>و تبعه عدّة من العلماء منهم المحقّق الخراسانی قدّس سرّه و لا یذهب علیک أنّه یستفاد من صدر کلامه و ذیله مطالب و نکات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 المشهور عنده محلّ إشکال،فإنّ لازم کلامهم کون کلّ مسألة</w:t>
      </w:r>
    </w:p>
    <w:p>
      <w:pPr>
        <w:pStyle w:val="BookText"/>
        <w:rPr/>
      </w:pPr>
      <w:r>
        <w:rPr>
          <w:rFonts w:ascii="IRNazanin" w:hAnsi="IRNazanin" w:eastAsia="IRNazanin"/>
          <w:color w:val="111111"/>
          <w:sz w:val="28"/>
          <w:sz w:val="28"/>
          <w:szCs w:val="28"/>
          <w:rtl w:val="true"/>
          <w:lang w:bidi="fa-IR"/>
        </w:rPr>
        <w:t>علما علی حدة کما بیّنا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نفس العلم عنده عبارة عن جملة من قضایا متشتّة التی جمعها الاشتراک فی الدخل فی الغرض الذی لأجله دوّن هذا العلم،فمسائل علم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متعدّدة و متکثّرة،و لکن یکون لها قدر مشترک و هو مدخلیّة جمیعهم فی صون اللسان عن الخطأ فی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أنّه إذا کان مقصوده بیان معنی العلم فهذه مقدّمة لرأیه بأنّ تمایز العلوم تکون بتمایز الأغراض؛لأنّه إذا کان الجامع بین المسائل المدخلیّة فی الغرض،فالجامع المشترک بینها هو الغرض الواحد،و إذا کان الأمر کذلک فلا محالة یکون تمایز العلوم بتمایز الأغراض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الملاک فی اتصاف مسألة بأنّه من مسائل علم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مدخلیّتها فی الغرض فإن کان لها دخل فی الغرض فهی من مسائل النحو،و إن لم یکن لها دخل فیه فهی لیست من مسائل علم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مقصوده من الغرض الواحد هو غرض التدوین الذی یوجب تحقّق المرکب الاعتباری،لا غرض التعلّم و المتعلّم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یتحقّق بالتدوین،و إلاّ لم یکن قبله مجموعة مسائل حتی نسمّیه بالعلم،فاذا دوّنت مسائل علم النحو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علم النحو،هذا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فی علم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من صون اللسان عن الخطأ فی المقال،و لا شک فی أنّ هذا متأخّر عن العلم بمراحل،فإنّ اللازم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نفس المسائل،و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التعلّم و الاطّلاع علیها،و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التقیّد بمراعات القواعد و المسائل حین التکلّم،فإن لم تکن مرحلة من هذه المراحل لما حصل الغرض،مع أنّ اللازم وجود التمایز فی مرحلة نفس العلم إن لم یکن قبله،فکیف یکون التمایز بالأغراض مع تأخّرها عن العلوم بمراحل؟</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اختلط علیک العلّة الغائیّة فی مقام الخارج مع العلّة الغائیّة فی مقام الذهن؛إذ لا شکّ فی أنّ کلّ عمل خارجی یتأخّر وقوع غرضه،و أمّا الوجود الذهنی للعلّة الغائیّة فقبل العمل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هو باختلاف الأغراض الداعیة إلی التدوین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معلوم أنّ نفس هذا التعبیر جواب لهذا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العلوم من حیث الأغراض مختلفة؛إذ یترتب علی أکثرها أغراض خارجیّة مثل علم الفقه و الاصول و النحو و الصرف و نحوها،و أمّا علی بعضها فلا یترتّب غرض خارجی سوی العرفان و الإحاطة به،مثل علم الفلسفة و التاریخ و الجغرافیا؛إذ لا یترتّب علیها إلاّ الإیصال إلی الحقائق و الواقعیات،فإن کانت العلوم من سنخ الأوّل سلّمنا أنّ تمایزها بتمایز الأغراض،و إن کانت من سنخ الثانی لم یکن الأمر کذلک؛لعدم غرض خارجی لها ما عدا العرفان و الإحاطة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تمایز العلوم بتمایز الأغراض فلا فرق بین کونها علمیّا أو عملیّا؛إذ یترتّب علی کلّ علم غرضا واقعیّا،إلاّ أنّ واقعیّة کلّ شیء بحسبه،فکما أنّ للوجود الذهنی واقعیّة،کذلک للعلم و العرفان 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صحّة تمایز العلوم بالأغراض یتوقّف علی مقدمتین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یترتّب علی کلّ علم غرض واحد،الثانیة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یکون التمایز قبل الغرض بشیء آخر، فإن تمّ هاتین المقدّمتین یصحّ التمایز بالأغراض،و إلاّ فلا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الرأی الآخر فی المسألة ما یستفاد من کلام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منشأ وحدة العلوم إنّما هو بتسانخ القضایا المتشتّة التی یناسب بعضها</w:t>
      </w:r>
    </w:p>
    <w:p>
      <w:pPr>
        <w:pStyle w:val="BookText"/>
        <w:rPr/>
      </w:pPr>
      <w:r>
        <w:rPr>
          <w:rFonts w:ascii="IRNazanin" w:hAnsi="IRNazanin" w:eastAsia="IRNazanin"/>
          <w:color w:val="111111"/>
          <w:sz w:val="28"/>
          <w:sz w:val="28"/>
          <w:szCs w:val="28"/>
          <w:rtl w:val="true"/>
          <w:lang w:bidi="fa-IR"/>
        </w:rPr>
        <w:t>بعضا،فهذه السنخیة و التناسب موجودة فی جوهر تلک القضایا و حقیقتها،و لا یحتاج إلی التعلیل،فهکذا تمایز العلوم و اختلاف بعضها بعضا یکون بذاتها،فقضایا کلّ علم مختلفة و متمیّزة بذواتها عن قضایا بقیة العلوم،و بعد الإیراد علی مبنی المشهور و صاحب الکفایة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تری التناسب الواقع بین مرفوعیّة الفاعل و منصوبیة المفعول،و لا یکون هذا التناسب بین أحد منهما و بین المسائل الریاضیّة أو العقلیّة، و هکذا مباحث سائر العلوم التی فی أیدینا،فتکون جهة التوحّد و التمایز تسانخ القضایا و تمایزها بالطبع،و السنخیّة ذاتیة و الذاتی لا یعلّل،و تداخل العلوم فی بعض المسائل لا یوجب أن یکون التمیّز بالأغراض؛إذ السنخیّة موجودة مع قطع النظر عن الغرض،و لا یبعد أن تکون المسألة الاصولیة مسألة لغویة أیضا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دلالة الأمر علی الوجوب،فإنّ سنخیّة مسألة مع مسائل علم لا ینفی سنخیّة مع مسائل علم آخر،مع أنّه قلیلا ما یتّفق التداخل فی علمین،و لا یکون ذلک بین جمیع مسائل العلمین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المسائل عبارة عن موضوعات و محمولات و أغراض مترتّبة علیها،و هذه السنخیة إن کانت بین الموضوعات فلا بدّ من قول المشهور بکون التمایز بالموضوعات،و إن کانت بین المحمولات فلا بدّ من القول بکون التمایز بالمحمولات أو بالجامع بین المحمولات،و إن کان وجه السنخیّة اشتراک المسائل فی الغرض فلا بدّ من کون التمایز بالأغراض،و لا یتصوّر قسم رابع غیر هذه الأقسام فی المسألة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کما قلنا سابقا الغرض یترتّب علی المسألة،و هی متقوّمة بالموضوع و المحمول و النسبة،و لا یترتّب علی أحد منها بوحدته،و هکذا السنخیة لا تکون بین الموضوعات بوحدتها و لا المحمولات بوحدتها،بل تکون بین المسائل،و المسألة متقوّمة بثلاثة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فرض أنّ ملاک السنخیّة عبارة عن الموضوع أو المحمول أو الغرض فلا إشکال فی البین؛لأنّا نکشف الغرض من طریق التسانخ بین القضایا، فالأظهر و الأجلی هی السنخیّة،و حینئذ لا مانع من کون تمایز العلوم بالتسانخ الذاتی، و إن کانت علّة التسانخ عبارة عن الموضوع أو شیء آخر فالتسانخ هو الموجب للامتیاز بین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جواب الإشکال علی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الغرض متأخّر عن العلم و التمایز فی مرتبة العلم؛لأنّ مراده منه الغرض الداعی إلی التدوین،و أنّ الوجود الذهنی للعلّة الغائیّة موجود قبل التدوین،و مع ذلک قد یکون تمایز العلوم بالتسانخ،فإنّ المقدمة الثانیة لصحّة التمایز بالأغراض لیست بتامة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الرأی الآخر فی مسألة عبارة عن رأی المرحوم البروجردی قدّس سرّه و له هاهنا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تمایز العلوم بتمایز جامع محمولات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مباین لما نفاه صاحب الکفایة قدّس سرّه فإنّ مقصوده نفس المحمولات لا الجامع بین المحمولات،و یشهد بذلک ما أورده علیه و علی المشهور من لزوم کون مسألة واحدة علما مستقلاّ؛إذ لو کان مراده الجامع بین المحمولات لا یرد علیه هذا الإیراد،فإنّ الجامع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کلمات المشهور و إن کان التمایز بالموضوعات و لکن مرادهم من ذلک فی الواقع الجامع بین المحمولات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لإثبات هذین الادعاءین مقدمات خمسة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المقدمة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یخفی إنّا إذا راجعنا کلّ واحد من العلوم المدوّنة و قصرنا النظر علی نفس مسائله من غیر التفات إلی ما یکون خارجا من ذات المسائل من المدوّن و الأغراض و نحوهما علمنا علما وجدانیّا باشتراک جمیع تلک المسائل المتشتّة</w:t>
      </w:r>
    </w:p>
    <w:p>
      <w:pPr>
        <w:pStyle w:val="BookText"/>
        <w:rPr/>
      </w:pPr>
      <w:r>
        <w:rPr>
          <w:rFonts w:ascii="IRNazanin" w:hAnsi="IRNazanin" w:eastAsia="IRNazanin"/>
          <w:color w:val="111111"/>
          <w:sz w:val="28"/>
          <w:sz w:val="28"/>
          <w:szCs w:val="28"/>
          <w:rtl w:val="true"/>
          <w:lang w:bidi="fa-IR"/>
        </w:rPr>
        <w:t>فی جهة و حیثیّة لا توجد هذه الجهة فی مسائل سائر العلوم،و تکون هذه الجهة جامعة بین تلک المسائل،و بسببها یحصل التمییز بین مسائل هذا العلم و بین مسائل سائر العلوم،و کذلک وجدنا فی کلّ مسألة من مسائل هذا العلم جهة و خصوصیّة تمیّز هذه المسألة من غیرها من مسائل هذا العلم،مثلا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راجعنا مسائل علم النحو و قطعنا النظر عن مدوّنه و الأغراض الباعثة علی تدوینه رأینا أنّ جهة البحث فی جمیعها کیفیّة آخر الکلمة من المرفوعیّة و المنصوبیّة و المجروریّة،فهی خصوصیّة ذاتیّة ثابتة فی جمیع مسائله،مع قطع النظر عن المدوّن و الأغراض و نحوهما،و هی الجهة الجامعة بین هذه المسائل المتشتّة،و بسببها تمتاز هذه المسائل من مسائل سائر العلوم، و مع ذلک رأینا أنّ فی نفس کلّ مسألة منها خصوصیّة ذاتیّة بها تمتاز عن غیرها من سائر مسائله،و حیث لم تکن هاتان الجهتان خارجتین من ذوات المسائل بحکم الوجدان فلا محالة لیستا خارجتین من الموضوع و المحمول؛إذ النسبة معنی آلی توجد فی جمیع القضایا بنحو واحد،و لا تختلف باختلاف المسائل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إذا تتبّعت العلوم المدوّنة،و دقّقت النظر فی مسائل کلّ واحد منها رأیت أنّ فی بعض العلوم الموجودة یکون المحمول فی جمیع مسائله أمرا واحدا،کالعلم الإلهی بالمعنی الأعم،فإنّ المحمول فی جمیع مسائله مفهوم واحد،و هو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موجود،العقل موجود،الجسم موجود،الجوهر موجود،الکمّ موجود،و هکذا،و أنّ بعضها ممّا یختلف المحمول فی مسائله،و لکنه یوجد بین محمولاته المختلفة جهة جامعة،بل ربما یکون المحمول فی مسائل فصل منه أمرا واحدا کعلم النحو،فإنّ المرفوعیة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تحمل علی الفاعل و اخری علی المبتدأ،و یتحصّل بذلک مسألتان،و مع ذلک فالمرفوعیّة و إن کانت تغایر المنصوبیّة و لکن بینهما جهة جامعة ذاتیّة،حیث إنّ کلاّ منهما من تعیّنات الإعراب الحاصل لآخر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المحمول لا یختلف دائما فی جمیع مسائل العلم،و أمّا موضوعات المسائل فهی ممّا تختلف دائما فی جمیع المسائل من أیّ علم کانت،و کما عرفت فی المقدمة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فی کلّ مسألة من مسائل العلم توجد جهتان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ذاتیة جامعة بین جمیع مسائل هذا العلم و بها تمتاز عن مسائل سائر العلوم،و جهة ذاتیّة بها تمتاز هذه المسألة من غیرها من مسائل هذا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عرفت أیضا أنّ الجهتین لیستا خارجتین من الموضوع و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تنحصر الجهة الاولی فی المحمول و الجهة الثانیة فی موضوع المسائل؛لأنّه یختلف فی جمیع المسائل بخلاف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 مسائل العلم بتمایز موضوعاتها،و تمایز العلوم بتمایز ما هو الجامع لمحمولات مسائلها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بهاتین المقدّمتین یثبت الادعاء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المقدّمة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 علم ما یبحث فیه عن عوارضه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العرض فی اصطلاح المنطقی لا الفلسفی،فإنّ العرض الفلسفی عبارة عن ماهیة شأن وجودها فی الخارج الاحتیاج إلی الموضوع و یقابله الجوهر،و العرض المنطقی عبارة عمّا یکون خارجا من ذات الشیء متحدا معه فی الخارج و یقابله الذاتی،و بین الاصطلاحین بون بعید،فإنّ العرض المنطقی قد یکون جوهرا من الجوهر کالناطق بالنسبة إلی الحیوان،و بالعکس حیث إنّ کلاّ منهما خارج عن ذات الآخر و محمول علیه،فیصدق تعریف العرض المنطقی و إن کان کلاّ منهما ذاتیا بالنسبة إلی الإنسان،فالعرض فی الاصطلاح الفلسفی مطلق،و فی الاصطلاح المنطقی أمر نسبیّ،فإن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الجنس عرض خاص،و بالنسبة إلی النوع المؤلّف منه ذاتیّ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المقولات التسع العرضیة فهو فی الاصطلاح الفلسفی فلا تتغیّر عن وصف العرضیّة باختلاف الاعتبارات و النسب</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المقدّمة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الموضوع و المحمول فی مسائل کل علم عرض</w:t>
      </w:r>
    </w:p>
    <w:p>
      <w:pPr>
        <w:pStyle w:val="BookText"/>
        <w:rPr/>
      </w:pPr>
      <w:r>
        <w:rPr>
          <w:rFonts w:ascii="IRNazanin" w:hAnsi="IRNazanin" w:eastAsia="IRNazanin"/>
          <w:color w:val="111111"/>
          <w:sz w:val="28"/>
          <w:sz w:val="28"/>
          <w:szCs w:val="28"/>
          <w:rtl w:val="true"/>
          <w:lang w:bidi="fa-IR"/>
        </w:rPr>
        <w:t>بالنسبة إلی الآخر،و لا یقصر وصف العرض علی المحمول؛إذ المراد بالعرض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العرض فی الاصطلاح المنطقی،و هو عبارة عمّا یکون خارجا من ذات الشیء و متّحدا معه فی الخارج،ففی قولنا فی العلم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وصفی الجسم و الوجود خارج عن ذات الآخر مفهوما و متحد معه خارجا، فکلّ واحد منهما عرض ذاتیّ بالنسبة إلی الآخر،بمعنی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یکون عین الآخر و لا جزء له،و کذلک کلّ واحد من وصفی الفاعلیة و المرفوعیّة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عرضا منطقیّا بالنسبة إلی الآخر،و هکذا فی جمیع مسائل العلوم، فالموضوعات فی مسائل کلّ علم أعراض ذاتیة لما هو الجامع بین محمولات مسائله، و لیست الموضوعات ذاتیّة له؛إذ الذاتی منحصر فی النوع و الجنس و الفصل بالنسبة إلی النوع المؤلّف منهما،و لا تجد مسألة من مسائل العلوم یکون الموضوع لجامع محمولات المسائل نوعا أو جنسا أو فصلا؛إذ کلّ واحد من نوع الشیء و جنسه و فصله البعید أعمّ منه،و الفصل القریب مساو لما هو فصل له،مع أنّک تری أنّ موضوع کلّ مسألة أخص من جامع محمولات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فی کلّ مسألة عرض بالنسبة إلی جامع محمولات المسائل و بالعکس،غایة الأمر أنّ المتداول فی عقد القضیة جعل الأخص موضوعا و الأعمّ محمولا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جعل الأخصّ موضوعا و الأعمّ محمولا هو الرائج فی کتب القوم و لکن النظم الطبیعی یقتضی جعل المعلوم من الأمرین موضوعا و المجهول منهما محمولا،فالموضوع بحسب الحقیقة هو المعلوم من الأمرین،و المحمول هو تعیّنه المجهول الذی ارید فی القضیّة إثباته،سواء کان الأمر المجهول أعم بالنسبة إلی الموضوع أو مساویا له،و علی هذا الأساس المرفوعیّة معلوم،و المجهول هو اتصاف الفاعل بها،فلا بدّ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المرفوع فاعل،و المرفوع 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هذه المقدّمات تبیّن لک أنّ الحقّ مع القدماء،حیث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تمایز العلوم بتمایز الموضوعات؛إذ المراد بموضوع العلم هو ما یبحث فیه عن عوارضه الذاتیّة، و لیس هو إلاّ عبارة عن جامع محمولات المسائل الذی عرفت فی 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تمایز العلوم بتمایزه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یؤیّد اعاءه الثانی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تراهم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الموضوع فی الالهیات بالمعنی الأعم هو الوجود،مع أنّ الوجود یصیر محمولا فی القضایا المعقودة،و یکون جامعا بین المحمولات لا الموضوعات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إشکالات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نتیجة المقدّمة الاولی و انحصار المسألة فی الموضوع و المحمول،و أنّ النسبة معنی آلی توجد فی جمیع القضایا بنحو واحد،مع انّا نسلّم أنّ قوام المسألة بالموضوع و المحمول،و لکن الأصل فی تحقّق المسألة ایجاد الارتباط بینهما،و النسبة مجهولة عند المخاطب،و المتکلّم بصدد اثباتها له،و معلوم أنّ المعانی الحرفیّة مقصودة بالتفهیم و الإفهام و کلّ المسائل یدور مدارها فکیف تکون النسب فی جمیع القضایا بنحو واحد مع أنّ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بون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المقدّمة الثانیة بأنّه لا تکون محمولات المسائل فی جمیع العلوم أمرا واحدا کما فی الفلسفة،بل یکون بالعکس مثل علم العرفان،فإنّ الموضوع فیه و موضوعات مسائله عبارة عن اللّه تعالی،فهل یمکن أن یقال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تمایز کلّ مسألة منه بتمایز موضوعاته؟و هل یتفاوت اللّه تعالی فی مسألة مع مسألة اخری؟ تعالی عن ذلک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التأیید الذی ذکره أخیرا،بأنّ المشهور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الموضوع فی علم</w:t>
      </w:r>
    </w:p>
    <w:p>
      <w:pPr>
        <w:pStyle w:val="BookText"/>
        <w:rPr/>
      </w:pPr>
      <w:r>
        <w:rPr>
          <w:rFonts w:ascii="IRNazanin" w:hAnsi="IRNazanin" w:eastAsia="IRNazanin"/>
          <w:color w:val="111111"/>
          <w:sz w:val="28"/>
          <w:sz w:val="28"/>
          <w:szCs w:val="28"/>
          <w:rtl w:val="true"/>
          <w:lang w:bidi="fa-IR"/>
        </w:rPr>
        <w:t>النحو هو الکلمة و الکلام،مع أنّهما جامع بین الموضوعات و لا ربط لهما بالمحمولات، فانّ کلّ من الفاعل و المفعول و المضاف إلیه کلمة،لا المرفوع و المنصوب و المجرور؛إذ الجامع هو کیفیّة آخر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القضایا فی العلم الالهی تکون بصورة عکس الحمل،و أنّ الأصل فی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الموجود هو جسم،و إذا کان الأمر کذلک فیکون الموضوع الفلسفة هو الجامع بین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الوجود لیس موضوعا فی الفلسفة،و هذا مبنیّ علی أصالة الوجود،بل الموضوع فیه عبارة عن الواقعیّة،و تکون موضوعات المسائل مصادیقا لها،و هی الجامع بینها،فعلی هذا و الذی له واقعیّة خارجیّة هو الوجود عند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بأصالته و اعتباریة الماهیّة،أو الماهیّة عند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بأصالتها و اعتباریة الوجود،و لو کان الوجود فیه موضوعا یلزم أن یکون البحث فیه بناء علی أصالة الماهیة إمّا خارجا عن الفلسفة،و إمّا یکون الموضوع عندهم أمرا اعتباریّا،و کلاهما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الإشکال أنّه لا شکّ فی أنّ بحث التمایز لا یکون بحثا علمیّا بحتا،بل ضابطة لتمییز مسائل مشکوکة فی العلوم،مثلا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 أنّ الاستصحاب مسألة اصولیّة لا یجوز التقلید فیها،أو مسألة فقهیّة یجوز التقلید فیها،و هذا البحث طریق لإحراز وضع المسائل المشکوکة،فإن کان التمایز بالغرض فکلّ مسألة کان له دخل فی غرض أیّ علم تکون هذه من مسائله،و إن لم یکن له دخل فی غرضه لیست هذه من مسائله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أیضا فی أنّ المراد من جامع المحمولات لا یکون إلاّ الجامع بین کلّ محمولات المسائل الذی یوجب التمایز بین العلوم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لعلم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مسألة معیّنة و مشخصة و عشرة مسائل مشکوکة و أنت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الجامع بین المحمولات طریق لتشخیص هذه</w:t>
      </w:r>
    </w:p>
    <w:p>
      <w:pPr>
        <w:pStyle w:val="BookText"/>
        <w:rPr/>
      </w:pPr>
      <w:r>
        <w:rPr>
          <w:rFonts w:ascii="IRNazanin" w:hAnsi="IRNazanin" w:eastAsia="IRNazanin"/>
          <w:color w:val="111111"/>
          <w:sz w:val="28"/>
          <w:sz w:val="28"/>
          <w:szCs w:val="28"/>
          <w:rtl w:val="true"/>
          <w:lang w:bidi="fa-IR"/>
        </w:rPr>
        <w:t>المسائل المشکوکة فإن اشتمل الجامع علیها فهی من مسائل علم النحو،و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الجامع یؤخذ من ألف مسألة أو من ألف و عشرة مسألة،و هل یکون للمسائل المشکوکة دخل فی تحقّق الجامع أم لا؟لو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بدخالتها فی تشکیل الجامع،قلنا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علمت أنّ لها دخلا فیه بعنوان مسائل نحویة؟مع أنّه لو کان الأمر کذلک فلا نحتاج إلی البحث عن مسألة التمایز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دخل فیه بل الدخیل فی تحقّق الجامع هو ألف مسألة،قلنا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العرش ثمّ انقش،من أین علمت أنّ کلّ مسائل علم النحو عبارة عن ألف مسألة؟و لعلّ المسائل المشکوکة أیضا کانت من مسائله،مع أنّه لو کان الأمر کذلک لیست لنا مسألة مشکوکة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هاهنا شبیه الدور،فإنّ استکشاف وضع مسائل المشکوکة متوقّف علی تحقّق الجامع،و تحقّق الجامع بین جمیع المسائل متوقّف علی إحراز وضع المسائل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الإشکال یرد علی المشهور أیضا،فإنّهم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تمایز العلوم یکون بتمایز الموضوعات،أی بموضوع کلّ علم و نسبة الموضوع مع موضوعات المسائل نسبة الکلّی إلی أفراده،فموضوع العلم عبارة عن الجامع بین موضوعات المسائل،فنقول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الجامع لا بدّ أن یکون جامعا بین جمیع موضوعات المسائل،و أنّ الغرض من بحث التمایز لا یکون إلاّ استکشاف وضع المسائل المشکوکة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الکلامان لا یکونا قابلا للجمع،فإنّا نسأل هل المسائل المشکوکة دخیلة فی تشکیل الجامع أم لا؟إن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لها دخل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دلیل علی إحراز وضع المسائل المشکوکة، و أنّها تکون جزء من مسائل هذا العلم،فلا فائدة لبحث التمایز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نلاحظ المسائل المشکوکة عند انتزاع الجامع،فلا یکون لها دخل فی 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علمت خروجها من مسائل العلم؟فکیف یکون هذا الجامع جامعا بین جمیع المسائل حتی یستفاد منه بعنوان ملاک التمایز</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هذا الإشکال لا یرد علی صاحب الکفایة؛إذ لا فرق فی الغرض</w:t>
      </w:r>
    </w:p>
    <w:p>
      <w:pPr>
        <w:pStyle w:val="BookText"/>
        <w:rPr/>
      </w:pPr>
      <w:r>
        <w:rPr>
          <w:rFonts w:ascii="IRNazanin" w:hAnsi="IRNazanin" w:eastAsia="IRNazanin"/>
          <w:color w:val="111111"/>
          <w:sz w:val="28"/>
          <w:sz w:val="28"/>
          <w:szCs w:val="28"/>
          <w:rtl w:val="true"/>
          <w:lang w:bidi="fa-IR"/>
        </w:rPr>
        <w:t>بین کثرة المسائل و قلّتها،و أمّا فی الجامع فخروج مسألة من المسائل و دخولها دخیل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المشهور و المرحوم البروجردی إشکال آخر أیضا،و هو متوقّف علی بیان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الجامع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جنسی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بالنسبة إلی أنواعه،ثانیا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نوعی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بالنسبة إلی أصنافه،ثالثا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صنفی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الأبیض بالنسبة إلی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الجامع فی کلامهما هو الجامع النوعی،فإنّ فی کلامهما قرائن تدلّ علی ذلک،منها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المشهور قائل بأنّ نسبة موضوع العلم إلی موضوعات مسائله نسبة الکلّی إلی أفراده و الطبیعی إلی مصادیقه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هذا التعبیر مختصّ بالجامع النوعی؛إذ لو کان مرادهم الجامع الجنسی لعبّروا بدل الأفراد بالأنواع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الجامع الصنفی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جعلوا المبنیّات فی علم النحو صنفا له، و المعربات صنفا آخرا،و جعلوا کلاهما علما واحدا،و معلوم أنّهما مشترک فی نوع واحد،و هو عبارة عن الکلمة و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 علم النحو هو الکلمة و الکلام من حیث الإعراب و البناء،و موضوع علم الصرف هو الکلمة و الکلام من حیث الصحّة و الاعلال،و لو کان مرادهم الجامع الجنسی فلا بد من جعلهم الکلمة و الکلام لکلیهما موضوعا،فلا احتیاج إلی جعلهم لکلّ واحد منهما نوعا من الکلمة و الکلام موضوعا،فالمراد من الجامع عندهم الجامع النوعی،و معناه أنّه یشمل جمیع أفراده بتمامه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هاتین المقدّمتین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مجرّد ذکر عنوان الجامع لا یوجب حلّ المسألة هاهنا،بل لا بدّ من أن یکون الجامع نوعیّا،و لا شک فی أنّ انتزاعه لا یمکن فی صورة مشکوکیة عدّة من المسائل،فإنّا لو فرضنا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 النحو ألف مسألة</w:t>
      </w:r>
    </w:p>
    <w:p>
      <w:pPr>
        <w:pStyle w:val="BookText"/>
        <w:rPr/>
      </w:pPr>
      <w:r>
        <w:rPr>
          <w:rFonts w:ascii="IRNazanin" w:hAnsi="IRNazanin" w:eastAsia="IRNazanin"/>
          <w:color w:val="111111"/>
          <w:sz w:val="28"/>
          <w:sz w:val="28"/>
          <w:szCs w:val="28"/>
          <w:rtl w:val="true"/>
          <w:lang w:bidi="fa-IR"/>
        </w:rPr>
        <w:t>مسلّمة و عشرة مسائل مشکوکة فمن أین ینتزع الجامع؟إنّ انتزع من ألف مسألة معلومة یمکن أن یکون هذا الجامع صنفا و المسائل المشکوکة صنفا آخر لها،و لا معنی لانتزاعه من المسائل المشکوکة و غیرها،فإنّ اللازم عدم شمول الجامع النوعی غیر أفراد مسائله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الجامع لا یکون موجبا للتمایز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الإشکال و سابقه لیسا قابلا للدفع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النظر الآخر فی المسألة عن بعض الأعلام علی ما فی المحاضرات </w:t>
      </w:r>
      <w:r>
        <w:rPr>
          <w:rStyle w:val="FootnoteAnchor"/>
          <w:rtl w:val="true"/>
        </w:rPr>
        <w:footnoteReference w:id="23"/>
      </w:r>
      <w:r>
        <w:rPr>
          <w:rFonts w:ascii="IRNazanin" w:hAnsi="IRNazanin" w:eastAsia="IRNazanin"/>
          <w:color w:val="111111"/>
          <w:sz w:val="28"/>
          <w:sz w:val="28"/>
          <w:szCs w:val="28"/>
          <w:rtl w:val="true"/>
          <w:lang w:bidi="fa-IR"/>
        </w:rPr>
        <w:t>و هو بعد نقل کلام المشهور و صاحب الکفایة فی المقام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فی المقام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إطلاق کلّ من القولین لیس فی محلّه،و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التمایز فی العلوم تارة یراد به التمایز فی مقام التعلیم و التعلّم لکی یقتدر المتعلّم و یتمکن من تمییز کلّ مسألة ترد علیه و یعرف بأنّها مسألة أصولیّة أو مسألة فقهیّة أو غیرهما،و اخری یراد به التمایز فی مقام التدوین،و بیان ما هو الداعی و الباعث لاختیار المدوّن عدة من القضایا و القواعد المتخالفة و تدوینها علما واحدة و تسمیتها باسم فارد،و اختیاره عدّة من القضایا و القواعد المتخالفة الاخری و تدوینها علما آخر و تسمیتها باسم آخر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التمایز فی المقام الأوّل فیمکن أن یکون بکلّ واحد من الموضوع و المحمول و الغرض، بل یمکن أن یکون ببیان فهرس المسائل و الأبواب إجمالا،و الوجه فی ذلک هو أنّ حقیقة کلّ علم حقیقة اعتباریة،و لیست وحدتها وحدة بالحقیقة و الذات لیکون تمییزه عن غیره بتباین الذات،کما لو کانت حقیقة کلّ واحد منهما من مقولة علی حدة أو بالفصل،کما لو کانت من مقولة واحدة،بل وحدتها بالاعتبار،و تمییز کلّ مرکب اعتباری عن مرکب اعتباری آخر یمکن بأحد الامور المزبورة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التمایز فی المقام الثانی فبالغرض إذا کان للعلم غرض خارجی یترتّب علیه، کما هو الحال فی کثیر من العلوم المتداولة بین الناس کعلم الفقه و الاصول و النحو</w:t>
      </w:r>
    </w:p>
    <w:p>
      <w:pPr>
        <w:pStyle w:val="BookText"/>
        <w:rPr/>
      </w:pPr>
      <w:r>
        <w:rPr>
          <w:rFonts w:ascii="IRNazanin" w:hAnsi="IRNazanin" w:eastAsia="IRNazanin"/>
          <w:color w:val="111111"/>
          <w:sz w:val="28"/>
          <w:sz w:val="28"/>
          <w:szCs w:val="28"/>
          <w:rtl w:val="true"/>
          <w:lang w:bidi="fa-IR"/>
        </w:rPr>
        <w:t>و الصرف و نحوها،و ذلک لأنّ الداعی الذی یدعو المدوّن لأن یدوّن عدّة من القضایا المتباینة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کقضایا علم الاصول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عدة اخری منها علما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کقضایا علم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اشتراک هذه العدة فی غرض خاص،و اشتراک تلک العدة فی غرض خاص آخر،فلو لم یکن ذلک ملاک تمایز هذه العلوم بعضها عن بعض فی مرحلة التدوین بل کان هو الموضوع لکان اللازم علی المدوّن أن یدوّن کلّ باب بل کلّ مسألة علما مستقلاّ لوجود الملاک،کما ذکره 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لم یکن للعلم غرض خارجی یترتب علیه سوی العرفان و الإحاطة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کعلم الفلسفة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فامتیازه عن غیره إمّا بالذّات أو بالموضوع أو بالمحمول،کما إذا فرض أنّ غرضا یدعو إلی تدوین علم یجعل الموضوع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الکرة الأرضیة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یبحث فیه عن أحوالها من حیث الکمّیة و الکیفیّة و الوضع و الأین،إلی نحو ذلک،و خواصّها الطبیعیّة و مزایاها علی أنحائها المختلفة،أو إذا فرض أنّ غرضا یدعو إلی تدوین علم یجعل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یبحث فیه عن حالاته الطارئة علیه و عن صفاته من الظاهریّة و الباطنیّة و عن أعضائه و جوارحه و خواصّها،فامتیاز العلم عن غیره فی مثل ذلک إمّا بالذات أو بالموضوع و لا ثالث لهما؛لعدم غرض خارجی له ما عدا العرفان و الإحاطة لیکون التمییز بذلک الغرض الخارجی،کما أنّه قد یمکن الامتیاز بالمحمول فیما إذا فرض أنّ غرض المدوّن یتعلّق بمعرفة ما تعرضه الحرکة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أن یدوّن علما یبحث فیه عن ما تثبت الحرکة له،سواء کان ما له الحرکة من مقولة الجوهر أم من غیرها من المقولات،فمثل هذا العلم لا امتیاز له إلاّ بالمحمول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فی صدر کلامه و ذیله نحو تهافت،فإنّه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للعلم غرض خارجی یترتّب علیه سوی العرفان و الإحاطة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کعلم الفلسفة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فامتیازه عن غیره إمّا بالذات أو بالموضوع أو بالمحمول،ثمّ بعد ذلک ذکر المثالین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فامتیاز</w:t>
      </w:r>
    </w:p>
    <w:p>
      <w:pPr>
        <w:pStyle w:val="BookText"/>
        <w:rPr/>
      </w:pPr>
      <w:r>
        <w:rPr>
          <w:rFonts w:ascii="IRNazanin" w:hAnsi="IRNazanin" w:eastAsia="IRNazanin"/>
          <w:color w:val="111111"/>
          <w:sz w:val="28"/>
          <w:sz w:val="28"/>
          <w:szCs w:val="28"/>
          <w:rtl w:val="true"/>
          <w:lang w:bidi="fa-IR"/>
        </w:rPr>
        <w:t>العلم عن غیره فی مثل ذلک إمّا بالذات أو بالموضوع و لا ثالث لهما،ثمّ ذکر للتمایز مثالا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لیس إلاّ عین التهافت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الغمض عن ذلک یرد علیه إشکالات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کان تمایز العلوم فی مقام التدوین بالأغراض الباعثة إلیها کما قال به صاحب الکفایة قدّس سرّه </w:t>
      </w:r>
      <w:r>
        <w:rPr>
          <w:rStyle w:val="FootnoteAnchor"/>
          <w:rtl w:val="true"/>
        </w:rPr>
        <w:footnoteReference w:id="24"/>
      </w:r>
      <w:r>
        <w:rPr>
          <w:rFonts w:ascii="IRNazanin" w:hAnsi="IRNazanin" w:eastAsia="IRNazanin"/>
          <w:color w:val="111111"/>
          <w:sz w:val="28"/>
          <w:sz w:val="28"/>
          <w:szCs w:val="28"/>
          <w:rtl w:val="true"/>
          <w:lang w:bidi="fa-IR"/>
        </w:rPr>
        <w:t>،فلا فرق بین أن یکون الغرض علمیّا أو عملیّا کما أشرنا إلیه سابقا،فإنّ ترتّب الغرض خارجا هی العلّة الغائیّة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مقام الباعث إلی التدوین و وجوده الذهنی لا یتفاوت بین کونه علمیّا أو عملیّا،و لکلیهما وجود ذهنی باعث إلی التدوین بلا تفاوت و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ذلک ملاک تمایز هذه العلوم بعضها عن بعض فی مرحلة التدوین بل کان هو الموضوع لکان اللازم علی المدوّن أن یدوّن کلّ باب بل کلّ مسألة علما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أنّه قد تبیّن أنّ هذا الإشکال لا یرد علی المشهور،فإنّهم 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موضوع واحد من کلّ علم یوجب تمایزه من علوم اخری،لا أنّ موضوع کلّ مسألة من العلم یوجب تمایزه من علوم اخری،و هذا التالی الفاسد لا یترتّب علی هذا التفسیر،و أمّا التفسیر الذی تخیّله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 بعض الأعلام و یترتّب علیه هذا التالی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 به أحد فضلا عن المشهور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للعلم غرض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فامتیازه إمّا بالذات أو بالموضوع أو بالمحمول،فإنّا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التمایز بالذات هل المراد منه السنخیّة التی ذکرها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المراد منه التمایز بالحقیقة؟فإن کان المراد هو الأوّل فلم لا یستفاد منه فی مقام التعلیم و التعلّم،و إن کان المراد هو الثانی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مردود بقولک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کلّ علم حقیقة اعتباریة،و لیست وحدتها وحدة بالحقیقة و الذات</w:t>
      </w:r>
    </w:p>
    <w:p>
      <w:pPr>
        <w:pStyle w:val="BookText"/>
        <w:rPr/>
      </w:pPr>
      <w:r>
        <w:rPr>
          <w:rFonts w:ascii="IRNazanin" w:hAnsi="IRNazanin" w:eastAsia="IRNazanin"/>
          <w:color w:val="111111"/>
          <w:sz w:val="28"/>
          <w:sz w:val="28"/>
          <w:szCs w:val="28"/>
          <w:rtl w:val="true"/>
          <w:lang w:bidi="fa-IR"/>
        </w:rPr>
        <w:t>لیکون تمییزه عن غیره بمتباین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أنت ذکرت المثالین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التمایز فیهما إمّا بالذات و إمّا بالموضوع،و ذکرت مثالا آخر للتمایز بالمحمول بدون بیان الضابطة و الملاک لهذا التمایز و التمایز بالذات و بالموضوع،مع أنّ الغرض فی هذا البحث لیس إلاّ بیان الضابطة للتمایز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نعلم مراده من التمایز بالذات أو الموضوع هل التمایز فیه یکون من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 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بالموضوع،أو التمایز فیه إن لوحظ مع علم الثانی یکون بالذات و إن لوحظ مع الثالث یکون بالموضوع؟فإنّا مع عدم الأثر من هذین الاحتمالین فی کلامه لا نری ملاکا فیه لإرادة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البحث عن التمایز من غیر إعطاء الضابط و الملاک له یرجع إلی عدم التمایز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النظر الأخیر فی المسألة نظر بعض المعاصرین من الفلاسفة،و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تمایز العلوم یکون بتمایز الاسلوب فی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التغییر فی الاسلوب یوجب التعدّد و التمایز فی العلوم و إن کان الموضوع فیها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معرفة الإنسان،قد یبحث فیها من ناحیة التعقّل و البرهان و یسمّی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الإنسان من ناحیة الفلسفة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علم النفس و قد یبحث فیها من ناحیة الآیات و الروایات، و یسمّی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الإنسان من ناحیة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یبحث فیها من ناحیة التجربة و الآثار الباقیة من المتقدمین و یسمّی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الإنسان من ناحیة التجربة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الجسم،و هذا الاسلوب یوجب التمایز فی العلوم،مع أنّ الموضوع فی الجمیع عبارة عن الإنسان،و هکذا فی معرفة اللّه تعالی إذا لاحظنا هذا البحث فی علم الفلسفة یثبت من طریق الاستدلال و البرهان،و إذا لاحظنا فی علم العرفان یتحقّق من طریق الکشف و المشاهدة،مع أنّ الموضوع فی کلیهما واحد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مرادهم من هذا الکلام بیان قاعدة کلّیة فی جمیع العلوم المشابهة و غیرها،فحینئذ یترتّب علیه التالی الفاسد الذی لا یلتزم به أحد،و هو أنّه</w:t>
      </w:r>
    </w:p>
    <w:p>
      <w:pPr>
        <w:pStyle w:val="BookText"/>
        <w:rPr/>
      </w:pPr>
      <w:r>
        <w:rPr>
          <w:rFonts w:ascii="IRNazanin" w:hAnsi="IRNazanin" w:eastAsia="IRNazanin"/>
          <w:color w:val="111111"/>
          <w:sz w:val="28"/>
          <w:sz w:val="28"/>
          <w:szCs w:val="28"/>
          <w:rtl w:val="true"/>
          <w:lang w:bidi="fa-IR"/>
        </w:rPr>
        <w:t>یلزم أن یکون معرفة الإنسان و معرفة اللّه تعالی من العقل علما واحدا؛إذ الاسلوب فیهما یکون واحدا،و هذا خلاف البداهة و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قریبا أن یکون مورد کلامهم علوم المشابهة التی یکون الموضوع فیها واحدا کالمثالین المذکورین،فإن کان مرادهم هذا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خارج عن محل البحث،فإنّ البحث فی تمایز العلوم مطلقا من دون التقیید بموضوع خاص،و هو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الکلام فی مورده أیضا لیس بصحیح؛لأنّ إثبات المدّعی یتوقّف علی دفع جمیع احتمالات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أنّ التمایز فی تلک الموارد لا یکون بالموضوع،فإنّه فی عدة منها یکون واحدا</w:t>
      </w:r>
    </w:p>
    <w:p>
      <w:pPr>
        <w:pStyle w:val="BookText"/>
        <w:rPr/>
      </w:pPr>
      <w:r>
        <w:rPr>
          <w:rFonts w:ascii="IRNazanin" w:hAnsi="IRNazanin" w:eastAsia="IRNazanin"/>
          <w:color w:val="111111"/>
          <w:sz w:val="28"/>
          <w:sz w:val="28"/>
          <w:szCs w:val="28"/>
          <w:rtl w:val="true"/>
          <w:lang w:bidi="fa-IR"/>
        </w:rPr>
        <w:t>و لکنه یحتمل قویّا أن یکون التمایز فیها بالأغراض؛إذ الأغراض فی کلّ منها متفاوتة و متباینة،أی الغرض فی الفلسفة کان معرفة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الآیات و الروایات کان الإیصال إلی اللّه تعالی،مع أنّ الموضوع فیها لا یکون واحدا؛إذ لو کان للموضوع أبعادا مختلفة لکان کلّ واحد منها لعلم الواحد یتمایز عن الآخر بلا شک و بلا کلام،مثلا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من نظر أمیر المؤمنین علیه السّلام و العدالة من نظر المادیین موضوعان مختلفان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نقل الأقوال فی هذا المطلب</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الأرجح منها تبعا لسیدنا الاستاذ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التمایز فی العلوم تکون بالسنخیّة ثابتة بین المسائل ذاتا،کما صرّح بها سیّدنا الاستاذ المرحوم البروجردی فی المقدّمة الاولی،و لکنه قائل بأنّ النسبة معنی آلی و لا یعتمد علیه فی المسألة،و قد مرّ منّا أنّ المسألة و إن کان قوامها بالموضوع و المحمول و لکن الأصل فی تحقّق المسألة إیجاد النسبة و الارتباط بینهما،و کان بین النسب و الروابط سنخیة ذاتیّة التی توجب</w:t>
      </w:r>
      <w:bookmarkStart w:id="27" w:name="pg13644_173193"/>
    </w:p>
    <w:p>
      <w:pPr>
        <w:pStyle w:val="BookText"/>
        <w:rPr/>
      </w:pPr>
      <w:bookmarkEnd w:id="27"/>
      <w:r>
        <w:rPr>
          <w:rFonts w:ascii="IRNazanin" w:hAnsi="IRNazanin" w:eastAsia="IRNazanin"/>
          <w:color w:val="111111"/>
          <w:sz w:val="28"/>
          <w:sz w:val="28"/>
          <w:szCs w:val="28"/>
          <w:rtl w:val="true"/>
          <w:lang w:bidi="fa-IR"/>
        </w:rPr>
        <w:t>التمایز بین العلوم،مثلا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 و المفعول منصوب کانت بینهما سنخیّة لم تکن هذه بین الفاعل مرفوع و الصلاة واجبة،و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الغرض و إن کان مقدّما علیها من حیث الرتبة فإنّ غرض التدوین بوجوده الذهنی موجود قبل التدوین و تشکیل مسائل العلم،لکن الذی موصل إلی الغرض و أوّل ما یواجه به فی المسألة هی السنخیّة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مرّ منّا أنّه لا تکون العلّة متقدّمة علی المعلول،بل لا بدّ من ملاحظة الکاشف و المعلوم منهما ابتداء حتّی یکون هو المقدّم علی الآخر</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فالمعیار لتشخیص المسائل المشکوکة فی العلوم هی السنخیّة، و لا فرق فیها بین قلّة المسائل و کثرتها،بخلاف الجامع</w:t>
      </w:r>
      <w:r>
        <w:rPr>
          <w:rFonts w:eastAsia="IRNazanin" w:cs="IRNazanin"/>
          <w:color w:val="111111"/>
          <w:sz w:val="28"/>
          <w:szCs w:val="28"/>
          <w:rtl w:val="true"/>
          <w:lang w:bidi="fa-IR"/>
        </w:rPr>
        <w:t>.</w:t>
      </w:r>
    </w:p>
    <w:p>
      <w:pPr>
        <w:pStyle w:val="Heading3"/>
        <w:numPr>
          <w:ilvl w:val="2"/>
          <w:numId w:val="1"/>
        </w:numPr>
        <w:rPr/>
      </w:pPr>
      <w:bookmarkStart w:id="28" w:name="__RefHeading___Toc1084438_3830689328"/>
      <w:bookmarkStart w:id="29" w:name="_Toc10"/>
      <w:bookmarkEnd w:id="28"/>
      <w:r>
        <w:rPr>
          <w:rtl w:val="true"/>
        </w:rPr>
        <w:t>المطلب السادس</w:t>
      </w:r>
      <w:r>
        <w:rPr>
          <w:rtl w:val="true"/>
        </w:rPr>
        <w:t>:</w:t>
      </w:r>
      <w:r>
        <w:rPr>
          <w:rtl w:val="true"/>
        </w:rPr>
        <w:t>فی موضوع علم الاصول</w:t>
      </w:r>
      <w:bookmarkEnd w:id="29"/>
    </w:p>
    <w:p>
      <w:pPr>
        <w:pStyle w:val="BookText"/>
        <w:rPr/>
      </w:pPr>
      <w:r>
        <w:rPr>
          <w:rFonts w:ascii="IRNazanin" w:hAnsi="IRNazanin" w:eastAsia="IRNazanin"/>
          <w:color w:val="111111"/>
          <w:sz w:val="28"/>
          <w:sz w:val="28"/>
          <w:szCs w:val="28"/>
          <w:rtl w:val="true"/>
          <w:lang w:bidi="fa-IR"/>
        </w:rPr>
        <w:t xml:space="preserve">إنّهم بعد الاتفاق بتحقّق الموضوع له اختلفوا فی أنّه هل عنوان مشخّص و معلوم أو عنوان غیر مشخّص الذی یشار إلیه من طریق الآثار؟و علی فرض تشخّصه ما اسمه؟فالمشهور و منهم المحقق القمی صاحب القوانین قدّس سرّه </w:t>
      </w:r>
      <w:r>
        <w:rPr>
          <w:rStyle w:val="FootnoteAnchor"/>
          <w:rtl w:val="true"/>
        </w:rPr>
        <w:footnoteReference w:id="25"/>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موضوعه عبارة عن الأدلّة الأربعة مع وصف کونها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قد سبق من المشهور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بوحدة الموضوع فی جمیع العلوم،فکیف یقولون فی موضوع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عبارة عن الأدلّة الأربعة بوصف کونها أربعة؟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الموضوع فی علم الاصول لا یکون أدلّة الأربعة بوصف کونها أربعة،بل هو عبارة عن قدر الجامع و المشترک بینها مثل الحجّة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الإشکال یدفع بذلک،و لکنه لا یناسب تصریحهم فی الکتب و المحاورات بأنّ موضوع علم الاصول عبارة عن الأدلّة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استشکل صاحب الفصول </w:t>
      </w:r>
      <w:r>
        <w:rPr>
          <w:rStyle w:val="FootnoteAnchor"/>
          <w:rtl w:val="true"/>
        </w:rPr>
        <w:footnoteReference w:id="26"/>
      </w:r>
      <w:r>
        <w:rPr>
          <w:rFonts w:ascii="IRNazanin" w:hAnsi="IRNazanin" w:eastAsia="IRNazanin"/>
          <w:color w:val="111111"/>
          <w:sz w:val="28"/>
          <w:sz w:val="28"/>
          <w:szCs w:val="28"/>
          <w:rtl w:val="true"/>
          <w:lang w:bidi="fa-IR"/>
        </w:rPr>
        <w:t>علیه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موضوع علم الاصول الأدلّة الأربعة مع وصف کونها أدلّة یلزم خروج أکثر مسائله من تحته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عن ظواهر الکتاب؛إذ لا معنی للبحث عن حجّیّة ظواهر الکتاب بأنّها حجّة أم لا؟ مع أنّا نعلم بأنّ الموضوع هو الأدلّة الأربعة بوصف کونها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البحث إمّا خارج عن مباحث علم الاصول،و إمّا هذا القید لا یکون جزء للموضوع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الإجماع و السنّة و العقل،فإنّ هذه تکون من قبیل قضیّة بشرط المحمول،و لا معنی لقولهم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الواحد الذی هو حجّة هل تکون حجّة أم لا؟فلذا قال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أن یکون الموضوع عبارة عن ذوات الأدلّة لا بوصف کونها حجّة،فحینئذ یصحّ البحث بأنّ الکتاب أو السنّة حجّة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اعترض علیه صاحب الکفایة قدّس سرّه </w:t>
      </w:r>
      <w:r>
        <w:rPr>
          <w:rStyle w:val="FootnoteAnchor"/>
          <w:rtl w:val="true"/>
        </w:rPr>
        <w:footnoteReference w:id="27"/>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فرض کون ذوات الأدلّة موضوعا فما المراد بالسنّة هل المراد منها القول و الفعل و التقریر الواقعی للمعصوم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السنّة المحکیّة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أعمّ من السنّة المحکیّة و الحاکیة؟إن کان المراد هو الأوّل یلزم خروج بحث حجّیّة خبر الواحد عن مسائل علم الاصول؛إذ الموضوع فیه عبارة عن نقل زرارة،أی السنّة الحاکیة و هی لا تکون مصداقا للکتاب و السنّة و الإجماع و العقل،و هکذا مسألة التعادل و الترجیح</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الأعظم الأنصاری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الرسائل </w:t>
      </w:r>
      <w:r>
        <w:rPr>
          <w:rStyle w:val="FootnoteAnchor"/>
          <w:rtl w:val="true"/>
        </w:rPr>
        <w:footnoteReference w:id="28"/>
      </w:r>
      <w:r>
        <w:rPr>
          <w:rFonts w:ascii="IRNazanin" w:hAnsi="IRNazanin" w:eastAsia="IRNazanin"/>
          <w:color w:val="111111"/>
          <w:sz w:val="28"/>
          <w:sz w:val="28"/>
          <w:szCs w:val="28"/>
          <w:rtl w:val="true"/>
          <w:lang w:bidi="fa-IR"/>
        </w:rPr>
        <w:t>فی مقام الجواب عن هذا الاعتراض و توجیه کلام المحقّق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الموضوع عبارة عن السنّة المحکیّة،</w:t>
      </w:r>
    </w:p>
    <w:p>
      <w:pPr>
        <w:pStyle w:val="BookText"/>
        <w:rPr/>
      </w:pPr>
      <w:r>
        <w:rPr>
          <w:rFonts w:ascii="IRNazanin" w:hAnsi="IRNazanin" w:eastAsia="IRNazanin"/>
          <w:color w:val="111111"/>
          <w:sz w:val="28"/>
          <w:sz w:val="28"/>
          <w:szCs w:val="28"/>
          <w:rtl w:val="true"/>
          <w:lang w:bidi="fa-IR"/>
        </w:rPr>
        <w:t>و إنّا نبحث فی مسألة حجّیّة خبر الواحد بأنّه هل یثبت قول الإمام علیه السّلام بنقل زرارة أم لا؟فإذا کان البحث کذلک تشمل الأدلة الأربعة له بلا کلام،و لازم ذلک فی باب التعادل و الترجیح أنّ قول الإمام علیه السّلام بأیّ الخبرین المتعارضین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الجواب لیس بتمام،فإنّ الثبوت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حقیقی و واقعی،و الآخر ثبوت تعبّدی،و کلاهما محل إشکال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کان المراد من الثبوت ثبوت واقعی یرد علیه إشکال واحد، و هو إنّا نبحث هاهنا فی موضوعیّة أدلّة الأربعة،و مرّ منّا فی تعریف الموضوع أنّه ما یبحث فیه عن عوارضه الذاتیّة،و معلوم أنّ العرض و المعروض عبارة عن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الناقصة،أی لا یجری إلاّ فی مورد کان أصل وجود الموضوع فیه مفروض التحقّق،و نحن نبحث فیه عن عوارضه،مثل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البحث علی نحو مفاد کان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التحقّق و عدم تحقّق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لا یکون بحثا عن العوارض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أنّه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یثبت قول الإمام علیه السّلام بخبر زرارة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التامّة،أی البحث عن تحقّق الموضوع و عدمه،فلا یتحقق عنوان العرض و المعروض،و حینئذ لا یکون داخلا فی مسائل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المراد منه الثبوت التعبّدی،و هو یکون فی الحقیقة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الناقصة،و لکنه ممّا لا یعرض السنّة،بل یعرض الخبر الحاکی لها؛لأنّ الثبوت التعبدی یرجع إلی وجوب العمل علی طبق خبر زرارة کالسنّة المحکیّة،و هذا من عوارضه لا من عوارضها کما لا یخفی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الثبوت الواقعی لیس من العوارض،و التعبّدی و إن کان منها إلاّ أنّه لیس من عوارض السنّة،فالإشکال فی محلّه؛إذ لا یکون خبر زرارة مصداقا للأدلّة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صورة کون المراد من السنّة السنّة المحکیّة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المراد أعمّ منها،أی انّ الجامع بین السنّة الحاکیة و المحکیّة و إن کان البحث فی حجّیّة خبر الواحد و التعادل و الترجیح عن أحوال السنّة بهذا المعنی،إلاّ أنّ البحث فی غیر واحد من مسائل علم الاصول کمباحث الألفاظ و جملة من غیرها لا یختصّ بالأدلّة الأربعة،بل أعمّ منها،فانّک حین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تدلّ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الوجوب أم لا؟و هل المشتق حقیقة فی المتلبّس أو أعمّ منه؟لا شک فی أنّهما أعمّان من الأمر و المشتق فی الأدلّة و غیرها و إن کان المهم معرفة أحوال خصوصهما،و یؤیّد التعمیم تمسّکهم بالتبادر و اللّغة و فهم العرف،و تعریف الاصول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بالقواعد الممهدة لاستنباط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البحث فیها أعم لا یکون البحث عن عوارض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الدفاع عن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البحث و إن کان عن مطلق الأوامر و المشتقات،و لکن لا مانع من أن یکون عرض الذاتی للجنس عرضا ذاتیا للنوع أیضا،فالبحث عن أحوال المشتق یکون البحث عن عوارضه الذاتیة للأدلّة الأربعة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بخلاف نظر صاحب الفصول فی مسألة العرض،فإنّه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العرض الذاتی للجنس یکون عرضا ذاتیا للنوع،کما لا یخفی للمتأمّل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موضوع علم الاصول هی الأدلّة الأربعة مع وصف کونها أدلّة أو ذوات الأدلّة فکلاهما مخدوش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النظر الثانی فی المسألة نظر صاحب الکفایة قدّس سرّه و هو أنّ موضوع علم الاصول هو الکلّی المنطبق علی موضوعات مسائله المتشتّة،و لا یکون له عنوان خاص و اسم مخصوص،بل یکون قابلا للإشارة إلیه من طریق الآثار،مثل القدر الجامع الذی یکون بین موضوعات مسائل علم الاصول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بعده عن الذهن قد کان مثل هذا النظر عارا فی علم الاصول مع کثرة</w:t>
      </w:r>
    </w:p>
    <w:p>
      <w:pPr>
        <w:pStyle w:val="BookText"/>
        <w:rPr/>
      </w:pPr>
      <w:r>
        <w:rPr>
          <w:rFonts w:ascii="IRNazanin" w:hAnsi="IRNazanin" w:eastAsia="IRNazanin"/>
          <w:color w:val="111111"/>
          <w:sz w:val="28"/>
          <w:sz w:val="28"/>
          <w:szCs w:val="28"/>
          <w:rtl w:val="true"/>
          <w:lang w:bidi="fa-IR"/>
        </w:rPr>
        <w:t>البحث و المباحثة فیه،و مع اهتمام العلماء به،کما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رسالته المدوّنة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النظر الثالث فی المسألة نظر سیّدنا الاستاذ المرحوم البروجردی و نظر سیدنا الاستاذ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 اتّفقا فی أنّ موضوع علم الاصول عبارة عن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اختلفا فی تقریب المسألة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المرحوم البروجردی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کثیرا من مسائل علم الاصول تکون محمولاته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فی مسألة حجّیّة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الخبر الواحد حجّة أم لا؟و فی مسألة حجّیّة ظواهر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الخبر الواحد حجّة أم لا؟و فی مسألة حجّیّة ظواهر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الظواهر حجّة أم لا؟و فی باب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حجّة مطلقا أو فی بعض الموارد،أو لم یکن بحجّة أصلا؟و أمّا عدة من المسائل و إن لم تکن محمولاتها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یرجع فی الواقع إلیها،مثلا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الموضوع له فی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هو؟فلا یکون المراد فیه بحثا لغویّا،بل المراد منه أنّ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حجّة فی الوجوب أم لا؟و هکذا المراد فی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حجّة علی التحریم أم لا؟و حقیقة البحث فی المشتق ترجع إلی أنّ المشتق بالنسبة إلی المنقضی حجّة أم لا؟و فی باب البراءة الشرعیّة إلی أنّ احتمال التکلیف حجّة للمکلّف أم لا؟ و لا یخفی أنّ الحجّة فی اصطلاح الاصولی لیس عبارة عن حدّ الوسط المنطبقی،کما قال به الشیخ الأنصاری قدّس سرّه بل هی بمعناها اللّغوی،أعنی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یحتجّ به المولی علی عبده فی مقام التکلیف و بالعکس فی مقام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فهذه المسائل کلّها مسائل أصولیّة،نعم بعض المباحث الذی لا یکون المبحوث عنه فیه حیثیّة الحجّة یکون خارجا من الاصول و یدخل فی سلک المبادئ کمسألة مقدّمة الواجب و مبحث الضد و 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محمولات المسائل هی کلمة الحجّة،فالجامع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الحجّة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إرجاع هذین المسألتین أیضا إلی المسائل المذکورة و جعل المحمول فیهما کلمة الحجّة بنحو الذی ذکرته،و نقول فی المسألة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الوجوب فی ذی المقدّمة حجّة عقلا علی وجوب المقدّمة أم لا؟و فی 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الأمر بالازالة حجّة علی تحریم الصلاة أم لا؟فلا نعلم دلیل خروجهما عن المسائل و دخولهما فی المبادئ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سیّدنا الاستاذ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بین الموضوعات،و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منافات بین کونها محمولا فی المسائل و جعلها جامعا بین الموضوعات؛إذ لا مانع من کون القضایا فی العلوم الاعتباریّة بعکس المحمول،مثلا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فی مسألة خبر الواحد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خبر الواحد،و یؤیّد أولویّة جعل کلمة الحجّة موضوعا فیها معلومیّة الحجّة فی الأحکام،فإنّا لا نشکّ فی أنّ للأحکام و القوانین أدلّة و حجج،و لکن المجهول عندنا تعیّناتها و تشخّصاتها و مصادیقها کخبر الواحد و ظواهر الکتاب و نحوهما،ففی الحقیقة الحجة هو الموضوع فی المسائل فإنّها أمر معلوم،فلذا جعل الموضوع فی علم الفلسفة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ربما هو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الموجود فی مسائله یکون محمولا لها،و هکذا فی مسائل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کلامهما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قلنا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معناه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مصداقا لطبیعة الإنسان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کلاهما مصداق لها،بل الأولی فی الفردیة و المصداقیة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و مبهم،و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متعیّن و متشخّص</w:t>
      </w:r>
      <w:r>
        <w:rPr>
          <w:rFonts w:eastAsia="IRNazanin" w:cs="IRNazanin"/>
          <w:color w:val="111111"/>
          <w:sz w:val="28"/>
          <w:szCs w:val="28"/>
          <w:rtl w:val="true"/>
          <w:lang w:bidi="fa-IR"/>
        </w:rPr>
        <w:t>.</w:t>
      </w:r>
      <w:bookmarkStart w:id="30" w:name="pg13644_173199"/>
    </w:p>
    <w:p>
      <w:pPr>
        <w:pStyle w:val="BookText"/>
        <w:rPr/>
      </w:pPr>
      <w:bookmarkEnd w:id="30"/>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فی علم الاصول هو الجامع بین الموضوعات لا المحمولات،و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نحتاج إلی قلب القضایا فی مسائل علم الاصول؛إذ لا فرق فی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 فیها أو محمولا؛لأنّ الخبر الواحد أو ظاهر الکتاب أو نحوهما و إن کان موضوعا فیها و لکنها أولی فی الفردیة و المصداقیّة للحجّة فی الفقه،فانّها مصادیق متعیّنة و متشخّصة،و المقصود فی الواقع من قضیّة الخبر الواحد حجّة لا یکون إلاّ تعیّن الحجّة،و حجّة الأجلی هو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فالجامع بین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الحجّة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الموضوع فی علم الاصول</w:t>
      </w:r>
      <w:r>
        <w:rPr>
          <w:rFonts w:eastAsia="IRNazanin" w:cs="IRNazanin"/>
          <w:color w:val="111111"/>
          <w:sz w:val="28"/>
          <w:szCs w:val="28"/>
          <w:rtl w:val="true"/>
          <w:lang w:bidi="fa-IR"/>
        </w:rPr>
        <w:t>.</w:t>
      </w:r>
    </w:p>
    <w:p>
      <w:pPr>
        <w:pStyle w:val="Heading3"/>
        <w:numPr>
          <w:ilvl w:val="2"/>
          <w:numId w:val="1"/>
        </w:numPr>
        <w:rPr/>
      </w:pPr>
      <w:bookmarkStart w:id="31" w:name="__RefHeading___Toc1084440_3830689328"/>
      <w:bookmarkStart w:id="32" w:name="_Toc11"/>
      <w:bookmarkEnd w:id="31"/>
      <w:r>
        <w:rPr>
          <w:rtl w:val="true"/>
        </w:rPr>
        <w:t>المطلب السابع</w:t>
      </w:r>
      <w:r>
        <w:rPr>
          <w:rtl w:val="true"/>
        </w:rPr>
        <w:t>:</w:t>
      </w:r>
      <w:r>
        <w:rPr>
          <w:rtl w:val="true"/>
        </w:rPr>
        <w:t>فی تعریف علم الاصول</w:t>
      </w:r>
      <w:bookmarkEnd w:id="32"/>
    </w:p>
    <w:p>
      <w:pPr>
        <w:pStyle w:val="BookText"/>
        <w:rPr/>
      </w:pPr>
      <w:r>
        <w:rPr>
          <w:rFonts w:ascii="IRNazanin" w:hAnsi="IRNazanin" w:eastAsia="IRNazanin"/>
          <w:color w:val="111111"/>
          <w:sz w:val="28"/>
          <w:sz w:val="28"/>
          <w:szCs w:val="28"/>
          <w:rtl w:val="true"/>
          <w:lang w:bidi="fa-IR"/>
        </w:rPr>
        <w:t>و هذا البحث أیضا معرکة الآراء بین العلماء،قال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العلم بالقواعد الممهّدة لاستنباط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یخفی أنّ العلوم التی لها دخل فی الاستنباط متعدّدة و متکثرة،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لغة العرب و أدبیّاته و علم تفسیر القرآن فإنّ الاستنباط یتوقّف علیها قطعا؛إذ منابع الأحکام الشرعیّة تکون جمیعا باللّغة العربیّة،و لکنّها خارجة من علم الاصول،فإنّها غیر ممهّدة للاستنباط و إن کان لها دخل فیه،و لکنّها وضعت للأغراض العامّة،فکلمة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تخرجها من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اشتمال التعریف لکلمة العلم لیس بصحیح؛لما تقدّم مرارا من أنّ علم الاصول بل کلّ العلوم عبارة عن نفس المسائل،لا دخل للعلم بها فی ماهیّتها قطعا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أورد علیه صاحب الکفایة قدّس سرّه </w:t>
      </w:r>
      <w:r>
        <w:rPr>
          <w:rStyle w:val="FootnoteAnchor"/>
          <w:rtl w:val="true"/>
        </w:rPr>
        <w:footnoteReference w:id="31"/>
      </w:r>
      <w:r>
        <w:rPr>
          <w:rFonts w:ascii="IRNazanin" w:hAnsi="IRNazanin" w:eastAsia="IRNazanin"/>
          <w:color w:val="111111"/>
          <w:sz w:val="28"/>
          <w:sz w:val="28"/>
          <w:szCs w:val="28"/>
          <w:rtl w:val="true"/>
          <w:lang w:bidi="fa-IR"/>
        </w:rPr>
        <w:t>أیضا إشکالین مهمّین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التعریف لا یشمل جمیع المسائل الاصولیّة،مثل مسألة حجّیّة الظن علی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بیّن فی محلّه أنّهم أقاموا أدلّة لحجّیة مطلق الظنّ،منها دلیل الانسداد،و کانت له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انسداد باب العلم و العلمی،و هی علّة لتسمیته بدلیل الانسداد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فرض تمامیّة مقدماته أنّهم بعد الاتفاق بکونه دلیلا عقلیّا اختلفوا فی نتیجة هذه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نتیجة دلیل الانسداد حجّیّة الظنّ بنحو الکشف،بمعنی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بالنظر إلی المقدّمات یکشف أنّ الشارع فی تلک الحالة جعل الظنّ حجّة،فیکون الظنّ عنده حجّة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نتیجته حجّیّة الظنّ بنحو الحکومة،بمعنی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الذی یحکم بحجیّة القطع مطلقا بحیث لا تناله ید الجعل نفیا و إثباتا یحکم مع تمامیّة هذه المقدّمات بحجیّة الظنّ أیضا،فیکون الظنّ عنده حجّة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فلذا قال المحقق الخراسانی قدّس سرّه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التعریف المذکور لا یشمل حجّیّة الظنّ علی الحکومة،فإنّه حجّة عقلیّة،بخلاف حجیّته علی الکشف،فإنّه حینئذ تکون حجّة شرعیّة کسائر الحجج و الأمارات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یشمل هذا التعریف حجّیّة القطع مع انّه أیضا من الحجج العقلیّة؟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مرادهم من الاستنباط فی التعریف الاستنباط القطعی،و معلوم أنّ استنباط الظنّ لیس بقطعی،بخلاف القطع فإنّ استنباطه قطعی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مرادهم منه الاستنباط القطعی فکیف یجری هذا فی موارد الأمارات الشرعیّة؛إذ لا شکّ فی أنّ الاستنباط فی مورد خبر الواحد مثلا 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المشهور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الشارع جعل خبر الواحد حجّة،و هی بمعنی جعله حکما ظاهریّا مطابقا لمؤدی الخبر،سواء کان مطابقا للواقع أم لا،بخلاف القطع فإنّه لیس متعقّبا بالجعل و إن کان حجّة للقاطع أیضا و لو کان مخالفا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نقطع بحکم ظاهری فی موارد الأمارات الشرعیّة،کما أنّا نقطع بالحکم الواقعی فی مورد القطع،و أمّا فی مورد الظنّ الانسدادی علی الحکومة لا یکون من القطع أثر و لا خبر،مع أنّ مرادهم من الاستنباط الاستنباط القطعی،فلذا لا یشمله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الإشکال مبتن علی الاحتمال،فهو مدفوع بأنّ مرادهم من الاستنباط أعمّ من الاستنباط القطعی و الظّنّی،فیشمل التعریف الظنّ الانسدادی علی الحکومة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الثانی علی هذا التعریف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یشمل الاصول العملیّة الجاریة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مقدمة،و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الاصول العملیّة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 یجری فی الشبهات الموضوعیّة کالاستصحاب و أصالة الطهارة و أصالة الحلیّة الجاریة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القسم الآخر منها یجری فی الشبهات الحکمیة،مثل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البراءة و أصالة الحلیّة و الاستصحاب الجاری فیها،و اختلفوا فی أنّ مباحث الاصول العملیة هل تکون من مسائل علم الاصول أو من مسائل علم الفقه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الأنصاری </w:t>
      </w:r>
      <w:r>
        <w:rPr>
          <w:rStyle w:val="FootnoteAnchor"/>
          <w:rtl w:val="true"/>
        </w:rPr>
        <w:footnoteReference w:id="33"/>
      </w:r>
      <w:r>
        <w:rPr>
          <w:rFonts w:ascii="IRNazanin" w:hAnsi="IRNazanin" w:eastAsia="IRNazanin"/>
          <w:color w:val="111111"/>
          <w:sz w:val="28"/>
          <w:sz w:val="28"/>
          <w:szCs w:val="28"/>
          <w:rtl w:val="true"/>
          <w:lang w:bidi="fa-IR"/>
        </w:rPr>
        <w:t xml:space="preserve">،و المحقّق الخراسانی </w:t>
      </w:r>
      <w:r>
        <w:rPr>
          <w:rStyle w:val="FootnoteAnchor"/>
          <w:rtl w:val="true"/>
        </w:rPr>
        <w:footnoteReference w:id="34"/>
      </w:r>
      <w:r>
        <w:rPr>
          <w:rFonts w:ascii="Amiri" w:hAnsi="Amiri" w:eastAsia="Amiri" w:cs="Amiri"/>
          <w:color w:val="111111"/>
          <w:sz w:val="28"/>
          <w:sz w:val="28"/>
          <w:szCs w:val="28"/>
          <w:rtl w:val="true"/>
          <w:lang w:bidi="ar-SA"/>
        </w:rPr>
        <w:t>،و عدّة من الأعاظم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تارة</w:t>
      </w:r>
    </w:p>
    <w:p>
      <w:pPr>
        <w:pStyle w:val="BookText"/>
        <w:rPr/>
      </w:pPr>
      <w:r>
        <w:rPr>
          <w:rFonts w:ascii="IRNazanin" w:hAnsi="IRNazanin" w:eastAsia="IRNazanin"/>
          <w:color w:val="111111"/>
          <w:sz w:val="28"/>
          <w:sz w:val="28"/>
          <w:szCs w:val="28"/>
          <w:rtl w:val="true"/>
          <w:lang w:bidi="fa-IR"/>
        </w:rPr>
        <w:t>یکون منشأ الشک فقدان النص،و تارة یکون إجمال النصّ،و تارة یکون تعارض النصین،و تارة یکون الاشتباه فی الامور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فصّلوا بین هذه الأقسام الأربعة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الشک من قبیل 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کانت الشبهة 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خارجة من مسائل علم الاصول،و إن کان الشکّ من قبیل بقیة الأقسام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کانت الشبهة 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فالاصول الجاریة فیها من مسائل علم الاصول،و علی هذا المبنی استشکلوا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الفرق بین الاصول العملیة الجاریة فی الشبهات الحکمیّة و الاصول العملیة الجاریة فی الشبهات الموضوعیّة،و هی أنّ مجری الاصول فی الشبهات الموضوعیّة هو نفس المقلّد و المکلّف و إن کان أصل الفتوی بالاستصحاب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المجتهد،و لکن المجری فی مقام تطبیق هذا الکلّی فی الشبهات الموضوعیّة هو المقلّد،بخلاف الشبهات الحکمیّة فإنّ مجری الاصول فیها لم یکن إلاّ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الاصول العملیّة فی الشبهات الحکمیة طریق لإحراز الحکم الشرعی، بخلافها فی الشبهات الموضوعیّة،و التفصیل و التنقیح فی محلّه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فأوردوا علی المشهور بعد تمهید هذه المقدّمة بأنّ هذا التعریف لا یشمل الاصول العملیّة الجاریة فی الشبهات الحکمیة،فإنّ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ذکروها فی التعریف مقتضاها کون المستنبط غیر المستنبط منه،مثل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القواعد تستنبط منها أحکام شرعیّة،فلو دلّ خبر الواحد علی وجوب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قول المجتهد بأنّا نستنبط وجوب صلاة الجمعة من الروایة،و أمّا لو أحرزه من طریق الاستصحاب لا یصحّ التعبیر بأنّا نستنبطه من الاستصحاب،فإنّ الحکم بوجوب صلاة الجمعة کان من مصادیق لا تنقض الیقین بالشکّ،و لا یصحّ التعبیر بأنّا نستنبط حکم الفرد من الکلّی؛لأنّه تطبیق الکلّی علی المصادیق،فلو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عند المواجهة مع الحسن العالم لا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نستنبط وجوب إکرامه من</w:t>
      </w:r>
    </w:p>
    <w:p>
      <w:pPr>
        <w:pStyle w:val="BookText"/>
        <w:rPr/>
      </w:pPr>
      <w:r>
        <w:rPr>
          <w:rFonts w:ascii="IRNazanin" w:hAnsi="IRNazanin" w:eastAsia="IRNazanin"/>
          <w:color w:val="111111"/>
          <w:sz w:val="28"/>
          <w:sz w:val="28"/>
          <w:szCs w:val="28"/>
          <w:rtl w:val="true"/>
          <w:lang w:bidi="fa-IR"/>
        </w:rPr>
        <w:t>أکرم کلّ عالم،و إن أمکن ترتیب قیاس ینتج لحکم ثابت لعنوان کلّی،کما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صلاة الجمعة قد شکّ فی بقائه و کلّ ما شکّ فی بقائه فهو باق فوجوب صلاة الجمعة باق،إلاّ أنّ المستنبط مصداق من مصادیق الحکم الاستصحابی الواقع کبری للقیاس المذکور،فالاستصحاب الجاری فی الشبهات الحکمیّة خارج من مسائل علم الاصول،و هکذا سائر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الإشکالان أوجبا عدول المحقّق الخراسانی قدّس سرّه إلی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صناعة یعرف بها القواعد التی یمکن أن تقع فی طریق استنباط الأحکام،أو التی ینتهی إلیها فی مقام العمل،أی علم الاصول صناعة یعرف بها القواعد التی لها إحدی الخصوصیّتین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وقوعها فی طریق الاستنباط،و إمّا انتهاء المجتهد إلیها فی مقام العمل بعد الفحص و الیأس عن الدلیل فی المقام،فیشمل هذا التعریف الظنّ الانسدادی علی الحکومة،فإنّ بعد تمامیّة المقدّمات هو الذی ینتهی إلیه المجتهد فی مقام العمل،إن لم یترتّب علیه الحکم الواقعی أو الظاهری القطعی،و هکذا فی الاستصحاب و إن لم یصدق علیه الاستنباط إلاّ أنّ المجتهد ینتهی إلیه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أوردوا علی هذا التعریف إشکالات متعدّدة و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التعریف أسوأ التعاریف المتداولة،ثمّ أورد علیه إشکالین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بعد عدم صحّة التعبیر بالصناعة فی مثل هذه العلوم لا ینطبق هذا التعریف إلاّ علی مبادئ المسائل؛لأنّ ما یعرف به القواعد الکذائیة هو مبادئ المسائل،و لم یذهب أحد إلی أنّ علم الاصول هو المبادئ فقط،بل هو إمّا نفس المسائل أو هی مع مبادئها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التعریف یشمل القواعد الفقهیّة مثل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کلّ ما یضمن بصحیحه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المبیع المأخوذ بعقد فاسد</w:t>
      </w:r>
    </w:p>
    <w:p>
      <w:pPr>
        <w:pStyle w:val="BookText"/>
        <w:rPr/>
      </w:pPr>
      <w:r>
        <w:rPr>
          <w:rFonts w:ascii="IRNazanin" w:hAnsi="IRNazanin" w:eastAsia="IRNazanin"/>
          <w:color w:val="111111"/>
          <w:sz w:val="28"/>
          <w:sz w:val="28"/>
          <w:szCs w:val="28"/>
          <w:rtl w:val="true"/>
          <w:lang w:bidi="fa-IR"/>
        </w:rPr>
        <w:t>بأنّ فیه ضمان أم لا فیستنبط من هذه القاعدة الحکم بضمانه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الإشکال غیر وارد؛لأنّ فی هذا المثال یکون انطباق الحکم الکلّی علی المصداق،و لا یصدق علیه کلمة الاستنباط؛إذ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البیع یضمن بصحیحه،و کلّ ما یضمن بصحیحه یضمن بفاسده،فالبیع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منه حکم الفرد من الکلّی،لا الاستنباط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أورد المحقّق الأصفهانی قدّس سرّه </w:t>
      </w:r>
      <w:r>
        <w:rPr>
          <w:rStyle w:val="FootnoteAnchor"/>
          <w:rtl w:val="true"/>
        </w:rPr>
        <w:footnoteReference w:id="36"/>
      </w:r>
      <w:r>
        <w:rPr>
          <w:rFonts w:ascii="IRNazanin" w:hAnsi="IRNazanin" w:eastAsia="IRNazanin"/>
          <w:color w:val="111111"/>
          <w:sz w:val="28"/>
          <w:sz w:val="28"/>
          <w:szCs w:val="28"/>
          <w:rtl w:val="true"/>
          <w:lang w:bidi="fa-IR"/>
        </w:rPr>
        <w:t>علی تعریف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للقواعد الاصولیة من إحدی الخصوصیّتین المذکورتین،قلنا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الجامع بینهما موجود أم لا؟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 بینهما فلم لم تذکره فی مقام التعریف،و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وجوده کما یستفاد هو من عدم ذکره فلا بدّ من الالتزام بترتّب الغرضین علی الخصوصیّتین،فإنّک قلت مرارا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یؤثر المؤثرین فی أثر واحد بدون جامع مشترک،و هذا الالتزام فی علم الاصول مناف لما سبق من قولک،مضافا إلی بعد ذلک بل امتناعه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الجامع بینهما بأنّه القواعد التی مشخّصة لوظیفة المکلّف فی مقام العمل،أو أنّه القواعد التی ترفع التحیّر فی مقام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منهما تشمل جمیع القواعد الاصولیة حتی الظنّ الانسدادی علی الحکومة،و الاصول العملیة الجاریة فی الشبهات الحکمیة،فإنّها ترفع التحیّر،کما یرفعه خبر الواحد و سائر القواعد و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أنّ هذا الجامع لیس بصحیح فإنّه یشمل القواعد الفقهیّة أیضا؛ إذ المکلّف إن شکّ و تحیّر فی ضمان بیع الفاسد یرتفع تحیّره و یتعیّن وظیفته فی مقام العمل بقاعدة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الخبر الواحد و سائر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فالإشکال فی محلّه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الإشکال المهم علیه فی باب الأمارات الشرعیّة،فإنّ الاصولیین اختلفوا فی</w:t>
      </w:r>
    </w:p>
    <w:p>
      <w:pPr>
        <w:pStyle w:val="BookText"/>
        <w:rPr/>
      </w:pPr>
      <w:r>
        <w:rPr>
          <w:rFonts w:ascii="IRNazanin" w:hAnsi="IRNazanin" w:eastAsia="IRNazanin"/>
          <w:color w:val="111111"/>
          <w:sz w:val="28"/>
          <w:sz w:val="28"/>
          <w:szCs w:val="28"/>
          <w:rtl w:val="true"/>
          <w:lang w:bidi="fa-IR"/>
        </w:rPr>
        <w:t>معنی حجّیّة الأمارات الشرعیّة،فالبعض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معناه جعل الحکم الظاهری علی طبق مؤدّاها و إن لم یکن فی الواقع کذلک،مثلا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روی زرارة عن أبی عبد اللّه علیه السّلام أنّ صلاة الجمعة واجبة فیجعل الشارع بمقتضی حجّیّة خبر الثقة الوجوب حکما ظاهریّا لها سواء کانت بحسب الواقع واجبة أو لا،فلذا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الاستنباط عندهم أعمّ من استنباط الحکم الظاهری و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خالفهم المحقّق الخراسانی قدّس سرّه </w:t>
      </w:r>
      <w:r>
        <w:rPr>
          <w:rStyle w:val="FootnoteAnchor"/>
          <w:rtl w:val="true"/>
        </w:rPr>
        <w:footnoteReference w:id="37"/>
      </w:r>
      <w:r>
        <w:rPr>
          <w:rFonts w:ascii="IRNazanin" w:hAnsi="IRNazanin" w:eastAsia="IRNazanin"/>
          <w:color w:val="111111"/>
          <w:sz w:val="28"/>
          <w:sz w:val="28"/>
          <w:szCs w:val="28"/>
          <w:rtl w:val="true"/>
          <w:lang w:bidi="fa-IR"/>
        </w:rPr>
        <w:t>هاهنا،فإنّه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تستعمل فی الأمارات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تستعمل فی الأمارات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للحجّیة فی کلیهما إلاّ المنجزیّة و المعذریّة بحسب إصابة الواقع و مخالفته،فلا یکون هنا من جعل الحکم الظاهری خبر و لا أثر،کما فی الأمارات العقلیّة،و لکن حجّیة القطع ذاتی و عقلی لا تناله ید الجعل نفیا و إثباتا،و حجّیة خبر الواحد و أمثاله بجعل الشارع،بمعنی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الحجّیة الشرعیّة حکم من الأحکام الوضعیّة مجعولة للشارع کالملکیّة و الزوجیّة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مبحث الحجّیة فی باب خبر الواحد من أهمّ المسائل کما اعترف به لا یشمله أحد من الخصوصیّتین المذکورتین فی التعریف،فإنّ زرارة إذا روی وجوب صلاة الجمعة عن الأئمة علیهم السّلام فخبره إن کان مطابقا للواقع یتنجز الواقع و یترتّب علیه الثواب بعد الامتثال،و إن کان مخالفا للواقع لا یترتّب علیه العقاب،بل هو معذور فی ترک 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لیس من استنباط الأحکام بوجه،کما أنّه لا یکون خبر الواحد و أمثاله من القواعد التی ینتهی إلیها فی مقام العمل،فإنّا نرجع إلیها فی بادئ الأمر،و بعد الفحص و الیأس عنها نتمسّک و نرجع إلی القواعد الأخر،فهذا التعریف لا یشمل الأمارات الشرعیّة التی تکون من أهمّ المسائل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المحقّق النائینی قدّس سرّه </w:t>
      </w:r>
      <w:r>
        <w:rPr>
          <w:rStyle w:val="FootnoteAnchor"/>
          <w:rtl w:val="true"/>
        </w:rPr>
        <w:footnoteReference w:id="38"/>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 الاصول عبارة عن العلم بالکبریات التی لو انضمت إلیها صغریاتها یستنتج منها حکم فرعی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ذکر کلمة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المشهور فی تعریفهم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إشکالان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التعریف یشمل عدّة من القواعد الفقهیّة،فإنّ القواعد الفقهیّة تکون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 بمنزلة النوع للماهیّة و المسائل الداخلة تحتها الأفراد و المصادیق،و قسم منها بمنزلة الجنس للأنواع الداخلة تحته،و لا نرتاب فی أنّ القواعد التی تکون بمنزلة الجنس لأنواعه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قاعدة ما یضمن بصحیحه و عکسها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من الکبریات التی لو انضمّت إلیها صغریاتها یستنتج منها حکم فرعی کلّی،فإنّ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الأنواع التی تکون تحتها،فإذا شک فی ضمان فاسده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یضمن بصحیحه و کلّ ما یضمن بصحیحه یضمن بفاسده فالبیع بجمیع أفراده و مصادیقه یضمن بفاسده،و أمّا القواعد التی تکون بمنزلة النوع للأفراد لم یستنتج منها هذه النتیجة،مثل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تستنتج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یکون حکما فرعیّا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هذا التعریف أنّ القواعد الاصولیّة هی الکبریات التی لو انضمّت إلیها صغریاتها یستنتج منها حکم فرعی کلّی بلا توقّف علی قواعد أخر،مع أنّ 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الأمر هل هی ظاهرة فی الوجوب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المباحث الاصولیة قطعا،و لکن لم یستنتج منه حکم فرعی کلّی بدون ضمّ ضمیمة،مثلا تقول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معروضة 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ظاهرة فی الوجوب،فهیئة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عارضة علی الصلاة ظاهرة فی الوجوب،و لا شکّ فی أنّ الظهور فی</w:t>
      </w:r>
    </w:p>
    <w:p>
      <w:pPr>
        <w:pStyle w:val="BookText"/>
        <w:rPr/>
      </w:pPr>
      <w:r>
        <w:rPr>
          <w:rFonts w:ascii="IRNazanin" w:hAnsi="IRNazanin" w:eastAsia="IRNazanin"/>
          <w:color w:val="111111"/>
          <w:sz w:val="28"/>
          <w:sz w:val="28"/>
          <w:szCs w:val="28"/>
          <w:rtl w:val="true"/>
          <w:lang w:bidi="fa-IR"/>
        </w:rPr>
        <w:t>الوجوب لیس حکما فرعیّا کلّیا،بل الوجوب حکم فرعی کلّی،و استنتاجه من هذا المبحث یحتاج إلی ضم قاعدة اخری مثل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ظاهر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لا یستفاد منها وجوب 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التعریف منقوض بالإشکالین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ضیاء الدین العراقی قدّس سرّه </w:t>
      </w:r>
      <w:r>
        <w:rPr>
          <w:rStyle w:val="FootnoteAnchor"/>
          <w:rtl w:val="true"/>
        </w:rPr>
        <w:footnoteReference w:id="39"/>
      </w:r>
      <w:r>
        <w:rPr>
          <w:rFonts w:ascii="IRNazanin" w:hAnsi="IRNazanin" w:eastAsia="IRNazanin"/>
          <w:color w:val="111111"/>
          <w:sz w:val="28"/>
          <w:sz w:val="28"/>
          <w:szCs w:val="28"/>
          <w:rtl w:val="true"/>
          <w:lang w:bidi="fa-IR"/>
        </w:rPr>
        <w:t>فی مقام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القواعد الخاصّة التی تعمل فی استخراج الأحکام الکلّیة الإلهیّة،أو الوظائف العملیة الفعلیّة،عقلیّة کانت أم شرعیّة،و لو بجعل نتیجتها کبری القیاس فی استنتاج الحکم الشرعی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التعریف متضمّن للخصوصیّتین المذکورتین فی تعریف استاذه المحقّق الخراسانی قدّس سرّه،و لکنّه أضاف فی ذیل کلامه خصوصیّة اخری حتّی یشمل عدّة اخری من المسائل الاصولیة أیضا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استلزامه لخروج مثل مباحث العامّ و الخاصّ أیضا مدفوع،بأنّها و إن لم تکن واقعة فی طریق استنباط ذات الحکم الشرعی،إلاّ أنّها باعتبار تکفّلها لإثبات کیفیّة تعلّق الحکم بموضوعه کانت داخلة فی المسائل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بخلاف المسائل الأدبیّة،فإنّها ممحضة لإثبات موضوع الحکم بلا نظر فیها إلی کیفیّة تعلّق الحکم أصلا،و من ذلک البیان ظهر وجه خروج المشتقات أیضا عن مسائل الاصول،فلذا ذکروها فی المقدّمة؛إذ لا بدّ فیها من المراجعة إلی اللغة فقط و لم یتشخّص فیها الحکم،و لا کیفیّة تعلّق الحکم بالموضوع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إشکالات متعددة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أورده المحقّق الأصفهانی قدّس سرّه علی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الجامع بین هذه الخصوصیّات موجود أم لا؟إن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الجامع فلا بدّ من ذکره فی التعریف،و إن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الالتزام بترتّب الأغراض الثلاثة علیها و یمکن أن یلتزم هو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أورده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 أیّ فرق بین مبحث المشتق و دلالة الفعل علی الاختیار و ما ضاهاهما من الأبحاث اللّغویة،و بین مبحث مفاد الأمر و النهی و کثیر من مباحث العام و الخاص التی یبحث فیها عن معنی الکلّ و الألف و اللام،بل المفاهیم مطلقا،حیث أخرج الطائفة الاولی و أدخل الثانیة،مع أنّ کلّها من باب واحد تحرز بها أوضاع اللّغة،و تستنتج منها کیفیّة تعلّق الحکم بموضوعه،مضافا إلی شموله للقواعد الفقهیّة أیضا،فإنّه لم یذکر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تخرجها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التعریف أیضا لیس بتمام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 الأعلام فی المقام علی ما فی کتاب المحاضرات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العلم بالقواعد التی تقع بنفسها فی طریق استنباط الأحکام الشرعیة الکلیّة الإلهیّة من دون حاجة إلی ضمیمة کبری أو صغری اصولیّة اخری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قویّا أن یکون ذکر کلمة صغری فی التعریف سهوا من المقرّر،فإنّه فی مقام توضیح هذا التعریف لا یکون فی کلامه أثر و لا خبر من صغری اصولیّة،مع أنّا لا نجد فی القواعد الاصولیّة صغری اصولیّة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مقام التوضیح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التعریف یرتکز علی رکیزتین و تدور المسائل الاصولیّة مدارهما وجودا و عدما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الرکیزة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استفادة الأحکام الشرعیّة الإلهیّة من المسألة من باب الاستنباط و التوسیط لا من باب التطبیق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تطبیق مضامینها بنفسها علی</w:t>
      </w:r>
    </w:p>
    <w:p>
      <w:pPr>
        <w:pStyle w:val="BookText"/>
        <w:rPr/>
      </w:pPr>
      <w:r>
        <w:rPr>
          <w:rFonts w:ascii="IRNazanin" w:hAnsi="IRNazanin" w:eastAsia="IRNazanin"/>
          <w:color w:val="111111"/>
          <w:sz w:val="28"/>
          <w:sz w:val="28"/>
          <w:szCs w:val="28"/>
          <w:rtl w:val="true"/>
          <w:lang w:bidi="fa-IR"/>
        </w:rPr>
        <w:t>مصادیقها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کتطبیق الطبیعی علی أفراده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النکتة فی اعتبار ذلک فی تعریف علم الاصول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الاحتراز عن القواعد الفقهیّة،فإنّها قواعد تقع فی طریق استفادة الأحکام الشرعیّة الإلهیّة،و لا یکون ذلک من باب الاستنباط و التوسیط،بل من باب التطبیق،و بذلک خرجت عن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ربما یورد بأنّ اعتبار ذلک یستلزم خروج عدّة من المباحث الاصولیة المهمّة عن علم الاصول،کمباحث الاصول العملیّة الشرعیّة و العقلیة،و الظن الانسدادی بناء علی الحکومة،فإنّ الاولی منها لا تقع فی طریق استنباط الحکم الشرعی الکلّی؛لأنّ إعمالها فی مواردها إنّما هو من باب تطبیق مضامینها علی مصادیقها و أفرادها،لا من باب استنباط الأحکام الشرعیّة منها و توسیطها لإثباتها،و الأخیرتین منها لا تنتهیان إلی حکم شرعی أصلا لا واقعا و لا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فی المقام یدور بین محذورین،فإنّ هذا الشرط علی تقدیر اعتباره فی التعریف یستلزم خروج هذه المسائل عن مسائل هذا العلم فلا یکون جامعا،و علی تقدیر عدم اعتباره فیه یستلزم دخول القواعد الفقهیّة فیها فلا یکون مانعا،فإذا لا بدّ أن نلتزم بأحد هذین المحذورین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نلتزم باعتبار هذا الشرط لتکون نتیجته خروج هذه المسائل عن کونها اصولیّة،أو نلتزم بعدم اعتباره لتکون نتیجته دخول القواعد الفقهیّة فی التعریف،و لا مناص من أحدهما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فی مقام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فی الجواب عنه هو أنّ هذا الإشکال مبتن علی أن یکون المراد بالاستنباط المأخوذ رکنا فی التعریف الإثبات الحقیقی بعلم أو علمی؛إذ علی هذا لا یمکن التفصّی عن هذا الإشکال أصلا،و لکنه لیس بمراد منه، بل المراد به معنی جامعا بینه و بین غیره،و هو الإثبات الجامع بین أن یکون وجدانیّا أو شرعیّا أو تنجیزیّا أو تعذیریا،و علیه فالمسائل المزبورة تقع فی طریق الاستنباط؛ لأنّها تثبت التنجیز مرّة و التعذیر مرّة اخری،فیصدق علیها حینئذ التعریف لتوفّر هذا الشرط فیها،و لا یلزم إذا محذور دخول القواعد الفقهیّة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هذا الإشکال علی التعریف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بالقواعد الممهّدة لاستنباط الأحکام الشرعیّة الفرعیّة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ظاهرهم أنّهم أرادوا بالاستنباط الإثبات الحقیقی،و علیه فالإشکال وارد،و لا مجال للتفصّی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مرادهم المعنی الجامع الذی ذکرناه فلا وقع له أصلا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جریان الاستصحاب و قاعدة لا تنقض الیقین فی صلاة الجمعة ینجّز الوجوب إن کانت الصلاة فی الواقع واجبا،کما أنّه یوجب معذوریّة المکلّف إن کانت الصلاة فی الواقع حراما،فیکون لأمثال الاستصحاب عنوان المنجّز أو المعذّر حینما یجری فی موارد مشکوکة،بخلاف القواعد الفقهیّة فإنّ فیها عنوان الفرد و المصادیق بالنسبة إلی الطبیعی و الکلّی فلا یکون فیها المنجزیّة و المعذّریّة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الرکیزة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وقوعها فی طریق الحکم بنفسها من دون حاجة إلی ضمّ کبری اصولیّة اخری،و علیه فالمسألة الاصولیّة هی المسألة التی تتصف بذلک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النکتة فی اعتبار ذلک فی تعریف علم الاصول أیضا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تدخل فیه مسائل غیره من العلوم،کعلم النحو و الصرف و اللغة و الرجال و المنطق و نحوها،فإنّها و إن کانت دخیلة فی استنباط الأحکام الشرعیّة و استنتاجها من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فهم الحکم الشرعی منها یتوقّف علی علم النحو و معرفة قوانینه من حیث الإعراب و البناء،و هکذا علی سائر العلوم المذکورة،و لکن کلّ ذلک بالمقدار اللازم فی الاستنباط لا بنحو الإحاطة التامّة،فلو لم یکن الإنسان عارفا بهذه العلوم کذلک أو کان عارفا ببعضها دون بعضها الآخر لم یقدر علی الاستنباط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وقوعها و دخلها فیه لا یکون بنفسها و بالاستقلال،بل لا بدّ من ضمّ کبری اصولیّة،و بدونها لا تنتج نتیجة شرعیّة أصلا،ضرورة أنّه لا یترتّب أثر شرعی علی وثاقة الراوی ما لم ینضمّ إلیها کبری اصولیّة و هی حجّیة الروایة،و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قد امتازت المسائل الاصولیّة عن مسائل سائر العلوم،فإنّ مسائل سائر العلوم و إن کانت تقع فی طریق</w:t>
      </w:r>
    </w:p>
    <w:p>
      <w:pPr>
        <w:pStyle w:val="BookText"/>
        <w:rPr/>
      </w:pPr>
      <w:r>
        <w:rPr>
          <w:rFonts w:ascii="IRNazanin" w:hAnsi="IRNazanin" w:eastAsia="IRNazanin"/>
          <w:color w:val="111111"/>
          <w:sz w:val="28"/>
          <w:sz w:val="28"/>
          <w:szCs w:val="28"/>
          <w:rtl w:val="true"/>
          <w:lang w:bidi="fa-IR"/>
        </w:rPr>
        <w:t>الاستنباط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لا بنفسها بل لا بدّ من ضمّ کبری اصولیّة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بخلاف المسائل الاصولیّة،فإنّها کبریات لو انضمّت إلیها صغریاتها لاستنتجت نتیجة فقهیّة من دون حاجة إلی ضمّ کبری اصولیّة اخری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التعریف کما بیّناه مرارا لغو،فإنّ علم الاصول عبارة عن مجموعة من القواعد الاصولیّة لا دخل للعلم بها وجودا و 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شمول الاستنباط للتنجّز و التعذّر غیر صحیح،فإنّ علی فرض کون الحجّیة بمعنی المنجزیّة و المعذّریة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معناهما سوی القضیتین الشرطیتین،مثلا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روی زرارة وجوب صلاة الجمعة و أنت قلت بحجّیة خبره فمعناه أنّه إن کان خبره مطابقا للواقع فالواقع منجّز علینا،و إن کان مخالفا للواقع فنحن معذّر فی مخالفة الواقع،و معلوم أنّ هاهنا لا یصدق الاستنباط، و لا یصحّ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نستنبط حکم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عدم دوران الحجّیّة مدار حصول الظن،فإنّ خبر زرارة حجّة لنا و لو لم یحصل منه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من التعریف إحراز الضابطة و المعیار للقواعد الاصولیة، و لا یخفی أنّا نحتاج إلی التعریف حینما کان لنا شیء مجهول فحینئذ تقیید التعریف بالکبری الاصولیّة یوجب الدور،فإنّ العلم بالتعریف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الضابطة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علی الکبری الاصولیّة؛لأنّه جزء التعریف،و العلم بالکبری الاصولیّة متوقّف علی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الضابطة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المفروض أنّه مجهول عندنا،و إلاّ لا نحتاج إلی التعریف هاهنا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سیّدنا الاستاذ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القواعد الآلیّة التی یمکن أن تقع کبری استنتاج الأحکام الکلیّة الفرعیّة الإلهیّة أو الوظیفة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لهذا التعریف 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کلمة الآلیّة،فتخرج بها القواعد الفقهیّة؛إذا المراد بها کونها آلة محضة،و لا ینظر فیها بل ینظر بها فقط،و القواعد الفقهیّة ینظر فیها فتکون استقلالیّة لا آلیّة؛لأنّ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و عکسها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حکم فرعی إلهی منظور فیها علی فرض ثبوتها،و البیع و الإجارة و أمثال ذلک من أفراد هذه القاعدة،و کذلک فی سائر القواعد مثل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مقیّدات للأحکام،مثل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الحکومة،فلا تکون آلة لمعرفة حال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دلیل الاستصحاب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ظاهره الاستقلالیّة بنظر الابتدائی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بقاء وجوب صلاة الجمعة،فإنّ المنشأ فیه هو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فی الواقع حکم آلیّ لا الاستقلالی،کما أنّ جعل الحجّیة لخبر الواحد حکم کلّی آلیّ بجعل الشارع و إن کان من طریق بناء العقلاء و إمضاء الشارع،و لکن مع هذا لا یمکن القول بأنّ حجّیّة خبر الواحد أمر استقلالی،بل الغرض من الحجّیّة ترتّب الأثر علی خبر زرارة فقط،و هکذا فی دلیل الاستصحاب،و الأمر هنا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الظاهر من دلیل أصالة 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أنّه حرام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أصالة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طاهر حتّی تعلم أنّه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استقلالیّتان،کقاعدة کلّ ما یضمن و عکسها،فانتقض التعریف بهما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خروج بعض الاصول العملیّة فلا غرو فیه علی فرضه،منها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التعریف،و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تقع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مناط الاصولیّة هو الإمکان لا الوقوع الفعلی،فالبحث عن حجّیّة القیاس و الشهرة و الإجماع المنقول،و خبر الواحد عند من لم یقل بحجّیته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السیّد علم الهدی و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اصولی لإمکان وقوعها فی طریق الاستنباط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فیه،حتی یخرج به مباحث سائر العلوم،مثل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 و الرجال و الدرایة،کما تقدّم فی کلام بعض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تقیید الأحکام بالعملیّة فیه؛ لعدم عملیّة جمیع الأحکام،مثل الأحکام الوضعیّة و کثیر من مباحث الطهارة و غیرها؛إذ الدم نجس،لا یکون مورد العمل،بل یحتاج إلی حکم آخر،مثل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نجس یجب الاجتناب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جملة وظیفة العملیّة فیه،کما ذکرها المحقّق الخراسانی قدّس سرّه لإدخال مثل الظنّ علی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کلامه نکتة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المسائل المتداخلة بین هذا العلم و غیره من مباحث الألفاظ،مثل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یبحث فیه عن الأوضاع اللّغویة کدلالة طبیعة الأمر علی الوجوب و النهی علی الحرمة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إدخالها فیه و تمییزها عن مسائل سائر العلوم بکونها آلة محضة، فالاصولی یبحث عنها بعنوان الآلیّة و الوقوع فی کبری الاستنتاج و غیره بعنوان الاستقلالیة أو جهات أخر،و یمکن الالتزام بخروجها عنه،و إنّما یبحث الاصولی عنها لکونها کثیرة الدوران فی الفقه،و لذا لم یقنع بالبحث عنها فی مباحث الفقه،و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التعریف مع أنّه من أجود التعاریف من حیث الجامعیّة و المانعیّة، و لکن یرد علیه بعض الإشکالات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شموله لقاعدة الحلّیة و الطهارة،کما أشار إلی دفعه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خروج بعض الاصول العملیّة فلا غرو فیه علی فرضه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لازم هذا الدفع خروج البراءة الشرعیّة من مسائل علم الاصول،و لزوم التفکیک بینه و بین البراءة العقلیّة و الالتزام به مشکل جدّا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أورده المحقّق الأصفهانی قدّس سرّه </w:t>
      </w:r>
      <w:r>
        <w:rPr>
          <w:rStyle w:val="FootnoteAnchor"/>
          <w:rtl w:val="true"/>
        </w:rPr>
        <w:footnoteReference w:id="46"/>
      </w:r>
      <w:r>
        <w:rPr>
          <w:rFonts w:ascii="IRNazanin" w:hAnsi="IRNazanin" w:eastAsia="IRNazanin"/>
          <w:color w:val="111111"/>
          <w:sz w:val="28"/>
          <w:sz w:val="28"/>
          <w:szCs w:val="28"/>
          <w:rtl w:val="true"/>
          <w:lang w:bidi="fa-IR"/>
        </w:rPr>
        <w:t>علی صاحب الکفایة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أخذ هذین الخصوصیّتین فی التعریف ترتّب الغرضین علی علم الاصول،فإنّ الواحد</w:t>
      </w:r>
    </w:p>
    <w:p>
      <w:pPr>
        <w:pStyle w:val="BookText"/>
        <w:rPr/>
      </w:pPr>
      <w:r>
        <w:rPr>
          <w:rFonts w:ascii="IRNazanin" w:hAnsi="IRNazanin" w:eastAsia="IRNazanin"/>
          <w:color w:val="111111"/>
          <w:sz w:val="28"/>
          <w:sz w:val="28"/>
          <w:szCs w:val="28"/>
          <w:rtl w:val="true"/>
          <w:lang w:bidi="fa-IR"/>
        </w:rPr>
        <w:t>لا یصدر إلاّ من الواحد،و لا یؤثّر المؤثّران فی أثر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الإشکال لا یرد علیه؛لأنّه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التأثیر و التأثّر منوط بالواقعیّات،و لا ربط لهما فی الامور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یرد علیه بعض الإشکالات الغیر المهمّة،فهذا التعریف عندنا أجود التعاریف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التمایز بین المسألة الاصولیّة و القاعدة الفقهیّة و المعیار فی تشخیص أحدهما من الآخر هاهنا بیان من المحقّق النائینی قدّس سرّه </w:t>
      </w:r>
      <w:r>
        <w:rPr>
          <w:rStyle w:val="FootnoteAnchor"/>
          <w:rtl w:val="true"/>
        </w:rPr>
        <w:footnoteReference w:id="47"/>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المائز بین المسألة الاصولیّة و القاعدة الفقهیّة بعد اشتراکهما فی أنّ کلّ منهما یقع کبری لقیاس الاستنباط هو أنّ المستنتج من المسألة الاصولیّة لا یکون إلاّ حکما کلّیا،بخلاف المستنتج من القاعدة الفقهیّة فإنّه یکون حکما جزئیّا و إن صلحت فی بعض الموارد لاستنتاج الحکم الکلّی أیضا،إلاّ أنّ صلاحیّتها لاستنتاج الحکم الجزئی هو المائز بینها و بین المسألة الاصولیّة حیث إنّها لا تصلح إلاّ لاستنتاج الحکم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مثل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و عکسها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تستفاد منها حکم البیع الفاسد بعنوان الحکم الکلّی،و لکنّها أیضا تجری فی بیع الفاسد الشخصی،بخلاف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تستفاد منها أحکام کلّیة فقط،مثل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الاصول العملیّة الجاریة فی الشبهات الموضوعیّة لیست من مسائل علم الاصول،فإنّ النتیجة الحاصلة منها حکم جزئیّ کحلیّة هذا المائع،کما یستفاد هذا من کلام الشیخ قدّس سرّه </w:t>
      </w:r>
      <w:r>
        <w:rPr>
          <w:rStyle w:val="FootnoteAnchor"/>
          <w:rtl w:val="true"/>
        </w:rPr>
        <w:footnoteReference w:id="48"/>
      </w:r>
      <w:r>
        <w:rPr>
          <w:rFonts w:ascii="IRNazanin" w:hAnsi="IRNazanin" w:eastAsia="IRNazanin"/>
          <w:color w:val="111111"/>
          <w:sz w:val="28"/>
          <w:sz w:val="28"/>
          <w:szCs w:val="28"/>
          <w:rtl w:val="true"/>
          <w:lang w:bidi="fa-IR"/>
        </w:rPr>
        <w:t>فی الفرائد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للمحقّق النائینی قدّس سرّه </w:t>
      </w:r>
      <w:r>
        <w:rPr>
          <w:rStyle w:val="FootnoteAnchor"/>
          <w:rtl w:val="true"/>
        </w:rPr>
        <w:footnoteReference w:id="49"/>
      </w:r>
      <w:r>
        <w:rPr>
          <w:rFonts w:ascii="IRNazanin" w:hAnsi="IRNazanin" w:eastAsia="IRNazanin"/>
          <w:color w:val="111111"/>
          <w:sz w:val="28"/>
          <w:sz w:val="28"/>
          <w:szCs w:val="28"/>
          <w:rtl w:val="true"/>
          <w:lang w:bidi="fa-IR"/>
        </w:rPr>
        <w:t>بیان آخر فی أوائل الاستصحاب،و لکن یستفاد منه أنّ</w:t>
      </w:r>
    </w:p>
    <w:p>
      <w:pPr>
        <w:pStyle w:val="BookText"/>
        <w:rPr/>
      </w:pPr>
      <w:r>
        <w:rPr>
          <w:rFonts w:ascii="IRNazanin" w:hAnsi="IRNazanin" w:eastAsia="IRNazanin"/>
          <w:color w:val="111111"/>
          <w:sz w:val="28"/>
          <w:sz w:val="28"/>
          <w:szCs w:val="28"/>
          <w:rtl w:val="true"/>
          <w:lang w:bidi="fa-IR"/>
        </w:rPr>
        <w:t>المائز بینهما عبارة عن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النتیجة فی القاعدة الفقهیّة تکون جزئیّة تتعلّق بعمل آحاد المکلّفین بلا واسطة،أی لا تحتاج فی تعلّقها بالعمل إلی مئونة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النتیجة فی المسألة الاصولیّة،فإنّها تکون کلیّة و لا تتعلّق بعمل آحاد المکلّفین إلاّ بعد تطبیق خارجی،فإنّ عمل المکلّف لا یتعلّق به کون خبر الواحد حجّة،إلاّ بعد ضمیمة خبر زرارة إلیه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نتیجة المسألة الاصولیّة إنّما تنفع المجتهد،و لا حظّ للمقلّد فیها،و من هنا لیس للمجتهد الفتوی بمضمون النتیجة،و لا یجوز له أن یفتی فی الرسائل العملیّة بحجّیة الخبر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 الأحکام الشرعیّة؛لأنّ تطبیق النتیجة علی الخارجیّات لیس بید المقلّد،بل هو من وظیفة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النتیجة فی القاعدة الفقهیّة فهی تنفع المقلّد، و یجوز للمجتهد الفتوی بها،و یکون تطبیقها بید المقلّد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علیه بعض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 أفاده قدّس سرّه بالقیاس إلی المسائل الاصولیّة و ان کان کما أفاد،فانّ إعمالها فی مواردها و أخذ النتائج منها من وظائف المجتهدین، فلا حظّ فیه لمن سواهم،إلاّ أنّ ما أفاده قدّس سرّه بالإضافة إلی المسائل الفقهیّة غیر تام علی إطلاقه؛إذ ربّ مسألة فقهیّة حالها حال المسألة الاصولیّة من هذه الجهة،کقاعدة نفوذ الصلح و الشرط باعتبار کونهما موافقین للکتاب أو السنّة أو غیر مخالفین لهما، فإنّ تشخیص کون الصلح أو الشرط فی مواردهما موافقا لأحدهما أو غیر مخالف ممّا لا یکاد یتیسّر للعامی،و کقاعدتی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و ما لا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تشخیص مواردهما و تطبیقهما علیها لا یمکن لغیر المجتهد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قال بعض الأعلام فی مقام التمایز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استفادة الأحکام الشرعیّة من المسائل الاصولیّة من باب الاستنباط و التوسیط،و من القواعد الفقهیّة من باب تطبیق مضامینها بأنفسها علی مصادیقها،سواء کانت مختصّة بالشبهات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کقاعدة الفراغ و الید و الحلیّة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کانت تعمّ الشبهات الحکمیّة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کقاعدتی</w:t>
      </w:r>
    </w:p>
    <w:p>
      <w:pPr>
        <w:pStyle w:val="BookText"/>
        <w:rPr/>
      </w:pPr>
      <w:r>
        <w:rPr>
          <w:rFonts w:ascii="IRNazanin" w:hAnsi="IRNazanin" w:eastAsia="IRNazanin"/>
          <w:color w:val="111111"/>
          <w:sz w:val="28"/>
          <w:sz w:val="28"/>
          <w:szCs w:val="28"/>
          <w:rtl w:val="true"/>
          <w:lang w:bidi="fa-IR"/>
        </w:rPr>
        <w:t>لا ضرر و لا حرج،بناء علی جریانهما فی موارد الضرر أو الحرج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بأنّ قاعدة الطهارة الجاریة فی الشبهات الحکمیّة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إحراز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إلاّ استنباط حکمه منها مع أنّها من القواعد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نسلّم أن تکون قاعدة الطهارة من القواعد الفقهیّة،و لا فرق بینها و بین قاعدة الحلّیة فی أنّ کلیهما من القواعد الاصولیّة،و لا یجوز التفکیک بینهما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تطبیق قاعدة الطهارة علی شیء مشکوک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کتطبیق قاعدة ما یضمن علی البیع الفاسد؛إذ الألکل مصداق نوعی لشیء شکّ فی طهارته،فهذا الإیراد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النظر الآخر فی المسألة أنّ القواعد الاصولیّة یستفاد منها فی أکثر أبواب الفقه لا تختصّ بباب دون باب کالاستصحاب،و أمّا القواعد الفقهیّة یستفاد منها فی باب واحد مثل قاعدة ما یضمن،فإنّها تجری فی باب العقود التی کانت فیها المعاوضة فقط،بخلاف أبواب النکاح و الإرث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هذا الکلام لو تمّ خروج قاعدتی الطهارة و الحلّیة من المسائل الاصولیّة،فإنّهما تجریان فی مواردهما فقط</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فی التمایز ما یستفاد من ذیل کلام سیّدنا الاستاذ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للقواعد الاصولیّة عنوان آلیّة فی الاستنباط،بخلاف القواعد الفقهیّة فإن لها عنوان استقلالیّ و ان وقعت فی طریق استنباط الأحکام الکلّیة و کانت کلتیهما بصورة کلّیة الجنسیّة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هذا الکلام کون الاصول العملیّة الجاریة فی الشبهات الموضوعیّة من المسائل الاصولیّة،مثل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العملیّة الجاریة فی الشبهات الحکمیّة کما هو الحقّ فی المسألة؛إذ لا دلیل للتفکیک بینهما کما سیأتی فی محلّه،و یبقی علی هذا المبنی إشکال واحد،و هو خروج قاعدتی الحلّیة و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البراءة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المسائل الاصولیّة؛إذ لا معنی للآلیّة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bookmarkStart w:id="33" w:name="pg13644_173218"/>
    </w:p>
    <w:p>
      <w:pPr>
        <w:pStyle w:val="Heading2"/>
        <w:numPr>
          <w:ilvl w:val="1"/>
          <w:numId w:val="1"/>
        </w:numPr>
        <w:rPr/>
      </w:pPr>
      <w:bookmarkStart w:id="34" w:name="__RefHeading___Toc1084442_3830689328"/>
      <w:bookmarkStart w:id="35" w:name="_Toc12"/>
      <w:bookmarkEnd w:id="33"/>
      <w:bookmarkEnd w:id="34"/>
      <w:r>
        <w:rPr>
          <w:rtl w:val="true"/>
        </w:rPr>
        <w:t>فی الوضع</w:t>
      </w:r>
      <w:bookmarkEnd w:id="35"/>
    </w:p>
    <w:p>
      <w:pPr>
        <w:pStyle w:val="Heading3"/>
        <w:numPr>
          <w:ilvl w:val="2"/>
          <w:numId w:val="1"/>
        </w:numPr>
        <w:rPr/>
      </w:pPr>
      <w:bookmarkStart w:id="36" w:name="__RefHeading___Toc1084444_3830689328"/>
      <w:bookmarkStart w:id="37" w:name="_Toc13"/>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و یلزم علینا قبل الورود فی مبحث معنی الوضع من بیان کیفیّة الارتباط بین اللّفظ و المعنی،قد نسب إلی بعض العلماء أنّ منشأ دلالة الألفاظ علی المعانی هی المناسبة الذاتیّة بینهما،من دون أن یکون هناک وضع و تعهّد من أحد،و لکنّه لا یکون له علی هذا دلیل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استدل لنفی مدخلیة الوضع هنا،ثمّ استفاد منه العلاقة الذاتیّة بین اللّفظ و المعنی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المراد من العلاقة الذاتیّة هی العلاقة العلّیة و المعلولیّة أو العلاقة الاقتضائیّة؟و علی کلا التقدیرین هل المقصود من المعنی واقعیّة المعنی أو انتقال ذهن المستمع إلی المعنی؟لو کان المراد علّیة تامّة و واقعیّة المعنی یعنی کون الألفاظ علّة موجدة لحقیقة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وجود النار علّة موجدة لحقیقة الحرارة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بطلانه ثبوتا و إثباتا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لو کان المراد العلاقة الاقتضائیّة و واقعیّة المعنی،بأن یکون اللّفظ علّة موجدة لحقیقة المعنی و لو بنحو الاقتضاء،فإنّا نری بالبداهة تحقّق اللفظ بعد تحقّق المعنی؛إذ التسمیة تکون بعد الاختراع و ولادة المولود لو التزم بشمول أعلام شخصیة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المراد علّیة تامة لانتقال ذهن المستمع من اللفظ إلی المعنی فبطلانه من أوضح الواضحات؛لأنّ لازم ذلک تمکّن کلّ شخص من الإحاطة بتمام اللّغات،فضلا عن لغة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المراد من المناسبة الذاتیّة أن یکون سماع اللّفظ مقتضیا لانتقال الذهن إلی معناه ففیه أنّ ذلک و إن کان بمکان من الإمکان ثبوتا و قابلا للنزاع،إلاّ أنّه لا دلیل علی تحقّقها کذلک فی مرحلة الإثبات،فلا یمکن الالتزام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کلمات الأعاظم دلیلان لإبطال هذا الاحتمال،أحدهما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کلمات بعض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دعوی وجود المناسبة الذاتیّة بین الألفاظ و معانیها کافّة قبل الوضع ممّا یبطله البرهان المؤیّد بالوجدان؛إذ الذات البحث البسیط التی لها عدّة أسماء متخالفة من لغة واحدة أو لغات،إمّا أن یکون بجمیعها الربط بها،أو لبعضها دون بعض،أو لا ذا و لا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یوجب ترکّب الذات و خروجها من البساطة المفروضة،و الأخیران یهدمان أساس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 الأعلام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یعقل تحقّق المناسبة المذکورة بین جمیع الألفاظ و المعانی؛لاستلزام ذلک تحقّقها بین لفظ واحد و معانی متضادّة أو متناقضة،کما إذا کان للفظ واحد معان کذلک کلفظ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للأسود و الأبیض،و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للحیض و الطهر،و غیرهما،و هو غیر معقول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الدلیل الذی أقاموا لنفی مدخلیة الوضع أنّه لو لا هذه المناسبة بین الألفاظ و المعانی لکان تخصیص الواضع لکلّ معنی لفظا مخصوصا بلا مرجّح،و هو محال کالترجح بلا مرجّح،أی وجود حادث من دون سبب و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المحال هو الثانی دون الأوّل؛إذ لا إشکال فی اختیارنا احدی من أوانی الماء،مع أنّه ترجیح من غیر مرجّح،بل لا قبح فیه فضلا عن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امتناع الترجیح بلا مرجّح،إلاّ أنّ المرجّح غیر منحصر بالمناسبة المذکورة،بل یکفی فیه وجود مرجّح ما کسهولة أداء اللفظ أو حسن ترکیبه أو غیر ذلک و إن کان أمرا اتّفاقیّا،ضرورة أنّ العبرة إنّما هی بما لا یلزم معه الترجیح بلا مرجّح،سواء کان ذاتیّا أو اتفاقیّا،فلا یکون الارتباط بین اللفظ و المعنی ارتباطا ذاتیا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أنّ دلالة الألفاظ علی المعانی لا یکون ذاتیّا،بل تحتاج إلی وضع الواضع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العلماء اختلفوا من قدیم الأیّام فی أنّ الواضع هل هو اللّه تعالی أو البشر؟و علی الثانی هل هو واحد أو متعدّد؟و أکثر علماء العامّة و المحقّق النائینی قائلون بأنّ الواضع هو اللّه تعالی،و یستفاد من کلمات القائلین بهذا القول نوعان من الأدلّة،یکون لأحدهما لسان الإثبات،و للآخر لسان نفی الوضع من البشر،و المهم من الأدلّة الاثباتیة دلیلان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کُلَّها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تقریب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تعلیم الأسماء سبق الوضع علیه؛إذ لا معنی للأسماء و المسمیات قبل تحقّق الوضع،و إذا استفید تقدّم الوضع علی التعلیم فلا بدّ من تحقّق الوضع لجمیع الأشیاء قبل خلقة البشر بواسطة اللّه تعالی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تفسیر الآیة بهذه السهولة غیر صحیح؛إذ ذکر بعدها ضمیر الجمع الذی یرجع إلی ذوی العقول،و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عَرَضَهُمْ عَلَی الْمَلائِکَةِ فَقالَ أَنْبِئُونِی بِأَسْماءِ هؤُلاءِ إِنْ کُنْتُمْ صادِقِینَ </w:t>
      </w:r>
      <w:r>
        <w:rPr>
          <w:rStyle w:val="FootnoteAnchor"/>
          <w:rtl w:val="true"/>
        </w:rPr>
        <w:footnoteReference w:id="53"/>
      </w:r>
      <w:r>
        <w:rPr>
          <w:rFonts w:ascii="IRNazanin" w:hAnsi="IRNazanin" w:eastAsia="IRNazanin"/>
          <w:color w:val="111111"/>
          <w:sz w:val="28"/>
          <w:sz w:val="28"/>
          <w:szCs w:val="28"/>
          <w:rtl w:val="true"/>
          <w:lang w:bidi="fa-IR"/>
        </w:rPr>
        <w:t>و إن کان تفسیر الآیة عند المفسرین محلّ</w:t>
      </w:r>
    </w:p>
    <w:p>
      <w:pPr>
        <w:pStyle w:val="BookText"/>
        <w:rPr/>
      </w:pPr>
      <w:r>
        <w:rPr>
          <w:rFonts w:ascii="IRNazanin" w:hAnsi="IRNazanin" w:eastAsia="IRNazanin"/>
          <w:color w:val="111111"/>
          <w:sz w:val="28"/>
          <w:sz w:val="28"/>
          <w:szCs w:val="28"/>
          <w:rtl w:val="true"/>
          <w:lang w:bidi="fa-IR"/>
        </w:rPr>
        <w:t>خلاف،و لکن هذا المعنی لیس بمراد عندهم،و یحتمل قویّا أن یکون المراد أسامی رسول اللّه صلّی اللّه علیه و آله و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اخْتِلافُ أَلْسِنَتِکُمْ وَ أَلْوانِکُمْ </w:t>
      </w:r>
      <w:r>
        <w:rPr>
          <w:rStyle w:val="FootnoteAnchor"/>
          <w:rtl w:val="true"/>
        </w:rPr>
        <w:footnoteReference w:id="54"/>
      </w:r>
      <w:r>
        <w:rPr>
          <w:rFonts w:ascii="IRNazanin" w:hAnsi="IRNazanin" w:eastAsia="IRNazanin"/>
          <w:color w:val="111111"/>
          <w:sz w:val="28"/>
          <w:sz w:val="28"/>
          <w:szCs w:val="28"/>
          <w:rtl w:val="true"/>
          <w:lang w:bidi="fa-IR"/>
        </w:rPr>
        <w:t>،و تقریب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جعله تعالی اختلاف الألسنة من آیاته دلیل علی أنّ الواضع هو اللّه تعالی؛إذ لو کان الواضع هو البشر فکیف یکون من آیاته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عطف الألوان علی الألسنة أقوی شاهد علی أنّ اختلاف الألسنة مربوط به تعالی کاختلاف الألوان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واضع اللغات هو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عند العلماء أنّ واضع لغة العرب هو یعرب بن قحطان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البشر عین الربط لا وجود له سوی الربط و فانّی فی اللّه،فکان أیضا من آیاته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النوع الأوّل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النوع الثانی من الأدلّة یستفاد من کلام المحقّق النائینی قدّس سرّه </w:t>
      </w:r>
      <w:r>
        <w:rPr>
          <w:rStyle w:val="FootnoteAnchor"/>
          <w:rtl w:val="true"/>
        </w:rPr>
        <w:footnoteReference w:id="55"/>
      </w:r>
      <w:r>
        <w:rPr>
          <w:rFonts w:ascii="IRNazanin" w:hAnsi="IRNazanin" w:eastAsia="IRNazanin"/>
          <w:color w:val="111111"/>
          <w:sz w:val="28"/>
          <w:sz w:val="28"/>
          <w:szCs w:val="28"/>
          <w:rtl w:val="true"/>
          <w:lang w:bidi="fa-IR"/>
        </w:rPr>
        <w:t>دلیلان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الوضع مع أنّه من أهمّ مسائل البشر علی وجه یتوقّف علیه حفظ نظامهم؛إذ التفهیم و التفهّم بینهم یکون بواسطة اللسان،و لکن لا یعرف أنّهم ینعقدون مجلسا لوضع الألفاظ</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الألفاظ و المعانی غیر متناهیة؛إذ اللفظ یترکّب من الحروف،و کلّما ترکّب علی کیفیّة تتصوّر فیه کیفیّة اخری،و المعانی أیضا کذلک؛إذ المعانی الممتنعة و الواجبة أیضا تحتاج إلی وضع الألفاظ لها،فکیف یمکن للبشر المتناهی وضع الألفاظ الغیر المتناهیّة للمعانی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انتهاء الوضع إلیه تعالی الّذی هو</w:t>
      </w:r>
    </w:p>
    <w:p>
      <w:pPr>
        <w:pStyle w:val="BookText"/>
        <w:rPr/>
      </w:pPr>
      <w:r>
        <w:rPr>
          <w:rFonts w:ascii="IRNazanin" w:hAnsi="IRNazanin" w:eastAsia="IRNazanin"/>
          <w:color w:val="111111"/>
          <w:sz w:val="28"/>
          <w:sz w:val="28"/>
          <w:szCs w:val="28"/>
          <w:rtl w:val="true"/>
          <w:lang w:bidi="fa-IR"/>
        </w:rPr>
        <w:t>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تأییدا لهذا بأنّه لو سلّم إمکان ذلک للبشر فتبلیغ ذلک التعهّد و إیصاله إلی عامّة البشر دفعة محال عادة،و دعوی أنّ التبلیغ و الإیصال یکون تدریجا ممّا لا ینفع؛ لأنّ الحاجة إلی تأدیة المقاصد بالألفاظ یکون ضروریّا للبشر علی وجه یتوقّف علیه حفظ نظامهم،فیسأل عن کیفیّة تأدیة مقاصدهم قبل وصول ذلک التعهّد إلیهم،بل یسأل عن الخلق الأوّل کیف کانوا یبرزون مقاصدهم بالألفاظ،مع أنّه لم یکن بعد وضع و تعهّد من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کلّم یعرب بن قحطان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الحاضرین لمجلس الوضع؟إذ المفروض أنّهم لا یعلمون بوضع الألفاظ للمعانی،فالواضع هو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لیس وضعه تعالی للألفاظ کوضعه للأحکام علی معلّقاتها وضعا تشریعیّا،و لا کوضعه الکائنات وضعا تکوینیّا،فإنّ ذلک ممّا نقطع بخلافه،بل المراد من کونه تعالی واضعا أنّ حکمته البالغة لمّا اقتضت تکلّم البشر بإبراز مقاصدهم بالألفاظ فلا بدّ من انتهاء کشف الألفاظ لمعانیها إلیه تعالی شأنه بوجه،إمّا بوحی منه إلی نبیّ من أنبیائه،أو بإلهام منه إلی البشر،أو بإیداع ذلک فی طباعهم،بحیث صاروا یتکلّمون و یبرزون المقاصد بالألفاظ بحسب فطرتهم حسب ما أودعه اللّه فی طباعهم،فدعوی أنّ مثل یعرب بن قحطان أو غیره هو الواضع ممّا لا سبیل الیه؛لما عرفت من عدم إمکان إحاطة البشر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للتأمل فی هذا المقال مجال من جهات مختلفة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الواضع هو اللّه تعالی و ینتقل هذا إلی الناس بواسطة وحی إلی الأنبیاء،و هذا کاشف من أهمّیة مسألة الوضع فلا بدّ من تصدّی التواریخ أو أحد من الکتب السماویّة لضبطه و لو بصورة القصّة من قصص الأنبیاء السالفة،مع أنّه لم تذکر هذه المسألة فی أیّ عصر و زمان و عمّن تصدی لها خبر و لا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دعوی انتقال الوضع من اللّه تعالی إلی الناس بصورة الإلهام أو إیداع ذلک فی طباعهم مدفوع،بأنّ المراد من الإلهام أو الإیداع هو الإلهام أو الإیداع إلی کلّ النفوس إلی یوم القیامة،أو إلی عدّة من الناس فی أوّل الخلقة؟لو کان المراد هو الأوّل فلا یناسب هذا جهلنا باللّغات،و لو کان المراد هو الثانی فلا یناسب هذا تکثّر اللغات 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مسألة تکثر اللغات أیضا منتسب إلی اللّه تعالی،بأنّ نبیّا من الأنبیاء بلّغ أحکام اللّه باللسان العربی و الآخر بلسان السّریانی،و هکذا فی جمیع اللغات و الألسنة،أو أنّ اللّه تعالی ألهم أو أودع إلی عدّة من الناس اللغة العربیّة، و إلی عدّة اخری اللغة الفارسیّة،و هکذا فی جمیع اللغات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لکنّه لا یناسب غایة الوضع و غرضه الذی کان عبارة عن السهولة فی التفهیم و التفهّم و السهولة فی انتقال الأغراض و المقاصد،و معلوم أنّ أصل تکثّر اللّغات مبعّد من هذا الغرض،و لا یخفی علی أحد أولویّة وحدة اللغة و اللّسان فی العالم،و أنّ تکثّر اللغات أو حب التعب و الألم الشدید للمحققین و التلامذة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اخْتِلافُ أَلْسِنَتِکُمْ وَ أَلْوانِکُمْ </w:t>
      </w:r>
      <w:r>
        <w:rPr>
          <w:rStyle w:val="FootnoteAnchor"/>
          <w:rtl w:val="true"/>
        </w:rPr>
        <w:footnoteReference w:id="56"/>
      </w:r>
      <w:r>
        <w:rPr>
          <w:rFonts w:ascii="IRNazanin" w:hAnsi="IRNazanin" w:eastAsia="IRNazanin"/>
          <w:color w:val="111111"/>
          <w:sz w:val="28"/>
          <w:sz w:val="28"/>
          <w:szCs w:val="28"/>
          <w:rtl w:val="true"/>
          <w:lang w:bidi="fa-IR"/>
        </w:rPr>
        <w:t>لا یستفاد منه أنّ کلّ الآیات تکون نافعا للإنسان،بل ربّ آیة من آیات اللّه تکون ضرر علی الإنسان، کالمعصیة التی کانت حاکیة من إعطاء القدرة لنا و هی من آیاته تعالی،فلا شکّ و لا ریب فی أنّ مسألة تکثر اللغات مبعّد من غایة الوضع،فکیف ترتبط هذه باللّه تعالی شأنه و جلّ جلاله؟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الواضع لا یکون سوی البشر،و لکنّه لا ینحصر بشخص واحد أو جماعة معیّنة،بل کلّ مستعمل من أهل تلک اللغة واضع تدریجا،فإنّا نری بالوجدان أنّ المعانی الحادثة و المکتشفة التی یبتلی بها فی ذلک العصر إلی التعبیر عنها یکون الواضع فیها هو البشر،و من الواضح أنّ الغرض منه لیس إلاّ أن یتفاهم بها</w:t>
      </w:r>
      <w:bookmarkStart w:id="38" w:name="pg13644_173224"/>
    </w:p>
    <w:p>
      <w:pPr>
        <w:pStyle w:val="BookText"/>
        <w:rPr/>
      </w:pPr>
      <w:bookmarkEnd w:id="38"/>
      <w:r>
        <w:rPr>
          <w:rFonts w:ascii="IRNazanin" w:hAnsi="IRNazanin" w:eastAsia="IRNazanin"/>
          <w:color w:val="111111"/>
          <w:sz w:val="28"/>
          <w:sz w:val="28"/>
          <w:szCs w:val="28"/>
          <w:rtl w:val="true"/>
          <w:lang w:bidi="fa-IR"/>
        </w:rPr>
        <w:t>وقت الحاجة،و من الظاهر أنّ کمیة الغرض الداعی إلیه تختلف سعة و ضیقا بمرور الأیّام و العصور،ففی العصر الأوّل کانت الحاجة إلی وضع ألفاظ قلیلة بإزاء معان کذلک لقلّة الحوائج فی ذلک العصر ثمّ ازدادت الحوائج مرّة بعد مرّة و قرنا بعد قرن،بل وقتا بعد وقت و کذلک وضع لفظ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کیفیّة الوضع أنّه قد تکون المعانی جزئیّة و قد تکون کلّیة،و إن کان المعنی جزئیّا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کالأعلام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أنّ الشخص إذا أراد أن یضع اسما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یتصوّر أوّلا ذات ولده و ثانیا لفظا یناسبه،ثمّ یتعهّد فی نفسه بأنّه متی قصد تفهیمه یخاطبه بذلک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کان المعنی کلّیا یستعمل بعد التعهّد فی فرد منه أوّلا و فی فرد آخر منه فی استعمال آخر و هکذا،فهذا یکشف أنّ مثل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لجسم سیّال بارد بالطبع لا لفرد من أفراده،بل لمفهوم کلّی،فمسألة الوضع و مسألة تکثّر اللغات منوطة بالبشر</w:t>
      </w:r>
      <w:r>
        <w:rPr>
          <w:rFonts w:eastAsia="IRNazanin" w:cs="IRNazanin"/>
          <w:color w:val="111111"/>
          <w:sz w:val="28"/>
          <w:szCs w:val="28"/>
          <w:rtl w:val="true"/>
          <w:lang w:bidi="fa-IR"/>
        </w:rPr>
        <w:t>.</w:t>
      </w:r>
    </w:p>
    <w:p>
      <w:pPr>
        <w:pStyle w:val="Heading3"/>
        <w:numPr>
          <w:ilvl w:val="2"/>
          <w:numId w:val="1"/>
        </w:numPr>
        <w:rPr/>
      </w:pPr>
      <w:bookmarkStart w:id="39" w:name="__RefHeading___Toc1084446_3830689328"/>
      <w:bookmarkStart w:id="40" w:name="_Toc14"/>
      <w:bookmarkEnd w:id="39"/>
      <w:r>
        <w:rPr>
          <w:rtl w:val="true"/>
        </w:rPr>
        <w:t>فی حقیقة الوضع</w:t>
      </w:r>
      <w:bookmarkEnd w:id="40"/>
    </w:p>
    <w:p>
      <w:pPr>
        <w:pStyle w:val="BookText"/>
        <w:rPr/>
      </w:pPr>
      <w:r>
        <w:rPr>
          <w:rFonts w:ascii="IRNazanin" w:hAnsi="IRNazanin" w:eastAsia="IRNazanin"/>
          <w:color w:val="111111"/>
          <w:sz w:val="28"/>
          <w:sz w:val="28"/>
          <w:szCs w:val="28"/>
          <w:rtl w:val="true"/>
          <w:lang w:bidi="fa-IR"/>
        </w:rPr>
        <w:t>و فیه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صاحب الکفایة قدّس سرّه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نحو اختصاص اللفظ بالمعنی و ارتباط خاص بینهما ناش من تخصیصه به تارة و من کثرة استعماله فیه اخری،و بهذا المعنی صحّ تقسیمه إلی التعیینی و التعیّنی کما لا یخفی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بهذا المعنی تکون بمنزلة التعلیل؛لعمومیة تعریف الوضع،و مراده أنّ ماهیّة الوضع منقسم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تعیینی و تعیّنی،و المقسم عبارة عن حقیقة و ماهیّة الوضع،مع أنّه لیس فی الوضع التعیّنی واضع فی البین،بل هو نتیجة قهریة</w:t>
      </w:r>
    </w:p>
    <w:p>
      <w:pPr>
        <w:pStyle w:val="BookText"/>
        <w:rPr/>
      </w:pPr>
      <w:r>
        <w:rPr>
          <w:rFonts w:ascii="IRNazanin" w:hAnsi="IRNazanin" w:eastAsia="IRNazanin"/>
          <w:color w:val="111111"/>
          <w:sz w:val="28"/>
          <w:sz w:val="28"/>
          <w:szCs w:val="28"/>
          <w:rtl w:val="true"/>
          <w:lang w:bidi="fa-IR"/>
        </w:rPr>
        <w:t>حاصلة من کثرة الاستعمال،فإذا کان وضع التعیّنی مثل وضع التعیینی مشترکا فی حقیقة الوضع فلا بدّ له من تعریف یشمل کلیهما،و هو التعریف الذی ذکره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إشکالان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بهذا التعریف لا تعرف ماهیّة الوضع و حقیقته،بل هو إشارة إجمالیّة و معنی مبهم،مثل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یقال فی تحدید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نحو موجود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الاختصاص و الارتباط المذکور من قبیل معانی أسماء المصادر،فیعتبر کونه أمرا باقیا بین اللفظ و المعنی،و لا محالة یکون لتحقّق هذا الارتباط منشأ و هو الوضع،فلیس الارتباط عین الوضع،بل هو أمر مترتّب علی الوضع و متحصّل 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 هو الوضع بمعنی المصدری و عمل الواضع،و المعرف توصیف للوضع بمعنی اسم المصدری،و النتیجة الحاصلة من عمل الواضع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کانت ماهیّة الوضع بمعنی المصدری معرّفا فلا معنی لهذا التقسیم أصلا و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التقسیم ظاهری،و معلوم أنّ کلّ ظاهر مأخوذ ما لم یکن قرینة علی خلافه،و لنا قرینة علی أنّ إطلاق کلمة الوضع علی وضع التعیّنی مجاز،و کثرة الاستعمال فیه یوجب صدق عنوان معنی الحقیقی،و من البدیهی أنّ کلّ معنی حقیقی لا یکون موضوع له،فلا تکون حقیقة الوضع فی وضع التعیّنی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إلی بعض الأعاظم علی ما فی کتاب المحاضرات </w:t>
      </w:r>
      <w:r>
        <w:rPr>
          <w:rStyle w:val="FootnoteAnchor"/>
          <w:rtl w:val="true"/>
        </w:rPr>
        <w:footnoteReference w:id="58"/>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حقیقة الوضع من الامور الواقعیّة لا بمعنی أنّها من إحدی المقولات ضرورة وضوح عدم کونها من مقولة الجوهر؛لانحصارها فی خمسة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النفس و الصورة و المادّة و الجسم،و هی لیست من إحداها،و کذا عدم کونها من المقولات</w:t>
      </w:r>
    </w:p>
    <w:p>
      <w:pPr>
        <w:pStyle w:val="BookText"/>
        <w:rPr/>
      </w:pPr>
      <w:r>
        <w:rPr>
          <w:rFonts w:ascii="IRNazanin" w:hAnsi="IRNazanin" w:eastAsia="IRNazanin"/>
          <w:color w:val="111111"/>
          <w:sz w:val="28"/>
          <w:sz w:val="28"/>
          <w:szCs w:val="28"/>
          <w:rtl w:val="true"/>
          <w:lang w:bidi="fa-IR"/>
        </w:rPr>
        <w:t>التسع العرضیّة أیضا؛لأنّها متقوّمة بالغیر فی الخارج؛لاستحالة تحقّقها فی العین بدون موضوع توجد فیه،فإنّ وجودها فی نفسها عین وجودها لغیرها،و هذا بخلاف حقیقة العلقة الوضعیّة،فإنّها قائمة بطبیعی اللفظ و المعنی متقوّمة بهما،فلا یتوقّف ثبوتها و تحقّقها علی وجودهما فی الخارج،و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یصحّ وضع اللفظ لمعنی معدوم،بل مستحیل،بل بمعنی أنّها عبارة عن ملازمة خاصّة و ربط مخصوص بین طبیعی اللفظ و المعنی الموضوع له،نظیر سائر الملازمات الثابتة فی الواقع بین أمرین من الامور التکوینیّة،مثل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هذا العدد زوجا فهو منقسم إلی المتساویین،و إن کان فردا فهو غیر منقسم کذلک، فالملازمة بین زوجیّة العدد و انقسامه إلی متساویین و بین فردیّته و عدم انقسامه کذلک ثابتة فی نفس الأمر و الواقع أزلا،غایة الأمر أنّ تلک الملازمة ذاتیّة أزلیّة،و هذه الملازمة جعلیّة اعتباریّة،لا بمعنی أنّ الجعل و الاعتبار مقوّم لذاتها و حقیقتها،بل بمعنی أنّه علّة و سبب لحدوثها و بعده تصیر من الامور الواقعیّة،و کونها جعلیّة بهذا المعنی لا ینافی تحقّقها و تقرّرها فی لوح الواقع و نفس الأمر،و کم له من نظیر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حققنا فی محلّه أنّ هذه الملازمات لیست من سنخ المقولات فی شیء کالجواهر و الأعراض،فإنّها و إن کانت ثابتة فی الواقع فی مقابل اعتبار أیّ معتبر و فرض أی فارض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w:t>
      </w:r>
      <w:r>
        <w:rPr>
          <w:rStyle w:val="FootnoteAnchor"/>
          <w:rtl w:val="true"/>
        </w:rPr>
        <w:footnoteReference w:id="59"/>
      </w:r>
      <w:r>
        <w:rPr>
          <w:rFonts w:ascii="IRNazanin" w:hAnsi="IRNazanin" w:eastAsia="IRNazanin"/>
          <w:color w:val="111111"/>
          <w:sz w:val="28"/>
          <w:sz w:val="28"/>
          <w:szCs w:val="28"/>
          <w:rtl w:val="true"/>
          <w:lang w:bidi="fa-IR"/>
        </w:rPr>
        <w:t>فإنّ الملازمة بین تعدّد الآلهة و فساد العالم ثابتة واقعا و حقیقة،إلاّ أنّها غیر داخلة تحت شیء منها، فإنّ سنخ ثبوتها فی الخارج غیر سنخ ثبوت المقولات فیه،کما هو واضح</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استشکل علیه بعض الأعلام بأنّه قدّس سرّه إن أراد بوجود الملازمة بین طبیعی اللفظ و المعنی الموضوع له وجودها مطلقا حتی للجاهل بالوضع فبطلانه من</w:t>
      </w:r>
    </w:p>
    <w:p>
      <w:pPr>
        <w:pStyle w:val="BookText"/>
        <w:rPr/>
      </w:pPr>
      <w:r>
        <w:rPr>
          <w:rFonts w:ascii="IRNazanin" w:hAnsi="IRNazanin" w:eastAsia="IRNazanin"/>
          <w:color w:val="111111"/>
          <w:sz w:val="28"/>
          <w:sz w:val="28"/>
          <w:szCs w:val="28"/>
          <w:rtl w:val="true"/>
          <w:lang w:bidi="fa-IR"/>
        </w:rPr>
        <w:t>الواضحات التی لا تخفی علی أحد،فإنّ هذا یستلزم أن یکون سماع اللفظ و تصوّره علّة تامة لانتقال الذهن إلی معناه،و لازمه استحالة الجهل باللغات،مع أنّ إمکانه و وقوعه من أوضح البدیهیات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قدّس سرّه به ثبوتها للعالم بالوضع فقط دون غیره فیرد علیه أنّ الأمر و إن کان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الملازمة ثابتة له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لیست بحقیقة الوضع،بل هی متفرّعة علیها و متأخرة عنها رتبة،و محلّ کلامنا هنا تعیین حقیقة التی تترتّب الملازمة بین تصوّر اللفظ و الانتقال إلی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علیک أنّ أساس هذا الإشکال باطل؛إذ الواضع أوجد الملازمة بین اللفظ و المعنی واقعا،و لا ربط له بالعالم و الجاهل،کالملازمة الواقعیّة التی بیّنها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فِیهِما آلِهَةٌ إِلاَّ اللّهُ لَفَسَدَتا و لکن یبقی الإشکال بأنّه لیس فی کلام بعض الأعاظم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أن یکون مراده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کلامه قدّس سرّه مخدوش من جهة اخری فإنّه لا یعقل لنا تصوّر الملازمة التی کانت لها من ناحیة الحدوث سابقة العدم،و من ناحیة البقاء واقعیّة أزلیّة،فکیف یمکن هذا مع أنّ نفس عمل الواضع له عنوان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کونها إمّا حدوثا و بقاء أزلیّة،و إما حدوثا و بقاء اعتباریة،مع أنّه لا یوجد باعتبار معتبر واقعیّة أزلیة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الثالث فی المسألة من جماعة من العلماء،منهم صاحب کتاب منتهی الاصول </w:t>
      </w:r>
      <w:r>
        <w:rPr>
          <w:rStyle w:val="FootnoteAnchor"/>
          <w:rtl w:val="true"/>
        </w:rPr>
        <w:footnoteReference w:id="60"/>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الوضع عبارة عن الهوهویّة و الاتحاد بین اللفظ و المعنی فی عالم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هذه الهوهویّة و الاتحاد ملاک للحمل فی القضایا الحملیّة،مثل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یکون بینهما نسبة متحقّقة،فإنّ کلاهما واحد،و لکن هذه الهوهویّة و الاتحاد هاهنا 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بخلافها فی مسألة الوضع فإنّها فیه 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اتحاد</w:t>
      </w:r>
    </w:p>
    <w:p>
      <w:pPr>
        <w:pStyle w:val="BookText"/>
        <w:rPr/>
      </w:pPr>
      <w:r>
        <w:rPr>
          <w:rFonts w:ascii="IRNazanin" w:hAnsi="IRNazanin" w:eastAsia="IRNazanin"/>
          <w:color w:val="111111"/>
          <w:sz w:val="28"/>
          <w:sz w:val="28"/>
          <w:szCs w:val="28"/>
          <w:rtl w:val="true"/>
          <w:lang w:bidi="fa-IR"/>
        </w:rPr>
        <w:t>الواقعیّة لا یمکن أن توجد بصرف الإنشاء و التشریع،و أمّا الاعتباریّة لا مانع من إیجادها فی عالم الاعتبار بصرف الإنشاء و الجعل التشریعی،و إلی هذا ترجع توسعة الموضوع فی الحکومة الواقعیّة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شیخنا الاستاذ فی فرائده بمثل ذلک فی کیفیّة حجّیة الأمارات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المجعول فیها هو الهوهویّة،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المجعول فیها هو أنّ المؤدّی هو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حال الهوهویّة الاعتباریّة هنا حال سائر الاعتباریات فی أنّ إیجادها بإنشائها بمکان من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علی أنّ الوضع بهذا المعنی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أنّ إلقاء اللفظ إلقاء المعنی عند إلقاء المراد إلی الطرف،و معلوم أنّ إلقاء شیء لیس إلقاء شیء آخر،إلاّ فیما إذا کانت بینهما هوهویّة و اتحاد،و إلاّ لا یکون إلقاء أحدهما إلقاء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تقرّر عند العلماء أنّ لکلّ شیء أربعة أنحاء من الوجودات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الوجود الحقیقی الخارجی، الوجود الذهنی،الوجود الإنشائی،الوجود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ذلک الاتحاد کیف یمکن أن یکون وجود شیء أجنبی عن شیء آخر وجودا له مع أنّ اللفظ من مقولة الکیف المسموع،و المعنی من مقولة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أیّده بأنّ لهذه الجهة أیضا یسری قبح المعنی و حسنه إلی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مقام الاستعمال یکون اللفظ فانیا فی المعنی لا استقلال له فی قبال المعنی،و هکذا فی مسألة الوضع،فهذا یکشف من الاتحاد الاعتباریّة بینهما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المعنی بعید عن أذهان عامّة الواضعین و مخالف للوجدان،فانّنا من الواضعین،و مسألة الوضع محلّ ابتلاء عامّة الناس،فإذا ولد مولود أو اخترع أحد مخترعا أو صنّف کتابا وضع لها لفظا بعنوان الإسم لیدلّ علیها و یحکی به عنها و لیس فیها من إیجاد الاتحاد بین اللفظ و المعنی خبر و لا أثر،و هکذا فی وضع اللفظ للمفهوم الکلی و لا فرق بینهما فی صدق الوضع علیهما و أنّ کلیهما من أقسام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حقیقة الوضع بهذه الدقة التی تغفل عنها أذهان الخاصّة فضلا عن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دلیله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هذا الکلام صحیح،و لکنّ العلّة فیه لیست الاتحاد و الهوهویّة،بل الدلیل أنّ المعانی فی مقام التفهیم و التفهّم مقصودة بالأصالة، و الألفاظ آلة محضة لإبراز المعانی،و مقصودة بالتبع،فلذا یکون إلقاء اللفظ للمخاطب إلقاء للمعنی بلا توجّه منه إلی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دلیله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الدلیل لو تأمّل فیه دلیل علی المباینة بین اللفظ و المعنی؛إذ لا شک و لا ریب فی أنّ کلّ قسم من أقسام المقسم قسیم للآخر و مباین له،کمباینة البقر و البشر من أقسام الحیوان،فیکون الوجود اللفظی للمعنی مباینا لوجوده الحقیقی کمباینته لوجوده الذهنی،فکیف یکون الاتحاد و الهوهویّة بین اللفظ و المعنی مع مباینة وجوده اللفظی مع وجوده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أنّه لو کان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و هوهویّة و هکذا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الاتحاد و الهوهویّة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قائم،و هکذا فی عالم الاعتبار إذا اعتبر الاتحاد و الهوهویّة بین شیئین یعتبر لوازمها أیضا،و إذا اعتبر بین اللفظ و المعنی اتحاد و هوهویّة فلا معنی للمباینة بین وجوده اللفظی و وجوده الحقیقی،بل تنفی نفس هذه المسألة الاتحاد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أصل هذا التقسیم أیضا کان نوعا من المسامحة؛إذ لا معنی للوجود اللفظی حقیقة و واقعا،فهذا التفسیر لحقیقة الوضع غیر تام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الرابع فی المسألة عن بعض الأعلام علی ما فی کتاب المحاضرات </w:t>
      </w:r>
      <w:r>
        <w:rPr>
          <w:rStyle w:val="FootnoteAnchor"/>
          <w:rtl w:val="true"/>
        </w:rPr>
        <w:footnoteReference w:id="61"/>
      </w:r>
      <w:r>
        <w:rPr>
          <w:rFonts w:ascii="IRNazanin" w:hAnsi="IRNazanin" w:eastAsia="IRNazanin"/>
          <w:color w:val="111111"/>
          <w:sz w:val="28"/>
          <w:sz w:val="28"/>
          <w:szCs w:val="28"/>
          <w:rtl w:val="true"/>
          <w:lang w:bidi="fa-IR"/>
        </w:rPr>
        <w:t>، و محصّل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الوضع عبارة عن التعهّد بإبراز المعنی الذی تعلّق قصد المتکلّم بتفهیمه بلفظ مخصوص،فکلّ واحد من الأفراد من أهل أیّ لغة کان متعهّدا فی نفسه،بأنّه متی أراد تفهیم معنی خاص أن یجعل مبرزه لفظا مخصوصا،مثلا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التزم کلّ واحد من أفراد الامّة العربیّة بأنّه متی قصد تفهیم جسم سیّال بارد بالطبع أن</w:t>
      </w:r>
    </w:p>
    <w:p>
      <w:pPr>
        <w:pStyle w:val="BookText"/>
        <w:rPr/>
      </w:pPr>
      <w:r>
        <w:rPr>
          <w:rFonts w:ascii="IRNazanin" w:hAnsi="IRNazanin" w:eastAsia="IRNazanin"/>
          <w:color w:val="111111"/>
          <w:sz w:val="28"/>
          <w:sz w:val="28"/>
          <w:szCs w:val="28"/>
          <w:rtl w:val="true"/>
          <w:lang w:bidi="fa-IR"/>
        </w:rPr>
        <w:t>یجعل مبرزه لفظ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یدلّنا علی ذلک بوضوح وضع الأعلام الشخصیّة،فإنّ کلّ شخص إذا رجع وجدانه فیظهر له أنّه إذا أراد أن یضع اسما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یتصوّر أوّلا ذات ولده و ثانیا لفظا یناسبه،ثمّ یتعهّد فی نفسه بأنّه متی قصد تفهیمه یتکلّم بذلک اللفظ،و لیس هاهنا شیء آخر ما عدا ذلک،فلیس الوضع هو القول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هذا اللفظ بإزاء هذا المعنی،بل هو مبیّن للوضع و التعهّد النفسانی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تبیّن ملاک أنّ کلّ مستعمل واضع حقیقة،و أمّا إطلاق الواضع علی الجاعل الأوّل دون غیره فلأسبقیته فی الوضع لا لأجل أنّه واضع فی الحقیقة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الوضع بذلک المعنی الذی ذکرناه موافق لمعناه اللغوی أیضا؛لأنّه کان فی اللغة بمعنی الجعل و الإقرار،و منه وضع اللفظ،و منه وضع القوانین فی الحکومات الشرعیّة و العرفیة،فإنّه یکون بمعنی التزام تلک الحکومة بتنفیذها فی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کون المستعمل واضعا مخالف للمرتکز الذهنی مخالف للواقع أیضا؛إذ الوجدان أقوی شاهد بأنّ الأب و المخترع و المصنّف أحقّ بتسمیة ولده و مخترعه و کتابه و وضع اللّفظ لها،و الآخرون یستعملونه فیها بتبع منهم،و لا یطلق عنوان الواضع علیهم فی هذه الموارد و لا یشترکون فی الوضع و التسمیة منهم،بل هذه الأحقیة تقتضی تبعیتهم لهم فی هذه الموارد الشخصیة کما لا یخفی،و هکذا فی موارد وضع ألفاظ عامة لمعان عامة؛إذ لو کان الواضع هو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الأحقّ بالوضع و یطلق علیه عنوان الواضع و علی الآخرین عنوان المستعمل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المزیة التی أوجب إقدامه علی ذلک،و هذا یقتضی أحقیّته و تبعیّة الآخرین عنه،فلذا لا یصح إطلاق الواضع علی کلّ مستعمل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مسألة الوضع بما ذا یتحقّق؟هل تکون الجملة وضعت هذا</w:t>
      </w:r>
    </w:p>
    <w:p>
      <w:pPr>
        <w:pStyle w:val="BookText"/>
        <w:rPr/>
      </w:pPr>
      <w:r>
        <w:rPr>
          <w:rFonts w:ascii="IRNazanin" w:hAnsi="IRNazanin" w:eastAsia="IRNazanin"/>
          <w:color w:val="111111"/>
          <w:sz w:val="28"/>
          <w:sz w:val="28"/>
          <w:szCs w:val="28"/>
          <w:rtl w:val="true"/>
          <w:lang w:bidi="fa-IR"/>
        </w:rPr>
        <w:t>اللفظ لهذا المعنی محقّقة و موجدة للوضع أو تکون حاکیة و کاشفة عنه؟و هکذا فی باب وضع القانون فی الحکومات الشرعیّة و العرفیّة هل تکون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القانون أم تحکی عن القانون؟و سیأتی تفصیل هذا البحث فی باب الأوامر إن شاء اللّه تعالی،و لکن و لیعلم هنا إجمالا أنّ الوضع و القانون عبارة عن نفس هذه الجملات لا حاکیة عنهما،و أنّ الوضع أمر انشائیّ یوجد بنفس هذه الکلمات کإیجاد الزوجیة بنفس کلمة زوّجت،و إذا کان الأمر کذلک فلا معنی لارتباط الوضع بالتعهّد و الالتزام النفسانی،فإنّ هذا المعنی لا یتحقّق فی مورد من الموارد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الاستعمالات لا تنحصر فی المعانی الحقیقیّة،بل الاستعمالات المجازیة أکثر من الاستعمالات الحقیقیّة کما تحقّق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أنّه لا یکون فی هذه الاستعمالات تعهّد و التزام نفسانی،لا من الواضع و لا من المستعملین أصلا و أبدا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الخامس فی المسألة ما اختاره المحقّق الأصفهانی قدّس سرّه </w:t>
      </w:r>
      <w:r>
        <w:rPr>
          <w:rStyle w:val="FootnoteAnchor"/>
          <w:rtl w:val="true"/>
        </w:rPr>
        <w:footnoteReference w:id="62"/>
      </w:r>
      <w:r>
        <w:rPr>
          <w:rFonts w:ascii="IRNazanin" w:hAnsi="IRNazanin" w:eastAsia="IRNazanin"/>
          <w:color w:val="111111"/>
          <w:sz w:val="28"/>
          <w:sz w:val="28"/>
          <w:szCs w:val="28"/>
          <w:rtl w:val="true"/>
          <w:lang w:bidi="fa-IR"/>
        </w:rPr>
        <w:t>فی حاشیته علی الکفایة،لا یخفی أنّ أصل کلامه عندنا أصحّ کلام،و لکن بعض جزئیاته الذی لا یخدش بأصل الکلام قابل للمناقشة،و محصّل کلامه أنّه قال بعنوان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العلقة الوضعیّة لا تعقل أن تکون من المقولات الواقعیة،فإنّه لو کان منها لا بدّ أن تکون من المقولات العرضیّة؛إذ هی تحتاج فی تحقّقه إلی اللّفظ و المعنی،مثل احتیاج العرض إلی المعروض،و إن توهّم کذلک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مدفوع بدلیلین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المقولات العرضیّة تحتاج إلی موضوع محقّق فی الخارج بداهة لزومه فی العرض،مع أنّ طرفی الاختصاص و الارتباط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اللفظ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لیسا کذلک،فإنّ الموضوع و الموضوع له طبیعی اللفظ و المعنی دون الموجود منهما،فإنّ طبیعی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لطبیعی ذلک الجسم السیّال،و هذا الارتباط ثابت حقیقة و لو لم یتلفّظ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یوجد مفهومه فی ذهن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المقولات امور واقعیّة لا تختلف</w:t>
      </w:r>
    </w:p>
    <w:p>
      <w:pPr>
        <w:pStyle w:val="BookText"/>
        <w:rPr/>
      </w:pPr>
      <w:r>
        <w:rPr>
          <w:rFonts w:ascii="IRNazanin" w:hAnsi="IRNazanin" w:eastAsia="IRNazanin"/>
          <w:color w:val="111111"/>
          <w:sz w:val="28"/>
          <w:sz w:val="28"/>
          <w:szCs w:val="28"/>
          <w:rtl w:val="true"/>
          <w:lang w:bidi="fa-IR"/>
        </w:rPr>
        <w:t>باختلاف الأنظار و لا تتفاوت بتفاوت الاعتبار،و مع أنّه لا یرتاب أحد فی أنّ طائفة یرون الارتباط بین لفظ خاص و معنی مخصوص،و لا یرونه بینهما طائفة اخری بل یرونه بین لفظ آخر و ذلک المعنی،و لازم ذلک وقوع معنی واحد فی آن واحد معروضا لعرضین،و هو محال،فالوضع لا یکون من المقولات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صدق حدّ مقولة الإضافة علی الملکیّة و الاختصاص و نحوهما من النسب المتکرّرة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کون المفهوم من المفاهیم الإضافیة و بین صدق حدّ مقولة الإضافة علی شیء،أ لا تری صدق العالمیة و القادریة علیه تعالی،مع تقدّس وجوده عن الاندراج فی العرض و العرضی لمنافات العروض مع وجوب الوجود،بل تلک الإضافات إضافات عنوانیة لا إضافات مقولیّة فکذلک الملکیّة و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فالتحقیق فی أمثال هذه 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غیر موجودة فی المقام و أشباهه بوجودها الحقیقی،بل موجودة بوجودها الاعتباری،بمعنی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الشارع أو العرف أو طائفة خاصّة یعتبرون هذا المعنی لشیء أو لشخص لمصلحة دعتهم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نفس الاعتبار فهو أمر واقعی قائم بالمعتبر،و أمّا المعنی المعتبر فهو علی حدّ مفهومیّته و طبیعیّته و لم یوجد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هذا المعنی قد یکون من الامور التسببیة فیتسبب المتعاقدان بالإیجاب و القبول الّذین جعلهما الشارع سببا یتوصل به إلی اعتبار الشارع للملکیّة،فالملکیّة توجد بوجودها الاعتباری من الشارع بالمباشرة و من المتعاقدین بالتسبب،و قد لا یکون المعنی المعتبر تسببیّا کالاختصاص الوضعی،فإنّه لا حاجة فی وجوده إلاّ إلی اعتبار من الواضع،و من الواضح أنّ اعتبار کلّ معتبر قائم به بالمباشرة لا بالتسبیب، فتخصیص الواضع لیس إلاّ اعتباره الارتباط و الاختصاص بین لفظ خاص و معنی خاص،و لا فرق بین اللفظ و الإشارة فی هذا المعنی؛إذ الإشارة أیضا تدلّ علی هذا المعنی باعتبار معتبر،فلذا دلالة الإشارة علی المعانی مختلفة بین الأقوام و الملل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تفسیر الوضع بهذا المعنی علی فرض صحته فی نفسه تفسیر بمعنی دقیق خارج عن أذهان عامّة الواضعین،مع أنّ حقیقة الوضع حقیقة</w:t>
      </w:r>
    </w:p>
    <w:p>
      <w:pPr>
        <w:pStyle w:val="BookText"/>
        <w:rPr/>
      </w:pPr>
      <w:r>
        <w:rPr>
          <w:rFonts w:ascii="IRNazanin" w:hAnsi="IRNazanin" w:eastAsia="IRNazanin"/>
          <w:color w:val="111111"/>
          <w:sz w:val="28"/>
          <w:sz w:val="28"/>
          <w:szCs w:val="28"/>
          <w:rtl w:val="true"/>
          <w:lang w:bidi="fa-IR"/>
        </w:rPr>
        <w:t>عرفیّة سهلة التناول و المأخذ،فلا تکون بهذه الدقّة التی تغفل عنها أذهان الخاصّة فضلا عن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الدقة التی تراها بلحاظ اصطلاحات مأخوذة هنا، و لا شکّ فی أنّ لبّ هذا المعنی من المرتکز الذهنیة العرفیة،مع انّه لا ربط لدرکهم و عدم درکهم لواقعیّة المطلب،و إلاّ یجری هذا الإشکال فی المعاملات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قدّس سرّه تنظیرا لهذا المعنی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لا شبهة فی اتحاد حیثیّة دلالة اللفظ علی معناه و کونه بحیث ینتقل من سماعه إلی معناه مع حیثیّة دلالة سائر الدوال کالعلم المنصوب علی رأس الفرسخ،غایة الأمر أنّ الوضع فیه حقیقی،و فی اللفظ اعتباری،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کون العلم موضوعا علی رأس الفرسخ واقعیّة خارجیّة،و لیس باعتبار معتبر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استشکل علیه بعض الأعلام </w:t>
      </w:r>
      <w:r>
        <w:rPr>
          <w:rStyle w:val="FootnoteAnchor"/>
          <w:rtl w:val="true"/>
        </w:rPr>
        <w:footnoteReference w:id="64"/>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اللفظ لیس من سنخ الوضع الحقیقی کوضع العلم،و الوجه فی ذلک أنّ وضع العلم یتقوّم بثلاثة 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 و هو العلم،ثانیا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علیه و هی ذات المکان،ثالثا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له و هی الدلالة علی کون المکان رأس الفرسخ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الوضع فی باب الألفاظ،فإنّه یتقوّم برکنین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و هو اللفظ،ثانیا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له و هی دلالته علی معناه، و لا یحتاج إلی شیء ثالث لیکون ذلک الثالث الموضوع علیه،و إطلاقه علی المعنی الموضوع له لو لم یکن من الأغلاط الظاهرة،فلا أقلّ من أنّه لم یعهد فی الإطلاقات المتعارفة و الاستعمالات الشائعة،مع أنّ لازم ما أفاده قدّس سرّه هو أن یکون المعنی هو الموضوع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وضع اللفظ و وضع العلم علی رأس الفرسخ کلیهما مشترکان فی أنّ الموضوع له فیهما أمر اعتباری،و دلالتهما علی کون هذا المکان رأس الفرسخ، و هذا المعنی لذلک اللفظ،فلا فرق بین المشبّه و المشبّه به من هذه الحیثیّة،فکما أنّ وضع اللفظ یکون من الامور الاعتباریة،و هکذا الإشارة و وضع العلم یکون کذلک بلا تفاوت و بلا إشکال،فهذا الفرق و هذا الإشکال کلاهما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 المسألة ما أفاده المرحوم الأصفهانی قدّس سرّه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اعتباریة الوضع بتمامه،مع ما بیّنا من التوضیح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فلنشرع فی مسألة تقسیم الوضع إلی التعیینی و التعیّنی،و نقول فی 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التقسیم صحیح أو یکون الوضع علی نهج واحد فقط؟لا یخفی أنّ القول بکلیهما خال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التقسیم مجازی لا دلیل لنا أن یکون الوضع علی قسمین کما قلنا فی جواب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کثرة الاستعمال فی المعنی المجازی بحدّ لا یحتاج إلی القرینة حین الاستعمال یکون هذا المعنی أیضا معنی حقیقیّا للفظ و لکنّه لا یکون معنی موضوعا له،و لا منافات بینهما فإنّ الوضع أخصّ من الحقیقة،فیکون وضع التعیّنی خارجا عن حقیقة الوضع</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کثرة الاستعمال فی معنی مجازی بحدّ لا یحتاج إلی القرینة یعتبر ارتباط و اختصاص من طرف أهل هذه اللغة بین اللفظ و المعنی،مثل اعتبار معتبر خاص بینهما،فإنّا نری بالوجدان فی مسألة اعتبار الملکیّة و الزوجیّة عدم اطّلاع کلّ العقلاء فی کلّ فرد منهما،بل تکون المسألة علی أساس الملاک و الضوابط،و إذا کانت الضوابط موجودة یعتبرهما العقلاء،و إذا لم تکن موجودة لا یعتبرهما العقلاء،و هکذا فی ما نحن فیه فإذا کان کثرة الاستعمال بحد لا یحتاج إلی القرینة یعتبر عقلاء أهل اللّغة الارتباط و الاختصاص بین اللفظ و المعنی</w:t>
      </w:r>
      <w:r>
        <w:rPr>
          <w:rFonts w:eastAsia="IRNazanin" w:cs="IRNazanin"/>
          <w:color w:val="111111"/>
          <w:sz w:val="28"/>
          <w:szCs w:val="28"/>
          <w:rtl w:val="true"/>
          <w:lang w:bidi="fa-IR"/>
        </w:rPr>
        <w:t>.</w:t>
      </w:r>
      <w:bookmarkStart w:id="41" w:name="pg13644_173235"/>
    </w:p>
    <w:p>
      <w:pPr>
        <w:pStyle w:val="Heading3"/>
        <w:numPr>
          <w:ilvl w:val="2"/>
          <w:numId w:val="1"/>
        </w:numPr>
        <w:rPr/>
      </w:pPr>
      <w:bookmarkStart w:id="42" w:name="__RefHeading___Toc1084448_3830689328"/>
      <w:bookmarkStart w:id="43" w:name="_Toc15"/>
      <w:bookmarkEnd w:id="41"/>
      <w:bookmarkEnd w:id="42"/>
      <w:r>
        <w:rPr>
          <w:rtl w:val="true"/>
        </w:rPr>
        <w:t>فی تقسیم الوضع</w:t>
      </w:r>
      <w:bookmarkEnd w:id="43"/>
    </w:p>
    <w:p>
      <w:pPr>
        <w:pStyle w:val="BookText"/>
        <w:rPr/>
      </w:pPr>
      <w:r>
        <w:rPr>
          <w:rFonts w:ascii="IRNazanin" w:hAnsi="IRNazanin" w:eastAsia="IRNazanin"/>
          <w:color w:val="111111"/>
          <w:sz w:val="28"/>
          <w:sz w:val="28"/>
          <w:szCs w:val="28"/>
          <w:rtl w:val="true"/>
          <w:lang w:bidi="fa-IR"/>
        </w:rPr>
        <w:t>فلمّا کان الوضع فعلا اختیاریا للواضع بأیّ معنی من المعانی فسّر فیتوقّف تحقّقه علی تصوّر اللفظ و المعنی،و علی هذا یقع البحث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المعنی،الثانی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فنبحث فیه من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الأقسام الأربعة، 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إمکانها عقلا،الثالثة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وقوعها خارجا و مصداقا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عن 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مرّ أنّ الوضع عبارة عن اختصاص و ملازمة بین اللفظ و المعنی،بحیث لا نرتاب فی أصالتهما هاهنا،مثل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الزوج و الزوجة فی باب النکاح،و البائع و المشتری أو الثمن و المثمن فی باب البیع،فإنّک تری استقلالهما و أصالتهما من حیث اللحاظ و التصوّر بالبداهة فی وضع الأعلام الشخصیّة، فیکون کلاهما فی مقام الوضع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مقام الاستعمال فیکون اللفظ فانیا و تابعا للمعنی،و کان حال واضع اللفظ کحال صانع المرآة و مستعمله کمستعملها، فکما أنّ صانع المرآة فی مقام صنعها یلاحظها استقلالا من حیث الکم و الکیف و الوضع و فی مرحلة استعمالها تلاحظ آلیّا،و کذلک وضع اللفظ و استعمالاته من هذه الجهة،فالمعنی حین یلاحظه الواضع فی مقام الوضع قد یکون فی نفسه کلّیا و قد یکون جزئیّا،هذا فی مقام اللحاظ و التصوّر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مقام الوضع فقد یکون الوضع مطابقا للمعنی المتصوّر،أی المتصوّر کلّی و اللفظ أیضا وضع لذلک المعنی الکلّی،أو أنّ المتصوّر جزئیّ و اللفظ أیضا وضع لذلک المعنی الجزئی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یسمّی الوضع العام و الموضوع له العام،و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الخاص و الموضوع له الخاص</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المتصوّر معنی کلّیا لا یلزم تصوّره بالکنه و الحقیقة،بل یکفی تصوّره إجمالا؛إذ لا ربط للوضع بالتصوّر و العلم بحقیقة المعنی،کما أنّا لا نعلم فی مقام وضع الأعلام الشخصیّة لخصوصیّاتها الفردیّة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بین المعنی المتصوّر و الموضوع له اختلاف،و هذا علی قسمین؛إذ قد یکون المعنی المتصوّر کلّیا و الموضوع له عبارة عن مصادیقه و أفراده و یسمّی هذا الوضع العام و الموضوع له الخاص،و قد یکون المعنی المتصوّر جزئیّا و الموضوع له المعنی بوصف الکلّیة و یسمّی هذا الوضع الخاص و الموضوع له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الجهة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و لا کلام فی إمکان وقوع القسمین الأوّلین،و إلاّ یلزم المناقشة فی أصل الوضع،و إنّما الکلام فی القسمین الأخیرین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المحقّق الخراسانی قدّس سرّه </w:t>
      </w:r>
      <w:r>
        <w:rPr>
          <w:rStyle w:val="FootnoteAnchor"/>
          <w:rtl w:val="true"/>
        </w:rPr>
        <w:footnoteReference w:id="65"/>
      </w:r>
      <w:r>
        <w:rPr>
          <w:rFonts w:ascii="IRNazanin" w:hAnsi="IRNazanin" w:eastAsia="IRNazanin"/>
          <w:color w:val="111111"/>
          <w:sz w:val="28"/>
          <w:sz w:val="28"/>
          <w:szCs w:val="28"/>
          <w:rtl w:val="true"/>
          <w:lang w:bidi="fa-IR"/>
        </w:rPr>
        <w:t>فصّل بینهما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الملحوظ حال الوضع إمّا أن یکون معنی عامّا فیوضع اللفظ له تارة و لأفراده و مصادیقه اخری،و إمّا أن یکون معنی خاصّا لا یکاد یصحّ إلاّ وضع اللفظ له دون العام،فیکون الأقسام ثلاثة،و ذلک لأنّ العام یصلح لأن یکون آلة للحاظ أفراده و مصادیقه بما هو کذلک فإنّه من وجوهها،و معرفة وجه الشیء معرفته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الخاص فإنّه بما هو خاص لا یکون وجها للعام و لا لسائر الأفراد،فلا یکون معرفته و تصوّره معرفة له و لا لها أصلا و لو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 لا یکون کاسبا و لا مکتسبا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ربّما یوجب تصوّره تصوّر العام بنفسه فیوضع له اللفظ،فیکون الوضع عامّا کما کان الموضوع له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الوضع إذا کان عامّا و الموضوع له خاصّا فیمکن وقوعه ثبوتا، و أمّا إذا کان الأمر بالعکس فلا یمکن وقوعه ثبوتا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استشکل علیه سیّدنا الاستاذ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و بعض الأعاظم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بأنّهما مشترکان فی الامتناع علی وجه و الإمکان علی وجه آخر،فإن کان المراد من لزوم لحاظ الموضوع له فی الأقسام هو لحاظه بما هو حاک عنه و مرآة له فهما سیّان فی الامتناع؛إذ العنوان العام کالإنسان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یحکی إلاّ عن الحیثیّة الإنسانیّة دون ما یقارنها من العوارض و الخصوصیّات؛لخروجها عن حریم المعنی اللابشرطی، و الحکایة فرع الدخول فی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المراد من شرطیّة لحاظه هو وجود أمر یوجب الانتقال إلیه فالانتقال من تصوّر العام إلی تصوّر مصادیقه أو بالعکس بمکان من الامکان،فإنّا إذا تصوّرنا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نتصوّر الإنسان قهرا،و لکنّه لا یکون تفصیلا،بل یکون إجمالا کما لا یخفی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 الأعلام فی مقام الدفاع عن صاحب الکفایة علی ما فی کتاب المحاضرات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المفاهیم الکلّیة علی قسمین،فإنّ تصوّر بعضها یوجب تصوّر أفراده و مصادیقه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المفاهیم الکلّیة المتأصّلة کمفاهیم الجواهر و الأعراض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کالحیوان و الإنسان و البیاض و السواد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تحکی فی مقام اللحاظ و التصوّر إلاّ عن أنفسها و هی الجهة الجامعة بین الأفراد و المصادیق،و کذلک بعض المفاهیم الانتزاعیّة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کالوجوب و الإمکان و الامتناع و الأبیض و الأسود و ما شاکلها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عدم حکایتها من غیرها من الواضحات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العناوین الکلّیة التی تنتزع من الأفراد و الخصوصیّات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کمفهوم الشخص و الفرد و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تحکی فی مقام اللحاظ عن الأفراد و المصادیق بوجه و علی نحو الإجمال،فإنّها وجه لها و تصوّرها فی نفسها تصوّر لها بوجه و عنوان،و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مرآتیّتها للأفراد و الأشخاص ذاتیّة لها،فتصوّرها لا محالة تصوّر لها إجمالا بلا إعمال عنایة فی البین،فإذا تصوّرنا مفهوم ما ینطبق علیه مفهوم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تصوّرنا جمیع أفراده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تأییدا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جاز الحکم علیها فی القضیّة الحقیقیّة و کذا</w:t>
      </w:r>
    </w:p>
    <w:p>
      <w:pPr>
        <w:pStyle w:val="BookText"/>
        <w:rPr/>
      </w:pPr>
      <w:r>
        <w:rPr>
          <w:rFonts w:ascii="IRNazanin" w:hAnsi="IRNazanin" w:eastAsia="IRNazanin"/>
          <w:color w:val="111111"/>
          <w:sz w:val="28"/>
          <w:sz w:val="28"/>
          <w:szCs w:val="28"/>
          <w:rtl w:val="true"/>
          <w:lang w:bidi="fa-IR"/>
        </w:rPr>
        <w:t>فی القضیّة الخارجیّة فإنّ الموضوع فیهما أفراد الطبیعة،لکن فی الاولی مطلق الأفراد، و فی الثانیة الأفراد الموجودة منها بالفعل،بخلاف القضیّة الطبیعیّة فإنّ الموضوع فیها نفس الطبیعة لا ربط لها بالأفراد و المصادیق،فلو لم یحک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المستطیع یجب علیه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أفراده لاستحال الحکم علیها مطلقا مع أنّ الاستحالة واضحة البطلان،فلا بدّ فیها من 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یکون الکلّی حاکیا عن الأفراد أصلا و أبدا،و من البدیهی أنّ فردیّة الفرد متقوّم بالخصوصیّات الفردیّة کالزمان و المکان و العالمیة و الجاهلیة و الأبوّة و البنوّة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الأمر کذلک فنجیب عنه بالنقض و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أنّ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العناوین الجوهریّة المتأصّلة،و لا شکّ أیضا فی عدم الفرق بین هذا العنوان 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ینطبق علیه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الانطباق لا یصدق إلاّ علی الموجود فی الخارج،فکیف لا یحکی عنوان الأوّل عن الأفراد و المصادیق بخلاف عنوان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حکایة الکلّی و مرآتیّته عن الخصوصیّات الفردیة،فإنّا نری بالوجدان عدم حکایة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ینطبق علیه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أحد من الخصوصیات الفردیّة المتقوّمة بها فردیة الفرد من اللّون و العلم و الجهل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یکون معنی للحکایة سوی ذلک،و هکذا عنوان الفرد و الشخص و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التأیید المذکور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المنطقیین و إن عبّروا عن موضوع القضیّة الحقیقیّة و الخارجیّة بأفراد الطبیعة،و لکن المراد منها وجودات فردیّة لا خصوصیّاتها؛إذ المقصود من المستطیع فی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وجوداته لا خصوصیّاته الفردیّة،مع أنّ الکلام فی باب الوضع یکون فی الحکایة عن الخصوصیات الفردیة،فلیس لنا کلّی کان کذلک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 فی مقام الدفاع عن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الطبیعة و الکلّی کما یمکن</w:t>
      </w:r>
    </w:p>
    <w:p>
      <w:pPr>
        <w:pStyle w:val="BookText"/>
        <w:rPr/>
      </w:pPr>
      <w:r>
        <w:rPr>
          <w:rFonts w:ascii="IRNazanin" w:hAnsi="IRNazanin" w:eastAsia="IRNazanin"/>
          <w:color w:val="111111"/>
          <w:sz w:val="28"/>
          <w:sz w:val="28"/>
          <w:szCs w:val="28"/>
          <w:rtl w:val="true"/>
          <w:lang w:bidi="fa-IR"/>
        </w:rPr>
        <w:t>أن تلاحظ مهملة جامدة کذلک یمکن لحاظها ساریة و جاریة فی أفرادها متحدة مع مصادیقها،و علی الأوّل لا تکون حاکیة عن الأفراد و المصادیق،و علی الثانی تکون عین الخارج و نفس المصادیق ضرورة اتّحاد الماهیّة و الوجود فی الخارج،و الانفصال إنّما هو فی الذهن،فتصحّ مرآتیّتها للأفراد و المصادیق و حکایتها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عرّفوا المطلق بطبیعة ساریة فی الأفراد،فإذا کان المطلق موضوعا لحکم یکشف أنّ الطبیعة مع وصف السریان و الجریان یکون موضوعا،فیکون القسم الثالث من أقسام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العام و الموضوع له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بمکان من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الکلام أیضا فی غیر محلّه،و توضیحه یتوقّف علی مقدّمة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یلزم فی تحقّق عنوان الأفراد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الطبیعة التی یکون هذا الفرد فردا لها من عالم الماهیة و دخولها فی عالم الوجود،و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 وجود الطبیعة و تعدّدها، 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خصوصیّات متمایزة فردیّة فی کلّ فرد من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فی مرحلة لحاظ الطبیعة لحاظ الوجود؛إذ الطبیعة و الماهیّة من حیث هی هی لیست إلاّ هی لا موجودة و لا معدومة و لا مطلوبة و لا غیر مطلوبة،و نسبتها إلی الوجود و العدم مساویة،فلذا یحتاج الممکن فی وجوده إلی العلّة،فلا یری من مرآة الماهیّة و الطبیعة لا الوجود و لا تعدّد الوجود، و لا الخصوصیّات الفردیّة،و علی هذا لا معنی لمطلق الساریّة و الجاریة فی الأفراد سوی أنّ تمام الموضوع هو کلّ الأفراد،فإذا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فرقبة الکافرة و المؤمنة کلاهما تمام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فالحاصل أنّ هذا القسم من الأقسام الأربعة غیر معقول کما لا یخفی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إمکان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العام و الموضوع له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الموضوع له فیه واحد أو متعدّد؟و لا بدّ من القول بتعدّده بحسب تعدّد الأفراد بخلاف عکسه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الخاص و الموضوع له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الموضوع له فیه واحد،و إذا کان</w:t>
      </w:r>
    </w:p>
    <w:p>
      <w:pPr>
        <w:pStyle w:val="BookText"/>
        <w:rPr/>
      </w:pPr>
      <w:r>
        <w:rPr>
          <w:rFonts w:ascii="IRNazanin" w:hAnsi="IRNazanin" w:eastAsia="IRNazanin"/>
          <w:color w:val="111111"/>
          <w:sz w:val="28"/>
          <w:sz w:val="28"/>
          <w:szCs w:val="28"/>
          <w:rtl w:val="true"/>
          <w:lang w:bidi="fa-IR"/>
        </w:rPr>
        <w:t>الأمر کذلک فالوضع العام و الموضوع له الخاص یکون قسما من أقسام المشترک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 هذا القسم من الوضع و المشترک اللفظی بون بعید؛إذ المعانی الموضوع له فیه متباینة،و أمّا فی ما نحن فیه فهی عبارة عن أفراد الطبیعة الواحدة،مع أنّ الوضع فیه أیضا متعدّد بحسب تعدّد الموضوع له،بخلاف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الملاک فی المشترک اللفظی تعدّد الموضوع له و تباین بعضها مع البعض الآخر،و هو موجود فی ما نحن فیه،و لیس الملاک تعدّد الوضع و عدمه، فیکون هذا قسما من أقسام المشترک اللفظی،و هذا بعید عن الأذهان و إن لم یمتنع عقلا،و هذا الاستبعاد یؤیّد عدم إمکان هذا القسم من الوضع و أنّه غیر ممکن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الرابع من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الخاص و الموضوع له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أنکر إمکانه المحقّق الخراسانی قدّس سرّه کما مر،و تبعه فی ذلک أکثر تلامذته،و استدلّوا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مفهوم الخاص مهما کان لا یحکی بما هو خاص عن مفهوم العام أو عن خاص آخر،فإنّ تصوّر شیء یستحیل أن یکون تصوّرا لشیء آخر،بل لحاظ کلّ مفهوم لحاظ نفسه و محدود لحدّه،فلذا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الجزئی لا یکون کاسبا و لا مکتسبا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أوضح من ذلک کلام المحقّق العراقی قدّس سرّه </w:t>
      </w:r>
      <w:r>
        <w:rPr>
          <w:rStyle w:val="FootnoteAnchor"/>
          <w:rtl w:val="true"/>
        </w:rPr>
        <w:footnoteReference w:id="68"/>
      </w:r>
      <w:r>
        <w:rPr>
          <w:rFonts w:ascii="IRNazanin" w:hAnsi="IRNazanin" w:eastAsia="IRNazanin"/>
          <w:color w:val="111111"/>
          <w:sz w:val="28"/>
          <w:sz w:val="28"/>
          <w:szCs w:val="28"/>
          <w:rtl w:val="true"/>
          <w:lang w:bidi="fa-IR"/>
        </w:rPr>
        <w:t>علی ما فی تقریراته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التحقیق هو عدم إمکانه و استحالته،و هذا فیما لو کان آلة الملاحظة هو الفرد و الخصوصیّة کعنوان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واضح،ضرورة أنّ الفرد و الخصوصیّة یباین مفهوما مع مفهوم العام و الکلّی،و معه لا یمکن جعله وجها و عنوانا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کان آلة اللّحاظ هو الکلّی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کالإنسان المتقیّد بالخصوصیّة الزیدیّة و لو بنحو دخول التقیّد و خروج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أیضا،فإنّه مع حفظ جهة التقیّد بالخصوصیّة فیه یباین</w:t>
      </w:r>
    </w:p>
    <w:p>
      <w:pPr>
        <w:pStyle w:val="BookText"/>
        <w:rPr/>
      </w:pPr>
      <w:r>
        <w:rPr>
          <w:rFonts w:ascii="IRNazanin" w:hAnsi="IRNazanin" w:eastAsia="IRNazanin"/>
          <w:color w:val="111111"/>
          <w:sz w:val="28"/>
          <w:sz w:val="28"/>
          <w:szCs w:val="28"/>
          <w:rtl w:val="true"/>
          <w:lang w:bidi="fa-IR"/>
        </w:rPr>
        <w:t>لا محالة مفهوما الإنسان المطلق الجامع بین هذه الحصّة و غیرها،و مع إلغاء جهة التقیّد و تجریده عن الخصوصیّة و لحاظه بما أنّه قابل للانطباق علیه و علی غیره یرجع إلی عموم الوضع و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نسب فی الکفایة القول بوقوع هذا القسم إلی بعض الأعلام،و الظاهر أنّه المرحوم المیرزا حبیب اللّه الرشتی قدّس سرّه علی ما فی کتاب بدائع الأفکار </w:t>
      </w:r>
      <w:r>
        <w:rPr>
          <w:rStyle w:val="FootnoteAnchor"/>
          <w:rtl w:val="true"/>
        </w:rPr>
        <w:footnoteReference w:id="69"/>
      </w:r>
      <w:r>
        <w:rPr>
          <w:rFonts w:ascii="IRNazanin" w:hAnsi="IRNazanin" w:eastAsia="IRNazanin"/>
          <w:color w:val="111111"/>
          <w:sz w:val="28"/>
          <w:sz w:val="28"/>
          <w:szCs w:val="28"/>
          <w:rtl w:val="true"/>
          <w:lang w:bidi="fa-IR"/>
        </w:rPr>
        <w:t>،و محصّل کلامه فی مقام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 دلیل علی إمکان الشیء وقوع الشیء،و نحن نری خارجا وقوع هذا القسم من الوضع بالبداهة،فإنّ المخترع إذا اخترع صنعة و أوجده فی الخارج ثمّ فی مقام التسمیة و وضع اللفظ له لم یوضع اللفظ بإزاء هذا المخترع الجزئی الموجود فی الخارج من حیث کونه ذلک المعنی المرکب،بل یوضع اللفظ بازائه و مشابهه من حیث اشتمالهما علی تلک الفائدة،و باعتبار مناط موجود فیهما،فیکون المتصوّر معنی خاصّا و الموضوع له کلّیا و عامّا،و هکذا واضع لفظ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شبحا من بعید و تیقّن أنّه حسّاس و متحرک بالإرادة فتصوّر ذلک الشبح الذی هو جزئی حقیقی و وضع اللفظ بإزاء معنی کلّی منطبق علیه و علی غیره من الأفراد، فالمتصوّر جزئیّ و الموضوع له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الوضع إذا تعلّق بالفرد باعتبار وجود صفة فیه یسری إلی کلّ ما تجد فیه تلک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الذی أشار إلیه فی الکفایة و صرّح به الآخرون أنّه لیس هنا لحاظ واحد،بل الواضع ینتقل من تصوّر جزئی إلی تصوّر کلّی و یضع اللفظ لمتصوّره الثانی، فیکون الوضع و الموضوع له عامّا،و هذا خارج عن محلّ الکلام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فی المسألة ما قال به المحقّق الرشتی قدّس سرّه إذ الخاص یحکی عن العام، و تغایر المفهومی لا یوجب عدم حکایته عنه،فإنّ الإنسان و الحیوان الناطق أیضا</w:t>
      </w:r>
    </w:p>
    <w:p>
      <w:pPr>
        <w:pStyle w:val="BookText"/>
        <w:rPr/>
      </w:pPr>
      <w:r>
        <w:rPr>
          <w:rFonts w:ascii="IRNazanin" w:hAnsi="IRNazanin" w:eastAsia="IRNazanin"/>
          <w:color w:val="111111"/>
          <w:sz w:val="28"/>
          <w:sz w:val="28"/>
          <w:szCs w:val="28"/>
          <w:rtl w:val="true"/>
          <w:lang w:bidi="fa-IR"/>
        </w:rPr>
        <w:t>متغایران من حیث المفهوم،و حمل أحدهما علی الآخر لا یکون حملا أوّلیّا عند بعض،مع أنّه لم یقل أحد بعدم حکایتهما عن الآخر؛إذ الوجدان حاکم بأنّ لازم تصوّر الإنسان المتقیّد بالخصوصیّة الزیدیة تصوّر الإنسان ابتداء و لو بنحو دخول التقیّد،و لا یمکن لحاظ هذا العنوان بدون لحاظ الإنسان ابتداء،و لا یسمع کلام من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نتصوّر الرقبة المقیّدة بالإیمان بدون تصوّر کلّی الرقبة؛إذ التقیّد داخل فی العنوان،لأنّا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المرحلة الاولی من مراحل تحقّق عنوان الأفراد عبارة عن وجود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المرحلة الاخری تحقّق خصوصیّات فردیة،و معنی الفردیّة عبارة عن ماهیّة الإنسان المتخصّصة بخصوصیّات فردیّة،و لا یمکن ملاحظة الفردیة بدون ملاحظة الماهیّة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أنّا لا نشکّ دخالة الإنسانیّة فی تسمیة المولود، فلذا لو سمّی الوالد ولده باسم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یسأل عنه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یسمّیه باسم تفاح أو طیارة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ینادی بأعلی صوت بأنّ هذا إنسان،و تسمیة الإنسان بهذه الأسماء غیر معمول بل غیر معقول عند العقلاء،و هذا کاشف عن تصوّر الانسانیّة عند تسمیة المولود،فالخاص یکون حاکیا و مرآة للعام،فیکون هذا القسم من الأقسام الأربعة بمکان من الإمکان،بخلاف عکسه کما مرّ آنفا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أنّه لا کلام و لا إشکال فی إمکان وقوع القسمین الأوّلین من الأقسام الأربعة،و لکن استشکل علی القسم الأوّل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الوضع العام و الموضوع له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الاصولین قائل بأنّه لا بدّ للواضع فی مقام الوضع من تصوّر اللفظ و المعنی،و أنّ الوضع بأیّ معنی کان لا یمکن بدون لحاظ اللفظ و المعنی؛و الفلاسفة قائلون بأنّ الماهیّة قد یتحقق فی الخارج و قد یتحقّق فی الذهن،و أنّ وجودها الذهنی عبارة عن احضارها فی وعاء الذهن و تصوّرها ذهنا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الوجود سواء کان فی الخارج أو فی الذهن ملازم و مساوق للتشخّص و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من هذین القولین أنّه لا یمکن أن یکون المعنی الموضوع له عامّا،فإنّه یصیر فی مقام التصوّر جزئیّا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عبارة عن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سلّمنا أنّ المتصوّر یصیر جزئیّا بالتصوّر،و لکنّ اللفظ یوضع بإزاء المعنی العام الذی یجیء فی الذهن،إلاّ أنّ القید خارج و لا دخل له فی الموضوع له،فیکون المعنی الذی وضع اللفظ بإزائه عبارة عن ذات المتصوّر و هو عام،کما أنّ الوضع أیضا عام،و لا معنی له سوی تصوّر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التصوّر عبارة عن استخفاء صورة الشیء فی الذهن سواء کان المتصوّر کلّیا أو جزئیّا،و لکن کانت هذه الصورة مرآة للمتصوّر و حاکیة عنه فیکون المتصوّر موجودا بوجودین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الخارج 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الذهن،و یقال للصورة الذهنیّة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ملحوظة بالذات،و للموجود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ملحوظة بالعرض، و هکذا فی الکلّیات إذا تصوّرنا کلّیا تجیء صورة منه فی الذهن،فیکون الکلّی ملحوظا بالعرض و هذه الصورة الذهنیة ملحوظة بالذات،و لکن الأحکام بتمامها تکون للملحوظة بالعرض،فإن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لا یکون سوی الملحوظ بالعرض،و هذا هو الحال فی القضایا التی یکون محمولها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ممتنع،فهذه قضیّة حملیّة و هی تحتاج إلی التصوّر،و تصوّر شریک الباری عبارة عن إیجاده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الملحوظ بالذات بعد إیجاده فی الذهن لا یکون ممتنعا،فیکشف أنّ المحمول فیها عبارة عن الملحوظ بالعرض الذی یحکی الذهن عنها،فیکون هو الممتنع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القضایا التی تکون المحمول فیها المعدوم،و هکذا فی باب الوضع؛إذ الملحوظ بالذات و إن کان جزئیّا بلحاظ وجوده فی الذهن بعد التصوّر،و لکنه لیس بموضوع له،بل الموضوع له عبارة عن الملحوظ بالعرض و هو نفس المعنی و ذات المتصوّر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الإشکال فی غیر محلّه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المحقّق العراقی قدّس سرّه </w:t>
      </w:r>
      <w:r>
        <w:rPr>
          <w:rStyle w:val="FootnoteAnchor"/>
          <w:rtl w:val="true"/>
        </w:rPr>
        <w:footnoteReference w:id="70"/>
      </w:r>
      <w:r>
        <w:rPr>
          <w:rFonts w:ascii="Amiri" w:hAnsi="Amiri" w:eastAsia="Amiri" w:cs="Amiri"/>
          <w:color w:val="111111"/>
          <w:sz w:val="28"/>
          <w:sz w:val="28"/>
          <w:szCs w:val="28"/>
          <w:rtl w:val="true"/>
          <w:lang w:bidi="ar-SA"/>
        </w:rPr>
        <w:t>للقسم الأوّل من الأقسام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العام</w:t>
      </w:r>
    </w:p>
    <w:p>
      <w:pPr>
        <w:pStyle w:val="BookText"/>
        <w:rPr/>
      </w:pPr>
      <w:r>
        <w:rPr>
          <w:rFonts w:ascii="IRNazanin" w:hAnsi="IRNazanin" w:eastAsia="IRNazanin"/>
          <w:color w:val="111111"/>
          <w:sz w:val="28"/>
          <w:sz w:val="28"/>
          <w:szCs w:val="28"/>
          <w:rtl w:val="true"/>
          <w:lang w:bidi="fa-IR"/>
        </w:rPr>
        <w:t>و الموضوع له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آخر غیر المعنی المشهور،و جعله المبنی لکثیر من المباحث الاصولیة،و لکن قبل بیان هذا المعنی ذکر توضیحا للمعنی المشهور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یتصوّر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واضع طبیعی اللفظ لطبیعی المعنی یتصوّر ذات المعنی و نفس الماهیة مجملا عاریة عن القید و الخصوصیّة حتی عن التقیّد بالإطلاق،و یعبّر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بشرط المقسمی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الماهیّة،و یوضع اللفظ بإزاء هذا المعنی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یتصوّر مع قید و خصوصیّة و هی خصوصیّة الإطلاق و الجریان فی الأفراد،و هذا قسم آخر من عموم الوضع و الموضوع له،فیکون کلاهما من القسم الأوّل من الأقسام الأربعة للوضع،و الفرق بینهما واضح،و تترتّب علیهما 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فی القضیّة الحملیة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الملاک فی الحمل هو الاتحاد و الهوهویة فی وجود خارجی،و حینئذ إن کان معنی الإنسان هاهنا من قبیل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نفس الماهیّة بلا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اتحادا فی الخارج،و أمّا إن کان معنی الإنسان من قبیل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الإنسان الساری فی جمیع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بینهما اتّحاد و هوهویّة،فإنّ زیدا متحد مع ماهیّة الإنسان لا مع إنسان الجاری فی جمیع الأفراد، إلاّ أن نرتکب مجازا بأن نستعمل اللفظ الموضوع للکلّ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المقیّد بالسریان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الجزء،فلا بدّ لنا من ارتکاب المجاز هاهنا إن کانت القضیة حملیّة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فی تقیید المطلق،مثلا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ثمّ قال فی ضمن 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کافرة،فإن کان معنی الرقبة من قبیل الأوّل لا یکون هذا التقیید مستلزما للمجازیة فی المطلق؛إذ الدال و المدلول متعدّد،و أمّا إن کان من قبیل الثانی فیکون القید فی الدلیل الثانی قرینة علی أنّ المراد من الرقبة فی الدلیل الأوّل هی الرقبة المؤمنة، فیکشف من هنا مجازیة هذا الاستعمال،فیکون تقیید الإطلاق علی الثانی مستلزما للمجازیة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قدّس سرّه لم یقل بأحد من هذین المعنیین،بل قائل بالمعنی الثالث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w:t>
      </w:r>
      <w:r>
        <w:rPr>
          <w:rStyle w:val="FootnoteAnchor"/>
          <w:rtl w:val="true"/>
        </w:rPr>
        <w:footnoteReference w:id="71"/>
      </w:r>
      <w:r>
        <w:rPr>
          <w:rFonts w:ascii="IRNazanin" w:hAnsi="IRNazanin" w:eastAsia="IRNazanin"/>
          <w:color w:val="111111"/>
          <w:sz w:val="28"/>
          <w:sz w:val="28"/>
          <w:szCs w:val="28"/>
          <w:rtl w:val="true"/>
          <w:lang w:bidi="fa-IR"/>
        </w:rPr>
        <w:t>قبل بیان المعنی مقدّمة فلسفیة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أعاظم الفلاسفة یعتقدون بأصالة الوجود و اعتباریّة الماهیّة،و یقولون فی توضیح اعتباریة الماهیّة و انتزاعیّتها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الوجود أصیل فی جمیع مراتب وجودیّته،و أمّا العناوین الحاکیة عنها فلا واقعیّة لها،فإنّ عنوان الجسمیة الحاکیة عن مرحلة الأدنی للوجود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مرحلة الشاغل للحیّز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اعتباریّة و انتزاعیّة لا واقعیّة له فی قبال واقعیّة وجود الحیّز،و هکذا عنوان النامی و عنوان الحیوان و الإنسان الحاکی کلّ منها عن مرحلة من المراحل الوجودیّة التی تقوی مرتبة العالیّة منها عن سافلتها،فإنّ مرحلة الناطقیّة أقوی من مرحلة الحسّاسیّة و التحرک بالإرادة،و هی أقوی من مرحلة النمو،و هذه العناوین اعتباریّة و انتزاعیّة و حاکیة عن المراحل الوجودیّة،و لا دخل لها فی الواقعیّة الوجودیة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الأمر کذلک فالارتباط الموجود بین هذه المرتبة القویّة و أفرادها کیف یتصوّر؟أی الجهة المشترکة التی بها تمتاز أفراد کلّ نوع من أفراد النوع الآخر، و لا یمکن القول باشتراکها فی ماهیّة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الماهیّة انتزاعیّة و اعتباریّة، و الأصیل هو الوجود الذی مساوق و ملازم مع التشخّص و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لا یمکن القول بما قال به رجل الهمدانی من کون نسبة الکلّی مع أفراده نسبة الأب مع أبنائه، أی یتغایر الکلّی مع أفراده من حیث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کلّ واحد من أفراد الطبیعة أب و ابن،مثلا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حصّة من الإنسان و بکر حصّة آخر منه،هذه جهة الابوّة و خصوصیات الفردیّة منهما تکون جهة البنوّة،ف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من حصّة من الإنسان و خصوصیّاته الفردیّة،و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من حصّة اخری منه و خصوصیاته الفردیّة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الإنسان وضع للوجود السعی المنطبق علی کلّ الحصص،و لا 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لاحظ الواضع فی مقام الوضع هذه الحصص المتعدّدة؟فإنّا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مقام الوضع التصوّر الإجمالی،کما یکفی فی القضیّة الحقیقیّة تصوّر موضوعها إجمالا؛إذ الموضوع فیها عبارة عن الأفراد المحقّقة الوجود و المقدّرة الوجود،فهذا معنی الوضع العام و الموضوع له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 کلامه قدّس سرّه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کلامه فی نسبة الکلّی مع أفراده مخالف للواقع، و لما قال به المنطقیّون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کلّی الطبیعی یوجد بوجود فرده،فإذا تحقّق فرد من أفراده فی الخارج هو تمام الطبیعی لا حصّة منه،و إن تحقّق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الخارج یتحقّق الإنسان بتمامه و کماله،لا حصّة من حصصه،مع أنّ لازم مقالته تحقّق الإنسان بکماله بتحقّق مجموع الحصص و الأفراد فقط،هذا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قضیّة حملیّة صحیحة بلا شکّ،و حملها حمل الشائع،و ملاک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الاتحاد فی الوجود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موجودة فیها بلا تجوّز و استعارة،و هو متّفق علیه،و لکن لازم القول بالحصّة ارتکاب المجاز فی هذه القضیّة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زید حصّة من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یکن بینهما ارتباط أصلا،فهذا القول خلاف الواقع و المنطق،مع أنّه لا مأوی للمفهوم الکلّی سوی الذهن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معنی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عنوان حاک عن الواقعیة الوجودیّة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وجود 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فی الأفراد؟إن فرضنا کلّیا کان له مائة أفراد هل الواقعیّة الخارجیّة أیضا تکون مائة أم تکون مائة و واحدة؟إن قلت بالأوّل فأین ما وضع له الإنسان و الواقعیّة التی کانت جامعة لهذه الأفراد؟و إن قلت بالثانی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 من کلامک و هذا ما قال به رجل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 عندک أیضا،فهذا المعنی الذی ذکره المحقّق العراقی قدّس سرّه غیر تام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أنّه لا واقعیّة لکلّی الطبیعی فی قبال واقعیّة أفراده،بل کلّ فرد من الأفراد لها واقعیّة إنسانیة و خصوصیّات فردیّة یشترک فی الأوّل مع سائر الأفراد،و فی</w:t>
      </w:r>
    </w:p>
    <w:p>
      <w:pPr>
        <w:pStyle w:val="BookText"/>
        <w:rPr/>
      </w:pPr>
      <w:r>
        <w:rPr>
          <w:rFonts w:ascii="IRNazanin" w:hAnsi="IRNazanin" w:eastAsia="IRNazanin"/>
          <w:color w:val="111111"/>
          <w:sz w:val="28"/>
          <w:sz w:val="28"/>
          <w:szCs w:val="28"/>
          <w:rtl w:val="true"/>
          <w:lang w:bidi="fa-IR"/>
        </w:rPr>
        <w:t>الثانی یتغایر معها،و هذا المعنی لا ینافی أصالة الوجود و اعتباریّة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مرحلة الإثبات و الوقوع خارجا و مصداقا، و أنّ الأقسام الممکنة المذکورة هل تکون لها مصداق فی الخارج أم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وقوع الوضع العام و الموضوع له العام کوضع أسماء الأجناس،و مثّلوا للوضع الخاص و الموضوع له الخاص بالأعلام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یرد علیه إشکال غیر قابل الذب،و هو مبتنی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الموجود فی الذهن مع وصف کونه فی الذهن مباین مع الموجود الخارجی مع کونه فی الخارج،و لا یمکن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الوجود الذهنی عبارة عن تصوّر الشیء و التفات النفس إلیه، فیکون لنا عند تصوّر الشیء ملحوظان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ملحوظ بالذات،و هی صورة الذهنیّة الحاصلة من تصوّر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ملحوظ بالعرض،و هو الشیء المتصوّر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وضع له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الملحوظ بالعرض أم الملحوظ بالذات،و علی أی حال لا یخلو عن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الموضوع له هو الملحوظ بالذات لا یمکن إطلاق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الموجود الخارجی؛ إذ الذهن و الخارج متباینان،مع أنّ إطلاقه علیه مجازا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الموضوع له هو الملحوظ بالعرض یلزم أن یکون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ضروریة،فإنّه من قبیل الضروریة بشرط المحمول،و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الشیء الموجود فی الخارج موجود فیه،و من البدیهی أنّ کلّ قضیّة حملیة ممکنة إن اخذ تقیّده بالمحمول فی الموضوع ینقلب إلی الضروریّة،مثل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قائم،مع أنّه من المسلّم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کالإنسان موجود قضیّة ممکنة،فأین الجزئیة التی ادّعت فی موضوع له الأعلام الشخصیّة؟فلا بدّ من القول بکونها موضوعة للماهیّة الکلیة،</w:t>
      </w:r>
    </w:p>
    <w:p>
      <w:pPr>
        <w:pStyle w:val="BookText"/>
        <w:rPr/>
      </w:pPr>
      <w:r>
        <w:rPr>
          <w:rFonts w:ascii="IRNazanin" w:hAnsi="IRNazanin" w:eastAsia="IRNazanin"/>
          <w:color w:val="111111"/>
          <w:sz w:val="28"/>
          <w:sz w:val="28"/>
          <w:szCs w:val="28"/>
          <w:rtl w:val="true"/>
          <w:lang w:bidi="fa-IR"/>
        </w:rPr>
        <w:t>و لکن مصداقها منحصر بفرد واحد،و لا دخل للوجود فیه لا خارجا و لا ذهنا،نظیر مفهوم واجب الوجود الکلّی الذی لا ینطبق إلاّ علی فرد واحد،و المفهوم الکلّی فی الأعلام الشخصیّة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العناوین الکلّیة،مثلا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 المذکّر الذی ولد فی زمان کذا و مکان کذا فی طائفة کذا و لأب و أمّ کذا نسمّیه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هذه العناوین الکلّیة لا تنطبق خارجا إلاّ علی فرد واحد،فلذا جرت سیرة الناس فی الأخبار عن معدومیّة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المسمّیات فی زمان و موجودیّتها فی زمان آخر،و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الزمان بل وجد بعده،فیستکشف أنّ الموضوع له فیها هو العناوین الکلّیة فیدخل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العام و الموضوع له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کان الموجود الخارجی موضوع له 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إشکال آخر،و هو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قضیّة الإنسان معدوم و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 فیکون کلاهما من القضایا الصادقة بلا 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القضیة الاولی فإنّ ماهیّة الإنسان نسبتها مساویة إلی الوجود و العدم،و لکن للاصولیین بحث فی زمان معدومیّة ماهیّة الإنسان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الوجود الطبیعی یکون بوجود فرد من أفراده،و عدمه یکون بعدم جمیع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لنا هاهنا کلام بأنّ الطبیعی موجود و معدوم فی آن واحد،و أنّه معروض للوجود و العدم فی زمان واحد،و المحال أن یکون فرد منه معروضا لکلیهما فی آن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إن شاء اللّه فی مباحث النواهی بتمامه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المبنی کما أن تکون ماهیّة الإنسان موجودة فعلا بلحاظ أفراده الموجودة،و هکذا تکون فعلا معدومة بلحاظ الأفراد التی توجد بعدا،و یجوز أیضا فرض أنّ ماهیّة الإنسان کانت معدومة قبل الخلقة ثمّ صارت موجودة،مع أنّه لا نشک فی بطلان هذا التعبیر فی الأعلام الشخصیة إذا کان الموضوع له فیها وجود خارجی و الملحوظ بالعرض،فإنّ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بالوجود الخارجی،فلذا</w:t>
      </w:r>
    </w:p>
    <w:p>
      <w:pPr>
        <w:pStyle w:val="BookText"/>
        <w:rPr/>
      </w:pPr>
      <w:r>
        <w:rPr>
          <w:rFonts w:ascii="IRNazanin" w:hAnsi="IRNazanin" w:eastAsia="IRNazanin"/>
          <w:color w:val="111111"/>
          <w:sz w:val="28"/>
          <w:sz w:val="28"/>
          <w:szCs w:val="28"/>
          <w:rtl w:val="true"/>
          <w:lang w:bidi="fa-IR"/>
        </w:rPr>
        <w:t>لا یصحّ القول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معدوما ثمّ صار موجودا،و هذا دلیل علی أنّ الموضوع له فیها لا یکون الموجود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للتخلّص عن الإشکالات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الأعلام الشخصیّة داخلة تحت عنوان الوضع الخاص و الموضوع له الخاص،و لکن المعنی الخاص لا یکون مقیّدا بالوجود الخارجی و الذهنی،بل یکون له معنی ثالث و هو کون الموضوع له معنی کلّیا ذا فرد واحد،و هذا أیضا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تصوّر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یخفی أنّ هاهنا تقسیم آخر بلحاظ کیفیّة تصوّر اللّفظ حین الوضع؛إذ الواضع إمّا یلاحظ اللفظ بمادته و هیئته کما فی أسماء الأجناس و أعلام الأشخاص،و إمّا لا یلاحظ المادة و الهیئة کما فی الجمل الاسمیة،بناء علی أن تکون للمرکّبات وضعا علی حدة،مثل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قاعد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نشکّ فی أنّها غیر محدودة من ناحیة المادّة و هیئاتها و إن کانت محدودة،و لکن لم یقیّد بخصوصیّة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یلاحظ المادة فقط،کما فی موادّ المشتقات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للضرب مع انحصار حروف الأصلیة فیها،و هی تدلّ علی معناه فی ضمن هیئات مختلفة و إن کان عروض الهیئات علیها موجبا لزیادة المعنی حتی هیئة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یلاحظ الهیئة فقط کما فی هیئة الفاعل؛إذ لا دخل للمادّة فیها حتّی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تمهّد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 الوضع فی الأوّل شخصیّ و فی الثانی نوعیّ،و أمّا فی القسمین الأخیرین فاختلف العلماء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یستفاد من کلام صاحب الکفایة قدّس سرّه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الوضع فی کلیهما شخصیّ،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المحقّق العراقی قدّس سرّه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الوضع فی کلیهما نوعیّ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الحق التفصیل الذی یستفاد من المحاضرات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الواضع إن</w:t>
      </w:r>
      <w:bookmarkStart w:id="44" w:name="pg13644_173250"/>
    </w:p>
    <w:p>
      <w:pPr>
        <w:pStyle w:val="BookText"/>
        <w:rPr/>
      </w:pPr>
      <w:bookmarkEnd w:id="44"/>
      <w:r>
        <w:rPr>
          <w:rFonts w:ascii="IRNazanin" w:hAnsi="IRNazanin" w:eastAsia="IRNazanin"/>
          <w:color w:val="111111"/>
          <w:sz w:val="28"/>
          <w:sz w:val="28"/>
          <w:szCs w:val="28"/>
          <w:rtl w:val="true"/>
          <w:lang w:bidi="fa-IR"/>
        </w:rPr>
        <w:t>لاحظ المادة وحدها فالوضع شخصیّ،و إن لاحظ الهیئة وحدها فالوضع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مقام الاستدلال للأوّل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الواضع لم یلحظ فیها فی مقام الوضع إلاّ شخص اللفظ بوحدته الطبیعیّة و شخصیّته الممتازة،فالموضوع هو ذلک اللّفظ الملحوظ کذلک،سواء کان الموضوع له معنی عامّا أو خاصّا،و عدم لحاظ الهیئة لا یوجب نوعیّة الوضع فیها،کعدم لحاظ آخر الکلمة فی الأعلام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لما کانت الهیئة مندمجة فی المادة غایة الاندماج فلا یعقل لحاظها بنفسها مع قطع النظر عن المادة؛إذ لا وجود لها بدونها فی الوجود الذهنی فضلا عن الوجود العینی، فتجریدها عن المواد لا یمکن حتی فی مقام اللّحاظ،فلا محالة یجب الوضع لأشخاصها بجامع عنوانی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علی هیئة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بشخصیّتها الذاتیّة،هذا هو معنی نوعیّة الوضع،و أمّا معنی شخصیّة الوضع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الواضع شخص اللفظ بوحدته الطبیعیّة و شخصیّته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أقسام الوضع إلی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عن وقوع الوضع العام و الموضوع له الخاص فقد ذهب جماعة إلی أنّ وضع الحروف من هذا القبیل</w:t>
      </w:r>
      <w:r>
        <w:rPr>
          <w:rFonts w:eastAsia="IRNazanin" w:cs="IRNazanin"/>
          <w:color w:val="111111"/>
          <w:sz w:val="28"/>
          <w:szCs w:val="28"/>
          <w:rtl w:val="true"/>
          <w:lang w:bidi="fa-IR"/>
        </w:rPr>
        <w:t>.</w:t>
      </w:r>
    </w:p>
    <w:p>
      <w:pPr>
        <w:pStyle w:val="Heading3"/>
        <w:numPr>
          <w:ilvl w:val="2"/>
          <w:numId w:val="1"/>
        </w:numPr>
        <w:rPr/>
      </w:pPr>
      <w:bookmarkStart w:id="45" w:name="__RefHeading___Toc1084450_3830689328"/>
      <w:bookmarkStart w:id="46" w:name="_Toc16"/>
      <w:bookmarkEnd w:id="45"/>
      <w:r>
        <w:rPr>
          <w:rtl w:val="true"/>
        </w:rPr>
        <w:t>المعنی الحرفی</w:t>
      </w:r>
      <w:bookmarkEnd w:id="46"/>
    </w:p>
    <w:p>
      <w:pPr>
        <w:pStyle w:val="BookText"/>
        <w:rPr/>
      </w:pPr>
      <w:r>
        <w:rPr>
          <w:rFonts w:ascii="IRNazanin" w:hAnsi="IRNazanin" w:eastAsia="IRNazanin"/>
          <w:color w:val="111111"/>
          <w:sz w:val="28"/>
          <w:sz w:val="28"/>
          <w:szCs w:val="28"/>
          <w:rtl w:val="true"/>
          <w:lang w:bidi="fa-IR"/>
        </w:rPr>
        <w:t>لا یخفی علیک أنّ البحث فی باب الحروف و المعانی الحرفیة من المباحث المهمّة، مع أنّه یوجب التوسعة و التهیؤ للذهن للمباحث الآتیة تترتّب علیه فوائد کثیرة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واجب المشروط بأنّ الشرط فیها هل یرجع إلی المادّة أو إلی الهیئة التی من المعانی الحرفیّة؟و علی فرض رجوعه إلی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للمعنی الحرفی معنی عامّ حتی یکون قابلا للتقیید أو یکون له معنی خاص و جزئی غیر قابل للتقیید؟هذا معرکة الآراء بین العلماء،و هکذا فی باب المفاهیم</w:t>
      </w:r>
    </w:p>
    <w:p>
      <w:pPr>
        <w:pStyle w:val="BookText"/>
        <w:rPr/>
      </w:pPr>
      <w:r>
        <w:rPr>
          <w:rFonts w:ascii="IRNazanin" w:hAnsi="IRNazanin" w:eastAsia="IRNazanin"/>
          <w:color w:val="111111"/>
          <w:sz w:val="28"/>
          <w:sz w:val="28"/>
          <w:szCs w:val="28"/>
          <w:rtl w:val="true"/>
          <w:lang w:bidi="fa-IR"/>
        </w:rPr>
        <w:t>تترتّب علیه ثمرات منها فی مسألة أداة الشرط بأنّه هل لها إطلاق أم لا؟فلا یخلو البحث فیها عن فائدة کما توهّم،و 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للمحقّق الخراسانی </w:t>
      </w:r>
      <w:r>
        <w:rPr>
          <w:rStyle w:val="FootnoteAnchor"/>
          <w:rtl w:val="true"/>
        </w:rPr>
        <w:footnoteReference w:id="73"/>
      </w:r>
      <w:r>
        <w:rPr>
          <w:rFonts w:ascii="IRNazanin" w:hAnsi="IRNazanin" w:eastAsia="IRNazanin"/>
          <w:color w:val="111111"/>
          <w:sz w:val="28"/>
          <w:sz w:val="28"/>
          <w:szCs w:val="28"/>
          <w:rtl w:val="true"/>
          <w:lang w:bidi="fa-IR"/>
        </w:rPr>
        <w:t>تبعا للمحقّق الرضی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آخر فی مقابل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الحرفی و الاسمی متحدان بالذات فی جمیع المراحل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الوضع و الموضوع له و المستعمل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بینهما اختلاف من حیث لحاظ أحدهما استقلالیا و الآخر آلیّا،إلاّ أنّ اللحاظ بأیّ نحو کان خارج عن حریم المعنی،بل هو من شئون الاستعمال و توابعه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یستفاد من کلامه قدّس سرّه فی جواب المشهور أنّه مرّ مرارا أنّ خصوصیّة الموضوع له مساوق مع وجوده و جزئیّته،فلا محالة یکون الموضوع له فی الحروف جزئیّا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یسأل بأنّه هل المراد من الجزئی جزئیّ خارجی أو الذهنی؟و لا ثالث له، و لا شکّ فی أنّهما متباینان لا یجتمعان و لا یرتفعان،و لا یمکن أن یکون الوجود بدونهما و لا 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الموضوع له فی الحروف جزئیّ خارجیّ بأنّ الواضع فی مقام وضع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المفهوم الکلّی الابتداء،و لکن وضعه لمصادیقه الخارجیّة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نری کثیرا ما تستعمل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الأمر،و لا شکّ فی أنّه لا یمکن أن یکون المأمور به أمرا خارجیّا؛إذ الخارج ظرف سقوط التکلیف لا ظرف ثبوته،فلا بدّ أن یکون المأمور به فی مقام تعلّق الأمر أمرا کلّیا،و إلاّ لا معنی لقول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إنشاء التکلیف،و لا یمکن القول ببطلان هذا التعبیر أو استعماله مجازا،بل لا فرق وجدانا بینه و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لا شکّ فی صحّة استعمال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أسیر من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الاستقبال،</w:t>
      </w:r>
    </w:p>
    <w:p>
      <w:pPr>
        <w:pStyle w:val="BookText"/>
        <w:rPr/>
      </w:pPr>
      <w:r>
        <w:rPr>
          <w:rFonts w:ascii="IRNazanin" w:hAnsi="IRNazanin" w:eastAsia="IRNazanin"/>
          <w:color w:val="111111"/>
          <w:sz w:val="28"/>
          <w:sz w:val="28"/>
          <w:szCs w:val="28"/>
          <w:rtl w:val="true"/>
          <w:lang w:bidi="fa-IR"/>
        </w:rPr>
        <w:t>و هذا الإخبار من الاستقبال إخبار صحیح حتی مع عدم علم المتکلّم من زمان السیر و انتهائه،و هذا دلیل علی أنّه لا دخل للجزئیّة الخارجیة فی المعانی الحرفیة؛إذ الموضوع له فیها کالوضع یکون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الجزئیّة هی الجزئیّة الذهنیّة،بأنّ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للابتداء الذی لوحظ وصفا و آلة للغیر،و لعلّ هذا المعنی یستفاد من کلام النحویین فی مقام تعریف 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کلمة تدلّ علی معنی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إشکالات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المولی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أنّه قابل للامتثال أوّلا،و الامتثال یکون بالسیر الخارجی ثانیا،فعلی هذا یکون الامتثال مباینا للمأمور به؛إذ المأمور به مقیّد بالأمر الذهنی،و الامتثال بالسیر یتحقّق بالأمر الخارجی،و بینهما بون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اللحاظ لو کان موجبا للجزئیّة فلم لا یکون موجبا لها فی الأسماء، فإنّ معنی الابتداء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 الذی لوحظ مستقلاّ،و لازم ذلک أن یکون المعنی فی الأسماء أیضا جزئیّا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تحقّق الاستعمال یحتاج إلی لحاظین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اللّفظ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عمل إرادی،و کلّ عمل إرادی مسبوق باللحاظ،و لکن بلحاظ کونه وصفا إضافیّا یحتاج إلی تصوّر اللفظ،إلاّ أنّ هذا التصوّر لکثرة انس الذهن بالألفاظ و المعانی کان سریع التحقّق و بلا التفات إلیه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هذه المقدّمة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معانی اسمیة و حرفیّة،و لا نشکّ فی أنّ معانی الاسمیة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کالبصرة،و الکوفة، و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تحتاج إلی لحاظین،و لکن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أنّهما لا یحتاجان فی</w:t>
      </w:r>
    </w:p>
    <w:p>
      <w:pPr>
        <w:pStyle w:val="BookText"/>
        <w:rPr/>
      </w:pPr>
      <w:r>
        <w:rPr>
          <w:rFonts w:ascii="IRNazanin" w:hAnsi="IRNazanin" w:eastAsia="IRNazanin"/>
          <w:color w:val="111111"/>
          <w:sz w:val="28"/>
          <w:sz w:val="28"/>
          <w:szCs w:val="28"/>
          <w:rtl w:val="true"/>
          <w:lang w:bidi="fa-IR"/>
        </w:rPr>
        <w:t>الواقع إلی الأزید من لحاظین،و لکن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بمدخلیة خصوصیّة ذهنیّة فی معناهما لا بدّ من لحاظ ثالث فیهما،فإنّ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الابتداء الذی لوحظ آلة للغیر</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إلی لحاظ اللفظ أوّلا،و إلی لحاظ الابتداء آلة للغیر ثانیا،و إلی لحاظ مجموع القید و المقیّد بعنوان المعنی ثالثا،و یعبّر عن الثانی باللحاظ الآلی،و عن الثالث باللّحاظ الاستعمالی،مع أنّ الوجدان یأباه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توهّم أنّ لحاظ الثانی کاف و لا نحتاج إلی اللحاظ الثالث،قلنا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لازم ذلک تقدّم الشیء علی نفسه،فإنّ اللحاظ فی المعانی الحرفیّة اخذ قیدا للمعنی،و هو مقدّم علی الاستعمال من حیث الرتبة،و اللحاظ الاستعمالی متأخّر عن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المعانی الحرفیّة لم تکن جزئیّة،بلا فرق بین جزئیّة الخارجیّة و الذهنیّة،بل هی متّحدة مع المعانی الاسمیة فی جمیع المراحل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لم یبق فرق بین الإسم و الحرف فی المعنی و یلزم أن یکون مثل کلمة من و الابتداء مترادفین،و صحّة استعمال کلّ منهما موضع الآخر و هکذا سائر الحروف مع الأسماء الموضوعة لمعانیها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باطل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قاله صاحب الکفایة قدّس سرّه فیه احتمالات،و المهمّ منها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الواضع حین وضع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مفهوما کلّیا بما أنّه مفهوم الکلّی الابتداء،ثم وضع لفظ الابتداء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المفهوم و استعمل کلیهما فیه، و الفرق بینهما فی شرط الوضع کالشرط فی باب المعاملات؛إذ الواضع فی مقام الوضع اشترط أنّ صحّة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المفهوم الکلّی مشروط بلحاظه آلة للغیر،و صحة استعمال کلمة الابتداء فیه مشروط بلحاظه مستقلاّ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الاحتمال مخدوش من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لنا لوجود هذا</w:t>
      </w:r>
    </w:p>
    <w:p>
      <w:pPr>
        <w:pStyle w:val="BookText"/>
        <w:rPr/>
      </w:pPr>
      <w:r>
        <w:rPr>
          <w:rFonts w:ascii="IRNazanin" w:hAnsi="IRNazanin" w:eastAsia="IRNazanin"/>
          <w:color w:val="111111"/>
          <w:sz w:val="28"/>
          <w:sz w:val="28"/>
          <w:szCs w:val="28"/>
          <w:rtl w:val="true"/>
          <w:lang w:bidi="fa-IR"/>
        </w:rPr>
        <w:t>الشرط مع خلوّ کتب اللغة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وجوده لا دلیل لنا لوجوب اتّباعه،فإنّ کون اللّه تعالی واضعا غیر معلوم،و أمّا لزوم اتّباع الشرط فی المعاملة فتکون لتعهّد المتعاملین أوّلا،و 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باب الوضع مع فقدان المستعمل حین الوضع فلا دلیل للزوم اتّباعه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وجود هذا الشرط حین الوضع و لزوم اتّباعه فهذا التزام فی الالتزام،و مطلوب فی ضمن مطلوب آخر،و تخلّف التزام الثانی لا یوجب بطلان التزام الأوّل،کما أنّ تخلّف الشرط فی المعاملة لا یوجب بطلان المعاملة،بل یوجب الخیار کما هو واضح، مع إنّ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کلمة الابتداء و بالعکس باطل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الواضع لاحظ المفاهیم فی مقام الوضع و رأی بینها اختلافا من حیث الأصالة و التبعیّة،فإنّ مفهوم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المفاهیم الأصیلة غیر الآلیّة، فوضع لفظ الإنسان له بعنوان الوضع العام و الموضوع له العام،بخلاف مفهوم الابتداء فإنّ الواضع رأی أنّ فیه یتحقّق نوعان من اللحاظ،و کلاهما مورد الاحتیاج حین الاستعمال من حیث الاستقلالیّة و الآلیّة،فوضع لفظ الابتداء لهذا المفهوم،و لکنّه فی صورة لحاظ المستعمل المفهوم استقلالا و وضع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المفهوم،و لکنّه فی صورة لحاظ المستعمل المفهوم آلة و وصفا للغیر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انحصر الواضع و حدّد مورد استعمالهما فی هذا المفهوم،و هذا المعنی مناسب لکلامه قدّس سرّه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بین الإسم و الحرف فی الوضع یکون موجبا لعدم جواز استعمال أحدهما فی موضع الآخر و إن اتّفقا فیما له الوضع</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علیه ما مرّ إجماله آنفا،و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الشجاع استعمال مجازی بعلاقة المشابهة،و لا نشکّ فی صحته،مع کونه مباینا لما وضع</w:t>
      </w:r>
    </w:p>
    <w:p>
      <w:pPr>
        <w:pStyle w:val="BookText"/>
        <w:rPr/>
      </w:pPr>
      <w:r>
        <w:rPr>
          <w:rFonts w:ascii="IRNazanin" w:hAnsi="IRNazanin" w:eastAsia="IRNazanin"/>
          <w:color w:val="111111"/>
          <w:sz w:val="28"/>
          <w:sz w:val="28"/>
          <w:szCs w:val="28"/>
          <w:rtl w:val="true"/>
          <w:lang w:bidi="fa-IR"/>
        </w:rPr>
        <w:t>له الأسد،أی الحیوان المفترس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 کلمة الابتداء و بالعکس مع أنّهما متّحدان فی المراحل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الوضع و الموضوع له و المستعمل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یوجب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أوجب الاختلاف فی محدودة الوضع لبطلان الاستعمال فالاختلاف فی الموضوع له بطریق أولی یوجبه،مع أنّه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من توجیهه قدّس سرّه لا یعلم دلیل بطلان استعمال أحدهما محلّ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استشکل علیه أیضا بأنّ المستفاد من کلامه قدّس سرّه أنّ المعانی الاسمیة مقصودة بالأصالة و بالذات،و المعانی الحرفیة مقصودة بالتبع،مع أنّا نری أنّ کلّ منهما منقوض فی موارد کثیرة،کما فی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حَتّی یَتَبَیَّنَ لَکُمُ الْخَیْطُ الْأَبْیَضُ مِنَ الْخَیْطِ الْأَسْوَدِ </w:t>
      </w:r>
      <w:r>
        <w:rPr>
          <w:rStyle w:val="FootnoteAnchor"/>
          <w:rtl w:val="true"/>
        </w:rPr>
        <w:footnoteReference w:id="75"/>
      </w:r>
      <w:r>
        <w:rPr>
          <w:rFonts w:ascii="IRNazanin" w:hAnsi="IRNazanin" w:eastAsia="IRNazanin"/>
          <w:color w:val="111111"/>
          <w:sz w:val="28"/>
          <w:sz w:val="28"/>
          <w:szCs w:val="28"/>
          <w:rtl w:val="true"/>
          <w:lang w:bidi="fa-IR"/>
        </w:rPr>
        <w:t>أی حتی تعلم،و التبیّن هاهنا طریق و آلة للعلم بالفجر و لا یکون مقصودا بالأصالة،و الأصالة و الاستقلال تکون لذی الطریق،مع کون التبیّن من المعانی الاسمیة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المراد من المعانی الاسمیّة هاهنا ما یقابل المعانی الحرفیّة،فتشمل الفعل أیضا</w:t>
      </w:r>
    </w:p>
    <w:p>
      <w:pPr>
        <w:pStyle w:val="BookText"/>
        <w:rPr/>
      </w:pPr>
      <w:r>
        <w:rPr>
          <w:rFonts w:ascii="IRNazanin" w:hAnsi="IRNazanin" w:eastAsia="IRNazanin"/>
          <w:color w:val="111111"/>
          <w:sz w:val="28"/>
          <w:sz w:val="28"/>
          <w:szCs w:val="28"/>
          <w:rtl w:val="true"/>
          <w:lang w:bidi="fa-IR"/>
        </w:rPr>
        <w:t>و لکن هذا الإشکال مدفوع بأنّ الموضوعیّة و الأصالة هاهنا تکون للتبیّن،فتبیّن الفجر ملاک الحکم بالإمساک عن الأکل و الشرب لا أنّه طریق لتحقق الملاک و هو الفجر،و ذو الطریق بیان له،و عبارة اخری عنه؛إذ لا معنی للفجر بدون التبیّن کما قال به سیّدنا الاستاذ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کون التبیّن طریقا للفجر لا یلزم أن یکون معناه أیضا طریقیّا،بل لوحظ معناه استقلالیا،کما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قطعت بحیاة ولدک فتصدّق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کلمة قطعت من حیث المعنی لوحظ مستقلا و إن کان من حیث المتعلّق طریقا إلی وجوب التصدّق،و هکذا فوقوع قطع الطریقی موضوعا للحکم دلیل علی أنّه لوحظ</w:t>
      </w:r>
    </w:p>
    <w:p>
      <w:pPr>
        <w:pStyle w:val="BookText"/>
        <w:rPr/>
      </w:pPr>
      <w:r>
        <w:rPr>
          <w:rFonts w:ascii="IRNazanin" w:hAnsi="IRNazanin" w:eastAsia="IRNazanin"/>
          <w:color w:val="111111"/>
          <w:sz w:val="28"/>
          <w:sz w:val="28"/>
          <w:szCs w:val="28"/>
          <w:rtl w:val="true"/>
          <w:lang w:bidi="fa-IR"/>
        </w:rPr>
        <w:t>مستقلاّ حین الاستعمال،فالتبیّن و إن کان مدخلیته فی الحکم طریقیّا إلاّ أنّه فی مقام الاستعمال لوحظ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أیضا بأنّ المعانی الحرفیّة أیضا تکون مقصودة بالإفادة فی کثیر من الموارد،کما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المقصود فی هذه الجملة الإخبار عن النسبة الموجودة بین الموضوع و المحمول،مع أنّها من المعانی الحرفیة،و کما إذا کانت ذات الموضوع و المحمول معلومین عند شخص و لکنّه جاهل بخصوصیّتهما فیسأل عنها،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مجیء زید معلوما،و لکن کانت کیفیّة مجیئه مجهولة عنده من حیث المعیّة و الوحدة،فیسأل عنها،ثمّ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جاء مع عمرو،فالمنظور و الملحوظ بالاستقلال فی الإفادة و الاستفادة إنّما هو هذه الخصوصیّة التی هی من المعانی الحرفیّة،بل الغالب فی موارد الإفادة و الاستفادة عند العرف النظر الاستقلالی بإفادة الخصوصیّات و الکیفیّات المتعلّقة بالمفاهیم الاسمیة،کما هو واضح،و هذا البیان لبعض الأعلام علی ما فی کتاب المحاضرات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أیضا مدفوع بأنّه خلط بین عنوان المقصود بالذات و عنوان الملحوظ بالاستقلال،و بینهما بون بعید،و الممتنع فی المعانی الحرفیة هو الثانی بخلاف الأوّل؛إذ لا یمکن لحاظ أحد من الخصوصیّات کالمعیّة أو النسبة القائمة بین الموضوع و المحمول استقلالا،مع أنّها یمکن أن تکون مقصودة بالذات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نجم الأئمة </w:t>
      </w:r>
      <w:r>
        <w:rPr>
          <w:rStyle w:val="FootnoteAnchor"/>
          <w:rtl w:val="true"/>
        </w:rPr>
        <w:footnoteReference w:id="77"/>
      </w:r>
      <w:r>
        <w:rPr>
          <w:rFonts w:ascii="IRNazanin" w:hAnsi="IRNazanin" w:eastAsia="IRNazanin"/>
          <w:color w:val="111111"/>
          <w:sz w:val="28"/>
          <w:sz w:val="28"/>
          <w:szCs w:val="28"/>
          <w:rtl w:val="true"/>
          <w:lang w:bidi="fa-IR"/>
        </w:rPr>
        <w:t>الشیخ الرضی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الحروف لا معنی لها أصلا،إنّما وضعت لتکون علامة علی کیفیّة إرادة مدخولاتها،کما یکون الرفع علامة لفاعلیّة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زید،کذلک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لظرفیّة مدخوله،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الدار،من دون أن یکون له معنی مخصوص بعنوان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القول مخدوش بل ممنوع،فإنّا نری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اللّغویین یذکرون للحروف معانی فی لغات اخری کالأسماء،و هذا دلیل علی أنّ لها موضوعیّة فی جمیع اللّغات مثل اللّغة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الأماریّة و العلامیّة فی الحرکات الإعرابیّة لا تکون ذاتیّة،بل هی بجعل الواضع و الجاعل،و ذلک فی الحقیقة وضع،و إن عبّر عنه بالعلامیّة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الخصوصیّات التی دلّت علیها الحروف و الأدوات هی بعینها المعانی التی وضعت الحروف بازائها؛إذ البصرة وضعت لذات معناها و هی البلد الموجود خارجا،و الخصوصیّة الابتدائیّة خارجة عنها،فإن لم یکن حینئذ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الابتدائیّة یلزم التجوّز فی الاستعمال و هو کما تری،فانحصر أن یکون الدال علیها هی الحروف،و معلوم أنّ دلالتها علیها لیست إلاّ من جهة وضعها بازائها،فبطلان هذا القول من الواضحات الأوّلیة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اختاره المحقّق النائینی </w:t>
      </w:r>
      <w:r>
        <w:rPr>
          <w:rStyle w:val="FootnoteAnchor"/>
          <w:rtl w:val="true"/>
        </w:rPr>
        <w:footnoteReference w:id="78"/>
      </w:r>
      <w:r>
        <w:rPr>
          <w:rFonts w:ascii="IRNazanin" w:hAnsi="IRNazanin" w:eastAsia="IRNazanin"/>
          <w:color w:val="111111"/>
          <w:sz w:val="28"/>
          <w:sz w:val="28"/>
          <w:szCs w:val="28"/>
          <w:rtl w:val="true"/>
          <w:lang w:bidi="fa-IR"/>
        </w:rPr>
        <w:t>قدّس سرّه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المعانی الحرفیّة و المفاهیم الاسمیة متباینان بالذات و الحقیقة؛إذ المفاهیم الاسمیة مفاهیم إخطاریّة لها تقرّر و ثبوت فی عالم المفهومیّة،و لها استقلال ذاتا فی ذلک العالم،و أمّا المعانی الحرفیّة فهی معان إیجادیة حین الاستعمال،و لا تقرّر لها فی عالم المفهومیّة و لا الاستقلال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أنّ الموجودات فی عالم العین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له وجود مستقل بحدّ ذاته کالجواهر بانواعها،فإنّ وجودها لا یحتاج إلی موضوع محقّق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له وجود غیر مستقل و متقوّم بالموضوع کالمقولات التسع العرضیة؛إذ لا یعقل تحقّق عرض بدون موضوع یتقوّم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الموجودات فی عالم الذهن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له استقلال بالوجود فی عالم المفهومیّة و الذهن کمفاهیم الأسماء بجواهرها و أعراضها،فإنّ مثل مفهوم الإنسان و السواد و البیاض یحضر فی الذهن بلا حاجة إلی معونة خارجیّة،و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استقلال له،</w:t>
      </w:r>
    </w:p>
    <w:p>
      <w:pPr>
        <w:pStyle w:val="BookText"/>
        <w:rPr/>
      </w:pPr>
      <w:r>
        <w:rPr>
          <w:rFonts w:ascii="IRNazanin" w:hAnsi="IRNazanin" w:eastAsia="IRNazanin"/>
          <w:color w:val="111111"/>
          <w:sz w:val="28"/>
          <w:sz w:val="28"/>
          <w:szCs w:val="28"/>
          <w:rtl w:val="true"/>
          <w:lang w:bidi="fa-IR"/>
        </w:rPr>
        <w:t>بل هو متقوّم بالغیر فی ذلک العالم کمعانی الحروف؛إذ لا استقلال لها فی أی وعاء من الأوعیة التی فرض وجودها فیها لنقصانها فی حدّ ذاتها،فلذا إن أطلقت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 وحدها من دون ذکر متعلّقاتها لا یحض منها شیء فی الذهن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أشار قدّس سرّه إلی نکتة فی آخر کلامه و الأجود ذکرها هاهنا لتوضیح مراده، و محصّل کلامه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أجاد أهل العربیة عند ما عبّروا فی مقام التفسیر عن المفاهیم الحرفیة بأنّ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للظرفیّة،و لم یقولوا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الظرفیة،کما هو دیدنهم فی مقام التعبیر عن المفاهیم الاسمیة،فهذا دلیل علی أنّه لا یکون للحروف معنی مع قطع النظر عن متعلّقاتها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أنّ المعانی الاسمیة تخطر فی الذهن عند التکلّم بها،سواء کانت مفردة أم فی ضمن ترکیب کلامی،و لکن لما لم یکن بینها رابطة ذاتیة توجب ربط بعضها ببعض دعت الحاجة فی مقام الإفادة و الاستفادة إلی روابط تربط بعضها مع الآخر،و لیست تلک الروابط إلاّ الحروف و توابعها،فانّها موضوعة لإیجاد المعنی الربطی بین المفاهیم الاسمیة فی التراکیب الکلامیة،فلو لا وضع الحروف لم توجد رابطة بین أجزاء الکلام أبدا،بداهة أنّه لا رابطة بین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أنفسهما؛لأنّهما مفهومان متباینان بالذات،و لا بدّ من رابط یرتبط أحدهما بالآخر، و لیس إلاّ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 بین المبتدأ به و المبتدأ منه،و هکذا فتبیّن أنّ المعانی الحرفیة معان إیجادیة،و لیس لها واقع فی وعاء الذهن و الخارج و عالم الاعتبار ما عدا عالم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نظیرها صیغ العقود و الإیقاعات بناء علی ما ذهب إلیه المشهور من أنّها الآت و أسباب لإیجاد مسبّباتها کالملکیة و الزوجیة و الرقیة و نحوها،و لکن الفرق بینها و بین المقام من ناحیة اخری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المعانی الإنشائیة کالزوجیّة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مستقلّة فی عالم المفهوم دون المعانی الحرفیّة هذا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المعانی الإنشائیّة موجودة فی عالم الاعتبار دون المعانی الحرفیة،فإنّ وعاءها عالم الاستعمال فقط،بل کان حال المعانی الحرفیة فی قبال المعانی الاسمیة حال الألفاظ فی</w:t>
      </w:r>
    </w:p>
    <w:p>
      <w:pPr>
        <w:pStyle w:val="BookText"/>
        <w:rPr/>
      </w:pPr>
      <w:r>
        <w:rPr>
          <w:rFonts w:ascii="IRNazanin" w:hAnsi="IRNazanin" w:eastAsia="IRNazanin"/>
          <w:color w:val="111111"/>
          <w:sz w:val="28"/>
          <w:sz w:val="28"/>
          <w:szCs w:val="28"/>
          <w:rtl w:val="true"/>
          <w:lang w:bidi="fa-IR"/>
        </w:rPr>
        <w:t>قبال المعانی حین الاستعمال،فی أنّ اللّحاظ فی کلیهما آلیّ لا الاستقلالی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إیجادیّة المعنی الحرفی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أشارت الروایة المنسوبة إلی أمیر المؤمنین علیه السّلام </w:t>
      </w:r>
      <w:r>
        <w:rPr>
          <w:rStyle w:val="FootnoteAnchor"/>
          <w:rtl w:val="true"/>
        </w:rPr>
        <w:footnoteReference w:id="79"/>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الحرف ما أوجد معنی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التعریف أجود تعریفات الباب من حیث اشتماله علی أرکان المعانی الحرفیّة کلّها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یتلخّص ما أفاده قدّس سرّه فی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الحرفی و الاسمی متباینان بالذات 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المفاهیم الاسمیّة مفاهیم استقلالیّة بحدّ ذاتها و أنفسها،و المفاهیم الحرفیة متقوّمة بغیرها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معانی الأسماء جمیعا معان إخطاریّة،و معانی الحروف معان إیجادیة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حال المعانی الحرفیّة حال الألفاظ فی مرحلة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ما یکون النظر إلیه آلیا یشبه المعانی الحرفیّة،کالعناوین الکلّیة المأخوذة معرّفات و آلیات لموضوعات الأحکام أو متعلّقاتها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مخدوش من جهات متعدّدة و یرد علیه إشکالات مهمّة،و نحن نکتفی هاهنا بأحد منها و هو الأهم،و ینهدم أساس کلامه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أفاده قدّس سرّه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المعانی الحرفیّة معان إیجادیّة،و لیس لها واقع فی أی وعاء إلاّ عالم الاستعمال،ثمّ تنظیره لها بصیغ العقود و الإیقاعات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غایة الفساد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نبحث ابتداء فی مرحلة قبل الاستعمال،و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مرحلة بعد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الإخبار و الاستعمال موجودا فی المدرسة، و کانت المدرسة بعنوان ظرف مکانی له،فلا نشکّ فی تحقّق واقعیّة ثالثة سوی واقعیّة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المدرسة،و هی عبارة عن واقعیّة کونه فی المدرسة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یؤیّدها شکّ السامع أحیانا بعد إخبار مخبر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المدرسة فإنّ 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المدرسة لیست قابلة للشک و الإنکار،و اتّصاف هذا الخبر بالصدق و الکذب حاکیة عن واقعیّة ثالثة مشکوکة عند السامع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یؤیّدها أیضا أنّه لو ألقی هذه الجملة بصورة اسمیّة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المدرسة 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الظرف اسم له واقعیّة من حیث المعنی،و استعمال الحرف لا یوجب انعدام الواقعیّة الموجودة،فلا نشک فی أنّه یحکی عن واقعیّة ثالثة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أنّه للمعانی الحرفیّة حقیقة و واقعیّة،و لکن الواقعیّة قد تکون واقعیّة جوهریّة التی لا تحتاج فی وجودها الذهنی و الخارجی إلی الموضوع،و قد تکون واقعیّة عرضیّة التی تحتاج فی وجودها الخارجی إلی الموضوع،و قد تکون واقعیّة غیر المستقلّة المحتاجة إلی الواقعیتین،کواقعیّة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المدرسة و واقعیّة العلم،فإنّ احتیاجه فی وجوده إلی العالم و المعلوم لا یوجب سلب الواقعیّة عن العلم،بل هذا التشبیه یقتضی التزامه قدّس سرّه بعکس مطلوبه؛لأنّ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تستعمل فی مقام الإخبار و یحکی عن الأمر المحقّق فی السابق،و الحرف أیضا قد یستعمل فی مقام الإخبار،مثل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الکوفة،و لا بدّ من الالتزام هاهنا بأنّ المعانی الحرفیّة یحکی عن واقعیّة محقّقة فی السابق،فالمعانی الحرفیّة معان اخطاریة لها واقعیّة غیر المستقلّة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العقود و الإیقاعات لا یخلو عن المسامحة؛إذ العقد لا یکون علّة موجد للزوجیة،بل الشارع و العقلاء بعد إتمام العقد یعتبروا الزوجیّة للزوجین،و لو سلّمنا هاهنا أنّ العقد یوجد واقعیّة اعتباریة</w:t>
      </w:r>
    </w:p>
    <w:p>
      <w:pPr>
        <w:pStyle w:val="BookText"/>
        <w:rPr/>
      </w:pPr>
      <w:r>
        <w:rPr>
          <w:rFonts w:ascii="IRNazanin" w:hAnsi="IRNazanin" w:eastAsia="IRNazanin"/>
          <w:color w:val="111111"/>
          <w:sz w:val="28"/>
          <w:sz w:val="28"/>
          <w:szCs w:val="28"/>
          <w:rtl w:val="true"/>
          <w:lang w:bidi="fa-IR"/>
        </w:rPr>
        <w:t>بینهما،و لکن لا نعلم کیفیّة إیجاد الارتباط بواسطة الحروف بین المعانی الاسمیة،هل الاستعمال یوجب 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المدرسة و لو کان فی داره نائما؟هذا غیر معقول، مع أنّک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قبل الاستعمال بینهما ارتباط و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 فی المدرسة و لیست واقعیّة اخری سوی 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توجیه کلامه قدّس سرّه بأنّ الأسماء لها معان متحقّقة،سواء استعمل مفردا أو فی ضمن کلام ترکیبی،و الحروف لا معنی لها إلاّ فی ضمن جملات ترکیبیّة،و هی توجب الارتباط بین الأسماء فی مقام اللفظ فقط،و لازم ذلک أنّ الحروف لا معنی لها أصلا،فلا دلیل لتشبیهها بباب العقود و الإیقاعات،مع أنّه أیضا قول مردود کما 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اختاره بعض مشایخنا المحققین علی ما فی کتاب المحاضرات </w:t>
      </w:r>
      <w:r>
        <w:rPr>
          <w:rStyle w:val="FootnoteAnchor"/>
          <w:rtl w:val="true"/>
        </w:rPr>
        <w:footnoteReference w:id="80"/>
      </w:r>
      <w:r>
        <w:rPr>
          <w:rFonts w:ascii="IRNazanin" w:hAnsi="IRNazanin" w:eastAsia="IRNazanin"/>
          <w:color w:val="111111"/>
          <w:sz w:val="28"/>
          <w:sz w:val="28"/>
          <w:szCs w:val="28"/>
          <w:rtl w:val="true"/>
          <w:lang w:bidi="fa-IR"/>
        </w:rPr>
        <w:t>فی مقام الجواب عن المحقّق الخراسانی قدّس سرّه من أنّ المعانی الحرفیّة تتباین الاسمیة ذاتا بدون الاشتراک فی طبیعی معنی واحد،فإنّ الفرق بین الإسم و الحرف لو کان بمجرّد لحاظ الآلی و الاستقلالی و کانا متّحدین فی المعنی لکانا قابلین لأن یوجد فی الخارج علی نحوین،کما یوجد فی الذهن کذلک،مع أنّ المعانی الحرفیة کأنحاء النسب و الروابط لا توجد فی الخارج إلاّ علی نحو واحد،و هو الوجود لا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توضیحا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الفلاسفة قد قسّموا الوجود علی أقسام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الواجب تعالی شأنه،فإنّ وجوده فی نفسه و لنفسه و بنفسه،یعنی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موجود قائم بذاته و لیس بمعلول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الجوهر،و هو وجود فی نفسه و لنفسه،و لکنه بغیره،یعنی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قائم بذاته و معلول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العرض،و هو وجود فی نفسه و لغیره،یعنی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غیر قائم بذاته بل متقوّم بموضوع محقّق فی الخارج،فإنّ وجوده فی نفسه عین وجوده لموضوعه،و یسمّی ذلک الوجود</w:t>
      </w:r>
    </w:p>
    <w:p>
      <w:pPr>
        <w:pStyle w:val="BookText"/>
        <w:rPr/>
      </w:pPr>
      <w:r>
        <w:rPr>
          <w:rFonts w:ascii="IRNazanin" w:hAnsi="IRNazanin" w:eastAsia="IRNazanin"/>
          <w:color w:val="111111"/>
          <w:sz w:val="28"/>
          <w:sz w:val="28"/>
          <w:szCs w:val="28"/>
          <w:rtl w:val="true"/>
          <w:lang w:bidi="fa-IR"/>
        </w:rPr>
        <w:t>بالوجود الرابطی فی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الرابع فی مقابل وجود الرابطی،و هو وجود لا فی نفسه؛لأنّ حقیقة الربط و النسبة لا توجد فی الخارج إلاّ بتبع وجود المنتسبین من دون نفسیّة و استقلال لها أصلا،فهی بذاتها متقوّمة بالطرفین لا فی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استدلّوا لوجود الرابط بأنّ کثیرا ما کنّا نتیقّن بوجود الجوهر و العرض، و لکن نشکّ فی ثبوت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أنّه لا یعقل أن یکون المتیقّن بعینه هو المشکوک فیه،بداهة استحالة تعلّق صفة الیقین و الشک بشیء فی آن واحد؛ لتضادهما غایة المضادّة،و بذلک نستدلّ علی أنّ للربط و النسبة وجودا فی مقابل وجود الجوهر و العرض،و هو المشکوک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وجود الرابط وجود لا فی نفسه؛إذ النسبة و الربط لو وجدت فی الخارج بوجود نفسی یلزم ألاّ یکون مفاد قضیّة حملیة ثبوت شیء لشیء،بل کل ثبوت أشیاء ثلاثة،فنحتاج حینئذ إلی الرابطة بینها،فإذا کانت هی أیضا موجودا فی نفسه نحتاج إلی رابطة اخری،و هکذا إلی ما لا یتناهی و یتسلسل،فالحروف موضوعة للنسب و الروابط الموجودات المتقوّمة بالغیر بحقیقة ذاتها،و لها سنخ وجود لا ماهیة لها،و لذا لا تدخل تحت شیء من المقولات،بل کان وجودها أضعف جمیع مراتب الوجود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الحروف و الأدوات لم توضع لمفهوم النسبة و الربط،فإنّه من المفاهیم الاسمیة الاستقلالیة فی عالم مفهومیته،و إنّما الموضوع لها هو واقع النسبة و الربط،أی ما هو بالحمل الشائع نسبة و ربط التی نسبة ذلک المفهوم إلیها نسبة العنوان و المعنون، لا نسبة الطبیعی و فرده؛إذ الطبیعی متّحد مع الفرد ذهنا و خارجا،دون العنوان فإنّه لا یتعدّی عن مرحلة الذهن إلی الخارج،و مغایر للمعنون ذاتا و وجودا،کما هو الحال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ممتنع،و المعدوم المطلق لا یخبر عنه؛إذ المحکوم به بهذه</w:t>
      </w:r>
    </w:p>
    <w:p>
      <w:pPr>
        <w:pStyle w:val="BookText"/>
        <w:rPr/>
      </w:pPr>
      <w:r>
        <w:rPr>
          <w:rFonts w:ascii="IRNazanin" w:hAnsi="IRNazanin" w:eastAsia="IRNazanin"/>
          <w:color w:val="111111"/>
          <w:sz w:val="28"/>
          <w:sz w:val="28"/>
          <w:szCs w:val="28"/>
          <w:rtl w:val="true"/>
          <w:lang w:bidi="fa-IR"/>
        </w:rPr>
        <w:t>الأحکام معنونات هذه الامور لا مفاهیمها،فانّها لا تتعدّی عن مرحلة الذهن إلی الخارج،کیف و أنّها موجودة لا معدومة و لا ممتنعة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البیان صحیح لا إشکال فیه،لکن لا فی جمیع الحروف کما سیأتی تفصیله إن شاء اللّه،و استشکل علیه بعض الأعلام علی ما فی کتاب المحاضرات </w:t>
      </w:r>
      <w:r>
        <w:rPr>
          <w:rStyle w:val="FootnoteAnchor"/>
          <w:rtl w:val="true"/>
        </w:rPr>
        <w:footnoteReference w:id="81"/>
      </w:r>
      <w:r>
        <w:rPr>
          <w:rFonts w:ascii="IRNazanin" w:hAnsi="IRNazanin" w:eastAsia="IRNazanin"/>
          <w:color w:val="111111"/>
          <w:sz w:val="28"/>
          <w:sz w:val="28"/>
          <w:szCs w:val="28"/>
          <w:rtl w:val="true"/>
          <w:lang w:bidi="fa-IR"/>
        </w:rPr>
        <w:t>بإشکالات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الصحیح أنّه لا وجود للنسبة فی الخارج فی قبال الجوهر أو العرض و إن أصرّ علی وجودها جماعة من الفلاسفة،و أمّا الدلیل المذکور فی کلامه قدّس سرّه فغیر تامّ؛لأنّ صفتی الیقین و الشکّ و إن کانتا صفتین متضادّین فلا یکاد یمکن أن تتعلّقا بشیء فی آن واحد من جهة واحدة،إلاّ أنّ تحقّقهما فی الذهن لا یکشف عن تعدّد متعلّقهما فی الخارج،فإنّ الطبیعی عین فرده و متّحد معه خارجا،و مع ذلک یمکن أن یکون أحدهما متعلّقا لصفة الیقین،و الآخر متعلّقا لصفة الشک،کما إذا علم إجمالا بوجود إنسان فی الدار،و لکن شکّ فی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یکشف تضادهما عن تعدّد متعلّقیهما بحسب الوجود الخارجی؛لأنّهما موجودان بوجود واحد حقیقة، و ذلک الوجود الواحد من جهة انتسابه إلی الطبیعی متعلّق للیقین،و من جهة انتسابه إلی الفرد متعلّق للشک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فیه من هذا القبیل،فإنّ الیقین متعلّق بثبوت طبیعی العرض للجوهر،و الشکّ متعلّق بثبوت حصّة منه له،فلیس هنا وجودان أحدهما متعلّق للیقین و الآخر للشکّ،بل وجود واحد حقیقة،مشکوک فیه من جهة،و متیقّن 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أنّ هذا الإشکال من غرائب کلامه،فإنّ مراده قدّس سرّه من التغایر فی القضیتین المشکوکة و المتیقنة لیس إلاّ التغایر فی الواقعیّة و الحقیقة،و لو کانت من</w:t>
      </w:r>
    </w:p>
    <w:p>
      <w:pPr>
        <w:pStyle w:val="BookText"/>
        <w:rPr/>
      </w:pPr>
      <w:r>
        <w:rPr>
          <w:rFonts w:ascii="IRNazanin" w:hAnsi="IRNazanin" w:eastAsia="IRNazanin"/>
          <w:color w:val="111111"/>
          <w:sz w:val="28"/>
          <w:sz w:val="28"/>
          <w:szCs w:val="28"/>
          <w:rtl w:val="true"/>
          <w:lang w:bidi="fa-IR"/>
        </w:rPr>
        <w:t>حیث الوجود احداهما فانیة فی الاخری،و لا شکّ فی أنّ هذا التغایر موجود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القضیتین المتیقّنة و المشکوکة إن کانتا من القضایا الخارجیّة،فلا بدّ من أن یکون تغایرهما أیضا فی الخارج،و إن کانتا من القضایا الذهنیّة فلا بدّ من تغایر الذهنی بینهما،و الیقین هنا متعلّق بوجود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المدرسة،و الشک متعلّق بکون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المدرسة،و معلوم أنّ متعلّقی الشک و الیقین أمر خارجی،فلا بدّ من کون تغایرهما أیضا فی الخارج،و لا معنی للتغایر الذهنی هاهنا،و قد تحقّق سابقا أنّ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المدرسة واقعیّة ثالثة فی قبال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تمثیل المذکور فی کلامه أیضا غیر صحیح،فإنّ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المدرسة أو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فی الابتداء قضیة واحدة،و لکنّها تنحلّ إلی قضایا متعدّدة، فإنّ معنی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أنّه الجسم فی الدار،و الجسم النامی فی الدار، و الحیوان فی الدار،و الإنسان فی الدار،و الإنسان المتخصّص بخصوصیّات زیدیّة فی الدار،و لا شکّ فی أنّه لکلّ مرحلة منها واقعیّة و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تقع کلّ مرحلة منها موردا للعلم و الجهل أو الیقین و الشک،و إن کانت الجمیع متحدة من حیث الوجود خارجا،إذ لیس البحث هنا فی تعدّد الوجود أو تغایره،بل البحث فی تعدّد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موجود بلا 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وجود الإنسان فی الدار واقعیّة متیقّنة،و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واقعیّة مشکوکة،فهذا الإشکال مردود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الإشکال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تقدیر تسلیم أنّ للنسبة و الروابط وجود فی الخارج فی مقابل الجوهر و العرض لا نسلّم وضع الحروف و الأدوات لها؛لما بیّناه سابقا من أنّ الألفاظ موضوعة لذوات المفاهیم و الماهیات لا للموجودات الخارجیة و لا الذهنیّة؛إذ الاولی غیر قابلة للإحضار فی الذهن و إلاّ لم تکن بخارجیّة،و الثانیة غیر قابلة للإحضار ثانیا،فإنّ الموجود الذهنی لا یقبل وجودا ذهنیا آخر فلا بدّ من أن یکون الوضع لذات المعنی القابل للنحوین من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الذهنی و الخارجی،بناء</w:t>
      </w:r>
    </w:p>
    <w:p>
      <w:pPr>
        <w:pStyle w:val="BookText"/>
        <w:rPr/>
      </w:pPr>
      <w:r>
        <w:rPr>
          <w:rFonts w:ascii="IRNazanin" w:hAnsi="IRNazanin" w:eastAsia="IRNazanin"/>
          <w:color w:val="111111"/>
          <w:sz w:val="28"/>
          <w:sz w:val="28"/>
          <w:szCs w:val="28"/>
          <w:rtl w:val="true"/>
          <w:lang w:bidi="fa-IR"/>
        </w:rPr>
        <w:t>علی ذلک لا یمکن أن تکون الحروف موضوعة لأنحاء النسب و الروابط؛لأنّها کما عرفت سنخ وجود لا ماهیّة لها،فلا تکون قابلة للإحضار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الإشکال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منقوض بالوضع الخاص و الموضوع له الخاص من الأقسام الأربعة المذکورة فی الوضع؛إذ لا معنی له إلاّ أن یلاحظ الواضع،مثل الأب معنی جزئیّا خارجیّا فیضع اللفظ له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اسم هذا المولود حسینا،فکیف یکون الموجود الخارجی قابلا للإحضار فی الذهن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هذا المعنی مسلم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منّا المناقشة فی مصداقیّة الأعلام الشخصیّة لهذا القسم من أقسام الوضع،و لکنّها لا یوجب لإنکار أصل هذا القسم حتی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الموضوع له لیس مفهوم کلّی،قد یوجد فی الذهن و قد یوجد فی الخارج،و لا أنّ الموجود الخارجی حین اللحاظ یحضر فی الذهن بوصف خارجی، بل المعنی أنّ لنا حین اللحاظ ملحوظ بالذات و هی صورة مرتسمة فی الذهن من الموجود الخارجی،و ملحوظ بالعرض و هو الموجود فی الخارج،و أنّ الواضع فی مقام الوضع بعد اللحاظ یضع اللّفظ للملحوظ بالعرض کما مرّ تفصیله 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الوضع بدون التصوّر،و کذلک فی ما نحن فیه فإنّ واقع النسبة و الربط یکون الموضوع له للحروف،و مفهومها لیست واقعیّة علی حدة حتی تکون نسبته إلی النسب الخارجیة نسبة الطبیعی و أفراده،بل تکون نسبته إلیها نسبة العنوان و المعنون،مثل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 المجتمع فی المجلس</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لیست فی ما نحن فیه خصوصیّة زائدة علی الوضع الخاص و الموضوع له الخاص و الوضع العام و الموضوع له العام حتی یوجب استحالة الوضع فیه،فتدبّر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الإشکال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الحروف لم توضع لأنحاء النسب و الروابط لصحّة استعمالها بلا عنایة فی موارد یستحیل فیها تحقّق نسبة ما،فلا فرق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p>
    <w:p>
      <w:pPr>
        <w:pStyle w:val="BookText"/>
        <w:rPr/>
      </w:pPr>
      <w:r>
        <w:rPr>
          <w:rFonts w:ascii="IRNazanin" w:hAnsi="IRNazanin" w:eastAsia="IRNazanin"/>
          <w:color w:val="111111"/>
          <w:sz w:val="28"/>
          <w:sz w:val="28"/>
          <w:szCs w:val="28"/>
          <w:rtl w:val="true"/>
          <w:lang w:bidi="fa-IR"/>
        </w:rPr>
        <w:t>للإنسان ممکن،و للّه تعالی ضروری و لشریک الباری مستحیل؛لأنّ حرف اللام فی جمیع ذلک یستعمل فی معنی واحد،و هو تخصیص مدخوله بخصوصیّة ما فی عالم المعنی علی نسق واحد بلا عنایة فی شیء منها،مع أنّه فی الأوّل یوجب الارتباط؛إذ الإنسان عارض الوجود و مغایر له،و أمّا فی الثانی و الثالث فلا معنی له بعد عینیّة الوجود مع اللّه تعالی فی الثانی و استحالة الارتباط فی الثالث،فصحّة استعمال الحروف فی هذه الموارد تکشف کشفا یقینیّا من أنّ الحروف لم توضع لأنحاء النسب و الروابط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الإشکال أیضا مدفوع بأنّ الوجود للإنسان ممکن،هذه صورة القضیّة و حقیقتها بعد الدقة العقلیة عبارة من أنّ الوجود الإمکانی للإنسان،و هذا لا شبهة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حقیقة القضیة الثانیة أنّ الوجود الضروری للّه تعالی،و معلوم أنّ الارتباط موجود هاهنا؛إذ العینیة تتحقّق بین اللّه تعالی و الوجود،لا بینه تعالی و ضروری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القضیة الثالثة فإنّ حقیقتها أنّ الوجود الممتنع لشریک الباری، و بینهما نسبة محقّقة واقعیّة بحسب الأدلة التوحیدیة؛إذ لا بدّ فی مقام المقایسة بینهما من المقایسة بین امتناع الوجود و شریک الباری،لا بین الوجود و شریک الباری،و فی المثال الثانی بین اللّه تعالی و ضرورة الوجود،لا بینه تعالی و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الإشکال أیضا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اختاره بعض الأعلام علی ما فی کتاب المحاضرات </w:t>
      </w:r>
      <w:r>
        <w:rPr>
          <w:rStyle w:val="FootnoteAnchor"/>
          <w:rtl w:val="true"/>
        </w:rPr>
        <w:footnoteReference w:id="82"/>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المعانی الحرفیّة تباین المعانی الاسمیة بتمام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الحروف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یدخل علی المرکّبات الناقصة و المعانی الإفرادیة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یدخل علی المرکّبات التامّة و مفاد الجملة،مثل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حروف النداء و التشبیه و التمنّی و الترجّی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فهو موضوع لتضییق المفاهیم الاسمیة فی عالم المفهوم و المعنی، و تقییدها بقیود خارجة عن حقائقها،و مع هذا لا نظر لها إلی النسب و الروابط الخارجیّة،و لا إلی الأعراض النسبیة الإضافیّة؛إذ التخصیص و التضییق إنّما هو فی نفس المعنی سواء کان موجودا فی الخارج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المفاهیم الاسمیة بکلّیتها و جزئیّتها و عمومها و خصوصها قابلة للتقسیمات إلی غیر نهایة،باعتبار الحصص أو الحالات التی تحتها،و لها إطلاق وسعة بالقیاس إلی هذه الحصص أو الحالات،سواء کان الإطلاق بالقیاس إلی الحصص المنوّعة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الحیوان بالإضافة إلی أنواعه التی تحته،أو بالقیاس إلی الحصص المصنّفة أو المشخّصة،مثل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الإنسان بالنسبة إلی أصنافه أو أفراده،أو بالقیاس إلی حالات شخص واحد،من حیث کیفه و کمه و سائر أعراضه الطارئة و صفاته المتبادلة فی طول الزمان و مرور الأیّام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البدیهی أنّ غرض المتکلّم فی مقام التفهیم و الإفادة کما یتعلّق بتفهیم المعنی علی إطلاقه وسعته،کذلک قد یتعلّق بتفهیم حصة خاصّة منه،فیحتاج حینئذ إلی مبرز لها فی الخارج،و بما أنّه لا یکاد یمکن أن یکون لکلّ واحد من الحصص و الحالات مبرزا مخصوصا لعدم تناهی الحصص و الحالات،بل عدم تناهی حصص معنی واحد و حالاته،فضلا عن المعانی الکثیرة،فلا محالة یحتاج الواضع الحکیم إلی وضع ما یدلّ علیها و یوجب إفادتها عند قصد المتکلّم تفهیمها،و لیس ذلک إلاّ الحروف و الأدوات و ما شابهها من الهیئات الدالّة علی النسب الناقصة،کهیئات المشتقّات و هیئة الإضافة و التوصیف،فکلّ متکلّم متعهّد فی نفسه بأنّه متی قصد تفهیم حصّة خاصّة من معنی بأن یجعل مبرزه حرفا مخصوصا أو ما یشبهه علی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بمعنی أنّه جعل بإزاء کلّ حصّة أو حالة حرفا مخصوصا أو ما یحذو حذوه،بنحو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الخاص و الموضوع له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أنّه غیر</w:t>
      </w:r>
    </w:p>
    <w:p>
      <w:pPr>
        <w:pStyle w:val="BookText"/>
        <w:rPr/>
      </w:pPr>
      <w:r>
        <w:rPr>
          <w:rFonts w:ascii="IRNazanin" w:hAnsi="IRNazanin" w:eastAsia="IRNazanin"/>
          <w:color w:val="111111"/>
          <w:sz w:val="28"/>
          <w:sz w:val="28"/>
          <w:szCs w:val="28"/>
          <w:rtl w:val="true"/>
          <w:lang w:bidi="fa-IR"/>
        </w:rPr>
        <w:t>ممکن من جهة عدم تناهی الحصص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 حکمها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أنّ المتکلّم أراد تفهیم حصّة خاصّة من الصلاة،و کان فی مقام بیان حکم هذه الحصة لا الطبیعة الساریة إلی کلّ فرد،و أمّا کلمتا الصلاة و المسجد فهما مستعملتان فی معناهما المطلق و اللابشرط،بدون الدلالة علی التضییق و التخصیص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تعریف 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دلّ علی معنی قائم بالغیر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أجود التعریفات و أحسنها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المعانی الحرفیة عبارة عن تضییقات نفس المعانی الاسمیّة فی عالم المفهومیّة و تقییداتها بقیود خارجة عن حقائقها بلا نظر إلی أنّها موجودة فی الخارج أو معدومة ممکنة أو ممتنعة،و من هنا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استعمالها فی الواجب و الممکن و الممتنع علی نسق واحد،و الذی دعانی إلی اختیار ذلک القول أسباب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سائر الأقوال،السبب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الذی ذکرناه مشترک فیه جمیع موارد استعمال الحروف من الواجب و الممکن و الممتنع علی نسق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سلکناه فی باب الوضع من أنّ حقیقة الوضع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التعهّد و التبانی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ینتج الالتزام بذلک القول لا محالة،السبب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ذلک للوجدان و مطابقته لما ارتکز فی الأذهان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ملخص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أنّ هذا القول لا یمکن مساعدته کما عرفت من کلماتنا إجمالا، و أمّا الأسباب الأربعة المذکورة لا توجب التمسّک بهذا القول،فإنّک عرفت الجواب من ثلاثة منها و لا نطیل الکلام هاهنا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السبب الرابع فلا بدّ من الجواب عنه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معنی لتضییق المعانی الاسمیة بالحروف فی الجملات الخبریّة؛إذ المتکلّم فیها یحکی عن الواقع کما هو بلا نقص و زیادة،مثل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المدرسة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تحکی عن الواقعیّة المتحقّقة فی الخارج بدون إضافة المتکلّم تضییقا لها،هذا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سلّمناه فی الجملات الإنشائیّة،و أنّ المولی یری حصّة خاصّة من الصلاة معراج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المسجد،و لا شکّ فی أنّ للحصّة الخاصّة واقعیّة و حقیقة التی توجب انطباق الماهیّة المطلقة للصلاة علیها،و کما أنّ الصلاة لا تتحقّق إلاّ بایجادها خارجا،کذلک الصلاة فی المسجد لا تتحقّق إلاّ بایجادها فی المسجد،و اعلم أنّ الحروف مبیّنة و مشخّصة لهذه الخصوصیّة الواقعیّة،و لا ربط للتقیّد بعالم المفهوم و مقام الدلالة و الإثبات،مثل أن یقول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 تکون مطلوبة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الجملة الخبریّة،و کذا الحروف فی الجملات الإنشائیّة حاکیة عن حصّة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للتضییق معنی واحد،بل هو علی أنواع مختلفة؛إذ التضییق الابتدائی غیر التضییق الانتهائی و هکذا،و لا نعلم أنّ مراده أیّ نوع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التضییق فعل المتکلّم،و معنی وضع الحروف له وضعها لعمل المتکلّم، و یرجع هذا إلی ما قال به المحقّق النائینی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معانی الحروف معان إیجادیة،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لنا بعد ملاحظة الأقوال فی المسألة من لحاظ أنّ الوضع فی باب الحروف واحد أم لا؟و أنّ مفاد حرف واحد منها فی الجملة الخبریة مغایر لمفاده فی الجملة الإنشائیّة أم لا؟و قبل الخوض فی البحث نلاحظ الجملة المعروفة فی الألسنة لحاظا دقّیا،و هی عبارة عن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نبحث عنها فی مراحل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واقعیّة التی تحکی هذه الجملة الخبریّة عنها،لا یخفی أنّ الذاهب إذا ذهب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أربعة واقعیات محقّقة بلا إشکال،و هی واقعیّة السائر،و السیر،و البصرة،و الکوفة،و لکن مع هذا لا یشک الوجدان السلیم فی تحقّق واقعیّتین الاخریین باسم الابتدائیّة و الانتهائیة،بحیث إن</w:t>
      </w:r>
    </w:p>
    <w:p>
      <w:pPr>
        <w:pStyle w:val="BookText"/>
        <w:rPr/>
      </w:pPr>
      <w:r>
        <w:rPr>
          <w:rFonts w:ascii="IRNazanin" w:hAnsi="IRNazanin" w:eastAsia="IRNazanin"/>
          <w:color w:val="111111"/>
          <w:sz w:val="28"/>
          <w:sz w:val="28"/>
          <w:szCs w:val="28"/>
          <w:rtl w:val="true"/>
          <w:lang w:bidi="fa-IR"/>
        </w:rPr>
        <w:t>انعکس السیر تغیّرت الواقعیتان و إن لم تتغیّر الواقعیّات الأربعة المذکورة،هذا ممّا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الممکن فی الخارج إمّا جوهر و إمّا عرض،و کلّ منهما زوج ترکیبیّ،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من ماهیّة و وجود،و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لنا علی الانحصار فیهما،ضرورة أنّا نری بالوجدان الواقعیتین المذکورتین وراء الواقعیات الأربعة الموجودة،و لکنّهما واقعیّة ضعیفة حتی من وجود العرض،فإنّه یحتاج فی وجوده الخارجی إلی الموضوع،و لکنّهما احتیاج صرف فانیتان فی البصرة و الکوفة و السیر،و لا تحقّق لهما بدونهما،و هما مندکّان فیها،بداهة أنّ عنوان الابتدائیّة و الانتهائیة لا یکون قابلا للرؤیة،مع أنّ لهما واقعیّة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نظیر هذا المعنی من کلام صاحب الأسفار قدّس سرّه </w:t>
      </w:r>
      <w:r>
        <w:rPr>
          <w:rStyle w:val="FootnoteAnchor"/>
          <w:rtl w:val="true"/>
        </w:rPr>
        <w:footnoteReference w:id="83"/>
      </w:r>
      <w:r>
        <w:rPr>
          <w:rFonts w:ascii="IRNazanin" w:hAnsi="IRNazanin" w:eastAsia="IRNazanin"/>
          <w:color w:val="111111"/>
          <w:sz w:val="28"/>
          <w:sz w:val="28"/>
          <w:szCs w:val="28"/>
          <w:rtl w:val="true"/>
          <w:lang w:bidi="fa-IR"/>
        </w:rPr>
        <w:t>فی باب الممکنات و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وجودها عین الربط،لا أنّها وجودات لها الربط فی قبال وجود الواجب،مع أنّ واقعیّة الممکنات لیست قابلة للإنکار،فلا منافات بین واقعیّة الشیء و عینیّته للربط، فلذا عبّر المحقّق الأصفهانی قدّس سرّه عنه بوجود الرابط فی قبال وجود الرابطی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الصورة المرتسمة عن الجملة المذکورة فی ذهن السامع و المخاطب،و لا نشکّ فی إدراک واقعیّات الستة المذکورة إن لاحظ و نظر إلی سیر السائر من البصرة إلی الکوفة،و أمّا فی صورة عدم نظارته إلیه فیقول المتکلّم 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الجملة الخبریة الصادقة لا یکون إلاّ إلقاء الواقعیّة کما هی للمستمع،فلا شک فی أنّ المخاطب کما ینتقل ذهنه من هذه الجملة إلی واقعیّة السیر و السائر،و البصرة،و الکوفة،کذلک ینتقل ذهنه من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الواقعیّة الابتدائیّة و الانتهائیة،و لکنه بصورة الاندکاکی و الارتباطی یعنی کما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الألفاظ المستعملة فی هذه الجملة الخبریة،لا یخفی أنّ أهل الأدب و النحویین یقولون فی مقام ترکیب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مجرور،و کلاهما متعلّق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 لا یقولون بهذا المعنی فی مقام ترکیب الفاعل و المفعول،و هذا شاهد علی التفاتهم إلی أنّ معنی الذی کانت حقیقته صرف الربط لا بدّ فی مقام اللفظ أیضا من المتعلّق له،بخلاف المعانی المستقلّة کالفاعل و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فالوجدان حاکم بوجود هذه الواقعیّة فی المراحل الثلاثة،کما هی واضحة،و لیست قابلة للإنکار،و الحروف حاکیة عنها،و لکن لها خصوصیّة إن استعملت الحروف وحدها لا تحکی عنها،بل لا معنی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وحدها،و لیس لازم ذلک عدم الواقعیّة أصلا،کما قال به المحقّق النائینی قدّس سرّه،و هذا قسم من الحروف التی سمیت بالحروف الحاکیة،و أکثر الحروف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آخر منها لا یحکی عن واقعیّة،بل توجد بها معان أخر کالعقود و الإیقاعات،و هو عبارة عن حروف التأکید،مثل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سبب لتحقّق التأکید و إیجاده،لا أنّه حاک عنه،و حروف القسم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توجد القسم بلحاظ وضع الواضع له،و حروف النداء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وضع لتحقّق النداء و إیجاده،و سمیت بالحروف الإیجادیة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کیفیّة الوضع فی باب الحروف الحاکیة فاعلم أنّ الوجودات الواقعیّة فی المعانی الحرفیّة لیست لها الماهیة التی تتحقق فی الخارج و قد تتحقّق فی الذهن،بل الواضع حین وضع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للواقعیّة الابتدائیّة یلاحظ مفهوم الابتداء النسبی الذی لا یکون لحمل الشائع نسبة،فإنّه لیست بنسبة واقعیّة،و یشهد علیه أنّ النسبة الخارجیة تحتاج إلی الطرفین،بخلاف مفهوم النسبة کما هو واضح،بل هو عنوان یلاحظه الواضع ثمّ یضع اللفظ للمعنونات الخاصّة،أی واقعیّات الابتداء الخارجی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استشکل علی هذا المعنی صاحب الکفایة قدّس سرّه کما أشرنا إلیه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p>
    <w:p>
      <w:pPr>
        <w:pStyle w:val="BookText"/>
        <w:rPr/>
      </w:pPr>
      <w:r>
        <w:rPr>
          <w:rFonts w:ascii="IRNazanin" w:hAnsi="IRNazanin" w:eastAsia="IRNazanin"/>
          <w:color w:val="111111"/>
          <w:sz w:val="28"/>
          <w:sz w:val="28"/>
          <w:szCs w:val="28"/>
          <w:rtl w:val="true"/>
          <w:lang w:bidi="fa-IR"/>
        </w:rPr>
        <w:t>الموضوع له و المستعمل فیه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الخصوصیّة المحکیّة فیها غیر معلوم لنا،و علیک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الحروف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إیجادیّة و إمّا حکائیّة، 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أیّهما؟لا شک فی أنّ إیجادیّته مخالف للوجدان،و لا معنی لحکائیّته بعد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السیر فی هذه الجملة یکون مأمورا به،و لا بدّ فی المأمور به من کونه أمرا کلّیا،و لا یمکن أن یکون جزئیّا خارجیّا؛إذ السیر قبل تحققه لیس بجزئی خارجی،و بعد تحقّقه فی الخارج کان الأمر به لغوا،فکیف یکون الموضوع له واقعیّة خارجیة و خصوصیّة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القطع بأنّ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الجملة لا یکون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أجابوا عنه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المعانی الحرفیة واقعیّات اندکاکیّة فی أطرافها و متعلّقاتها و لا استقلال لها،فتکون الحروف من حیث الکلّیة و الجزئیة تابعة لمتعلّقاتها،فیکون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 تبعا للسیر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یستفاد من کلام سیدنا الاستاذ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نحن فیه یکون من قبیل الوضع العام و الموضوع له الخاص،و لازم ذلک تعدّد المعانی و الموضوع له و استقلال کلّ منهما،و الفرق بینهما من جهتین،و هما أنّ الوضع فی المشترک اللفظی متعدّد بخلاف ما نحن فیه،و أنّ المعانی فیه محدود بخلاف ما نحن فیه؛ إذ المعانی هاهنا متعدّد بتعدّد أفراد العام،فلا مانع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الجملة استعملت فی معان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استعمال اللفظ المشترک فی أکثر من معنی واحد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نسلّم استحالته کما سیأتی مفصّلا،و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سلّمنا الاستحالة فهی فی موارد کانت للّفظ معان مستقلّة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موارد کانت للّفظ معان تبعیّة کما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بدّ من توضیح نکتة هاهنا،و بها یندفع الإشکال،و لا نحتاج إلی الجوابین المذکورین،و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صاحب الکفایة قدّس سرّه لم یبیّن معنی الجزئیّة التی ذکرها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معنی الکلّیة التی ذکرها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توجیهه بأنّ السیر الذی تحقّق فی الماضی و کان المتکلّم فی مقام الإخبار عنه کانت له خصوصیات متعدّدة،من قبیل تحقّقه فی زمان معیّن و طریق معیّن و مع وسیلة مشخّصة،و هکذا فیکون هذا المعنی جزئیّا خارجیّا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مقام الأمر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السیر المأمور به کلّیا؛إذ المولی لم یقیّد تحقّقه بزمان کذا و طریق کذا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فیحصل موافقة الأمر بامتثال کلّ مصداق من المصادیق،و لا معنی للکلّیة و الجزئیة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و لا شبهة فی أنّه لا دلالة للجمل الخبریّة علی زمان السیر و طریقه و سائر خصوصیّاته،و لا تحکی عنها أبدا،و الالتزام بأنّ دلالة هذه الجمل ناقصة باطل إجماعا و مخالف للوجدان،فیکون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حاکیة عن الواقعیّة المتعلّقة بالسیر،و البصرة،و هی تمام معناها،و لا دخل للزمان و سائر الخصوصیات فیه،و لا فرق فی هذا المعنی بینها و بین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کلتاهما تفید واقعیّة واحدة،کالأسامی إذا استعملت فی الجمل الإنشائیة لا فرق بینها و بین ما إذا استعملت فی الجمل الخبریّة، فکیف یکون معنی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الاولی جزئیّا و فی الثانیة کلّیا؟</w:t>
      </w:r>
      <w:r>
        <w:rPr>
          <w:rFonts w:eastAsia="IRNazanin" w:cs="IRNazanin"/>
          <w:color w:val="111111"/>
          <w:sz w:val="28"/>
          <w:szCs w:val="28"/>
          <w:rtl w:val="true"/>
          <w:lang w:bidi="fa-IR"/>
        </w:rPr>
        <w:t>!</w:t>
      </w:r>
      <w:bookmarkStart w:id="47" w:name="pg13644_173274"/>
    </w:p>
    <w:p>
      <w:pPr>
        <w:pStyle w:val="BookText"/>
        <w:rPr/>
      </w:pPr>
      <w:bookmarkEnd w:id="47"/>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الحروف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تحکی عن الواقعیة سواء کانت فی ضمن الجمل الخبریة أو الإنشائیة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منها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حروف توجد بها معان لم تتحقق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کیفیّة الوضع فی القسم الأوّل فهی لا تکون بصورة الوضع العام و الموضوع له الخاص،بأن تکون هنا حین الوضع ماهیّة کلّیة،فیضع اللفظ لمصادیقها بعد لحاظها،فقد مرّ منّا أنّ هذا المعنی محال،بل الواضع یلاحظ عنوانا ثمّ یضع اللفظ للمعنونات؛إذ لا یمکن له لحاظ المعنونات جمیعا،فلا بدّ من لحاظ عنوانها نحو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الابتدائیة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دخل له فی حقیقة المعنونات،و هذا یشبه بالوضع العام و الموضوع له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کیفیّته فی القسم الثانی فهو قریب من هذا المعنی،فإنّ الواضع حین وضع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للقسم یلاحظ مفهوم القسم ثمّ یضع اللفظ لایجاد القسم،و معلوم أنّ الجزئیّة مساوق للوجود،فیکون الموضوع له 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مصادیق القسم، و کما أنّ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استعمل بوحدته لا یکون له معنی أصلا کذلک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الخصوصیّة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الخصوصیّة التعلّقیة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محفوظة فی کلا القسمین من الحروف، و لا یخفی أنّ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بقسم،کما أنّ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الابتدائیة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بنسبة</w:t>
      </w:r>
      <w:r>
        <w:rPr>
          <w:rFonts w:eastAsia="IRNazanin" w:cs="IRNazanin"/>
          <w:color w:val="111111"/>
          <w:sz w:val="28"/>
          <w:szCs w:val="28"/>
          <w:rtl w:val="true"/>
          <w:lang w:bidi="fa-IR"/>
        </w:rPr>
        <w:t>.</w:t>
      </w:r>
    </w:p>
    <w:p>
      <w:pPr>
        <w:pStyle w:val="Heading3"/>
        <w:numPr>
          <w:ilvl w:val="2"/>
          <w:numId w:val="1"/>
        </w:numPr>
        <w:rPr/>
      </w:pPr>
      <w:bookmarkStart w:id="48" w:name="__RefHeading___Toc1084452_3830689328"/>
      <w:bookmarkStart w:id="49" w:name="_Toc17"/>
      <w:bookmarkEnd w:id="48"/>
      <w:r>
        <w:rPr>
          <w:rtl w:val="true"/>
        </w:rPr>
        <w:t>فی القضایا</w:t>
      </w:r>
      <w:bookmarkEnd w:id="4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المشهور أنّ القضایا الحملیة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الأوّلی 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منها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الشائع الصناعی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الموضوع و المحمول قد یکونا متحدی المفهوم و الماهیة،کما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الترادف،فیکون ما یفهم من أحدهما عین ما یفهم</w:t>
      </w:r>
    </w:p>
    <w:p>
      <w:pPr>
        <w:pStyle w:val="BookText"/>
        <w:rPr/>
      </w:pPr>
      <w:r>
        <w:rPr>
          <w:rFonts w:ascii="IRNazanin" w:hAnsi="IRNazanin" w:eastAsia="IRNazanin"/>
          <w:color w:val="111111"/>
          <w:sz w:val="28"/>
          <w:sz w:val="28"/>
          <w:szCs w:val="28"/>
          <w:rtl w:val="true"/>
          <w:lang w:bidi="fa-IR"/>
        </w:rPr>
        <w:t>من الآخر،و قد یکونا متّحدی الماهیّة و مختلفی المفهوم،کما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ما یفهم من أحدهما عین ما یفهم من الآخر،و معلوم أنّ لازم الاتحاد فی الماهیّة و المفهوم الاتحاد فی الوجود کما هو واضح،و هذا هو الملاک فی القضیّة الحملیة بالحمل،الأولی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القضیّة الحملیة بالحمل الشائع الصناعی فهی أیضا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الملاک فیها الاتحاد فی الوجود و المغایرة فی الماهیّة و المفهوم،و لکن حمل المحمول علی الموضوع قد یکون بلا واسطة بل یکون الموضوع مصداقا حقیقیّا للمحمول،کما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لا شک فی مغایرتهما من حیث المفهوم و الماهیّة،فإنّ ماهیة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الحیوان الناطق المقیّد بخصوصیات فردیة،و هذه غیر ماهیة الإنسان،و یبقی بینهما الاتحاد فی الوجود فقط،و مع هذا قد یکون حمله علیه مع الواسطة،کما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حمل الأبیض علیه یحتاج إلی الواسطة؛ إذ الجسم صار معروضا للبیاض و البیاض أبیض فالجسم 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المعروف فی الألسنة من أنّ القضایا الحملیة مرکّبة من ثلاثة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الموضوع و المحمول و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الترکّب یتحقّق فی جمیع مراحل القضایا،یعنی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مرحلة التلفّظ و القضیّة الملفوظة،و فی مرحلة المفهوم و القضیّة المعقولة و ما یعقله المخاطب من القضیّة الملفوظة،و فی مرحلة الواقعیّة و القضیّة المحکیّة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 یتوقّف علی مقدّمتین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من الامور الواقعیّة المتقوّمة بطرفیها،فلا بدّ من التغایر فی طرفی النسبة،و بدونه لا معنی للنسبة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فی مراحل القضایا هی المرحلة الواقعیّة و القضیّة المحکیّة؛إذ الغرض من الجملة الخبریّة إلقاء الواقعیّة من طریق اللفظ إلی المخاطب و انتقاله إلیها من هذا الطریق</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 النسبة لیست موجودة فی النوع الأوّل من</w:t>
      </w:r>
    </w:p>
    <w:p>
      <w:pPr>
        <w:pStyle w:val="BookText"/>
        <w:rPr/>
      </w:pPr>
      <w:r>
        <w:rPr>
          <w:rFonts w:ascii="IRNazanin" w:hAnsi="IRNazanin" w:eastAsia="IRNazanin"/>
          <w:color w:val="111111"/>
          <w:sz w:val="28"/>
          <w:sz w:val="28"/>
          <w:szCs w:val="28"/>
          <w:rtl w:val="true"/>
          <w:lang w:bidi="fa-IR"/>
        </w:rPr>
        <w:t>القضیة الحملیّة بالحمل الأوّلی الذاتی؛إذ لا تتحقّق المغایرة بین الموضوع و المحمول،بل هما متحدان من حیث الماهیّة و المفهوم و الوجود،و لا تکون المغایرة بینهما حتی المغایرة بالإجمال و التفصیل مع کونها من أصدق القضایا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النوع الثانی منها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القضیة لیست قابلة للمناقشة،مع أنّه لا تتحقّق النسبة فیها أیضا؛إذ لا مغایرة بین الإنسان و الحیوان الناطق حتی تتحقّق النسبة بینهما،و هکذا فی النوع الأوّل من القضیة الحملیة بالحمل الشائع الصناعی،مثل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الغرض فی هذه القضیّة لیس إلاّ إثبات فردیّة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للإنسان،و إذا کان الأمر کذلک لا نری فی الخارج واقعیّة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مقابله واقعیّة اخری باسم الإنسان حتی تکون بینهما النسبة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النوع الثانی منها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نری فی الخارج اتصاف الجسم بالبیاض لا نشکّ فی تحقّق النسبة بینهما؛إذ الجسم وجود جوهری و البیاض وجود عرضیّ یعرض له،و بینهما تتحقّق النسبة،و لکن فی مقام الحکایة عن هذه الواقعیّة قد یقول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بینهما بون بعید؛إذ لا تتحقق النسبة فی الصورة الثانیة،و الأبیض عبارة عن ذات ثبت له البیاض،و هو فی الخارج عین الجسم و متحد معه،و لا یکون الجسم شیء و الأبیض شیء آخر حتی تتحقق بینهما النسبة،و أمّا فی الصورة الاولی فالظاهر أنّه تتحقّق النسبة فیها؛إذ الجسم مبتدأ و البیاض خبره،و بینهما النسبة متحقّقة،و لکن أهل الأدب فی مقام الترکیب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للجار و المجرور متعلّق محذوف،و یعبّر عن هذا السنخ من القضایا بالقضیّة المؤوّلة،و أصل القضیّة عبارة عن أنّ الجسم ثابت له البیاض،و کلمة ثابت خبر للمبتدا،فحینئذ لا فرق بینها و بین قضیّة الجسم أبیض،من حیث عدم النسبة فیهما؛إذ الجسم لیس غیر ثابت له البیاض بل یکون بینهما الاتحاد،و هو لا یوافق مع النسبة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أنّه إن لم نلاحظ القضیّة من نظر النحویین لا تکون النسبة الموجودة فی هذا السنخ من القضایا مدلولة للقضیّة الحملیّة،بل هی مدلولة للحروف،و یشهد علی ذلک إفادة نسبة هذه الجملة،و إن کانت بصورة المرکّب غیر التام،مثل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الذی له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المحمول فی هذه القضیّة عند المشهور عبارة عن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وجود النسبة أیضا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البیاض لا یکون خبرا حتی تتحقّق النسبة بینهما،مع أنّه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القضایا إمّا أنّه لیس للنسبة أثر و لا خبر،أو کانت مدلولة للحروف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الظاهر من کلامهم عدم الفرق بین القضایا الموجبة و السالبة من جهة الاشتراک فی وجود النسبة فیها،و لکن کانت فی الاولی النسبة الإیجابیة،و فی الثانیة النسبة السلبیّة،کما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تکون النسبة قابلة للتصوّر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یکون فی الخارج قیاما حتی تقع طرفا للنسبة، و السلب أمر عدمیّ لا یمکن أن یکون العدم طرفا للنسبة،مع أنّ تحقّق النسبة علی أمرین وجودیین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توجیه کلامهم علی خلاف ظاهره بأنّ مرادهم من النسبة السلبیّة فی القضایا السالبة عبارة عن سلب النسبة،و حینئذ لیست النسبة فیها موجودة، فلا أصل و لا أساس لما قال به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ترکّب القضایا من ثلاثة أجزاء،و إن کان هذا منشأ لأکثر التعاریف و المبانی فی المنطق و الاصول و العلوم الأدبیة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مناط الحمل فی القضایا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أشار إلیه صاحب الکفایة قدّس سرّه </w:t>
      </w:r>
      <w:r>
        <w:rPr>
          <w:rStyle w:val="FootnoteAnchor"/>
          <w:rtl w:val="true"/>
        </w:rPr>
        <w:footnoteReference w:id="85"/>
      </w:r>
      <w:r>
        <w:rPr>
          <w:rFonts w:ascii="IRNazanin" w:hAnsi="IRNazanin" w:eastAsia="IRNazanin"/>
          <w:color w:val="111111"/>
          <w:sz w:val="28"/>
          <w:sz w:val="28"/>
          <w:szCs w:val="28"/>
          <w:rtl w:val="true"/>
          <w:lang w:bidi="fa-IR"/>
        </w:rPr>
        <w:t>فی باب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الاتحاد و الهوهویّة،و له مراتب و درجات،و أعلی مراتبه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الاتحاد فی</w:t>
      </w:r>
    </w:p>
    <w:p>
      <w:pPr>
        <w:pStyle w:val="BookText"/>
        <w:rPr/>
      </w:pPr>
      <w:r>
        <w:rPr>
          <w:rFonts w:ascii="IRNazanin" w:hAnsi="IRNazanin" w:eastAsia="IRNazanin"/>
          <w:color w:val="111111"/>
          <w:sz w:val="28"/>
          <w:sz w:val="28"/>
          <w:szCs w:val="28"/>
          <w:rtl w:val="true"/>
          <w:lang w:bidi="fa-IR"/>
        </w:rPr>
        <w:t>المفهوم و الماهیّة و الوجود،مثل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الاتحاد فی الماهیّة و الوجود،مثل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الاتحاد فی الوجود فقط،و هی أدنی مرتبة الاتحاد و الهوهویّة،مثل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هذه القضیة صحیحة إذا کان الحمل بمناط الاتحاد فی الوجود،و أمّا إذا کان بمناط الاتحاد فی الماهیّة فهی قضیّة کاذبة؛إذ لیس بینهما اتحاد فی 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النوع الثانی من القضیة الحملیة بالحمل الشائع الصناعی إذا کانت الحکایة بصورة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الاتحاد بین الموضوع و المحمول فی مرحلة الوجود،إنّما الإشکال فی سنخ الأخیر منها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الظرفیة،و هی واقعیّة ثالثة التی لا یمکن اتحادها مع الموضوع أو المحمول،فلا تکون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قابلة للحمل علی الموضوع،کما أنّ البیاض لا یکون قابلا للحمل علی الجسم،فلا بدّ لها من المتعلّق،مثل کلمة کائن أو ثابت أو مستقرّ،و معلوم أنّ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کائن فی الدار اتّحاد و هوهویّة،فلذا عبّروا من هذه القضایا بالقضاء المؤوّلة،بمعنی أنّ المحمول فیها لیس قابلا للحمل بدون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الملاک فی القضایا السالبة عبارة عن نفی الاتحاد و الهوهویة،و لکن لیس المراد من سلب الاتحاد سلبه عن جمیع المراحل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مرحلة المفهوم و الماهیّة و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فیه من مراعات نوع الاتحاد المقصودة فی القضیّة الموجبة،فإذا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الموجبة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السالبة یعلم أنّ المراد من الاتحاد و سلبه فیهما یکون فی عالم الوجود فقط،کما أنّه إذا قیل فی الموجبة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لیس بحیوان ناهق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نکشف أنّ المراد من الاتحاد و سلبه فیهما یکون فی مرحلة الماهیّة فقط،فیظهر منه أنّه إذا قیل بلحاظ الاتحاد فی المفهوم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لیس بحیوان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هذه قضیة صحیحة،کما أنّه إذا قیل بلحاظ</w:t>
      </w:r>
      <w:bookmarkStart w:id="50" w:name="pg13644_173279"/>
    </w:p>
    <w:p>
      <w:pPr>
        <w:pStyle w:val="BookText"/>
        <w:rPr/>
      </w:pPr>
      <w:bookmarkEnd w:id="50"/>
      <w:r>
        <w:rPr>
          <w:rFonts w:ascii="IRNazanin" w:hAnsi="IRNazanin" w:eastAsia="IRNazanin"/>
          <w:color w:val="111111"/>
          <w:sz w:val="28"/>
          <w:sz w:val="28"/>
          <w:szCs w:val="28"/>
          <w:rtl w:val="true"/>
          <w:lang w:bidi="fa-IR"/>
        </w:rPr>
        <w:t>الاتحاد فی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هذه قضیّة کاذبة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باب القضایا</w:t>
      </w:r>
      <w:r>
        <w:rPr>
          <w:rFonts w:eastAsia="IRNazanin" w:cs="IRNazanin"/>
          <w:color w:val="111111"/>
          <w:sz w:val="28"/>
          <w:szCs w:val="28"/>
          <w:rtl w:val="true"/>
          <w:lang w:bidi="fa-IR"/>
        </w:rPr>
        <w:t>.</w:t>
      </w:r>
    </w:p>
    <w:p>
      <w:pPr>
        <w:pStyle w:val="Heading3"/>
        <w:numPr>
          <w:ilvl w:val="2"/>
          <w:numId w:val="1"/>
        </w:numPr>
        <w:rPr/>
      </w:pPr>
      <w:bookmarkStart w:id="51" w:name="__RefHeading___Toc1084454_3830689328"/>
      <w:bookmarkStart w:id="52" w:name="_Toc18"/>
      <w:bookmarkEnd w:id="51"/>
      <w:r>
        <w:rPr>
          <w:rtl w:val="true"/>
        </w:rPr>
        <w:t>الإنشاء و الإخبار</w:t>
      </w:r>
      <w:bookmarkEnd w:id="52"/>
    </w:p>
    <w:p>
      <w:pPr>
        <w:pStyle w:val="Heading4"/>
        <w:numPr>
          <w:ilvl w:val="3"/>
          <w:numId w:val="1"/>
        </w:numPr>
        <w:rPr/>
      </w:pPr>
      <w:bookmarkStart w:id="53" w:name="__RefHeading___Toc1084456_3830689328"/>
      <w:bookmarkStart w:id="54" w:name="_Toc19"/>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 xml:space="preserve">قال المحقّق الخراسانی قدّس سرّه </w:t>
      </w:r>
      <w:r>
        <w:rPr>
          <w:rStyle w:val="FootnoteAnchor"/>
          <w:rtl w:val="true"/>
        </w:rPr>
        <w:footnoteReference w:id="86"/>
      </w:r>
      <w:r>
        <w:rPr>
          <w:rFonts w:ascii="IRNazanin" w:hAnsi="IRNazanin" w:eastAsia="IRNazanin"/>
          <w:color w:val="111111"/>
          <w:sz w:val="28"/>
          <w:sz w:val="28"/>
          <w:szCs w:val="28"/>
          <w:rtl w:val="true"/>
          <w:lang w:bidi="fa-IR"/>
        </w:rPr>
        <w:t>بعد ما اختار أنّ المعنی الحرفی و الاسمی متحدان بالذات من حیث الوضع و الموضوع له و المستعمل فیه،و مختلفان من حیث اللحاظ الآلی و الاستقلالی فی مقام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یبعد أن یکون الاختلاف فی الخبر و الإنشاء أیضا کذلک،فیکون الخبر موضوعا لیستعمل فی حکایة ثبوت معناه فی موطنه،و الإنشاء یستعمل فی قصد تحقّقه و ثبوته و ان اتفقا فیما استعملا فیه،بمعنی أنّهما أیضا متحدان من حیث الوضع و الموضوع له و المستعمل فیه،و مختلفان فی الداعی، فإنّه فی الإنشاء قصد إیجاد المعنی و فی الخبر قصد الحکایة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کلامه نوع من المسامحة،و ظاهره یدلّ علی خلاف مقصوده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یتوقّف علی مقدّمة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الجملات التی یستعملها المتکلّم فی مقام الإفادة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أحدها ما یستعمل فی مقام الإخبار فقط،مثل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جملة خبریّة محضة،و استعمالها فی مقام الإنشاء باطل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یستعمل فی مقام الإنشاء فقط،و لا یتحقّق بها إلاّ الإنشاء،مثل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أمر إنشائی،سواء استعمل فی مقام أمر الوجوبی أو الاستحبابی أو فی مقام توهّم الحذر؛إذ الجواز أیضا أمر انشائیّ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 یستعمل فی مقام الإنشاء، و قد یستعمل فی مقام الإخبار،مثل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المراد من الاختلاف فی الخبر و الإنشاء فی کلامه قدّس سرّه هو القسم الثالث</w:t>
      </w:r>
    </w:p>
    <w:p>
      <w:pPr>
        <w:pStyle w:val="BookText"/>
        <w:rPr/>
      </w:pPr>
      <w:r>
        <w:rPr>
          <w:rFonts w:ascii="IRNazanin" w:hAnsi="IRNazanin" w:eastAsia="IRNazanin"/>
          <w:color w:val="111111"/>
          <w:sz w:val="28"/>
          <w:sz w:val="28"/>
          <w:szCs w:val="28"/>
          <w:rtl w:val="true"/>
          <w:lang w:bidi="fa-IR"/>
        </w:rPr>
        <w:t>منها،و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لجملة بعت کذا کان معنی واحد،لا دخل للإنشاء و الإخبار فی حقیقته،و لکن إن استعملت فی مقام إنشاء البیع تجد عنوان الإنشائیّة،و إن استعملت فی مقام الإخبار عما سبق تجد عنوان الخبریة،و لیس لها معنیان مختلفان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قدّس سرّه استفاد من الأدلّة الامتناع و الاستحالة فی بحث الحروف؛إذ الخصوصیة التی قال به الجمهور فی الموضوع له الحروف لا محل لها خارجا و لا ذهنا،ثمّ اختار المبنی المذکور،و أمّا فی بحث الخبر و الإنشاء فتمسّک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إمکان الفرق بین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استعملت فی مقام الإخبار،و بین ما إذا استعملت فی مقام الإنشاء،مع أنّه لا خصوصیّة هاهنا حتی یوجب التمسّک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کما قلنا فی بحث 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المعانی الحرفیّة و الاسمیّة متباینان بتمام الذات و الحقیقة،و أنّ لفظ الابتداء یحکی عن المفهوم و عنوان الابتداء، 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یحکی عن المعنونات و الواقعیات الخارجیّة،و کذلک فی هذه المسألة لا مانع من أن یکون 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معنیان متضادان بالحقیقة من حیث الموضوع له و المستعمل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عبارة عن الحکایة عن تحقّق البیع،و الآخر عن إنشاء البیع،و العرف أیضا یساعد هذا المعنی،إنّما الإشکال فی أنّ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و هیئة،و لکلّ منهما معنی علی حدة؛لأنّ مادّتها عبارة عن البیع،و هو فی اللغة مبادلة مال بمال،و هیئتها عبارة عن الفعل الماضی المتکلّم الوحدة،و معناه خبر المحض و صرف الإخبار عن السابق،و لیس لمجموع الهیئة و المادّة وضعا ثالثا،و لا نعلم أنّ المعنیین المذکورین مدلولان للهیئة أو للمادّة إن کانا مدلولین للهیئة،فلم لا یکون فی أمثال هذه الهیئة؟و إن کانا مدلولین للمادّة فلم لا یکون فی أمثال هذه المادة؟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الإشکال یهدینا إلی الانصراف ممّا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معنیین متضادین،و یوجب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الإنشائیة اخذت فی حقیقة المادة مع قطع النظر عن</w:t>
      </w:r>
      <w:bookmarkStart w:id="55" w:name="pg13644_173281"/>
    </w:p>
    <w:p>
      <w:pPr>
        <w:pStyle w:val="BookText"/>
        <w:rPr/>
      </w:pPr>
      <w:bookmarkEnd w:id="55"/>
      <w:r>
        <w:rPr>
          <w:rFonts w:ascii="IRNazanin" w:hAnsi="IRNazanin" w:eastAsia="IRNazanin"/>
          <w:color w:val="111111"/>
          <w:sz w:val="28"/>
          <w:sz w:val="28"/>
          <w:szCs w:val="28"/>
          <w:rtl w:val="true"/>
          <w:lang w:bidi="fa-IR"/>
        </w:rPr>
        <w:t>الهیئة،و لا شکّ فی أنّ المراد من المبادلة فی المعنی اللغوی هی مبادلة الإنشائی لا مبادلة المکانی،و الإنشائیة لا تنفکّ عن المادّة أصلا،و أمّا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الإنشاء و الإخبار،مع أنّ عنوان الإنشائیة محفوظ فی نفس المادة،فیکون وضع الواضع الهیئة کذلک،مثل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وضعه الواضع للدلالة علی الحال و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استعملت هذه الجملة فی مقام الإنشاء یکون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الإنشاء متحقّقا فی الحال،و إذا استعملت فی مقام الإخبار یکون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الإنشاء متحقّقا فیما مضی،و الفرق بینهما لا یکون إلاّ من حیث الزمان فقط،و عنوان الإنشاء فی کلیهما محفوظ،و الهیئة قد توجد الإنشاء فی الحال و قد تحکی عمّا مضی،و هذه الحکایة لا یکون إلاّ لوضعها من ناحیة الواضع کذلک و هکذا فی سائر الجمل المشترکة بین الإخبار و الإنشاء،ربّما یستشکل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هذا المعنی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الجمل التی قد تستعمل فی مقام الإنشاء،و قد تستعمل فی مقام الإخبار،و اخذت فی مادتها عنوان الإنشائیة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لکنّا نری کثیرا ما استعمال الجملات الخبریة،مثل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 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لیعد صلاته و لیغتسل ثوبه،مع أنّه لا یؤخذ فی مادتها عنوان الإنشائیة،کما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الإنشاء و الإخبار استعمال حقیقی یحتاج إلی الوضع،و أمّا استعمال الجملات المذکورة فی المعنی الإنشائی استعمال مجازی و کنائی،و لا نحتاج فیه إلی وضع خاص،لا یخفی أنّ کلامنا فی استعمال الحقیقی لا المجازی</w:t>
      </w:r>
      <w:r>
        <w:rPr>
          <w:rFonts w:eastAsia="IRNazanin" w:cs="IRNazanin"/>
          <w:color w:val="111111"/>
          <w:sz w:val="28"/>
          <w:szCs w:val="28"/>
          <w:rtl w:val="true"/>
          <w:lang w:bidi="fa-IR"/>
        </w:rPr>
        <w:t>.</w:t>
      </w:r>
    </w:p>
    <w:p>
      <w:pPr>
        <w:pStyle w:val="Heading4"/>
        <w:numPr>
          <w:ilvl w:val="3"/>
          <w:numId w:val="1"/>
        </w:numPr>
        <w:rPr/>
      </w:pPr>
      <w:bookmarkStart w:id="56" w:name="__RefHeading___Toc1084458_3830689328"/>
      <w:bookmarkStart w:id="57" w:name="_Toc20"/>
      <w:bookmarkEnd w:id="56"/>
      <w:r>
        <w:rPr>
          <w:rtl w:val="true"/>
        </w:rPr>
        <w:t>حقیقة الإنشاء و الإخبار</w:t>
      </w:r>
      <w:bookmarkEnd w:id="5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الإنشاء و الإخبار وصفان للجملة،و المفرد لا یتصف بهذین العنوانین و المقسم لهما جملة یصحّ السکوت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حقیقة الإخبار فلا إبهام فیها،بل</w:t>
      </w:r>
    </w:p>
    <w:p>
      <w:pPr>
        <w:pStyle w:val="BookText"/>
        <w:rPr/>
      </w:pPr>
      <w:r>
        <w:rPr>
          <w:rFonts w:ascii="IRNazanin" w:hAnsi="IRNazanin" w:eastAsia="IRNazanin"/>
          <w:color w:val="111111"/>
          <w:sz w:val="28"/>
          <w:sz w:val="28"/>
          <w:szCs w:val="28"/>
          <w:rtl w:val="true"/>
          <w:lang w:bidi="fa-IR"/>
        </w:rPr>
        <w:t>أوضح من أن یبیّن؛لأنّه یحکی عن الواقع فی الزمان الماضی أو الحال أو الاستقبال، أو نفی الواقع کذلک،و أمّا حقیقة الإنشاء فتحتاج إلی البحث و التأمّل،و البحث فیها یکون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للفظ تأثیر فی حقیقة الإنشاء أم لا؟قال بعض الأعلام علی ما فی کتاب المحاضرات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الجملة الإنشائیة موضوعة لإبراز أمر نفسانی،فکلّ متکلّم متعهّد بأنّه متی ما قصد إبراز ذلک یتکلّم بالجملة الإنشائیة،مثلا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قصد إبراز اعتبار الملکیة یتکلّم 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قصد إبراز اعتبار الزوجیة یبرزه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قصد إبراز اعتبار کون المادة علی عهدة المخاطب یتکلّم 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نحوها،و هکذا فالإنشاء یتحقّق بالاعتبار النفسانی،سواء کان هناک لفظ یتلفّظ به أم لم یکن؟نعم اللفظ مبرز له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یدفع الإشکال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الاعتبارات الشرعیّة أو العقلائیة فهی و إن کانت مترتّبة علی الجمل الإنشائیة،إلاّ أنّ ذلک الترتّب إنّما هو فیما إذا قصد المنشئ معانی هذه الجمل بها لا مطلقا،و المفروض فی المقام أنّ الکلام فی تحقیق معانیها و فیما تترتّب علیه تلک الاعتبارات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الجمل الإنشائیة و إن کانت ممّا یتوقّف علیها فعلیة تلک الاعتبارات و تحقّقها خارجا،و لکن لا بما أنّها الفاظ مخصوصة،بل من جهة أنّها استعملت فی معانیها،علی أنّه لیس فی کلّ مورد من موارد الإنشاء اعتبار من العقلاء أو من الشرع؛لأنّ فی مورد إنشاء التمنّی و الترجّی و الاستفهام و نحوها لیس أیّ اعتبار من الاعتبارات حتّی یتوصّل بها إلی ترتّبه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استدلّ لذلک المعنی بقوله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الجملة الإنشائیة لم توضع لإیجاد المعنی فی الخارج،و الوجه فی ذلک هو أنّهم لو أرادوا بالإیجاد الإیجاد التکوینی کایجاد الجوهر و العرض فبطلانه من الضروریات التی لا تقبل النزاع،و إن أرادوا به الإیجاد الاعتباری کإیجاد الوجوب و الحرمة أو</w:t>
      </w:r>
    </w:p>
    <w:p>
      <w:pPr>
        <w:pStyle w:val="BookText"/>
        <w:rPr/>
      </w:pPr>
      <w:r>
        <w:rPr>
          <w:rFonts w:ascii="IRNazanin" w:hAnsi="IRNazanin" w:eastAsia="IRNazanin"/>
          <w:color w:val="111111"/>
          <w:sz w:val="28"/>
          <w:sz w:val="28"/>
          <w:szCs w:val="28"/>
          <w:rtl w:val="true"/>
          <w:lang w:bidi="fa-IR"/>
        </w:rPr>
        <w:t>الملکیّة و الزوجیّة و غیر ذلک فیردّه أنّه یکفی فی ذلک نفس الاعتبار النفسانی من دون حاجة إلی اللفظ و التکلّم به،ضرورة أنّ اللفظ فی الجملة الإنشائیة لا یکون علّة لإیجاد الأمر الاعتباری،و لا واقعا فی سلسلة علّته،فإنّه یتحقّق بالاعتبار النفسانی کما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صریح الوجدان یحکم بأنّ الزوجیة تتحقق بنفس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أنّها تحکی عمّا حدث من الإنشاء سابقا،و هکذا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البرهان الذی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 لمن استحال کون الاعتبار النفسانی کافیا فی الإنشاء،و هو یقول فی جوابه بامکان کفایته،و لکن کلّ ممکن لا یوجب الإیصال إلی الواقعیّة،فإنّا نری بالوجدان تأثیر اللفظ فی تحقّق الإنشاء عند الشرع و العقلاء فی موارد الإنشاءات اللفظیّة کالبیع و النکاح و نحوهما،و حتّی فی باب الأوامر و النواهی إن لم یکن اللفظ لا یصدر من الآمر أمر و من المأمور به عمل، فالإنشاء اللفظی لا یتحقّق بدون اللفظ،مع أنّ لازم کلامه أن تکون الجملة الإنشائیة فی مقام الإنشاء جملة خبریّة؛إذ لا فرق فی مقام الحکایة عن الواقع المحقّق بین أن تکون تحقّقه قبل اسبوع أو شهر أو آناً ما قبل 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الأقوال فی حقیقة الإنشاء،نسب إلی المشهور أنّ الإنشاء عبارة عن استعمال اللفظ فی معناه بداعی تحقّق هذا المعنی فی وعاء تحقّقه من الاعتبار؛إذ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أسبابه مختلف قد یتحقّق بفعل فاعل مختار،مثل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حیازة المباحات،و قد یتحقّق بعامل غیر الاختیاری کالإرث،و قد یتحقق بالإنشاء، و لکنه أمر اعتباری لا واقع له فی الخارج،إلاّ اعتبار الشارع و العقلاء،فیکون استعمال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البیع بداعی تحقّق سبب للملکیة فی عالم الاعتبار و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العقد بداعی تحقّق سبب للزوجیّة فی عالم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لازم هذا المعنی عدم تحقّق الإنشاء فیما لو باع البائع مال الغیر لنفسه عالما و اشتراه المشتری کذلک؛إذ لا یکون هاهنا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بداعی تحقّقه فی عالم الاعتبار بعد علمهما ببطلان هذا البیع عند الشارع و العقلاء،مع أنّ القول بعدم تحقّق الإنشاء أصلا خلاف الوجدان؛إذ لا فرق فی تحقّق الإنشاء بین کون البائع غاصبا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هذا المعنی محدودیّة الإنشاء بامور اعتباریة فقط،و أمّا الامور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الذی له واقعیّة 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إرادة قائمة بالنفس،و واقعیّة ذهنیّة و هی عبارة عن تصوّر مفهومه لا یتعلّق به الإنشاء؛إذ لیس فیه استعمال اللفظ فی معناه بداعی تحقّقه فی عالم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مفهوم الطلب کمفهوم الإنسان لیس فیه قابلیة الإنشاء عند المشهور حتی یشمله التعریف</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الخراسانی قدّس سرّه </w:t>
      </w:r>
      <w:r>
        <w:rPr>
          <w:rStyle w:val="FootnoteAnchor"/>
          <w:rtl w:val="true"/>
        </w:rPr>
        <w:footnoteReference w:id="88"/>
      </w:r>
      <w:r>
        <w:rPr>
          <w:rFonts w:ascii="IRNazanin" w:hAnsi="IRNazanin" w:eastAsia="IRNazanin"/>
          <w:color w:val="111111"/>
          <w:sz w:val="28"/>
          <w:sz w:val="28"/>
          <w:szCs w:val="28"/>
          <w:rtl w:val="true"/>
          <w:lang w:bidi="fa-IR"/>
        </w:rPr>
        <w:t>فی فوائده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الإنشاء هو القول الذی یقصد به إیجاد المعنی فی نفس الأمر،مثلا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ملکیّة المشتری للمبیع لها واقعیّة لم تکن لها قبل الإنشاء، و لا نعنی من وجود الملکیّة بالإنشاء إلاّ مجرد تحقّق الإنشائی لها الموجب مع الشرائط لنحو وجودها الحاصل بغیرها من الأسباب الاختیاریة کحیازة المباحات، و الاضطراریّة کالإرث،بمعنی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أنّ الملکیّة تکون من الأمور الاعتباریّة،کذلک الوجود الإنشائی أمر اعتباری،فیمکن أن یکون فی مورد الوجود الإنشائی ملکیّة المبیع للمشتری بدون اعتبار الملکیّة من الشارع و العقلاء،مثل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الغاصب لنفسه، و یمکن أن یکون فی مورد هذا الوجود الإنشائی مع تحقّقه خارجا و ذهنا،مثل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الطلب،و یمکن أن یتحقّق الوجود الإنشائی بلا إرادة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وجود واقعی</w:t>
      </w:r>
    </w:p>
    <w:p>
      <w:pPr>
        <w:pStyle w:val="BookText"/>
        <w:rPr/>
      </w:pP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کالأوامر الامتحانیة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نفس الأمر أعمّ من الواقع؛إذ هو منحصر بالوجود الذهنی و الخارجی و اللفظی و الکتبی،و أمّا نفس الأمر فیشمل وجودا آخر باسم الوجود الإنشائی فی عالم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الشیء ما لم یتشخّص لم یوجد فکیف یتشخّص هذا الوجود مع کونه فی مقابل الوجود الذهنی و الخارجی؟</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مشخصات هذا النحو من الوجود إنّما هو بشخص المنشئ و شخص لفظه،بحیث لو أنشأ بلفظ آخر،أو أنشأ شخص آخر یتحقّق وجود إنشائی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نبحث معه قدّس سرّه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للمفاهیم الواقعیّة هل یتحقق هذا الوجود الإنشائی أم لا؟و هو قدّس سرّه قائل بأنّ مفاد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وجود إنشائی الطلب،و مفاد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وجود إنشائی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یتحقّق لمفهوم الطلب وجود واقعی خارجی،و وجود واقعی ذهنی،و کانت له واقعیّة اخری فی نفس الأمر باسم الوجود الإنشائی،و سیأتی إتمام و إکمال هذا البحث من هذه الجهة فی مبحث الأوامر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لازم کلامه قدّس سرّه فی عقود الصحیحة تحقّق اعتبارین من العقلاء،أحدهما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وجود الإنشائی،و الآخر اعتبار الملکیّة،مع أنّ العقلاء لم یلتزم بهذا المعنی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الأصفهانی قدّس سرّه </w:t>
      </w:r>
      <w:r>
        <w:rPr>
          <w:rStyle w:val="FootnoteAnchor"/>
          <w:rtl w:val="true"/>
        </w:rPr>
        <w:footnoteReference w:id="89"/>
      </w:r>
      <w:r>
        <w:rPr>
          <w:rFonts w:ascii="IRNazanin" w:hAnsi="IRNazanin" w:eastAsia="IRNazanin"/>
          <w:color w:val="111111"/>
          <w:sz w:val="28"/>
          <w:sz w:val="28"/>
          <w:szCs w:val="28"/>
          <w:rtl w:val="true"/>
          <w:lang w:bidi="fa-IR"/>
        </w:rPr>
        <w:t>فی تفسیر کلام صاحب الکفایة ما هذا إجماله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الوجود منحصر بالعینی و الذهنی و الکتبی و اللفظی،و مراده قدّس سرّه من الوجود الإنشائی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اللفظی،فیکون وجود المعنی بعین وجود اللفظ،بحیث ینسب الوجود إلی اللفظ بالذات،و إلی المعنی بالعرض و بالجعل و المواضعة،کما أنّ ماهیّة الإنسان بسبب المصداق تتصف بالوجود العینی،و بسبب التصوّر تتّصف بالوجود الذهنی، کذلک المعنی تتّصف بالوجود اللفظی بسبب اللفظ؛لتحقّق العلاقة الوضعیة بینهما، فلفظ الإنسان بما أنّه لفظ له تحقّق و وجود حقیقة حین التکلّم به،و لماهیته تحقّق بالعرض،و إنّما قیّدوه بنفس الأمر،مع أنّ وجود اللفظ فی الخارج وجود للمعنی أیضا بالعرض،تنبیها علی أنّ اللفظ بواسطة العلقة الوضعیّة وجود المعنی تنزیلا فی جمیع النشئات،فکأنّ المعنی ثابت فی مرتبة ذات اللفظ بحیث لا ینفک عنه فی مرحلة من مراحل الوجود،و المراد بنفس الأمر حدّ ذات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وضع الظاهر موضع المضمر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المطلب جار فی جمیع الألفاظ بالنسبة إلی معانیها من دون اختصاص بالإنشائیات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أنّ المتکلّم قد یتعلّق غرضه بإیجاد نفس هذه النسبة،و قد یتعلّق بالحکایة عن النسبة الواقعة،مثلا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إخبارا و انشاء واحد،و هی النسبة المتعلّقة بالملکیّة،فقد یقصد وجود تلک النسبة خارجا بوجودها اللفظی،فلیس وراء قصد الإیجاد أمر آخر و هو الإنشاء،و قد یقصد زیادة علی ثبوت المعنی تنزیلا الحکایة عن ثبوته فی موطنه أیضا و هو الإخبار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ینتقض باستعمال الألفاظ المفردة فی معانیها فإنّها کالإنشائیات من حیث عدم النظر فیها إلاّ إلی ثبوتها خارجا ثبوتا لفظیّا،غایة الأمر أنّها لا یصحّ السکوت علیها،بخلاف المعانی الإنشائیة،و هذا أحسن ما یتصوّر فی شرح حقیقة الإنشاء و علیه یحمل ما أفاده استاذنا العلاّمة،لا علی أنّه نحو وجود آخر فی قبال جمیع الأنحاء المتقدّمة فإنّه غیر متصوّر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کلامه قدّس سرّه یکون مورد الإشکال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حمل کلامه علی هذا المعنی؛إذ لا شک و لا شبهة فی عدم ظهور کلامه فی المعنی المذکور،فلذا لا دلیل لحمل کلامه علیه،إلاّ من حیث عدم معقولیته کما صرّح فی آخر کلامه؛إذ الوجود منحصر بأنحاء أربعة کما قال به المحقّقون من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أنّ انحصار الحقائق و الواقعیّات و الماهیّات فیها غیر قابل للإنکار،و لکن مع ذلک لا إشکال فی أنّ للملکیّة أیضا تحقّق و وجود إذا حصلت بالحیازة أو الإرث،مع أنّه لم یکن من أنحاء الوجود الأربعة،فلا بدّ له قدّس سرّه فی مقام الجمع بینهما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تقسیم الوجود بالأقسام الأربعة مربوط بالحقائق و الواقعیّات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الملکیّة و الزوجیّة و نحوهما فتکون من الامور الاعتباریّة لا واقعیّة لها إلاّ فی عالم الاعتبار،و إذا کانت الملکیّة کذلک فیکون الوجود الإنشائی أیضا من هذا القبیل،فإنّه لیس فی مقابل الوجود العینی و الذهنی،بل هو أمر اعتباری عند العقلاء و کان ظرف تحقّقه نفس الأمر،و هو أعمّ من الواقع؛لشموله عالم الاعتبار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لتفسیر نفس الأمر بأنّ اللفظ بواسطة العلقة الوضعیّة وجود المعنی فی جمیع المراحل حتی مرحلة الماهیّة؛إذ لا ربط للفظ بالمعنی فی الماهیّة؛لأنّ وجود اللفظ وجوب بالذات و بالأصالة،و وجود المعنی وجود تبعی لا استقلال له،و بینهما بون بعید،فکیف یتّحدان فی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له داع لذکر نفس الأمر إلاّ الأعمّیة، و یکون تفسیره منه فی غیر محلّه،و کلام صاحب الکفایة قدّس سرّه لا یکون کلاما غیر المتصوّر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عدم صحة کلامه أصلا،فإنّ بیانه یرجع إلی أنّ الوجود الإنشائی عبارة عن الوجود اللفظی،و تحقّق المعنی یکون بتحقّق اللفظ،و ینسب التحقّق إلی اللفظ أصالة و بالذات،و إلی المعنی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یستلزم المحذورات فی باب المفردات غیر الانشائیة،مثل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المعنی جار فیه أیضا،و لا فرق بینه و بین الجمل الإنشائیة فی الإنشائیة،مع هذا کان ملاک الفرق بین المفرد و الجملة،لا بین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الجمل الإنشائیة؛إذ لا تکون فیها شائبة الإنشاء،بل مفهومه أیضا بعید من عالم الإنشاء کما یحکم علیه صریح 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مقام الفرق بین الجمل الخبریة و الإنشائیة حیث 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کلیهما یتحقّق معنی الإنشائیة،بل هما مشترکان فی هذا المعنی،و الفرق بینهما فی أنّ الجمل الخبریّة مشتملة علی زیادة،و هو الإخبار عن الواقعیّة،مع أنّ هذا مخالف لما اتّفق علیه جمیع العلماء من أنّ الإنشاء و الإخبار من المقولتین متضادین کالسواد و البیاض،و لیست فیهما جهة مشترکة أصلا،و هذا دلیل علی بطلان أصل مبناه قدّس سرّه و هذا المعنی أبعد من کلام المشهور و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دائر بین قول المشهور و ما قال به المحقّق الخراسانی قدّس سرّه مع أنّهما أیضا مخدوش من جهة؛لأنّ تعریف المشهور لا ینطبق علی إنشاء الذی یتحقّق فی بیع الغاصب لنفسه،و لازم کلام صاحب الکفایة تعدّد الاعتبار فی العقود،و هو بعید عند العقلاء</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بعد التحقیق و التدقیق نشاهد أنّ لازم کلام المشهور أیضا کان تعدّد الاعتبار،أحدهما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تحقّق السبب،و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تحقّق المسبّب،فإنّهم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الإنشاء هو استعمال اللفظ فی معناه بداعی تحقّقه فی وعاء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سببیّة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لاعتبار الملکیّة لیست فی عالم التکوین أو الخارج،مثل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سببیّة النار للحرارة،بل هی مربوط بعالم الاعتبار یعتبرها الشارع و العقلاء،فیکون تعریف المشهور مخدوشا من جهتین،و الترجیح فی المقام بعد المقایسة بین الأقوال لنظر صاحب الکفایة قدّس سرّه</w:t>
      </w:r>
      <w:r>
        <w:rPr>
          <w:rFonts w:eastAsia="IRNazanin" w:cs="IRNazanin"/>
          <w:color w:val="111111"/>
          <w:sz w:val="28"/>
          <w:szCs w:val="28"/>
          <w:rtl w:val="true"/>
          <w:lang w:bidi="fa-IR"/>
        </w:rPr>
        <w:t>.</w:t>
      </w:r>
      <w:bookmarkStart w:id="58" w:name="pg13644_173289"/>
    </w:p>
    <w:p>
      <w:pPr>
        <w:pStyle w:val="Heading3"/>
        <w:numPr>
          <w:ilvl w:val="2"/>
          <w:numId w:val="1"/>
        </w:numPr>
        <w:rPr/>
      </w:pPr>
      <w:bookmarkStart w:id="59" w:name="__RefHeading___Toc1084460_3830689328"/>
      <w:bookmarkStart w:id="60" w:name="_Toc21"/>
      <w:bookmarkEnd w:id="58"/>
      <w:bookmarkEnd w:id="59"/>
      <w:r>
        <w:rPr>
          <w:rtl w:val="true"/>
        </w:rPr>
        <w:t>أسماء الإشارة و الضمائر</w:t>
      </w:r>
      <w:bookmarkEnd w:id="60"/>
    </w:p>
    <w:p>
      <w:pPr>
        <w:pStyle w:val="Heading4"/>
        <w:numPr>
          <w:ilvl w:val="3"/>
          <w:numId w:val="1"/>
        </w:numPr>
        <w:rPr/>
      </w:pPr>
      <w:bookmarkStart w:id="61" w:name="__RefHeading___Toc1084462_3830689328"/>
      <w:bookmarkStart w:id="62" w:name="_Toc22"/>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 xml:space="preserve">قال المحقّق الخراسانی قدّس سرّه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المستعمل فیه فی أسماء الإشارة و الضمائر أیضا عامّ،و أن تشخّصه إنّما نشأ من قبل ظهور استعمالها،حیث إنّ أسماء الإشارة وضعت لیشار بها إلی معانیها و کذا بعض الضمائر،و بعضها لیخاطب بها المعنی،و الإشارة و التخاطب یستدعیان التشخّص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التشخّص الناشئ من قبل الاستعمالات لا یوجب تشخّص المستعمل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فدعوی أنّ المستعمل فیه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المفرد المذکر،و تشخّصه إنّما جاء من قبل الإشارة أو التخاطب بهذه الألفاظ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أنّ الوضع و الموضوع له و المستعمل فیه فیها عامّ و کلّی،و هو المفرد المذکر،و الفرق فی مقام الاستعمال فقط،و نظیره قال فی باب الحروف فی مقام الفرق بین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مورد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الإشارة الحضوریة، و أنّ عنوان الإشارة یکون من المعانی الحرفیة المتقوّمة بالطرفین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المشیر و المشار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کالظرفیة المتقوّمة بالظرف و المظروف،هذا متّفق علیه،و لکن الإشارة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عملیة محضة،و هی مستقلّة لا یحتاج فی تحقّقها إلی اللفظ، کالإشارة بالید و سائر الجوارح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لفظیّة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تحقّقها مستقلّة أو اقترانها مع الإشارة العملیة فاختلف العلماء</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الأعلام علی ما فی کتاب المحاضرات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معناها و هو المفرد المذکر،إلاّ بمعونة الإشارة الخارجیّة کالإشارة بالید کما</w:t>
      </w:r>
    </w:p>
    <w:p>
      <w:pPr>
        <w:pStyle w:val="BookText"/>
        <w:rPr/>
      </w:pPr>
      <w:r>
        <w:rPr>
          <w:rFonts w:ascii="IRNazanin" w:hAnsi="IRNazanin" w:eastAsia="IRNazanin"/>
          <w:color w:val="111111"/>
          <w:sz w:val="28"/>
          <w:sz w:val="28"/>
          <w:szCs w:val="28"/>
          <w:rtl w:val="true"/>
          <w:lang w:bidi="fa-IR"/>
        </w:rPr>
        <w:t xml:space="preserve">هی الغالب أو بالرأس أو بالعین،و ضمیر الخطاب لا یبرز معناه إلاّ مقترنا بالخطاب الخارجی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الإشارة اللفظیة و إن کانت مقترنة بالإشارة العملیة فی أکثر الموارد،مع أنّه لا کلّیة لها،و هی تأکید لها،فإنّا نری بالوجدان تحقّق إشارة لفظیة مستقلّة،و لم یلتزم أحد بعدم صحّة هذا الاستعمال أو مجازیّته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الضمائر و أسماء الإشارة لا تنحصر بباب التکلّم فقط،بل یستفاد منها فی مقام الکتابة أیضا،و لا معنی لاقترانها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اقترانها بها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الإشارة العملیة مستقلّة فی تحققها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الإشارة اللفظیة تأکیدا لها،فکلمة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وضعت لتأکید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کلّ منهما مستقلّة من حیث التحقّق،و قد یجتمعان للتأکید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أنّ مدلول حرکة الید و مفاد الإشارة العملیّة لا یکون المفرد المذکر،بل حرکة نحو المشار إلیه عمل و فعل یدلّ علی الإشارة،و الدالّ هو الفعل،و المدلول هی واقعیّة الإشارة،کأنّه وضع بالوضع الطبیعی للدلالة علی الإشارة،و هی معنی حرفی یتقوّم بشخصین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المشیر و المشار إلیه،و هکذا 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مفاد الإشارة اللّفظیة فإنّه أیضا یدلّ علی الإشارة بلا فرق بینهما،إلاّ أنّه أخذ فی مشار إلیه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الخصوصیتین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المفرد المذکّر و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ربط لهما فی حقیقة المعنی کما یؤیّده ابن مالک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 لمفرد مذکّر أشر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قال به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کلمة هذا وضع لکلّی المفرد المذکّر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مخالف لفهم العرف منه،و یخالف ما یفهم من سائر مرادفاته فی باقی</w:t>
      </w:r>
      <w:bookmarkStart w:id="63" w:name="pg13644_173291"/>
    </w:p>
    <w:p>
      <w:pPr>
        <w:pStyle w:val="BookText"/>
        <w:rPr/>
      </w:pPr>
      <w:bookmarkEnd w:id="63"/>
      <w:r>
        <w:rPr>
          <w:rFonts w:ascii="IRNazanin" w:hAnsi="IRNazanin" w:eastAsia="IRNazanin"/>
          <w:color w:val="111111"/>
          <w:sz w:val="28"/>
          <w:sz w:val="28"/>
          <w:szCs w:val="28"/>
          <w:rtl w:val="true"/>
          <w:lang w:bidi="fa-IR"/>
        </w:rPr>
        <w:t>اللّغات،و لا یکون بینهما اتّحاد مفهومی و لا الاتحاد من حیث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کان مدلول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مع کونها من المعانی الحرفیّة فلا یصلح لأن یقع مسندا و لا مسندا إلیه،مع أنّ وقوعه مسندا لیست قابلة للإنکار، مثل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الموضوع و المسند و المبتدأ فی هذه الموارد و هکذا فی الإشارة العملیّة هو المشار إلیه لا الإشارة،أو أنّ المحمول قرینة علی أنّ الموضوع هو المشار إلیه؛إذ الإشارة لیست بقائم،بل المشار إلیه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الإشارة سواء کانت إلی القریب أو البعید لها معان حرفیّة،و إن عبّروا عنها بأسماء الإشارة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عبّروا عنها بأسماء الإشارة</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084464_3830689328"/>
      <w:bookmarkStart w:id="65" w:name="_Toc23"/>
      <w:bookmarkEnd w:id="64"/>
      <w:r>
        <w:rPr>
          <w:rtl w:val="true"/>
        </w:rPr>
        <w:t>مدلول الضمائر</w:t>
      </w:r>
      <w:bookmarkEnd w:id="65"/>
    </w:p>
    <w:p>
      <w:pPr>
        <w:pStyle w:val="BookText"/>
        <w:rPr/>
      </w:pPr>
      <w:r>
        <w:rPr>
          <w:rFonts w:ascii="IRNazanin" w:hAnsi="IRNazanin" w:eastAsia="IRNazanin"/>
          <w:color w:val="111111"/>
          <w:sz w:val="28"/>
          <w:sz w:val="28"/>
          <w:szCs w:val="28"/>
          <w:rtl w:val="true"/>
          <w:lang w:bidi="fa-IR"/>
        </w:rPr>
        <w:t>فلا بدّ لنا من البحث فی کلّ منها مستقلاّ،و لا دلیل لاشتراکها فی المعنی فنلاحظها مستقلاّ،أمّا ضمیر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مشترک مع اسم الإشارة فی المعنی،کما أنّ أسماء الإشارة وضعت لحقیقة الإشارة کذلک ضمیر الغائب وضع لحقیقة الإشارة،إلاّ أنّه قیّد فی مرجع ضمیر الغائب بمعهودیّته ذکرا أو ذهنا،و هذه توجب صلاحیته للإشارة و ینزّله منزلة الحاضر،و إلاّ لا یمکن الإشارة اللفظیة إلی الغائب،کما أنّه لا یمکن إشارة عملیّة إلیه، مع أنّ الإشارة اللفظیة أکثر ما تکون معها إشارة عملیّة،سواء کانت إلی الغائب أو الحاضر فیکون لضمیر الغائب کأسماء الإشارة معنی حرفی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الضمیر المخاطب فلا یخفی أنّه لا تحقّق لعنوان الإشارة فیه،و فی مدلوله احتمالان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وضع للمخاطبة التی کانت لها واقعیّة متقوّمة بالطرفین،فوضع</w:t>
      </w:r>
      <w:bookmarkStart w:id="66" w:name="pg13644_173292"/>
    </w:p>
    <w:p>
      <w:pPr>
        <w:pStyle w:val="BookText"/>
        <w:rPr/>
      </w:pPr>
      <w:bookmarkEnd w:id="66"/>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 للمخاطبة،فهو مشترک مع ضمیر الغائب فی المعنی الحرفی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الواضع فی مقام الوضع لاحظ عنوان کلّی المخاطب ثمّ وضع لفظ المخاطب لهذا العنوان الکلّی،و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لمصادیق هذا المفهوم،فلذا إن سمع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الجدار یتصوّر مخاطب جزئی،بخلاف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عبارة عن الوضع العام و الموضوع له الخاص،فلا تنحصر مصادیقه بباب الحروف،و لکن هذا الاحتمال مبنائی،و هو ممنوع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معنی الضمیر المخاطب علی هذا الاحتمال معنی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الضمیر المتکلّم ففی مدلوله أیضا احتمالان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للإشارة،بشرط أن یکون المشار إلیه فیه نفس المتکلّم أو الأنفس،و یؤیّده اقترانها غالبا مع الإشارة العملیة إلی النفس أو الأنفس،فیکون له معنی حرفی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الواضع حین الوضع لاحظ مفهوم کلّی المتکلّم،ثمّ وضع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المفهوم الکلّی،و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لمصادیقه بنحو الوضع العام و الموضوع له الخاص،و یؤیّده سماعهما من وراء الجدار،فإنّ من السماع الأوّل ینتقل الذهن إلی المعنی الکلّی،و من السماع الثانی إلی المعنی الجزئی و الخاص،فیکون له معنی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المعانی الحرفیّة مع أنّها فی تحقّقها تحتاج إلی الطرفین،و لکن فی مقام الإفادة و بیان المقاصد یتعلّق الغرض بها؛لأنّ غرض المتکلّم فی جمیع الجمل بیان هوهویّة متحقّقة بین الموضوع و المحمول فتکون لها فی هذا المقام کمال الاستقلال</w:t>
      </w:r>
      <w:r>
        <w:rPr>
          <w:rFonts w:eastAsia="IRNazanin" w:cs="IRNazanin"/>
          <w:color w:val="111111"/>
          <w:sz w:val="28"/>
          <w:szCs w:val="28"/>
          <w:rtl w:val="true"/>
          <w:lang w:bidi="fa-IR"/>
        </w:rPr>
        <w:t>.</w:t>
      </w:r>
    </w:p>
    <w:p>
      <w:pPr>
        <w:pStyle w:val="Heading3"/>
        <w:numPr>
          <w:ilvl w:val="2"/>
          <w:numId w:val="1"/>
        </w:numPr>
        <w:rPr/>
      </w:pPr>
      <w:bookmarkStart w:id="67" w:name="__RefHeading___Toc1084466_3830689328"/>
      <w:bookmarkStart w:id="68" w:name="_Toc24"/>
      <w:bookmarkEnd w:id="67"/>
      <w:r>
        <w:rPr>
          <w:rtl w:val="true"/>
        </w:rPr>
        <w:t>استعمال اللفظ فی المعنی المجازی</w:t>
      </w:r>
      <w:bookmarkEnd w:id="6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اختلفوا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ملاک صحّة استعمال اللفظ فی المعنی المجازی و ما یناسب الموضوع له هل هو بالطبع أو بالوضع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ترخیص الواضع فی الاستعمال لوجود</w:t>
      </w:r>
    </w:p>
    <w:p>
      <w:pPr>
        <w:pStyle w:val="BookText"/>
        <w:rPr/>
      </w:pPr>
      <w:r>
        <w:rPr>
          <w:rFonts w:ascii="IRNazanin" w:hAnsi="IRNazanin" w:eastAsia="IRNazanin"/>
          <w:color w:val="111111"/>
          <w:sz w:val="28"/>
          <w:sz w:val="28"/>
          <w:szCs w:val="28"/>
          <w:rtl w:val="true"/>
          <w:lang w:bidi="fa-IR"/>
        </w:rPr>
        <w:t xml:space="preserve">علقة من العلائق؟وجهان بل قولان،أظهرهما أنّه بالطبع،بشهادة الوجدان بحسن الاستعمال فیه و لو مع منع الواضع عنه،و باستهجان الاستعمال فیما لا یناسبه،و لو مع ترخیصه و لا معنی لصحّته إلاّ حسنه،هذا ما قال به صاحب الکفایة قدّس سرّه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أصل کلامه مؤیّد بوضع أعلام شخصیة؛إذ الواضع مثل الأب و غیره یضع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لابنه،مع أنّه لا یعلم باتصافه بصفة الجود فی المستقبل،و بعد اتصافه بهذه الصفة یطلق هذا اللفظ علی کلّ من اتصف بصفة الجود بلا ترخیص من الواضع؛إذ الطبع یقبله و یحسّنه،و لکن دلیله قدّس سرّه مجمل،فإنّا لا نعلم أنّ التفسیر من صحّة الاستعمال بحسن الاستعمال ینحصر فی الاستعمالات المجازیّة أو یشمل الاستعمالات الحقیقیّة أیضا؟و لا بدّ من أعمّیته فی کلّ الاستعمالات؛إذ لا یعقل للصحة معنیان،و حینئذ هل یکون الحسن فی مقابل القبح أو فی مقابل عدم الحسن؟</w:t>
      </w:r>
    </w:p>
    <w:p>
      <w:pPr>
        <w:pStyle w:val="BookText"/>
        <w:rPr/>
      </w:pPr>
      <w:r>
        <w:rPr>
          <w:rFonts w:ascii="IRNazanin" w:hAnsi="IRNazanin" w:eastAsia="IRNazanin"/>
          <w:color w:val="111111"/>
          <w:sz w:val="28"/>
          <w:sz w:val="28"/>
          <w:szCs w:val="28"/>
          <w:rtl w:val="true"/>
          <w:lang w:bidi="fa-IR"/>
        </w:rPr>
        <w:t>إن کان المراد هو الأوّل لکان استعمال الغلط قبیحا،و هو کما تری فانّا لا نری القبح فی استعمال الغلط،غایة الأمر هو باطل و الباطل لیس بقبیح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هو الثانی فإنّا لا نری حسنا فی الاستعمالات الحقیقیّة،لعلّ استعمال اللفظ فی المعنی الحقیقی کان غیر الحسن،فلذا مقصوده من الاستدلال لیس بمعلوم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المشهور إلی أنّ المجاز استعمال اللفظ فی غیر ما وضع له،و ملاک الصحة عبارة عن إذن الواضع و ترخیصه،سواء کان ممّا یقبله الطبع أم لا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خالفهم السکاکی فی قسم واحد من المجازات،و هو الاستعارة،و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حقیقة لغویّة،بمعنی أنّ 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بعلاقة المشابهة استعمال حقیقی لا المجازی،و لکن العقل و الذهن تصرّف و جعل ادعاء</w:t>
      </w:r>
    </w:p>
    <w:p>
      <w:pPr>
        <w:pStyle w:val="BookText"/>
        <w:rPr/>
      </w:pPr>
      <w:r>
        <w:rPr>
          <w:rFonts w:ascii="IRNazanin" w:hAnsi="IRNazanin" w:eastAsia="IRNazanin"/>
          <w:color w:val="111111"/>
          <w:sz w:val="28"/>
          <w:sz w:val="28"/>
          <w:szCs w:val="28"/>
          <w:rtl w:val="true"/>
          <w:lang w:bidi="fa-IR"/>
        </w:rPr>
        <w:t>ما لیس بفرد فردا،فکأنّه کان للأسد فردان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الحیوان المفترس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ادعائی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رجل الشجاع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علیه بأنّه لو لا هذا التصرّف لما صحّ التعجّب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تظلّلنی و من عجب شمس تظلّلنی من شمس</w:t>
      </w:r>
    </w:p>
    <w:p>
      <w:pPr>
        <w:pStyle w:val="BookText"/>
        <w:rPr/>
      </w:pPr>
      <w:r>
        <w:rPr>
          <w:rFonts w:ascii="IRNazanin" w:hAnsi="IRNazanin" w:eastAsia="IRNazanin"/>
          <w:color w:val="111111"/>
          <w:sz w:val="28"/>
          <w:sz w:val="28"/>
          <w:szCs w:val="28"/>
          <w:rtl w:val="true"/>
          <w:lang w:bidi="fa-IR"/>
        </w:rPr>
        <w:t xml:space="preserve">إذ الشاعر ادعی معشوقته فردا من الشمس فتعجّب،و إلاّ لا یکون فی تظلّل الجسم تعجّب،و هذا لا یوافق مع قول المشهور،و هو واضح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بدّ من توجیه کلامه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 مثل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لمفهوم کلّی ینطبق علی جمیع المصادیق،و إن استعمل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مصداق خاص فهذا استعمال فی غیر ما وضع له،کما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استعمل فی فرد خاص بحیث یدلّ علی معنی خاص فأیضا استعمال فی غیر ما وضع له،فلذا قلنا فی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الحمل فیها حمل الشائع الصناعی،و ملاکه الاتحاد فی الوجود لا فی الماهیّة،بمعنی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حال الکلّی مع مصداقه کذلک،فکیف حال 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علیّ و فی الحروب نعامة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هذا الاستعمال بطریق أولی استعمال فی غیر ما وضع له،فلا بدّ من توجیه کلام السکّاکی بأنّ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استعمل فی معناه الحقیقی،و هی ماهیّة کلّیة،و لکن فی مقام التطبیق ادّعی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کان من أفراد هذه الماهیّة،و هکذا فی سائر الموارد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استعمال الأعلام الشخصیة بعلاقة المشابهة فی غیر ما وضع له یکون بادعاء العینیّة،مثل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وضع لشخص خاص و لیس له معنی کلّی إذا</w:t>
      </w:r>
    </w:p>
    <w:p>
      <w:pPr>
        <w:pStyle w:val="BookText"/>
        <w:rPr/>
      </w:pPr>
      <w:r>
        <w:rPr>
          <w:rFonts w:ascii="IRNazanin" w:hAnsi="IRNazanin" w:eastAsia="IRNazanin"/>
          <w:color w:val="111111"/>
          <w:sz w:val="28"/>
          <w:sz w:val="28"/>
          <w:szCs w:val="28"/>
          <w:rtl w:val="true"/>
          <w:lang w:bidi="fa-IR"/>
        </w:rPr>
        <w:t>استعمل فی کلّ من اتصف بصفة الجود بادعاء العینیّة،بمعنی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 فی معناه الحقیقی،و لکن ادعی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قول الشاعر الّذی استدل به،فإنّ الشاعر ادعی أنّ معشوقته عین الشمس،فلذا أطلق الشمس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محمّد رضا الأصفهانی قدّس سرّه فی هذا المقام فی کتاب وقایة الأذهان کلاما قابلا للتأیید،و تبعه تلمیذه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،و لکن لا بدّ لنا من ذکر مقدّمة لتوضیح کلامه قدّس سرّه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الاصولیین اختلفوا فی أنّ تخصیص العام یستلزم المجازیّة فیه أم لا؟و المتقدّمون منهم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بالاستلزام،و المتأخرون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المحقّق الخراسانی قدّس سرّه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الاستلزام،فإنّ لنا إرادة استعمالیة و ارادة جدّیّة،و لا یخفی أنّهما قابلتان للتفکیک و التخالف،مثل أنّ المقنن فی مقام وضع القانون کان من عادته جعل القانون بصورة الکلّی،ثمّ خروج بعض الموارد بعنوان التبصرة و نحوها،و لیس معناه عدم استعمال ألفاظ القانون فی معناها،بل حاکیة من أنّ الإرادة الجدیّة لیست تابعة للإرادة الاستعمالیّة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قوله بدلیل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الممکن لم یتعلّق مراده من أوّل الأمر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لیس معناه عدم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معناه،بل المراد أنّ الإرادیّة الاستعمالیّة تتعلّق بکلّ الأفراد و المصادیق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الإرادة الجدّیة فلا تتعلّق باکرامه،فالتخصیص یختصّ فی دائرة الإرادة الجدّیّة فقط</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قال العلاّمة الأصفهانی قدّس سرّه فی باب المجاز،و ملخّص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اللفظ فی جمیع المجازات لا یستعمل إلاّ فیما وضع له،و لکن ما هو المراد استعمالا غیر ما هو المراد جدّا،بمعنی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مقام تطبیق ما هو الموضوع له علی غیره إمّا یدعی کونه مصداقا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الکلّیات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یدعی کونه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استدل بأنّ</w:t>
      </w:r>
    </w:p>
    <w:p>
      <w:pPr>
        <w:pStyle w:val="BookText"/>
        <w:rPr/>
      </w:pPr>
      <w:r>
        <w:rPr>
          <w:rFonts w:ascii="Amiri" w:hAnsi="Amiri" w:eastAsia="Amiri" w:cs="Amiri"/>
          <w:color w:val="111111"/>
          <w:sz w:val="28"/>
          <w:sz w:val="28"/>
          <w:szCs w:val="28"/>
          <w:rtl w:val="true"/>
          <w:lang w:bidi="ar-SA"/>
        </w:rPr>
        <w:t>حقیقة المجاز لیست إلاّ التلاعب بالمعانی،بحیث تحفظ بها لطائف الکلام و جمال الأقوال فی الخطب و الأشعار التی لا تکون فی الاستعمالات الحقیقیّة منها خبر و لا أثر،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 حاشَ لِلّهِ ما هذا بَشَراً إِنْ هذا إِلاّ مَلَکٌ کَرِیمٌ </w:t>
      </w:r>
      <w:r>
        <w:rPr>
          <w:rStyle w:val="FootnoteAnchor"/>
          <w:rtl w:val="true"/>
        </w:rPr>
        <w:footnoteReference w:id="96"/>
      </w:r>
      <w:r>
        <w:rPr>
          <w:rFonts w:ascii="IRNazanin" w:hAnsi="IRNazanin" w:eastAsia="IRNazanin"/>
          <w:color w:val="111111"/>
          <w:sz w:val="28"/>
          <w:sz w:val="28"/>
          <w:szCs w:val="28"/>
          <w:rtl w:val="true"/>
          <w:lang w:bidi="fa-IR"/>
        </w:rPr>
        <w:t>إذ لا یکون حسن المجاز بالتلاعب بالألفاظ و إعارة لفظ الملک عاریة عن معناه لوجود یوسف، و جعلهما متحدان فی الإسم،بل بأنّ الملک استعمل فی معناه الحقیقی،و ادعی أنّ یوسف من مصادیقه،مع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یناسب مع لفظ الملک بل یناسب مع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الْقَرْیَةَ الَّتِی کُنّا فِیها </w:t>
      </w:r>
      <w:r>
        <w:rPr>
          <w:rStyle w:val="FootnoteAnchor"/>
          <w:rtl w:val="true"/>
        </w:rPr>
        <w:footnoteReference w:id="97"/>
      </w:r>
      <w:r>
        <w:rPr>
          <w:rFonts w:ascii="IRNazanin" w:hAnsi="IRNazanin" w:eastAsia="IRNazanin"/>
          <w:color w:val="111111"/>
          <w:sz w:val="28"/>
          <w:sz w:val="28"/>
          <w:szCs w:val="28"/>
          <w:rtl w:val="true"/>
          <w:lang w:bidi="fa-IR"/>
        </w:rPr>
        <w:t>فإنّه لا حسن للمجاز إن کان المراد من القریة أهلها؛إذ لا دلیل لحذفه هاهنا،بل القریة استعملت فی معناه الحقیقی، کأنّهم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علی عدم سرقتنا الجمادات،مثل قول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الذی تعرف البطحاء وطأته و البیت یعرفه و الحلّ و الحرم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لأنّ جعل هذا الشعر و أمثاله من المجاز بالحذف،مع أنّه لا یناسب البلاغة، مخالف لدلیل وجود المجازات فی الکلام،و هکذا إطلاق العین علی الربیئة لیس إلاّ بادعاء کونها عینا باصرة بتمام وجوده لکمال مراقبته و إعمال ما هو أثر خاص لها، و هذا المعنی یوجب الحسن فی الکلام و اللطائف فی الأقوال،و أصل وجود العلائق لیس إلاّ مجوّزا و مصحّحا للاستعمال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المجاز قد یکون فی الکلمة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فی الإسناد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 الربیع البقل،فإنّ إسناد الإنبات مع أنّه من أفعاله تعالی إلی الربیع مجازیّ،و قد یکون فی المرکّب و هی إرادة المعنی المجازی من الجملة،مثل قولک للمتحیّر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 تقدّم رجلا و تؤخّر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ألفاظها</w:t>
      </w:r>
    </w:p>
    <w:p>
      <w:pPr>
        <w:pStyle w:val="BookText"/>
        <w:rPr/>
      </w:pPr>
      <w:r>
        <w:rPr>
          <w:rFonts w:ascii="IRNazanin" w:hAnsi="IRNazanin" w:eastAsia="IRNazanin"/>
          <w:color w:val="111111"/>
          <w:sz w:val="28"/>
          <w:sz w:val="28"/>
          <w:szCs w:val="28"/>
          <w:rtl w:val="true"/>
          <w:lang w:bidi="fa-IR"/>
        </w:rPr>
        <w:t>استعملت فی معانیها الحقیقیّة،و لیس للمرکّب وضع علی حدة،و یدعی أنّ هذا الشخص المتردّد و المتحیّر حاله و أمره یتجلّی فی هذا المثل کأنّه هو،فتکون الإرادة الاستعمالیة هاهنا أیضا متعلّقة بالمعنی الحقیقی،و أمّا الإرادة فتتعلّق بالمعنی المجازی، و لیس علی مبنی المشهور توجیها للمجاز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قول السکّاکی و هذا القول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کلامه منحصر بباب الاستعارة فقط،بخلاف هذا القول فإنّه لا یختصّ بباب دون باب،بل یشمل جمیع المجازات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الإشکالین المذکورین فی کلام السکاکی فی أسماء الأجناس و الأعلام الشخصیّة،ثمّ توجیه کلامه بوجهین المذکورین غیر وارد علی هذا القول، و لا یحتاج إلی التوجیه و التأویل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ادعاء العینیّة أو الفردیة فی باب الاستعارة علی مذهب السکاکی یقع قبل الاستعمال ثمّ یستعمل اللفظ علی المصداق الادعائی،و علی ما قال به العلاّمة الأصفهانی قدّس سرّه یقع بعد استعمال اللّفظ حین تطبیق طبیعة الموضوع له علی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هذا المعنی مؤیّد بلفظ المجاز؛إذ الحقیقة عبارة عن الأمر الثابت، و المجاز ما اخذ فیه عنوان المرور،کما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الدنیا دار المجاز،و الآخرة دار القرار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نمرّ علی هذا المعنی من ممر المعنی الحقیقی إلی المعنی المجازی،هذا أوّلا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الدلالة اللفظیة الوضعیّة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المطابقیّة و التضمنیة و الالتزامیّة،و المعنی المجازی لا یکون داخلا فی أحد منها؛إذ المعنی المجازی معنی غیر ما وضع له اللّفظ و غیر مدلول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المجاز إن کان بعلاقة الجزء و الکل یکون داخلا تحت الدلالة التضمنیّة</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معناه عبارة عن دلالة اللفظ علی الکلّ،و لما کان الکلّ مرکّبا عن الأجزاء یدلّ علی الجزء بتبع الکلّ،و هکذا فی الدلالة الالتزامیة کان مدلول اللفظ الملزوم و بتبع مدلولیته یدلّ علی اللازم،لا أن یستعمل اللفظ الموضوع للکلّ فی الجزء،فلا بدّ من القول باستعمال اللفظ فی معناه الحقیقی حتی یکون داخلا تحت الدلالة المطابقیّة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المجاز محفوف بالقرینة،مثل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للقرینة معنی مطابقیا،و تدلّ علیه بالدلالة المطابقیة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متّفق علیه،و لکن علی المبنی المشهور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لیس بمدلول مطابقی له،مع أنّ القرینة قد تکون حالیة، فلا یکون الاستعمال المجازی فی غیر ما 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الخراسانی قدّس سرّه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إطلاق اللفظ و ارادة نوعه به،و له مثالان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یشمل نفسه أیضا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یشمل نفسه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إطلاق اللفظ و إرادة صنفه و له أیضا مثالین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یشمل نفسه أیضا مثل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فی ابتداء الکلام مبتدأ، 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یشمل نفسه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إذا لم یقصد به شخص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إطلاق اللفظ و إرادة مثله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المثال المذکور،أو إذا سمعت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شخصیّ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هاهنا یتصوّر قسم رابع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اللفظ و إرادة شخصه،و مثّله قدّس سرّه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الأولی منه ما یقال القائل بعد تکلّمه بکلام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لفظی،أو هذا 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لنا من البحث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هذه الإطلاقات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ناقش صاحب الفصول قدّس سرّه </w:t>
      </w:r>
      <w:r>
        <w:rPr>
          <w:rStyle w:val="FootnoteAnchor"/>
          <w:rtl w:val="true"/>
        </w:rPr>
        <w:footnoteReference w:id="101"/>
      </w:r>
      <w:r>
        <w:rPr>
          <w:rFonts w:ascii="IRNazanin" w:hAnsi="IRNazanin" w:eastAsia="IRNazanin"/>
          <w:color w:val="111111"/>
          <w:sz w:val="28"/>
          <w:sz w:val="28"/>
          <w:szCs w:val="28"/>
          <w:rtl w:val="true"/>
          <w:lang w:bidi="fa-IR"/>
        </w:rPr>
        <w:t>فی القسم الأخیر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صاحب الکفایة قدّس سرّه لصحّة الأقسام الثلاثة الاول بدلیلین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اختاره </w:t>
      </w:r>
      <w:r>
        <w:rPr>
          <w:rStyle w:val="FootnoteAnchor"/>
          <w:rtl w:val="true"/>
        </w:rPr>
        <w:footnoteReference w:id="102"/>
      </w:r>
      <w:r>
        <w:rPr>
          <w:rFonts w:ascii="IRNazanin" w:hAnsi="IRNazanin" w:eastAsia="IRNazanin"/>
          <w:color w:val="111111"/>
          <w:sz w:val="28"/>
          <w:sz w:val="28"/>
          <w:szCs w:val="28"/>
          <w:rtl w:val="true"/>
          <w:lang w:bidi="fa-IR"/>
        </w:rPr>
        <w:t>فی باب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صحّة الاستعمال عبارة عن حسنه،و فی هذه الموارد أیضا لا یری قبحا،بل الحسن موجود،فیکون الإطلاق صحیحا بالطبع لا بالوضع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نری مثل هذه الإطلاقات فی المهملات التی لا وضع لها أصلا،مثل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یشترط فی صحّة الإطلاق ترخیص الواضع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شیوع هذه الإطلاقات فی المحاورات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بعض موارد التفهیم و التفهّم بهذه الإطلاقات،مثلا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 الاستاذ تلمیذه بترکیب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من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له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فاعله،فلا دلیل لانحصار الإطلاقات الصحیحة فی الحقیقة و المجاز،بل هذه الإطلاقات أیضا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اللفظ و إرادة شخصه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قال الاستاذ لتلامذته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تلفّظوا کلّ واحد منکم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استشکل صاحب الفصول </w:t>
      </w:r>
      <w:r>
        <w:rPr>
          <w:rStyle w:val="FootnoteAnchor"/>
          <w:rtl w:val="true"/>
        </w:rPr>
        <w:footnoteReference w:id="103"/>
      </w:r>
      <w:r>
        <w:rPr>
          <w:rFonts w:ascii="IRNazanin" w:hAnsi="IRNazanin" w:eastAsia="IRNazanin"/>
          <w:color w:val="111111"/>
          <w:sz w:val="28"/>
          <w:sz w:val="28"/>
          <w:szCs w:val="28"/>
          <w:rtl w:val="true"/>
          <w:lang w:bidi="fa-IR"/>
        </w:rPr>
        <w:t>فی صحّته بأنّه إن اعتبر دلالته علی نفسه</w:t>
      </w:r>
    </w:p>
    <w:p>
      <w:pPr>
        <w:pStyle w:val="BookText"/>
        <w:rPr/>
      </w:pPr>
      <w:r>
        <w:rPr>
          <w:rFonts w:ascii="IRNazanin" w:hAnsi="IRNazanin" w:eastAsia="IRNazanin"/>
          <w:color w:val="111111"/>
          <w:sz w:val="28"/>
          <w:sz w:val="28"/>
          <w:szCs w:val="28"/>
          <w:rtl w:val="true"/>
          <w:lang w:bidi="fa-IR"/>
        </w:rPr>
        <w:t>حینئذ لزم اتّحاد الدال و المدلول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له علی شیء لزم ترکّب القضیّة من جزءین؛لأنّ القضیّة اللفظیة المرکّبة عن ثلاثة أجزاء تکون حاکیة عن المحمول و النسبة لا الموضوع،اذ لم یکن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و مدلول،و لم تکن حاکیة عن شیء،فتکون القضیّة المحکیة بها مرکّبة من جزءین مع امتناع الترکّب إلاّ من الثلاثة، ضرورة استحالة ثبوت النسبة بدون المنتسبین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المحقّق الخراسانی </w:t>
      </w:r>
      <w:r>
        <w:rPr>
          <w:rStyle w:val="FootnoteAnchor"/>
          <w:rtl w:val="true"/>
        </w:rPr>
        <w:footnoteReference w:id="104"/>
      </w:r>
      <w:r>
        <w:rPr>
          <w:rFonts w:ascii="IRNazanin" w:hAnsi="IRNazanin" w:eastAsia="IRNazanin"/>
          <w:color w:val="111111"/>
          <w:sz w:val="28"/>
          <w:sz w:val="28"/>
          <w:szCs w:val="28"/>
          <w:rtl w:val="true"/>
          <w:lang w:bidi="fa-IR"/>
        </w:rPr>
        <w:t>عن الأوّل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یکفی تعدّد الدال و المدلول اعتبارا و إن اتّحدا ذاتا،فمن حیث إنّه لفظ صادر عن لافظه کان دالاّ، و من حیث إنّه نفسه و شخصه مراده کان مدلولا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الثانی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 ترکّب القضیّة من جزءین لو لا اعتبار الدلالة فی البین إنّما یلزم إذا لم یکن الموضوع نفس شخصه،و إلاّ کان أجزاؤها الثلاثة تامّة،و کان المحمول فیها منتسبا إلی شخص اللفظ و نفسه،غایة الأمر أنّه نفس الموضوع لا الحاکی عنه،بمعنی أنّ الموضوع فی القضیّة الملفوظة و المحکیة هو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فی الجواب بعد أنّ کلام صاحب الکفایة فی مقام الجواب کان فی محلّه أنّ البحث هاهنا فی مقام إثبات صحّة هذه الإطلاقات،و أمّا البحث عن تسمیتها فهل لها دخل بالاستعمال و الدلالة أم لا؟سیأتی إن شاء اللّه فی المقام الثانی، و هو متفرّع علی إثبات أصل الصحّة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لعنوان الاستعمال و الدلالة دخل فی هذه الإطلاقات أم لا؟و توضیح المقام یتوقّف علی بیان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الاستعمال عبارة عن طلب عمل اللفظ فی المعنی بحیث إن سمع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ینقش صورة منه فی ذهن السامع لا عینه،فإنّ عین اللفظ کالوجود الخارجی لا یمکن إتیانه فی الذهن فانّهما متباینان</w:t>
      </w:r>
    </w:p>
    <w:p>
      <w:pPr>
        <w:pStyle w:val="BookText"/>
        <w:rPr/>
      </w:pPr>
      <w:r>
        <w:rPr>
          <w:rFonts w:ascii="IRNazanin" w:hAnsi="IRNazanin" w:eastAsia="IRNazanin"/>
          <w:color w:val="111111"/>
          <w:sz w:val="28"/>
          <w:sz w:val="28"/>
          <w:szCs w:val="28"/>
          <w:rtl w:val="true"/>
          <w:lang w:bidi="fa-IR"/>
        </w:rPr>
        <w:t>و لا یجتمعان،و هذه الصورة الذهنیّة تکون بمنزلة المرأة للانتقال إلی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فنبحث فی کلّ واحد من الأقسام علی حدة،فنبدأ من القسم الأخیر،و هو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به شخصه و نفسه،هل ینطبق عنوان استعمال المذکور علیه بمعنی أنّه دالّ علی شخصه،و أنّ المتکلّم استعمل اللفظ فی شخصه أم لا؟و الظاهر أنّه لا ینطبق؛إذ ملاک الاستعمال لیس بموجود،فإنّ المتکلّم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فی الذهن الصورة الذهنیة منه،ثمّ یتوقّف فینظر إذا کان المحمول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 ینتقل منه إلی الوجود الخارجی،و إن کان المحمول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أمثاله یتوقّف فیه و لم ینتقل إلی شیء،إذ لم یکن شیئا حتی ینتقل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کلام صاحب الکفایة فی مقام بیان مغایرة الاعتباری بین الدالّ و المدلول لا یخلو عن إشکال،فإنّ لازم کلامه تقدّم مقام الصدور علی مرحلة الدلالة،فإنّه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لفظ صادر عن المتکلّم فهو دالّ،مع أنّه اللفظ الدال صدر عن المتکلّم،و معلوم أنّه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اللفظ صادر عن المتکلّم یدلّ علی معنی کذا،و یشهد علی ذلک عدم اعتنائه قدّس سرّه فی مقام الاستعمال بهذه المغایرة، و عدم قبوله الاستعمال فی هذا القسم من الأقسام،فلذا لا شک و لا شبهة فی أنّ الاستعمال لیس بموجود هاهنا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إطلاق اللفظ و إرادة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خلافا لبعض الأعاظم الاستعمال فیه متحقّق؛إذ الملاک المذکور للاستعمال موجود فیه،فإنّ اللفظ الصادر عن المتکلّم موجد للصورة الذهنیّة للمخاطب و ینتقل منها إلی شیء آخر، و لکنه لا یکون من مقولة المعنی بل من مقولة اللفظ،مثلا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من السفر،و أنت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الجملة تکون فاعلا،و هذا الإطلاق إطلاق اللفظ و إرادة فرد آخر،فالاستعمال یکون متحقّقا،غایة الأمر أنّ المستعمل فیه کان غیر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ناقش فیه سیّدنا الاستاذ المرحوم البروجردی قدّس سرّه </w:t>
      </w:r>
      <w:r>
        <w:rPr>
          <w:rStyle w:val="FootnoteAnchor"/>
          <w:rtl w:val="true"/>
        </w:rPr>
        <w:footnoteReference w:id="105"/>
      </w:r>
      <w:r>
        <w:rPr>
          <w:rFonts w:ascii="IRNazanin" w:hAnsi="IRNazanin" w:eastAsia="IRNazanin"/>
          <w:color w:val="111111"/>
          <w:sz w:val="28"/>
          <w:sz w:val="28"/>
          <w:szCs w:val="28"/>
          <w:rtl w:val="true"/>
          <w:lang w:bidi="fa-IR"/>
        </w:rPr>
        <w:t>بأنّ اللفظ الصادر من متکلّم غیر اللفظ الصادر عن متکلّم آخر؛لأنّ لهما خصوصیّتین بلحاظ متکلّمیهما،و لکن المخاطب یتوجّه ذهنه إلی صرف الطبیعة غافلا عن خصوصیّاتها، و ینتقل بقرینة الحکم الی الحصّة المتحقّقة منها فی ضمن الشخص المراد،فلا یراد من إلقاء اللفظ إلی المخاطب و إیجاده فی ذهنه أن ینتقل منه إلی شیء آخر،فلا یکون فی هذا المورد استعمال و إفناء للفظ فی شیء آخر،فلا یصحّ إطلاق لفظ الاستعمال،فإنّ المقصود من ذکر اللفظ هو تحقّق نفس طبیعة اللفظ فی ذهن المخاطب لا بما هی هی بل بما أنّها مرآة لأفرادها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أنّه لیس بتمام،فإنّ المتکلّم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کلام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الصادر من المتکلّم ثمّ استعمل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فیه،و کان المستعمل و المستعمل فیه متعدّدا بالوجدان،و لا دخل لغفلة المخاطب و توجّهه فی هذا المعنی،و یشهد لتعدّدهما تعدّد المتکلّم،و کلامه قدّس سرّه خارج عن محل النزاع کما لا یخفی، فهذا المعنی مسلّم کما قال به 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الأوّل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إطلاق اللفظ و ارادة نوعه أو صنفه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فحکمهما واحد لا معنی للتفصیل بینهما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قبل بیان تحقّق الاستعمال و عدمه فیهما لا بدّ لنا من ملاحظة کلام المحقّق الخراسانی </w:t>
      </w:r>
      <w:r>
        <w:rPr>
          <w:rStyle w:val="FootnoteAnchor"/>
          <w:rtl w:val="true"/>
        </w:rPr>
        <w:footnoteReference w:id="106"/>
      </w:r>
      <w:r>
        <w:rPr>
          <w:rFonts w:ascii="IRNazanin" w:hAnsi="IRNazanin" w:eastAsia="IRNazanin"/>
          <w:color w:val="111111"/>
          <w:sz w:val="28"/>
          <w:sz w:val="28"/>
          <w:szCs w:val="28"/>
          <w:rtl w:val="true"/>
          <w:lang w:bidi="fa-IR"/>
        </w:rPr>
        <w:t>هاهنا،و هو یقول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من باب الاستعمال ما إذا أطلق اللفظ و ارید به نوعه أو صنفه،کما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من النوع و مصداقه،لا أنّه لفظ،و النوع معناه کی یکون مستعمل</w:t>
      </w:r>
    </w:p>
    <w:p>
      <w:pPr>
        <w:pStyle w:val="BookText"/>
        <w:rPr/>
      </w:pPr>
      <w:r>
        <w:rPr>
          <w:rFonts w:ascii="IRNazanin" w:hAnsi="IRNazanin" w:eastAsia="IRNazanin"/>
          <w:color w:val="111111"/>
          <w:sz w:val="28"/>
          <w:sz w:val="28"/>
          <w:szCs w:val="28"/>
          <w:rtl w:val="true"/>
          <w:lang w:bidi="fa-IR"/>
        </w:rPr>
        <w:t>فیه استعمال اللفظ فی المعنی،فلا یکون فی البین لفظ قد استعمل فی معنی،بل فرد قد حکم فی القضیّة علیه بما هو مصداق لکلّی اللفظ،لا بما هو خصوص الجزئی،و نظیره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هو بما أنّه فرد من أفراد الإنسان کان موضوعا للتعجّب لا بما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خصوصیة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احتمل ثانیا تحقّق الاستعمال فی ما نحن فیه، بمعنی أنّه إذا لوحظ خصوصیّة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المستعمل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 المستعمل فیه هو الطبیعی و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فیتحقّق الاستعمال،کما إذا قصد به فرد مثله،مثل 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طبیعی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کلامه قدّس سرّه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لکلّ من إطلاق اللفظ و إرادة نوعه أو صنفه یتصوّر 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أطلق و ارید به نوعه أو صنفه کما إذا ارید به فرد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الصادر عن المتکلّم مع خصوصیته مستعملا، و المستعمل فیه کلّ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یتلفّظ به فی أیّ کلام و أیّ 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باب استعمال اللفظ فی المعنی و إن کان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منه،و قد حکم فی القضیّة بما یعمّه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اطلق لیحکم علیه بما هو فرد کلیّته و مصداقه،لا بما هو لفظه و به حکایته فلیس من باب الاستعمال،کأنّه فی مقام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 للّفظ تجرّد عن الخصوصیات،و جعل الموضوع طبیعی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الإطلاقات المتعارفة ظاهرا لیست من قبیل الثانی کما لا یخفی،و فیها ما لا یکاد یصحّ أن یراد منه عدم الاستعمال ممّا کان الحکم فی القضیّة لا یکاد یعمّ شخص اللفظ،کما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هذا الترکیب مبتدأ لا فعل ماض، فلا یعمّه الحکم فی القضیّة،بل إنّما یکون اسما حاکیا عمّا یکون محکوما به،فلا بدّ من الاستعمال هاهنا؛إذ لا فائدة فی تجرید الخصوصیات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سیّدنا الاستاد المرحوم البروجردی قدّس سرّه </w:t>
      </w:r>
      <w:r>
        <w:rPr>
          <w:rStyle w:val="FootnoteAnchor"/>
          <w:rtl w:val="true"/>
        </w:rPr>
        <w:footnoteReference w:id="107"/>
      </w:r>
      <w:r>
        <w:rPr>
          <w:rFonts w:ascii="IRNazanin" w:hAnsi="IRNazanin" w:eastAsia="IRNazanin"/>
          <w:color w:val="111111"/>
          <w:sz w:val="28"/>
          <w:sz w:val="28"/>
          <w:szCs w:val="28"/>
          <w:rtl w:val="true"/>
          <w:lang w:bidi="fa-IR"/>
        </w:rPr>
        <w:t>أنکر الاستعمال فی هذین</w:t>
      </w:r>
    </w:p>
    <w:p>
      <w:pPr>
        <w:pStyle w:val="BookText"/>
        <w:rPr/>
      </w:pPr>
      <w:r>
        <w:rPr>
          <w:rFonts w:ascii="IRNazanin" w:hAnsi="IRNazanin" w:eastAsia="IRNazanin"/>
          <w:color w:val="111111"/>
          <w:sz w:val="28"/>
          <w:sz w:val="28"/>
          <w:szCs w:val="28"/>
          <w:rtl w:val="true"/>
          <w:lang w:bidi="fa-IR"/>
        </w:rPr>
        <w:t>القسمین بطریق أولی بعد إنکاره فیما إذا أطلق اللفظ و ارید به فرد مثله،فإنّ خصوصیة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مغفول عنها هاهنا لدی المتکلّم و المخاطب،فکأنّه ألقی طبیعی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استمع المخاطب أیضا هذا الطبیعیّ،فلیس من الاستعمال خبر و لا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أنّ الاستعمال فی هذین القسمین لیس قابلا للإنکار،و توضحه یتوقّف علی بیان مقدّمة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للفردیة و الکلّیة واقعیّتان بحیث لا یمکن انفکاک الفردیة من الفرد و الکلیّة من الکلّی،فلا تکون فردیة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الامور الاعتباریة بحیث إذا لوحظ مع خصوصیّاته یصیر جزئیّا و إن لوحظ بدونها یصیر کلیّا،هذا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الفرد و الکلّی متباینان من حیث الماهیّة و إن اتحدا من حیث الوجود، فلذا کان الحمل فیهما حمل الشائع الصناعی،مثل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فردیّة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الکلام فکیف یمکن تجریده منها فیکون اللّفظ فردا له ماهیة و 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کلّی له واقعیّة و ماهیة اخری،فالمستعمل شیء و المستعمل فیه شیء آخر،فکان الاستعمال متحقّقا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المستعمل هو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المستعمل فیه کلّی یشمل المستعمل أیضا فیلزم اتّحاد المستعمل و المستعمل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المستعمل فیه هو نفس الکلّی،و لیس معنی انطباقه علی المصادیق أن تکون الأفراد مستعمل فیه،بل لا یکون المستعمل فیه هذا الفرد و لا سائر الأفراد، فالمغایرة بینهما أوضح من أن یخفی،فالاستعمال کان متحقّقا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اختلفوا فی أنّ الألفاظ موضوعة للمعانی الواقعیة أم المرادة؟بحیث أن یکون للإرادة دخلا فیها شرطا أو شطرا؟فلا بدّ لنا ابتداء من تحریر محلّ النزاع</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بیانه یتوقّف علی ذکر أقسام الارادة فاعلم أنّ الإرادة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الإرادة و ما وضع له لفظ الإرادة،و یعبّر عنه بالشوق المؤکّد المحرّک للعضلات نحو المراد،و هذا هو الموضوع له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الاتحاد بینهما،و هذا هو ماهیّة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الإرادة،و معلوم أنّ الوجود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الماهیّة قد تتحقّق فی الذهن،و تحقّقها فی الذهن عبارة عن التفات النفس إلیها و لحاظ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تتحقّق فی الخارج،و تحققها فی الخارج و وجودها الحقیقی عبارة عن الشوق الواقعی القائم بالنفس الذی هو محرک للعضلات نحو المراد،و لکن هذه الواقعیّة تکون من سنخ المعانی الحرفیة؛لأنّها متقوّمة بالطرفین،أعنی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المرید و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الانشائیة أو الطلب الانشائی علی فرض اتحادهما،بانّ المتکلّم ینشأ و یقصد به تحقّق ماهیة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أقسام الإرادة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الإرادة فی ما نحن فیه هی الإرادة الواقعیّة و الحقیقیّة،و هل للواقعیّة الإرادة الجزئیّة دخل فی معنی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الجزء أو القید أم لا؟قیل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المحقّق الخراسانی قدّس سرّه </w:t>
      </w:r>
      <w:r>
        <w:rPr>
          <w:rStyle w:val="FootnoteAnchor"/>
          <w:rtl w:val="true"/>
        </w:rPr>
        <w:footnoteReference w:id="108"/>
      </w:r>
      <w:r>
        <w:rPr>
          <w:rFonts w:ascii="IRNazanin" w:hAnsi="IRNazanin" w:eastAsia="IRNazanin"/>
          <w:color w:val="111111"/>
          <w:sz w:val="28"/>
          <w:sz w:val="28"/>
          <w:szCs w:val="28"/>
          <w:rtl w:val="true"/>
          <w:lang w:bidi="fa-IR"/>
        </w:rPr>
        <w:t>و بعض آخر وجوها لإبطال دلیل من یقول بدخلها فی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التبادر،فإنّ سماع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الجدار یوجب انتقال الذهن إلی الهیکل الخارجی،فتکون ذوات المعانی تمام الموضوع له فی الأعلام الشخصیّة،و هکذا فی أسماء الأجناس</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إیجاد الإشکال فی القضایا الحملیّة لو قلنا به،فإنّ الملاک فیها الاتحاد و الهوهویة،مثل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الإرادة جزء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بینهما اتحاد،فلا یصحّ الحمل بدون تجریدهما عن الإرادة،و حیث إنّه لا نحتاج إلی التجرید فی تشکیل القضایا نستکشف</w:t>
      </w:r>
    </w:p>
    <w:p>
      <w:pPr>
        <w:pStyle w:val="BookText"/>
        <w:rPr/>
      </w:pPr>
      <w:r>
        <w:rPr>
          <w:rFonts w:ascii="IRNazanin" w:hAnsi="IRNazanin" w:eastAsia="IRNazanin"/>
          <w:color w:val="111111"/>
          <w:sz w:val="28"/>
          <w:sz w:val="28"/>
          <w:szCs w:val="28"/>
          <w:rtl w:val="true"/>
          <w:lang w:bidi="fa-IR"/>
        </w:rPr>
        <w:t>أنّه لا دخل للإرادة فی معنی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ذلک ألاّ یکون فی العالم وضع العام و الموضوع له العام أصلا،و یلزم کون وضع عامّة الألفاظ عامّا و الموضوع له خاصّا؛لأنّه إذا کان الحیوان الناطق المقیّدة بإرادة معنی الإنسان و معلوم أن الإرادة جزئیّة فیلزم أن یکون المعنی الموضوع له جزئیا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دلیل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بدخلها فبیانه یحتاج إلی ذکر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العلّة الغائیّة فی الأفعال و الحرکات الاختیاریة و إن کانت متأخّرة بوجودها العینی و الخارجی عن نفس الأفعال و الحرکات و لکنّها مؤثرة فی تحریک الفاعل بوجودها الذهنی،بل هی المهم فی سلسلة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المعلول بما أنّه رشحة من رشحات العلّة فلا استقلال لها؛لأنّه عین الربط بعلّته،فهو لا محالة یتضیّق تضیقا ذاتیا بضیقها و لا یمکن له أن یکون أوسع منها،فکلّ معلول محدود و مضیّق بالعلّة الغائیّة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فبالنتیجة العلّة الغائیّة فی باب الوضع عبارة عن السهولة فی التفهیم و التفهّم،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المقاصد و بیان ما یتعلّق به الإرادة،فیکون تعلّق الإرادة بالمعانی جزء العلّة الغائیّة،فتضیّق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دائرة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بالمعانی المقصودة،فلذا لو سمعت لفظا من لافظ بلا شعور لا وضع له؛إذ لم یکن فیه القصد و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أنّ الوضع بعد عدم تحقّق علقة ذاتیّة بین اللفظ و المعنی عبارة عن جعل علقة اعتباریة بینهما،و ثمرته دلالة اللفظ علی المعنی بحیث إنّه إذا سمع سامع اللفظ ینتقل ذهنه إلی المعنی،و دلالة اللفظ علی المعنی لا یکون زائدا علی دلالة إشارة عملیّة علی المشار إلیه؛لأنّ وضع اللفظ لسهولة فهم المعنی و جعله علامة له، و لا دخل للإرادة فیها أصلا،هذا أوّلا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إیجاد التضییق فی الوضع من ناحیة العلّة الغائیة،و لکن لیس</w:t>
      </w:r>
    </w:p>
    <w:p>
      <w:pPr>
        <w:pStyle w:val="BookText"/>
        <w:rPr/>
      </w:pPr>
      <w:r>
        <w:rPr>
          <w:rFonts w:ascii="IRNazanin" w:hAnsi="IRNazanin" w:eastAsia="IRNazanin"/>
          <w:color w:val="111111"/>
          <w:sz w:val="28"/>
          <w:sz w:val="28"/>
          <w:szCs w:val="28"/>
          <w:rtl w:val="true"/>
          <w:lang w:bidi="fa-IR"/>
        </w:rPr>
        <w:t>معناه مدخلیّة حقیقة الإرادة فی الموضوع له شطرا أو شرطا،بل معناه أنّ مورد تحقّق العلاقة الوضعیّة عبارة عمّا تحقّق فیه الإرادة،و لو لا الإرادة لما تحقّق الوضع،نظیره نزاع صاحب المعالم،و صاحب القوانین فی مسألة استعمال اللفظ المشترک فی أکثر من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صاحب المعالم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لفظ وضع للمعنی بقید الوحدة،بحیث لو استعمل فی الأکثر من معنی واحد یلزم استعمال اللفظ فی غیر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القوانین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حین وضع لفظ العین للعین الباکیة کانت العین مقرونا بالوحدة،فلا دخل لها فی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ما نحن فیه حین تتحقّق الإرادة یتحقق الوضع،و أمّا مدخلیّتها فی الموضوع له بعنوان الجزء أو الشرط ممنوع،فیکون الدلیل المذکور أعمّ من المدّعی، فإنّ الدلیل یضیّق الوضع و المدّعی المدخلیة فی الموضوع 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حکی عن العلمین الشیخ الرئیس </w:t>
      </w:r>
      <w:r>
        <w:rPr>
          <w:rStyle w:val="FootnoteAnchor"/>
          <w:rtl w:val="true"/>
        </w:rPr>
        <w:footnoteReference w:id="111"/>
      </w:r>
      <w:r>
        <w:rPr>
          <w:rFonts w:ascii="IRNazanin" w:hAnsi="IRNazanin" w:eastAsia="IRNazanin"/>
          <w:color w:val="111111"/>
          <w:sz w:val="28"/>
          <w:sz w:val="28"/>
          <w:szCs w:val="28"/>
          <w:rtl w:val="true"/>
          <w:lang w:bidi="fa-IR"/>
        </w:rPr>
        <w:t xml:space="preserve">و المحقق الطوسی </w:t>
      </w:r>
      <w:r>
        <w:rPr>
          <w:rStyle w:val="FootnoteAnchor"/>
          <w:rtl w:val="true"/>
        </w:rPr>
        <w:footnoteReference w:id="112"/>
      </w:r>
      <w:r>
        <w:rPr>
          <w:rFonts w:ascii="IRNazanin" w:hAnsi="IRNazanin" w:eastAsia="IRNazanin"/>
          <w:color w:val="111111"/>
          <w:sz w:val="28"/>
          <w:sz w:val="28"/>
          <w:szCs w:val="28"/>
          <w:rtl w:val="true"/>
          <w:lang w:bidi="fa-IR"/>
        </w:rPr>
        <w:t>من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الدلالة تتبع الإرادة،و توهّم من ذلک أنّه لو لم تکن الإرادة داخلة فی الموضوع له لما کان لهذا القول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صاحب الکفایة قدّس سرّه </w:t>
      </w:r>
      <w:r>
        <w:rPr>
          <w:rStyle w:val="FootnoteAnchor"/>
          <w:rtl w:val="true"/>
        </w:rPr>
        <w:footnoteReference w:id="113"/>
      </w:r>
      <w:r>
        <w:rPr>
          <w:rFonts w:ascii="IRNazanin" w:hAnsi="IRNazanin" w:eastAsia="IRNazanin"/>
          <w:color w:val="111111"/>
          <w:sz w:val="28"/>
          <w:sz w:val="28"/>
          <w:szCs w:val="28"/>
          <w:rtl w:val="true"/>
          <w:lang w:bidi="fa-IR"/>
        </w:rPr>
        <w:t>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الدلالة علی قسمین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التصوریة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خطور المعنی فی الذهن عند سماع اللفظ،فهی تحتاج إلی شعور السامع و الوضع و العلم به،و أمّا من طرف اللافظ فلا حاجة إلی شیء</w:t>
      </w:r>
    </w:p>
    <w:p>
      <w:pPr>
        <w:pStyle w:val="BookText"/>
        <w:rPr/>
      </w:pPr>
      <w:r>
        <w:rPr>
          <w:rFonts w:ascii="IRNazanin" w:hAnsi="IRNazanin" w:eastAsia="IRNazanin"/>
          <w:color w:val="111111"/>
          <w:sz w:val="28"/>
          <w:sz w:val="28"/>
          <w:szCs w:val="28"/>
          <w:rtl w:val="true"/>
          <w:lang w:bidi="fa-IR"/>
        </w:rPr>
        <w:t>سوی تلفّظه و لو کان بلا 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التصدیقیة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السامع بکون المتکلّم مریدا لهذا المعنی من اللفظ،و هی تحتاج مضافا إلی ما ذکر إلی شعور المتکلّم و کونه مریدا له،فلا بدّ له من إحراز هذا المعنی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مراد العلمین من الدلالة التی حکما بتبعیّتها للإرادة الدلالة التصدیقیّة،و لا یکون کلامهما ناظرا إلی الدلالة التصوّریة،و کون الألفاظ موضوعة للمعانی بما هی مرادة،و کلامهما هاهنا لیس قابلا للإنکار و مسلّم عند الکلّ،و لکنّه خارج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اعترض علی صاحب الکفایة عدّة من الأعاظم بأنّه لا وجه لحمل الدلالة فی کلامهما علی الدلالة التصدیقیّة،فإنّ تبعیّتها للإرادة فی الواقع و نفس الأمر واضحة فلا مجال للکلام فیها أصلا،فإنّ عبارة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النضید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نقلها عن استاذه و شیخه المحقّق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صریحة فی الدلالة الوضعیة التصوریة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مراد العلمین من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العلقة الوضعیّة مختصّة بصورة إرادة المعنی،و لیس مرادهما من ذلک أخذ الإرادة فی المعنی الموضوع له شطرا أو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من کلامهما أنّ للإرادة دخل فی الوضع،و هی توجب التضییق فیه؛بحیث لو لم تکن الإرادة لم تتحقّق الدلالة الوضعیّة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أنّه کان لصاحب المحاضرات </w:t>
      </w:r>
      <w:r>
        <w:rPr>
          <w:rStyle w:val="FootnoteAnchor"/>
          <w:rtl w:val="true"/>
        </w:rPr>
        <w:footnoteReference w:id="114"/>
      </w:r>
      <w:r>
        <w:rPr>
          <w:rFonts w:ascii="IRNazanin" w:hAnsi="IRNazanin" w:eastAsia="IRNazanin"/>
          <w:color w:val="111111"/>
          <w:sz w:val="28"/>
          <w:sz w:val="28"/>
          <w:szCs w:val="28"/>
          <w:rtl w:val="true"/>
          <w:lang w:bidi="fa-IR"/>
        </w:rPr>
        <w:t>کلام فی هذا المقام،حیث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 الکلام بین الأعلام فی أنّ الدلالة الوضعیّة هل هی الدلالة التصوریّة أو أنّها الدلالة التصدیقیّة؟فالمعروف و المشهور هو الأوّل،بتقریب أنّ الانتقال إلی المعنی عند تصوّر اللفظ لا بدّ أن یستند إلی سبب،و ذلک السبب عبارة عن الوضع،و ذهب جماعة من المحقّقین إلی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انحصار الدلالة الوضعیّة بالدلالة التصدیقیّة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p>
    <w:p>
      <w:pPr>
        <w:pStyle w:val="BookText"/>
        <w:rPr/>
      </w:pPr>
      <w:r>
        <w:rPr>
          <w:rFonts w:ascii="IRNazanin" w:hAnsi="IRNazanin" w:eastAsia="IRNazanin"/>
          <w:color w:val="111111"/>
          <w:sz w:val="28"/>
          <w:sz w:val="28"/>
          <w:szCs w:val="28"/>
          <w:rtl w:val="true"/>
          <w:lang w:bidi="fa-IR"/>
        </w:rPr>
        <w:t>حسب ما یقتضیه النظر الدقیق هو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علی ما سلکناه فی باب الوضع من أنّه عبارة عن التعهّد و الالتزام فواضح،ضرورة أنّه لا معنی للالتزام بکون اللفظ دالاّ علی معناه و لو صدر عن لافظ بلا شعور و اختیار،بل و لو صدر عن اصطکاک حجر بآخر و هکذا،فإنّ هذا غیر اختیاری،فلا یعقل أن یکون طرفا للتعهّد و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مناص من الالتزام بتخصیص العلقة الوضعیة بصورة قصد تفهیم المعنی من اللفظ و إرادته،سواء کانت الإرادة تفهیمیّة محضة و استعمالیّة أم جدّیة،فإنّه أمر اختیاری فیکون معلّقا للالتزام و التعهّد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اختصاص الدلالة الوضعیّة بالدلالة التصدیقیة لازم حتمی؛للقول بکون الوضع بمعنی التعهّد و 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الدّلالة التصوریّة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الانتقال إلی المعنی من سماع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غیر مستندة إلی الوضع،بل هی من جهة الانس الحاصل من کثرة الاستعمال أو من أمر آخر،و من ثمّة کانت هذه الدلالة موجودة حتی مع تصریح الواضع باختصاص العلقة الوضعیّة بما ذکرناه،فیکون مراد العلمین من الدلالة الدلالة التصدیقیّة الوضعیّة،و لا ربط للدلالة التصوّریة بباب الوضع أصلا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أنّه مع أنّ أصل مبناه مردود عندنا و انحصار الدلالة الوضعیّة بالدلالة التصدیقیّة مخالف للمشهور کما اعترف به مخالف للواقع،فإنّه إن سمّی مولود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أحد بعد لحظات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القول بعدم الانتقال إلیه مخالف للوجدان،و أمّا انتقال الذهن إلیه لیس مستندا إلی کثرة الاستعمال، فلا محالة یستند إلی الوضع و التسمیة،و إذا کان الأمر کذلک فما الدلیل لخروج الدلالة التصوریّة عن الدلالة الوضعیّة؟فلا بدّ من کونها أیضا من هذا الباب،و کان کلام العلمین أیضا ناظرا إلی هذا المعنی</w:t>
      </w:r>
      <w:r>
        <w:rPr>
          <w:rFonts w:eastAsia="IRNazanin" w:cs="IRNazanin"/>
          <w:color w:val="111111"/>
          <w:sz w:val="28"/>
          <w:szCs w:val="28"/>
          <w:rtl w:val="true"/>
          <w:lang w:bidi="fa-IR"/>
        </w:rPr>
        <w:t>.</w:t>
      </w:r>
      <w:bookmarkStart w:id="69" w:name="pg13644_173310"/>
    </w:p>
    <w:p>
      <w:pPr>
        <w:pStyle w:val="Heading3"/>
        <w:numPr>
          <w:ilvl w:val="2"/>
          <w:numId w:val="1"/>
        </w:numPr>
        <w:rPr/>
      </w:pPr>
      <w:bookmarkStart w:id="70" w:name="__RefHeading___Toc1084468_3830689328"/>
      <w:bookmarkStart w:id="71" w:name="_Toc25"/>
      <w:bookmarkEnd w:id="69"/>
      <w:bookmarkEnd w:id="70"/>
      <w:r>
        <w:rPr>
          <w:rtl w:val="true"/>
        </w:rPr>
        <w:t>وضع المرکّبات</w:t>
      </w:r>
      <w:bookmarkEnd w:id="71"/>
    </w:p>
    <w:p>
      <w:pPr>
        <w:pStyle w:val="BookText"/>
        <w:rPr/>
      </w:pPr>
      <w:r>
        <w:rPr>
          <w:rFonts w:ascii="IRNazanin" w:hAnsi="IRNazanin" w:eastAsia="IRNazanin"/>
          <w:color w:val="111111"/>
          <w:sz w:val="28"/>
          <w:sz w:val="28"/>
          <w:szCs w:val="28"/>
          <w:rtl w:val="true"/>
          <w:lang w:bidi="fa-IR"/>
        </w:rPr>
        <w:t>لا یخفی أنّ هذا النزاع إنّما هو فی ثبوت وضع للمرکّب غیر وضع المفردات التی هی الهیئة الترکبیة،مثلا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وضعت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لمعنی خاص، 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 و مادة لمعنی آخر،و الهیئة القائمة بهما لمعنی ثالث،فلا إشکال فی کلّ واحد من تلک الأوضاع الثلاثة،و إنّما الکلام و الإشکال فی وضع مجموع المرکّب من هذه المواد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وضع هیئة الجملة فلا کلام فی وضعها للنسبة أو الهوهویة کما مرّ،و منشأ هذا النزاع قول بعض النحویین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للمفرد وضع کذلک للمرکّب وضع،و إن احتمل بعض أنّ مراد القائل بالوضع وضع هیئة المرکّب لا هو بنفسه،فیکون النزاع لفظیّا،و لکن صریح کلام بعض الآخر منهم یأبی عن هذا الاحتمال،و هو أنّ مفاد مجموع المرکّب هو معنی هیئة الجملة الخبریة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الصحیح هو أنّه لا وضع للمرکّبات بما هو مرکّب، و یدل علیه بدلیلین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الواضع لمّا رأی تحقّق الحقائق الکلیّة و الجزئیّة فی العالم و انّه لا یمکن الإشارة العملیة إلیها أو ممکن و لکنّها یوجب العسر و الحرج فلذا وضع لکلّ واحد منها لفظا حتی یحکی عنها،فیکون غرضه من الوضع إفادة المعانی الواقعیّة،فلو لم تکن الواقعیّة لم یتحقّق الوضع أصلا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لنا عناوین و ألفاظ مع أنّه لیست لها واقعیّة و حقیقة،و لکنّها تحکی عن المعانی،فلا یکون دائرة الوضع محدودة بالواقعیّات،مثلا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النقیضین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 بعد إقامة البرهان علی استحالة کلّ واحد</w:t>
      </w:r>
    </w:p>
    <w:p>
      <w:pPr>
        <w:pStyle w:val="BookText"/>
        <w:rPr/>
      </w:pPr>
      <w:r>
        <w:rPr>
          <w:rFonts w:ascii="IRNazanin" w:hAnsi="IRNazanin" w:eastAsia="IRNazanin"/>
          <w:color w:val="111111"/>
          <w:sz w:val="28"/>
          <w:sz w:val="28"/>
          <w:szCs w:val="28"/>
          <w:rtl w:val="true"/>
          <w:lang w:bidi="fa-IR"/>
        </w:rPr>
        <w:t>من هذه العنوانات لا واقعیّة لها،و لکنّها تدلّ علی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للذات الواجب الوجود،و هکذا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للمطلق الشرکة،و أمّا تلفیق المضاف و المضاف إلیه یکون من عمل القائل بداعی جعلهما موضوعا لحمل کلمة محال علیه لا وضع لها،و هکذا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النقیضین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هذا المعنی فی المرکّبات فکیف التوفیق فی المفردات التی لا واقعیّة لها،و تدلّ علی المعانی،مثل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الواضع لا یکون له وضع لهیئة کلمة الممتنع و مادّتها ملفّقین،بل لمادّتها وضع و لهیئتها وضع آخر،و کلّ منهما تحکی عن المعنی،و تلفیق الهیئة و المادة یکون من عمل القائل،و لیس التلفیق فی لسان الواضع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من الواقعیّة لیس التحقق و العینیّة الخارجیة بل المراد منها ما یقبل الإیجاب و السلب و الإثبات و النفی،بل لو کان ممّا اتفق الکلّ علی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اجتماع النقیضین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واقعیّة باعتبار وقوعه موضوعا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لو لم تکن محالیة اجتماع النقیضین لا یمکن إثبات واقعیّة من الواقعیات،فیکون لاجتماع النقیضین و شریک الباری معنی،و لکنّه ممتنع 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سلّمنا الوضع فیهما،فهو لمحالیّة مفادهما،لا أنّه لیس لهما معنی أصلا،و هکذا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کان له معنی و مفادا،و لکنه لا یعقل أن یتحقّق فی الخارج</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لنا إلی وضع المرکّبات،فإنّ لکلّ جزء من أجزاء الجمل وضع،مثلا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وضع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وضعان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المادة و الهیئة،و وضع لهیئة القائمة بالجملة،و من الواضح أنّ هذه الأوضاع</w:t>
      </w:r>
    </w:p>
    <w:p>
      <w:pPr>
        <w:pStyle w:val="BookText"/>
        <w:rPr/>
      </w:pPr>
      <w:r>
        <w:rPr>
          <w:rFonts w:ascii="IRNazanin" w:hAnsi="IRNazanin" w:eastAsia="IRNazanin"/>
          <w:color w:val="111111"/>
          <w:sz w:val="28"/>
          <w:sz w:val="28"/>
          <w:szCs w:val="28"/>
          <w:rtl w:val="true"/>
          <w:lang w:bidi="fa-IR"/>
        </w:rPr>
        <w:t>الأربعة وافیة لإفادة الغرض المتعلّق بالمرکّب،و لا یبقی هنا غرض آخر حتی لا تکون تلک الأوضاع وافیة لإفادته حتی نحتاج إلی وضع المرکّب بما هو علی حدة لإفادة ذلک الغرض،فلم یکن الغرض حتی بصورة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مفاد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وضع المرکّب علی حدة إمّا أن یکون لغرض آخر غیر الغرض المترتّب علی وضع المفردات،و هو مفقود وجدانا؛إذ الغرض حاصل منه، فیلزم تحصیل الحاصل،و هو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بلا غرض فیلزم اللغویّة،و هی 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لما التفت إلی هذا المعنی بعض النحویین قال فی مقام التوجیه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مفاد مجموع المرکّب هو مفاد الجملة الخبریة،و أنّ النسبة أو الهوهویة مدلول لهما،نظیر الألفاظ المترادفة التی تدلّ علی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التوجیه باطل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أصل الترادف محلاّ للإشکال؛لأنّ عدّة من المحقّقین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لکلّ لفظ من الألفاظ المترادفة خصوصیة لم تکن هی فی غیره،و هو قریب؛لأنّ الذوق الارتکازی یحکم بأنّ مورد استعمال أحدها غیر مورد استعمال الآخر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سلّمناه و لکن الغرض منه تسهیل الأمر للمستعملین فی التعبیر عن المعنی الموضوع له،بلحاظ کثرة ابتلاء الناس بهذا المعنی،فلذا اقتضت المصلحة أن یحکی أکثر من لفظ واحد عن هذا المعنی،و لا یخفی أنّ هذا الغرض لیس موجودا فی ما نحن فیه،فانّ هیئة المرکّب و مجموع المرکّب أمرین متلازمین،و لا یکونا قابلین للتفکیک،فیلزم اللّغویة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هذا الوضع یستلزم افادة المعنی الواحد مرّتین و الانتقال إلیه بانتقالین؛لأنّ تعدّد الوضع یقتضی تعدّد الإفادة و الانتقال،بحیث کان انتقال الثانی فی عرض انتقال الأوّل لتحقّق کلّ من الدالّین فی عرض تحقّق الآخر،</w:t>
      </w:r>
    </w:p>
    <w:p>
      <w:pPr>
        <w:pStyle w:val="BookText"/>
        <w:rPr/>
      </w:pPr>
      <w:r>
        <w:rPr>
          <w:rFonts w:ascii="IRNazanin" w:hAnsi="IRNazanin" w:eastAsia="IRNazanin"/>
          <w:color w:val="111111"/>
          <w:sz w:val="28"/>
          <w:sz w:val="28"/>
          <w:szCs w:val="28"/>
          <w:rtl w:val="true"/>
          <w:lang w:bidi="fa-IR"/>
        </w:rPr>
        <w:t>و هذا مخالف للوجدان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به ابن مالک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لمجموع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وضعا علی حده،فلا محالة لا یکون وضعا نوعیّا؛إذ کلّ واحد من المرکّب کان متباینا للآخر،فلذا لا یتصوّر أن یکون الوضع نوعیّا،فیکون الوضع فیه شخصیّا و لکنّه مردود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المرکّب لا یعدّ و لا یحصی باعتبار الزمان و الأشخاص،و اللّغات، فلا یمکن الوضع فیه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وضع المرکّب یوجب تعطیل الخطابة و ابتکار الکلام و تشکیل الجملات الذوقیّة،فإنّ المتکلّم لا بدّ له أن یلاحظ کلّ جملة بأنّ لها وضع أم لا، فانقدح من ذلک أنّ أصل الوضع فیه مردود،کما لا یخفی علی المتفطّن</w:t>
      </w:r>
      <w:r>
        <w:rPr>
          <w:rFonts w:eastAsia="IRNazanin" w:cs="IRNazanin"/>
          <w:color w:val="111111"/>
          <w:sz w:val="28"/>
          <w:szCs w:val="28"/>
          <w:rtl w:val="true"/>
          <w:lang w:bidi="fa-IR"/>
        </w:rPr>
        <w:t>.</w:t>
      </w:r>
      <w:bookmarkStart w:id="72" w:name="pg13644_173314"/>
    </w:p>
    <w:p>
      <w:pPr>
        <w:pStyle w:val="Heading2"/>
        <w:numPr>
          <w:ilvl w:val="1"/>
          <w:numId w:val="1"/>
        </w:numPr>
        <w:rPr/>
      </w:pPr>
      <w:bookmarkStart w:id="73" w:name="__RefHeading___Toc1084470_3830689328"/>
      <w:bookmarkStart w:id="74" w:name="_Toc26"/>
      <w:bookmarkEnd w:id="72"/>
      <w:bookmarkEnd w:id="73"/>
      <w:r>
        <w:rPr>
          <w:rtl w:val="true"/>
        </w:rPr>
        <w:t>علامات الحقیقة و المجاز</w:t>
      </w:r>
      <w:bookmarkEnd w:id="74"/>
    </w:p>
    <w:p>
      <w:pPr>
        <w:pStyle w:val="Heading3"/>
        <w:numPr>
          <w:ilvl w:val="2"/>
          <w:numId w:val="1"/>
        </w:numPr>
        <w:rPr/>
      </w:pPr>
      <w:bookmarkStart w:id="75" w:name="__RefHeading___Toc1084472_3830689328"/>
      <w:bookmarkStart w:id="76" w:name="_Toc27"/>
      <w:bookmarkEnd w:id="75"/>
      <w:r>
        <w:rPr>
          <w:rtl w:val="true"/>
        </w:rPr>
        <w:t>اشارة</w:t>
      </w:r>
      <w:bookmarkEnd w:id="76"/>
    </w:p>
    <w:p>
      <w:pPr>
        <w:pStyle w:val="BookText"/>
        <w:rPr/>
      </w:pPr>
      <w:r>
        <w:rPr>
          <w:rFonts w:ascii="IRNazanin" w:hAnsi="IRNazanin" w:eastAsia="IRNazanin"/>
          <w:color w:val="111111"/>
          <w:sz w:val="28"/>
          <w:sz w:val="28"/>
          <w:szCs w:val="28"/>
          <w:rtl w:val="true"/>
          <w:lang w:bidi="fa-IR"/>
        </w:rPr>
        <w:t>و قد ذکروا للحقیقة علائم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المتقدّمین من الاصولیین قد عدّوا إحدی العلامات تنصیص أهل اللّغة،و لکن المتأخّرون منهم لم یتعرّضوا له،و لعلّه لعدم حجیّته عند الأکثر،و أمّا التبادر فلا بدّ لنا من البحث فیه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التبادر،و هو خطور المعنی فی الذهن بمجرّد سماع اللفظ من غیر قرینة و تقرّره فیه،لا سبقة حصول المعنی فی الذهن بالنسبة إلی معنی آخر و إتیان الآخر بعده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التبادر،و اعلم أنّه لا ینحصر فی الاستعمالات الدائرة بین الحقیقة و المجاز أو الصحّة و البطلان،بل تعرف منه المعنی الحقیقی و لو لم یکن استعمال،فإذا کان أحد جاهلا باستفادة منه معنی اللفظ فلو شک فی کون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للجسم السیّال البارد بالطبع یکون التبادر طریقا لإثباته،فیقول لأهل اللّغة</w:t>
      </w:r>
    </w:p>
    <w:p>
      <w:pPr>
        <w:pStyle w:val="BookText"/>
        <w:rPr/>
      </w:pPr>
      <w:r>
        <w:rPr>
          <w:rFonts w:ascii="IRNazanin" w:hAnsi="IRNazanin" w:eastAsia="IRNazanin"/>
          <w:color w:val="111111"/>
          <w:sz w:val="28"/>
          <w:sz w:val="28"/>
          <w:szCs w:val="28"/>
          <w:rtl w:val="true"/>
          <w:lang w:bidi="fa-IR"/>
        </w:rPr>
        <w:t>العربیّة فی مقام الاستعلام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یلاحظ ما یتبادر عنده،فهو الموضوع له فیکون مورد الاستفادة عن التبادر وسیعة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ثمرة التبادر،هل ینتج منه المعنی الموضوع له أو المعنی الحقیقی؟إذ الرابطة الاعتباریة کما تحصل بالوضع کذا تحصل بکثرة الاستعمال حتی یصیر حقیقة،و قد مرّ منّا أنّ تقسیم الوضع إلی التعیینی و التعیّنی لیس بصحیح، فتکون الحقیقة أعمّ مطلقا من الموضوع له؛إذ کلّ موضوع له حقیقة،و لیس کلّ حقیقة موضوع له،فتکون ثمرة التبادر إثبات کون المعنی المتبادر حقیقة،لا کونه موضوعا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علّة کون التبادر علامة للحقیقة،و بیانه أنّ اللفظ و المعنی لو لم یکن بینهما ارتباطا حقیقیّا لم یتبادر من بین المعانی المتعدّدة المحتملة هذا المعنی؛إذ لا یتصوّر خصوصیّة للانسباق سوی ذلک،فهذه الخصوصیّة علّة للتبادر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الإشکالات و التفصّیات،قد یورد أنّ علامیة التبادر یستلزم الدور؛إذ لا معنی للتبادر عند الجاهل،فإنّه لا یدرک سوی الأصوات و الألفاظ،فلا محالة یتبادر عند العالم بالمعنی الحقیقی،فالتبادر متوقّف علی العلم بالمعنی الحقیقی،و المفروض أنّ العلم به متوقّف علی التبادر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المحقّق الخراسانی </w:t>
      </w:r>
      <w:r>
        <w:rPr>
          <w:rStyle w:val="FootnoteAnchor"/>
          <w:rtl w:val="true"/>
        </w:rPr>
        <w:footnoteReference w:id="115"/>
      </w:r>
      <w:r>
        <w:rPr>
          <w:rFonts w:ascii="IRNazanin" w:hAnsi="IRNazanin" w:eastAsia="IRNazanin"/>
          <w:color w:val="111111"/>
          <w:sz w:val="28"/>
          <w:sz w:val="28"/>
          <w:szCs w:val="28"/>
          <w:rtl w:val="true"/>
          <w:lang w:bidi="fa-IR"/>
        </w:rPr>
        <w:t>بوجهین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التبادر عند العالم بالوضع علامة الحقیقة للجاهل به،فالمستعلم یرجع فی ذلک إلی العالم بالوضع،فیکون علم الجاهل متوقّفا علی التبادر،و لکنّ التبادر متوقّف علی علم العالم،و بذلک یندفع الدور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التبادر و إن کان متوقّفا علی العلم بالمعنی الحقیقی،إلاّ أنّ ذلک العلم ارتکازی مکنون فی خزانة النفس،من دون التفات تفصیلی إلیه،فالتبادر یوجب العلم تفصیلا به،فالعلم التفصیلی بکونه معنی حقیقیا موقوف علی التبادر،</w:t>
      </w:r>
    </w:p>
    <w:p>
      <w:pPr>
        <w:pStyle w:val="BookText"/>
        <w:rPr/>
      </w:pPr>
      <w:r>
        <w:rPr>
          <w:rFonts w:ascii="IRNazanin" w:hAnsi="IRNazanin" w:eastAsia="IRNazanin"/>
          <w:color w:val="111111"/>
          <w:sz w:val="28"/>
          <w:sz w:val="28"/>
          <w:szCs w:val="28"/>
          <w:rtl w:val="true"/>
          <w:lang w:bidi="fa-IR"/>
        </w:rPr>
        <w:t>و لکن التبادر موقوف علی العلم الإجمالی الارتکازی،فارتفع الدور من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بعض المحقّقین بأنّه یکفی فی ارتفاع الدور تغایر العلمین شخصا،فإنّ العلم الشخصی الحاصل من التبادر مغایر مع العلم الشخصی الذی یتوقّف التبادر علیه و إن کان کلیهما العلم التفصیلی فیکون أحد الفردین متوقّفا علی التبادر،و لکنّه متوقّف علی الفرد الآخر،و لا مانع من توقّف أحد الفردین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مردود بأنّ العلم من امور ذات الإضافة،له إضافة بالعالم و إضافة بالمعلوم،و تعدّده متوقّف علی تعدّد أحد طرفیه أو تعدّدهما،و لا یعقل العلم التفصیلی فی حال واحد لشخص واحد علی شیء واحد مرّتین،مثل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عشرة علوم یتحقّق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اشتراط علامیّة التبادر بکونه مستندا إلی حاقّ اللفظ لا إلی القرینة،هذا إذا احرز انسباق المعنی إلی الذهن من نفس اللفظ،إنّما الکلام فی صورة الشک و احتمال استناد ظهور اللفظ إلی وجود قرینة داخلیة أو خارجیّة هل لنا طریق مضبوط أو قاعدة مضبوطة لإثبات هذا المعنی أم لا؟</w:t>
      </w:r>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الإطراد یدلّ علی کون التبادر مستندا إلی حاقّ اللفظ،و هو أنّ تبادر المعنی من اللفظ لا یختصّ بمورد دون مورد،بل کلّما أطلق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یتبادر منه التراب الخالص،فهذا دلیل علی کونه مستندا إلی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الإطراد إن کان موجبا للعلم فلا إشکال فیه،بل هو خارج عن محلّ البحث،و إن کان حجّة فی مورد التبادر مع عدم حصول العلم منه لا دلیل لحجّیته أصلا؛إذ لم یثبت لنا من العقلاء التمسّک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یمکن التمسّک لإثبات هذا المعنی بأصالة عدم القرینة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أیضا مردود،فإنّه إن کان دلیل هذا التمسّک بناء العرف علی عدم الاعتناء</w:t>
      </w:r>
    </w:p>
    <w:p>
      <w:pPr>
        <w:pStyle w:val="BookText"/>
        <w:rPr/>
      </w:pPr>
      <w:r>
        <w:rPr>
          <w:rFonts w:ascii="IRNazanin" w:hAnsi="IRNazanin" w:eastAsia="IRNazanin"/>
          <w:color w:val="111111"/>
          <w:sz w:val="28"/>
          <w:sz w:val="28"/>
          <w:szCs w:val="28"/>
          <w:rtl w:val="true"/>
          <w:lang w:bidi="fa-IR"/>
        </w:rPr>
        <w:t>باحتمال القرینة فیردّه أنّ بناء العرف إنّما یختصّ بما إذا شکّ فی مراد المتکلّم،و لم یعلم أنّه المعنی الحقیقی أو المجازی،لاحتمال أن یکون فی الکلام قرینة قد خفیت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علم المراد و شک فی أنّ المعنی المتبادر مستند إلی حاقّ اللفظ،أو القرینة فلا بناء من أبناء المحاورة علی عدم الاعتناء باحتمال القرینة،أو یحتمل عدم بنائهم هاهنا،ففی صورة عدم إحراز بناء العقلاء لا معنی لجریان هذا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دلیل هذا التمسّک أخبار الاستصحاب و کان الأصل شرعیّا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اللفظ ما لم یکن موجودا لم یکن محفوفا بالقرینة،و بعد وجوده نشکّ فی محفوفیّته بالقرینة،فیستصحب عدم محفوفیّة المتیقّنة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فیردّه أنّ هذا الاستصحاب کاستصحاب عدم قرشیّة المرأة،و عدم التزکیة لا یجری،فإنّ القضیّة المتیقّنة و المشکوکة لا تکونا متحدتین عرفا؛لأنّ القضیّة المتیقّنة سالبة بانتفاء الموضوع،و المشکوکة سالبة بانتفاء المحمول،مع أنّ من شرائط جریان الاستصحاب اتحاد القضیّتین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نجری استصحاب عدم القرینة بأنّ القرینة لم تکن سابقا، و نشکّ فی أنّها حدثت مقارنة مع الکلام أم لا،فیستصحب عدم القرینة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بأنّ من شرائط الاستصحاب کون المستصحب حکما شرعیّا أو موضوعا ذا أثر شرعی،و استصحاب عدم القرینة یثبت به استناد التبادر إلی نفس اللفظ، و یستفاد منه أنّ التراب الخالص المتبادر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معنی حقیقیا له، و ینتج أنّ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به،فیکون أصلا مثبتا،و هو لیس بحجّة،إلاّ أن تکون الواسطة خفیّة،بحیث لا یراها العرف واسطة،فلا یکون طریقا فی موارد الشک بأنّ التبادر مستند إلی الوضع أم لا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عدم التبادر علامة للمجاز أم لا؟و الظاهر من عدم</w:t>
      </w:r>
    </w:p>
    <w:p>
      <w:pPr>
        <w:pStyle w:val="BookText"/>
        <w:rPr/>
      </w:pPr>
      <w:r>
        <w:rPr>
          <w:rFonts w:ascii="IRNazanin" w:hAnsi="IRNazanin" w:eastAsia="IRNazanin"/>
          <w:color w:val="111111"/>
          <w:sz w:val="28"/>
          <w:sz w:val="28"/>
          <w:szCs w:val="28"/>
          <w:rtl w:val="true"/>
          <w:lang w:bidi="fa-IR"/>
        </w:rPr>
        <w:t>تعرّض صاحب الکفایة أنّه لیس علامة له عنده،و لکن الظاهر من المشهور أنّه کما أنّ التبادر یکون علامة للحقیقة کذلک عدمه یکون علامة للمجاز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علیه بأنّه منقوض بالألفاظ المشترکة؛لأنّه إذا قال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ینصب قرینة معیّنة لا یتبادر منه شیء،مع أنّ هذا الاستعمال کان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الفصول و صاحب القوانین و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للتفصّی عن هذا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تبادر الغیر علامة للمجاز،بأن یکون المحتمل عندنا أنّ المعنی الحقیقی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وجه الأرض،و لکن تبادر منه التراب الخالص،و هذه قرینة لکون المعنی المحتمل معنی مجازیا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علیهم بأنّ هذا المعنی منقوض بقول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استعملها فی المعنی المجازی سوی المعانی الحقیقیّة،فإنّه لم یکن هاهنا تبادر الغیر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 ناحیتهم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التبادر إذا کان علامة للحقیقة لیس معناه أنّ کلّما تحقّقت الحقیقة یتحقّق التبادر أیضا،بل معناه أنّ کلّما یتحقّق التبادر تحقّقت الحقیقة، و کذلک فی ما نحن فیه أنّه کلّما کان تبادر الغیر متحقّقا یتحقّق المجازیة،لا أنّ کلّما کانت المجازیّة متحقّقة فیتحقّق تبادر الغیر،فیندفع هذا الإشکال،فکما أنّ التبادر علامة للحقیقة کذلک تبادر الغیر علامة لکون هذا اللفظ مجازا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عدم صحّة سلب اللّفظ عن المعنی المعبّر عنه بصحّة الحمل أیضا،قیل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بکونه علامة للحقیقة،کما أنّ صحّة سلبه عنه بقول مطلق المعبّر عنه بعدم صحّة الحمل یکون من علائم المجاز</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الخراسانی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صحّة السلب عنه و صحّة الحمل علیه</w:t>
      </w:r>
    </w:p>
    <w:p>
      <w:pPr>
        <w:pStyle w:val="BookText"/>
        <w:rPr/>
      </w:pPr>
      <w:r>
        <w:rPr>
          <w:rFonts w:ascii="IRNazanin" w:hAnsi="IRNazanin" w:eastAsia="IRNazanin"/>
          <w:color w:val="111111"/>
          <w:sz w:val="28"/>
          <w:sz w:val="28"/>
          <w:szCs w:val="28"/>
          <w:rtl w:val="true"/>
          <w:lang w:bidi="fa-IR"/>
        </w:rPr>
        <w:t>بالحمل الأوّلی الذاتی الذی کان ملاکه الاتحاد مفهوما علامة لکونه نفس المعنی، و بالحمل الشائع الصناعی الذی ملاکه الاتحاد وجودا بنحو من أنحاء الاتحاد علامة لکونه من مصادیقه و أفراده الحقیقیّة،کما أنّ صحّة سلبه علامة أنّه لیس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تقسم القضایا الحملیّة إلی الحمل الأوّلی الذاتی و الشائع الصناعی منحصر فی القضایا الموجبة،أو یجری فی القضایا السالبة أیضا؟بأن تکون القضیّة السالبة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ینفی الاتحاد فی الماهیة،مثل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لیس ببقر،و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ینفی الاتحاد فی الوجود،مثل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ببقر؛إذ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مصادیق تلک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أنّ فی ناحیة الإیجاب خصوصیّة تقتضی التنوّع فیها،و هی خصوصیّة التحقّق و الإثبات التی تقتضی السؤال عن کیفیّتها،فإنّه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فی المدرسة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السؤال بأنّه عالم أم لا،و کذلک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بالاتحاد بین الموضوع و المحمول یمکن السؤال عن نحو الاتحاد الوجودی و الماهوی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ناحیة السلب فإنّه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لیس فی المدرسة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للسؤال بأنّه عالم أو غیر عالم، و کذلک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بسلب الهوهویة بینهما لا محلّ للسؤال عن نوع الاتحاد الغیر المحقّقة، فلذا لم یکن التنوّع فیها،فإنّ ملاک السلب عدم الاتحاد،و لا یتحقّق ذلک إلاّ بعد عدمه مفهوما و وجودا،فللحمل قسمان و للسلب قسم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الظاهر من کلام صاحب الکفایة أنّه کما أنّ صحّة حمل اللفظ علی المعنی بالحمل الأوّلی علامة لکونه عین الموضوع له،و بالحمل الشائع علامة لکونه من أفراده،و کذلک فی طرف السلب فصحّة سلب اللفظ عنه بالسلب الأوّلی علامة لعدم کونه عین الموضوع له،و بالسلب الشائع علامة لعدم کونه من أفراد الموضوع له،فلذا یصدق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بالحمل الشائع،و لیس بإنسان بالسلب الأوّلی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عدّة من المنطقیین للتفصّی عن هذا التناقض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الوحدات الثمانیة لا تکفی لحصول التناقض ما لم یضف إلیها وحدت الحمل،فیشترط فی تحقّق التناقض وراء</w:t>
      </w:r>
    </w:p>
    <w:p>
      <w:pPr>
        <w:pStyle w:val="BookText"/>
        <w:rPr/>
      </w:pPr>
      <w:r>
        <w:rPr>
          <w:rFonts w:ascii="IRNazanin" w:hAnsi="IRNazanin" w:eastAsia="IRNazanin"/>
          <w:color w:val="111111"/>
          <w:sz w:val="28"/>
          <w:sz w:val="28"/>
          <w:szCs w:val="28"/>
          <w:rtl w:val="true"/>
          <w:lang w:bidi="fa-IR"/>
        </w:rPr>
        <w:t>الوحدات الثمانیّة وحدت الحمل و السلب بمعنی کونهما معا أوّلیین أو صناعیین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سیّدنا الاستاد المرحوم 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تقسیم الحمل إلی قسمین صحیح،و لکن السلب علی قسمین،فإنّ الملاک لصحّة الحمل هو الاتحاد،فإن کان الاتحاد بحسب المفهوم کان الحمل أوّلیّا ذاتیّا،و إن کان بحسب الوجود الخارجی کان شائعا صناعیّا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السلب فملاکه عدم الاتحاد،و عدم الطبیعة بعدم جمیع أفرادها،فما دام یوجد نحو من الاتحاد بین الموضوع و المحمول لا یصحّ سلبه عنه،و صدق السلب فی المثال بعد تحقّق نحو الاتحاد بین الموضوع و المحمول ممنوع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بإنسان کاذبة محضة،و لو لم یکن فی مقابل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فللحمل قسمان و للسلب قسم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 علیه بما اورد علی التبادر باستلزامه الدور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الجواب عنه هو الجواب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التغایر بین الموقوف و الموقوف علیه بالإجمال و التفصیل،أو الإضافة إلی المستعلم و العالم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هاهنا إشکال غیر قابل الذب،سواء کان الحمل أوّلیّا ذاتیّا أو شائعا صناعیّا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الحمل أوّلیّا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صحّة حمل اللفظ علی المعنی کان علامة أنّ المعنی هو المعنی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المحمول فی هذه القضیّة هو اللفظ أو المعنی أو کلیهما،و جمیعها یوجب الإشکال،و لو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معنی الحقیقی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مطلق وجه الأرض أم لا،فیقال فی مقام تشکیل القضیّة الحملیّة بالحمل الأوّلی 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 وجه الأرض صعید،فإن کان المحمول فیها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باطل،فإنّ اللفظ و المعنی یکون بینهما مغایرة مقولیّة،و لا یتحقّق بینهما نحو من الاتحاد،فکیف تتحقّق القضیّة الحملیّة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سائر القضایا،فإذا کان معنی مطلق وجه الأرض موضوعا فلا معنی لحمل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یستفاد بطلان کون اللفظ و المعنی معا محمولا؛إذ لو لم یکن جزء المحمول قابلا للاتحاد مع الموضوع فالمجموع أیضا لم یکن قابلا له،فیتعیّن کون المعنی محمولا علی الموضوع،و حینئذ لا بدّ من کون المحمول معلوما عند المتکلّم،و لا معنی لجهله به،فإنّه یدّعی الاتّحاد بین الموضوع و المحمول،فإذا کان المعنی معلوما بالتفصیل عنده فلا احتیاج إلی تشکیل قضیّة حملیّة حتّی تکون صحّة الحمل علامة للحقیقة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المعنی معلوما بالإجمال فحینئذ قد یکون المعنی مغفولا عنه،و قد یکون موردا للالتفات،فالأوّل یرجع إلی الجهل،و الثانی إلی العلم التفصیلی؛إذ معناه هو الالتفات و التوجّه کما مرّ،فلا فائدة فی تشکیل القضیّة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الحمل الشائع فإنّه بعد العلم بأنّ التراب الخالص هو المعنی الحقیقی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داخل فی معناه،فلو شکّ فی مصداقیّة الحجر له فیقال فی مقام تشکیل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صعید،فالإشکال عینا جار هاهنا،بأنّ اللفظ أو اللفظ و المعنی لیس محمولا بلا کلام،فیتعیّن کون المعنی المعلوم محمولا،و إذا کان الأمر کذلک فیسأل أنّ المعنی المعلوم عند المتکلّم هل یشمل الحجر أم لا؟فلو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بشموله له فلا فائدة لتشکیل القضیّة،و لو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شموله أو بعدم العلم بشموله فلا یصحّ هذا الحمل،و صحّة القضیّة الحملیّة بالحمل الشائع متوقّفة علی علم المتکلّم بأنّ للصعید معنی عام شامل للحجر،و حینئذ فلا احتیاج إلی تشکیل القضیّة الحملیّة بالحمل الشائع حتی تکون علامة للحقیقة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المحقّق الخراسانی قدّس سرّه </w:t>
      </w:r>
      <w:r>
        <w:rPr>
          <w:rStyle w:val="FootnoteAnchor"/>
          <w:rtl w:val="true"/>
        </w:rPr>
        <w:footnoteReference w:id="117"/>
      </w:r>
      <w:r>
        <w:rPr>
          <w:rFonts w:ascii="IRNazanin" w:hAnsi="IRNazanin" w:eastAsia="IRNazanin"/>
          <w:color w:val="111111"/>
          <w:sz w:val="28"/>
          <w:sz w:val="28"/>
          <w:szCs w:val="28"/>
          <w:rtl w:val="true"/>
          <w:lang w:bidi="fa-IR"/>
        </w:rPr>
        <w:t>التفت إلی هذا الإشکال،فلذا عبّر للتفصّی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عدم صحّة سلب اللفظ بمعناه المعلوم المرتکز فی الذهن إجمالا عن معنی تکون علامة کونه حقیقة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بهذا التعبیر أیضا لا یندفع الإشکال؛إذ لو کان مراده کون اللفظ و المعنی معا محمولا،فقد مرّ آنفا أنّه غیر متصوّر،و لو کان مراده کون المعنی محمولا مع أنّه مخدوش کما ذکر مخالف لصریح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مراده أنّ اللفظ بما هو مندک و فان فی المعنی و صورة له فاللفظ بهذه الصورة یکون محمولا علی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أیضا ملاعبة بالکلمات،و لا یوجب تعیین المحمول فی القضیّة بدون إشکال؛إذ لا بدّ من کون اللفظ أو المعنی أو کلیهما محمولا فیها،و کلّ ذلک مردود کما لا یخفی، فالإشکال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ما ذکر فی التبادر من التغایر بین الموقوف و الموقوف علیه لا یجری هاهنا،و لا یدفع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 فیه من التغایر بالإضافة إلی المستعلم و العالم جار فی ما نحن فیه أیضا؛لأنّ صحّة الحمل عند العالم علامة الحقیقة للمستعلم، و کذلک فی جانب عدمه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استشکل فی علامیة صحّة الحمل المحقّق العراقی قدّس سرّه </w:t>
      </w:r>
      <w:r>
        <w:rPr>
          <w:rStyle w:val="FootnoteAnchor"/>
          <w:rtl w:val="true"/>
        </w:rPr>
        <w:footnoteReference w:id="118"/>
      </w:r>
      <w:r>
        <w:rPr>
          <w:rFonts w:ascii="IRNazanin" w:hAnsi="IRNazanin" w:eastAsia="IRNazanin"/>
          <w:color w:val="111111"/>
          <w:sz w:val="28"/>
          <w:sz w:val="28"/>
          <w:szCs w:val="28"/>
          <w:rtl w:val="true"/>
          <w:lang w:bidi="fa-IR"/>
        </w:rPr>
        <w:t>بأنّ مجرّد صحّة الحمل لا یکون من علائم الحقیقة،فإنّه نری صحّة الحمل فی موارد مع أنّه لا شبهة فی کونه مجازا،حیث لا یصحّ استعمال اللفظ الموضوع لأحد المفهومین فی المفهوم الآخر علی الحقیقة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إنّهما مع کونهما متحدین ذاتا و وجودا لا یصحّ استعمال أحدهما فی الآخر،نظرا إلی ما بین المفهومین من التغایر و کونه فی أحدهما بسیطا و فی الآخر مرکّبا؛لأنّ المدار فی الحقیقة و صحّة الاستعمال إنّما هو علی وحدة المفهوم منها کما فی الإنسان و البشر،و صحّة الحمل و لو بالحمل الذاتی فضلا عن الشائع الصناعی الذی مداره الاتحاد فی الوجود لا یقتضی وحدة المفهوم الموجبة لصحّة استعمال أحد اللفظین فی الآخر بنحو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علامیة صحّة الحمل مخدوش کما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الإشکال و قبول أصل العلامیّة لا دلیل لنا؛لاستثناء مورد من موارد الحمل؛لأنّ الموضوع و إن کان مرکّبا فی بعض الموارد،و لکن ذلک الترکّب یستفاد عن المعنی البسیط بحسب التحلیل العقلی فینتج المعنی الحقیقی؛بأنّ کلّ ما یرجع جنسه إلی الحیوان و فصله إلی الناطق فهو المعنی الحقیقی للإنسان،مع أنّه لا بدّ فی مقام الحمل من تجرید الموضوع عن قید الترکّب،و إلاّ لم یصحّ الحمل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الاطراد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ذکروا الإطراد علامة للحقیقة،و عدمه علامة للمجاز، و عرّفوه بتعاریف مختلفة منها ما قال المحقّق الأصفهانی قدّس سرّه </w:t>
      </w:r>
      <w:r>
        <w:rPr>
          <w:rStyle w:val="FootnoteAnchor"/>
          <w:rtl w:val="true"/>
        </w:rPr>
        <w:footnoteReference w:id="119"/>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لیس الغرض تکرار استعمال لفظ فی المعنی و عدمه،فإنّه إذا صحّ الاستعمال فیه مرّة واحدة یصحّ فیه مرات عدیدة،من دون فرق فی ذلک بین الاستعمال الحقیقی و المجازی،بل مورد هاتین العلامتین ما إذا أطلق لفظ باعتبار معنی کلّی علی فرد،و لکنّه یشک أنّ ذلک الکلّی مطرد أم لا،فإذا وجد صحّة الإطلاق مطردا باعتبار ذلک الکلّی کشف عن کونه من المعانی الحقیقیة،و إن لم یکن مطردا کشف عن کونه من المعانی المجازیة، مثلا إطلاق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کونه واجدا لخصوصیّة الرجلیة صحیح و مطرد،و هکذا إطلاقه علی کلّ من کان واجدا لها من المصادیق،و هذا یکشف عن کونه معنی حقیقیّا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فرد من أفراد الشجاع لا یطرد و لا یصحّ مطلقا،بل یصحّ إطلاقه باعتبار هذا المفهوم الکلّی علی الإنسان الشجاع،و لا یصحّ إطلاقه علی کلّ رجل یشبه به،کما إذا کان شبیها له فی البخر،و هکذا یکشف عن کونه من المعانی المجازیة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استشکل فی علامیّة الإطراد أیضا بأنّ الإطراد لیس لازما مساویا للوضع</w:t>
      </w:r>
    </w:p>
    <w:p>
      <w:pPr>
        <w:pStyle w:val="BookText"/>
        <w:rPr/>
      </w:pPr>
      <w:r>
        <w:rPr>
          <w:rFonts w:ascii="IRNazanin" w:hAnsi="IRNazanin" w:eastAsia="IRNazanin"/>
          <w:color w:val="111111"/>
          <w:sz w:val="28"/>
          <w:sz w:val="28"/>
          <w:szCs w:val="28"/>
          <w:rtl w:val="true"/>
          <w:lang w:bidi="fa-IR"/>
        </w:rPr>
        <w:t>حتی یکون أمارة علیه،بل هو لازم أعم من الوضع،فلیس دلیلا علیه؛لعدم دلالة العام علی الخاص،و وجه أعمّیته هو وجود الإطراد فی المجاز أیضا،حیث إنّ علاقة المشابهة فی أظهر الأوصاف،کشجاعة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توجب جواز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موارد وجود هذه العلاقة،فالإطراد بلحاظ کلّ واحدة من العلائق الموجودة حاصل،مع أنّ استعمال اللّفظ فی المعانی بلحاظ تلک العلائق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صاحب الکفایة </w:t>
      </w:r>
      <w:r>
        <w:rPr>
          <w:rStyle w:val="FootnoteAnchor"/>
          <w:rtl w:val="true"/>
        </w:rPr>
        <w:footnoteReference w:id="120"/>
      </w:r>
      <w:r>
        <w:rPr>
          <w:rFonts w:ascii="IRNazanin" w:hAnsi="IRNazanin" w:eastAsia="IRNazanin"/>
          <w:color w:val="111111"/>
          <w:sz w:val="28"/>
          <w:sz w:val="28"/>
          <w:szCs w:val="28"/>
          <w:rtl w:val="true"/>
          <w:lang w:bidi="fa-IR"/>
        </w:rPr>
        <w:t>و حاصل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الإطراد فی المجازات إنّما یکون بلحاظ أشخاص العلائق،بحیث یکون شخص المستعمل فیه دخیلا فی صحّة الاستعمال و حسنه،لا بملاحظة أنواعها کما هو شأن الإطراد فی الحقائق،فاستعمال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الشجاع بعلاقة المشابهة بینهما و إن کان مطردا،إلاّ أنّ اطّراده إنّما هو بملاحظة شخص هذه العلاقة،أعنی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المشابهة بینه و بین الرجل الشجاع بخصوصه،و لذا لا یحسن استعماله فی العصفور الشجاع مع وجود الشجاعة فیه،و هذا بخلاف الإطراد فی الحقائق،فإنّه یکون بملاحظة أنواع العلائق من دون خصوصیة لمورد الاستعمال،فیکون الإطراد علامة للحقیقة،و عدمه بالنسبة إلی نوع العلاقة علامة للمجاز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أیضا المحقّق الأصفهانی قدّس سرّه </w:t>
      </w:r>
      <w:r>
        <w:rPr>
          <w:rStyle w:val="FootnoteAnchor"/>
          <w:rtl w:val="true"/>
        </w:rPr>
        <w:footnoteReference w:id="121"/>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عدم اطّراد المعانی المجازیة المتداولة بین أهل المحاورة،و إن کان المعنی المجازی المناسب للحقیقی واقعا أخصّ ممّا هو المتداول لتخلّفه فی بعض الموارد،فإذا اطّرد استعمال لفظ فی معنی بحدّه فهو علامة الوضع؛إذ لیس فی المعانی المتداولة بحدّها ما هو کذلک إلاّ فی الحقائق</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أنّه لا یساعد هذا التفسیر من الإطراد،فإنّه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p>
    <w:p>
      <w:pPr>
        <w:pStyle w:val="BookText"/>
        <w:rPr/>
      </w:pPr>
      <w:r>
        <w:rPr>
          <w:rFonts w:ascii="IRNazanin" w:hAnsi="IRNazanin" w:eastAsia="IRNazanin"/>
          <w:color w:val="111111"/>
          <w:sz w:val="28"/>
          <w:sz w:val="28"/>
          <w:szCs w:val="28"/>
          <w:rtl w:val="true"/>
          <w:lang w:bidi="fa-IR"/>
        </w:rPr>
        <w:t>صحّة الحمل بعد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زیدا رجل،و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الرجل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لخصوصیّة الرجولیة لا یستلزم أن یکون هذا المعنی المردّد معنی حقیقیّا للرجل و یکون هذا الإطلاق صحیحا؛لأنّه یمکن أن یکون إطلاق الرجل علی جمیع الأفراد بنحو المجاز،بل لا یمکن إحراز صحّة الإطلاق و عدمه إلاّ بالعلم بالمعنی الحقیقی و المجازی؛إذ العلم بصحّة الإطلاق و عدمه فی مورد الإطراد و عدمه متوقف علی العلم بهما،و هذا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الإطلاق عند العرف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یرجع إلی المغایرة بین العالم و المستعلم،و هو خارج عن محل البحث،فهذا البیان علی الظاهر لیس بتمام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التفسیر الآخر لسیّدنا الاستاذ المرحوم البروجردی قدّس سرّه و ملخّص ما أفاده بعد قبوله علامیّة الإطراد و عدمه للحقیقة و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الإطراد هو حسن الاستعمال بنحو الإطلاق،بخلاف عدم الإطراد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الاستعمالات الحقیقیّة لها شرط واحد،و هو کون المقام مقام الإخبار بوقوع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الرجل الرامی،کما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یرمی،و صحّة هذا الإطلاق لا یختصّ بزمان خاص أو مکان خاص؛لأنّ الإطلاق حقیقیّ و انطباقه لا ینحصر بمورد دون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الاستعمالات المجازیّة یحتاج إلی إحرازها امور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کون المقام مقام الإخبار بتعلّق الرؤیة به و أنّه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إدّعاء کونه أسدا،بأن یکون بالغا أعلی درجات الشجاعة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المقام مقام إظهار شجاعته،کما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 لأنّ 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الشجاع إذا کان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تحریکه إلی الجهاد حسن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إطلاقه فیه فی مقام دعوته إلی الأکل،مثلا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أسد تفضّل بأکل الطعام،بل یکون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قبیحا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جعل عدم الإطراد علامة للمجاز و إن فرض أنّه لیس بلحاظ نوع العلاقة بل بلحاظ الصنف منها،لکن 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فالمجاز أیضا علی هذا مطرد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الفساد،بعد ما ذکرناه من أنّ صرف تحقّق صنف العلاقة و مصحح الادّعاء لا یکفی فی الاستعمال ما لم یکن المقام مقام إظهار هذه الادّعاء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یحسن إطلاق الحقائق بنحو الإطلاق،فلا بدّ لها أیضا من المناسبة،کقولنا بعد العلم باسم زوجة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زوج فلانة،فإنّه مع حقیقته قبیح،حتّی فی باب الأدعیة لا بدّ لنا من رعایة المناسبة فی القول؛لأنّه لا یقال فی مقام طلب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قهّار اغفر لی،بل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غفّار اغفر لی،مع أنّ کلاهما من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إحراز حسن إطلاق الحقائق،و عدم حسنه فی المجازات متوقّف علی العلم بهما،و إلاّ کیف یحرز الجاهل أو المتردّد أنّ هذا الإطلاق حسن أو قبیح،إلاّ أن یتصوّر هاهنا أیضا العالم و المستعلم و هو خارج عن محلّ البحث</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التفسیر الآخر عن الإطراد لبعض الأعلام علی ما فی کتاب المحاضرات </w:t>
      </w:r>
      <w:r>
        <w:rPr>
          <w:rStyle w:val="FootnoteAnchor"/>
          <w:rtl w:val="true"/>
        </w:rPr>
        <w:footnoteReference w:id="122"/>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الإطراد الکاشف عن الحقیقة عبارة عن استعمال لفظ خاص فی معنی مخصوص فی موارد مختلفة بمحمولات عدیدة مع إلغاء جمیع ما یحتمل أن یکون قرینة علی إرادة المجاز،فهذه طریقة عملیّة لتعلیم اللّغات الأجنبیّة،و استکشاف حقائقها العرفیّة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جاء من بلد إلی بلد آخر ورد فی بلد لا یعرف لغاتهم إذا تصدّی لتعلیم اللّغة السائدة فی البلد رأی أنّ أهل البلد یطلقون لفظا و یریدون به معنی و یطلقون لفظا آخر و یریدون به معنی آخر و هکذا،و لکنّه لا یعلم أنّ هذه الإطلاقات من الإطلاقات الحقیقیّة أو المجازیة،فإذا رأی أنّهم یطلقون هذه الألفاظ</w:t>
      </w:r>
    </w:p>
    <w:p>
      <w:pPr>
        <w:pStyle w:val="BookText"/>
        <w:rPr/>
      </w:pPr>
      <w:r>
        <w:rPr>
          <w:rFonts w:ascii="IRNazanin" w:hAnsi="IRNazanin" w:eastAsia="IRNazanin"/>
          <w:color w:val="111111"/>
          <w:sz w:val="28"/>
          <w:sz w:val="28"/>
          <w:szCs w:val="28"/>
          <w:rtl w:val="true"/>
          <w:lang w:bidi="fa-IR"/>
        </w:rPr>
        <w:t>و یریدون بها تلک المعانی فی جمیع الموارد حصل له العلم بأنّها معانی حقیقیة؛لأنّ جواز الاستعمال معلول لأحد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الوضع أو القرینة،و حیث فرض انتفاء القرینة من جهة الإطراد فلا محالة یکون مستندا إلی الوضع،مثلا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 أحد أنّ العرب یستعملون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المعهود،و لکنّه شکّ فی أنّه من المعانی الحقیقیة أو من المعانی المجازیّة،فمن إلغاء ما یحتمل أن یکون قرینة من جهة الإطراد علم بأنّه من المعانی الحقیقیّة،و لا یکون فهمه منه مستندا إلی قرینة حالیّة أو مقالیّة،و بهذه الطریقة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تکرار فی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یعلّمون الأطفال و الصبیان اللّغات و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تحصّل أنّ الإطراد بهذا التفسیر الذی ذکرناه علامة لإثبات الحقیقة، بل أنّ هذا هو السبب الوحید لمعرفة الحقیقة غالبا،فإنّ تصریح الواضع و إن کان یعلم به الحقیقة إلاّ أنّه نادر جدّا،و أمّا التبادر فهو و إن کان یثبت به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بدّ من أن یستند إلی العلم بالوضع،إمّا من جهة تصریح الواضع أو من جهة الإطراد،و الأوّل نادر فیستند إلی الثانی لا محالة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الإحاطة بجمیع موارد الاستعمالات لا یمکن أن یتحقّق بحسب العادة،فلا بدّ من التوجیه بأنّ مراده منها الشیوع و کثرة الاستعمال کما هو الظاهر من لفظ الإطراد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رأی شخص من أهل سائر اللّغات أنّ العرب یستعملون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المعهود،فقد یعلم فی الاستعمالات الثانیة و الثالثة أنّ هذا المعنی مستند إلی حاقّ اللفظ فحینئذ لا یحتاج إلی الإطراد،و هذا متمحّض فی التبادر عند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 یعلم أنّه مستند إلی حاقّ اللّفظ أم لا،و حینئذ قد لا یوجب کثرة الاستعمال لرفع الشک و إن بلغ ما بلغ،و قد یوجب العلم باستناده إلی حاقّ اللفظ،و إن احتمل فی الاستعمالات الأوّلیّة استناده إلی وجود القرینة،و لکن الإطراد یوجب إحراز استناده إلی حاقّ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العلامة هاهنا عبارة عن التبادر</w:t>
      </w:r>
      <w:bookmarkStart w:id="77" w:name="pg13644_173328"/>
    </w:p>
    <w:p>
      <w:pPr>
        <w:pStyle w:val="BookText"/>
        <w:rPr/>
      </w:pPr>
      <w:bookmarkEnd w:id="77"/>
      <w:r>
        <w:rPr>
          <w:rFonts w:ascii="IRNazanin" w:hAnsi="IRNazanin" w:eastAsia="IRNazanin"/>
          <w:color w:val="111111"/>
          <w:sz w:val="28"/>
          <w:sz w:val="28"/>
          <w:szCs w:val="28"/>
          <w:rtl w:val="true"/>
          <w:lang w:bidi="fa-IR"/>
        </w:rPr>
        <w:t>لا الإطراد،و لکن کان له الشرط الذی لم یتحقّق قبل کثرة الاستعمال،و هو إحراز الاستعمال مستندا إلی حاقّ اللفظ،فیکون سبب الکشف إحراز الاستعمال لا الإطراد، فتشخیص المعنی الحقیقی مستند إلی إحراز الاستناد،و هو من أیّ طریق حصل و من أیّ سبب یتحقّق یکفی فی التبادر،کما مرّ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فحاصل هذا البیان یرجع إلی تحقّق شرط التبادر،فهو السبب الوحید لمعرفة الحقیقة،فلا ربط للاطراد بما هو هو فی تشخیص المعنی الحقیقی،کما أنّه لا ربط للتکرار فی تعلیم الأطفال،فإنّهم یأخذون المعنی باستعمال الأوّل،و الغرض من التکرار هو حفظ المعنی کما هو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ممّا ذکرناه فی بحث علائم الحقیقة و المجاز أنّ الإطراد لیس بعلامة أصلا،و أمّا صحّة الحمل علامة للحقیقة إذا کان المستعلم غیر العالم،و کذلک صحّة السلب علامة للمجاز،إذا کان کذلک فالأولی فی العلامیّة التبادر و کان له طریقان کما مرّ 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بحث العلائم الحقیقة و المجاز</w:t>
      </w:r>
      <w:r>
        <w:rPr>
          <w:rFonts w:eastAsia="IRNazanin" w:cs="IRNazanin"/>
          <w:color w:val="111111"/>
          <w:sz w:val="28"/>
          <w:szCs w:val="28"/>
          <w:rtl w:val="true"/>
          <w:lang w:bidi="fa-IR"/>
        </w:rPr>
        <w:t>.</w:t>
      </w:r>
    </w:p>
    <w:p>
      <w:pPr>
        <w:pStyle w:val="Heading3"/>
        <w:numPr>
          <w:ilvl w:val="2"/>
          <w:numId w:val="1"/>
        </w:numPr>
        <w:rPr/>
      </w:pPr>
      <w:bookmarkStart w:id="78" w:name="__RefHeading___Toc1084474_3830689328"/>
      <w:bookmarkStart w:id="79" w:name="_Toc28"/>
      <w:bookmarkEnd w:id="78"/>
      <w:r>
        <w:rPr>
          <w:rtl w:val="true"/>
        </w:rPr>
        <w:t>تعارض الأحوال</w:t>
      </w:r>
      <w:bookmarkEnd w:id="79"/>
    </w:p>
    <w:p>
      <w:pPr>
        <w:pStyle w:val="BookText"/>
        <w:rPr/>
      </w:pPr>
      <w:r>
        <w:rPr>
          <w:rFonts w:ascii="IRNazanin" w:hAnsi="IRNazanin" w:eastAsia="IRNazanin"/>
          <w:color w:val="111111"/>
          <w:sz w:val="28"/>
          <w:sz w:val="28"/>
          <w:szCs w:val="28"/>
          <w:rtl w:val="true"/>
          <w:lang w:bidi="fa-IR"/>
        </w:rPr>
        <w:t>إنّ للّفظ احوال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التخصیص و التقیید و المجاز و الاشتراک و الإضمار و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البحث فیه کما ذکروا یقع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دوران الأمر بین المعنی الحقیقی و بین أحداها،و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دوران الأمر بین نفس الأحوال الخمسة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المحقّق الخراسانی قدّس سرّه </w:t>
      </w:r>
      <w:r>
        <w:rPr>
          <w:rStyle w:val="FootnoteAnchor"/>
          <w:rtl w:val="true"/>
        </w:rPr>
        <w:footnoteReference w:id="123"/>
      </w:r>
      <w:r>
        <w:rPr>
          <w:rFonts w:ascii="IRNazanin" w:hAnsi="IRNazanin" w:eastAsia="IRNazanin"/>
          <w:color w:val="111111"/>
          <w:sz w:val="28"/>
          <w:sz w:val="28"/>
          <w:szCs w:val="28"/>
          <w:rtl w:val="true"/>
          <w:lang w:bidi="fa-IR"/>
        </w:rPr>
        <w:t>اکتفی بجملة فی المقام الأوّل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یکاد یصار إلی أحدها فیما إذا دار الأمر بینه و بین المعنی الحقیقی إلاّ بقرینة صارفة عنه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المقام الثانی اکتفی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دار الأمر بینها فالاصولیون و إن ذکروا لترجیح بعضها علی بعض وجوها إلاّ أنّها استحسانات لا اعتبار بها،إلاّ إذا کانت موجبة لظهور</w:t>
      </w:r>
    </w:p>
    <w:p>
      <w:pPr>
        <w:pStyle w:val="BookText"/>
        <w:rPr/>
      </w:pPr>
      <w:r>
        <w:rPr>
          <w:rFonts w:ascii="IRNazanin" w:hAnsi="IRNazanin" w:eastAsia="IRNazanin"/>
          <w:color w:val="111111"/>
          <w:sz w:val="28"/>
          <w:sz w:val="28"/>
          <w:szCs w:val="28"/>
          <w:rtl w:val="true"/>
          <w:lang w:bidi="fa-IR"/>
        </w:rPr>
        <w:t>اللفظ فی المعنی؛لعدم مساعدة دلیل علی اعتبارها بدون ذلک کما لا یخفی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الأولی هاهنا البحث فی أصالة عدم النقل تبعا لسیّدنا الاستاذ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إجمالا فی تحقّق أصالة عدم النقل عند العقلاء،و لکن البحث فیه یقع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ملاک هذا الأصل،و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هذا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فی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هذا الأصل استصحابا عقلائیّا، فإنّ الوضع للمعنی الأوّل متیقّن و الشک فی حدوث النقل بالوضع التعیینی أو التعیّنی، فیجری أصالة عدم النقل،و لکن الظاهر أنّ الاستصحاب بما هو هو لیس بحجّة عندهم،و اتّکائهم بحسب الظاهر علیه لیس بسبب الاستصحاب،بل کان بسبب اطمئنان البقاء فی أکثر الموارد کالمراجعة إلی الدار باطمئنان بقائه،فلا یکون هذا الأصل استصحابا عقلائیا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الملاک فیه عبارة عن تحقّق غرض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التفهیم و التفهّم بسهولة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لم یکن هذا الأصل فی موارد مشکوکة لم یتحقّق غرض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سیّدنا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المدرک لهذا الأصل عندهم هو حکم الفطرة الثابتة لهم من عدم رفع الید عن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وضع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حجّة،و عن الظهور الثابت بمجرّد الاحتمال،و لکن المهمّ أصل تحقّق هذا البناء لا ملاکه کما لا یخفی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البحث فی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لهذا الأصل مورد مسلّم و موارد مشکوک، و الأوّل فیما إذا کان أصل الوضع مسلّما و تحقّق النقل مشکوکا،فهاهنا یجری هذا الأصل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الثانی العلم بتحقّق النقل و الشک فی تقدّمه علی الاستعمال و تأخّره عنه</w:t>
      </w:r>
      <w:r>
        <w:rPr>
          <w:rFonts w:eastAsia="IRNazanin" w:cs="IRNazanin"/>
          <w:color w:val="111111"/>
          <w:sz w:val="28"/>
          <w:szCs w:val="28"/>
          <w:rtl w:val="true"/>
          <w:lang w:bidi="fa-IR"/>
        </w:rPr>
        <w:t>.</w:t>
      </w:r>
      <w:bookmarkStart w:id="80" w:name="pg13644_173330"/>
    </w:p>
    <w:p>
      <w:pPr>
        <w:pStyle w:val="BookText"/>
        <w:rPr/>
      </w:pPr>
      <w:bookmarkEnd w:id="80"/>
      <w:r>
        <w:rPr>
          <w:rFonts w:ascii="IRNazanin" w:hAnsi="IRNazanin" w:eastAsia="IRNazanin"/>
          <w:color w:val="111111"/>
          <w:sz w:val="28"/>
          <w:sz w:val="28"/>
          <w:szCs w:val="28"/>
          <w:rtl w:val="true"/>
          <w:lang w:bidi="fa-IR"/>
        </w:rPr>
        <w:t>و الحقّ أنّا نعلم بعدم بنائهم بجریانه هاهنا،و لا أقلّ من الشک فی بنائهم،و هو یکفی فی عدم الحجّیة و عدم بنائهم،کالشک فی اعتبار الاصول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سیّدنا الاستاد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تبعا للمحقّق الخراسانی قدّس سرّه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العلاّمة الحائری قدّس سرّه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النقل متیقّنا و تقدّمه علی الاستعمال مشکوکا یجری أصالة عدم النقل حین الاستعمال؛لأنّ الحجّة لا یرفع الید عنها إلاّ بحجّة مثلها،و أنّ الوضع السابق حجّة فلا یتجاوز عنه إلاّ بعد العلم بالوضع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أنّ الحجّة هو الظهور لا الوضع بنفسه،و لم ینعقد لهذا الاستعمال ظهور أصلا؛إذ الشک فی تقدّم النقل و تأخّره عنه یمنع عن انعقاده،فلا محل لجریان أصالة عدم النقل هاهنا 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هذا الأصل بیان آخر لا فائدة لتعرّضه</w:t>
      </w:r>
      <w:r>
        <w:rPr>
          <w:rFonts w:eastAsia="IRNazanin" w:cs="IRNazanin"/>
          <w:color w:val="111111"/>
          <w:sz w:val="28"/>
          <w:szCs w:val="28"/>
          <w:rtl w:val="true"/>
          <w:lang w:bidi="fa-IR"/>
        </w:rPr>
        <w:t>.</w:t>
      </w:r>
    </w:p>
    <w:p>
      <w:pPr>
        <w:pStyle w:val="Heading3"/>
        <w:numPr>
          <w:ilvl w:val="2"/>
          <w:numId w:val="1"/>
        </w:numPr>
        <w:rPr/>
      </w:pPr>
      <w:bookmarkStart w:id="81" w:name="__RefHeading___Toc1084476_3830689328"/>
      <w:bookmarkStart w:id="82" w:name="_Toc29"/>
      <w:bookmarkEnd w:id="81"/>
      <w:r>
        <w:rPr>
          <w:rtl w:val="true"/>
        </w:rPr>
        <w:t>الحقیقة الشرعیّة</w:t>
      </w:r>
      <w:bookmarkEnd w:id="82"/>
    </w:p>
    <w:p>
      <w:pPr>
        <w:pStyle w:val="BookText"/>
        <w:rPr/>
      </w:pPr>
      <w:r>
        <w:rPr>
          <w:rFonts w:ascii="IRNazanin" w:hAnsi="IRNazanin" w:eastAsia="IRNazanin"/>
          <w:color w:val="111111"/>
          <w:sz w:val="28"/>
          <w:sz w:val="28"/>
          <w:szCs w:val="28"/>
          <w:rtl w:val="true"/>
          <w:lang w:bidi="fa-IR"/>
        </w:rPr>
        <w:t>ذکروا لثبوت الحقیقة الشرعیّة و عدمه فی الکتب القدیمة أقوالا مختلفة،و لکلّ قول دلیل أو أدلّة متعدّدة،و لکن البحث فیه مبتن علی الأساسین المهمّین بحیث لو انهدم أحدهما أو کلیهما لا محلّ لهذا البحث و لا ثمرة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المعانی مدلولا علیه للألفاظ فی شریعة الإسلام فقط،بحیث کانت مستحدثة فی شرعنا،و لم یکن فی الشرائع السابقة عن هذه المعانی خبر و لا أثر أصلا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أنّ رسول اللّه صلّی اللّه علیه و آله وضع الألفاظ للمعانی،و بسبب الشارع نقل</w:t>
      </w:r>
    </w:p>
    <w:p>
      <w:pPr>
        <w:pStyle w:val="BookText"/>
        <w:rPr/>
      </w:pPr>
      <w:r>
        <w:rPr>
          <w:rFonts w:ascii="IRNazanin" w:hAnsi="IRNazanin" w:eastAsia="IRNazanin"/>
          <w:color w:val="111111"/>
          <w:sz w:val="28"/>
          <w:sz w:val="28"/>
          <w:szCs w:val="28"/>
          <w:rtl w:val="true"/>
          <w:lang w:bidi="fa-IR"/>
        </w:rPr>
        <w:t>هذه الألفاظ من المعانی اللّغویة إلی المعانی المستحدثة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ألفاظ المعاملات خارجة عن حریم النزاع،فإنّ حقائقها حقائق عرفیّة أمضاه الشارع،فالنزاع یجری فی ألفاظ العبادات فقط،فلا بدّ لنا من البحث فی جهات حتی یظهر أنّ هذین الأساسین ثبت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ملاحظة تاریخ حیاة رسول اللّه صلّی اللّه علیه و آله من حیث تحقّق الوضع و النقل و عدمه فیه،و لا شکّ فی أنّ التاریخ الموجود بین أیدینا الحافظ لسیرة رسول اللّه صلّی اللّه علیه و آله و حیاته و أفعاله حتی أفعاله العادی فضلا عمّا له ربط بالتشریع لم یحفظ ذکرا عن الوضع و النقل،مع أنّه لو کان هناک شیء لنقل إلینا لکثرة الدواعی علی نقله،و المهم منه عدم ذکر الأئمّة علیهم السّلام للوضع فی کلماتهم،مع أنّهم ذکروا خصوصیّات مهمة من حیاته صلّی اللّه علیه و آله و لکن لم یتعرّضوا له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تتحقّق مسألة باسم الوضع حتی لو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الوضع کما یحصل بالتصریح بانشائه کذلک یحصل باستعمال اللّفظ فی غیر ما وضع له بقرینة الوضع کما قال به صاحب الکفایة،و إلاّ لا بدّ من ذکره فی التاریخ أو فی لسان الائمّة علیهم السّلام فإنّه لیس من حیث الأهمیّة أدنی من کیفیّة وضوئه صلّی اللّه علیه و آله التی نقل مرارا عن لسانهم علیهم السّلام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ملاحظة کتاب اللّه من حیث وجود تلک المعانی فی الامم السابقة و عدمه لا شکّ فی أنّه یستفاد من مراجعة القرآن معهودیة تلک المعانی فی الامم السابقة،کما ینبئ عنه غیر واحد من الآیات مثل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الصِّیامُ کَما کُتِبَ عَلَی الَّذِینَ مِنْ قَبْلِکُمْ </w:t>
      </w:r>
      <w:r>
        <w:rPr>
          <w:rStyle w:val="FootnoteAnchor"/>
          <w:rtl w:val="true"/>
        </w:rPr>
        <w:footnoteReference w:id="128"/>
      </w:r>
      <w:r>
        <w:rPr>
          <w:rFonts w:ascii="Amiri" w:hAnsi="Amiri" w:eastAsia="Amiri" w:cs="Amiri"/>
          <w:color w:val="111111"/>
          <w:sz w:val="28"/>
          <w:sz w:val="28"/>
          <w:szCs w:val="28"/>
          <w:rtl w:val="true"/>
          <w:lang w:bidi="ar-SA"/>
        </w:rPr>
        <w:t>،و قوله تعالی فی مقام الحکایة من قول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أَوْصانِی بِالصَّلاةِ وَ الزَّکاةِ ما دُمْتُ حَیًّا </w:t>
      </w:r>
      <w:r>
        <w:rPr>
          <w:rStyle w:val="FootnoteAnchor"/>
          <w:rtl w:val="true"/>
        </w:rPr>
        <w:footnoteReference w:id="129"/>
      </w:r>
      <w:r>
        <w:rPr>
          <w:rFonts w:ascii="IRNazanin" w:hAnsi="IRNazanin" w:eastAsia="IRNazanin"/>
          <w:color w:val="111111"/>
          <w:sz w:val="28"/>
          <w:sz w:val="28"/>
          <w:szCs w:val="28"/>
          <w:rtl w:val="true"/>
          <w:lang w:bidi="fa-IR"/>
        </w:rPr>
        <w:t>،و قوله سبحانه</w:t>
      </w:r>
    </w:p>
    <w:p>
      <w:pPr>
        <w:pStyle w:val="BookText"/>
        <w:rPr/>
      </w:pPr>
      <w:r>
        <w:rPr>
          <w:rFonts w:ascii="Amiri" w:hAnsi="Amiri" w:eastAsia="Amiri" w:cs="Amiri"/>
          <w:color w:val="111111"/>
          <w:sz w:val="28"/>
          <w:sz w:val="28"/>
          <w:szCs w:val="28"/>
          <w:rtl w:val="true"/>
          <w:lang w:bidi="ar-SA"/>
        </w:rPr>
        <w:t>لإبراهیم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فِی النّاسِ بِالْحَجِّ یَأْتُوکَ رِجالاً </w:t>
      </w:r>
      <w:r>
        <w:rPr>
          <w:rStyle w:val="FootnoteAnchor"/>
          <w:rtl w:val="true"/>
        </w:rPr>
        <w:footnoteReference w:id="130"/>
      </w:r>
      <w:r>
        <w:rPr>
          <w:rFonts w:ascii="Amiri" w:hAnsi="Amiri" w:eastAsia="Amiri" w:cs="Amiri"/>
          <w:color w:val="111111"/>
          <w:sz w:val="28"/>
          <w:sz w:val="28"/>
          <w:szCs w:val="28"/>
          <w:rtl w:val="true"/>
          <w:lang w:bidi="ar-SA"/>
        </w:rPr>
        <w:t>،و المهم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صَلاتُهُمْ عِنْدَ الْبَیْتِ إِلاّ مُکاءً وَ تَصْدِیَةً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فثبوت هذه المعانی حتی الزکاة فی الشرائع السابقة لا إشکال و لا کلام فیه،و إن لم نقل بثبوتها فیها بهذه الکیفیّة و الأجزاء و الشرائط الثابتة فی شرعنا،بل کانت فیها بعنوان عبادة مخصوصة سوی المعنی اللغوی،و الاختلاف فیها بین شریعتنا و سائر الشرائع لا یکون أزید من اختلافها بحسب حالات المکلّفین،کاختلاف صلاة الحاضر و المسافر و الغریق و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الآیات کلّها شواهد بیّنة علی أنّ ألفاظ العبادات کانت معلومة المفهوم عند رسول اللّه صلّی اللّه علیه و آله و أصحابه و معاصریه من الکفّار،و کلّهم یفهمون معانیها بلا معونة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ثبوت هذه المعانی فی الشرائع السابقة لا یدلّ علی وجود تلک الألفاظ فیها،بل کانت فی بعضها بالسریانیّة کما فی لغة عیسی علیه السّلام،أو بالعبرانیّة کما فی لغة موسی علیه السّلام و قد نقلت عنها بهذه الألفاظ الخاصّة فی شریعتنا لاقتضاء مقام الإفادة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المهمّ تحقّق هذه المعانی بعنوان عبادة مخصوصة فی الشرائع السابقة و لو کانت باللغة السریانیّة أو العبرانیّة،فإذا تحقّق أنّ الصوم أو الصلاة کان فیها بعنوان عبادة من العبادات یکفی فی الاستدلال؛لعدم کون هذه المعانی مستحدثة فی شریعة الإسلام،مع أنّه مخالف لظاهر الآیات،و لا یکون جوابا لمعهودیة تلک الألفاظ عند رسول اللّه صلّی اللّه علیه و آله و معاصریه من الأصحاب و المشرکین حین نزول الآیات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یتوهّم أنّ الألفاظ المذکورة موضوعة بإزاء تلک المعانی فی ألسنة الأنبیاء</w:t>
      </w:r>
    </w:p>
    <w:p>
      <w:pPr>
        <w:pStyle w:val="BookText"/>
        <w:rPr/>
      </w:pPr>
      <w:r>
        <w:rPr>
          <w:rFonts w:ascii="IRNazanin" w:hAnsi="IRNazanin" w:eastAsia="IRNazanin"/>
          <w:color w:val="111111"/>
          <w:sz w:val="28"/>
          <w:sz w:val="28"/>
          <w:szCs w:val="28"/>
          <w:rtl w:val="true"/>
          <w:lang w:bidi="fa-IR"/>
        </w:rPr>
        <w:t>السالفة؛لأنّه و إن کان ممکنا فی نفسه إلاّ أنّه لا شاهد علیه،لا من الآیات،و لا من الروایات،مع أنّه لو کان کذلک لا فائدة لنا فی بحث الحقیقة الشرعیّة،فإنّ جمیع الاستعمالات فی لسان النبی صلّی اللّه علیه و آله یحمل علی المعانی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لا بدّ للوضع من موقعیة تقتضی تحقّقه فیها،و لا معنی له بدونها،فإنّ الواضع بعد ملاحظة أنّه کان معنی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موردا لابتلاء الناس و أنّ تفهیمه من طریق الإشارة مشکل وضع هذا اللفظ لهذا المعنی؛لغرض السهولة فی التفهیم و التفهّم،فإذا جاء رسول من اللّه تعالی بدین جدید و مسلک حادث کان موقعیّة وضعه عبارة من حین تبعیّة الناس عنه و رغبتهم إلیه و بسط دینه،فهو بعد ملاحظة احتیاجه و احتیاج امّته إلی استعمال الألفاظ فی المعانی المستحدثة یضع الألفاظ للمعانی علی فرض تحقّقه بسبب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فبناء علی ذلک کان المقتضی له زمان تقرّره و حیاته فی المدینة،لا زمان حیاته فی مکّة،حیث إنّ تابعیه فی ذلک الزمان کانوا فی غایة القلّة،مع أنّا نری وجود ألفاظ العبادات فی الآیات المکیّة النازلة فی ابتداء البعثة،کقوله سبحانه فی سورة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أَقِیمُوا الصَّلاةَ وَ آتُوا الزَّکاةَ </w:t>
      </w:r>
      <w:r>
        <w:rPr>
          <w:rStyle w:val="FootnoteAnchor"/>
          <w:rtl w:val="true"/>
        </w:rPr>
        <w:footnoteReference w:id="132"/>
      </w:r>
      <w:r>
        <w:rPr>
          <w:rFonts w:ascii="Amiri" w:hAnsi="Amiri" w:eastAsia="Amiri" w:cs="Amiri"/>
          <w:color w:val="111111"/>
          <w:sz w:val="28"/>
          <w:sz w:val="28"/>
          <w:szCs w:val="28"/>
          <w:rtl w:val="true"/>
          <w:lang w:bidi="ar-SA"/>
        </w:rPr>
        <w:t>و قوله تعالی فی سورة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اسْمَ رَبِّهِ فَصَلّی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شکّ فی أنّ المراد من الصلاة هی العبادة المخصوصة،و أنّ دلالتها علیها لیست بمعونة قرینة حالیة أو لفظیّة،فإنّا نری عدم وجود قرینة لفظیّة فی الآیة،فأمّا القرینة الحالیة فلیست متناسبة للکتاب الذی کان بعنوان معجزة باقیة إلی یوم القیامة،فکیف وضع رسول اللّه صلّی اللّه علیه و آله هذه الألفاظ لذلک المعانی مع أنّ الموقعیّة لم یقتضیه أصلا؟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صلّی اللّه علیه و آله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رأیتمونی اصلّی</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لیس بقرینة،بل هو</w:t>
      </w:r>
    </w:p>
    <w:p>
      <w:pPr>
        <w:pStyle w:val="BookText"/>
        <w:rPr/>
      </w:pPr>
      <w:r>
        <w:rPr>
          <w:rFonts w:ascii="IRNazanin" w:hAnsi="IRNazanin" w:eastAsia="IRNazanin"/>
          <w:color w:val="111111"/>
          <w:sz w:val="28"/>
          <w:sz w:val="28"/>
          <w:szCs w:val="28"/>
          <w:rtl w:val="true"/>
          <w:lang w:bidi="fa-IR"/>
        </w:rPr>
        <w:t>مؤیّد لعلم الناس بکون الصلاة عبادة مخصوصة و جهلهم بکیفیّتها،و قد مرّ أنّ الجهل بالکیفیّة لا ینافی أصل التحقّق،فکان رسول اللّه صلّی اللّه علیه و آله یرشدهم بالکیفیة بسبب هذه الجملة،کإرشاد العالم الجاهل بالکیفیّة فی 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فیستفاد من الجهات الثلاثة المذکورة عدم تحقّق النقل و الوضع أو الحقیقة الشرعیّة بلسان رسول اللّه صلّی اللّه علیه و آله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الاصولیون أیضا فی مسألة الحقیقة الشرعیّة من حیث ترتّب الثمرة علیها و عدمه،فقال عدّة من الأعاظم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تترتّب علیها ثمرة أصلا،فلا یکون فی هذا البحث فائدة عملیّة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المحقّق الخراسانی قدّس سرّه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الثمرة بین القولین فتظهر فی لزوم حمل الألفاظ الواقعة فی کلام الشارع،بلا قرینة علی معانیها اللغویّة مع عدم الثبوت،و علی معانیها الشرعیّة علی الثبوت فیما إذا علم تأخّر الاستعمال،و فیما إذا جهل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بجهل تاریخ کلیهما أو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وافقه بعض بناء علی الثبوت بأن یحمل علی المعنی الشرعیّة فیما إذا تأخّر الاستعمال عن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خالفه بعض بناء علی عدم الثبوت بأنّ اللفظ یصیر مجملا فلا بدّ من التوقّف فیه،و لا یحمل علی المعنی الحقیقی اللغوی،و لا علی المعنی الشرعی الحادث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لنا من متابعة أصالة الحقیقة إذا دار الأمر بین المعنی المجازی و الحقیقی فهی المرجع هاهنا لا التوقّف</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صیرورة المعانی الشرعیّة من المجازات المشهورة،بحیث إذا استعمل اللفظ بلا قرینة لیس احتمالها أقل من احتمال المعنی الحقیقی،من جهة کثرة</w:t>
      </w:r>
    </w:p>
    <w:p>
      <w:pPr>
        <w:pStyle w:val="BookText"/>
        <w:rPr/>
      </w:pPr>
      <w:r>
        <w:rPr>
          <w:rFonts w:ascii="IRNazanin" w:hAnsi="IRNazanin" w:eastAsia="IRNazanin"/>
          <w:color w:val="111111"/>
          <w:sz w:val="28"/>
          <w:sz w:val="28"/>
          <w:szCs w:val="28"/>
          <w:rtl w:val="true"/>
          <w:lang w:bidi="fa-IR"/>
        </w:rPr>
        <w:t>استعمال هذه الألفاظ فی المعانی الشرعیّة،فصار اللفظ حینئذ مجملا،و المختار هاهنا هو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أنکر أصل ترتّب الثمرة فی هذا البحث المحقّق النائینی قدّس سرّه </w:t>
      </w:r>
      <w:r>
        <w:rPr>
          <w:rStyle w:val="FootnoteAnchor"/>
          <w:rtl w:val="true"/>
        </w:rPr>
        <w:footnoteReference w:id="136"/>
      </w:r>
      <w:r>
        <w:rPr>
          <w:rFonts w:ascii="IRNazanin" w:hAnsi="IRNazanin" w:eastAsia="IRNazanin"/>
          <w:color w:val="111111"/>
          <w:sz w:val="28"/>
          <w:sz w:val="28"/>
          <w:szCs w:val="28"/>
          <w:rtl w:val="true"/>
          <w:lang w:bidi="fa-IR"/>
        </w:rPr>
        <w:t>و تبعه فیه تلمیذه العلاّمة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و قال فی مقام الإنکار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ثمرة لهذه المسألة أصلا؛لأنّ لألفاظ الکتاب و السنّة الواصلتین إلینا یدا بید معلومتان من حیث المراد، فلا یبقی مورد نشکّ فیه فی المراد الاستعمالی،و لا یتوقّف فی حملها علی المعانی الشرعیّة،فإنّ ألفاظ الکتاب و السنّة قد وصلت إلینا من النبی الأکرم صلّی اللّه علیه و آله بواسطة الأئمّة الأطهار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الحقیقة الشرعیّة و إن فرض أنّها لم تثبت إلاّ أنّه لا شبهة فی ثبوت الحقیقة المتشرّعة فی زمن ما،کما قال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منع حصوله فی زمان الشارع فی لسانه و لسان تابعیه مکابرة،فاستعملت هذه الألفاظ فی ألسنة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 فی المعانی المستحدثة بلا قرینة،مثل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استعمالات سائر المتشرّعة،و علیه فلیس لنا مورد نشک فیه فی مراد الشارع المقدّس من هذه الألفاظ حتی تظهر الثمرة 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کلام وصل إلینا من النبی الأکرم صلّی اللّه علیه و آله بلا واسطة الأئمّة الأطهار علیهم السّلام فیمکن أن تظهر الثمرة فیه إذا فرض الشک فی مراده صلّی اللّه علیه و آله منه،إلاّ أنّه فرض فی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فبالنتیجة لا ثمرة للبحث عن هذه المسألة أصلا،بل هو بحث علمی فقط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یناقش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ألفاظ الکتاب و السنّة قد وصلت إلینا من النبیّ الأکرم بواسطة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صحیح؛لأنّ للکتاب حیثیّتان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حیثیّة اللفظ و حیثیّة المعنی،لا شکّ و لا شبهة فی أنّ المرجع لحیثیّة الثانی هو الأئمّة علیهم السّلام فإنّهم مفسّرون للکتاب،و لو کان تفسیرهم علی خلاف الظاهر فإنّ</w:t>
      </w:r>
    </w:p>
    <w:p>
      <w:pPr>
        <w:pStyle w:val="BookText"/>
        <w:rPr/>
      </w:pPr>
      <w:r>
        <w:rPr>
          <w:rFonts w:ascii="IRNazanin" w:hAnsi="IRNazanin" w:eastAsia="IRNazanin"/>
          <w:color w:val="111111"/>
          <w:sz w:val="28"/>
          <w:sz w:val="28"/>
          <w:szCs w:val="28"/>
          <w:rtl w:val="true"/>
          <w:lang w:bidi="fa-IR"/>
        </w:rPr>
        <w:t>المفسّرون یحتاجون إلیهم علیهم السّلام 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المرجع لحیثیّة الأوّل هو التواتر فقط،و لا ربط له بالأئمّة علیهم السّلام أصلا، فطریق إثبات الکتاب أو إثبات جزئیة الآیة المشکوکة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منحصر بالتواتر،کما صرّح به المفسّرون،و لعلّه کان سهوا من القلم؛لأنّ هذا المعنی ممّا اتّفق علیه علماء المسلمین،کما یستفاد من استدلالهم فی موارد مختلفة،مثل قول المالکیّة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ذکر فی ابتداء السور لیس من القرآن،فإنّه لم یثبت قرآنیّتها متواترا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أجابوا عنهم بثبوت قرآنیّتها متواترا،و یشهد علی ذلک وجودها فی جمیع المصاحف المکتوبة فی صدر الإسلام،مع أنّهم لم یکتبوا شیئا سوی القرآن حتی أسامی السور،فهذا دلیل علی ثبوتها متواترا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السیوطی فی کتاب الإتقان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فخر الرازی نقل عن بعض الکتب القدیمة أنّ ابن مسعود اعتقد بأنّ فاتحة الکتاب و کذا المعوذتین فی آخر القرآن لیس من الکتاب،و استبعد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کیف یمکن إنکار ما ثبت بالتواتر مع أنّه یوجب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اشتراط ثبوت القرآن بالتواتر فیوجب التزلزل فی قرآنیّة القرآن،فلا بدّ من توجیه کلامه أو تکذیب الانتساب إلیه،فهذا دلیل علی أنّه لا بدّ من إثبات القرآنیّة بالتواتر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الدلیل علی شرطیّة التواتر فیه لا یخفی أنّه لیس إلاّ عبارة من کلام اللّه،فإنّ لنا مطالب أخر باسم الأحادیث القدسیّة الّتی تنتسب إلیه تعالی،و مع ذلک لا یشترط فی إثباتها التواتر،و لا لأنّه معجزة رسول اللّه صلّی اللّه علیه و آله کما هو المعلوم،بل لخصوصیّة موجودة فی نفس القرآن التی تقتضی انحصار طریق إثباته بالتواتر،و هو کونه أساسا للإسلام،و کتاب هدایة للناس من الضلالة،و معجزة باقیة إلی یوم القیامة،و لم یأت</w:t>
      </w:r>
    </w:p>
    <w:p>
      <w:pPr>
        <w:pStyle w:val="BookText"/>
        <w:rPr/>
      </w:pPr>
      <w:r>
        <w:rPr>
          <w:rFonts w:ascii="Amiri" w:hAnsi="Amiri" w:eastAsia="Amiri" w:cs="Amiri"/>
          <w:color w:val="111111"/>
          <w:sz w:val="28"/>
          <w:sz w:val="28"/>
          <w:szCs w:val="28"/>
          <w:rtl w:val="true"/>
          <w:lang w:bidi="ar-SA"/>
        </w:rPr>
        <w:t>لبیان الأحکام خاصّة،بل کان إتیانه لبیان جمیع ما له دخل فی سعادة الإنسان،و هو کتاب الذی قال اللّه تعالی فی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Style w:val="FootnoteAnchor"/>
          <w:rtl w:val="true"/>
        </w:rPr>
        <w:footnoteReference w:id="139"/>
      </w:r>
      <w:r>
        <w:rPr>
          <w:rFonts w:ascii="Amiri" w:hAnsi="Amiri" w:eastAsia="Amiri" w:cs="Amiri"/>
          <w:color w:val="111111"/>
          <w:sz w:val="28"/>
          <w:sz w:val="28"/>
          <w:szCs w:val="28"/>
          <w:rtl w:val="true"/>
          <w:lang w:bidi="ar-SA"/>
        </w:rPr>
        <w:t>و حیث کان شأنه کذلک لا معنی لإثباته بخبر عادل،بل لا بدّ فیه من التواتر،فکان المسلمون یستبقون إلی حفظه من الابتداء،و کذلک الکفّار الذین کانوا فی أعلی درجة من الفصاحة و البلاغة یستبقون إلی حفظه لوهنه و إیراد الخدشة علیه؛إذ القرآن ناداهم بأعلی صوت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کُنْتُمْ فِی رَیْبٍ مِمّا نَزَّلْنا عَلی عَبْدِنا فَأْتُوا بِسُورَةٍ مِنْ مِثْلِهِ </w:t>
      </w:r>
      <w:r>
        <w:rPr>
          <w:rStyle w:val="FootnoteAnchor"/>
          <w:rtl w:val="true"/>
        </w:rPr>
        <w:footnoteReference w:id="140"/>
      </w:r>
      <w:r>
        <w:rPr>
          <w:rFonts w:ascii="IRNazanin" w:hAnsi="IRNazanin" w:eastAsia="IRNazanin"/>
          <w:color w:val="111111"/>
          <w:sz w:val="28"/>
          <w:sz w:val="28"/>
          <w:szCs w:val="28"/>
          <w:rtl w:val="true"/>
          <w:lang w:bidi="fa-IR"/>
        </w:rPr>
        <w:t>فلذا کانت الدواعی لحفظ القرآن وافرة و لم تصل النوبة بخبر الواحد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یثبت به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أخطأ خطأ بیّنا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جمع القرآن فی عهد رسول اللّه صلّی اللّه علیه و آله بل کان جمعه و اتصال الآیات بمعنی تألیف الکتاب و تنظیم السور فی عهد رسول اللّه صلّی اللّه علیه و آله و مرتبطا بالوحی،بل جمعه و اتصاله و ارتباطه بالوحی ضروریا؛إذ روی إتیان جبرئیل بکلّ آیة آیة من القرآن،و قوله لرسول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ضعها فی سورة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الجمع الذی نسب إلی أمیر المؤمنین علیه السّلام أو أبو بکر أو عثمان،لا یرتبط بتألیف القرآن و تنظیم الآیات و السور،فإنّ جمع مولی الموحدین علیه السّلام عبارة عن کتابة جمیع خصوصیّات الآیات،من تفسیرها و تبیین غوامضها و شأن نزولها و سائر ما له دخل بها،مع رعایة نظمها و ترتیبها،کما فعل ذلک ابن مسعود بربع القرآن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جمع أبی بکر عبارة عن جمعه من الأوراق و الأخشاب و الجلود فی القرطاس،کما یشهد علیه بعض روایات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أوّل من جمع القرآن فی القرطاس هو أبو بکر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جمع عثمان عبارة عن جمع الناس علی قراءة واحدة،فإنّ فی عصره بسبب انتشار القرآن بین قبائل العرب و اختلافهم فی الألسنة اختلفت قراءتهم،فلذا أمر بإحراق المصاحف المکتوبة بسائر القراءات،فیستفاد من هذا انحصار طریق إثبات القرآن بالتواتر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فی کلّ آیة من إثبات امور ثلاثة فیها بالتواتر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جزء من القرآن،و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جزء من سورة کذا،و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قبل آیة کذا و بعد آیة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فکیفیّة إیصال القرآن إلینا مثل کیفیّة إیصاله إلی سائر المسلمین،و هذا هو التواتر لا نقل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قال به صاحب المحاضرات تبعا للمحقّق النائینی قدّس سرّه لا یخلو عن مناقشة، فإنّه إن کان المراد من الفرض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فرض کلام وصل إلینا من النبی الأکرم صلّی اللّه علیه و آله بلا واسطة الأئمّة علیهم السّلام فیمکن أن تظهر الثمرة فیه إذا فرض الشکّ فی مراده صلّی اللّه علیه و آله منه،إلاّ أنّه فرض فی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وجدان مورد نشکّ فیه،قلنا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الوجدان لا یدلّ علی عدم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مراده عدم الوجود بحسب الواقع،قلنا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الادّعاء متوقّف علی التتبع و الإحاطة بجمیع الکتب الروائیة من المسلمین جمیعا،و هو مشکل جدّا مع تعدّدها و تنوّعها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فقبول هذا الادّعاء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الفرض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نقل السنّة من النبیّ الأکرم صلّی اللّه علیه و آله بواسطة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نقل الأئمّة علیهم السّلام نقلا بالمعنی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فی حمل الألفاظ علی المعانی المتعارفة لا بدّ من مراجعة العرف و الحقیقة المتشرّعة،کما أنّه لا شکّ فی حملها علیها إن فسّر السنّة بواسطة الأئمّة علیهم السّلام،و کما أنّه لا شکّ فی حملها علیها إذا نقل عن الأئمّة علیهم السّلام مسألة ثمّ استشهد بکلامه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یکون نقلهم علیهم السّلام بلا دخل و تصرّف فی اللفظ،بل کان لهم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الرواة المعلوم صدقهم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الصحابة عنه صلّی اللّه علیه و آله مثل قول محمّد بن مسلم،قال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عند رؤیة الهلال</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معلوم إنّا نشکّ فیه بأنّ مراده صلّی اللّه علیه و آله عبارة عن معنی المتعارف عند المتشرّعة،أو المعنی الحقیقی اللغوی،فتظهر ثمرة البحث الحقیقة الشرعیّة فی هذا المورد،فإنّه علی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بالثبوت و تأخّر الاستعمال یحمل علی المعنی الحادث،و علی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الثبوت أو عدم العلم بتأخّر الاستعمال یحمل علی المعنی الحقیقی اللغوی،فلا یکون ترتّب الثمرة قابلا للإنکار،مع أنّ موارد الشک لا یکون کثیرا،بل کانت قلیلا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الأمر کذلک فلا بدّ لنا من البحث فی هذه المسألة مختصرا،مع قطع النظر من الجهات الثلاثة المذکورة فی السابق،فقد مرّ الإشارة منّا إلی قول المحقّق الخراسانی قدّس سرّه و ذکر طریقا آخر لإثبات الحقیقة الشرعیّة و هو أنّه لما کانت دعوی الوضع التعیینی فی عهد رسول اللّه صلّی اللّه علیه و آله فی غایة الإشکال؛إذ لو کان لنقل إلینا،فادعی إمکانه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الوضع التعیینی کما یحصل بالتصریح بإنشائه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وضعت لفظ کذا لمعنی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یتحقّق بنفس استعمال اللفظ فی معنی یقصد الوضع له و الحکایة عنه،لا بالقرینة المجازیة،و إن کان لا بدّ حینئذ من نصب القرینة،إلاّ أنّه للدلالة علی ذلک،لا علی إرادة المعنی کما فی المجاز،مثل قول الأب الذی لم یوضع لولده اسما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بولدی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قاصدا به تسمیة ولده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فیصیر بنفس الاستعمال معنی حقیقیّا للّفظ</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استشکل علیه المحقّق النائینی قدّس سرّه </w:t>
      </w:r>
      <w:r>
        <w:rPr>
          <w:rStyle w:val="FootnoteAnchor"/>
          <w:rtl w:val="true"/>
        </w:rPr>
        <w:footnoteReference w:id="143"/>
      </w:r>
      <w:r>
        <w:rPr>
          <w:rFonts w:ascii="IRNazanin" w:hAnsi="IRNazanin" w:eastAsia="IRNazanin"/>
          <w:color w:val="111111"/>
          <w:sz w:val="28"/>
          <w:sz w:val="28"/>
          <w:szCs w:val="28"/>
          <w:rtl w:val="true"/>
          <w:lang w:bidi="fa-IR"/>
        </w:rPr>
        <w:t>بدعوی أنّ حقیقة الاستعمال إفناء اللفظ فی المعنی و إلقاء المعنی فی الخارج،بحیث تکون الألفاظ مغفولا عنها،</w:t>
      </w:r>
    </w:p>
    <w:p>
      <w:pPr>
        <w:pStyle w:val="BookText"/>
        <w:rPr/>
      </w:pPr>
      <w:r>
        <w:rPr>
          <w:rFonts w:ascii="IRNazanin" w:hAnsi="IRNazanin" w:eastAsia="IRNazanin"/>
          <w:color w:val="111111"/>
          <w:sz w:val="28"/>
          <w:sz w:val="28"/>
          <w:szCs w:val="28"/>
          <w:rtl w:val="true"/>
          <w:lang w:bidi="fa-IR"/>
        </w:rPr>
        <w:t>فالاستعمال یقتضی أن یکون النظر إلی الألفاظ آلیّا،و الوضع یستدعی أن یکون النظر إلی الألفاظ استقلالیّا،فالجمع بین الوضع و الاستعمال فی شیء یلازم الجمع بین اللحاظ الآلی و الاستقلالی،و هو غیر معقول،بل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الشیخ ضیاء الدین العراقی قدّس سرّه </w:t>
      </w:r>
      <w:r>
        <w:rPr>
          <w:rStyle w:val="FootnoteAnchor"/>
          <w:rtl w:val="true"/>
        </w:rPr>
        <w:footnoteReference w:id="144"/>
      </w:r>
      <w:r>
        <w:rPr>
          <w:rFonts w:ascii="IRNazanin" w:hAnsi="IRNazanin" w:eastAsia="IRNazanin"/>
          <w:color w:val="111111"/>
          <w:sz w:val="28"/>
          <w:sz w:val="28"/>
          <w:szCs w:val="28"/>
          <w:rtl w:val="true"/>
          <w:lang w:bidi="fa-IR"/>
        </w:rPr>
        <w:t>علی ما فی مقالات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توهّم اجتماع اللحاظین غلط؛إذ النظر الآلی و المرآتی متوجّه إلی شخص اللفظ المستعمل فی مقام الاستعمال،و أمّا النظر الاستقلالی متوجّه إلی طبیعة اللفظ و نوعه فی مقام الوضع،فإنّ الواضع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لهذا المولود لا یکون مراده شخص هذا اللفظ الخارج من فمه،بل یکون مراده طبیعة هذا اللفظ من أی مستعمل فی أیّ مکان یتحقّق،فلا یجتمع اللحاظین فی شیء واحد،فإنّ متعلّق لحاظ الآلی عبارة عن شخص اللفظ،و متعلّق لحاظ الاستقلالی عبارة عن طبیعة اللفظ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فی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صدور هذا الإشکال من بعض أعاظم المعاصرین علی ما فی تقریر بعض تلامذته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هذا الجواب لیس بتمام،فإنّه سلّمنا توجّه لحاظ الآلی إلی اللفظ حال الاستعمال،و توجّه لحاظ الاستقلالی إلیه فی مقام الوضع،و المراد منه فی الأوّل شخصه،و فی الثانی نوعه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تحقّق ثلاث لحاظات فی استعمال واحد غیر معقول، مع أنّ لازم کلامه قدّس سرّه تعلّق لحاظ الآلی بشخص اللفظ،و تعلّق لحاظ الاستقلالی بنوعه،و تعلّق لحاظ الاستقلالی الآخر بالمعنی فی استعمال واحد،فکیف یمکن ذلک مع کون المستعمل واحدا و هو شخص اللفظ أو نوعه؟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إطلاق اللفظ و إرادة نوعه بحیث کان شخص اللفظ مستعملا و نوعه مستعملا فیه،و لکن لم یکن فیه ثلاث لحاظات کما مرّ،فلا یمکن باستعمال واحد تحقّق</w:t>
      </w:r>
    </w:p>
    <w:p>
      <w:pPr>
        <w:pStyle w:val="BookText"/>
        <w:rPr/>
      </w:pPr>
      <w:r>
        <w:rPr>
          <w:rFonts w:ascii="IRNazanin" w:hAnsi="IRNazanin" w:eastAsia="IRNazanin"/>
          <w:color w:val="111111"/>
          <w:sz w:val="28"/>
          <w:sz w:val="28"/>
          <w:szCs w:val="28"/>
          <w:rtl w:val="true"/>
          <w:lang w:bidi="fa-IR"/>
        </w:rPr>
        <w:t>الوضع و الاستعمال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 المحقّق النائینی قدّس سرّه إشکال آخر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لنا دلیل علی تعلّق لحاظ الآلی بالألفاظ فی جمیع الاستعمالات،بل تختلف الموارد باختلاف الأغراض؛إذ سلّمنا تعلّق لحاظ التبعی باللفظ فی أکثر الاستعمالات،إلاّ أنّ تعلّق اللحاظ الاستقلالی به فی بعض الموارد لا یکون قابلا للإنکار،مثل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أداء الخطابة و کتابة المقالة الأدبیّة؛إذ الغرض فی هذین المقامین یتعلّق بإفادة المقصود فی ضمن الألفاظ الحسنة الجمیلة،و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توجّه لحاظ الآلی أو الاستقلالی إلی اللفظ تابعا لاقتضاء المناسبة لأحد منهما،فلیس هنا قاعدة کلیّة بأنّ اللفظ لا بدّ فیه من لحاظ الآلی فی جمیع الاستعمالات،فحینئذ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الموارد التی تقتضی المناسبة النظر الاستقلالی إلی اللفظ هو الاستعمال المحقّق للوضع،فلا یجمع بین اللّحاظین الآلی و الاستقلالی،فلا یرد هذا الإشکال علی المحقّق الخراسانی قدّس سرّه و کلامه فی محلّه؛إذ لا شبهة فی وقوع الوضع التعیینی علی النحو الذی ذکره خارجا،بل لعلّه کثیر بین العرف و العقلاء فی وضع الأعلام الشخصیّة و المعانی المستحدثة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الکلام فی نفس الاستعمال المحقّق للوضع،هل هو استعمال حقیقی أو مجازی أو لا هذا و لا ذاک؟فیه وجهان،بل قولان،فقد اختار المحقّق الخراسانی </w:t>
      </w:r>
      <w:r>
        <w:rPr>
          <w:rStyle w:val="FootnoteAnchor"/>
          <w:rtl w:val="true"/>
        </w:rPr>
        <w:footnoteReference w:id="145"/>
      </w:r>
      <w:r>
        <w:rPr>
          <w:rFonts w:ascii="IRNazanin" w:hAnsi="IRNazanin" w:eastAsia="IRNazanin"/>
          <w:color w:val="111111"/>
          <w:sz w:val="28"/>
          <w:sz w:val="28"/>
          <w:szCs w:val="28"/>
          <w:rtl w:val="true"/>
          <w:lang w:bidi="fa-IR"/>
        </w:rPr>
        <w:t>قدّس سرّه الاحتمال الأخیر،و ملخّص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یکون من الاستعمال الحقیقی؛لأنّ الاستعمال الحقیقی استعمال اللفظ فی المعنی الموضوع له،و المفروض أنّه لا وضع قبل هذا الاستعمال لیکون الاستعمال استعمالا فیه،و أمّا أنّه لا یکون من الاستعمال المجازی، فلأجل أنّ الاستعمال المجازی استعمال اللفظ فی المعنی المناسب للمعنی الموضوع له، و المفروض أنّه لا وضع قبل هذا الاستعمال،و معه لا یعقل المجاز،فلا یکون ذلک</w:t>
      </w:r>
    </w:p>
    <w:p>
      <w:pPr>
        <w:pStyle w:val="BookText"/>
        <w:rPr/>
      </w:pPr>
      <w:r>
        <w:rPr>
          <w:rFonts w:ascii="IRNazanin" w:hAnsi="IRNazanin" w:eastAsia="IRNazanin"/>
          <w:color w:val="111111"/>
          <w:sz w:val="28"/>
          <w:sz w:val="28"/>
          <w:szCs w:val="28"/>
          <w:rtl w:val="true"/>
          <w:lang w:bidi="fa-IR"/>
        </w:rPr>
        <w:t>الاستعمال حقیقیّا و لا مجازیّا،و قد ذکرنا أنّ صحّة الاستعمال لا تدور مدار کونه حقیقیّا أو مجازیّا،بل صحّ الاستعمال بدون أن یکون متّصفا بأحدهما إذا کان حسنا عند الطبع،و قد عرفت انّ إطلاق اللفظ و إرادة نوعه أو صنفه،أو مثله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 الإطلاقات المذکورة و ما نحن فیه فرق واضح، و قیاس أحدهما علی الآخر قیاس مع الفارق،بأنّ الاستعمال المحقّق للوضع لا یکون استعمالا فی غیر ما وضع له؛إذ لا یعتبر فی کون الاستعمال الحقیقی تقدّم الوضع علی الاستعمال،بل غایة ما یقتضیه ذلک هو ألاّ یکون الوضع متأخّرا عن الاستعمال، فیکفی فی کون الاستعمال الحقیقی مقارنة الوضع له زمانا،و المفروض أنّ الوضع و الاستعمال فی هذا المقام کذلک،بخلاف الإطلاقات المذکورة فإنّها لیست من قبیل الاستعمال فضلا من کونها الاستعمالات الحقیقیّة؛إذ المفروض إطلاق اللفظ و إرادة نوعه مثلا،و معلوم انّه لا سنخیّة بین المعنی و نوع اللفظ،بل هما متباینان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الوضع التعیینی،و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تحقّقه أصلا،و لو بالطریق الذی ذکره صاحب الکفایة قدّس سرّه فإنّه و إن کان ممکنا و لکنّه لیس لکلّ ممکن وقوع و ثبوت فتصل النوبة إلی الوضع التعیّنی الذی منشؤه کثرة الاستعمال،لا الجعل و المواضعة،فقد مرّ منّا أنّه لا یصحّ إطلاق کلمة الوضع علیه؛لأنّ هذا المنشأ یوجب صیرورة المعنی معنی حقیقیّا،و الحقیقة أعمّ مطلق من الوضع،و لکن نعبّر عنه بالوضع تبعا لصاحب الکفایة قدّس سرّه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و لا شبهة فی تحقّق الوضع التعیّنی،فإنّ ثبوته فی زمن الصادقین علیهما السّلام معلوم،بل الإنصاف یحکم حتّی بثبوته فی زمن أمیر المؤمنین علیه السّلام و لا سیّما فی زمن خلافته علیه السّلام،بل و لا یبعد ثبوته فی عصر النبی صلّی اللّه علیه و آله بلسانه و لسان تابعیه؛لکثرة استعمالات هذه الألفاظ فی هذه المعانی و کثرة الأسئلة التی ترد من السائلین،و جوابه</w:t>
      </w:r>
    </w:p>
    <w:p>
      <w:pPr>
        <w:pStyle w:val="BookText"/>
        <w:rPr/>
      </w:pPr>
      <w:r>
        <w:rPr>
          <w:rFonts w:ascii="IRNazanin" w:hAnsi="IRNazanin" w:eastAsia="IRNazanin"/>
          <w:color w:val="111111"/>
          <w:sz w:val="28"/>
          <w:sz w:val="28"/>
          <w:szCs w:val="28"/>
          <w:rtl w:val="true"/>
          <w:lang w:bidi="fa-IR"/>
        </w:rPr>
        <w:t>صلّی اللّه علیه و آله عنها،و نقلهم الجواب بینهم،و إخبارهم بالآخرین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ثبوته فی خصوص لسانه صلّی اللّه علیه و آله مشکل جدّا؛لعدم العلم بکثرة استعمالاته صلّی اللّه علیه و آله علی حدّ یوجب التعیّن،کما أشار إلیه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لا یضرّ بالمقصود؛إذ الملاک فی الوضع التعیّنی،و ما یوجب حمل الألفاظ علی المعانی المستحدثة بلا قرینة هو کثرة الاستعمال فی المجتمع الإسلامی فی عصره صلّی اللّه علیه و آله لا کثرة الاستعمال فی خصوص لسانه صلّی اللّه علیه و آله فلا نحتاج فی تحقّق الوضع التعیینی إلی کثرة الاستعمال فی خصوص لسانه صلّی اللّه علیه و آله بل یکفی کثرة الاستعمال فی النظام الإسلامی،و معلوم أنّه فی هذا المقام کذلک،فهو الملاک لقاطبة المسلمین،و لا فرق فیه بین الشارع و غیره،فتترتّب الثمرة المذکورة لبحث الحقیقة الشرعیّة علی الوضع التعیّنی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مورد تحقّق الثمرة و مورد ترتّبها علی هذا البحث،فقد مرّ عن المحقّق الخراسانی قدّس سرّه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الثمرة بین القولین فتظهر فی لزوم حمل الألفاظ الواقعة فی کلام الشارع بلا قرینة علی معانیها اللغویة مع عدم الثبوت،و علی معانیها الشرعیّة علی الثبوت فیما إذا علم تأخّر الاستعمال،و فیما إذا جهل التاریخ ففیه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فی صورة إحراز تأخّر الاستعمال عن الوضع لا إشکال فی ترتّب الثمرة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فی صورة الجهل بتاریخ کلیهما أو أحدهما،هل یحمل اللفظ الصادر عن الشارع کقوله صلّی اللّه علیه و آله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عند رؤیة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المعنی اللغوی أو الشرعی؟هنا قولان،و لکلّ منهما دلیل لا یکون قابلا للمساعدة علیه،بل مردود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یحمل علی المعنی الشرعی؛لأصالة تأخّر الاستعمال عن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یحمل علی المعنی اللغوی؛لأصالة عدم النقل عن المعنی اللغوی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الاستناد إلی أصالة تأخّر الاستعمال إن کان من حیث کونه أصلا عقلائیّا</w:t>
      </w:r>
    </w:p>
    <w:p>
      <w:pPr>
        <w:pStyle w:val="BookText"/>
        <w:rPr/>
      </w:pPr>
      <w:r>
        <w:rPr>
          <w:rFonts w:ascii="IRNazanin" w:hAnsi="IRNazanin" w:eastAsia="IRNazanin"/>
          <w:color w:val="111111"/>
          <w:sz w:val="28"/>
          <w:sz w:val="28"/>
          <w:szCs w:val="28"/>
          <w:rtl w:val="true"/>
          <w:lang w:bidi="fa-IR"/>
        </w:rPr>
        <w:t>باسم أصالة تأخّر الحادث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أصل تحقّق الحادث مثل 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السفر معلوم،و لکن لا نعلم تحقّقه فی یوم الخمیس أو الجمعة،فأصالة تأخّر الحادث حاکم بتحقّقه فی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فجوابه انّا من العقلاء لا نری عندهم من هذا الأصل أثرا و لا خبرا حتی یزیل به الشک،بل العقلاء یحکمون بالتبیّن فی المثال المذکور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الاستناد إلیه من حیث کونه أصلا شرعیّا 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فهو أیضا مردود؛إذ لا بدّ فی الاستصحاب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حالة متیقّنة سابقة،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المستصحب حکما شرعیّا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وجوب صلاة الجمعة فی عصر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موضوعا للحکم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الاقتداء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معنی لجریانه،و لو کان المستصحب ملازما لشیء یکون هذا الشیء موضوعا للحکم الشرعی،فحینئذ إذا کان فی المثال المذکور نفس عنوان التأخّر مجری الاستصحاب لا یتحقّق فیه الشرط الأوّل؛إذ لیس له حالة سابقة متیقّنة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المستصحب عدم 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المثال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یتحقّق فیه الشرط الثانی،فانّا نتیقّن بعدم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عند رؤیة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أوائل ظهور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فرضنا أنّ الوضع تحقّق فی السنة الخامسة من البعثة،و نشک فی صدور هذه الجملة فی السنة الرابعة أو السادسة، فیستصحب عدم صدورها قبل السنة السادسة،فیکون المستصحب أمرا عدمیّا، و لا یکون حکما شرعیّا و لا موضوعا للحکم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ملازم لتأخّر الصدور عن الوضع،فیحمل علی المعنی الشرعی،و لکنّه ملازم عقلیّ،و هو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لو سلّمنا ثبوت تأخّر الصدور عن الوضع بالاستصحاب لم یترتّب علیه أثر شرعی؛إذ لا یکون فی لسان الدلیل الشرعی موضوع له،بأنّه إذا کان الاستعمال متأخّرا عن</w:t>
      </w:r>
    </w:p>
    <w:p>
      <w:pPr>
        <w:pStyle w:val="BookText"/>
        <w:rPr/>
      </w:pPr>
      <w:r>
        <w:rPr>
          <w:rFonts w:ascii="IRNazanin" w:hAnsi="IRNazanin" w:eastAsia="IRNazanin"/>
          <w:color w:val="111111"/>
          <w:sz w:val="28"/>
          <w:sz w:val="28"/>
          <w:szCs w:val="28"/>
          <w:rtl w:val="true"/>
          <w:lang w:bidi="fa-IR"/>
        </w:rPr>
        <w:t>الوضع فیجب أن یحمل علی المعنی الشرعی،بل هو حکم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لو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بصحّة جریانه فهی منحصرة بصورة العلم بتاریخ الوضع و الشک فی تاریخ الاستعمال، و أمّا إذا کان کلیهما مجهولی التاریخ فیکون کلیهما أمرا حادثا،و یجری الأصل المذکور فیهما معا،فلا یکون هذا الأصل قابلا للتمسّک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الحمل علی المعنی اللّغوی؛لأصالة عدم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مرّ منّا أنّها أصل عقلائی،إلاّ أنّ مورده عبارة عن الشک فی أصل النقل إلی المعنی الحادث،و أمّا إذا کان أصل النقل متیقّنا و تقدّمه علی الاستعمال کان مشکوکا فنعلم بعدم جریان أصالة عدم النقل فیه،و لا أقل من الشک فی جریانه،فیحتاج جریان أصل مشکوک الاعتبار إلی الدلیل،و معلوم أنّه لیس لنا دلیل علی جریانه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 أنّه و لو کان أصل ترتّب الثمرة علی هذا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الجهات المذکورة فی ابتداء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قابلا للمساعدة علیه،إلاّ أنّ شرطه إحراز تأخّر الاستعمال عن الوضع،و هو یتّفق ندرة لا دائما کما هو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البحث عن الحقیقة الشرعیّة</w:t>
      </w:r>
      <w:r>
        <w:rPr>
          <w:rFonts w:eastAsia="IRNazanin" w:cs="IRNazanin"/>
          <w:color w:val="111111"/>
          <w:sz w:val="28"/>
          <w:szCs w:val="28"/>
          <w:rtl w:val="true"/>
          <w:lang w:bidi="fa-IR"/>
        </w:rPr>
        <w:t>.</w:t>
      </w:r>
      <w:bookmarkStart w:id="83" w:name="pg13644_173346"/>
    </w:p>
    <w:p>
      <w:pPr>
        <w:pStyle w:val="Heading2"/>
        <w:numPr>
          <w:ilvl w:val="1"/>
          <w:numId w:val="1"/>
        </w:numPr>
        <w:rPr/>
      </w:pPr>
      <w:bookmarkStart w:id="84" w:name="__RefHeading___Toc1084478_3830689328"/>
      <w:bookmarkStart w:id="85" w:name="_Toc30"/>
      <w:bookmarkEnd w:id="83"/>
      <w:bookmarkEnd w:id="84"/>
      <w:r>
        <w:rPr>
          <w:rtl w:val="true"/>
        </w:rPr>
        <w:t>الصحیح و الأعم</w:t>
      </w:r>
      <w:bookmarkEnd w:id="85"/>
    </w:p>
    <w:p>
      <w:pPr>
        <w:pStyle w:val="Heading3"/>
        <w:numPr>
          <w:ilvl w:val="2"/>
          <w:numId w:val="1"/>
        </w:numPr>
        <w:rPr/>
      </w:pPr>
      <w:bookmarkStart w:id="86" w:name="__RefHeading___Toc1084480_3830689328"/>
      <w:bookmarkStart w:id="87" w:name="_Toc31"/>
      <w:bookmarkEnd w:id="86"/>
      <w:r>
        <w:rPr>
          <w:rtl w:val="true"/>
        </w:rPr>
        <w:t>اشارة</w:t>
      </w:r>
      <w:bookmarkEnd w:id="87"/>
    </w:p>
    <w:p>
      <w:pPr>
        <w:pStyle w:val="BookText"/>
        <w:rPr/>
      </w:pPr>
      <w:r>
        <w:rPr>
          <w:rFonts w:ascii="IRNazanin" w:hAnsi="IRNazanin" w:eastAsia="IRNazanin"/>
          <w:color w:val="111111"/>
          <w:sz w:val="28"/>
          <w:sz w:val="28"/>
          <w:szCs w:val="28"/>
          <w:rtl w:val="true"/>
          <w:lang w:bidi="fa-IR"/>
        </w:rPr>
        <w:t>إنّ الأصل فی استعمالات الشارع لألفاظ العبادات هو الصحیح أو الأعم، و لا یخفی أنّه بحث مستقل فی مقابل بحث الحقیقة الشرعیّة و لازمه جریان جمیع الأقوال و الآراء فی البحث السابق یأتی فی هذا البحث أیضا،و إلاّ لم یکن له استقلال، فقد تحقّق فی البحث السابق بعد التتبع أنّ الأقوال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بالوضع التعیینی لألفاظ العبادات للمعانی المستحدثة،و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بالوضع التعیّنی الذی نسمّیه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 التعیّنیّة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الألفاظ فی المعانی المستحدثة دائما بصورة المجاز بدون الوضع التعیّنی و التعیینی،رابعها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بأنّ ألفاظ العبادات استعملت فی لسان الشارع فی معانیها اللغویّة و لکنّه أراد المعانی الشرعیّة من جهة نصب قرینة تدلّ علی ذلک بنحو تعدّد الدال و المدلول،و هو المنسوب إلی الباقلانی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لنا فی هذا البحث من عنوان جامع للآراء المذکورة، فإنّه بحث مستقل کما هو المفروض،و لکن التعبیر الدائر بین الاصولیین فی عنوان هذا</w:t>
      </w:r>
    </w:p>
    <w:p>
      <w:pPr>
        <w:pStyle w:val="BookText"/>
        <w:rPr/>
      </w:pPr>
      <w:r>
        <w:rPr>
          <w:rFonts w:ascii="IRNazanin" w:hAnsi="IRNazanin" w:eastAsia="IRNazanin"/>
          <w:color w:val="111111"/>
          <w:sz w:val="28"/>
          <w:sz w:val="28"/>
          <w:szCs w:val="28"/>
          <w:rtl w:val="true"/>
          <w:lang w:bidi="fa-IR"/>
        </w:rPr>
        <w:t>البحث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ألفاظ العبادات هل هی موضوعة للصحیح أو الأعم؟و هذا التعبیر یشمل القول بثبوت الحقیقة الشرعیّة فقط،فإنّ منکریها منکرون لأصل الوضع،فلا معنی للوضع للصحیح أو الأعم عندهم،فهذا التعبیر لیس بجامع للأقوال و الآراء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المحقّق الخراسانی قدّس سرّه </w:t>
      </w:r>
      <w:r>
        <w:rPr>
          <w:rStyle w:val="FootnoteAnchor"/>
          <w:rtl w:val="true"/>
        </w:rPr>
        <w:footnoteReference w:id="148"/>
      </w:r>
      <w:r>
        <w:rPr>
          <w:rFonts w:ascii="IRNazanin" w:hAnsi="IRNazanin" w:eastAsia="IRNazanin"/>
          <w:color w:val="111111"/>
          <w:sz w:val="28"/>
          <w:sz w:val="28"/>
          <w:szCs w:val="28"/>
          <w:rtl w:val="true"/>
          <w:lang w:bidi="fa-IR"/>
        </w:rPr>
        <w:t>فقد عبّر بأنّ ألفاظ العبادات أسامی لخصوص الصحیحة أو الأعمّ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یندفع به تمام الإشکال؛لأنّه یشمل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بالوضع التعیینی کما هو المعلوم،و هکذا القول بالوضع التعیّنی،فإنّ بعد کثرة 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الأرکان المخصوصة علی حدّ لا یحتاج فی الدلالة علیها إلی قرینة یصدق أنّ الصلاة صار اسما لها،کما أنّ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الاستعمال فی الرجل الشجاع بهذا الحدّ یصدق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اسما للرجل الشجاع،بخلاف القول بالمجاز فإنّ الاستعمال علی هذا القول یحتاج إلی قرینة دائما،فعلیه لا یصدق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اسما للأرکان المخصوصة،فهذا التعبیر أیضا لا یکون جامعا للآراء و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فی التعبیر ما ذکرناه فی عنوان البحث،فیدخل فیه الجمیع حتّی قول الباقلانی علی توجیه،أمّا شموله للقول بالوضع التعیینی و کذا القول بالحقیقة التعینیة معلوم لا کلام فیه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استعملت الألفاظ فی الصحیح أو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الأصل فی هذه الألفاظ المستعملة فی کلام الشارع مجازا هو استعمالها فی خصوص الصحیحة أو الأعم،بمعنی أنّ أیّهما کان فقد اعتبرت العلاقة بینه و بین المعانی اللغویّة ابتداء و استعمل فی الآخر بتبعه و مناسبته،کی ینزّل کلامه علیه مع القرینة الصارفة</w:t>
      </w:r>
    </w:p>
    <w:p>
      <w:pPr>
        <w:pStyle w:val="BookText"/>
        <w:rPr/>
      </w:pPr>
      <w:r>
        <w:rPr>
          <w:rFonts w:ascii="IRNazanin" w:hAnsi="IRNazanin" w:eastAsia="IRNazanin"/>
          <w:color w:val="111111"/>
          <w:sz w:val="28"/>
          <w:sz w:val="28"/>
          <w:szCs w:val="28"/>
          <w:rtl w:val="true"/>
          <w:lang w:bidi="fa-IR"/>
        </w:rPr>
        <w:t>عن المعانی اللغویة،و عدم قرینة اخری معیّنة للآخر،فیکون أحدهما مجازیا فی طول الآخر لا فی عرضه،کما قال به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یعبّر عنه فی العلوم الأدبیّة بسبک المجاز عن المجاز،و کان له أثر فی مقام العمل،فأنّ الشارع إذا أراد من اللفظ معناه المجازی الأوّل فلا بدّ له من نصب قرینة صارفة عن المعنی اللّغوی بدون نصب قرینة معیّنة اخری،و أمّا إذا أراد منه معناه المجازی الثانی فلینصب قرینتین صارفة و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أن یقول البعض بالأصالة للصحیح و التبعیّة للأعم،و البعض الآخر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قول الباقلانی بأنّ الألفاظ مستعملة فی معانیها اللغویة،و لکن الخصوصیات من الأجزاء و الشرائط مستفادة من القرینة،و هی قد تکون بألفاظ مفصّلة خاصّة مثل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ذلک،و حینئذ لم یمکن أی 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باللفظ الجامع العام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 إلیه لفظ جامع لشتاتها،و حینئذ أمکن النزاع بأنّ المراد من هذه القرینة الجامعة هل یکون جمیع ما یعتبر من الأجزاء و الشرائط أو فی الجملة؟فیعبّر عن الأوّل بالصحیح و عن الثانی بالأعم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لنا قبل الخوض فی أصل البحث من ذکر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الصحّة و الفساد و معناهما،صرّح المحقّق الخراسانی قدّس سرّه </w:t>
      </w:r>
      <w:r>
        <w:rPr>
          <w:rStyle w:val="FootnoteAnchor"/>
          <w:rtl w:val="true"/>
        </w:rPr>
        <w:footnoteReference w:id="149"/>
      </w:r>
      <w:r>
        <w:rPr>
          <w:rFonts w:ascii="IRNazanin" w:hAnsi="IRNazanin" w:eastAsia="IRNazanin"/>
          <w:color w:val="111111"/>
          <w:sz w:val="28"/>
          <w:sz w:val="28"/>
          <w:szCs w:val="28"/>
          <w:rtl w:val="true"/>
          <w:lang w:bidi="fa-IR"/>
        </w:rPr>
        <w:t>فی مواضع متعدّدة بأنّ الصحّة عند الکلّ بمعنی واحد و هی التمامیّة،و لا محالة یکون الفساد بمعنی النقصان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کلامه أنّ الصحّة و التمامیة کانتا مترادفین،کما أنّ الفساد و النقصان کانا من المترادفین،و انّ اختلاف التعبیرات عن الصحّة لا یرجع إلی اختلاف فی</w:t>
      </w:r>
    </w:p>
    <w:p>
      <w:pPr>
        <w:pStyle w:val="BookText"/>
        <w:rPr/>
      </w:pPr>
      <w:r>
        <w:rPr>
          <w:rFonts w:ascii="IRNazanin" w:hAnsi="IRNazanin" w:eastAsia="IRNazanin"/>
          <w:color w:val="111111"/>
          <w:sz w:val="28"/>
          <w:sz w:val="28"/>
          <w:szCs w:val="28"/>
          <w:rtl w:val="true"/>
          <w:lang w:bidi="fa-IR"/>
        </w:rPr>
        <w:t>مفهومها بل لمّا کانت الأغراض مختلفة عبّر کلّ عن الصحّة بلازمها الموافق لغرضه، فإنّ غرض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عن حال فعل المکلّف الذی هو موضوع علمه،فلذا عرّف الصحّة بإسقاط القضاء أو الاعادة،و لما کان غرض المتکلّم البحث عمّا یرجع إلی المبدأ و صفاته و أفعاله التی منها أوامره و نواهیه و موافقتها الموجبة لاستحقاق المثوبة و مخالفتها الموجبة لاستحقاق العقوبة،عرّف الصحّة بالموافقة الشریعة،و کذا الطبیب کان غرضه البحث عمّا یرتبط بسلامة بدن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الصحّة باعتدال المزاج،و هکذا عرّفها کلّ بما یوافق غرضه،و هذا لا یوجب تعدّد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150"/>
      </w:r>
      <w:r>
        <w:rPr>
          <w:rFonts w:ascii="IRNazanin" w:hAnsi="IRNazanin" w:eastAsia="IRNazanin"/>
          <w:color w:val="111111"/>
          <w:sz w:val="28"/>
          <w:sz w:val="28"/>
          <w:szCs w:val="28"/>
          <w:rtl w:val="true"/>
          <w:lang w:bidi="fa-IR"/>
        </w:rPr>
        <w:t>فی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الصحّة و الفساد أمران إضافیّان،فیختلف شیء واحد صحّة و فسادا بحسب الحالات،فیکون تامّا بحسب حالة و فاسدا بحسب اخری،فإنّ الصلاة عن جلوس صحیحة للعاجز عن القیام،و فاسدة للقادر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تقابل التمام و النقص کان تقابل للعدم و الملکة؛إذ الناقص عبارة عن الشیء الذی من شأنه أن یکون تامّا و لکنّه بالفعل غیر تامّ،مثلا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للإنسان الذی لم یکن له رجل أنّ هذا الإنسان ناقص؛لأنّ من شأنه أن یکون له رجلان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کذلک لا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ناقص؛لأنّ الجدار لیس من شأنه أن یکون له رجل،فیکون أحدهما أمرا وجودیّا و الآخر أمرا عدمیّا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الصحّة و الفساد فهما عبارة عن أمرین وجودیین متضادّین؛إذ الفساد أمر وجودی ملموس کما هو المعلوم،و هکذا الصحّة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الترادف جواز استعمال کلّ واحد من الألفاظ المترادفة فی محل الآخر،مع أنّا نری أنّ إطلاق کلمة الناقص علی الإنسان الفاقد للبصر صحیح، بخلاف إطلاق کلمة الفاسد علیه،و لا یصحّ القول بأنّ هذا الإنسان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p>
    <w:p>
      <w:pPr>
        <w:pStyle w:val="BookText"/>
        <w:rPr/>
      </w:pPr>
      <w:r>
        <w:rPr>
          <w:rFonts w:ascii="IRNazanin" w:hAnsi="IRNazanin" w:eastAsia="IRNazanin"/>
          <w:color w:val="111111"/>
          <w:sz w:val="28"/>
          <w:sz w:val="28"/>
          <w:szCs w:val="28"/>
          <w:rtl w:val="true"/>
          <w:lang w:bidi="fa-IR"/>
        </w:rPr>
        <w:t>إطلاق کلمة الفاسد علی البطیخ إذا کان کذلک صحیح،بخلاف إطلاق کلمة الناقص علیه،و لا یصحّ القول بأنّه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فالملاک فی إطلاق کلمتی الناقص و التمام انّهما یطلق علی المرکّبات بلحاظ فاقدیّتها لبعض الأجزاء و واجدیّتها لجمیعها،کما فی المولود الذی کان واجدا لجمیع الأعضاء و الجوارح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تام الخلقة،و أمّا إذا کان فاقدا لبعضها 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ناقص الخلقة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 سیّدنا الاستاذ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موردا آخر لإطلاقهما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یطلق علی البسائط بلحاظ المراتب التشکیکیّة و الدرجات الشدیدة و الضعیفة،فیقال للوجود الشدید و المبدأ المبادئ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وجود تام،و للضعیف مثل 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ناقص، و لا یصحّ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الممکن له وجود فاسد،أو للباری أنّه وجود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الملاک لإطلاق کلمتی الصحیح و الفاسد فهو أنّ الشیء إذا ترتّب علیه الآثار المترقّبة عن نوعه یطلق علیه کلمة الصحیح،کاللون و الطعم الخاصّین فی البطیخ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یترتّب علیه ذلک یطلق علیه کلمة الفاسد،فاطلاقهما علیه لیس لکونه مرکّبا ذی أجزاء قد یکون واجدا لها و قد یکون فاقدا لبعضها،و لیس لکونه أمرا بسیطا ذات مراتب متفاوتة،فتکون موارد استعمال الصحّة و الفساد غیر موارد استعمال التمام و الناقص،کما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بأنّ الصلاة مرکّبة اعتباریة من الأجزاء و الشرائط،بل من المقولات المتباینة و المختلفة،فلازم هذا البیان عدم صحّة إطلاق کلمتی الصحیح و الفاسد علیها، مع أنّه متداول بلحاظ واجدیّتها للأجزاء و الشرائط،و فاقدیّتها لبعضها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جوابه أنّ الصلاة مع کونها من المرکّبات الاعتباریة کانت لها بنظر الشارع الوحدة الاعتباریّة أیضا،و یؤیّدها تسمیة الشارع عدة من الامور باسم قواطعها</w:t>
      </w:r>
    </w:p>
    <w:p>
      <w:pPr>
        <w:pStyle w:val="BookText"/>
        <w:rPr/>
      </w:pPr>
      <w:r>
        <w:rPr>
          <w:rFonts w:ascii="IRNazanin" w:hAnsi="IRNazanin" w:eastAsia="IRNazanin"/>
          <w:color w:val="111111"/>
          <w:sz w:val="28"/>
          <w:sz w:val="28"/>
          <w:szCs w:val="28"/>
          <w:rtl w:val="true"/>
          <w:lang w:bidi="fa-IR"/>
        </w:rPr>
        <w:t>کالضحک و التکلّم و أمثالهما،و معلوم أنّ مورد إطلاق کلمة القطع عبارة عن الشیء الذی کانت له وحدة اتصالیة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یتوهّم أنّ هذا الإطلاق یکون بلحاظ کون الصلاة من الأقل و الأکثر الارتباطی،کما إذا أمر الطبیب للمریض بأکل المعجون المرکّب من الأجزاء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بأنّه إذا فقد بعض الأجزاء لم یکن للباقی شیء من الأثر أصلا، و کذلک فی الصلاة؛لأنّ المفروض فی الصلاة تحقّق جمیع الأجزاء،و معه تحقّق أمر آخر باسم القاطع کالضحک مثلا،و هذا مؤیّد لاعتبار الشارع لها وحدة اعتباریة،و یؤیّدها أیضا فرض بعض الروایات الصلاة بمنزلة الإحرام الصغیرة التی شروعها بتکبیرة الإحرام و ختمها بالتسلیم،مثل إحرام الحج التی شروعها بالتلبیة و ختمها بالتقصیر أو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إطلاق الفاسد و الصحیح علیها بلحاظ ترتّب الأثر المترقّب عنها علیها و عدمه،فإنّ الصلاة الفاقدة لبعض الأجزاء لا تکون معراجا للمؤمن و قربانا لکلّ تقی،فلذا یطلق علیها کلمة الفاسد،لا بلحاظ ترکّبها من الأجزاء و فقدان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تفسیر الصحّة بالتمام و الفاسد بالناقص لیس بصحیح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أن یکون الوضع و الموضوع له فی ألفاظ العبادات عامین کأسماء الأجناس إن قلنا بثبوت الحقیقة الشرعیّة،أو یکون سنخ استعمالها من هذا النسخ إن لم نقل بثبوتها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یتبادر إلی الذهن من سماع هذه الألفاظ هو المعنی العام، مثل تبادر المعنی العام من لفظ الإنسان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استعمالها فی لسان الأدلّة بمعنی العام،مثل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تنهی عن الفحشاء و المنکر،و الصلاة معراج المؤمن،و عمود الدین،و الصوم جنّة من النار،و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 الموضوع له فی هذه</w:t>
      </w:r>
    </w:p>
    <w:p>
      <w:pPr>
        <w:pStyle w:val="BookText"/>
        <w:rPr/>
      </w:pPr>
      <w:r>
        <w:rPr>
          <w:rFonts w:ascii="IRNazanin" w:hAnsi="IRNazanin" w:eastAsia="IRNazanin"/>
          <w:color w:val="111111"/>
          <w:sz w:val="28"/>
          <w:sz w:val="28"/>
          <w:szCs w:val="28"/>
          <w:rtl w:val="true"/>
          <w:lang w:bidi="fa-IR"/>
        </w:rPr>
        <w:t>الألفاظ هو المعنی العام،و دلالتها علی المعانی الکلیّة غیر قابل للإنکار،و لا یحتمل أن یکون استعمالها فی هذه الموارد استعمالا فی غیر ما وضع له،فإنّه بدیهی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هذا الأمر أساس للأمر الآتی،فلا بدّ من ذکره ابتداء،و تفریع البحث الآتی علیه،و لکن المحقّق الخراسانی قدّس سرّه لم یراع هذا الترتیب،و ذکره بعد البحث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 فی مقام تصویر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بثبوت الحقیقة الشرعیّة فی البحث السابق،و بوضع ألفاظ العبادات للصحیح هنا فکیف یتصوّر وضع لفظ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للمعنی الصحیح بنحو الوضع العام و الموضوع له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الشارع حین وضع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معنی کلیّا ثمّ وضعه لهذا المعنی الکلّی،و لکن یسأل أنّ المعنی الکلّی الصحیح الذی توجّه لحاظ الشارع إلیه حین الوضع ما هو؟هل هو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للأجزاء و الشرائط و المرکّبة من أربع رکعات؟و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الصحّة و الفساد أمران إضافیان،فهی فی حالة صحیحة و فی حالة فاسدة،و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المرکّبة من رکعتین صحیحة للصبح و فاسدة للظهر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کانت صحیحة للظهرین للمسافر و فاسدة للحاضر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الشارع حین الوضع لاحظ مفهوم الصحیح فوضع هذا اللفظ للأرکان المخصوصة الصحیحة،فأخذ مفهوم العام الصحیح بعنوان الجزء أو القید فی المعنی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مردود؛بأنّه إن کان المراد من الصحیح هو الصحیح بالحمل الأوّلی الذاتی الذی ملاکه الاتحاد فی المفهوم فلا دخل له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ینتقل الذهن من سماع کلمة الصحیح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بالعکس،مع أنّ لازم القیدیة انسباقه إلی الذهن من سماع کلمة الصلاة،مثل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انسباق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الذهن من سماع لفظ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منه الصحیح بالحمل الشائع الصناعی الذی ملاکه الاتحاد فی الوجود فهو مستلزم لکون الوضع عامّا و الموضوع له خاصّا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فی الإشکال أنّه لا یمکن أخذ کلمة الصحیح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أصلا،فإنّ الصحّة و الفساد تکونان من عوارض الوجود الخارجی؛إذ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الموجودة فی الخارج قد تکون صحیحة و قد تکون فاسدة،و لا یمکن اتصاف الماهیّة بهما،فلا تکون الماهیّة الکلّیة المتّصفة بصفة الصحّة موضوعا له 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الصحّة من عوارض الوجود لا یکون هذا المعنی قابلا للتصوّر فی مقام الثبوت،فضلا عن إثباته، حتّی لو سلّمنا ما قال به المحقّق الخراسانی قدّس سرّه فی مقام تصویر الجامع بین الأفراد الصحیحة،من أنّه لا إشکال فی وجوده و إمکان الإشارة إلیه بخواصّه و آثاره،مثل الناهیة عن الفحشاء،و المعراجیّة للمؤمن،فإنّ النهی عن الفحشاء و المعراجیّة للمؤمن أیضا تکونان من عوارض وجود الصلاة؛إذ الصلاة الموجودة فی الخارج تکون ناهیة عن الفحشاء،بخلاف الماهیة فإنّها إذا کانت فی مرحلة وجود الذهنی لم تکن ناهیة عن الفحشاء و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الصحّة هاهنا هی الصحّة التعلیقیّة لا الصحّة الفعلیّة،و لا منافات بینها و بین الفساد؛إذ یمکن أن تکون الصلاة فاسدة بالفعل لفقدان بعض الأجزاء و کانت لها الصحّة التعلیقیّة باعتبار أنّه لو انضمّت إلیها رکعة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الصلاة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الصحّة التعلیقیّة لا یساذج مع العنوان المذکور فی محلّ النزاع، فإنّها ذکرت هنا فی مقابل الفساد،و یستفاد منه أنّ المراد منها هی الصحّة الفعلیّة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القائل بالصحیح لا یقول به،و یشهد له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الجامع بین الأفراد الصحیحة ما هو الناهی عن الفحشاء و المنکر،و معلوم أنّ الصحّة التعلیقیّة لا تکون ناهیة،بل الناهی هی الصلاة الصحیحة بالفعل،کما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الصحّة التعلیقیّة کالصحّة الفعلیّة،و الفساد یکون من عوارض الوجود الخارجی،فإنّ الصلاة بعد تحقّقها فی الخارج تتصف بأحد منهما لا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أنّه لو کان المراد من الصحّة هی الصحّة التعلیقیّة لا یندفع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الصحّة وصف من الأوصاف فلا بدّ من لحاظ موصوفها قبل الاتصاف بها،فلا بدّ للشارع فی مقام وضع لفظ الصلاة للأرکان المخصوصة الصحیحة من لحاظ الأرکان المخصوصة ابتداء،فهی تصیر بسبب التصوّر موجودة،فلا مانع بعد الوجود من وقوعها معروضة للصحّة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الموجودة فی الذهن لا تتصف بالصحّة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المعروض للصحّة عبارة عن الموجود الخارجی فقط،و لکن المفروض فیما نحن فیه أنّ الواضع لاحظ ماهیّة کلیّة و وضع لفظ الصلاة لها،إلاّ انّه لا نعلم أنّ الملحوظ حین الوضع ما هو؟هل هو عبارة عن الأرکان المخصوصة أو الأرکان المخصوصة الصحیحة؟الثانی منفیّ بعدم اتصاف الصلاة بالصحّة فی مرتبة الماهیّة قبل تحقّقها فی الخارج،و الأوّل خلاف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فلعلّه کان تفسیر المحقّق الخراسانی قدّس سرّه الصحّة بالتمامیّة و الفساد بالنقصان ناظرا إلیه و تفصّیا عنه؛إذ التمامیّة و النقصان یعرضان للماهیّة أیضا،فلذا یصحّ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الماهیة التامّة للإنسان عبارة عن الحیوان الناطق،و أنّ الحیوان ماهیّة ناقصة له، کالقول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الحیوان بعض ماهیة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المعنی مقرّب لتفسیره قدّس سرّه عن الصحّة بالتمامیّة و عن الفساد بالنقصان،فلا بدّ لنا من تبدیل لفظی الصحیح و الأعم فی عنوان البحث بلفظی التام و الناقص،أو تفسیرهما بالتمام و النقصان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صاحب الکفایة فی آخر البحث و کان المناسب له أن یذکره هنا،و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للعبادات امورا یعبّر عنها بالأجزاء و الشرائط و الموانع أو القواطع،و هل الصحیح فی محلّ النزاع عند القائل به عبارة عن الواجد لجمیع الأجزاء</w:t>
      </w:r>
    </w:p>
    <w:p>
      <w:pPr>
        <w:pStyle w:val="BookText"/>
        <w:rPr/>
      </w:pPr>
      <w:r>
        <w:rPr>
          <w:rFonts w:ascii="IRNazanin" w:hAnsi="IRNazanin" w:eastAsia="IRNazanin"/>
          <w:color w:val="111111"/>
          <w:sz w:val="28"/>
          <w:sz w:val="28"/>
          <w:szCs w:val="28"/>
          <w:rtl w:val="true"/>
          <w:lang w:bidi="fa-IR"/>
        </w:rPr>
        <w:t>و الشرائط و الفاقد لجمیع الموانع أو القواطع،أم یکون للصحیح فی مقام الوضع و التسمیة خصوصیّة تقتضی عدم تضییقه بهذا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الجزء عبارة عمّا یترکّب المأمور به منه و من غیره فللأجزاء دخل فی قوام الماهیّة المرکّبة،و لا إشکال فی دخول ذلک فی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ملخّص کلام المحقّق الخراسانی قدّس سرّه فی المقام قد یکون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 الجزء جزء لماهیة المأمور به و طبیعته،و قد یکون ممّا یتشخّص به المأمور به و یعبّر عنه بجزء الفرد أو شرط الفرد،فانّ دخله فی المأمور به تارة یکون بنحو الجزئیة و اخری بنحو الشرطیة،و علی کلا التقدیرین ربّما یحصل له بسببه مزیّة أو نقیصة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قراءة التسبیحات الأربعة فی الصلاة ثلاث مرات بناء علی وجوبها مرّة واحدة،فإنّها ممّا یتشخّص به المأمور به فی الخارج و یوجب المزیّة فیه،و لا دخل لها فی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الصلاة فی المسجد،فإنّه من الشرائط الذی یتشخّص به الصلاة فی الخارج،و یوجب المزیّة فیها،و لا دخل له فی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المثال الثانی لجزء الفرد عبارة عن القران بین السورتین بناء علی کراهیته،لا حرمته،فإنّه یوجب النقص فی الصلاة،مع أنّ کلیهما یکون بعنوان جزء الفرد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المثال الثانی لشرط الفرد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کوقوع الصلاة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یوجب النقص فیها،و لا دخل له فی الماهیة،فیکون ما له دخل فی حقیقة المأمور به،و ماهیّته داخلة فی محلّ النزاع قطعا لا کلام و لا إشکال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الموانع بحث هل أنّها ترجع إلی الشرائط أو هی عناوین وجودیّة مضادّة مع تحقّق المأمور به و یوجب وجودها عدم ترتّب الأثر علی المأمور به؟و لکن فی مقام الوضع و التسمیة لا بدّ من إرجاعها إلی الشرائط،بأنّ بعض الامور وجوده معتبر فی المأمور به،و بعضها الآخر عدمه معتبر فیه،و حینئذ هل للشرائط دخل فی محلّ النزاع حتّی یکون الصحیح عند القائل به عبارة عن الصحّة من حیث الأجزاء</w:t>
      </w:r>
    </w:p>
    <w:p>
      <w:pPr>
        <w:pStyle w:val="BookText"/>
        <w:rPr/>
      </w:pPr>
      <w:r>
        <w:rPr>
          <w:rFonts w:ascii="IRNazanin" w:hAnsi="IRNazanin" w:eastAsia="IRNazanin"/>
          <w:color w:val="111111"/>
          <w:sz w:val="28"/>
          <w:sz w:val="28"/>
          <w:szCs w:val="28"/>
          <w:rtl w:val="true"/>
          <w:lang w:bidi="fa-IR"/>
        </w:rPr>
        <w:t>و الشرائط أم لا؟</w:t>
      </w:r>
    </w:p>
    <w:p>
      <w:pPr>
        <w:pStyle w:val="BookText"/>
        <w:rPr/>
      </w:pPr>
      <w:r>
        <w:rPr>
          <w:rFonts w:ascii="IRNazanin" w:hAnsi="IRNazanin" w:eastAsia="IRNazanin"/>
          <w:color w:val="111111"/>
          <w:sz w:val="28"/>
          <w:sz w:val="28"/>
          <w:szCs w:val="28"/>
          <w:rtl w:val="true"/>
          <w:lang w:bidi="fa-IR"/>
        </w:rPr>
        <w:t>و اعلم أنّ الشرائط علی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یعبّر عن 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بالشرائط الشرعیة،و کان لها خصوصیّتان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أخذها فی متعلّق الأمر کالأجزاء مثل قوله صلّی اللّه علیه و آله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طهور</w:t>
      </w:r>
      <w:r>
        <w:rPr>
          <w:rFonts w:eastAsia="IRNazanin" w:cs="IRNazanin"/>
          <w:color w:val="111111"/>
          <w:sz w:val="28"/>
          <w:szCs w:val="28"/>
          <w:rtl w:val="true"/>
          <w:lang w:bidi="fa-IR"/>
        </w:rPr>
        <w:t xml:space="preserve">» </w:t>
      </w:r>
      <w:r>
        <w:rPr>
          <w:rStyle w:val="FootnoteAnchor"/>
          <w:rtl w:val="true"/>
        </w:rPr>
        <w:footnoteReference w:id="15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مستقبلا للقبلة</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أخذها خارجا فی لسان الأدلّة کذلک،و کان أکثر الشرائط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یعبّر عنه بالشرائط العقلیّة،و هو ما یمکن أخذه فی متعلّق الأمر، و لکن لم یتحقّق أخذه فیه خارجا،فالعقل حکم بشرطیّته،کما سیأتی فی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بشیء و النهی عن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الأمر بالإزالة یقتضی النهی عن الصلاة،و النهی فی العبادة یقتضی الفساد،فمن أتی بها فی سعة الوقت تکون صلاته باطلة،و لکن دلیل بطلانها عبارة عن تحقّق المانع الذی یحکم العقل بعدمه،و هو عدم ابتلائها بالمزاحم الأقوی،و إن أمکن للشارع القول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عدم الابتلاء بالمزاحم الأقوی،إلاّ أنّه لم یکن فی لسان الدلیل من هذا التعبیر خبر و لا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یمکن أخذه فی متعلّق الأمر أصلا،مثل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القربة فی العبادة، بناء علی کونها بمعنی الإتیان بداعی الأمر،و بناء علی قبول قول صاحب الکفایة قدّس سرّه </w:t>
      </w:r>
      <w:r>
        <w:rPr>
          <w:rStyle w:val="FootnoteAnchor"/>
          <w:rtl w:val="true"/>
        </w:rPr>
        <w:footnoteReference w:id="153"/>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هی بمعنی الإتیان بداعی الأمر فلا یعقل أن یؤخذ فی المتعلّق؛لأنّه مستلزم للدور کما لا یخفی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المسألة أقوالا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بدخالة جمیع الأقسام الثلاثة فی مقام الوضع و التسمیة،و هو یستفاد من کلام المحقّق الخراسانی قدّس سرّه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هذا البحث بعد القول بدخالة الجزء فی 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ما له الدخل شرطا فی أصل ماهیّتها فیمکن الذهاب أیضا إلی عدم دخله فی التسمیة بها مع الذهاب إلی دخل ما له الدخل جزء فیها،فیکون الإخلال بالجزء إخلالا بالشرط دون الإخلال بالشرط،لکنّک عرفت أنّ الصحیح اعتبارهما فیها </w:t>
      </w:r>
      <w:r>
        <w:rPr>
          <w:rStyle w:val="FootnoteAnchor"/>
          <w:rtl w:val="true"/>
        </w:rPr>
        <w:footnoteReference w:id="15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عدم تفصیله بین أقسام الشرائط أنّ لجمیعها دخلا فی التسمیة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 بأنّ ألفاظ العبادات أسامی لخصوص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وجوده بین الأفراد الصحیحة،و إمکان الإشارة إلیه بخواصّه و آثاره، فیصحّ تصویر المسمی بلفظ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بالناهیة عن الفحشاء و ما هو معراج المؤمن و نحوهما </w:t>
      </w:r>
      <w:r>
        <w:rPr>
          <w:rStyle w:val="FootnoteAnchor"/>
          <w:rtl w:val="true"/>
        </w:rPr>
        <w:footnoteReference w:id="15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هذه الآثار لا یترتّب إلاّ علی الصلاة الصحیحة الواجدة لجمیع الأجزاء و الشرائط،و معناه دخالة الشرائط کالأجزاء فی التسمیة و الوضع</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نسب إلی الشیخ الأعظم الأنصاری قدّس سرّه </w:t>
      </w:r>
      <w:r>
        <w:rPr>
          <w:rStyle w:val="FootnoteAnchor"/>
          <w:rtl w:val="true"/>
        </w:rPr>
        <w:footnoteReference w:id="156"/>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الشرائط بأقسامها خارجة عن محلّ النزاع؛لأنّ مرتبة الأجزاء مرتبة المقتضی فی التکوینیّات، و مرتبة الشرائط متأخّرة عن المقتضی،فإنّ المقتضی هو المؤثّر فی المسبّب،و الشرائط دخیلة فی فعلیّة التأثیر،و کذلک الأجزاء فی العبادات؛لأنّها مؤثّرة فی الآثار،</w:t>
      </w:r>
    </w:p>
    <w:p>
      <w:pPr>
        <w:pStyle w:val="BookText"/>
        <w:rPr/>
      </w:pPr>
      <w:r>
        <w:rPr>
          <w:rFonts w:ascii="IRNazanin" w:hAnsi="IRNazanin" w:eastAsia="IRNazanin"/>
          <w:color w:val="111111"/>
          <w:sz w:val="28"/>
          <w:sz w:val="28"/>
          <w:szCs w:val="28"/>
          <w:rtl w:val="true"/>
          <w:lang w:bidi="fa-IR"/>
        </w:rPr>
        <w:t>و الشرائط فیها دخیلة فی فعلیّتها،و لا یجوز إدخالها فی المسمّی لتکون مساویة مع الأجزاء فی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جوابه أنّ تأخّر الشرائط رتبة عن الأجزاء مسلّم لا إشکال فیه،و لکنّه لا یستلزم محالیّة وضع اللفظ بإزاء المجموع؛إذ الوضع بإزاء المتقدم و المتأخّر رتبة بل زمانا من الواضحات الأوّلیّة کما هو المعلوم،ضرورة أنّ الوضع من الامور الاعتباریّة،و التقدّم و التأخّر من حیث الرتبة و الزمان لا یوجب الإشکال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وضع لفظ الصلاة للمرکّب من المقولات المتباینة لا یوجب الإشکال فیه،فلذا نری وضع لفظ واحد للمعنیین المتضادین کلفظ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للطهر و الحیض،فلا یمکن المساعدة لهذا القول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قال به المحقّق النائینی قدّس سرّه </w:t>
      </w:r>
      <w:r>
        <w:rPr>
          <w:rStyle w:val="FootnoteAnchor"/>
          <w:rtl w:val="true"/>
        </w:rPr>
        <w:footnoteReference w:id="157"/>
      </w:r>
      <w:r>
        <w:rPr>
          <w:rFonts w:ascii="IRNazanin" w:hAnsi="IRNazanin" w:eastAsia="IRNazanin"/>
          <w:color w:val="111111"/>
          <w:sz w:val="28"/>
          <w:sz w:val="28"/>
          <w:szCs w:val="28"/>
          <w:rtl w:val="true"/>
          <w:lang w:bidi="fa-IR"/>
        </w:rPr>
        <w:t>و هو التفصیل بین الأقسام الثلاثة المذکورة،بأنّه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الشرائط من قبیل القسم الأوّل لا إشکال فی دخلها فی محلّ النزاع،و إذا کانت من قبیل القسم الثانی و الثالث لا ینبغی الإشکال فی خروجها عن حریم النزاع؛إذ لازم أخذ الشرط فی متعلّق الأمر لحاظ تقیّد 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 لا یمکن لحاظ التقیّد بالشرط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لحاظ نفس الشرط،و لیس معناه إلاّ لدخالته فی الوضع و 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حکم العقل بأنّه یشترط فی صحّة الصلاة عدم ابتلائها بالمزاحم الأقوی،لا کلام فی أنّ للمزاحم 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الصلاة، و الإزالة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الشیء الذی لو لم یکن ابتلاؤه بالمزاحم الأقوی نسمّیه بالصلاة و الإزالة،و هذا دلیل علی عدم دخالة هذا الشرط فی الوضع و التسمیة،فإنّ رتبة المزاحمة متأخّرة عن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الشرط الذی لا یمکن لحاظه و أخذه فی المتعلّق حین الأمر،فإنّه متأخّر عن مقام التسمیة بمرتبتین؛إذ الإتیان بداعی الأمر متأخّر عن الأمر،و هو متأخّر عن الوضع و تعیین المسمی،و ما کان شأنه کذلک کیف</w:t>
      </w:r>
    </w:p>
    <w:p>
      <w:pPr>
        <w:pStyle w:val="BookText"/>
        <w:rPr/>
      </w:pPr>
      <w:r>
        <w:rPr>
          <w:rFonts w:ascii="IRNazanin" w:hAnsi="IRNazanin" w:eastAsia="IRNazanin"/>
          <w:color w:val="111111"/>
          <w:sz w:val="28"/>
          <w:sz w:val="28"/>
          <w:szCs w:val="28"/>
          <w:rtl w:val="true"/>
          <w:lang w:bidi="fa-IR"/>
        </w:rPr>
        <w:t>له الدخل فی متعلّق الأمر فی مقام الوضع و 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یعقل أخذه فی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بعد إثبات کون الوضع من الامور الاعتباریة لا معنی لاستحالة أخذ هذین الشرطین فی المسمّی،و إنّ کانا متأخّرین عن المتعلّق من حیث الرتبة،و لکن الظاهر أنّ الحقّ معه و أنّه لا دخل لهما فی المسمّی؛إذ العقل حکم بشرطیّتهما لا الشرع،و ما لم یأخذه الشارع فی المتعلّق أو لم یمکن أخذه فیه فهو خارج عن المسمّی،و یؤیّده عدم حکم عرف المتشرّعة علی المصلّی فی المسجد و تارک الإزالة بأنّه لم یصلّ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هل یکون لازم علینا من تصویر جامع یشترک فیه جمیع الأفراد أم لا؟</w:t>
      </w:r>
    </w:p>
    <w:p>
      <w:pPr>
        <w:pStyle w:val="BookText"/>
        <w:rPr/>
      </w:pPr>
      <w:r>
        <w:rPr>
          <w:rFonts w:ascii="Amiri" w:hAnsi="Amiri" w:eastAsia="Amiri" w:cs="Amiri"/>
          <w:color w:val="111111"/>
          <w:sz w:val="28"/>
          <w:sz w:val="28"/>
          <w:szCs w:val="28"/>
          <w:rtl w:val="true"/>
          <w:lang w:bidi="ar-SA"/>
        </w:rPr>
        <w:t xml:space="preserve">قال المحقّق الخراسانی قدّس سرّه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بدّ علی کلا القولین من قدر جامع فی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فی مقام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قد مرّ فی باب الوضع أنّه فی مقام التصوّر علی أربعة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کون الوضع و الموضوع له عامین،و کونهما خاصّین،و کون الوضع عامّا و الموضوع له خاصّا،و کون الوضع خاصّا و الموضوع له عامّا،فذکر کلمة العام فی الثلاثة منها،و أمّا فی ألفاظ العبادات لا یتوهّم أن یکون الوضع و الموضوع له فیها خاصّین؛إذ لازمه تعدّد الوضع بتعدّد أفراد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منفی بأدنی التأمّل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إذا کان الوضع و الموضوع له فیها عامین،فنحتاج إلی قدر جامع،و المعنی العام فإنّ المفروض أنّه ملحوظ حین الوضع و هو الموضوع له،و هکذا إذا کان الوضع فیها عامّا و الموضوع له خاصّا؛إذ المفروض هاهنا لحاظ المعنی العام فی مقام الوضع و وضع اللفظ لأفراده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الوضع فیها خاصّا و الموضوع له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إمکانه کما هو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أیضا من المعنی العام الکلّی،إذ کان هو الموضوع له فی هذا الفرض فلا محیص من معنی کلّی فی جمیع الأقسام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قد خالفه فی المقام المحقّق النائینی قدّس سرّه </w:t>
      </w:r>
      <w:r>
        <w:rPr>
          <w:rStyle w:val="FootnoteAnchor"/>
          <w:rtl w:val="true"/>
        </w:rPr>
        <w:footnoteReference w:id="159"/>
      </w:r>
      <w:r>
        <w:rPr>
          <w:rFonts w:ascii="IRNazanin" w:hAnsi="IRNazanin" w:eastAsia="IRNazanin"/>
          <w:color w:val="111111"/>
          <w:sz w:val="28"/>
          <w:sz w:val="28"/>
          <w:szCs w:val="28"/>
          <w:rtl w:val="true"/>
          <w:lang w:bidi="fa-IR"/>
        </w:rPr>
        <w:t>و ذهب إلی أنّه لا ضرورة تدعو إلی تصویر جامع وحدانی یشترک فیه جمیع الأفراد،سواء قلنا بکونها موضوعة للصحیحة أم للأعم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مقام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یمکن الالتزام بأنّ الحال فی المرکّبات الشرعیّة کحال سائر المرکّبات الاختراعیّة،بأنّ اللفظ فیها موضوع ابتداء للمرتبة العلیا و استعماله فی بقیّة مراتبها من باب الادّعاء،و تنزیل الفاقد منزلة الواجد أو من جهة الاشتراک فی أثر المترقّب عنها،و هکذا فی باب العبادات،فإنّ الموضوع له فی مثل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هی المرتبة العلیا الواجدة لتمام الأجزاء و الشرائط علی کلا القولین،و یستعمل فی بقیّة المراتب من باب تنزیل الفاقد منزلة الواجد مسامحة، أو من باب اکتفاء الشارع به کما فی صلاة الغرقی؛لأنّ للصلاة مرتبة علیا و هی صلاة الحاضر المختار،و مرتبة دنیا و هی صلاة الغرقی،و بین المرتبتین متوسّطات،ثمّ إنّ الاستعمال عند الصحیحی فی فاسد صلاة الغرقی أیضا بتنزیل الفاقد منزلة الواجد المنزل منزلة تام الأجزاء و الشرائط من باب الإجزاء و الاکتفاء،و لا یلزم سبک مجاز عن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القصر و الإتمام فهما فی عرض واحد،فلا بدّ من تصویر جامع بینهما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أنّه قدّس سرّه منکر لعمومیّة الوضع و الموضوع له فی ألفاظ العبادات،بل هو منکر للاحتیاج إلی تصویر جامع فی المقام،کما یستفاد من تنظیره لها بالمرکّبات الاختراعیّة،فإنّ وضع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لموجود خارجی کذا و کذا و هو لیس کوضع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لمولود کذا؛إذ المولود لیس قابلا للتکثّر و التعدّد بخلافه،فیکون الوضع و الموضوع له فیه عامّین،و هکذا فی ألفاظ العبادات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مع ذلک یرد علی هذا البیان اشکالات متعدّدة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المتشرّعة یطلقون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مرتبة من مراتبها علی نسق واحد بدون لحاظ عنایة فی شیء</w:t>
      </w:r>
    </w:p>
    <w:p>
      <w:pPr>
        <w:pStyle w:val="BookText"/>
        <w:rPr/>
      </w:pPr>
      <w:r>
        <w:rPr>
          <w:rFonts w:ascii="IRNazanin" w:hAnsi="IRNazanin" w:eastAsia="IRNazanin"/>
          <w:color w:val="111111"/>
          <w:sz w:val="28"/>
          <w:sz w:val="28"/>
          <w:szCs w:val="28"/>
          <w:rtl w:val="true"/>
          <w:lang w:bidi="fa-IR"/>
        </w:rPr>
        <w:t>منها،و لا یرون التفاوت فی مرحلة الاستعمال و الإطلاق بین مرتبة العلیا و بین بقیّة المراتب أصلا؛لأنّ إطلاق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صلاة المختار الواجد لجمیع الأجزاء و الشرائط و علی بقیة المراتب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المضطر و نحوه علی نسق واحد،من دون لحاظ عنایة تنزّلها منزلة الواجد،أو اشتراکها مع المرتبة العلیا فی الأثر،فیستفاد من ذلک أنّ الموضوع له هو الجهة الجامعة بین جمیع المراتب لا خصوص المرتبة العلیا،من دون فرق فی ذلک بین العبادات و غیرها من المرکّبات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إطلاق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المراتب النازلة عند الشارع کان مع العنایة و التنزیل،مدفوع؛بأنّ مستند استعمال المتشرّعة لا یکون إلاّ استعمال الشارع کما لا یخفی،مع أنّه لا دلیل لنا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الإشکال المهم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الحاجة إلی تصویر الجامع لا تختصّ بالقصر و الإتمام،بل لا بدّ من تصویره بین جمیع المراتب العالیة،فإنّ المراتب العلیا من العبادات مختلفة و متشتّة من حیث الکمیّة أو الکیفیّة،مثلا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المرتبة العلیا من صلاة الصبح غیر المرتبة العلیا من صلاة الظهرین،و کلتاهما غیر المرتبة العلیا من صلاة المغرب،و کلّ ذلک غیر المرتبة العلیا من صلاة العشاء بحسب الکمیّة أو الکیفیّة،و هی بأجمعها غیر المرتبة العلیا من صلاة الآیات و صلاة العیدین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المراتب العالیة أیضا متعدّدة،فلا بدّ من تصویر جامع بینها لیکون اللفظ موضوعا بإزاء ذلک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 المسألة أنّه لا بدّ من تصویر الجامع علی کلا القولین،کما قال به 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الجامع علی کلا القولین لا بدّ له من خصوصیات ثلاثة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مقدورا علیه للمکلّف و لو مع الواسطة،فإنّ المسمّی بلفظ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المأمور به،و لا یتعلّق التکلیف بغیره،فلا بدّ من کونه مقدورا علیه لو مع الواسطة؛لأنّ تحصیل الطهارة و إن لم یکن مقدورا للمکلّف بدون الواسطة؛إذ هو أمر معنوی یحصل عن هذه الأفعال،و مقدور بواسطة الأسباب کالغسل و الوضوء و التیمم کما هو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أمرا واقعیّا و حقیقیّا قبل تعلّق الأمر به،و لا یکون عنوانا ناشئا من قبل الأمر مثل عنوان ما هو المأمور به،فإنّ هذا العنوان متأخّر عن الأمر،و کون المسمّی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عمّا هو المتأخّر عن الأمر هو خلاف الظاهر و إن لم یکن محالا کما مرّ،مع أنّه لو کان الجامع نفس عنوان ما هو المأمور به بلا قید یشمل جمیع الواجبات،و لا یکون جامعا بین أفراد الصلاة الصحیحة فقط و لو اضیف إلیه قیدا بأنّه عبارة عمّا هو المأمور به فی الأمر المتعلّق بالصلاة؛لیلزم دخالة الاسم فی المسمّی،و هو أیضا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أمرا بسیطا لا المرکّب؛إذ لم تکن لنا صلاة مرکّبة تتّصف فی جمیع الحالات بصفة الصحّة؛لأنّ الصلاة المرکّبة من أربع رکعات صحیحة فی الحضر دون السفر،و الصلاة المرکّبة من رکعتین صحیحة للصبح لا للظهرین و العشاءین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لا دلیل لنا من ناحیة العقل علی اعتبار هذه الخصوصیات فی الجامع بحیث کان فقدان أحد منها مستلزما للمحال العقلی،لکن الظاهر یحکم باعتبارها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کلّ واحد من الصحیحی و الأعمّی لو لم یکن قادرا علی تصویر الجامع بهذه الخصوصیات یستکشف أنّ الحقّ مع مقابله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کلاهما قادرا علیه فیصل النوبة إلی الأدلّة التی یرجّح أحد القولین بها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الخراسانی قدّس سرّه </w:t>
      </w:r>
      <w:r>
        <w:rPr>
          <w:rStyle w:val="FootnoteAnchor"/>
          <w:rtl w:val="true"/>
        </w:rPr>
        <w:footnoteReference w:id="160"/>
      </w:r>
      <w:r>
        <w:rPr>
          <w:rFonts w:ascii="IRNazanin" w:hAnsi="IRNazanin" w:eastAsia="IRNazanin"/>
          <w:color w:val="111111"/>
          <w:sz w:val="28"/>
          <w:sz w:val="28"/>
          <w:szCs w:val="28"/>
          <w:rtl w:val="true"/>
          <w:lang w:bidi="fa-IR"/>
        </w:rPr>
        <w:t>فی مقام تصویر الجامع بین الأفراد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p>
    <w:p>
      <w:pPr>
        <w:pStyle w:val="BookText"/>
        <w:rPr/>
      </w:pPr>
      <w:r>
        <w:rPr>
          <w:rFonts w:ascii="IRNazanin" w:hAnsi="IRNazanin" w:eastAsia="IRNazanin"/>
          <w:color w:val="111111"/>
          <w:sz w:val="28"/>
          <w:sz w:val="28"/>
          <w:szCs w:val="28"/>
          <w:rtl w:val="true"/>
          <w:lang w:bidi="fa-IR"/>
        </w:rPr>
        <w:t>لا إشکال فی وجوده بین الأفراد الصحیحة،و إمکان الإشارة إلیه بخواصّه و آثاره التی تستفاد من الآیات و الروایات،کقوله تعالی فی باب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تَنْهی عَنِ الْفَحْشاءِ وَ الْمُنْکَرِ و کما فی عدّة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عماد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قربان کلّ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الصلاة معراج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ذلک،مع أنّه لا تترتّب هذه الآثار و الخواص إلاّ علی الصلوات الصحیحة،و أنّها مشترکة فی هذه الآثار،بلا فرق بین الصلاة الحاضر و المسافر و المتوضئ و المتیمم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الاشتراک فی الأثر کاشف عن الاشتراک فی جامع واحد بین تلک الأفراد الصحیحة،یکون هو المؤثر فی ذلک الأثر الوحدانی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لا تنقض القاعدة الفلسفیة،بأنّ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إلاّ من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أورد علیه سیّدنا الاستاذ المرحوم البروجردی قدّس سرّه </w:t>
      </w:r>
      <w:r>
        <w:rPr>
          <w:rStyle w:val="FootnoteAnchor"/>
          <w:rtl w:val="true"/>
        </w:rPr>
        <w:footnoteReference w:id="161"/>
      </w:r>
      <w:r>
        <w:rPr>
          <w:rFonts w:ascii="IRNazanin" w:hAnsi="IRNazanin" w:eastAsia="IRNazanin"/>
          <w:color w:val="111111"/>
          <w:sz w:val="28"/>
          <w:sz w:val="28"/>
          <w:szCs w:val="28"/>
          <w:rtl w:val="true"/>
          <w:lang w:bidi="fa-IR"/>
        </w:rPr>
        <w:t>علی ما فی تقریراته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المتبادر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السنخ من المعانی و الآثار، کیف و لو کان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 لعنوان الناهی عن 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تَنْهی عَنِ الْفَحْشاءِ وَ الْمُنْکَرِ بمنزلة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ینهی عن الفحشاء و المنکر ینهی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مدفوع،بأنّه لم یقل بموضوعیّة هذا العنوان 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عنوان مشیر الی الموضوع له،فلا محلّ لهذا الإشکال،و لا سیّما بعد تصریحه بأنّ الأثر إنّما یشار به الی الجامع،لا أنّه الموضوع له،کما فی قول الصادق علیه السّلام إذا سئل منه بأنّه عمّن آخذ معالم دینی؟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بهذا الجالس،و أشار بیده إلی زرارة،و معلوم أنّه لا ربط لعنوان الجلوس فی هذا الحکم،بل هو عنوان مشیر،و هکذا فی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الأمر کذلک لا دخل لتحقّقه و عدمه فی تحقّق الجامع،فلذا لو کانت الصلاة صحیحة و لم تکن ناهیة عن الفحشاء علی الفرض لا یضرّ بالمسمّی و ما هو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 تصویر الجامع المذکور إشکالات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سیّدنا الاستاذ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جریان القاعدة المذکورة التی جعلت أساسا لتصویر الجامع المذکور منحصر فی الواحد البحت البسیط الذی لیست فیه رائحة الترکیب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یجری فی الواحد الاعتباری أصلا،کما تحقّق فی محلّه،مع أنّ کیفیّة هذه القاعدة أیضا وقعت موردا للبحث و الکلام،کما لا یخفی علی المتأمّل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فرض توسعة دائرة هذه القاعدة فهی تجری فی التکوینیّات و ما هو متّصف بالوحدة الواقعیّة،و لا یکون توسعتها أزید من ذلک،فکیف تجری فی الصلاة المرکّبة من المقولات المتباینة التی لاحظها الشارع فی مقام الاعتبار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دخل لهذه القاعدة فی ما نحن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ما قاله سیّدنا الاستاذ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فرض جریان هذه القاعدة فی الامور الاعتباریة لا معنی لجریانها فی ما نحن فیه؛لأنّ أثر الصلاة بناء علی ما ذکره کثیر؛إذ کونها ناهیة عن الفحشاء غیر کونها عمود الدین، و هکذا،و لازم جریان هذه القاعدة تحقّق أثر واحد لجمیع أفراد الصلاة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علی فرض تحقّق أثر واحد لها لا معنی لجریانها؛إذ لأثر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کالنهی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متعدّدة مستقلّة،کالغصب و شرب الخمر و الکذب و السرقة و أمثال ذلک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الناهیة عن الفحشاء و المنکر تنحل إلی آثار متعدّدة،بأنّ الصلاة تنهی عن شرب الخمر،و أنّ الصلاة تنهی عن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الأثر واحدا حتی تجری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أنّ هذا الإشکال مندفع؛لأنّ استدلاله قدّس سرّه لیس مبتنیا علی تعدّد الآثار،بل هو مبتن علی الاشتراک فی أثر واحد،فحینئذ إذا کان جمیع أفراد الصلاة الصحیحة مشترکة فی المعراجیّة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کاف فی جریان القاعدة،سواء کانت فی سائر الآثار مشترکة أم لا،فإذا کانت المؤثرات متعدّدة و الأثر واحد یستکشف أنّ المؤثّر أیضا واحد،فلا یضرّ اشتراکها فی سائر الآثار لجریان القاعدة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المؤثر فی إحدی الآثار غیر المؤثّر فی أثر آخر کما إذا کان أثر بعضها المعراجیّة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أثر بعضها الآخر القربانیّة لأضرّ بجریانها،و لکن المفروض اشتراک الجمیع فی جمیع الآثار،و هو لیس بمانع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الإشکال المهم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و الملزوم لهذه الآثار هل هی عبارة عن ماهیّة الصلاة و طبیعتها الکلّیة أو وجودها الخارجی أو وجودها الذهنی؟و یمکن أن یتوهّم کونها من لوازم الماهیّة کالزوجیّة للأربعة التی لا دخل لوجودها الخارجی أو الذهنی فی لازمیّتها لها،فلذا یعبّر عنها بلازم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المتأمّل یعلم بأدنی التفات بأنّها لم تترتّب علی الماهیّة و المفهوم،و هکذا علی وجودها الذهنی،بل تترتّب علی وجودها الخارجی،فالوجودات الخارجیّة مشترکة فی هذه الآثار؛إذ هی کما تترتّب علی صلاة الحاضر کذلک تترتّب علی صلاة المسافر،و کما تترتّب علی صلاة القائم کذلک تترتّب علی صلاة القاعد،لکنها تترتّب علی أفراد الصلاة بخصوصیّاتها الخاصة المعتبرة فی صحّتها خارجا عن الأجزاء و الشرائط و عدد الرکعات المعتبرة فیها و نحو ذلک؛لأنّ الصلاة المرکّبة من أربع رکعات لکونها تامة و مؤثّرة،و الصلاة المرکّبة من رکعتین إن کانت مقصورة مؤثرة فکیف یتصوّر الجامع بینها مع دخالة هذه الخصوصیّات فی ترتّب الأثر؟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 أنّ ترتّب الأثر متوقّف علی الصحّة،و الصحّة متوقّفة علی وجود الخصوصیّات و حفظها،و أمّا تصویر الجامع متوقّف علی إلغائها منها،فإنّها مع حفظ</w:t>
      </w:r>
    </w:p>
    <w:p>
      <w:pPr>
        <w:pStyle w:val="BookText"/>
        <w:rPr/>
      </w:pPr>
      <w:r>
        <w:rPr>
          <w:rFonts w:ascii="IRNazanin" w:hAnsi="IRNazanin" w:eastAsia="IRNazanin"/>
          <w:color w:val="111111"/>
          <w:sz w:val="28"/>
          <w:sz w:val="28"/>
          <w:szCs w:val="28"/>
          <w:rtl w:val="true"/>
          <w:lang w:bidi="fa-IR"/>
        </w:rPr>
        <w:t>الخصوصیات حقائق متخالفة و متباینة،فلا یکشف عن الاشتراک فی وجود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تصویر الجامع بهذا البیان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أحد جاهلا بالآثار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الغالب فی المتشرّعة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یفهم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شیئا؛لأنّه قدّس سرّه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الجامع و إن کان عند الشارع مشخّصا و معلوما،إلاّ أنّه مجهول عندنا باسمه و رسمه،و لکنّه یشار إلیه من طریق الآثار،فالجاهل بالآثار لا طریق له إلی معنی الصلاة أصلا، لا بالذات و لا بالأثر،فإنّ کثیرا من الناس لا یعلمون تأثیر الصلاة فی النهی عن الفحشاء و المنکر،فضلا عن العلم بکشفه عن الجامع،مع أنّا نشاهد خلافه لدی المتشرّعة عند سماع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ذلک الجامع موضوعا له لمثل کلمة الصلاة و نحوها،کما هو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مرّ منا أنّ الشرائط علی أقسام بعضها داخلة فی المسمّی، و بعضها الآخر خارجة عنه،فالصحّة التی ادعیت فی مقام الوضع و التسمیة عبارة عن الصحّة من حیث الأجزاء و بعض الشرائط،و أمّا ما یترتّب علیه الأثر عبارة عن الصحّة من حیث الأجزاء و جمیع الشرائط فإنّ الصلاة إذا ابتلت بمزاحم أقوی أو لم یقصد بها التقرّب لم تکن ناهیة عن الفحشاء،فما یترتّب علیه الأثر بالفعل لم یوضع له اللفظ قطعا،و ما وضع له اللفظ یکون جامعا بین الأفراد الصحیحة و الفاسدة جمیعا بناء علی هذا التصویر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أنّه قدّس سرّه لیس قائلا بالتفصیل بین الشرائط،بل صرّح باعتبار الشرائط کالأجزاء فی التسمیة،إلاّ أنّه استبعد منه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بدخالة ما هو متأخّر عن الأمر فی مقام التسمیة،فلذا استشکل علیه،فلا یمکن المساعدة لهذا التصویر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ضیاء الدین العراقی قدّس سرّه </w:t>
      </w:r>
      <w:r>
        <w:rPr>
          <w:rStyle w:val="FootnoteAnchor"/>
          <w:rtl w:val="true"/>
        </w:rPr>
        <w:footnoteReference w:id="164"/>
      </w:r>
      <w:r>
        <w:rPr>
          <w:rFonts w:ascii="IRNazanin" w:hAnsi="IRNazanin" w:eastAsia="IRNazanin"/>
          <w:color w:val="111111"/>
          <w:sz w:val="28"/>
          <w:sz w:val="28"/>
          <w:szCs w:val="28"/>
          <w:rtl w:val="true"/>
          <w:lang w:bidi="fa-IR"/>
        </w:rPr>
        <w:t>فی مقام تصویر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الجامع إمّا أن</w:t>
      </w:r>
    </w:p>
    <w:p>
      <w:pPr>
        <w:pStyle w:val="BookText"/>
        <w:rPr/>
      </w:pPr>
      <w:r>
        <w:rPr>
          <w:rFonts w:ascii="IRNazanin" w:hAnsi="IRNazanin" w:eastAsia="IRNazanin"/>
          <w:color w:val="111111"/>
          <w:sz w:val="28"/>
          <w:sz w:val="28"/>
          <w:szCs w:val="28"/>
          <w:rtl w:val="true"/>
          <w:lang w:bidi="fa-IR"/>
        </w:rPr>
        <w:t>یکون جامعا ذاتیّا مقولیّا أو جامعا عنوانیّا اعتباریا،و الالتزام بکلّ واحد منهما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الجامع الذاتی المقولی فهو منحصر فی الماهیّة و المقولة الواحدة إذا کانت لها أفراد متعدّدة،مثل أفراد الإنسان فانّها مشترکة فی ماهیّة واحدة و جامع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معقول فی ما نحن فیه؛لأنّ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من مقولات متباینة کمقولة الکیف و الوضع و نحوهما،و المقولات أجناس عالیة و لیس فوقها جنس تندرج تحته،فلم یمکن جامع ذاتی بین أجزاء مرتبة واحدة من الصلاة،فضلا بین بقیّة المراتب المختلفة بالزیادة و النقیصة،مثل صلاة الحاضر و المسافر و المتوضئ و المتیمّم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الجامع العنوانی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کعنوان الناهی عن 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فالوضع بازائه و إن کان ممکنا إلاّ أنّ لازمه عدم صحّة استعمال لفظ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المعنون إلاّ بعنایة؛لأنّ العنوان غیر المعنون،و لیس کالجامع الذاتی بحیث یتحد مع جمیع المراتب،مع أنّ استعمال لفظ الصلاة فی نفس الهیئة الترکیبیّة بلا عنایة صحیحة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إلی سخافة القول بوضع لفظ الصلاة لعنوان الناهی عن الفحشاء؛إذ لو کان کذلک لصار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تَنْهی عَنِ الْفَحْشاءِ وَ الْمُنْکَرِ بمنزلة أن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الذی ینهی عن الفحشاء و المنکر ینهی عن الفحشاء و المنکر،و هذا واضح الفساد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الجامع لا ینحصر فی الجامع العنوانی و لا فی الجامع الماهوی الذاتی،بل هناک جامع آخر أیضا و هو مرتبة خاصّة من حقیقة الوجود الجامع بین تلک المقولات المتباینة الماهیّة،فتکون الصلاة أمرا بسیطا تصدق علی القلیل و الکثیر؛ لکون ما به الاشتراک عین ما به الامتیاز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مدفوع بأنّه قدّس سرّه إن أراد به اشتراک تلک المقولات فی مفهوم الوجود فهو لا یختصّ بها،بل یعمّ جمیع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به اشتراکها فی حقیقة الوجود فالأمر أیضا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به أنّ لتلک المقولات وحدها مرتبة خاصّة من الوجود و یکون لها وجود واحد فی الخارج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الوجود مساوق للجزئیّة و التشخّص،فهو لا یساذج مع عمومیّة الوضع و الموضوع له فی ألفاظ العبادات،فإنّ معناه وضع ألفاظ العبادات لتلک المرتبة الخاصّة من الوجود الخارجی،و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غیر معقول،فإنّ اتحاد مقولة مع مقولة اخری فی الوجود بدیهی الاستحالة؛إذ لا ریب فی أنّ للعرض وجودا مستقلا،مع أنّ قوامه بالمعروض،مع هذا للجسم وجود،و للبیاض وجود آخر؛لأنّهما من مقولتین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الأمر فی باب العرض و المعروض کذلک،فکیف الحال فی الصلاة المرکّبة من مقولات متباینة؟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للصلاة وجودات متعدّدة،فلا محالة یکون ما فرض جامعا عنوانیّا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للمحقّق الأصفهانی قدّس سرّه </w:t>
      </w:r>
      <w:r>
        <w:rPr>
          <w:rStyle w:val="FootnoteAnchor"/>
          <w:rtl w:val="true"/>
        </w:rPr>
        <w:footnoteReference w:id="165"/>
      </w:r>
      <w:r>
        <w:rPr>
          <w:rFonts w:ascii="IRNazanin" w:hAnsi="IRNazanin" w:eastAsia="IRNazanin"/>
          <w:color w:val="111111"/>
          <w:sz w:val="28"/>
          <w:sz w:val="28"/>
          <w:szCs w:val="28"/>
          <w:rtl w:val="true"/>
          <w:lang w:bidi="fa-IR"/>
        </w:rPr>
        <w:t>بیان آخر فی تصویر الجامع بین الأفراد الصحیحة، و محصّل کلامه أنّه ذکر فی الابتداء مقدّمة،و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سنخ المفاهیم و الماهیات،و سنخ الوجودات العینیّة و الواقعیّات فی مسألة السعة و الإطلاق متعاکسان،فإنّ سعة سنخ الماهیات و المفاهیم من جهة الضعف و الإبهام،فلذا کلّما کان الضعف و الإبهام فیها أکثر فکان الإطلاق و الشمول أوفر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سعة سنخ الوجود الحقیقی من فرط الفعلیة و قلّة الإبهام،فلذا کلّما کان الوجود أشدّ و أقوی لکان الإطلاق و السعة أعظم و 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الماهیّات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ماهیات حقیقیّة متأصّلة،و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ماهیات اعتباریّة غیر متأصّلة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الماهیّة من الماهیات الحقیقیّة کان ضعفها و إبهامها بلحاظ الطوارئ و عوارض ذاتها،لا بلحاظ ذات الماهیّة،کالإنسان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إبهام فیه من حیث الجنس و الفصل المقوّمین لحقیقته،إنّما الإبهام فیه من حیث الشکل و شدّة القوی و ضعفها،و عوارض النفس و البدن،حتی عوارضها اللازمة لها ماهیّة و 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کانت الماهیّة من الماهیات الاعتباریّة المؤتلفة من عدّة امور بحیث تزاد و تنقص کمّا و کیفا فمقتضی الوضع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یعمّها مع تفرّقها و شتاتها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تلاحظ علی نحو مبهم فی غایة الإبهام،فیکون الإبهام فیها بلحاظ ذات الماهیّة، و لکن یعرّفها و یشار إلیها ببعض العناوین غیر المنفکّة عنها،فکما أنّ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مائع مبهم من حیث إمکان اتخاذه من العنب،و التمر و غیرهما و من حیث اللون و الطعم و الریح و مرتبة الإسکار،فلذا لا یمکن وصفها إلاّ لمائع خاص بمعرّفیة المسکریة من دون لحاظ الخصوصیة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هذا الاختلاف الشدید بین مراتبها کمّا و کیفا لا بدّ إلاّ أن یوضع لسنخ عمل معرّفه النهی عن الفحشاء أو فریضة أوقات الخمسة أو غیر ذلک من المعرّفات،بل العرف لا ینتقلون من سماع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إلی سنخ عمل خاص مبهم،إلاّ من حیث کونه مطلوبا فی الأوقات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الجامع بین الماهیّات الاعتباریة کالصلاة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سنخ عمل مبهم من جمیع الجهات،إلاّ من حیث النهی عن الفحشاء و المنکر،أو من حیث فریضة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بین کلامه قدّس سرّه و ما قاله صاحب الکفایة قدّس سرّه فرق واضح،فإنّه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بأنّا لا نعلم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شیئا،و لا طریق لنا للعلم بمعناها،إلاّ أنّها قابلة للإشارة إلیها بالآثار،مثل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ما هو ناهیا عن الفحشاء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استشکل علیه بأنّه إذا کان الأحد جاهلا بالآثار فلا یفهم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المحقّق الأصفهانی قدّس سرّه </w:t>
      </w:r>
      <w:r>
        <w:rPr>
          <w:rStyle w:val="FootnoteAnchor"/>
          <w:rtl w:val="true"/>
        </w:rPr>
        <w:footnoteReference w:id="166"/>
      </w:r>
      <w:r>
        <w:rPr>
          <w:rFonts w:ascii="IRNazanin" w:hAnsi="IRNazanin" w:eastAsia="IRNazanin"/>
          <w:color w:val="111111"/>
          <w:sz w:val="28"/>
          <w:sz w:val="28"/>
          <w:szCs w:val="28"/>
          <w:rtl w:val="true"/>
          <w:lang w:bidi="fa-IR"/>
        </w:rPr>
        <w:t>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العرف یفهمون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معنی،إلاّ أنّ هذا المعنی لم یکن قابلا للتوصیف،فکأنّه یدرک و لا یوصف،مع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بإمکان معرفة المعنی المذکور بغیر الآثار أیضا،مثل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مطلوبا فی الأوقات الخاصّة،ثمّ 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دخل للإبهام المذکور فی ما نحن فیه بالإبهام الموجود فی باب النکرة،فإنّ المتکلّم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یردّد المخاطب من حیث صفاته و خصوصیّاته،و لا إبهام له بحسب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الإبهام المذکور هنا یکون بحسب</w:t>
      </w:r>
    </w:p>
    <w:p>
      <w:pPr>
        <w:pStyle w:val="BookText"/>
        <w:rPr/>
      </w:pPr>
      <w:r>
        <w:rPr>
          <w:rFonts w:ascii="IRNazanin" w:hAnsi="IRNazanin" w:eastAsia="IRNazanin"/>
          <w:color w:val="111111"/>
          <w:sz w:val="28"/>
          <w:sz w:val="28"/>
          <w:szCs w:val="28"/>
          <w:rtl w:val="true"/>
          <w:lang w:bidi="fa-IR"/>
        </w:rPr>
        <w:t>ذات الماهیّة و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التزم بنظیره بعض أکابر فنّ المعقول فی تصحیح التشکیک فی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کالوجود و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 عن تصوّر شمول طبیعة واحدة لتمام مراتب الزائدة و المتوسطة و الناقصة فیکون للوجود ماهیّة مبهمة،بحیث یستقرّ بإبهامه فی الذهن،فلا بدّ من الإشارة إلیه ببعض العناوین غیر المنفکّة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فی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ما تصوّرناه الجامع فکلّ واحد من الصحیحی و الأعمّی فی إمکان تصویر الجامع لهما علی حدّ سواء،فإنّ المعرّف إن کان فعلیة النهی عن الفحشاء فهی کاشفة عن الجامع بین الأفراد الصحیحة،و إن کان اقتضاء النهی عن الفحشاء فهو کاشف عن الجامع بین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مخدوش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المتشرّعة ینتقلون من سماع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المعنی قطعا،و لا شکّ فی أنّها لیست ممّا تدرک و لا توصف إلاّ بالآثار،کیف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الآیات المبیّنة للآثار، و أوقات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تنهی عن الفحشاء،و اقم الصلاة لدلوک الشمس إلی غسق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نزولها بعد نزول آیة الوجوب،فلم یکن لأصحاب الرسول صلّی اللّه علیه و آله طریق للإشارة إلی المعنی عند نزول آیة الصلاة،و لازم ذلک أنّهم لم یفهموا منها شیئا، و هذا ممّا لم یلتزم به أحد،و هکذا فی سائر المرکّبات المتداولة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الآثار المذکورة لیست من الآثار اللازمة للماهیّة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کالزوجیّة للأربعة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لیست من آثار الوجود الذهنی،بل هی مترتّبة علی الوجود الخارجی،فکیف یشار إلیه و تعرف الماهیّة بسبب آثار الوجود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سیّدنا الاستاذ المرحوم البروجردی قدّس سرّه </w:t>
      </w:r>
      <w:r>
        <w:rPr>
          <w:rStyle w:val="FootnoteAnchor"/>
          <w:rtl w:val="true"/>
        </w:rPr>
        <w:footnoteReference w:id="167"/>
      </w:r>
      <w:r>
        <w:rPr>
          <w:rFonts w:ascii="IRNazanin" w:hAnsi="IRNazanin" w:eastAsia="IRNazanin"/>
          <w:color w:val="111111"/>
          <w:sz w:val="28"/>
          <w:sz w:val="28"/>
          <w:szCs w:val="28"/>
          <w:rtl w:val="true"/>
          <w:lang w:bidi="fa-IR"/>
        </w:rPr>
        <w:t>فی مقام تصویر الجامع بین الأفراد الصحیحة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لیست عبارة عن نفس الأقوال و الأفعال</w:t>
      </w:r>
    </w:p>
    <w:p>
      <w:pPr>
        <w:pStyle w:val="BookText"/>
        <w:rPr/>
      </w:pPr>
      <w:r>
        <w:rPr>
          <w:rFonts w:ascii="IRNazanin" w:hAnsi="IRNazanin" w:eastAsia="IRNazanin"/>
          <w:color w:val="111111"/>
          <w:sz w:val="28"/>
          <w:sz w:val="28"/>
          <w:szCs w:val="28"/>
          <w:rtl w:val="true"/>
          <w:lang w:bidi="fa-IR"/>
        </w:rPr>
        <w:t>المتباینة المندرجة بحسب الوجود حتی لا یکون لها حقیقة باقیة إلی آخر الصلاة محفوظة فی جمیع المراتب،بل هی عبارة عن حالة توجّه خاصّ یحصل للعبد و توجد بالشروع فیها و تبقی ببقاء الأجزاء و الشرائط،فتکون مراتب الصلاة بما لها من الاختلاف فی الأجزاء و الشرائط مشترکة فی کونها نحو توجّه خاص و تخشّع مخصوص من العبد لساحة مولاه،یوجد هذا التوجّه الخاصّ بإیجاد أوّل جزء منها و یستمر إلی أن تختم،و لا یوجد هذا الأمر الباقی بوجود علی حدة وراء وجودات الأجزاء حتی تکون الأجزاء محصّلات له،بل هو بمنزلة الصورة لهذه الأجزاء المتباینة بالذات،فهو موجود بعین وجودات الأجزاء،فیکون الموضوع له 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العبادة الخاصّة و المعنی المخصوص،و یکون هذا المعنی محفوظا فی جمیع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طبیعة الإنسان محفوظة فی جمیع أفراده المتفاوتة بالکمال و النقص و الصغر و الکبر و نقص بعض الأجزاء و زیادته ما دامت الصورة الإنسانیّة محفوظة فی جمیع ذلک،فکذلک طبیعة الصلاة،و مثل هذا المعنی یمکن أن یفرض فی سائر العبادات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اختلاف التعبیرات فی باب الصلاة و سائر المرکّبات؛إذ المرکّب لما کان قوامه و تحقّقه بتحقّق جمیع أجزائه،فلذا بعد تحقّقها یعبّر بأنّه وجد المرکّب،و لکن فی باب الصلاة من حین الشروع بها یعبّر بأنّ فلان شرع فی الصلاة،و فی أثنائها یعبّر بأنّه مشغول بالصلاة،و بعد إتمامها یعبّر بأنّه فرغ من الصلاة،و لا یعبّر بانّ الآن تحققت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فیستکشف أنّ الصلاة حقیقة واحدة وراء هذه الأجزاء و الشرائط التی توجد مع تکبیرة الإحرام،و یستمرّ إلی أن یتحقّق التسلیم و الفراغ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الأجزاء بمنزلة المواد لها،فلذا لا یضرّ الاختلاف فی کیفیّتها و کمّیتها فی أصل الحقیقة؛ لأنّ شیئیّة الشیء و حقیقته بصورته لا بمادّته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متحقّق فی الصلوات الصحیحة دون الفاسدة انتهی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أیضا الروایات الواردة فی باب الصلاة،بأنّ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تحریمها التکبیر،</w:t>
      </w:r>
    </w:p>
    <w:p>
      <w:pPr>
        <w:pStyle w:val="BookText"/>
        <w:rPr/>
      </w:pPr>
      <w:r>
        <w:rPr>
          <w:rFonts w:ascii="IRNazanin" w:hAnsi="IRNazanin" w:eastAsia="IRNazanin"/>
          <w:color w:val="111111"/>
          <w:sz w:val="28"/>
          <w:sz w:val="28"/>
          <w:szCs w:val="28"/>
          <w:rtl w:val="true"/>
          <w:lang w:bidi="fa-IR"/>
        </w:rPr>
        <w:t>و تحلیلها التسلیم،کما أنّ الحج تحریمها التلبیة،و تحلیلها الحلق،أو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یستکشف منها أنّ الصلاة حقیقة خاصّة وراء الأجزاء و الشرائط،بل هی بمنزلة المواد لها،و معلوم أنّ شیئیّة الشیء بصورته لا بمادّته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مخدوش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شکّ فی مدخلیّة المادة کالصورة فی شیئیّة الشیء، إلاّ أنّ الأصالة فی الدخل تکون بالصورة فکیف یمکن تحقّق الحقیقة بتحقّق الصورة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للرکوع أو السجود مدخلیة فی حقیقة الصلاة بعنوان مادّة من المواد لا یعقل تحقّق الصورة قبل تحقّق الرکوع أو السجود،حتی علی القول بالکشف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تحقّق جمیع المواد لا یصحّ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کاشف عن تحقّق الصورة قبل تحقّق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المعنی مخالف لما ارتکز فی ذهن المتشرّعة من أنّ الصلاة عبارة عن الشرائط و الأجزاء الطولیّة،و أمّا ما ذکرناه من المؤیّد له یستفاد منه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مرکّبة من المقولات المتباینة و الماهیّات المتضادة،و لکن مع ذلک لوحظت بین أجزائها وحدة اعتباریّة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حین الاشتغال بها حرّم اللّه تعالی علینا امورا متعدّدة کالضحک و الاستدبار و نحوهما،فیکون وجود المحرّمات فی حال الصلاة و لحاظ الوحدة الاعتباریة مصحّحا للتعبیر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الصلاة تحریمها التکبیر و تحلیلها التسلیم،و إن أبیت عن ظهوره إلاّ فیما قال به المرحوم البروجردی قدّس سرّه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ارتکز فی ذهن المتشرّعة ینفی عن هذا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أیضا الوحدة الاعتباریّة الطولیّة مجوّزة للتعبیر بأنّه شرع فی الصلاة أو هو فی الصلاة أو فرغ من الصلاة، فلا یکون هذا البیان قابلا للمساعدة و إن کان مأنوسا بالذهن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سیّدنا الاستاذ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فی مقام تصویر الجامع بین الأفراد</w:t>
      </w:r>
    </w:p>
    <w:p>
      <w:pPr>
        <w:pStyle w:val="BookText"/>
        <w:rPr/>
      </w:pPr>
      <w:r>
        <w:rPr>
          <w:rFonts w:ascii="IRNazanin" w:hAnsi="IRNazanin" w:eastAsia="IRNazanin"/>
          <w:color w:val="111111"/>
          <w:sz w:val="28"/>
          <w:sz w:val="28"/>
          <w:szCs w:val="28"/>
          <w:rtl w:val="true"/>
          <w:lang w:bidi="fa-IR"/>
        </w:rPr>
        <w:t>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المختار فیتوقّف بیانه علی تقدیم مقدّمة و فیها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محط البحث للأعلام إنّما هو تصویر جامع کلّی قابل للانطباق علی الأفراد المختلفة کیفا و کمّا،فحینئذ مرتبة فرض الجامع متقدّمة علی مرتبة عروض الصحّة و الفساد علیه،لما عرفت سابقا من أنّهما من عوارض وجود العبادات خارجا،و لکن تصویر الجامع مربوط بمرحلة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الصحّة و الفساد لیست بمعنی النقص و التمام؛لأنّ بینهما تقابل التضاد کما مر،فلا یکون الصحّة و الفساد من الامور الاضافیّة بحیث یجوز أن تکون ماهیة صحیحة من حیثیّة و فاسدة من اخری،کما صرّح به صاحب الکفایة قدّس سرّه إذ المتضادّین کالسواد و البیاض استحیل کونهما من الامور الإضافیّة کما هو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مرّ أنّ الشرائط علی أقسام و أنّ بعض ما هو من الشرائط و یکون دخیلا فی اتصاف الصلاة بالصحّة خارجا،غیر داخل فی محطّ البحث و التسمیة، لما عرفت من أنّ البحث هنا یکون فی المرتبة المتقدّمة علی الوجود الخارجی، و ما یعرضه الصحّة و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هذا لا مناصّ عن الاعتراف بکون الموضوع له أمرا ینطبق علی مقالة الأعمّی،لما علمت من أنّ الماهیّة التی وضعت لها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وجدت فی الخارج مجرّدة عن تلک الشرائط التی عرفت خروجها عن الموضوع له تتصف لا محالة بالفساد،و لا یمکن اتصافها بالصحّة فی هذا الحال،و هذا بعینه مقالة الأعمیّ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فاعلم أنّ الألفاظ التی توضع للمرکّبات الحقیقیّة أو الاعتباریة تکون علی أنحاء مختلفة؛إذ اللفظ الذی یوضع للمرکّب تارة یلاحظ المرکّب بمادة معیّنة و هیئة مخصوصة،بحیث لو تغیّرت الهیئة أو المادة بزیادة أو نقیصة لم یکن الموضوع له للّفظ،و إطلاق اللفظ علیه یکون علی نحو المسامحة،و تارة یلاحظ المرکّب بمادّة معیّنة فقط،و تارة یلاحظ المرکّب بهیئة مخصوصة فقط،و قد یوضع</w:t>
      </w:r>
    </w:p>
    <w:p>
      <w:pPr>
        <w:pStyle w:val="BookText"/>
        <w:rPr/>
      </w:pPr>
      <w:r>
        <w:rPr>
          <w:rFonts w:ascii="IRNazanin" w:hAnsi="IRNazanin" w:eastAsia="IRNazanin"/>
          <w:color w:val="111111"/>
          <w:sz w:val="28"/>
          <w:sz w:val="28"/>
          <w:szCs w:val="28"/>
          <w:rtl w:val="true"/>
          <w:lang w:bidi="fa-IR"/>
        </w:rPr>
        <w:t>اللفظ للمرکب بدون لحاظ مادة معیّنة و هیئة مخصوصة فیه،بل لوحظ المرکّب بنحو اللابشرط،و الملاک فیه ترتّب غرض خاص و أثر مخصوص بأیّ مادّة و هیئة حصلت،و ذلک مثل البیت و السیّارة و أمثال ذلک،فإنّ البیت بیت سواء اخذ مواده من الحجر أو الطین أو الجصّ أو الخزف،بنی علی هیئة المربّع أو المثلّث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عن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الصلاة و أضرابها موضوعة للمرکّب الاعتباریة الشرعیّة التی لا یکون محدودا من حیث الهیئة و المادة حتی بصورة أنّه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ماهیّة إذا وجدت فی الخارج لا تنطبق إلاّ علی الأفراد الصحیحة؛إذ قلنا بخروج بعض الشرائط الدخیلة فی الصحّة عن الموضوع له،فیصدق علی الفرائض و النوافل قصرها و تمامها و ما وجب علی الصحیح و المریض بأقسامها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الجامع لا ینطبق علی صلاة الغرقی؛إذ الغریق إذا لم یکن قادرا علیها إلاّ بالتوجّه القلبی فکیف ینطبق علیه عنوان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لیس بصلاة حقیقة،و إطلاق لفظ الصلاة علیه یکون من باب المسامحة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الإشکال المهم الذی موجود فی المقام هو أنّ الشرائط الدخیلة فی الموضوع له عند الصحیحی کالطهارة لا تکون قابلة للرؤیة؛إذ لا دخل لنفس الشرائط فیه،بل للتقیّد بها و معیّتها دخل فی الموضوع له،فحینئذ بأیّ طریق نعلم واجدها من فاقدها مع أنّه لا فرق بین الواجد و الفاقد من حیث الترکیب الخارجی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هذا الجامع بعد توجّه الإشکالین المذکورین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لا یکون قابلا للمساعدة کسائر الجوامع المذکورة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تصویر الجامع علی القول بالصحیح حسب ما ذکرنا من کلام صاحب الکفایة و الأجلاّء من تلامذته یکون مخدوشا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فی المقام أنّه قد یکون الغرض من تصویر الجامع علی القول</w:t>
      </w:r>
    </w:p>
    <w:p>
      <w:pPr>
        <w:pStyle w:val="BookText"/>
        <w:rPr/>
      </w:pPr>
      <w:r>
        <w:rPr>
          <w:rFonts w:ascii="IRNazanin" w:hAnsi="IRNazanin" w:eastAsia="IRNazanin"/>
          <w:color w:val="111111"/>
          <w:sz w:val="28"/>
          <w:sz w:val="28"/>
          <w:szCs w:val="28"/>
          <w:rtl w:val="true"/>
          <w:lang w:bidi="fa-IR"/>
        </w:rPr>
        <w:t xml:space="preserve">بالصحیح إثبات القول بالصحّة،کما هو الظاهر من کلام المحقّق الخراسانی </w:t>
      </w:r>
      <w:r>
        <w:rPr>
          <w:rStyle w:val="FootnoteAnchor"/>
          <w:rtl w:val="true"/>
        </w:rPr>
        <w:footnoteReference w:id="169"/>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لا بدّ علی کلا القولین من قدر جامع فی البین،و لا إشکال فی وجوده بین الأفراد الصحیحة،و إمکان الإشارة إلیه بخواصّه و آثاره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تصویر الجامع علی القول بالأعم فی غایة الإشکال،ثمّ استفاد منه أنّ الحقّ مع الصحیحی؛إذ یمکن له تصویر الجامع بخلاف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للصحیحی أیضا تصویر الجامع کما مرّ منّا أکثر ممّا قیل فی تصویره و جوابه 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المهمّ فی هذا البحث بحث الحقیقة و المجاز؛إذ القائل بالحقیقة الشرعیّة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حقیقة فی الصحیح و مجاز فی الأعم،أو حقیقة فی الأعم،فیکون تصویر الجامع أیضا من علائم الحقیقة کالتبادر و نحوه،بأنّه إذا کان تصویر الجامع علی القول بالصحیح ممکنا فالصلاة حقیقة فی الصحیح،و إذا کان تصویر الجامع علی القول بالأعمّ ممکنا فهی حقیقة فی الأعم،مع أنّه لا دخل لتصویر الجامع و عدمه فی تشخیص الحقیقة عن المجاز،فتصویر الجامع بهذا الغرض لا فائدة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الدلیل علی القول بالصحیح التبادر و صحّة السلب عن الفاسد و أمثال ذلک کما سیأتی إن شاء اللّه تعالی،فلا نحتاج إلی تصویر الجامع و العلم به و لو من طریق الإشارة إلیه بآثاره و خواصّه،فإنّا نستکشف من ضمّ عمومیّة الوضع و الموضوع له فی ألفاظ العبادات إلی أنّها لا تنطبق علی الأفراد الفاسدة،أنّ الجامع موجود و لاحظه الشارع حین الوضع،و لا ضرورة لنا إلی العلم بها أصلا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یتوهّم أنّ الجامع إذا کان مبهما فکیف ینسبق إلی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مناسبة بین إبهام الشیء و تبادره إلی الذهن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عن ذلک،فإنّا نری کثیرا ما تبادر معنی فی الذهن،مع أنّ کنهه و حقیقته مبهم عندنا،و منها حقیقة الوجود،فإنّها بکنهها لیست بمعلوم عندنا،مع أنّها من أظهر المعانی و المفاهیم کما هو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یعقل تصویر الجامع علی القول بالصحیح أصلا،بل هو مستحیل،کما أشار إلیه صاحب الکفایة و أجاب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الجامع إمّا أن یکون أمرا مرکبا أو أمرا بسیطا،و کلاهما أمر غیر معقول،فإن کان الجامع أمرا مرکّبا ذا أجزاء 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ما فرض جامعا فله حالتان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إذا کان واجدا لجمیع الأجزاء فیتصف بالصحّة،و إذا کان فاقدا لبعض الأجزاء فیتصف بالفساد،و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یکون فی حالة صحیحا و فی حالة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الجامع أمرا بسیطا فهو إمّا أن یکون عنوان المطلوب أو ملزوما مساویا له،و الأوّل غیر معقول؛لبداهة استحالة أخذ ما لا یتأتّی إلاّ من قبل الطلب فی متعلّقه مع استلزامه الترادف بین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المطلوب،و عدم جریان البراءة مع الشکّ فی أجزاء العبادات و شرائطها،و الشکّ بین الأقل و الأکثر الارتباطی؛لعدم الإجمال حینئذ فی المأمور به فی العبادات،و إنّما الإجمال و الشکّ فیما یتحقّق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مثله لا مجال للبراءة کما حقق فی محلّه،مع أنّ المشهور القائلین بالصحیح قائلون بها فی الشکّ فی أجزاء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أیضا غیر معقول؛إذ لا بدّ لنا فی مقام العمل من القطع بتحقّق عنوان ملازم للمطلوب،ففی صورة الشکّ فی جزئیة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القول بالاحتیاط؛إذ هو شکّ فی المحصّل،مع أنّهم قائلون بالبراءة فی الشکّ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لم یمکن لنا الجواب عن هذا الإشکال فهو أقوی شاهد علی بطلان القول بالصحیح،فلا مناص إلاّ عن القول بالأعمّ؛إذ الوضع و الموضوع له فی ألفاظ</w:t>
      </w:r>
    </w:p>
    <w:p>
      <w:pPr>
        <w:pStyle w:val="BookText"/>
        <w:rPr/>
      </w:pPr>
      <w:r>
        <w:rPr>
          <w:rFonts w:ascii="IRNazanin" w:hAnsi="IRNazanin" w:eastAsia="IRNazanin"/>
          <w:color w:val="111111"/>
          <w:sz w:val="28"/>
          <w:sz w:val="28"/>
          <w:szCs w:val="28"/>
          <w:rtl w:val="true"/>
          <w:lang w:bidi="fa-IR"/>
        </w:rPr>
        <w:t>العبادات کانا عامین،فلا بدّ لنا من الجامع و لو بصورة الإمکان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المحقّق الخراسانی قدّس سرّه </w:t>
      </w:r>
      <w:r>
        <w:rPr>
          <w:rStyle w:val="FootnoteAnchor"/>
          <w:rtl w:val="true"/>
        </w:rPr>
        <w:footnoteReference w:id="170"/>
      </w:r>
      <w:r>
        <w:rPr>
          <w:rFonts w:ascii="IRNazanin" w:hAnsi="IRNazanin" w:eastAsia="IRNazanin"/>
          <w:color w:val="111111"/>
          <w:sz w:val="28"/>
          <w:sz w:val="28"/>
          <w:szCs w:val="28"/>
          <w:rtl w:val="true"/>
          <w:lang w:bidi="fa-IR"/>
        </w:rPr>
        <w:t>قال فی مقام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نختار من الفروض الثلاثة الشق الأخیر منها،و هو کون الجامع أمرا بسیطا و ملازما مساویا للمطلوب، و فی صورة الشک فی الأجزاء نقول بجریان البراءة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جریان أصالة الاشتغال هو صورة تعدّد وجود السبب و المسبّب و امتیازهما وجودا،کالطهارة من الحدث 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کونها حالة نفسانیّة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مغایرة وجودا لأسبابها من الغسل و الوضوء و نحوهما،فإذا شکّ فی دخل شیء جزء أو شرطا فی أسباب الطهارة فمحصّلها یجری فیه أصالة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الجامع فی المقام یکون متحدا مع المرکّبات الخارجیّة 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کاتّحاد الطبیعی مع أفراده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لا وجود له إلاّ بوجود أفراده،فالشکّ فی الأجزاء لا محالة یرجع إلی الشکّ فی دخل شیء فی نفس المأمور به فتجری فیه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فالجامع هو مفهوم واحد بسیط و متحد مع الأفراد المختلفة زیادة و نقیصة بحسب اختلاف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نرجع إلی ثمرة النزاع بین الصحیحی و الأعمّی، و لا نتعرّض لنقل الجوامع المذکورة فی المقام علی القول بالأعمّ،فإنّه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قال به صاحب الکفایة قدّس سرّه فی بحث الثمرة یرتبط بما ذکرنا عنه آنفا فی جواب القائل بالاستحالة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فائدة فی نقل الجوامع المتصوّرة علی القول بالأعم و نقدها؛ لأنّها لا یخلو إمّا أن یکون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المحقّق الخراسانی قدّس سرّه فلا ثمرة فی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یکون صحیحا،فما ذا یستفاد من تصویر الجامع بعد أن لم یکن صحّة تصویر الجامع دلیلا لصحّة قول الأعمّی،کما قلنا فی تصویر الجامع علی القول بالصحیح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فائدة فی إطالة الکلام فی هذا المقام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ثمرة المسألة ذکروا لها ثمرات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بناء علی الأعم لا بدّ من الرجوع إلی البراءة فی مورد الشکّ فی الأقل و الأکثر الارتباطیین إذا کان الشکّ فی جزئیّة شیء أو شرطیّته للمأمور به،و أمّا بناء علی الصحیح لا بدّ من الرجوع إلی الاشتغال فی مورد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الالتزام بهذه الثمرة یستلزم ألاّ یکون مسألة دوران الأمر بین الأقل و الأکثر الارتباطیین مسألة مستقلّة،بل هی متفرّعة علی مسألة الصحیح و الأعمّ، فلذا أورد علیها صاحب الکفایة بأنّه لا وجه لجعلها ثمرة البحث هنا؛إذ القول بالبراءة أو الاشتغال فی مسألة دوران الأمر بین الأقل و الأکثر الارتباطیین لا یبتنی علی القول بالأعم أو الصحیح فی هذه المسألة،بل لا ربط بین المسألتین أصلا،بحیث یجوز للصحیحی القول بالبراءة فی تلک المسألة،و للأعمّی القول بالاشتغال فی تلک المسألة،فلذا ذهب المشهور إلی البراءة مع ذهابهم إلی الصحیح،فإنّ مورد البراءة غیر مورد الاشتغال کما مرّ تفصیله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المحقّق النائینی قدّس سرّه قال بترتّب هذه الثمرة علی المسألة،و أنّه لا بدّ للصحیحی من الرجوع إلی قاعدة الاشتغال،کما أنّه لا بدّ للأعمّی من الرجوع إلی البراءة،فإنّ تصویر الجامع علی القول بالصحیح لا یمکن إلاّ بتقیید المسمّی،إمّا من ناحیة العلل و المصالح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عنوان الناهی عن الفحشاء و المنکر و نحوه من علل تشریع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من ناحیة الآثار و المعلولات،مثل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قبلت الصلاة قبل ما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هذه العناوین خارجة عن المأتی به،و مأخوذة فی المأمور به،و بناء علی ذلک فالشکّ فی اعتبار شیء جزء أو شرطا لا محالة یوجب الشکّ فی حصول العناوین المذکورة،فیرجع الشکّ حینئذ إلی الشکّ فی المحصّل،و المرجع فیه قاعدة الاشتغال دون البراءة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لسیّدنا الاستاذ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کلاما آخر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 ما یستفاد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الصحیحی إذا لم یمکن له تصویر الجامع إلاّ بتقیید المسمّی بعنوان بسیط خاص إمّا من ناحیة علل الأحکام،أو من ناحیة معلولاتها کما قال به صاحب الکفایة قدّس سرّه فلا مناصّ له إلاّ من الرجوع إلی قاعدة الاشتغال،کما أنّه للأعمّی لا مناصّ إلاّ من الرجوع إلی البراءة،و لکن حسب ما قلنا فی تصویر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إلزام فی اختیار قاعدة الاشتغال أصلا،بل یجوز لنا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بجریان 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مرّ منّا أنّ الجامع عبارة عن المرکّب الاعتباری الشرعی الذی لا یکون محدود من حیث الهیئة و المادّة،إلاّ أنّه یترتّب علیه غرض خاصّ و أثر مخصوص، کالدار التی وضعت لمرکّب کذا لغرض السکونة فیها من دون تقییده بمادّة خاصة و هیئة مخصوصة،و حینئذ إذا شکّ فی جزئیّة شیء للمأمور به أو شرطیّته،فلا مانع من جریان أصالة البراءة فیه عقلا،و لا یرجع الشکّ هنا إلی الشکّ فی محصّل المسمّی؛ إذ لیس له وجود سوی وجود الأجزاء المحقّق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المأمور به متّحدا مع المأتی به من حیث الوجود،فیکون متعلّق الأمر تسع أجزاء منه متیقّنا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الجزء العاشر منه کان مشکوکا،و هو مورد جریان أصل البراءة، و أمّا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المحقّق الخراسانی فی مقام تصویر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إمکان جریان البراءة 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باتحاد الجامع مع الأجزاء الخارجیّة من حیث الوجود و إمکان الإشارة إلیه من طریق العلل و المصالح؛إذ المبنی للقائلین بالبراءة فی دوران الأمر بین الأقل و الأکثر هو عبارة عن انحلال العلم إلی المعلوم بالتفصیل و المشکوک، بأنّ تعلّق الأمر بتسعة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و تعلّقه بالسورة مشکوک،فیجری فی معلوم الجزئیة حکم العلم و فی المشکوک حکم الشکّ،و حکم الشکّ فی التکلیف هو جریان أصالة البراءة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المحقّق الخراسانی بعد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الجامع أمر بسیط ملازم للمطلوب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له القول بالانحلال؛إذ لا معنی للانحلال فی أمر بسیط،بل مورده هو الأمر المرکّب،فالانحلال لا یساذج مع بساطة الجامع؛إذ هو فرع الترکّب و التعدّد،فلا بدّ له من الرجوع إلی الاشتغال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جریان الاشتغال</w:t>
      </w:r>
    </w:p>
    <w:p>
      <w:pPr>
        <w:pStyle w:val="BookText"/>
        <w:rPr/>
      </w:pPr>
      <w:r>
        <w:rPr>
          <w:rFonts w:ascii="IRNazanin" w:hAnsi="IRNazanin" w:eastAsia="IRNazanin"/>
          <w:color w:val="111111"/>
          <w:sz w:val="28"/>
          <w:sz w:val="28"/>
          <w:szCs w:val="28"/>
          <w:rtl w:val="true"/>
          <w:lang w:bidi="fa-IR"/>
        </w:rPr>
        <w:t>لا ینحصر بالشکّ فی المحصّل و المحصّل و تعدّد الوجود بینهما،بل لا بدّ له قدّس سرّه أیضا القول بالاشتغال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المأمور به أمر 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المبنی للبراءة هو الانحلال، و لا معنی له هنا کما قال به أیضا المحقّق النائینی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الصحیح أنّ المحقّق الخراسانی قدّس سرّه قائل بکون المأمور به أمرا بسیطا لازما مساویا للمطلوب،و أنّه متّحد مع المأتی به الذی ترکّب من مقولات متباینة،فقد مرّ منه قدّس سرّه أنّ وجود الجامع لیس إلاّ الوجود المرکّب الخارجی،بل کان تحقّقها بوجود واحد،إلاّ 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معقولیّة هذا المعنی بین المأمور به و المأتی به،و لکن الظاهر أنّ هذا المعنی مسلّم عند المحقّق النائینی 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لم یعترضا من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الأمر کذلک فلا مانع من تحقّق الانحلال هاهنا أیضا؛إذ لا فرق بین کون المسمّی أمرا مرکّبا،أو أمرا بسیطا متّحدا مع المرکّب،فیجری الانحلال فیهما معا کما هو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مع المحقّق الخراسانی،و ترتّب هذه الثمرة علی النزاع لیس بصحیح، فلا یکون جریان البراءة أو الاشتغال فی صورة الشکّ فی الجزئیة متفرّعا علی القول بالصحیح أو الأعمّ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جماعة منهم المحقّق الخراسانی قدّس سرّه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التمسّک بالإطلاق،أو العموم علی القول بوضع ألفاظ العبادات للصحیح؛لنفی جزئیة شیء مشکوک أو شرطیّته؛لعدم إحراز المسمّی مع الشکّ فی الجزئیة أو الشرطیة، و یجوز التمسّک به علی القول بالأعمّ إذا لم یکن المشکوک محتمل الرکنیة،فإنّ موضوع الخطاب علیه بعد تمامیة مقدّمات الحکمة 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التمسّک بالإطلاق یتوقّف علی مقدّمات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المتکلّم فی مقام البیان،الثانی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قدر متیقّن فی مقام التخاطب</w:t>
      </w:r>
    </w:p>
    <w:p>
      <w:pPr>
        <w:pStyle w:val="BookText"/>
        <w:rPr/>
      </w:pPr>
      <w:r>
        <w:rPr>
          <w:rFonts w:ascii="IRNazanin" w:hAnsi="IRNazanin" w:eastAsia="IRNazanin"/>
          <w:color w:val="111111"/>
          <w:sz w:val="28"/>
          <w:sz w:val="28"/>
          <w:szCs w:val="28"/>
          <w:rtl w:val="true"/>
          <w:lang w:bidi="fa-IR"/>
        </w:rPr>
        <w:t>مع تعلّق الحکم بالجامع القابل للانقسام إلی قسمین أو أقسام،الثالث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نصب قرینة علی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تحقّقت هذه المقدّمات یجوز للأعمّی التمسّک بالإطلاق،لدفع کلّ ما احتمل دخله فی المأمور به جزء أو شرطا،فإنّه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المأمور به عبارة عن الجامع بین الأفراد الصحیحة و الفاسدة،فإذا احرز جزئیة عدّة من الامور و شرطیّة عدّة اخری و شکّ فی جزئیة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عن التمسّک بالإطلاق؛ لإثبات عدم جزئیتها؛لأنّه شکّ فی اعتبار أمر زائد علی صدق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شکّ فی کون الشیء رکنا للصلاة أم لم یکن فلا یجوز التمسّک بالإطلاق؛ لأنّ الشکّ فیه یرجع حینئذ إلی الشکّ فی صدق اللفظ،و معه لا یمکن التمسّک بالإطلاق کما لا یخفی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للصحیحی لا یجوز التمسّک بالإطلاق فی صورة الشکّ فی جزئیة شیء من الأشیاء،أو شرطیة شیء بعنوان الدخل فی المسمّی؛لأنّ المقدّمة الثانیة علی هذا القول مفقودة؛إذ الأمر علیه لم یرد إلاّ علی الواجد لتمام الأجزاء و الشرائط،فلو شکّ فی جزئیة شیء أو شرطیّته فلا محالة یرجع الشکّ إلی الشکّ فی صدق اللفظ علی الفاقد المشکوک فیه؛لاحتمال دخله فی المسمّی،فکیف یمکن التمسّک بالإطلاق؟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کان التمسّک بالإطلاق متفرّعا علی إحراز عنوان المطلق،فإذا شکّ فی 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حرّیته لا یجوز التمسّک بإطلاق 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شکّ فی أخذ قید الإیمان فیها بعد إحراز 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التمسّک به،کما أنّه إذا شکّ فی 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التمسّک 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یجوز التمسّک به فی صورة الشکّ فی إکرامه بعد إحراز عالمیّته،و إلاّ یوجب التمسّک به فی صورة الأوّل التمسّک بالعام،أو المطلق فی الشبهة المصداقیّة،و هو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ما نحن فیه لو تمسّک الصحیحی فی صورة الشکّ فی جزئیة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لنفی جزئیّتها کان هذا من التمسّک بالدلیل فی الشبهة المصداقیة،فإنّه قائل بدخالة جمیع الأجزاء و أکثر الشرائط فی</w:t>
      </w:r>
    </w:p>
    <w:p>
      <w:pPr>
        <w:pStyle w:val="BookText"/>
        <w:rPr/>
      </w:pPr>
      <w:r>
        <w:rPr>
          <w:rFonts w:ascii="IRNazanin" w:hAnsi="IRNazanin" w:eastAsia="IRNazanin"/>
          <w:color w:val="111111"/>
          <w:sz w:val="28"/>
          <w:sz w:val="28"/>
          <w:szCs w:val="28"/>
          <w:rtl w:val="true"/>
          <w:lang w:bidi="fa-IR"/>
        </w:rPr>
        <w:t>المسمّی،و لا یصدق عنوان الصلاة علی فاقد بعضها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اورد علی هذه الثمرة بأنّه لا فرق فی جواز التمسّک بالإطلاق بین القول بالصحیح أو الأعمّ،فإنّا نری أنّ الصحیحی کالأعمی یتمسّک به فیما إذا احتمل جزئیة شیء أو شرطیته زائدا علی القدر المتیقن،فلذا یتمسّک الفقهاء قدّس سرّه بإطلاق صحیحة حماد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وردت فی مقام بیان الأجزاء و الشرائط،حیث إنّ الإمام علیه السّلام بیّن فیها جمیع أجزاء الصلاة و شرائطها بدون الاستعاذة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وجوبها،بلا فرق فی ذلک بین الصحیحی و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مدفوع بما ذکرنا بعنوان الملاک؛لعدم جواز التمسّک بالإطلاق علی القول بالصحیح،أعنی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من التمسّک بالمطلق فی الشبهة المصداقیة الذی لم یقل به أحد؛ إذ لا یمکن التمسّک بالإطلاق قبل إحراز عنوان المطلق،فکیف یمکن للصحیحی التمسّک به إذا شک فی جزئیة الاستعاذة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هذا الشکّ یرجع إلی الشکّ فی صدق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لو نری فی مورد تمسّکهم به لا بدّ من توجیهه بنسیانهم مبناهم هنا،و أمثال ذلک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الاستشهاد علیه بتمسّک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بإطلاق صحیحة حماد فهو خلط بین الإطلاق المقامی و الإطلاق اللفظی،مع أنّ الأوّل متقوّم بسکوت المتکلّم عن البیان حین ما یورد الحکم علی نفس الأجزاء و الشرائط أو الأفراد، و الثانی متقوّم بإحراز صدق المطلق علی المورد المشکوک،و کلّ من الإطلاقین أجنبیّ عن الآخر،و جواز التمسّک بأحدهما لا یستلزم جواز التمسّک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الإطلاق فی الصحیحة من قبیل الأوّل،فإنّ الإمام علیه السّلام کان فی مقام بیان الأجزاء و الشرائط،فکلّ ما لم نبیّنه یستکشف عنه عدم دخله فی المأمور به،و التمسّک به مشترک بین القائل</w:t>
      </w:r>
    </w:p>
    <w:p>
      <w:pPr>
        <w:pStyle w:val="BookText"/>
        <w:rPr/>
      </w:pPr>
      <w:r>
        <w:rPr>
          <w:rFonts w:ascii="IRNazanin" w:hAnsi="IRNazanin" w:eastAsia="IRNazanin"/>
          <w:color w:val="111111"/>
          <w:sz w:val="28"/>
          <w:sz w:val="28"/>
          <w:szCs w:val="28"/>
          <w:rtl w:val="true"/>
          <w:lang w:bidi="fa-IR"/>
        </w:rPr>
        <w:t>بالصحیح و القائل بالأعم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الإطلاق اللّفظی الذی هو محلّ البحث فلا یجوز التمسّک به علی القول بالصحیح دون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علیها أیضا بأنّا سلّمنا إمکان التمسّک بالإطلاق للأعمّی دون الصحیحی، و لکن إذا کان الإطلاق جامعا لشرائط التمسّک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تمامیّة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یخفی أنّ أدلّة العبادات جمیعا فی الکتاب و السنّة کانت مجملة و لم یرد شیء منها فی مقام البیان،فلا یجوز التمسّک بإطلاقها علی کلا القولین،فإنّها جمیعا فی مقام الجعل و التشریع بلا نظر لها إلی خصوصیّاتها من الکمّیة و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بأنّ ألفاظ العبادات و إن لم یرد شیء منها فی مقام البیان و جمیعها مجملة،إلاّ أنّ إمکان ترتّب هذه الثمرة یکفینا لکون المسألة اصولیة،فإنّ الملاک فیها إمکان وقوعها فی طریق استنباط حکم فرعی کلّی لا 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أنّه لیس بتمام؛إذ کیف یمکن أن تکون الکبری الکلّیة بعنوان الثمرة و لم تکن له الصغری و المصداق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فائدة فی البحث بطولها مع کون ثمرتها بدون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 الجواب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ألفاظ العبادات لا تنحصر بلفظ الصلاة،بل جمیعها حتی ألفاظ العبادات التی کان وجوبها غیریّا داخلة فی محلّ النزاع،فیکون تتبّع الکامل و دقّة النظر و الإحاطة بجمیع ألفاظ العبادات للإنسان الواحد محالاّ عادیا، فهذا ادعاء عظیم و غیر معقول عند العقلاء</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من الآیات الکریمة ما وردت فی الکتاب و کانت فی مقام البیان،مثل آیة الوضوء و التیمم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w:t>
      </w:r>
      <w:r>
        <w:rPr>
          <w:rStyle w:val="FootnoteAnchor"/>
          <w:rtl w:val="true"/>
        </w:rPr>
        <w:footnoteReference w:id="173"/>
      </w:r>
      <w:r>
        <w:rPr>
          <w:rFonts w:ascii="Amiri" w:hAnsi="Amiri" w:eastAsia="Amiri" w:cs="Amiri"/>
          <w:color w:val="111111"/>
          <w:sz w:val="28"/>
          <w:sz w:val="28"/>
          <w:szCs w:val="28"/>
          <w:rtl w:val="true"/>
          <w:lang w:bidi="ar-SA"/>
        </w:rPr>
        <w:t>و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فَتَیَمَّمُوا صَعِیداً طَیِّباً فَامْسَحُوا</w:t>
      </w:r>
    </w:p>
    <w:p>
      <w:pPr>
        <w:pStyle w:val="BookText"/>
        <w:rPr/>
      </w:pPr>
      <w:r>
        <w:rPr>
          <w:rFonts w:ascii="Amiri" w:hAnsi="Amiri" w:eastAsia="Amiri" w:cs="Amiri"/>
          <w:color w:val="111111"/>
          <w:sz w:val="28"/>
          <w:sz w:val="28"/>
          <w:szCs w:val="28"/>
          <w:rtl w:val="true"/>
          <w:lang w:bidi="ar-SA"/>
        </w:rPr>
        <w:t xml:space="preserve">بِوُجُوهِکُمْ وَ أَیْدِیکُمْ </w:t>
      </w:r>
      <w:r>
        <w:rPr>
          <w:rStyle w:val="FootnoteAnchor"/>
          <w:rtl w:val="true"/>
        </w:rPr>
        <w:footnoteReference w:id="174"/>
      </w:r>
      <w:r>
        <w:rPr>
          <w:rFonts w:ascii="Amiri" w:hAnsi="Amiri" w:eastAsia="Amiri" w:cs="Amiri"/>
          <w:color w:val="111111"/>
          <w:sz w:val="28"/>
          <w:sz w:val="28"/>
          <w:szCs w:val="28"/>
          <w:rtl w:val="true"/>
          <w:lang w:bidi="ar-SA"/>
        </w:rPr>
        <w:t>فإذا شکّ فی جزئیة شیء فیهما لا مانع من التمسّک بإطلاق هذه الآیات،و هکذا فی آیة الصوم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الصِّیامُ کَما کُتِبَ عَلَی الَّذِینَ مِنْ قَبْلِکُمْ </w:t>
      </w:r>
      <w:r>
        <w:rPr>
          <w:rStyle w:val="FootnoteAnchor"/>
          <w:rtl w:val="true"/>
        </w:rPr>
        <w:footnoteReference w:id="175"/>
      </w:r>
      <w:r>
        <w:rPr>
          <w:rFonts w:ascii="IRNazanin" w:hAnsi="IRNazanin" w:eastAsia="IRNazanin"/>
          <w:color w:val="111111"/>
          <w:sz w:val="28"/>
          <w:sz w:val="28"/>
          <w:szCs w:val="28"/>
          <w:rtl w:val="true"/>
          <w:lang w:bidi="fa-IR"/>
        </w:rPr>
        <w:t>،فلو شککنا فی اعتبار شیء غیر ما ذکر فی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کالکف عن الارتماس فی الماء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التمسّک بإطلاقها لعدم اعتباره،کما أنّه لا مانع من التمسّک باطلاق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المعاملات عند الشکّ فی اعتبار شیء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فی السنّة و الأخبار من الروایات المطلقة الواردة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الأعمّی کالصحیحی فی عدم إمکان تمسّکهم بالإطلاق عند الشکّ فی جزئیة شیء أو شرطیته،فإنّ النزاع بین الصحیحی و الأعمّی إنّما هو فی مقام التسمیة و الوضع،و أمّا الثمرة المذکورة إنّما هی مربوطة فی مقام تعلّق الأمر و التکلیف بالمأمور به،فلا إشکال و لا خلاف فی أنّ متعلّق الأمر هو عبارة عن الصلاة الصحیحة عند الصحیحی و الأعمّی؛إذ الشارع لا یأمر بالصلاة الفاسدة، و لا بما هو الجامع بینه و بین الصحیح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فالحاصل أنّ فی مرحلة النزاع بینهما لا محلّ للتمسّک بالإطلاق و فی مرحلة تحقّق الإطلاق لا نزاع بینهما فی أنّ المأمور به هی الصلاة الصحیحة،و فی هذه المرحلة لا یجوز التمسّک بالإطلاق علی کلا القولین فلا ثمرة فی البین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یحتاج إلی الدقة و التأمّل،فإنّ المأمور به علی کلا القولین و إن کان هو الصلاة الواجدة لجمیع الأجزاء و الشرائط فلا فرق بینهما من هذه الناحیة،إلاّ أنّ الاختلاف بینهما فی أنّ صدق اللفظ علی الفاقد لجزء المشکوک معلوم عند الأعمّی و غیر معلوم عند الصحیحی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القائل بالصحیح یدّعی أنّ ماهیة الصلاة و مفهومها،ما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عبارة عن معنی لا ینطبق إلاّ علی الأفراد الصحیحة و الواجدة لجمیع الأجزاء و الشرائط،فإذا شکّ فی جزئیة شیء کالسورة للصلاة لا یجوز له التمسّک بإطلاق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الشکّ فی الجزئیة مساوق للشکّ فی صدق عنوان الصلاة،فلا معنی للتمسّک به فی الشکّ فی المصداق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القائل بالأعمّ یدّعی أنّ لفظ الصلاة وضع للأعم من الصحیح و الفاسد،و لکن المراد من الصلاة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هو الصلاة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أنّه لم یلتزم بمجازیة استعمال ألفاظ العبادات فی تلک الموارد،بأنّ استعمال لفظ الموضوع للعام أو المطلق فی الخاصّ أو المقیّد مجاز،کما أنّه لم یلتزم أحد بحذف وصف الصحیحة فی الموارد التی ذکر فیها کلمة الصلاة فإنّه ممّا لم یلتزم به العالم فضلا عن الفاضل،بل الظاهر أنّ المتکلّم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الکافرة،تحقّقت هنا إرادة استعمالیّة و إرادة جدیّة،لا شکّ فی أنّ الإرادة الاستعمالیّة تعلّقت بمطلق الرقبة بعنوان بیان حکم کلّی،فإن لم یتحقّق دلیل المقیّد کانت الإرادة الجدیّة تابعة للإرادة الاستعمالیّة،و إنّ تحقّق یوجب التضییق فی دائرة الإرادة الجدیّة، و لا یوجب التجوّز أو التضییق فی المطلق و الإرادة الاستعمالیّة،کما قال به صاحب الکفایة قدّس سرّه فی باب العام و الخاص</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فالصحیحی فی مقام تصویر الجامع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وضعت للأرکان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أقیموا هذه الأرکان الخمسة،سواء تحقّقت بقیّة الأجزاء أم لا فهو مطلق من هذه الحیثیّة،فإذا شکّ فی جزئیة شیء یتمسّک لنفیها بإطلاق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المشکوک محتمل الرکنیة؛إذ الصلاة الفاقدة للسورة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واجدیّتها للأرکان یصدق علیها لفظ الصلاة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فبالنتیجة یحکم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بإتیان الأرکان بلحاظ الإرادة الاستعمالیّة،و أمّا</w:t>
      </w:r>
    </w:p>
    <w:p>
      <w:pPr>
        <w:pStyle w:val="BookText"/>
        <w:rPr/>
      </w:pPr>
      <w:r>
        <w:rPr>
          <w:rFonts w:ascii="IRNazanin" w:hAnsi="IRNazanin" w:eastAsia="IRNazanin"/>
          <w:color w:val="111111"/>
          <w:sz w:val="28"/>
          <w:sz w:val="28"/>
          <w:szCs w:val="28"/>
          <w:rtl w:val="true"/>
          <w:lang w:bidi="fa-IR"/>
        </w:rPr>
        <w:t>الأدلّة المقیّدة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Style w:val="FootnoteAnchor"/>
          <w:rtl w:val="true"/>
        </w:rPr>
        <w:footnoteReference w:id="17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و أمثال ذلک،توجب التقیید و التضییق فی الإرادة الجدیّة فقط،و لا دلیل فی التمسّک لجزئیة السورة؛بعدم اعتبارها بإطلاق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کون المأمور به صحیحة عند الأعمّی،فیترتّب علی البحث الصحیحی و الأعمی ثمرة 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مقدمات البحث و ثمراته فلنبدأ فی ذکر أدلّة القولین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استدلّ المحقّق الخراسانی قدّس سرّه </w:t>
      </w:r>
      <w:r>
        <w:rPr>
          <w:rStyle w:val="FootnoteAnchor"/>
          <w:rtl w:val="true"/>
        </w:rPr>
        <w:footnoteReference w:id="178"/>
      </w:r>
      <w:r>
        <w:rPr>
          <w:rFonts w:ascii="IRNazanin" w:hAnsi="IRNazanin" w:eastAsia="IRNazanin"/>
          <w:color w:val="111111"/>
          <w:sz w:val="28"/>
          <w:sz w:val="28"/>
          <w:szCs w:val="28"/>
          <w:rtl w:val="true"/>
          <w:lang w:bidi="fa-IR"/>
        </w:rPr>
        <w:t>للقول بالصحیح بوجوه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التبادر،و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المنسبق إلی الأذهان من ألفاظ العبادات هو الصحیح،و معلوم أنّه من علائم الحقیقة،بل لعلّه کان علامة وحیدة لها،ثمّ استشکل علیه بأنّه کیف تصحّ دعوی تبادر الصحیح من ألفاظ العبادات مع ما تقدّم فی مقام تصویر الجامع علی هذا القول من أنّ الجامع لا طریق للعلم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قابل للإشارة إلیه من طریق الآثار کالناهی عن الفحشاء و ما هو معراج المؤمن و أمثال ذلک،فالجمع بین تبادر الصحیح منها و بین عدم العلم بالجامع بعینه جمع بین المتناقضین لمنافات التبادر مع إجمال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قدّس سرّه فی مقام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المنافاة بینهما إنّما تتحقّق فیما إذا کان المجمل مجملا من جمیع الجهات،و أمّا إذا کان مجملا من جهة و مبیّنا 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منشئیّتها للآثار کالمعراجیّة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ذلک فی صحّة دعوی التبادر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یتوجّه هذا الإشکال إلی الأعمّی،فإنّه لو ادّعی التبادر علی مدّعاه بعد أنّ الجوامع المتصوّرة عندهم جمیعا مخدوشة فیستشکل علیه بأنّ الجامع إذا لم یکن مبیّنا لا بالذات و لا بالآثار کیف یتبادر إلی الأذهان؟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محصّل کلامه قدّس سرّه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استشکل علیه سیّدنا الاستاد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و هو مبتن علی</w:t>
      </w:r>
    </w:p>
    <w:p>
      <w:pPr>
        <w:pStyle w:val="BookText"/>
        <w:rPr/>
      </w:pPr>
      <w:r>
        <w:rPr>
          <w:rFonts w:ascii="Amiri" w:hAnsi="Amiri" w:eastAsia="Amiri" w:cs="Amiri"/>
          <w:color w:val="111111"/>
          <w:sz w:val="28"/>
          <w:sz w:val="28"/>
          <w:szCs w:val="28"/>
          <w:rtl w:val="true"/>
          <w:lang w:bidi="ar-SA"/>
        </w:rPr>
        <w:t>مقدّمتین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الماهیات فی وعاء تقررها متقدّمة علی الوجود،و لا یکون وعاء تقررها فی عرض تحقّق الوجود،بل هی بعنوان الموصوف متقدّمة من حیث الرتبة علی الوجود،و یشهد علیه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الماهیّة من حیث هی لیست إلاّ هی لا موجودة و لا معدودة،یعنی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ارتباط بینها و بین الوجود و العدم فی وعاء تقرّرها، بل الوجود و العدم یعرضان لها بعنوان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قد تکون موجودة و قد تکون معدومة،أو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موجودة،و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ماهیة،فالماهیّة متقدّمة علی الوجود کتقدّم الجسم علی الأعراض،فکما أنّ لوازم الماهیة متأخّرة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تأخّر الزوجیة عن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الوجود متأخّر عنها،بل تأخّره أظهر منه؛لأنّه قابل للانفکاک عنها بخلاف لوازمها،و هکذا هی متقدّمة علی لوازم الوجود بمرتبتین؛لتوسّط الوجود بینها و بین لوازم الوجود،کما هو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الانتقال من شیء إلی شیء آخر یحتاج إلی العلّة و الدلیل، فلا یمکن الانتقال إلی ماهیّة الإنسان من الحجر،نعم یصحّ الانتقال من ماهیة الأربعة إلی لازمها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لشدّة الانس و الارتباط بینهما،و أمّا الانتقال من العلّة إلی المعلول أو بالعکس فی برهان الإنّ و اللمّ فهو مربوط بالوجود،فإنّا نستکشف وجود المعلول من وجود العلّة أو بالعکس؛إذ المشکوک هو الوجود لا الماهیّة،فالانتقال إلی الماهیة یحتاج إلی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التبادر مربوط بعالم الماهیّة،فإنّ ألفاظ العبادات کأسماء الأجناس وضعت للماهیات،فلا دخل لها فی عالم الوجود، فنستکشف بواسطة التبادر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کالمراجعة إلی الکتب اللغویة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الألفاظ لأیّ ماهیة وضعت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شکّ فی أنّ النهی عن الفحشاء،و المعراجیّة و أمثالهما من لوازم الوجود الخارجی،لا من آثار الماهیّة،فکیف یمکن الانتقال من</w:t>
      </w:r>
    </w:p>
    <w:p>
      <w:pPr>
        <w:pStyle w:val="BookText"/>
        <w:rPr/>
      </w:pPr>
      <w:r>
        <w:rPr>
          <w:rFonts w:ascii="IRNazanin" w:hAnsi="IRNazanin" w:eastAsia="IRNazanin"/>
          <w:color w:val="111111"/>
          <w:sz w:val="28"/>
          <w:sz w:val="28"/>
          <w:szCs w:val="28"/>
          <w:rtl w:val="true"/>
          <w:lang w:bidi="fa-IR"/>
        </w:rPr>
        <w:t>آثار الوجود الخارجی إلی الماهیّة مع تأخّرها عن الماهیة الموضوع له بمرتبتین؟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للانتقال من عرض المفارق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لوازم العرض،فلا یعقل تبادر الماهیة المجهولة بالذات و بالآثار من لفظ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یعرف حال صحّة السلب عن الفاسد أیضا؛إذ القول بأنّ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الفاسدة لیست بماهیّة الصلاة متوقّف علی العلم بالماهیّة بوجه من الوجوه، و إذا کانت الماهیة مجهولة بالذات و بالآثار لتأخّرها بمرتبتین عن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سلب المجهول بما هو مجهول عن شیء،بل هو مستحیل کما لا یخفی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تصحیح دعوی التبادر و صحّة السلب إمکانا لا وقوعا؛إذ لیس کلّ ممکن بواقع،و هو متوقّف علی بیان مقدّمتین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الغرض من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التفهیم و التفهّم بسهولة،فإنّ الإنسان بعد لحاظه أنّ إیفاء المقاصد من طریق الإشارة بالأعضاء مشکل بل مستحیل فی بعض الموارد جعل الألفاظ علامة للمعانی لسهولة التفهیم و التفهّم بها،هذا أمر جعلی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الواضع فی مقام وضع اللفظ لمعنی کلّی لا ضرورة له أن یکون عالما بالموضوع له بجنسه و فصله و سائر الجهات،کما أنّ الواضع للأعلام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عالما بخصوصیات جنس المولود و فصله و خلقه و حتی خلقه أحیانا مع ذلک یضع لفظ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لمولوده،و کذلک فی وضع أسماء الأجناس،بلا فرق بینهما من هذه الحیثیّة؛إذ لا إشکال فی قول الواضع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یعرب بن قحطان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وضع کلمة الإنسان لوجود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لفظ الإنسان لنفسی و أمثالی،مع أنّه لا دلیل لنا بعلمه بجنسه و فصله،إلاّ أنّ واضع ألفاظ العبادات علی تقدیر ثبوت الحقیقة الشرعیّة هو الشارع،لا شکّ فی أنّه عالم بماهیة الموضوع له بتمامها و کمالها،و لکن لا دخل لعلمه بالوضع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استفاد من هاتین المقدّمتین فی ما نحن فیه،و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فی الوضع لا یلزم أن یکون الواضع واقفا و عالما بالموضوع له کذلک فی التبادر لا یلزم أن یکون المعنی المتبادر معلوما بجنسه و فصله حتی یتبادر إلی الأذهان؛إذ لا شکّ فی أنّ العوام</w:t>
      </w:r>
    </w:p>
    <w:p>
      <w:pPr>
        <w:pStyle w:val="BookText"/>
        <w:rPr/>
      </w:pPr>
      <w:r>
        <w:rPr>
          <w:rFonts w:ascii="IRNazanin" w:hAnsi="IRNazanin" w:eastAsia="IRNazanin"/>
          <w:color w:val="111111"/>
          <w:sz w:val="28"/>
          <w:sz w:val="28"/>
          <w:szCs w:val="28"/>
          <w:rtl w:val="true"/>
          <w:lang w:bidi="fa-IR"/>
        </w:rPr>
        <w:t>ینسبق إلی ذهنه من کلمة الإنسان معنی مخصوص،مع أنّه لم یفهموا من الجنس أو الفصل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أن یکون الموضوع له لکلمة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غیر معلوم بتمام جهاته للمتشرّعة،و لکن یتبادر منها إلی أذهانهم معنی مخصوص الذی ینافی معنی الصوم و الزکاة و أمثال ذلک،فلا یضرّ کون معنی الصلاة مبهما فی ظرف التبادر، و بذلک تندفع الاستحالة المذکورة و یصحّح دعوی تبادر الصحیح بحسب الإمکان العقلی،إلاّ أنّه لا دلیل لوقوعه فی الخارج کذلک؛لأنّ الصحیحی یدّعی تبادر معنی الصحیح عن اللفظ و صحّة السلب عن الفاسد،و الأعمّی یدعی تبادر الأعم منه، و عدم صحّة السلب عن الفاسد،و لکن الإنصاف و الوجدان یحکم بخلافهما،فکلّ منهما یحتاج إلی 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الأدلّة التی استدلّ بها علی کون ألفاظ العبادات أسام للصحیح الطائفتان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المثبتة لبعض الآثار و الخواص للمسمّیات،مثل کون الصلاة معراج المؤمن و الصوم جنّة من النار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النافیة للماهیّة و الحقیقة فی صورة فقدان بعض الأجزاء الغیر الرکنیّة و بعض الشرائط،مثل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Style w:val="FootnoteAnchor"/>
          <w:rtl w:val="true"/>
        </w:rPr>
        <w:footnoteReference w:id="18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و نحوهما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تقریب الاستدلال بالطائفة الاولی حسب ما یستفاد من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جعل ماهیّة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موضوعا،و آثار وجودها 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کالمعراجیّة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محمولا فی القضیّة،مع أنّا نری ترتّب أمثال هذا العنوان علی خصوص الصلاة الصحیحة فقط لا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إمّا من الالتزام باضمار کلمة صحیحة فیها</w:t>
      </w:r>
    </w:p>
    <w:p>
      <w:pPr>
        <w:pStyle w:val="BookText"/>
        <w:rPr/>
      </w:pPr>
      <w:r>
        <w:rPr>
          <w:rFonts w:ascii="IRNazanin" w:hAnsi="IRNazanin" w:eastAsia="IRNazanin"/>
          <w:color w:val="111111"/>
          <w:sz w:val="28"/>
          <w:sz w:val="28"/>
          <w:szCs w:val="28"/>
          <w:rtl w:val="true"/>
          <w:lang w:bidi="fa-IR"/>
        </w:rPr>
        <w:t>و القول بأنّ حقیقة القضیة أنّ الصلاة الصحیحة معراج المؤمن،و إمّا من الالتزام بأنّ ماهیّة الصلاة و مسماها مساوق مع الصلاة الصحیحة،فالموضوع فی الواقع هی الصلاة الصحیحة،و المحمول لوازمها،و الأوّل خلاف الظاهر،و الثانی هو الحق،فیستفاد منها أنّ الموضوع له لکلمة الصلاة هی الصلاة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الاستدلال لیس بتمام؛لأنّ المعراجیّة و أمثال ذلک و إن کان من اللوازم و الآثار للأفراد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الصلاة فی القضیة المذکورة هو خصوص الصلاة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استعمالها فیها بنحو الحقیقة غیر معلوم هنا،بل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استعملت فیها بنحو المجاز بقرینة العلم بکون المحمول فی هذه الموارد من لوازم الوجود الخارجی،فإنّ الاستعمال أعم من الحقیقة 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الأصل فی الاستعمال هی الحقیقة فی مورد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سیّد المرتضی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 الاستدلال،و لم یقل به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التقریب الأوّل للاستدلال بهذه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التقریب الثانی للاستدلال بهذه الطائفة من الروایات بأنّه تظهر من نفس هذه التعبیرات قاعدة کلّیة،و هی أنّ کلّ ما هو مسمّی باسم الصلاة یکون معراجا للمؤمن،و یکون قربانا لکلّ تقی و نحوهما،و یضاف إلیها ما هو المسلّم عند الصحیحی و الأعمّی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الصلاة الفاسدة لیست موضوعة لشیء من هذه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نشکّ فی أنّ خروج الصلاة الفاسدة عن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معراج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بنحو التخصّص أو بنحو التخصیص؟و من المعلوم أنّ الصحیحی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خروجها عنها یکون بنحو التخصّص؛لأنّ الصلاة الفاسدة لیست بصلاة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الأعمّی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خروجها عنها یکون بنحو التخصیص؛إذ الصلاة الفاسدة عنده تکون من مصادیق الصلاة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فیستدل الصحیحی بأنّه إذا دار الأمر بین التخصّص و التخصیص لا شکّ فی أنّ</w:t>
      </w:r>
    </w:p>
    <w:p>
      <w:pPr>
        <w:pStyle w:val="BookText"/>
        <w:rPr/>
      </w:pPr>
      <w:r>
        <w:rPr>
          <w:rFonts w:ascii="IRNazanin" w:hAnsi="IRNazanin" w:eastAsia="IRNazanin"/>
          <w:color w:val="111111"/>
          <w:sz w:val="28"/>
          <w:sz w:val="28"/>
          <w:szCs w:val="28"/>
          <w:rtl w:val="true"/>
          <w:lang w:bidi="fa-IR"/>
        </w:rPr>
        <w:t>التخصّص مقدّم علی التخصیص،فإنّ لازمه بقاء العام علی عمومیّته،بخلاف التخصیص فإنّه یوجب تضییق العام،فإذا کان التخصّص أولی یتمّ الاستدلال حسبما استفدنا من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من أنّ کلّ ما هو مسمّی بهذا الإسم یکون معراجا للمؤمن،فیکون المسمّی و الموضوع له لکلمة الصلاة عبارة عن الصلاة الصحیحة لا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الاستدلال أیضا لیس بتمام؛لأنّ مسألة تقدّم التخصّص علی التخصیص ممّا لا شبهة فیه و لکنّه فی مورده،فلا بدّ لنا من توضیح ذلک بذکر مثالین هنا،فلو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فی دلیل منفصل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الخارج زیدان أحدهما عالم و الآخر لیس بعالم،فلو شکّ فی أنّ المراد من زید منهی الإکرام هو زید العالم أو غیر العالم؟فإن کان مراد المولی هو الأوّل فهذا یوجب تخصیص العام،و إن کان مراده هو الثانی فهذا حکم مستقل لا یوجب التخصیص فی العام،بل کان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العام بنحو التخصّص،و فی هذا المورد یحکم العقلاء بتقدّم التخصّص علی التخصیص و أنّ مراد المولی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الجاهل،و الخصوصیّة الموجودة فی هذا المورد هو وقوع ترجیح التخصّص فی طریق استکشاف مراد المولی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فی دلیل منفصل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الخارج زید واحد و لا نعلم أنّه عالم أو غیر عالم و حینئذ لا تردید فی مراد المولی،بل التردید فی أنّه هل یکون عالما حتی یکون خروجه عن أکرم کلّ عالم علی نحو التخصیص أم یکون جاهلا حتی یکون خروجه عنه بنحو التخصّص؟فهذا الأمر أیضا دائر بین التخصّص و التخصیص،و لکن لا وجه لتقدّم التخصّص علی التخصیص فی هذا المورد؛إذ لا تردید فی مراد المولی حتی یکون المخاطب فی صدر</w:t>
      </w:r>
    </w:p>
    <w:p>
      <w:pPr>
        <w:pStyle w:val="BookText"/>
        <w:rPr/>
      </w:pPr>
      <w:r>
        <w:rPr>
          <w:rFonts w:ascii="IRNazanin" w:hAnsi="IRNazanin" w:eastAsia="IRNazanin"/>
          <w:color w:val="111111"/>
          <w:sz w:val="28"/>
          <w:sz w:val="28"/>
          <w:szCs w:val="28"/>
          <w:rtl w:val="true"/>
          <w:lang w:bidi="fa-IR"/>
        </w:rPr>
        <w:t>استکشافه،بل الغرض من تقدیمه ارتفاع الجهل عن نفسه،و لا یحکم العقلاء فی هذا المورد بتقدمه،و لا أقلّ من الشکّ فی عدم تقدّمه،فلا یکون هناک قاعدة کلّیة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دار الأمر بین التخصّص و التخصیص فالترجیح مع التخصّص،بل مورده وقوعه فی طریق استکشاف مراد المولی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ما نحن فیه یکون من قبیل المثال الثانی؛إذ لا شکّ لنا فی مراد المولی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بعد إضافة القاعدة الکلّیة المذکورة إلیه،و لا شکّ فی أنّ الصلاة الفاسدة لیست معراجا للمؤمن،سواء کان خروجها عن العموم بنحو التخصّص أو التخصیص،و لا نعلم أنّ الصلاة الفاسدة هل تکون مسمّی باسم الصلاة أم لا،فهذا الاستدلال مبتن علی تحقّق قاعدة کلّیة بأنّه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دار الأمر بین التخصیص و التخصّص کان التخصّص مقدّما علی التخصیص،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أصل الاستدلال بهذه الطائفة من الأخبار مخدوش؛بأنّ هذا الدلیل لا ینطبق علی ما إدّعاه الصحیحی فی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جمیع الأجزاء و شرائط القسم الأوّل داخل فی محلّ النزاع بخلاف شرائط القسم الثانی و الثالث،مع أنّ الصلاة ما لم تکن واجدة لجمیع الأجزاء و الشرائط لم تکن معراجا للمؤمن،فکیف ینطبق الدلیل مع هذا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الصحیحة من حیث الأجزاء و شرائط القسم الأوّل مؤثّرة فی المعراجیّة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 الصلاة بدون قصد القربة لا تکون معراجا للمؤمن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مقتضیة لأن تکون معراجا للمؤمن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بعینه ما ادعاه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فالاستدلال بهذه الأخبار مبتن علی أن یکون المدّعی فی محلّ النزاع الصحّة من حیث الأجزاء و جمیع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بالطائفة الثانیة من الأخبار التی کانت لها ظهور فی نفی الماهیة لفقدان بعض الشرائط و الأجزاء غیر الرکنیة،مثل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و أمثال ذلک؛بأنّه لا شکّ فی دخالة فاتحة الکتاب فی صحّة الصلاة،و أنّ ترکها عمدا یوجب فساد الصلاة قطعا عند الصحیحی و الأعمّی،فمع ملاحظة هذا المعنی لا بدّ لنا فی مقام استکشاف المراد عن الجملة المذکورة إمّا من تقدیر کلمة صحیحة فیها،أی لا صلاة صحیحة إلاّ بفاتحة الکتاب،و لو کان معناها کذلک فلا فائدة فی الاستدلال بها،فانّ توقّف صحّة الصلاة علیها ممّا اتّفق علیه الصحیحی و الأعمی معا،و لکن التقدیر خلاف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الطریق لا ینحصر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الظاهر منها نفی الماهیّة و المسمّی بدون فاتحة الکتاب،و هذا لا ینطبق إلاّ علی القول الصحیحی، فإنّه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الموضوع له و المسمّی لکلمة الصلاة هی الصلاة الصحیحة لا غیرها، و یعامل مع جمیع الأجزاء معاملة الأجزاء الرکنیّة فی دخالتها فی المسمّی،بخلاف الأعمّی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نشاهد فی أشباه و نظائر هذا الترکیب أنّه لا بدّ من الالتزام بالتقدیر و الحذف،مثل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فإنّا نعلم بعدم دخالة وقوعها فی المسجد فی صحّتها أصلا،و لم یقل أحد بفساد صلاة جار المسجد ما لم یصلّی فیه،فاستعمل هذا الترکیب فی نفی الصفة مثل الکمال و نحوه،لا نفی الماهیة و الحقیقة،فتقدیره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کاملة لجار المسجد إلاّ فی المسجد،و إذا کان الأمر هنا کذلک فیقتضی اتحاد السیاق بین الجملتین أن تکون فی نوع هذه التعبیرات کلمة التی</w:t>
      </w:r>
    </w:p>
    <w:p>
      <w:pPr>
        <w:pStyle w:val="BookText"/>
        <w:rPr/>
      </w:pPr>
      <w:r>
        <w:rPr>
          <w:rFonts w:ascii="IRNazanin" w:hAnsi="IRNazanin" w:eastAsia="IRNazanin"/>
          <w:color w:val="111111"/>
          <w:sz w:val="28"/>
          <w:sz w:val="28"/>
          <w:szCs w:val="28"/>
          <w:rtl w:val="true"/>
          <w:lang w:bidi="fa-IR"/>
        </w:rPr>
        <w:t>یناسب به محذوفة نحو الکلمة الصحیحة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نفی الصفة ممنوع حتی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استعمل کلتا الجملتین فی نفی الماهیة و الحقیقة،إلاّ أنّ نفی الماهیّة تارة تکون علی وجه الحقیقة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و اخری علی وجه الادّعاء و المبالغة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السکّاکی فی باب الاستعارة من المجازات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الشاهد علیه أنّه لو فرضنا تقدیر کلمة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یدلّ علی المبالغة،و لا حسن فی هذا الکلام،مع أنّ الغرض فیه إلقاء نکتة مهمّة بأنّه لا بدّ من شدّة الارتباط بین المسجد و جاره بحیث لو لم یصلّ فی المسجد لما کانت صلاته بصلاة،و إلاّ فلم لا یقال من 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کمال لصلاة جار المسجد إلاّ فی المسجد،و لم لا یقال فی زید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کثیر الشجاعة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استدلاله بهذه الطائفة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بأنّه سلّمنا أنّ نفی الحقیقة قد یکون علی وجه الحقیقة و قد یکون علی وجه الادّعاء و العنایة،و أنّ نفی الحقیقة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علی نحو العنایة و الادّعاء،إلاّ أنّ الکلام فی أنّه ما الدلیل علی أن یکون نفی الحقیقة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الحقیقة؟ 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أیضا یکون علی نحو العنایة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یصحّ الاستدلال بهذه الروایة لو أثبتنا من الخارج مع قطع النظر من هذه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کلمة الصلاة وضعت لماهیة الصحیحة،و لکن المفروض إنّا نستدلّ به بنفس هذه العبارة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 فی مقام الدفاع عن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السکاکی و إن قال فی باب الاستعارة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یکون فیها استعمال فی غیر ما وضع له أصلا،سواء ارید من</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المفترس أم ارید به الرجل الشجاع،و أمّا إن استعملت عنده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القرینة،لا شکّ فی أنّه یحملها علی المعنی الحقیقی بحکم أصالة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الاستعارة و ان لم تکن استعمالا فی غیر ما وضع له إلاّ أنّه لا بدّ لها من القرینة،و إلاّ تحمل علی الفرد الحقیقی،و هکذا فی ما نحن فیه بأنّ النفی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 نفی الحقیقة الادّعائیة بمقتضی القرینة،و أمّا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هناک قرینة حتی یحمل علیه،فلذا یحمل النفی فیها علی نفی الحقیقة حقیقة بحکم أصالة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لا یخفی أنّ هذا الکلام لیس بتمام؛لأنّ جریان هذا الأصل مختصّ بموارد الشکّ فی مراد المتکلّم کما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مراد المتکلّم،و أنّ فاتحة الکتاب دخیلة فی الصحّة کما هو أساس الاستدلال علی ما مرّ،إنّما الشکّ فی دخالة فاتحة الکتاب و أمثالها فی المسمّی و عدمها، و هذا لیس محلّ التمسّک بأصالة الحقیقة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الدلیل الرابع للصحیحی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نقطع بأنّ طریقة المخترعین من العقلاء إذا اخترع أحد منهم مرکّبا ذا أجزاء و 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یضعون اللفظ للمرکّب الصحیح التام الأجزاء و الشرائط؛لأنّ حکمة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التفهیم و التفهم بسهولة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مترتّبة علی التام الأجزاء و الشرائط؛لأنّه منشأ الآثار و محطّ الأغراض و مورد احتیاج الناس فی محاوراتهم،و لا یتوهّم أنّ الاحتیاج لا تختصّ باستعمال الألفاظ فی المرکّب الصحیح حتی یدّعی وضعها له،بل الحاجة إلی استعمالها فی الفاسد أیضا موجودة،فالداعی إلی وضعها للأعم متحقّق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الحاجة المذکورة لم تکن بحدّ تقتضی کون الاستعمال فی الناقص علی وجه الحقیقة لیثبت بها الوضع للأعمّ؛لامکان أن یکون استعمالها فی الناقص بالعنایة و المجاز و تنزیل الفاقد</w:t>
      </w:r>
      <w:bookmarkStart w:id="88" w:name="pg13644_173396"/>
    </w:p>
    <w:p>
      <w:pPr>
        <w:pStyle w:val="BookText"/>
        <w:rPr/>
      </w:pPr>
      <w:bookmarkEnd w:id="88"/>
      <w:r>
        <w:rPr>
          <w:rFonts w:ascii="IRNazanin" w:hAnsi="IRNazanin" w:eastAsia="IRNazanin"/>
          <w:color w:val="111111"/>
          <w:sz w:val="28"/>
          <w:sz w:val="28"/>
          <w:szCs w:val="28"/>
          <w:rtl w:val="true"/>
          <w:lang w:bidi="fa-IR"/>
        </w:rPr>
        <w:t>منزلة الواجد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الأمر فی المرکّبات المخترعة کذلک معلوم أنّ الشارع لم یتخطّ عن هذه الطریقة،بل سلک مسلکهم و وضع الألفاظ لخصوص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صریح الوجدان یحکم بعدم کون إطلاق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فاقد جزء من الأجزاء علی وجه العنایة و المجاز،بل یطلق علی الواجد و الناقص بنحو الحقیقة،کما نشاهده فی محاورات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الحاجة الاستعمالی فی الفاقد و الفاسد أوفر و أکثر من الحاجة الاستعمالی فی الصحیح؛لأنّ للفاسد أبعاد مختلفة بتعداد الأجزاء و الشرائط،و یؤیّده کثرة السؤال و الجواب عن العبادات الفاسدة فی الاستفتاءات و نحوها،و أمّا للصحیح بعد واحد،و لا احتیاج فیه إلی السؤال کما هو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الأعمّی یتمسّک به و استفاد منه لإثبات قوله،و أنّ هذا دلیل لوضع الألفاظ للأعم؛بأنّ حکمة الوضع عبارة عن الحاجة الاستعمالی،و هی تقتضی وضعها للأعم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أساس القول بالصحیح مبتن علی تخطّ الشارع عن طریقة العقلاء فی مقام الوضع و التسمیة،فإنّ العقلاء حین الوضع یلاحظون جمیع الأجزاء و الشرائط،و یضعون اللفظ لجمیعها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الصحیحی یدّعی أنّ الشارع وضع اللفظ للأجزاء و شرائط القسم الأوّل،و أمّا شرائط القسم الثانی و الثالث لا دخالة لهما فی المسمّی و الموضوع له،و هذا یستلزم أن یکون استعمال لفظ الصلاة فی صلاة الفاقدة لقصد القربة علی وجه الحقیقة،و استعماله فی صلاة الفاقدة لفاتحة الکتاب علی وجه العنایة و المجاز،و هو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أدلّة القائلین بالصحیح و جوابها</w:t>
      </w:r>
      <w:r>
        <w:rPr>
          <w:rFonts w:eastAsia="IRNazanin" w:cs="IRNazanin"/>
          <w:color w:val="111111"/>
          <w:sz w:val="28"/>
          <w:szCs w:val="28"/>
          <w:rtl w:val="true"/>
          <w:lang w:bidi="fa-IR"/>
        </w:rPr>
        <w:t>.</w:t>
      </w:r>
    </w:p>
    <w:p>
      <w:pPr>
        <w:pStyle w:val="Heading3"/>
        <w:numPr>
          <w:ilvl w:val="2"/>
          <w:numId w:val="1"/>
        </w:numPr>
        <w:rPr/>
      </w:pPr>
      <w:bookmarkStart w:id="89" w:name="__RefHeading___Toc1084482_3830689328"/>
      <w:bookmarkStart w:id="90" w:name="_Toc32"/>
      <w:bookmarkEnd w:id="89"/>
      <w:r>
        <w:rPr>
          <w:rtl w:val="true"/>
        </w:rPr>
        <w:t>الکلام فی أدلّة القول بالأعم</w:t>
      </w:r>
      <w:bookmarkEnd w:id="9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الأعمّی استدلّ بوجوه،و أوّل ما یصلح أن یکون دلیلا له ما ذکرناه آنفا فی ذیل الجواب عن الصحیحی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المسمّی و الموضوع له عبارة عن</w:t>
      </w:r>
    </w:p>
    <w:p>
      <w:pPr>
        <w:pStyle w:val="BookText"/>
        <w:rPr/>
      </w:pPr>
      <w:r>
        <w:rPr>
          <w:rFonts w:ascii="IRNazanin" w:hAnsi="IRNazanin" w:eastAsia="IRNazanin"/>
          <w:color w:val="111111"/>
          <w:sz w:val="28"/>
          <w:sz w:val="28"/>
          <w:szCs w:val="28"/>
          <w:rtl w:val="true"/>
          <w:lang w:bidi="fa-IR"/>
        </w:rPr>
        <w:t>المرکّب الواجد لجمیع الأجزاء و الشرائط بلا فرق بین شرائط القسم الأوّل و الثانی و الثالث بحیث إن تحقّق المسمّی فی الخارج بلا زیادة و نقیصة من حیث الأجزاء و الشرائط الدخیلة فیه یتصف بعنوان الصحّة فله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المسمّی عبارة عن المرکّب الواجد لجمیع الأجزاء و شرائط القسم الأوّل فقط فلو تحقّق جمیع ما له دخل فی المسمّی بلا زیادة و نقیصة هل یتصف بالصحّة أم یتصف بالفساد؟ معلوم أنّ من شرائط صحّة الصّلاة إتیانها مع قصد القربة عند الکلّ عدم ابتلائها بالمزاحم الأقوی کالإزالة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أنّهما من شرائط القسم الثانی 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عین ما یدّعیه الأعمّی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لفظ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للأعم من الصحیح و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بشرط کون الأرکان موجودة فیها فإنّ الصحیحی قائل بالتفکیک بین الأجزاء و بعض الشرائط؛بأنّ الصلاة إذا کان فسادها لأجل فقدان فاتحة الکتاب فهی لیست بصلاة،و أمّا إذا کان فسادها لأجل فقدان قصد القربة فهی صلاة،و هذا لا یوجب الفرق فی أصل الوضع للأعم،مع أنّ صریح الوجدان یمنع عن هذا الکلام؛ إذ لا شکّ فی صحّة الصلاة فی صورة نسیان فاتحة الکتاب،فضلا عن صدق لفظ الصلاة علیها،بخلاف قصد القربة فإنّها روح العبادة،و الصلاة بدونه باطلة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الوجوه التی ذکروها للقول بالأعمّ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یشتمل علی المستثنی و المستثنی منه،و 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 الطهور و الوقت و القبلة و الرّکوع و السّجود</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الاستدلال به یتوقّف علی ذکر مقدّمة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یصحّ إضافة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الصلاة الصحیحة و اسنادها إلیها؛إذ لا معنی لإعادتها بعد مطابقة</w:t>
      </w:r>
    </w:p>
    <w:p>
      <w:pPr>
        <w:pStyle w:val="BookText"/>
        <w:rPr/>
      </w:pPr>
      <w:r>
        <w:rPr>
          <w:rFonts w:ascii="IRNazanin" w:hAnsi="IRNazanin" w:eastAsia="IRNazanin"/>
          <w:color w:val="111111"/>
          <w:sz w:val="28"/>
          <w:sz w:val="28"/>
          <w:szCs w:val="28"/>
          <w:rtl w:val="true"/>
          <w:lang w:bidi="fa-IR"/>
        </w:rPr>
        <w:t xml:space="preserve">المأتی به مع المأمور به،و هکذا لا یصح إضافتها إلی الصلاة الفاسدة أیضا؛إذ لا تکون الإعادة فیها إلاّ بتکرار تلک الفاسدة،و لا أثر فی تکرار الصلاة الفاسدة أصلا، و لا تصیر الصلاة صحیحة باعادة الصلاة الفاسدة،فلا محالة استعملت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فی المعنی الأعمّ من الصحیحة و الفاسدة حتّی تضاف إلیها الإعادة و عدمها معا،فیستفاد منه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استعملت هاهنا فی 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تستعمل فی المعنی الأعم،و أمّا استعمالها فیه لا یکون بنحو الحقیقة،بل یکون بنحو المجاز،و إنّما الشکّ فی کیفیّة الاستعمال لا فی مراد المتکلّم حتّی یتمسک بأصالة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المعنی ممّا لا إشکال فیه،و معلوم أنّ الاستعمالات المجازیة تکون من محسّنات الاستعمال،إلاّ أنّ لها محلّ خاص و مورد مخصوص،و لا حسن فیها فی جمیع الموارد،بل یوجب الفساد و القبح فی بعض الموارد،مثل استعمال القاضی بها فی مقام القضاوة،و جریان أنواع العقود بها سیّما عقد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ما نحن فیه فإنّ هذا الحدیث کان قابلا للاستناد فی موارد کثیرة من الفقه،و موردا لاحتیاج الفقهاء فی طول الزمان،فکیف یناسب المقام هذه المجازیة و الاستعارة؟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تصل النوبة بعد الاستعمال فی الأعم إلی السؤال بأنّه لعلّ هذا الاستعمال یکون علی نحو المجاز</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الاستشکال علی الاستدلال المذکور بأنّ أساس هذا الاستدلال مبتن علی أنّ فی الحدیث جملتان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النافیة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تعاد الصلاة من غیر هذه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المثبتة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تعاد الصلاة من ناحیة هذه الامور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کلمة الصلاة فی کلتا الجملتین علی معنی واحد؛لوحدة السیاق،و لکن فی الجملة الاولی نسبة عدم الإعادة إلی الصلاة لا نفس الإعادة،و لا مانع من نسبة عدم الإعادة إلی الصلاة الصحیحة کما هو المعلوم،فیکون المراد من الصلاة فیها الصلاة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الجملة الثانیة لم تذکر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مضافة إلی کلمة الصلاة،بل</w:t>
      </w:r>
    </w:p>
    <w:p>
      <w:pPr>
        <w:pStyle w:val="BookText"/>
        <w:rPr/>
      </w:pPr>
      <w:r>
        <w:rPr>
          <w:rFonts w:ascii="IRNazanin" w:hAnsi="IRNazanin" w:eastAsia="IRNazanin"/>
          <w:color w:val="111111"/>
          <w:sz w:val="28"/>
          <w:sz w:val="28"/>
          <w:szCs w:val="28"/>
          <w:rtl w:val="true"/>
          <w:lang w:bidi="fa-IR"/>
        </w:rPr>
        <w:t>المذکور فیها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 منه هذا المعنی،فکیف یحکم بأنّه قد استعملت فی الروایة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مضافة إلی الصلاة و أنّ الإمام علیه السّلام قد أضاف الإعادة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المحور فی العلوم الأدبیة هو اللفظ لا المعنی،و لا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مقام جملة تعاد الصلاة من حیث اللفظ و المعنی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أضاف إلی ذلک أنّ لوحدة السیاق مورد مخصوص و هو صورة استعمال الجملتین متعاقبا،مثل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فتقتضی وحدة السیاق أن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کلتا الجملتین بمعنی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یکن کذلک بل عطف أحدهما علی الاخری و إن کان العطف بالواو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قام زید 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بینهما وحدة السیاق؛لإمکان أن یکون المراد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الاولی القیام بعد القعود و فی الثانیة القیام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انقدح من ذلک أنّ بین المستثنی و المستثنی منه لم یکن وحدة السیاق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نسلّم عدم تحقّق وحدة السیاق فی المثال المذکور، و إلاّ یستلزم استعمال اللفظ فی أکثر من معنی واحد،أو کون المثال مجملا؛مع أنّ العرف یمنع من أن یکون بین المثالین فرقا من حیث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تسلیم الفرق بینهما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مسبوقا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من العناوین الحصریة،بل کان من أهمّها،و أنّه یقال فی تعریف مفهوم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عبارة عن الجملة التی تکون متغایرة مع المنطوق فی النفی و الإثبات فیستفاد منهما أنّ المفهوم مرتبط بکلام المتکلّم و کأنّه صرّح به،و یؤیّده ما یقال فی باب التعادل و الترجیح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تعارض المنطوق و المفهوم،کما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الجدران فقصّر</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 اختلفوا فی تحقّق المفهوم و عدمه فی القضایا،بخلاف أداة الحصر فإنّ تحقّق المفهوم فیها ممّا اتّفق علیه الکلّ،و الاختلاف فی أنّه جزء المنطوق أم لا؟ فلا تکون جملة المستثنی فی الحدیث بمعنی تفسیر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ممّا صرّح به المتکلّم،و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مقامها من حیث اللفظ،فحینئذ إذا کان المعنی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أعم من الصحیح و الفاسد،فیقتضی وحدة السیاق أن یکون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الوجوه التی استدلّ بها الأعمّی استعمال الصلاة و غیرها فی غیر واحد من الأخبار فی الفاسدة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الزکاة و الحج و الصوم و الولایة،و لم یناد أحد بشیء کما نودی بالولایة،فأخذ الناس بالأربع و ترکوا هذه</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 بأنّه لا یخفی أنّ المراد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عبارة عن عدم الصحّة و أنّ الولایة شرط صحّة العبادات،فلا بدّ أن تکون ألفاظ العبادات موضوعة للأعم لیصدق أخذهم بالأربع،و إلاّ لما کانوا آخذین بالأربع،و علی الوضع للصحیح لا یصح القول بأنّهم آخذون بالأربع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صاحب الکفایة </w:t>
      </w:r>
      <w:r>
        <w:rPr>
          <w:rStyle w:val="FootnoteAnchor"/>
          <w:rtl w:val="true"/>
        </w:rPr>
        <w:footnoteReference w:id="190"/>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تمّ الاستدلال المذکور فغایته إثبات استعمال الألفاظ المذکورة فی الفاسدة،و هو غیر مثبت للوضع للأعم الذی هو المدّعی،فإنّ الاستعمال أعم من الحقیقة،و یمکن أن یکون الاستعمال بنحو المجاز</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لیس بتمام؛لأنّ للاستعمال المجازی موردا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الحدیث موردا له،فإنّه علیه السّلام کان فی مقام بیان عظمة مرتبة الولایة،فلو کان المراد من الأربع الصلاة و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المجازی فلا عظمة للولایة،فلا محالة یکون معنی الحدیث</w:t>
      </w:r>
    </w:p>
    <w:p>
      <w:pPr>
        <w:pStyle w:val="BookText"/>
        <w:rPr/>
      </w:pP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أحدا صام نهاره بالصوم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یقبل له صوم و لا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نسلّم أن یکون الاستعمال فی الحدیث للأعم؛إذ لا شکّ فی أنّ المراد من الأربع فی صدر الروایة هو الصحیح بقرینة بناء الإسلام علیها،فلا بدّ من أن یحمل الأربع فی الذیل 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 نهاره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علی الصحیح،فإنّا نعلم أنّ المراد من الأربع فی ذیل الحدیث هو الأربع المذکورة فی الصدر؛لأنّ الألف و اللام فی کلمة الأربع للعهد الذکری،فاستعمل الأربع هاهنا فی الصحیح،غایته هو الصحیح باعتقادهم دون الصحیح الواقعی النفس الأمری،فیکون الاختلاف بیننا و بینهم فی معنی الصحّة،نظیر اختلاف فقهائنا فیه،فالألفاظ لم تستعمل إلاّ فی الصحیح،إلاّ أنّ تارکی الولایة أخطئوا فی تطبیق الصحیح علی عباداتهم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الأخبار المذکورة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 به یکون علی نحوین علی حسب الاحتمالین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النهی فی الحدیث مولویّا؛بأن تکون صلاة الحائض مبغوضة عند المولی بحیث لو ارتکبها تستحق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فالاستدلال علی هذا الاحتمال بأنّه لا شکّ فی اعتبار القدرة فی متعلّق النهی و الأمر،و کون التکلیف مقدورا علیه، فنستکشف من توجّه التکلیف الی الحائض و أنّها تقدر علیه،مع أنّ الصلاة الصحیحة لیست مقدورة لها،فلا بدّ من الوضع للأعم،و إلاّ یستلزم النهی عن الأمر الغیر المقدور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الحدیث یدلّ علی الوضع للأعم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المعنی یستلزم أن یکون إتیان الصلاة محرّما علی الحائض ذاتا و إن لم تقصد به القربة،و لا أظنّ أن یلتزم به أحد حتی المستدل بالروایة،فلم تستعمل الصلاة هاهنا إلاّ فی الصلاة الصحیحة مع قطع النظر من حیث الحیض،</w:t>
      </w:r>
    </w:p>
    <w:p>
      <w:pPr>
        <w:pStyle w:val="BookText"/>
        <w:rPr/>
      </w:pPr>
      <w:r>
        <w:rPr>
          <w:rFonts w:ascii="IRNazanin" w:hAnsi="IRNazanin" w:eastAsia="IRNazanin"/>
          <w:color w:val="111111"/>
          <w:sz w:val="28"/>
          <w:sz w:val="28"/>
          <w:szCs w:val="28"/>
          <w:rtl w:val="true"/>
          <w:lang w:bidi="fa-IR"/>
        </w:rPr>
        <w:t>فالصلاة الواجدة لجمیع الأجزاء و الشرائط سوی الطهارة عن الحیض محرّمة علی الحائض و توجب العقوبة،فهذه لیست بصلاة عند الصحیحی و لا ینطبق علی ما ادعاه الأعمّی،فإنّ الطهارة عن الحیض دخیلة فی التسمیة عند الصحیحی؛لکونها من شرائط قسم الأوّل،و لا ینحصر الموضوع له بالفاسد من حیث الطهارة عند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التقریب لیس بتمام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الثانی أن یکون النهی فی الحدیث إرشادیّا،بأن یکون الخلو من الحیض من شرائط الصحّة عند الشارع،مثل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فلا یکون معناه حرمة البیع رأسا،بل معناه عدم وقوع البیع لغیر المالک،فإنّه مشروط بأن یکون البائع مالکا أو مأذونا فی البیع،و هکذا فی ما نحن فیه؛لأنّ صلاة الحائض مشتملة علی المانع،فتکون الصلاة فی حال الحیض باطلة،و أمّا إتیانها بعنوان المأمور به یوجب إسناد ما لیس من الشارع إلیه،فتکون الحرمة من حیث التشریع لا من جهة نفس العمل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تقریب الاستدلال علی هذا الاحتمال بأنّه یشترط فی التکلیف،سواء کان مولویّا أو ارشادیّا أن یکون متعلّقة مقدورا للمکلّف،فحینئذ لو قال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الحیض مانع عن الصلاة أو یشترط فی الصلاة الخلو عن الحیض فلا شکّ فی أنّ المراد من الصلاة هنا هی الصلاة الصحیحة،و لا یکون قابلا للاستدلال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أیّام أقرائک،فلازمه أن تکون الصلاة مقدورا للمکلّف من حیث الفعل و الترک،و معلوم أنّ الصلاة الصحیحة لیست مقدورة لها،فلا محالة یکون متعلّق النهی ما هو الأعم من الصحیح و الفاسد حتی یکون المکلّف قادرا علی إیجاده و ترکه،و هذا لا یستلزم أن تکون للصلاة حرمة ذاتیة؛إذ النهی إرشادی بمعنی عدم وقوع صلاتک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الوجوه التی استدلّ بها الأعمّی أنّه لا شبهة و لا إشکال فی صحّة تعلّق النذر بترک الصلاة فی مکان تکره فیه کالحمام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علیّ ألاّ اصلّی فی الحمام،و أیضا لا إشکال فی حصول الحنث بفعلها فیه،فیستفاد منهما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للأعم؛إذ الصلاة فی الحمام بعد تعلّق النذر علیها تکون منهیا عنها، و معلوم أنّ النهی فی العبادة یقتضی الفساد،فلا محالة تکون الصلاة فیه بعد النذر فاسدة و مع ذلک یوجب الحنث فیه،فیستکشف أنّ معنی الصلاة فی عقد النذر هو الأعم من الصحیح،و إلاّ لم یحصل الحنث بها أصلا،مع أنّ من شرائط انعقاده ألاّ یوجب النذر سلب القدرة عن الناذر،و لا شکّ فی أنّه لو کان المراد من الصلاة فی العقد الصلاة الصحیحة،فلا یقدر الناذر علی إتیانها،بل هو قادر بإتیان الصلاة بالمعنی الأعم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الاستدلال مردود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غایة ما یستفاد منه علی فرض التمامیة هو استعمال کملة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الأعم حسب ما یقتضیه الدلیلین المذکورین،و من المعلوم أنّ هذا المعنی لا ینطبق علی ما ادعاه الأعمّی من أنّ کلمة الصلاة وضعت للأعم؛إذ یمکن أن یکون الاستعمال هنا مجازیا،فإنّه لم تکن قاعدة فقهیة کلّیة،بل هو استعمال صدر عن المکلّف،و لا مانع من کونه مجازیّا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الأعمّی یدّعی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الأعمّ،و هکذا یدّعی أنّ ألفاظ العبادات تشمل جمیع ما یصدق علیه هذه الألفاظ من الصحیح و الفاسد، و لکن تسأل بأنّ الناذر إذا صلّی أربع رکعات للظهر فی الحمام بدون طهارة هل یحصل الحنث بها أم لا؟إن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بالحنث بها،قلنا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یلتزم به أحد من الفقهاء،و إن قلت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بالفرق بین فساد الصلاة فی الحمام من ناحیة تعلّق النذر بترکها و بین فسادها فیه من ناحیة فقدان الطهارة أو فقدان بعض الأجزاء و الشرائط و تحکم بصدق الصلاة علیها</w:t>
      </w:r>
    </w:p>
    <w:p>
      <w:pPr>
        <w:pStyle w:val="BookText"/>
        <w:rPr/>
      </w:pPr>
      <w:r>
        <w:rPr>
          <w:rFonts w:ascii="IRNazanin" w:hAnsi="IRNazanin" w:eastAsia="IRNazanin"/>
          <w:color w:val="111111"/>
          <w:sz w:val="28"/>
          <w:sz w:val="28"/>
          <w:szCs w:val="28"/>
          <w:rtl w:val="true"/>
          <w:lang w:bidi="fa-IR"/>
        </w:rPr>
        <w:t>فی الأوّل دون الثانی،قلنا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یوجب الاستهزاء بین الناس،مع أنّه لا رجحان فی ترک الصلاة الفاسدة فی الحمام حتی تعلّق النذر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سلّمنا جمیع ما ذکره الأعمّی هنا لا ریب فی أنّ الإشکالین المذکورین مشترک الورود علی الصحیحی و الأعمّی؛إذ لو قال الناذر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ألاّ اصلّی صلاة صحیحة فی الحمام،لا شکّ فی صحّة هذا النذر عند الصحیحی و الأعمّی، فإنّ ترک الصلاة الصحیحة فی الحمام راجع عند الکلّ،و هکذا لا شکّ فی أنّه لو صلّی فی الحمام یوجب الحنث عند الکل مع کونها فاسدا،و مع أنّ هذا النذر موجب لسلب القدرة علی الناذر،فکیف الحلّ فی هذا المثال حتی نلتزم به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ألاّ اصلّی فی الحمام؟فهذا الاستدلال لیس بتمام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حلّ المسألة و کیفیّة انعقاد النذر بما أشار إلیه المحقّق العراقی و المرحوم الحائری قدّس سرّهما و کمّله سیّدنا الاستاذ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النذر علی نحوین؛إذ الناذر قد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ألاّ اصلّی فی الحمام،فهذا مطلق،و کان له مصداقین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الصلاة فی الحمام فقط،و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رأسا؛إذ یصدق علیه أنّه لم یصلّ فی الحمام،کما أنّه یصدق علیه أنّه لم یصلّ فی المسجد و الدار،و إذا کان النذر بهذه الکیفیّة فهو باطل و لم ینعقد أصلا،فإنّ أحد مصداقی النذر لو کان ما یتحقّق بترک الصلاة رأسا فلا رجحان فیه فلم ینعقد النذر 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ألاّ اصلّی صلاتی الواجبة فی الحمام،فإذا کان العنوان کذلک فیکون متعلّق النذر بحسب الواقع وقوع الصلاة فی الحمام لا نفس الصلاة،بل خصوصیّة من خصوصیاتها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متعلّق النذر تأیّن الصلاة فی الحمام و اتّصاف وقوعها فی الحمام،فالمنهی بعد النذر هو الوصف و الخصوصیة،لا نفس الصلاة،فلا مانع من صحّة الصلاة فی ما نحن فیه،و نظیره نذر المستحبات مثل صلاة اللیل؛لأنّ الواجب هو الوفاء بالنذر،لا صلاة اللیل،و کذلک فی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الأمر أو</w:t>
      </w:r>
    </w:p>
    <w:p>
      <w:pPr>
        <w:pStyle w:val="BookText"/>
        <w:rPr/>
      </w:pPr>
      <w:r>
        <w:rPr>
          <w:rFonts w:ascii="IRNazanin" w:hAnsi="IRNazanin" w:eastAsia="IRNazanin"/>
          <w:color w:val="111111"/>
          <w:sz w:val="28"/>
          <w:sz w:val="28"/>
          <w:szCs w:val="28"/>
          <w:rtl w:val="true"/>
          <w:lang w:bidi="fa-IR"/>
        </w:rPr>
        <w:t>النهی إذا تعلّق بعنوان لم یمکن أن یتجاوز عنه إلی غیره و لو کان بینهما ملازمة و اتحاد من حیث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متعلّق النذر ما هو متعلّق الکراهة،و معلوم أنّ للصلاة فی الحمام حیثیتان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الحیثیة الصلاتیّة و هی فی مقابل ترک الصلاة،و ثانیهما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حیثیة إیقاعها و إیجادها فی الحمام و هی فی مقابل إیقاعها فی الدار أو فی المسجد، و الکراهة و المرجوحیّة متعلّقة بهذه الحیثیة،فلذا لا یصحّ التعبیر بأنّ الصلاة فی الحمام من العبادات المکروهة،فإنّ معناه تعلّق الکراهة بنفس الصلاة،کما أنّه لا یصحّ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الکراهة هنا تکون بمعنی أقلّیة الثواب،فإنّ إیقاع الصلاة فی الحمام تکون من المکروهات الواقعیّة،فیکون النذر بترک الصلاة فی الحمام بمعنی النذر بترک المکروه و المرجوح،و هی عبارة عن تأیّنها و تحیثها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إلی أنّ تجاوز الأحکام من دائرة متعلّقها لیس بممکن،و لا معنی لدخالة ملازمات الوجود الخارجی فی مقام تعلّق الحکم؛لأنّ مرحلة تعلّق الحکم مقدّم علی مرحلة الوجود الخارجی،و من هنا نری أنّ الأعاظم من تلامذة المحقّق الخراسانی قدّس سرّه قائل بجواز اجتماع الأمر و النهی؛بأنّ الأمر متعلّق بعنوان الصلاة،و لم یتجاوز عنه إلی عنوان آخر،و هکذا النهی متعلّق بعنوان الغصب،و إن جمع أحد فی مقام الامتثال بین العنوانین و أتی بالصلاة فی دار الغصبی لا دخل له بمقام تعلّق الأحکام،فإنّ الاتحاد الوجودی متأخّر عن مرحلة تعلّق الأحکام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لإتیان الصلاة فی الحمام بعد النذر عنوانین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الصلاة بما أنّها صلاة،و هو لیس إلاّ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وقوعها و تحیّثها فیه،و هو المکروه،و یعرضه الحرمة بعد النذر حسب ما یقول به الأعمّی،فهو المنهی عنه،فلم یتجاوز الأمر و النهی المتعلّق بأحدهما إلی الآخر،و لازم ذلک أن یکون إتیان الصلاة بعده فیه مع حرمته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یحصل حنث النذر بالصلاة الصحیحة</w:t>
      </w:r>
    </w:p>
    <w:p>
      <w:pPr>
        <w:pStyle w:val="BookText"/>
        <w:rPr/>
      </w:pPr>
      <w:r>
        <w:rPr>
          <w:rFonts w:ascii="IRNazanin" w:hAnsi="IRNazanin" w:eastAsia="IRNazanin"/>
          <w:color w:val="111111"/>
          <w:sz w:val="28"/>
          <w:sz w:val="28"/>
          <w:szCs w:val="28"/>
          <w:rtl w:val="true"/>
          <w:lang w:bidi="fa-IR"/>
        </w:rPr>
        <w:t>لا الفاسدة،و لا یسلب القدرة عن الناذر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یتوجّه إلی هذا الناذر ثلاثة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وجوب الصلاة،مثل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متعلّقه عبارة عن ماهیّة الصلاة،و لا یتعدّی عنها إلی العناوین المتحدة معها فی الخارج،فلا دخل للوقت و المکان و سائر الخصوصیات فی المتعلّق،فإنّ تمام المتعلّق هی نفس ماهیّة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کراهیّة إتیان الصلاة فی الحمام،و متعلّقه خصوصیّة من خصوصیات الصلاة،و هی حیثیّة وقوعها فی الحمام،و مقابلها حیثیّة وقوعها فی مکان آخر لا ترکها رأسا،و هو أیضا لا یتعدّی عن متعلّقه إلی عناوین أخر حتی إلی نفس الصلاة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وجوب الوفاء بالنذر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بالنذور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متعلّقه عبارة عن العنوان الکلی،و هو وجوب الوفاء بالنذر،و هو أیضا لا یتعدّی عنه إلی مصادیقه، فإذا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إنسانا لم یصحّ القول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 إکرام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إنسان مع الخصوصیات الفردیّة،و متعلّق الحکم عبارة عن الإنسان الکلّی،و هکذا فی ما نحن فیه فإنّ لعنوان الوفاء بالنذر مصادیق متعدّدة،مثل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إعطاء الصدقة بالفقراء، و نذر إتیان صلاة اللیل،و نذر ترک الصلاة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القول بأنّ المولی حیث أوجب الوفاء بالنذر فأوجب علینا صلاة اللیل المنذورة إتیانها؛إذ الواجب هو عنوان الوفاء بالنذر،و صلاة اللیل باقیة علی استحبابها،فالتعبیر بأنّ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یجب بالنذر لا یخلو عن المسامحة،فإنّ دلیل الوفاء بالنذر لا یسری عن متعلّقه إلی غیره أصلا،فلا یجب بالنذر إلاّ الوفاء به،مع أنّ البرهان یقتضی عدم وجوب المستحب بالنذر؛إذ لو فرضنا وجوبه بعده هل یبقی الاستحباب أم لا؟فعلی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أن تکون صلاة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آن واحد معروضا للحکمین،و هو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انهدام ما هو مصحّح النذر و مقوّم وجوب الوفاء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الاستحباب</w:t>
      </w:r>
    </w:p>
    <w:p>
      <w:pPr>
        <w:pStyle w:val="BookText"/>
        <w:rPr/>
      </w:pPr>
      <w:r>
        <w:rPr>
          <w:rFonts w:ascii="IRNazanin" w:hAnsi="IRNazanin" w:eastAsia="IRNazanin"/>
          <w:color w:val="111111"/>
          <w:sz w:val="28"/>
          <w:sz w:val="28"/>
          <w:szCs w:val="28"/>
          <w:rtl w:val="true"/>
          <w:lang w:bidi="fa-IR"/>
        </w:rPr>
        <w:t>و الرجحان بواسطة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معقول،فإنّ انهدام الاستحباب یستلزم انهدام الوجوب و زواله،فالاستحباب باق علی حاله،و الواجب هو الوفاء بالنذر،کما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من شرائط انعقاد النذر و صحته أن یکون المنذور فعل عمل الراجح أو ترک عمل المرجوح،و ما نحن فیه من القسم الثانی،فیجب الوفاء به بعد انعقاده،بدلیل أوفوا بالنذور،و هو تکلیف وجوبی،و لم یعقل تبدّل التکالیف الوجوبیّة بالتکالیف التحریمیّة،و لا دلیل لحرمة مخالفة النذر،فلیس هاهنا تکلیف تحریمی أصلا،فلذا لم یکن لتارک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العقوبتین لترک عمل الواجب و ارتکاب عمل المحرم،و هکذا فی جانب التکلیف التحریمی،إلاّ أنّ ترک الواجب کفعل الحرام یوجب استحقاق العقوبة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فبان من جمیع ما ذکرناه إلی هنا أنّ الصلاة فی الحمام لم تکن باطلة؛إذ لا یصدر من الناذر إلاّ مخالفة دلیل الوفاء بالنذر،و هو تکلیف وجوبی لا یتصف بالحرمة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یستحق العقوبة؛لعدم وفائه بالنذر،لا لإتیانه الصلاة المنهیة عنها فی الحمام،فالصلاة لم تکن منهیّة عنها حتی علی القول الذی فساده أظهر من الشمس،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الأمر بالشیء مقتضیا للنهی عن ضده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العینیة،و معناه أن یکون الأمر بالشیء عین النهی عن ضدّه؛ لأنّ البعث و التحریک إلی المأمور به،و النهی و الزجر عن المنهی عنه من المعانی المتضادّة،و لا یعقل ادعاء العینیّة بینهما،و علی فرض صحّة هذا المبنی لا یفید فی ما نحن فیه،فإنّ الأمر متعلّق بالوفاء بالنذر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الأمر به عین النهی عن ضدّه یکون عدم الوفاء منهیا عنه،و هو عنوان کلّی لا دخل له بالصلاة فی الحمام و إن اتحد معها من حیث الوجود،إلاّ أنّ الحکم إذا تعلّق بالعنوان الکلّی لم یتعلّق بمصادیقه،کما مرّ</w:t>
      </w:r>
      <w:r>
        <w:rPr>
          <w:rFonts w:eastAsia="IRNazanin" w:cs="IRNazanin"/>
          <w:color w:val="111111"/>
          <w:sz w:val="28"/>
          <w:szCs w:val="28"/>
          <w:rtl w:val="true"/>
          <w:lang w:bidi="fa-IR"/>
        </w:rPr>
        <w:t>.</w:t>
      </w:r>
      <w:bookmarkStart w:id="91" w:name="pg13644_173408"/>
    </w:p>
    <w:p>
      <w:pPr>
        <w:pStyle w:val="BookText"/>
        <w:rPr/>
      </w:pPr>
      <w:bookmarkEnd w:id="91"/>
      <w:r>
        <w:rPr>
          <w:rFonts w:ascii="IRNazanin" w:hAnsi="IRNazanin" w:eastAsia="IRNazanin"/>
          <w:color w:val="111111"/>
          <w:sz w:val="28"/>
          <w:sz w:val="28"/>
          <w:szCs w:val="28"/>
          <w:rtl w:val="true"/>
          <w:lang w:bidi="fa-IR"/>
        </w:rPr>
        <w:t>إذن لا طریق لبطلان الصلاة فی الحمام بعد تعلّق النذر بترکها فیه،و لا یصحّ استدلال الأعمی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الحقّ فی مسألة الصحیح و الأعم علی ما یقتضیه دقة النظر لأدلّة الطرفین هو القول بالأعم؛لأنّ أدلّة الصحیحی جمیعا قابلة للمناقشة،بخلاف أدلّة الأعمّی فإنّ صحّة بعضها و تمامیّته لیست قابلة للإنکار،کما مرّ تفصیل الکلام فی هذا المقام</w:t>
      </w:r>
      <w:r>
        <w:rPr>
          <w:rFonts w:eastAsia="IRNazanin" w:cs="IRNazanin"/>
          <w:color w:val="111111"/>
          <w:sz w:val="28"/>
          <w:szCs w:val="28"/>
          <w:rtl w:val="true"/>
          <w:lang w:bidi="fa-IR"/>
        </w:rPr>
        <w:t>.</w:t>
      </w:r>
    </w:p>
    <w:p>
      <w:pPr>
        <w:pStyle w:val="Heading3"/>
        <w:numPr>
          <w:ilvl w:val="2"/>
          <w:numId w:val="1"/>
        </w:numPr>
        <w:rPr/>
      </w:pPr>
      <w:bookmarkStart w:id="92" w:name="__RefHeading___Toc1084484_3830689328"/>
      <w:bookmarkStart w:id="93" w:name="_Toc33"/>
      <w:bookmarkEnd w:id="92"/>
      <w:r>
        <w:rPr>
          <w:rtl w:val="true"/>
        </w:rPr>
        <w:t>البحث فی ألفاظ المعاملات</w:t>
      </w:r>
      <w:bookmarkEnd w:id="93"/>
    </w:p>
    <w:p>
      <w:pPr>
        <w:pStyle w:val="BookText"/>
        <w:rPr/>
      </w:pPr>
      <w:r>
        <w:rPr>
          <w:rFonts w:ascii="IRNazanin" w:hAnsi="IRNazanin" w:eastAsia="IRNazanin"/>
          <w:color w:val="111111"/>
          <w:sz w:val="28"/>
          <w:sz w:val="28"/>
          <w:szCs w:val="28"/>
          <w:rtl w:val="true"/>
          <w:lang w:bidi="fa-IR"/>
        </w:rPr>
        <w:t>إنّ أسامی المعاملات بمعنی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 و النکاح و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تکون موضوعة لخصوص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بحیث إنّ استعمالها فی الفاسدة منها یکون بنحو العنایة و المجاز أم تکون موضوعة للأعم بحیث إنّ استعمالها فی الصحیح و الفاسد یکون بنحو الحقیقة؟و لکن قبل الخوض فی البحث لا بدّ من ذکر مقدّمة أشار إلیها صاحب الکفایة </w:t>
      </w:r>
      <w:r>
        <w:rPr>
          <w:rStyle w:val="FootnoteAnchor"/>
          <w:rtl w:val="true"/>
        </w:rPr>
        <w:footnoteReference w:id="193"/>
      </w:r>
      <w:r>
        <w:rPr>
          <w:rFonts w:ascii="IRNazanin" w:hAnsi="IRNazanin" w:eastAsia="IRNazanin"/>
          <w:color w:val="111111"/>
          <w:sz w:val="28"/>
          <w:sz w:val="28"/>
          <w:szCs w:val="28"/>
          <w:rtl w:val="true"/>
          <w:lang w:bidi="fa-IR"/>
        </w:rPr>
        <w:t>قدّس سرّه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جریان النزاع فی باب المعاملات متوقّف علی أن یکون الموضوع له فی ألفاظ المعاملات عبارة عن الأسباب لا المسبّبات،و إلاّ لا مجال للنزاع فیها أصلا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تحقّق الأسباب فی باب المعاملات کالإیجاب و القبول،و تحقّق المسبّبات المترتّبة علیها کالتملیک و التملّک و الزوجیّة و أمثال ذلک، فیکون عقد البیع سببا للملکیّة،و عقد النکاح سببا للزوجیّة،و معلوم أنّ الأسباب بلحاظ اشتمالها علی الأجزاء و الشرائط قابلة للاتصاف بالصحّة و الفساد؛لأنّها قد تکون واجدة لجمیع الأجزاء و الشرائط فلذا تتصف بالصحّة،و قد تکون فاقدة لبعضها فلذا تتصف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المسبّبات فهی لیست معروضة للصحّة و الفساد،فإنّه مع أنّ الذوق السلیم یأبی عن هذا التعبیر فیها لا تشتمل علی الأجزاء و الشرائط حتی تکون تامّة أو ناقصة بلحاظ واجدیّتها و فاقدیة بعضها فلا ترکیب فیها،بل هی من الامور البسیطة،هذا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المسبّبات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کالملکیّة و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من الامور الاعتباریّة التی أمرها دائر بین الوجود و العدم؛إذ الشارع أو العقلاء إمّا یعتبر الملکیّة فتتحقّق،و إمّا لا یعتبرها فلم تتحقّق،فلا تتصف الملکیّة بالصحّة و الفساد حتی فی موارد الاختلاف بین اعتبار الشارع و العقلاء،کما أنّ فی البیع الربوی و فی نکاح بعض المحارم یدور أمر المسبّب بین الوجود و العدم لا بین الصحّة و الفساد،و لا معنی لاعتباره عند الشارع مع نفی جمیع الآثار؛لأنّ نکاح المحارم و البیع الربوی غیر واقع رأسا عنده،مع أنّ اعتبار المسبّب بهذه الکیفیّة لغو لا أثر له،بل لا ربط لانقسام الملکیّة إلی المستقرّة و المتزلزلة بالصحّة و الفساد،کما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فالحاصل من کلام المحقّق الخراسانی قدّس سرّه </w:t>
      </w:r>
      <w:r>
        <w:rPr>
          <w:rStyle w:val="FootnoteAnchor"/>
          <w:rtl w:val="true"/>
        </w:rPr>
        <w:footnoteReference w:id="194"/>
      </w:r>
      <w:r>
        <w:rPr>
          <w:rFonts w:ascii="IRNazanin" w:hAnsi="IRNazanin" w:eastAsia="IRNazanin"/>
          <w:color w:val="111111"/>
          <w:sz w:val="28"/>
          <w:sz w:val="28"/>
          <w:szCs w:val="28"/>
          <w:rtl w:val="true"/>
          <w:lang w:bidi="fa-IR"/>
        </w:rPr>
        <w:t>أنّه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الموضوع له لألفاظ المعاملات هو الأسباب بمعنی أنّ البیع هو العقد المؤثّر فی التملیک و التملّک و النکاح هو العقد المؤثّر فی الزوجیّة فیجری النزاع الصحیحی و الأعمّی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الموضوع له هو المسبّبات بمعنی أنّ البیع هو التملیک و التملّک و النکاح هو التزویج و التزوّج فلا مجال لجریان النزاع رأسا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دعوی أنّه کما أنّ الفاظ العبادات موضوعة لخصوص الصحیحة فکذلک ألفاظ المعاملات موضوعة لخصوص الصحیحة،و أنّ الموضوع له هو العقد المؤثر لأثر کذا شرعا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 العبادات و المعاملات فرقا واضحا،فإنّ کلّ من الصحّة و الفساد فی العبادات منوط بنظر الشارع،و لا دخل لنظر العقلاء فیهما هاهنا،بخلاف المعاملات فإنّها بلحاظ شیوعها بین العقلاء و کثرة ابتلائهم فیها قد یقع الاختلاف بین الشرع و العرف فی بعض الموارد،کبیع الربوی فإنّه صحیح بنظر العرف و العقلاء و فاسد بنظر الشرع،و هکذا فی سائر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الموضوع له لألفاظ المعاملات هو خصوص الصحیحة فالمقصود من الصحیحة هی الصحیحة عند العرف أو الشرع؟</w:t>
      </w:r>
    </w:p>
    <w:p>
      <w:pPr>
        <w:pStyle w:val="BookText"/>
        <w:rPr/>
      </w:pPr>
      <w:r>
        <w:rPr>
          <w:rFonts w:ascii="Amiri" w:hAnsi="Amiri" w:eastAsia="Amiri" w:cs="Amiri"/>
          <w:color w:val="111111"/>
          <w:sz w:val="28"/>
          <w:sz w:val="28"/>
          <w:szCs w:val="28"/>
          <w:rtl w:val="true"/>
          <w:lang w:bidi="ar-SA"/>
        </w:rPr>
        <w:t xml:space="preserve">و قال المحقّق الخراسانی قدّس سرّه </w:t>
      </w:r>
      <w:r>
        <w:rPr>
          <w:rStyle w:val="FootnoteAnchor"/>
          <w:rtl w:val="true"/>
        </w:rPr>
        <w:footnoteReference w:id="195"/>
      </w:r>
      <w:r>
        <w:rPr>
          <w:rFonts w:ascii="IRNazanin" w:hAnsi="IRNazanin" w:eastAsia="IRNazanin"/>
          <w:color w:val="111111"/>
          <w:sz w:val="28"/>
          <w:sz w:val="28"/>
          <w:szCs w:val="28"/>
          <w:rtl w:val="true"/>
          <w:lang w:bidi="fa-IR"/>
        </w:rPr>
        <w:t>فی مقام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الاختلاف بین الشارع و العقلاء لا یرجع إلی الاختلاف فی معنی الصحیح،بل یکون الاختلاف فی محقّق الصحیح و مصداقه،و کلاهما قائل بأنّ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العقد المؤثّر فی الملکیّة، إلاّ أنّ العرف قد یشتبه فی تطبیق الصحیح الذی هو الموضوع له علی ما لا یکون مؤثّرا واقعا و الشارع یخطی العرف فیما یراه صحیحا و ینبّهه علی خطائه،فلا یرجع هذا الاختلاف إلی الاختلاف فی المعنی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استشکل علیه سیّدنا الاستاذ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بأنّ کیفیّة دخالة عنوان الصحیح فی الموضوع له بأیّ نحو کان یوجب الإشکال،فإنّه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بدخالة مفهوم و عنوان الصحیح فی الموضوع له بالحمل الأوّلی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هو العقد الصحیح فلازمه الانتقال الذهنی من استماع لفظ البیع إلی مفهوم الصحیح،کالانتقال من لفظ البیع إلی العقد،مع أنّ الوجدان و التبادر بخلافه،فلا دخل لمفهوم الصحیح فی الموضوع له بهذه الکیفیّة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بدخالة عنوان الصحیح فیه بالحمل الشائع الصناعی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البیع هو العقد الذی یقع فی الخارج صحیحا،و معلوم أنّ البیع</w:t>
      </w:r>
    </w:p>
    <w:p>
      <w:pPr>
        <w:pStyle w:val="BookText"/>
        <w:rPr/>
      </w:pPr>
      <w:r>
        <w:rPr>
          <w:rFonts w:ascii="IRNazanin" w:hAnsi="IRNazanin" w:eastAsia="IRNazanin"/>
          <w:color w:val="111111"/>
          <w:sz w:val="28"/>
          <w:sz w:val="28"/>
          <w:szCs w:val="28"/>
          <w:rtl w:val="true"/>
          <w:lang w:bidi="fa-IR"/>
        </w:rPr>
        <w:t>الواقع فی الخارج لیس بکلّی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یوافق علی ما قاله فی باب العبادات و وضع الحروف،فإنّه قال فی باب العبادات و هکذا فی وضع الحروف علی خلاف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الوضع و الموضوع له فیهما عامان،و یستکشف أنّ هذا مبناه فی باب المعاملات أیضا،فلا یمکن له الالتزام بدخالته فیه بالحمل الشائع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محیص له عن القول بوضع ألفاظ المعاملات للماهیّة التی إذا وجدت لا تنطبق إلاّ علی الصحیح المؤثّر، فالبیع هو العقد الذی إذا وجد فی الخارج کان صحیحا،فنفس هذا العنوان کلّی لا ینطبق إلاّ علی الأفراد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التزامه بهذا المعنی یوجب بطلان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الاختلاف بین الشرع و العرف لا یرجع إلی الاختلاف فی المعنی،بل الاختلاف فی المحقّقات و المصادیق؛لأنّ الشارع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هو العقد الذی إذا وجد فی الخارج کان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یشمل هذا العنوان للبیع الربوی رأسا؛إذ المراد من الصحیح هو الصحیح عند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العرف إذا قال کذلک یشمل البیع الربوی،فإنّ الصحیح فی عنوانه عبارة عن الصحیح عنده،فیرجع الاختلاف بینهما فی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دام ظلّه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لا یخلو عن الإشکال،فإنّ المحقّق الخراسانی قدّس سرّه لم یقل بدخالة مفهوم الصحیح بالحمل الأوّلی فی معنی البیع؛إذ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البیع هو العقد الصحیح و الإجارة هو العقد الصحیح و النکاح هو العقد الصحیح،فما الفرق بین البیع و الإجارة و النکاح؟بل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لعنوان الصحیح کعنوان الجنس أنواعا متعدّدة،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الصحیح بمعنی العقد المؤثّر فی ملکیّة العین،و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الإجارة الصحیحة و هو العقد المؤثّر فی ملکیّة المنفعة،و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الصحیح و هو العقد المؤثّر فی الزوجیة،و جمیعها عناوین کلّیة من حیث الوضع و الموضوع،و لا شکّ فی انتقال الذهن من استماع کلمة البیع أو الإجارة أو النکاح إلی العقد المؤثّر فی ملکیّة العین أو فی ملکیّة المنفعة أو فی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یندفع بهذا البیان الإشکالین؛لأنّ هذا العنوان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من حیث الوضع و الموضوع له،مع أنّه لا ینطبق إلاّ علی العقود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اندفاع إشکال الاختلاف بین الشرع و العرف،بأنّ الاختلاف بینهما یکون فی المصادیق لا فی أصل المعنی؛إذ الشارع و العقلاء متّفقان بأنّ البیع هو العقد المؤثّر فی ملکیّة العین،و لکن الاختلاف کان فی تطبیق هذا العنوان علی المصادیق کالبیع الربوی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الشارع قائل بعدم تأثیره فی ملکیّة العین،و أمّا العقلاء قائل بتأثیره فیها،فقد ظهر إلی هنا أنّ صاحب الکفایة قائل فی ألفاظ المعاملات کالعبادات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وضعت لخصوص الصحیحة و إطلاقها فی الفاسدة یکون علی نحو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فی المسألة أنّ ألفاظ المعاملات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توضع للأسباب،بل الموضوع له لها هی المسبّبات،فإنّ المتبادر من لفظ البیع أنّه أمر لیس من مقولة اللفظ،بل هو أمر من مقولة المعنی کتبادر الماهیّة،و المعنی من لفظ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قول اللغوی علی ما نقله الشیخ الأعظم الأنصاری قدّس سرّه فی بیع المکاسب عن المصباح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مبادلة مال بمال</w:t>
      </w:r>
      <w:r>
        <w:rPr>
          <w:rFonts w:eastAsia="IRNazanin" w:cs="IRNazanin"/>
          <w:color w:val="111111"/>
          <w:sz w:val="28"/>
          <w:szCs w:val="28"/>
          <w:rtl w:val="true"/>
          <w:lang w:bidi="fa-IR"/>
        </w:rPr>
        <w:t xml:space="preserve">»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المبادلة تکون من الامور المعنویة و إن کان سببها من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عبارة اخری لهذا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هو التملیک و التملّک أو النقل و الانتقال،و جمیعها تکون من مقولة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فیظهر من عدم تبادر الایجاب و القبول من لفظ البیع و عدم قول أهل اللّغة بأنّه لفظ أو عقد،فإنّ ألفاظ المعاملات وضعت للمسبّبات فلا محلّ للنزاع بین الصحیحی و الأعمی رأسا،کما مرّ تفصیل الکلام فی هذا المقام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تنزّلنا عن هذه المرتبة و فرضنا أنّها وضعت للأسباب فلا محیص إلاّ عن القول بالأعمّ کما قلنا فی ألفاظ العبادات؛لأنّ الأدلّة المذکورة فی ذاک الباب تجری</w:t>
      </w:r>
    </w:p>
    <w:p>
      <w:pPr>
        <w:pStyle w:val="BookText"/>
        <w:rPr/>
      </w:pPr>
      <w:r>
        <w:rPr>
          <w:rFonts w:ascii="IRNazanin" w:hAnsi="IRNazanin" w:eastAsia="IRNazanin"/>
          <w:color w:val="111111"/>
          <w:sz w:val="28"/>
          <w:sz w:val="28"/>
          <w:szCs w:val="28"/>
          <w:rtl w:val="true"/>
          <w:lang w:bidi="fa-IR"/>
        </w:rPr>
        <w:t>هاهنا أیضا،و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الوضع من المسائل العقلائیّة،و الغرض منه التفهیم و التفهّم بسهولة،و أنّ الموضوع له إذا کان مرکّبا ذا أجزاء و شرائط فیکون من خصوصیّاته أنّ الحاجة الاستعمالی إلی فاقد بعض الأجزاء و الشرائط تکون أوفر و أکثر من الحاجة الاستعمالی إلی واجده لجمیع الأجزاء و الشرائط،فحکمة الوضع تقتضی أن یکون الموضوع له هو الأعم من الفاقد و الواجد،کما یؤیّده وضع المخترعین إذا اخترعوا شیئا کالسیارة و الطیارة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باب المعاملات إذا کان الموضوع له لعنوان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المرکّب من الأجزاء و الشرائط فحکمة الوضع تقتضی أن یکون استعماله فی الواجد و الفاقد بنحو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المقرّ إذا أقرّ فی محضر الحاکم بأنّه باع داره لزید لا شکّ فی أنّ الحاکم یحکم بردّ الدار إلی المشتری بدون استیضاح منه بکون البیع فاسدا أم صحیحا،و هذا دلیل علی أنّ البیع وضع للصحیح فقط،و هکذا فی سائر ألفاظ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عنه یحتاج إلی مقدّمة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الوضع للأعمّ لیس استعمال لفظ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الموارد فی معنی الأعمّ و إرادته،بل یمکن استعماله فیه و إرادة خصوص بیع الصحیح أو الفاسد،فإنّ استعماله فی خصوص الصحیح أو الفاسد یستلزم المجازیّة،فلا بدّ من الاستعمال فی الأعم و إقامة القرینة علی إرادة خصوص الصحیح أو الفاسد،فیکون للاستعمال فی الأعم علی ثلاثة أنحاء من الإرادة؛لأنّه قد یستعمل فیه و یراد المعنی الأعم،و قد یستعمل فیه و یراد به خصوص معنی الصحیح بقرینة معیّنة،و قد یستعمل فیه و یراد به خصوص معنی الفاسد بقرینة معیّنة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المقرّ فی مقام الإقرار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استعمل لفظ البیع فی المعنی الأعمّ،لکنّه فی البین قرینة علی انطباق هذا المعنی الأعمّ فی خصوص الصحیح،و هی عدم لغویّة الإقرار فی محضر الحاکم،و کونه أمرا منشئا</w:t>
      </w:r>
      <w:bookmarkStart w:id="94" w:name="pg13644_173414"/>
    </w:p>
    <w:p>
      <w:pPr>
        <w:pStyle w:val="BookText"/>
        <w:rPr/>
      </w:pPr>
      <w:bookmarkEnd w:id="94"/>
      <w:r>
        <w:rPr>
          <w:rFonts w:ascii="IRNazanin" w:hAnsi="IRNazanin" w:eastAsia="IRNazanin"/>
          <w:color w:val="111111"/>
          <w:sz w:val="28"/>
          <w:sz w:val="28"/>
          <w:szCs w:val="28"/>
          <w:rtl w:val="true"/>
          <w:lang w:bidi="fa-IR"/>
        </w:rPr>
        <w:t>للأثر،فنفس عدم لغویّة الإقرار یکون قرینة علی انطباق معنی الأعم علی خصوص الصحیح،فتکون عناوین المعاملات کالعبادات موضوعة للمعنی الأعم</w:t>
      </w:r>
      <w:r>
        <w:rPr>
          <w:rFonts w:eastAsia="IRNazanin" w:cs="IRNazanin"/>
          <w:color w:val="111111"/>
          <w:sz w:val="28"/>
          <w:szCs w:val="28"/>
          <w:rtl w:val="true"/>
          <w:lang w:bidi="fa-IR"/>
        </w:rPr>
        <w:t>.</w:t>
      </w:r>
    </w:p>
    <w:p>
      <w:pPr>
        <w:pStyle w:val="Heading3"/>
        <w:numPr>
          <w:ilvl w:val="2"/>
          <w:numId w:val="1"/>
        </w:numPr>
        <w:rPr/>
      </w:pPr>
      <w:bookmarkStart w:id="95" w:name="__RefHeading___Toc1084486_3830689328"/>
      <w:bookmarkStart w:id="96" w:name="_Toc34"/>
      <w:bookmarkEnd w:id="95"/>
      <w:r>
        <w:rPr>
          <w:rtl w:val="true"/>
        </w:rPr>
        <w:t>القول فی ثمرة النزاع</w:t>
      </w:r>
      <w:bookmarkEnd w:id="96"/>
    </w:p>
    <w:p>
      <w:pPr>
        <w:pStyle w:val="BookText"/>
        <w:rPr/>
      </w:pPr>
      <w:r>
        <w:rPr>
          <w:rFonts w:ascii="IRNazanin" w:hAnsi="IRNazanin" w:eastAsia="IRNazanin"/>
          <w:color w:val="111111"/>
          <w:sz w:val="28"/>
          <w:sz w:val="28"/>
          <w:szCs w:val="28"/>
          <w:rtl w:val="true"/>
          <w:lang w:bidi="fa-IR"/>
        </w:rPr>
        <w:t>فقد مرّ فی باب العبادات ترتّب ثمرة مهمة علی البحث الصحیحی و الأعمّی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للأعمّی التمسک بالإطلاق فی موارد الشک فی الجزئیّة و الشرطیّة،فإنّ عنوان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السورة المشکوکة الجزئیة أیضا صادقة عنده،فهو بعد الشکّ فی جزئیتها یتمسک بإطلاق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فینفی جزئیتها،بخلاف الصحیحی إذ لا یمکن له التمسک بالإطلاق فی الموارد المذکورة،و لو کانت مقدّمات الحکمة تامّة فإنّه بعد الشکّ فی جزئیّة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 فی أنّ الصلاة بدون السورة هل هی صلاة أم لیست بصلاة؟فکیف یتمسک به مع أنّ التمسّک به یکون فرعا لإحراز عنوان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فتترتّب هذه الثمرة علی النزاع فی باب العبادات،و لا یخفی أنّه فی بادئ النظر ینسبق إلی الذهن أنّ فی باب المعاملات أیضا کان الأمر کذلک،فلذا استشکلوا علی الشهید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ألفاظ المعاملات و العبادات حقیقة فی الصحیح و مجاز فی الفاسد إلاّ الحج؛لوجوب المضی و الإتمام فیه و لو کان فاسدا</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،مع أنّه قدّس سرّه کغیره یتمسک باطلاقات أدلّة المعاملات،و الحال أنّ الصحیحی لا یمکنه التمسّک بها؛لعدم إحراز عنوان المطلق مع الشک فی الجزئیّة أو الشرطیة،و اجمال الخطاب</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دقة النظر یحکم بالفرق بین البابین من حیث ترتّب الثمرة فإنّ العبادات تکون من الموضوعات الشرعیّة،فلذا یعبّر عنه بالموضوعات المستنبطة،و أمّا المعاملات تکون من الموضوعات العرفیّة و العقلائیة،و یشهد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المراجعة فی تعیینها إلی العرف،فإذا قال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نجس و الخمر حرام فالمرجع فی تشخیصها</w:t>
      </w:r>
    </w:p>
    <w:p>
      <w:pPr>
        <w:pStyle w:val="BookText"/>
        <w:rPr/>
      </w:pPr>
      <w:r>
        <w:rPr>
          <w:rFonts w:ascii="IRNazanin" w:hAnsi="IRNazanin" w:eastAsia="IRNazanin"/>
          <w:color w:val="111111"/>
          <w:sz w:val="28"/>
          <w:sz w:val="28"/>
          <w:szCs w:val="28"/>
          <w:rtl w:val="true"/>
          <w:lang w:bidi="fa-IR"/>
        </w:rPr>
        <w:t xml:space="preserve">هو العرف،بأنّ کلّ ما یحکم العرف بأنّه دم أم خمر فهو کذلک،و هذا المعنی بعینه یجری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ذلک؛إذ البیع فیه هو البیع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المراد من البیع فی الآیة الشریفة البیع الشرعی یوجب اللغویة،فإنّ معناها علی هذا یکون أحلّ البیع الذی أحلّه اللّه و هو کما تری،فلا بدّ من کون البیع فیها بیعا عرفیّا،بمعنی أنّ کلّ ما یکون بیعا عند العقلاء فقد أمضاه اللّه تعالی إلاّ ما خرج بالدلیل کما سیأتی تفصیل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أنّ الشکّ فی المعاملات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یصحّ للصحیحی و الأعمّی معا التمسّک بالإطلاق،و هو الشکّ فی الأمر الذی لا یوجب وجوده و لا عدمه الضرر فی الصحّة العرفی،کالشکّ فی اعتبار العربیة فی صیغة البیع،فللأعمّی یصحّ التمسّک بإطلاق أحلّ اللّه البیع و نفی العربیة،و هکذا للصحیحی فإنّ وجودها و عدمها بنظر العرف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لا یصحّ لهما معا التمسّک به،کالشک فی رکنیّة شیء فی البیع،فإنّ مع عدم شیء المشکوک الرکنیّة لا یحرز عنوان المطلق حتی یتمسّک به لنفیه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یصحّ للأعمّی التمسّک به بخلاف الصحیحی،کالشکّ فی أنّ مالیة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لها دخل فی صحّة بیع العرفی أم لا؟و إذا کان الثمن فاقدا للمالیة هل هذا البیع صحیح عند العقلاء أم لا؟مع انّا نعلم بعدم دخالتها فی صدق أصل عنوان البیع، فهاهنا یتمسّک الأعمی باطلاق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بعدم شرطیة المالیّة؛لأنّ الموضوع فیها هو مطلق البیع،سواء کان صحیحا عند العقلاء أو فاسدا،فیصدق عنوان المطلق،بخلاف الصحیحی فانّه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الموضوع فیها هو البیع الصحیح عند العقلاء،فإذا شکّ فی صحته عندهم لم یحرز عنوان المطلق فلا یصحّ التمسّک بإطلاقه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ثمرة النزاع بین القولین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فی الآیة الشریفة لا یمکن أن یکون بیعا شرعیّا،فإنّ شرعیّته مأخوذة من هذه الآیة،فلا معنی لکون موضوعه فیها بیعا شرعیّا،فلا بدّ من کونه فیها بیعا عرفیّا،و إذا کان الأمر کذلک فمعناها أنّ کلّ ما کان عند العقلاء بیعا صحیحا فقد أمضاه اللّه تعالی،و کأنّه تحقّق الملازمة بین صحّة البیع عند العقلاء و صحّة البیع عند الشارع،فحینئذ یمکن أن یستشکل بأنّا نری عدم تحقّق الملازمة فی موارد متعددة،کالبیع الربوی و البیع الغرری و أمثال ذلک ممّا حکم الشارع ببطلانها،مع أنّه عند العقلاء یکون من المعاملات المعمولة و الشائعة،فکیف تدلّ الآیة بالملازمة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تکون بمنزلة قاعدة کلّیة،و کانت لها مقیّدات متعدّدة التی لا توجب الخدشة فی إطلاقها؛لأنّ التقیید کالتخصیص تصرّف فی الإرادة الجدیّة لا فی الإرادة الاستعمالیّة،فلذا لا یوجبان التجوّز فی لفظ العام و المطلق،و کما أنّ لسائر المطلقات تحقّق المقیّدات،و فی موارد الشکّ یتمسّک بالإطلاق،و هکذا فی باب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فی خصوص البیع الربوی خصوصیّة لا یتحقّق فی موارد أخر،و هو أنّ التعبیر بالإطلاق و التقیید فیما إذا کان القید متصلا لا یخلو عن المسامحة و العنایة؛إذ لا إطلاق فی البین،بل الحکم کان مقیّدا من الابتداء،فالإطلاق و التقیید یتحقّقان فیما إذا کان القید منفصلا،و أمّا فی الآیة الشریفة فقد ذکرت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عقیب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کأنّما 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 لیس ببیع من الابتداء،و یستفاد من مجموع الجملتین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الغیر الربوی،أو أنّ الربا غیر مشروع؛لأنّه لیس ببیع کما یفهمه العرف من مقابلة البیع و الربا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فالجملة الثانیة تشبه الاولی بدلیل الحاکم،فکأنّ الاولی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الربوی لیس ببیع عند الشارع</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مرّ أنّ نزاع الصحیحی و الأعمّی فی ألفاظ المعاملات</w:t>
      </w:r>
    </w:p>
    <w:p>
      <w:pPr>
        <w:pStyle w:val="BookText"/>
        <w:rPr/>
      </w:pPr>
      <w:r>
        <w:rPr>
          <w:rFonts w:ascii="IRNazanin" w:hAnsi="IRNazanin" w:eastAsia="IRNazanin"/>
          <w:color w:val="111111"/>
          <w:sz w:val="28"/>
          <w:sz w:val="28"/>
          <w:szCs w:val="28"/>
          <w:rtl w:val="true"/>
          <w:lang w:bidi="fa-IR"/>
        </w:rPr>
        <w:t>لا یجری إلاّ إذا کانت موضوعة للأسباب دون المسبّبات،و أمّا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بوضعها للمسبّبات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اختاره شیخنا الأعظم الأنصاری قدّس سرّه </w:t>
      </w:r>
      <w:r>
        <w:rPr>
          <w:rStyle w:val="FootnoteAnchor"/>
          <w:rtl w:val="true"/>
        </w:rPr>
        <w:footnoteReference w:id="199"/>
      </w:r>
      <w:r>
        <w:rPr>
          <w:rFonts w:ascii="IRNazanin" w:hAnsi="IRNazanin" w:eastAsia="IRNazanin"/>
          <w:color w:val="111111"/>
          <w:sz w:val="28"/>
          <w:sz w:val="28"/>
          <w:szCs w:val="28"/>
          <w:rtl w:val="true"/>
          <w:lang w:bidi="fa-IR"/>
        </w:rPr>
        <w:t>و الظاهر أنّ الحقّ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الآیة أنّ اللّه تعالی قد أمضی الملکیّة فی مورد البیع،فحینئذ إن شککنا فی أنّه إذا کان صیغة البیع بالفارسیّة هل تؤثّر هذه الصیغة فی تحقّق الملکیّة أم لا؟مع أنّ الشکّ فی محدودة الأسباب و إطلاق الآیة فی محدودة المسبّبات فکیف یکون هذا الإطلاق قابلا للاستناد و التمسّک؟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استشکل بعض بأنّ بعد ملاحظة الأسباب و المسبّبات یستفاد أنّ المسبّب قد لا یکون له إلاّ سبب واحد،و قد یکون له أسباب متعدّدة،لکن الأسباب قد تکون کلّها فی ردیف واحد من حیث التأثیر فی المسبّب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بعضها متیقّن التأثیر و بعضها مشکوک التأثیر،فإن کان السبب و المسبّب من قبیل القسم الأوّل لا شکّ فی أنّ إمضاء المسبّب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إمضاء السبب أیضا، و کذلک فی القسم الثانی فإنّ إمضاء المسبّب یستلزم إمضاء جمیع الأسباب؛لأنّها فی ردیف واحد،إلاّ أنّ هذین القسمین قلّ ما یتحقّق،و أمّا إذا کان من قبیل القسم الثالث و شک فی شرطیة العربیّة فی عقد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نعلم أنّ إجراءه بلغة العربیّة مؤثّرة فی السببیة و نشک فی تأثیر اللّغة الفارسیّة فیها فلا محلّ للتمسک بإطلاق أحلّ اللّه البیع؛لنفی شرطیّة العربیة،و هذا إشکال مهمّ و یترتّب علیه فی الفقه ثمرات متعدّدة،و هذا القسم محلّ الابتلاء و شائع بین الناس فکیف یندفع الإشکال هنا؟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المحقّق النائینی قدّس سرّه </w:t>
      </w:r>
      <w:r>
        <w:rPr>
          <w:rStyle w:val="FootnoteAnchor"/>
          <w:rtl w:val="true"/>
        </w:rPr>
        <w:footnoteReference w:id="200"/>
      </w:r>
      <w:r>
        <w:rPr>
          <w:rFonts w:ascii="IRNazanin" w:hAnsi="IRNazanin" w:eastAsia="IRNazanin"/>
          <w:color w:val="111111"/>
          <w:sz w:val="28"/>
          <w:sz w:val="28"/>
          <w:szCs w:val="28"/>
          <w:rtl w:val="true"/>
          <w:lang w:bidi="fa-IR"/>
        </w:rPr>
        <w:t>فی مقام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نسبة صیغ العقود إلی المعاملات لیست نسبة الأسباب إلی مسبّباتها حتی یکونا موجودین خارجیین یترتّب أحدهما علی الآخر ترتبا قهریّا،بل نسبتها إلیه نسبة الآلة إلی ذیها،بداهة أنّ</w:t>
      </w:r>
    </w:p>
    <w:p>
      <w:pPr>
        <w:pStyle w:val="BookText"/>
        <w:rPr/>
      </w:pP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بنفسه موجدا للملکیّة أو الزوجیّة فی الخارج نظیر الإلقاء الموجود للإحراق،فإذا لم یکن من قبیل الأسباب و المسبّبات فلیس هناک موجودان خارجیان حتی لا یکون إمضاء أحدهما إمضاء للآخر،بل کان کلّ واحد منهما موجودا بوجود واحد،و حینئذ لا فرق بین أن یکون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 و شاملا للآلة أو ذیها،فیکون إمضاء أحدهما ملازما لإمضاء الآخر،فیتمسّک بالإطلاق فی صورة الشکّ فی جزئیة شیء أو شرطیّة شیء و نفیها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الجواب مخدوش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القائل بالسببیة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السبب عبارة عن نفس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القائل فی حال النوم أو فی مقام الإخبار،بل السبب عنده عبارة عن قولهما فی مقام الإنشاء مع قصد التملیک و التملّک،فنسبة هذا التوهم إلیه بعید من المحقّق النائینی قدّس سرّه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لا نعلم أنّ مقصوده من اتحاد الآلة و ذیها ما هو؛فکیف یعقل اتحاد الوجودی بین السکّین و القتل أو القلم و الکتابة مع أنّ الاولی تکون من مقولة الجوهر،و الثانیة من مقولة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فی باب المعاملات شاهد أقوی بأنّ بین الآلة و ذیها یتحقّق کمال المغایرة،و هو أنّ الآلة عبارة عن اللفظ و له واقعیّة غیر قابلة للإنکار،و أمّا ذیها عبارة عن الملکیّة و أمثال ذلک،و هی من الامور الاعتباریة، و لا یعقل الاتحاد بینهما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سلّمنا أنّ نسبة صیغ العقود إلی المعاملات نسبة الآلة إلی ذیها؛فلا مناص عن تعدّد الوجود،و إذا کان الأمر کذلک فیعود الإشکال هاهنا أیضا؛لأنّه یدور مدار تعدّد الوجود،فإذا کانت الآلة و ذیها متعدّدة و الآیة الشریفة ناظرة إلی ذیها فهو دلیل علی عدم إمضاء المعاطاة و البیع بالفارسیّة و أمثال ذلک من الأسباب أو الآلات المشکوکة،إلاّ فی صورة وحدة السبب أو تعدده و کونها فی ردیف واحد من حیث التأثّر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التحقیق فی الجواب یحتاج إلی مقدّمتین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المسبّبات التی وضعت الألفاظ و العناوین لها عبارة عن المسبّبات العرفیّة لا الشرعیّة،و لکن الشکّ فی السببیّة الشرعیّة بعد إحراز السببیة العرفیة،فإنّا نعلم أنّ المعاطاة و البیع بالفارسیّة و أمثال ذلک لها سببیّة عند العرف،و نشکّ فی إمضاء الشارع لسببیتها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المسبّب کالملکیّة و إن کان من الامور الاعتباریّة إلاّ أنّها تتعدّد باختلاف طرف إضافتها،فإنّ 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للکتاب غیر 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إذا صار ملکا له فهذه ملکیّة اخری لا نفس تلک الملکیّة،و هکذا 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لکتابه غیر ملکیّته لداره،فللملکیّة مصادیق متعدّدة،إلاّ أنّ جمیعها مشترکة فی الملکیة الاعتباریة کاشتراک أفراد الإنسان فی الماهیّة النوعیّة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الأسباب المتعدّدة التی تکون بعضها متیقّن السببیّة و بعضها مشکوک السببیّة لیس لها مسبّب واحد حتی لا یکون إمضاء المسبّب ملازما لإمضاء الأسباب المشکوکة،بل کان لکلّ سبب مسبّب خاصّ،فإذا باع أحد کتابه ببیع المعاطاة أو العقد بالفارسیة لا شکّ فی تحقّق السبب العرفی و شمول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لا معنی لإمضاء الملکیّة الحاصلة عقیب المعاطاة و البیع بالفارسیّة، بدون إمضاء هذین السببین،فلا محالة إمضاء المسبّب یستلزم إمضاء السبب أیضا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وحدة المسبّب ما هو؟و إن کان المراد الوحدة الشخصیّة الخارجیّة فهو خلاف الواقع،فإنّ لکلّ بیع مسبّب خاصّ،و یدلّ علیه تغییر الملکیّة بتغییر طرف إضافتها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المراد منها الوحدة النوعیّة و السنخیّة و له مصادیق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الآیة الشریفة یشمل جمیعها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فإمضاء المسبّب بالإطلاق إمضاء للسبب العرفی،و لو کان مشکوکا من حیث الشرع فلا یعقل صحّة الملکیّة الواقعة عقیب المعاطاة بدون المعاطاة،و لا یکاد ینفکّ إمضاء المسبّب عن السبب فیتمسّک فی موارد الشکّ بالإطلاق،و ینفی به المشکوک الشرطیّة أو الجزئیة</w:t>
      </w:r>
      <w:r>
        <w:rPr>
          <w:rFonts w:eastAsia="IRNazanin" w:cs="IRNazanin"/>
          <w:color w:val="111111"/>
          <w:sz w:val="28"/>
          <w:szCs w:val="28"/>
          <w:rtl w:val="true"/>
          <w:lang w:bidi="fa-IR"/>
        </w:rPr>
        <w:t>.</w:t>
      </w:r>
      <w:bookmarkStart w:id="97" w:name="pg13644_173420"/>
    </w:p>
    <w:p>
      <w:pPr>
        <w:pStyle w:val="Heading2"/>
        <w:numPr>
          <w:ilvl w:val="1"/>
          <w:numId w:val="1"/>
        </w:numPr>
        <w:rPr/>
      </w:pPr>
      <w:bookmarkStart w:id="98" w:name="__RefHeading___Toc1084488_3830689328"/>
      <w:bookmarkStart w:id="99" w:name="_Toc35"/>
      <w:bookmarkEnd w:id="97"/>
      <w:bookmarkEnd w:id="98"/>
      <w:r>
        <w:rPr>
          <w:rtl w:val="true"/>
        </w:rPr>
        <w:t>الاشتراک اللفظی</w:t>
      </w:r>
      <w:bookmarkEnd w:id="99"/>
    </w:p>
    <w:p>
      <w:pPr>
        <w:pStyle w:val="Heading3"/>
        <w:numPr>
          <w:ilvl w:val="2"/>
          <w:numId w:val="1"/>
        </w:numPr>
        <w:rPr/>
      </w:pPr>
      <w:bookmarkStart w:id="100" w:name="__RefHeading___Toc1084490_3830689328"/>
      <w:bookmarkStart w:id="101" w:name="_Toc36"/>
      <w:bookmarkEnd w:id="100"/>
      <w:r>
        <w:rPr>
          <w:rtl w:val="true"/>
        </w:rPr>
        <w:t>اشارة</w:t>
      </w:r>
      <w:bookmarkEnd w:id="101"/>
    </w:p>
    <w:p>
      <w:pPr>
        <w:pStyle w:val="BookText"/>
        <w:rPr/>
      </w:pPr>
      <w:r>
        <w:rPr>
          <w:rFonts w:ascii="IRNazanin" w:hAnsi="IRNazanin" w:eastAsia="IRNazanin"/>
          <w:color w:val="111111"/>
          <w:sz w:val="28"/>
          <w:sz w:val="28"/>
          <w:szCs w:val="28"/>
          <w:rtl w:val="true"/>
          <w:lang w:bidi="fa-IR"/>
        </w:rPr>
        <w:t>فقد وقع الخلاف فی أنّ الاشتراک ضروری الوجود أو ضروری العدم؛لامتناع وقوعه خارجا،أو سلب الضرورة من وجوده و عدمه و إمکان وقوعه خارجا، و استدل القائل بوجوب الاشتراک فی اللّغات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الألفاظ متناهیّة؛لترکّبها من الحروف الهجائیة المتناهیة و التراکب المؤلّفة منها أیضا متناهیة قطعا،بخلاف المعانی الموجودة فی الواقع و نفس الأمر فإنّها غیر متناهیة فلا بدّ من الاشتراک فی الألفاظ حتی تکون الألفاظ وافیة بالمعانی،و لا یبقی معنی بلا لفظ دالّ علیه،إلاّ أنّه لا یکون بمعنی الاشتراک فی جمیع الألفاظ،بل بمعنی وقوعه و لو کان بوضع لفظ واحد لمعانی متعدّدة و عدمه فی لفظ آخر أصلا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صاحب الکفایة </w:t>
      </w:r>
      <w:r>
        <w:rPr>
          <w:rStyle w:val="FootnoteAnchor"/>
          <w:rtl w:val="true"/>
        </w:rPr>
        <w:footnoteReference w:id="201"/>
      </w:r>
      <w:r>
        <w:rPr>
          <w:rFonts w:ascii="IRNazanin" w:hAnsi="IRNazanin" w:eastAsia="IRNazanin"/>
          <w:color w:val="111111"/>
          <w:sz w:val="28"/>
          <w:sz w:val="28"/>
          <w:szCs w:val="28"/>
          <w:rtl w:val="true"/>
          <w:lang w:bidi="fa-IR"/>
        </w:rPr>
        <w:t>قدّس سرّه بوجوه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اشتراک الألفاظ فی المعانی غیر المتناهیة یستدعی أوضاعا غیر متناهیة،فإنّ تعدّد الوضع تابع لتعدّد المعنی،و یحتاج کلّ معنی من المعانی الی وضع مختص به،و حیث إنّ المعانی غیر متناهیة فلا بدّ من الأوضاع الغیر المتناهیة،و صدورها من واضع متناه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لو سلّم إمکان الاشتراک حینئذ بدعوی أنّ الواضع هو اللّه تعالی إلاّ أنّه من البدیهی أنّ الوضع مقدّمة للاستعمال و لإبراز الحاجة و الأغراض،و هو من البشر لا منه تعالی،فحینئذ وضع الألفاظ بإزاء المعانی الغیر المتناهیة یکون لغوا محضا، و لا یترتّب علیه الأثرة فلا یصدر عن الواضع الحکیم،فإنّه زائد علی مقدار الحاجة إلی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المعانی الجزئیة و إن کانت غیر متناهیة لکنّها لا تقتضی الأوضاع الغیر المتناهیة؛لإغناء الوضع للمعانی الکلیّة المتناهیة عن الوضع للمعانی الجزئیة الغیر المتناهیّة،کما أنّ الأمر کذلک فی جمیع أسماء الأجناس،فانّ لفظ الأسد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لطبیعی ذلک الحیوان الخاصّ ثم نستعمله فی کلّ فرد من أفرادها من دون أن تکون لأفرادها أسماء خاصّة فلا داعی إلی وجوب 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باب التفهیم و التفهّم لیس منحصرا بالاستعمال الحقیقی،بل یمکن إفهام المعانی بالاستعمال المجازی،فانّ باب المجاز واسع،و لا مانع من أن یکون لمعنی واحد حقیقیّا و لمعان متعدّدة مجازیة،فلا موجب لوجوب الاشتراک فی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فی مقام الجواب عن القول بوجوب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إلیه ما ینسبق إلی الذهن من أنّه لا مانع من وضع لفظ مخصوص لمعنی الغیر المتناهی،مثل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 واجب الوجود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ما أفاده قدّس سرّه فی الجواب الأوّل من احتیاج کلّ معنی من المعانی إلی وضع علی حدة،مناف لما مرّ منه قدّس سرّه فی باب الوضع؛لأنّ من أقسام الوضع المذکورة فیه هو الوضع العام و الموضوع له الخاص،و معناه ملاحظة معنی کلّی و وضع اللفظ لمصادیقه،و معلوم أنّ بین المصادیق تحقّق التباین،فیمکن أن یکون للفظ واحد ألف ألف معنی،مع أنّه یتحقّق بوضع واحد،فیتحقّق الاشتراک اللفظی بدون الاحتیاج إلی أوضاع متعدّدة،و لا معنی لهذا القسم من الوضع سوی الاشتراک اللفظی،فالقائل بهذا القسم من الوضع کیف ینکر وحدة الوضع فی باب 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لمن قال</w:t>
      </w:r>
    </w:p>
    <w:p>
      <w:pPr>
        <w:pStyle w:val="BookText"/>
        <w:rPr/>
      </w:pPr>
      <w:r>
        <w:rPr>
          <w:rFonts w:ascii="IRNazanin" w:hAnsi="IRNazanin" w:eastAsia="IRNazanin"/>
          <w:color w:val="111111"/>
          <w:sz w:val="28"/>
          <w:sz w:val="28"/>
          <w:szCs w:val="28"/>
          <w:rtl w:val="true"/>
          <w:lang w:bidi="fa-IR"/>
        </w:rPr>
        <w:t>بإمکان تصویره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وحدة الوضع فی باب الاشتراک،و مرّ منّا أنّ هذا القسم من الوضع لا إمکان له لا وقوعا و لا تصوّرا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مناقشة فی کلامه قدّس سرّه مع أنّ أصل ما أفاده قدّس سرّه فی کمال المتانة و التمامیّة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 القائل بالاستحالة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الاشتراک ینافی حکمة الوضع و هی التفهیم و التفهّم بسهولة،فانّ إبراز المقاصد لا یمکن فی جمیع الموارد إلاّ باللفظ،و أمّا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کالإشارة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یفی بذلک فی المحسوسات فضلا عن المعقولات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فنحتاج إلی الوضع لسهولة التفهّم و التفهیم،و حیث إنّ الاشتراک مخلّ بذلک؛لأنّ نسبة اللفظ إلی کلّ من المعنیین أو المعانی علی سواء،و خفاء قرائن المراد نوعا فتبطل حکمة الوضع،فصدوره محال عن الواضع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صاحب الکفایة قدّس سرّه بوجهین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إمکان الاتکال فی تفهیم المعنی الذی أراده علی القرائن الواضحة الدالّة من الواضحات،فانّ اللفظ المشترک و إن لم یدل علی المقصود بنفسه و لکنّه یدلّ علیه بواسطة ضم قرینة إلیه،فلا یلزم منافات لحکمة الوضع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نمنع کون الاشتراک یوجب الإخلال بغرض الوضع، فانّ الغرض کما یتعلّق بالتفهیم و التفهّم کذلک قد یتعلّق بالإهمال و الإجمال و عدم نصب دلالة علی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التعلیل أخصّ من المدّعی؛لاختصاصه بصورة خفاء القرائن،فلا یصلح لأن یکون دلیلا علی منع الاشتراک مطلقا و لو فیما إذا کانت قرائن المراد جلیّة و دلالتها علی المقصود واضحة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الاشتراک ینافی حقیقة الوضع؛لأنّ الوضع عبارة عن جعل اللفظ مرآة و فانیا فی المعنی،بحیث انّا ننتقل من استعمال اللفظ إلی المعنی بلا تحیّر و تردّد،</w:t>
      </w:r>
    </w:p>
    <w:p>
      <w:pPr>
        <w:pStyle w:val="BookText"/>
        <w:rPr/>
      </w:pPr>
      <w:r>
        <w:rPr>
          <w:rFonts w:ascii="IRNazanin" w:hAnsi="IRNazanin" w:eastAsia="IRNazanin"/>
          <w:color w:val="111111"/>
          <w:sz w:val="28"/>
          <w:sz w:val="28"/>
          <w:szCs w:val="28"/>
          <w:rtl w:val="true"/>
          <w:lang w:bidi="fa-IR"/>
        </w:rPr>
        <w:t>و معلوم أنّ هذا المعنی لا یساذج مع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اختلط المستدل بین مقام الوضع و الاستعمال؛إذ لا شکّ فی أنّ الواضع یلاحظ اللفظ مستقلاّ کالمعنی ثمّ یجعله علامة للمعنی،و قد مرّ مرارا أنّ الوضع مثل تسمیة الأب لمولوده من جهة استقلال اللفظ و المعنی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تحقّق الوضع و إیصال النوبة إلی مقام الاستعمال یتعلّق غرض المستعملین بإلقاء و تلقّی المعنی فقط،و یکون التفاتهم إلی اللفظ التفات المرآتی،بل اللفظ یکون فانیا فی المعنی بحدّ کأنّه لم یسمع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الدلیل لیس بتمام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الوجوه التی استدلّ بها القائل باستحالة 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الوضع عبارة عن جعل الملازمة الذهنیة بین اللفظ و المعنی؛بحیث أنّ اللفظ لا یکاد ینفکّ عن المعنی،و المعنی لا یکاد ینفک عن اللفظ،فعلیه یلزم من الوضع للمعنیین أن یحصل عند تصور اللفظ الانتقالان المستقلاّن دفعة واحدة،و سیأتی أنّ هذا المعنی مستحیل عند عدّة من المحقّقین،فکیف یعقل الملازمة بین اللفظ و المعنی الأوّل و الثانی و عدم انفکاکهما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المبنی مخدوش من رأسه؛إذ الوضع لا یکون عبارة عن جعل الملازمة بین اللفظ و المعنی فإنّهما من المتباینان،و لا یمکن جعل الملازمة التکوینیّة بینهما للواضع،و لا معنی لجعل الملازمة الاعتباریّة مضافا إلی أنّ الواضع فی مقام الوضع یقیم الوضع مقام الإشارة اللفظیّة حتی یعرف المشار إلیه فی حال الحیاة و الموت،و الحضور و الغیاب باللفظ الموضوع،فامتناع الاشتراک کضرورة وجوده لیس بتمام،بل هو أمر ممکن الذی تحقّق فی الخارج،بل نری تحقّقه بین المعنیین المتضادین،مثل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الطهر و الحیض و أمثال ذلک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نحتاج إلی الاشتراک،مع أنّ الألفاظ کانت وافیة للمعانی،فلا موجب له،فما الدلیل لتحقّقه؟</w:t>
      </w:r>
    </w:p>
    <w:p>
      <w:pPr>
        <w:pStyle w:val="BookText"/>
        <w:rPr/>
      </w:pPr>
      <w:r>
        <w:rPr>
          <w:rFonts w:ascii="IRNazanin" w:hAnsi="IRNazanin" w:eastAsia="IRNazanin"/>
          <w:color w:val="111111"/>
          <w:sz w:val="28"/>
          <w:sz w:val="28"/>
          <w:szCs w:val="28"/>
          <w:rtl w:val="true"/>
          <w:lang w:bidi="fa-IR"/>
        </w:rPr>
        <w:t>ذکروا هاهنا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ینتج من ضمّ مقدّمتین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الاشتراک فی لغة لا یستلزم الاشتراک فی کلّ لغة،فإنّا نری أنّ لکلّ قبیلة أو بلد اصطلاحات خاصّة مع اشتراکهم فی أصل اللغة،مثلا یراد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بلد من بلاد العربیة العین الباکیة و فی بلد آخر منها العین الجاریة،فالاصطلاحات متغایرة بحسب البلاد فی زماننا هذا و بحسب القبائل فی الأزمنة السابقة؛لأنّ الواضع لا یکون ذات الواجب و لا شخص معیّن خاصّ،بل لکلّ قبیلة وضع خاصّ و اصطلاح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دیدن المحقّقین من اللّغویین کان استفادة اللّغات من ألسنة الأقوام و القبائل،فإذا رأی اللّغوی أنّ فی قبیلة یراد من لفظ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الباکیة و قبیلة اخری یراد منها العین الجاریة فلا بدّ له حین الکتابة من کتابة جمیع المعانی؛بأنّ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حقیقة فی سبعین معان،فیکون أحد من منشآت الاشتراک اختلاف المعانی فی القبائل فی الأزمنة السابقة و اختلافها فی البلاد فی 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مرّ أنّ الغرض من الوضع هو التفهیم و التفهّم،و لا یخفی أنّ ذلک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غرض المتکلّم قد یتعلّق ببیان المراد بنحو کامل و اظهاره ما فی ضمیره بنحو الأجلی للمخاطب،و قد یتعلّق غرضه ببیان المراد بنحو الاجمال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الاشتراک اللفظی أحسن طریق لبیان المراد علی النحو الثانی،فیقضی غرض الوضع تحقّق الاشتراک فی اللّغات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لنا بیان منشأ آخر للاشتراک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الواضع وضع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للحیوان المفترس،و لکنّه استعمل کثیرا فی المعنی المجازی بحیث صار حقیقة فیه فی مقابل المعنی الحقیقی؛بحیث أنّ المخاطب حین استماع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قرینة یصیر متحیّرا فی أنّ المراد منه ما هو؟فیتحقّق هاهنا الاشتراک اللفظی بصورة الوضع التعیّنی،فهذا أیضا منشأ للاشتراک اللفظی،کما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أشار المحقّق الخراسانی قدّس سرّه </w:t>
      </w:r>
      <w:r>
        <w:rPr>
          <w:rStyle w:val="FootnoteAnchor"/>
          <w:rtl w:val="true"/>
        </w:rPr>
        <w:footnoteReference w:id="202"/>
      </w:r>
      <w:r>
        <w:rPr>
          <w:rFonts w:ascii="IRNazanin" w:hAnsi="IRNazanin" w:eastAsia="IRNazanin"/>
          <w:color w:val="111111"/>
          <w:sz w:val="28"/>
          <w:sz w:val="28"/>
          <w:szCs w:val="28"/>
          <w:rtl w:val="true"/>
          <w:lang w:bidi="fa-IR"/>
        </w:rPr>
        <w:t>إلی قول آخر فی المسألة و هو القول بالتفصیل بین القرآن و غیره؛بأنّ الاشتراک مستحیل فی القرآن دون غیره؛إذ لو قلنا بوجود لفظ المشترک فیه لزم التطویل بلا طائل أو الإجمال،و کلاهما غیر لائق بکلامه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حین الاستعمال إن اعتمد فی تعیین المراد علی القرائن الدالّة علیه لزم التطویل غیر المحتاج إلیه،و إن لم یعتمد علیها فی تعیین المراد لزم الإجمال،و کلا الأمرین غیر لائق بکلامه تعالی،فهذین المحذورین أوجبا امتناع الاشتراک فی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نری فی القرآن وجود اللفظ المشترک کثیرا ما،مثل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یَتَرَبَّصْنَ بِأَنْفُسِهِنَّ ثَلاثَةَ قُرُوءٍ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لفظ القروء استعمل للمعنیین المتضادین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الطهر و الحیض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هکذا لفظ العین استعمل فی موضع من القرآن لمعان متعدّدة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أَعْیُنٌ لا یُبْصِرُونَ بِها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عَیْناً یَشْرَبُ بِهَا الْمُقَرَّبُونَ </w:t>
      </w:r>
      <w:r>
        <w:rPr>
          <w:rStyle w:val="FootnoteAnchor"/>
          <w:rtl w:val="true"/>
        </w:rPr>
        <w:footnoteReference w:id="205"/>
      </w:r>
      <w:r>
        <w:rPr>
          <w:rFonts w:ascii="IRNazanin" w:hAnsi="IRNazanin" w:eastAsia="IRNazanin"/>
          <w:color w:val="111111"/>
          <w:sz w:val="28"/>
          <w:sz w:val="28"/>
          <w:szCs w:val="28"/>
          <w:rtl w:val="true"/>
          <w:lang w:bidi="fa-IR"/>
        </w:rPr>
        <w:t>و أمثال ذلک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الدلیل المذکور مردود بکلا وجهیه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الإجمال فبأنّه اجتهاد فی مقابل النص؛لأنّه تعالی صرّح بوجود المتشابهات فی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أُمُّ الْکِتابِ وَ أُخَرُ مُتَشابِهاتٌ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لزوم التطویل بلا طائل فبإمکان أنّ تکون نصب القرینة لغرض آخر غیر تعیین المراد من المشترک،لکن کانت تلک القرینة دالّة بالدلالة الالتزامیّة علی المعنی المراد من اللفظ المشترک،فلا یلزم التطویل بلا طائل</w:t>
      </w:r>
      <w:r>
        <w:rPr>
          <w:rFonts w:eastAsia="IRNazanin" w:cs="IRNazanin"/>
          <w:color w:val="111111"/>
          <w:sz w:val="28"/>
          <w:szCs w:val="28"/>
          <w:rtl w:val="true"/>
          <w:lang w:bidi="fa-IR"/>
        </w:rPr>
        <w:t>.</w:t>
      </w:r>
      <w:bookmarkStart w:id="102" w:name="pg13644_173426"/>
    </w:p>
    <w:p>
      <w:pPr>
        <w:pStyle w:val="Heading3"/>
        <w:numPr>
          <w:ilvl w:val="2"/>
          <w:numId w:val="1"/>
        </w:numPr>
        <w:rPr/>
      </w:pPr>
      <w:bookmarkStart w:id="103" w:name="__RefHeading___Toc1084492_3830689328"/>
      <w:bookmarkStart w:id="104" w:name="_Toc37"/>
      <w:bookmarkEnd w:id="102"/>
      <w:bookmarkEnd w:id="103"/>
      <w:r>
        <w:rPr>
          <w:rtl w:val="true"/>
        </w:rPr>
        <w:t>استعمال اللّفظ فی أکثر من معنی واحد</w:t>
      </w:r>
      <w:bookmarkEnd w:id="104"/>
    </w:p>
    <w:p>
      <w:pPr>
        <w:pStyle w:val="BookText"/>
        <w:rPr/>
      </w:pPr>
      <w:r>
        <w:rPr>
          <w:rFonts w:ascii="IRNazanin" w:hAnsi="IRNazanin" w:eastAsia="IRNazanin"/>
          <w:color w:val="111111"/>
          <w:sz w:val="28"/>
          <w:sz w:val="28"/>
          <w:szCs w:val="28"/>
          <w:rtl w:val="true"/>
          <w:lang w:bidi="fa-IR"/>
        </w:rPr>
        <w:t>لا بدّ لنا قبل تحقیق المسألة من ذکر مقدّمتین حتی یعلم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عنوان المسألة فی کتب القدماء حتی إلی زمان صاحب المعالم قدّس سرّه </w:t>
      </w:r>
      <w:r>
        <w:rPr>
          <w:rStyle w:val="FootnoteAnchor"/>
          <w:rtl w:val="true"/>
        </w:rPr>
        <w:footnoteReference w:id="207"/>
      </w:r>
      <w:r>
        <w:rPr>
          <w:rFonts w:ascii="IRNazanin" w:hAnsi="IRNazanin" w:eastAsia="IRNazanin"/>
          <w:color w:val="111111"/>
          <w:sz w:val="28"/>
          <w:sz w:val="28"/>
          <w:szCs w:val="28"/>
          <w:rtl w:val="true"/>
          <w:lang w:bidi="fa-IR"/>
        </w:rPr>
        <w:t xml:space="preserve">و صاحب القوانین قدّس سرّه </w:t>
      </w:r>
      <w:r>
        <w:rPr>
          <w:rStyle w:val="FootnoteAnchor"/>
          <w:rtl w:val="true"/>
        </w:rPr>
        <w:footnoteReference w:id="208"/>
      </w:r>
      <w:r>
        <w:rPr>
          <w:rFonts w:ascii="IRNazanin" w:hAnsi="IRNazanin" w:eastAsia="IRNazanin"/>
          <w:color w:val="111111"/>
          <w:sz w:val="28"/>
          <w:sz w:val="28"/>
          <w:szCs w:val="28"/>
          <w:rtl w:val="true"/>
          <w:lang w:bidi="fa-IR"/>
        </w:rPr>
        <w:t xml:space="preserve">یدور مدار الجواز و عدمه،إلاّ أنّ المتأخّرین کالمحقّق الخراسانی قدّس سرّه </w:t>
      </w:r>
      <w:r>
        <w:rPr>
          <w:rStyle w:val="FootnoteAnchor"/>
          <w:rtl w:val="true"/>
        </w:rPr>
        <w:footnoteReference w:id="209"/>
      </w:r>
      <w:r>
        <w:rPr>
          <w:rFonts w:ascii="IRNazanin" w:hAnsi="IRNazanin" w:eastAsia="IRNazanin"/>
          <w:color w:val="111111"/>
          <w:sz w:val="28"/>
          <w:sz w:val="28"/>
          <w:szCs w:val="28"/>
          <w:rtl w:val="true"/>
          <w:lang w:bidi="fa-IR"/>
        </w:rPr>
        <w:t>بدّل العنوان بالإمکان و الاستحالة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یقع البحث فی مرحلتین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الإمکان و عدمه،و إن قلنا بإمکانه فی هذه المرحلة فتصل النوبة الی 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الأمر الممکن هل یکون موردا لترخیص الواضع أم لا؟</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محلّ النزاع هو فی ما إذا استعمل لفظ واحد فی معنیین مستقلّین؛ بحیث یکون الإطلاق الواحد فی حکم الإطلاقین،و الاستعمال الواحد فی حکم الاستعمالین،و یکون کلّ واحد من المعنیین مرادا علی الاستقلال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أنّ استعمال اللفظ الواحد فی مجموع المعنیین بما هو کذلک،أو فی قدر جامع بینهما أو فی أحدهما علی سبیل البدلیّة،أو فی أحدهما أصالة و فی الاخری تبعا خارج عن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فمحلّ النزاع فیما إذا کان کلّ واحد من المعنیین مرادا من اللفظ علی سبیل الاستقلال و الانفراد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فی المرحلة الاولی قال المحقّق الخراسانی قدّس سرّه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باستحالته،و قال فی مقام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الاستعمال لیس جعل اللفظ علامة لإرادة المعنی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p>
    <w:p>
      <w:pPr>
        <w:pStyle w:val="BookText"/>
        <w:rPr/>
      </w:pPr>
      <w:r>
        <w:rPr>
          <w:rFonts w:ascii="IRNazanin" w:hAnsi="IRNazanin" w:eastAsia="IRNazanin"/>
          <w:color w:val="111111"/>
          <w:sz w:val="28"/>
          <w:sz w:val="28"/>
          <w:szCs w:val="28"/>
          <w:rtl w:val="true"/>
          <w:lang w:bidi="fa-IR"/>
        </w:rPr>
        <w:t>لا إشکال فی جعل اللفظ علامة للمعنیین،بل هی عبارة عن جعل اللفظ فانیا فی المعنی و عنوانا له،بل بوجه نفسه کأنّه الملقی،و لذا یسری إلی اللفظ حسن المعنی و قبحه،فلحاظ اللفظ وجها للمعنی و فانیا فیه ینافی لحاظه وجها لمعنی آخر مع فرض وحدة اللحاظ،حیث إنّ لحاظه کذلک لا یکاد یکون إلاّ بتبع لحاظ المعنی فانیا فیه فناء الوجه فی ذی الوجه و العنوان فی المعنون،و معه کیف یمکن إرادة معنی آخر معه کذلک فی استعمال واحد مع استلزامه للحاظ آخر غیر لحاظه کذلک فی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جعل لفظ واحد فی آن واحد فانیا فی اثنین و وجودا و وجها لهما معا،إلاّ أن یکون اللاحظ أحول العینین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فی هذه العبارة ثلاث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مدار کلامه قدّس سرّه الاستعمال،بأنّ ماهیّة الاستعمال فناء اللفظ فی المعنی،و بعد فنائه فی المعنی الأوّل لیس له وجود سوی وجود هذا المعنی حتی یفنی فی المعنی الثانی،فإن کان مراده هذا الاحتمال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ماهیّة الاستعمال لیست فناء اللفظ فی المعنی و إن کان له عنوان تبعی بالنسبة إلی المعنی،و إلاّ یلزم عدم دخالة اللفظ من حیث حسنه و قبحه فی إلقاء المعنی،مع أنّ الخطیب یسعی فی استخدام ألفاظ الحسن لإلقاء مطالبه،فکیف یعقل فناء اللفظ فی المعنی مع أنّهما من المقولتین المتباینتین؟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أنّ ماهیة الاستعمال هی فناء اللفظ فی المعنی إلاّ أنّ کلا المعنیین لمّا کانا فی عرض واحد لا مانع من فنائه فی کلیهما؛إذ لا یکون هاهنا الأوّلیة و الثانویّة،بل کان کلاهما فی عرض واحد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حین الاستعمال یتعلّق به اللحاظ الاستقلالی،و إذا کان المعنی متعدّدا فاللحاظ الاستقلالی الذی یتعلّق بها أیضا کان متعدّدا،و أمّا لحاظ اللفظ فیکون تابعا للحاظ المعنی،فإذا استعمل فی شیئین یکون تابعا لهما فی اللحاظ،</w:t>
      </w:r>
    </w:p>
    <w:p>
      <w:pPr>
        <w:pStyle w:val="BookText"/>
        <w:rPr/>
      </w:pPr>
      <w:r>
        <w:rPr>
          <w:rFonts w:ascii="IRNazanin" w:hAnsi="IRNazanin" w:eastAsia="IRNazanin"/>
          <w:color w:val="111111"/>
          <w:sz w:val="28"/>
          <w:sz w:val="28"/>
          <w:szCs w:val="28"/>
          <w:rtl w:val="true"/>
          <w:lang w:bidi="fa-IR"/>
        </w:rPr>
        <w:t>فیجتمع فیه اللحاظان الآلیان بالتبع،و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قویا أن یکون مراده قدّس سرّه هذا الاحتمال،و لعلّه کانت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اللاحظ أحول العینین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ناظرة إلی هذا المعنی،فهذا هو الأقرب إلی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مراده هذا الاحتمال فیجاب عنه بأنّ اللفظ و المعنی قد یلاحظان بنظر المتکلّم،و قد یلاحظان بنظر السامع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المولی قبل صدور الأمر منه یلاحظ المعنی و یتوجّه إلیه،و لکن یتوجّه إلی اللفظ حین صدور الأمر و تفهیم مراده العبد،فیلاحظه تبعا للمعنی 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دلیل لأن یکون لحاظ التبعی متعدّدا،بل یلاحظه تبعا بلحاظ واحد،فیلاحظ المعنیین ثمّ یلقی کلیهما بلفظ واحد،فإذا کان الملحوظ بلحاظ الاستقلالی متعدّدا لا یستلزم أن یکون الملحوظ بلحاظ التبعی أیضا متعدّدا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السامع و المخاطب ینتقل من اللفظ إلی المعنی فینعکس الأمر؛إذ یکون لحاظ المعنی تبعا للحاظ اللفظ و سماعه،فإذا کان اللفظ دالاّ علی المعنیین انتقل منه إلیهما من غیر لزوم استحالة أبدا،فلا یلزم من تبعیّة اللحاظ جمع اللحاظین فی اللفظ،کما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کلامه قدّس سرّه یدور مدار أصل اللحاظ مع حذف عنوان الاستقلال و التبع عنه؛بأنّ معیار تعدّد اللحاظ فی اللفظ هو تعدّده فی المعنی،فإذا کان اللحاظ فی جانب المعنی متعدّدا لا بدّ من تعدّده فی جانب اللفظ أیضا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لیس بتمام؛لأنّه إذا قال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منه العین الباکیة،ثمّ قال بعد ساعة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منه هذا المعنی،لا شکّ فی تعدّد اللحاظ و وحدة المعنی،فکیف کان اللحاظ متعدّدا مع أنّ المعنی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تغییر المعیار؛بأنّ تعدّد اللحاظ فی جانب اللفظ تابع لتعدّد الاستعمال،فإذا کان الاستعمال واحدا یکفی فیه اللحاظ الواحد و إن کان المعنی متعددا،و إذا کان الاستعمال</w:t>
      </w:r>
    </w:p>
    <w:p>
      <w:pPr>
        <w:pStyle w:val="BookText"/>
        <w:rPr/>
      </w:pPr>
      <w:r>
        <w:rPr>
          <w:rFonts w:ascii="IRNazanin" w:hAnsi="IRNazanin" w:eastAsia="IRNazanin"/>
          <w:color w:val="111111"/>
          <w:sz w:val="28"/>
          <w:sz w:val="28"/>
          <w:szCs w:val="28"/>
          <w:rtl w:val="true"/>
          <w:lang w:bidi="fa-IR"/>
        </w:rPr>
        <w:t>متعدّدا فلا بدّ من تعدد اللحاظ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ما أفاده قدّس سرّه فی مقام الاستدلال للقول بالاستحالة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مانع من تعلّق اللحاظین بلفظ واحد مع أنّه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المعنی لیس بصحیح؛إذ اللحاظ عبارة عن تصوّر الشیء و حضوره عند النفس و التفات الذهن إلیه،و من المعلوم أنّه لا یمکن إحضاره فی النفس مرتین بدون تعدّد الزمان،کما أنّه لا یمکن العلمان فی آن واحد بشیء واحد للإنسان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استدلّ المحقّق النائینی قدّس سرّه </w:t>
      </w:r>
      <w:r>
        <w:rPr>
          <w:rStyle w:val="FootnoteAnchor"/>
          <w:rtl w:val="true"/>
        </w:rPr>
        <w:footnoteReference w:id="211"/>
      </w:r>
      <w:r>
        <w:rPr>
          <w:rFonts w:ascii="IRNazanin" w:hAnsi="IRNazanin" w:eastAsia="IRNazanin"/>
          <w:color w:val="111111"/>
          <w:sz w:val="28"/>
          <w:sz w:val="28"/>
          <w:szCs w:val="28"/>
          <w:rtl w:val="true"/>
          <w:lang w:bidi="fa-IR"/>
        </w:rPr>
        <w:t>علی الاستحالة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حقیقة الاستعمال لیست إلاّ عبارة عن إیجاد المعنی باللفظ و إلقائه إلی المخاطب خارجا،فلذا لا یری المخاطب إلاّ المعنی،فإنّه الملحوظ أوّلا و بالذات،و اللفظ ملحوظ بتبعه و فان فیه،فلازم استعمال اللفظ فی المعنیین علی نحو الاستقلال تعلّق اللحاظ الاستقلالی بکلّ واحد منهما فی آن واحد کما لو لم یستعمل اللفظ إلاّ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النفس لا تستطیع علی أن یجتمع بین اللحاظین المستقلّین فی آن واحد،فلا شکّ فی أنّ الاستعمال فی أکثر من معنی واحد یستلزم ذلک،و المستلزم للمحال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النفس بما أنّها جوهر بسیط و لها صفحة واسعة تقتدر علی أن تجمع بین اللحاظین المستقلّین فی صفحتها فی آن واحد،و یدلّ علی ذلک امور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إذا رجعنا إلی أنفسنا وجدناها أنّها تقتدر علی تصوّر امور متضادة أو متماثلة بتصوّرات مستقلّة فی آن واحد،فإنّ إسناد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العین أو النفس إسناد حقیقی،و معلوم أنّ النفس بما لها من السعة تقتدر علی رؤیة أشخاص متعدّدة فی آن واحد بلا تقدّم و تأخّر،فالرؤیة مع کونها عملا للنفس تستلزم أن یکون المرئی متعدّدا،فلا یکون اجتماع اللحاظین فیها ممتنعا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استفادة النفس فی آن واحد من قوّة السامعة و الباصرة و اللامسة لا تکون قابلة للإنکار،فکیف تقتدر النفس فی آن واحد علی لحاظ المسموع و الملموس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فیکشف أنّ للنفس سعة خاصّة التی تقتدر بها بما لا یمکن صدوره عن المادی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القضایا الحملیّة التی ملاکها الاتحاد و الهوهویّة و إن کان الموضوع متقدّما و المحمول متأخّرا من حیث اللفظ،إلاّ أنّ حمل الشیء و الحکم بثبوته له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یستدعی لحاظ کلّ من الموضوع و المحمول فی آن واحد،و هو آن الحکم،و إلاّ لکان الحکم من النفس ممتنعا،فلا بدّ حین الحمل و الحکم من الالتفات إلیهما،و حضورهما معا فی النفس بلا تقدّم و تأخّر،فالحمل یستلزم الجمع بین اللحاظین الاستقلالیین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أنّ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السواد و البیاض متضادان قضیّة صحیحة، و لا ریب فی أنّ الموضوع فیها عبارة عن السواد و البیاض بلا تقدّم و تأخّر فی موضوعیّة أحدهما علی الآخر،فالمتکلّم حین حمل المتضادین علیهما إمّا أن یکون غافلا عنهما،و إمّا أن یکون ملتفتا إلی کلّ واحد منهما و لا ثالث فی البین،و حیث إنّ الأوّل غیر معقول فتعیّن الثانی،فلا بدّ من حضورهما و لو فی آن واحد عند النفس معا حتی یصحّ الحمل،فالاستحالة التی ادعی المحقّق النائینی قدّس سرّه فی جانب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اجتماع اللحاظین المستقلّین فی آن واحد عند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بتمام،کما أنّ الاستحالة التی ادعاها المحقّق الخراسانی قدّس سرّه فی جانب اللفظ أیضا لیست فی محلّه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ذکر طریق ثالث للاستحالة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للمفاهیم و الماهیات تصوّر وجودات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العینی الخارجی،الثانی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الذهنی،الثالث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الانشائی،و لکنّه منحصر ببعض المفاهیم کمفهوم الطلب و أمثاله،الرابع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الکتبی،الخامس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تحقّق العلقة الوضعیّة بین اللفظ و المعنی</w:t>
      </w:r>
    </w:p>
    <w:p>
      <w:pPr>
        <w:pStyle w:val="BookText"/>
        <w:rPr/>
      </w:pPr>
      <w:r>
        <w:rPr>
          <w:rFonts w:ascii="IRNazanin" w:hAnsi="IRNazanin" w:eastAsia="IRNazanin"/>
          <w:color w:val="111111"/>
          <w:sz w:val="28"/>
          <w:sz w:val="28"/>
          <w:szCs w:val="28"/>
          <w:rtl w:val="true"/>
          <w:lang w:bidi="fa-IR"/>
        </w:rPr>
        <w:t>یقتضی أن یکون اللفظ وجودا تنزیلیا للمعنی،فیکون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وجوده الخارجی مصداقا واقعیا و وجودا خارجیّا لماهیّة الانسان،و أمّا من حیث وجوده اللفظی یکون وجودا تنزیلیّا لها و إن کان هذا اللفظ وجودا خارجیّا و مصداقا واقعیا لماهیّته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اشکال فی أنّ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حملیّة بالحمل الشائع الصناعی الذی ملاکه اتحاد الموضوع و المحمول من حیث الوجود،و هکذا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یکون الموضوع فیها عبارة عن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حملیّة بالحمل الشائع الصناعی،فإنّ لفظ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لوحظ بالنسبة إلی ماهیّة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بینهما اتحاد الوجودی؛إذ لا شکّ فی تحقّق اتحاد الوجودی بین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ماهیّة اللفظ،فیکون هذا اللفظ مصداقا واقعیّا لماهیة اللفظ،کما أنّ معناه یکون مصداقا واقعیا لماهیّة الانسان،و لکنّه مع ذلک یکون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من معناه و وجودا تنزیلیّا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استفاد المستدل من ذلک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الوجودین الواقعیین فی فرد واحد من المحالات؛إذ لا یمکن اجتماع فردین من ماهیّة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وجود واحد؛لأنّ تعدّد الفردیة ملازم لتعدّد الوجودات،کما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الحال فی الوجودات الحقیقیّة کذلک فیکون فی الوجودات التنزیلیّة أیضا کذلک،فلا یمکن أن یکون اللفظ الواحد وجودا تنزیلیا للمعنیین،فیکون استعمال اللفظ الواحد فی أکثر من معنی واحد من المحالات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تقسیم وجود الماهیات و المفاهیم إلی الأقسام الخمسة المذکورة ممّا لا دلیل علیه من العقل و النقل،و إنّما یستحسنه الذوق فی مقام التخیّل و التصوّر فقط؛ إذ لا یمکن بحسب الواقع و الدقة العقلیة أن یکون اللفظ وجودا تنزلیّا للمعنی؛لأنّهما من المقولتین المتباینتین،فکیف یمکن أن یکون لفظ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یکون من مقولة کیف</w:t>
      </w:r>
    </w:p>
    <w:p>
      <w:pPr>
        <w:pStyle w:val="BookText"/>
        <w:rPr/>
      </w:pPr>
      <w:r>
        <w:rPr>
          <w:rFonts w:ascii="IRNazanin" w:hAnsi="IRNazanin" w:eastAsia="IRNazanin"/>
          <w:color w:val="111111"/>
          <w:sz w:val="28"/>
          <w:sz w:val="28"/>
          <w:szCs w:val="28"/>
          <w:rtl w:val="true"/>
          <w:lang w:bidi="fa-IR"/>
        </w:rPr>
        <w:t>المسموع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وجودا للمعنی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یکون من مقولة الجوهر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یعقل هذا المعنی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یکون بینهما ارتباط الوضعی و الاعتباری بعنوان حکایة اللفظ عن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تسلیم أن یکون اللفظ وجودا تنزیلیّا للمعنی،و لکنه لا دلیل علی أن یکون اجتماع الوجودین التنزیلیین فی فرد واحد کاجتماع الوجودین الواقعیین فیه من المحالات،و اثبات هذه المماثلة و المشابهة یحتاج الی الدلیل،و فقدانه یوجب بطلان الاستدلال رأسا،مع أنّه تحقّق لنا دلیل علی خلافه،و هو أنّا نری اجتماع الوجود الحقیقی و التنزیلی فی فرد واحد،کما فی المثال المذکور فی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فیه الوجودان الحقیقی و التنزیلی؛إذ هو وجود تنزیلی بالنسبة إلی المعنی و ماهیّة الانسان،و وجود حقیقی و مصداق واقعی بالنسبة إلی ماهیّة اللفظ،و لا یختصّ کونه وجودا تنزیلیّا له فی صورة الاستعمال أو غیره، فإذا تحقّق اجتماع الوجودین الحقیقی و التنزیلی فلا إشکال فی اجتماع الوجودین التنزیلیین أیضا،فما هو من المحالات المسلّمة هو اجتماع الوجودین الواقعیین فی فرد واحد لا غیر،فلا یکون استعمال لفظ واحد فی أکثر من معنی واحد مستحیلا فی مقام الثبوت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فرغنا من مرحلة الامکان تصل النوبة إلی المرحلة الثانیة و هی مرحلة ترخیص الواضع و عدمه،بمعنی أنّ هذا الاستعمال الممکن جائز عنده أم لا،غایة ما ثبت لنا فی هذه المرحلة أنّ الواضع مع التوجّه و الالتفات وضع لفظ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 متعدّدة بأوضاع متعدّدة،و لا نعرف منه تعهّدا و شرطا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الوضع مشروط بعدم استعمال المستعمل فی أکثر من معنی واحد حین الاستعمال،بل یقتضی نفس وضع اللفظ لمعان متعدّدة استعماله فی أکثر من معنی واحد،مع انّا لا نری فی کتب أهل اللغة و کتب التاریخ من الشرط المذکور أثرا و لا 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المحقّق القمّی قدّس سرّه ذکر طریقا آخر فی کتاب القوانین </w:t>
      </w:r>
      <w:r>
        <w:rPr>
          <w:rStyle w:val="FootnoteAnchor"/>
          <w:rtl w:val="true"/>
        </w:rPr>
        <w:footnoteReference w:id="212"/>
      </w:r>
      <w:r>
        <w:rPr>
          <w:rFonts w:ascii="IRNazanin" w:hAnsi="IRNazanin" w:eastAsia="IRNazanin"/>
          <w:color w:val="111111"/>
          <w:sz w:val="28"/>
          <w:sz w:val="28"/>
          <w:szCs w:val="28"/>
          <w:rtl w:val="true"/>
          <w:lang w:bidi="fa-IR"/>
        </w:rPr>
        <w:t>بعدم الجواز،و هو قوله فی مقام الاشکال علی صاحب المعالم قدّس سرّه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الواضع یصرّح بأنّی أضع ذلک اللفظ لهذا المعنی بشرط ألاّ یراد معه شیء آخر و بشرط الواحدة و لا یجب أن ینوی ذلک حین الوضع أیضا،بل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صدر الوضع من الواضع مع الانفراد و فی حال الانفراد،لا بشرط الانفراد حتی تکون الوحدة جزء للموضوع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تصریح الواضع بعدم الجواز لیس بلازم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وضعت لفظ العین لعین الجاریة بقید الوحدة،و لعین الباکیة أیضا کذلک،و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الواضع حین الوضع یلاحظ اللفظ و المعنی فی حال الوحدة و یضعه له فی هذا الحال، و هو یکفی فی عدم جواز استعماله فی أکثر من معنی واحد؛إذ لا بدّ فی الاستعمال من التبعیّة و التأسّی من الوضع،فیقتضی اتصاف المعانی حین الوضع بقید الوحدة أن یلاحظ هذا الحال حین الاستعمال أیضا،فلذا لا یجوز استعمال اللفظ فی أکثر من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سلّمنا أنّ المعنی حین الوضع کان فی حال الوحدة،و لکن رعایة جمیع خصوصیات حال الوضع حین الاستعمال ممّا لم یقل به أحد؛إذ لو کان الامر کذلک لا بدّ من رعایة خصوصیّات الواضع و حالاته و زمان الوضع و مکانه، فإذا کان الواضع حین الوضع مستقبلا للقبلة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فی حال الاستعمال رعایة هذا الحال،و هکذا،فلا بدّ أن یراعی حین الاستعمال الخصوصیات التی شرطها الواضع حین الوضع فقط،فتکون کبری بیانه مخدوشة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فرضنا صحة کلامه قدّس سرّه من ناحیة الکبری لکن لا تجری صغری بیانه فی جمیع المشترکات اللفظیّة،إذ کان من أقسامها الوضع العام و الموضوع له</w:t>
      </w:r>
    </w:p>
    <w:p>
      <w:pPr>
        <w:pStyle w:val="BookText"/>
        <w:rPr/>
      </w:pPr>
      <w:r>
        <w:rPr>
          <w:rFonts w:ascii="IRNazanin" w:hAnsi="IRNazanin" w:eastAsia="IRNazanin"/>
          <w:color w:val="111111"/>
          <w:sz w:val="28"/>
          <w:sz w:val="28"/>
          <w:szCs w:val="28"/>
          <w:rtl w:val="true"/>
          <w:lang w:bidi="fa-IR"/>
        </w:rPr>
        <w:t>الخاص،و هی عبارة عن لحاظ الواضع معنی کلیّا و وضع اللفظ لمصادیقه و أفراده، و معلوم أنّ هنا کان اللّفظ واحدا و المعنی متعدّدا بتعدّد أفراد العام و الکلّی،فیتحقّق الاشتراک بین المعانی المتعدّدة بوضع واحد،فلا تکون المعانی حین الوضع فی حال الوحدة و متصفة بصفة الوحدة،فلا یجری کلامه قدّس سرّه فی هذا النوع من المشترک اللفظی،فلم نجد فی هذه المرحلة دلیلا علی عدم جواز استعمال اللفظ فی أکثر من معنی واحد،مع أنّا نری فی کلمات الادباء و الشعراء استعماله کذلک،و لا یمکن الالتزام بأن یکون استعمالهم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إلی هنا أنّ استعمال اللفظ فی أکثر من معنی واحد لیس بمستحیل،و لا دلیل لمنع الواضع من هذا الاستعمال کما عرفت،و لکن البحث فی أنّ هذا الاستعمال هل یکون بنحو الحقیقة مطلقا،أو بنحو المجاز مطلقا،أو یکون فی المفرد بنحو المجاز و فی التثنیة و الجمع بنحو الحقیقة؟فتکون فی المسألة ثلاثة أقوال،و العمدة هنا بیان قول صاحب المعالم قدّس سرّه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القول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ضمن تبیینه یظهر ما هو الحقّ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صاحب المعالم لمدّعاه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الموضوع له فی الألفاظ المشترکة لیس بذوات المعانی،بل هی عبارة عن المعنی مقیّدا بقید الوحدة،فیکون الموضوع له کلّ واحد من المعانی مشروطا بشرط الوحدة،و للقید دخل فی الموضوع له بعنوان الجزئیة،فإذا استعمل لفظ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أکثر من معنی واحد یستلزم إلغاء قید الوحدة و یوجب استعمال اللفظ الموضوع للکل فی الجزء،فیکون هذا الاستعمال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فی المفرد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الموضوع له ذات المعنی بقید الوحدة ممّا لا یؤیّده أحد من کتب اللغة،بل هو ادّعاء لم یقم أیّ دلیل علیه،و لا یوجد واقعا دلیل له،فهو ادّعاء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سلّمنا دخالة قید الوحدة فی الموضوع له و لکنّه لا یکون بنحو الترکیب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الموضوع له مرکّبا من العین الباکیة و قید الوحدة حتی یکون أحد الجزءین عبارة عن قید الوحدة و الآخر عبارة عن ذات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تکون دخالته فیه بنحو التقیّد،کما اعترف 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الموضوع له عبارة عن المعنی مقیّدا بقید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ذلک تقیّد جزء و القید خارجی،و معلوم أنّ التقید أمر عقلی، و لا یشمل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استعمل اللفظ الموضوع للکلّ فی الجزء فهو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لمثل هذا الجزء قطعا علی ما هو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علیه أیضا صاحب الکفایة قدّس سرّه </w:t>
      </w:r>
      <w:r>
        <w:rPr>
          <w:rStyle w:val="FootnoteAnchor"/>
          <w:rtl w:val="true"/>
        </w:rPr>
        <w:footnoteReference w:id="214"/>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الألفاظ لا تکون موضوعة إلاّ لنفس المعانی بلا ملاحظة قید الوحدة،و إن سلّمنا اعتباره فی الموضوع له فلا یجوز استعمال المفرد فی أکثر من معنی و لو مجازا،إذ لیس الاکثر بجزء الموضوع له لیصحّ استعمال اللفظ فیه مجازا بعلاقة الکلّ و الجزء؛لانّ المستعمل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مباین للمعنی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مقیّدا بقید الوحدة؛لمباینة المشروط بشیء للمشروط بعدمه،فإنّ الأکثر الذی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المقیّد بالوحدة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الکلّ و الجزء حتی یصحّ الاستعمال المجازی بلحاظهما؟و کیف یستعمل المفرد فی أکثر من معنی واحد علی نحو المجازیة؟هذا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مدفوع بأنّه اختلط علیه المفهوم و المصداق؛إذ المستعمل فیه لیس بعنوان الأکثر و مفهومه،بل هی عبارة عن مصداقه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اللّفظ فی المعنیین أو المعانی باستعمال واحد مثل استعماله فیهما أو فیها مستقلاّ،و حینئذ یصدّق لفظ الموضوع للکلّ فی الجزء،کما لا یخفی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استدلال صاحب المعالم لمدّعاه فی التثنیة و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بأنّهما بمنزلة تکرار اللفظ،</w:t>
      </w:r>
    </w:p>
    <w:p>
      <w:pPr>
        <w:pStyle w:val="BookText"/>
        <w:rPr/>
      </w:pPr>
      <w:r>
        <w:rPr>
          <w:rFonts w:ascii="IRNazanin" w:hAnsi="IRNazanin" w:eastAsia="IRNazanin"/>
          <w:color w:val="111111"/>
          <w:sz w:val="28"/>
          <w:sz w:val="28"/>
          <w:szCs w:val="28"/>
          <w:rtl w:val="true"/>
          <w:lang w:bidi="fa-IR"/>
        </w:rPr>
        <w:t>و لا مانع من استعمال أحد اللفظین أو الألفاظ فی معنی أو معان غیر ما استعمل فیه اللفظ الآخر أو الألفاظ الأخر،فیکون استعمال التثنیة و الجمع فی المعنیین المختلفین أو المعانی المختلفة علی نحو الحقیقة،بخلاف 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استشکل علیه أیضا فی الکفایة </w:t>
      </w:r>
      <w:r>
        <w:rPr>
          <w:rStyle w:val="FootnoteAnchor"/>
          <w:rtl w:val="true"/>
        </w:rPr>
        <w:footnoteReference w:id="215"/>
      </w:r>
      <w:r>
        <w:rPr>
          <w:rFonts w:ascii="IRNazanin" w:hAnsi="IRNazanin" w:eastAsia="IRNazanin"/>
          <w:color w:val="111111"/>
          <w:sz w:val="28"/>
          <w:sz w:val="28"/>
          <w:szCs w:val="28"/>
          <w:rtl w:val="true"/>
          <w:lang w:bidi="fa-IR"/>
        </w:rPr>
        <w:t>بأنّ التثنیة و الجمع و إن کانا بمنزلة تکرار المفرد،إلاّ أنّ علامتهما تدلّ علی تعدد أفراد ما ارید من المفرد،و إذا کان المراد من المفرد معنی واحد فالتعدّد یکون فی أفراد ذلک المعنی الواحد،فإذا اریدت من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الجاریة فلا یراد من تثنیتهما و جمعها إلاّ فردان و أفراد من هذه الماهیّة،فوزان التثنیة و الجمع وزان المفرد فی عدم جواز استعمالهما فی أکثر من معنی واحد علی نحو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 صاحب الکفایة بأنّ لازم هذا البیان عدم صحّة دخول علامة التثنیة و الجمع علی الأعلام الشخصیّة؛لعدم کون معنی العلم الذی یثنّی و یجمع ذا أفراد حتی یراد فی تثنیته و جمعه فردان أو أفراد من معناه،فإنّ زیدین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بهما معنیان،لا فردان من معنی واحد،فعلی تقدیر دلالة علامة التثنیّة و الجمع علی تعدّد مصداق معنی واحد لا یصحّ تثنیة الأعلام و جمعها،مع أنّ من البدیهیات صحتهما،کما لا یخفی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فی الکفایة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الأعلام التی لحقتها علامة التثنیة و الجمع لم تستعمل فی معانیها الحقیقیّة غیر القابلة للتعدّد،بل تستعمل فی معنی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المسمّی بزید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تثنّی و تجمع،و معلوم أنّ المسمّی ذو أفراد و مصادیق،فیصیر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هذا التأویل کالعین التی تکون لکلّ واحد من معانیها أفراد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إشکال المحقق الخراسانی قدّس سرّه فی هذا المقام علی صاحب المعالم أنّ علامة التثنیة و الجمع لا تدلّ علی تعدّد المعنی و الماهیّة،و إنّما تدلّ علی تعدّد مصداق المعنی الواحد الذی ارید من المفرد،هذا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علیه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فرضنا أنّ علامة التثنیة و الجمع تدلّ علی مطلق التعدّد لا علی تعدّد خصوص مصداق المعنی المراد من المفرد فیلزم خروج التثنیة و الجمع عن حریم النزاع،و هو استعمال اللفظ فی أکثر من معنی واحد،فإنّهما بعد أن یکونا بمنزلة تکرار المفرد لا بأس بأنّ یراد من کلّ لفظ معنی غیر المعنی الذی ارید من لفظ آخر،و معلوم أنّ هذا لیس من باب استعمال اللفظ من أکثر من معنی حتی ینازع فی کونه علی نحو الحقیقة أو المجاز،فإذا ارید من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الباکیة و الجاریة فیراد من التثنیة کلاهما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إذا استعملت التثنیة فی فردین من کلّ من المعنیین کفردین من العین الباکیة،و فردین من العین الجاریة،فکان الاستعمال العینین فی أکثر من معنی،و لا یجدی تکرّر المفرد فی کونه علی نحو الحقیقة،فإنّ مناط المجازیّة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إلغاء قید الوحدة المعتبرة فی الموضوع له فی هذا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و محقق؛إذ التثنیة وضعت للطبیعتین أو للفردین من طبیعة واحدة،فإذا استعملت فی أربعة أفراد من طبیعتین فلا محالة تلغی قید الوحدة المعتبرة فی الموضوع له،فالتثنیة تشترک حینئذ المفرد فی کون الاستعمال فی کلیهما علی نحو المجاز،و لا یجری هذا الاستدراک فی الجمع،کما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توضیح کلامه قدّس سرّه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أنّه لا یمکن استعمال التثنیة و الجمع فی أکثر من معنی أصلا،فإنّ هیئة التثنیة و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الألف و النون أو الواو و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موضوعة للدلالة علی إرادة المتعدّد من مدخولها،و تدلّ علی تضاعف المفرد،فإن ارید من المفرد ککلمة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المعنیّان کالجاریة و الباکیة،فالهیئة الطارئة علیها تدلّ علی فردین من الجاریة و فردین من الباکیة،و هذا لیس من باب استعمال اللفظ</w:t>
      </w:r>
    </w:p>
    <w:p>
      <w:pPr>
        <w:pStyle w:val="BookText"/>
        <w:rPr/>
      </w:pPr>
      <w:r>
        <w:rPr>
          <w:rFonts w:ascii="IRNazanin" w:hAnsi="IRNazanin" w:eastAsia="IRNazanin"/>
          <w:color w:val="111111"/>
          <w:sz w:val="28"/>
          <w:sz w:val="28"/>
          <w:szCs w:val="28"/>
          <w:rtl w:val="true"/>
          <w:lang w:bidi="fa-IR"/>
        </w:rPr>
        <w:t>فی أکثر من المعنی،بل هو من باب استعمال المفرد فی ذلک،فإنّ التثنیة مستعملة فی معناها الموضوع له الذی یدلّ علی تضاعف المفرد،و هذا بعینه نظیر ما إذا ثنّی یکون متعدّدا من نفسه کالطائفة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طائفتین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أنّه لم یذهب إلی وهم أحد أنّ التثنیة فی أمثال هذه الموارد مستعملة فی أکثر من معنی فکذلک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دلالة الهیئة تابعة للمفرد و المادة،فإن اریدت بالمادّة طبیعة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فالهیئة تدلّ علی إرادة المتعدّد منه،و إن اریدت بالمادة الطبیعتان المختلفتان فالهیئة تدلّ علی إرادة المتعدّدة منهما،فلا معنی لاستعمال التثنیة و الجمع فی أکثر من معنی رأسا،فیکون محلّ النزاع فی هذا البحث لفظ المفرد فقط،و الاستعمال فی أکثر من معنی کان فیه علی نحو الحقیقة کما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المحقّق الخراسانی قدّس سرّه </w:t>
      </w:r>
      <w:r>
        <w:rPr>
          <w:rStyle w:val="FootnoteAnchor"/>
          <w:rtl w:val="true"/>
        </w:rPr>
        <w:footnoteReference w:id="217"/>
      </w:r>
      <w:r>
        <w:rPr>
          <w:rFonts w:ascii="IRNazanin" w:hAnsi="IRNazanin" w:eastAsia="IRNazanin"/>
          <w:color w:val="111111"/>
          <w:sz w:val="28"/>
          <w:sz w:val="28"/>
          <w:szCs w:val="28"/>
          <w:rtl w:val="true"/>
          <w:lang w:bidi="fa-IR"/>
        </w:rPr>
        <w:t>بعد ما قال باستحالة استعمال اللفظ فی أکثر من معنی أشار فی خاتمة کلامه إلی ما یوهم وقوع ذلک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الأخبار الدالّة علی أنّ للقرآن بطونا سبعة أو سبعین تدلّ علی وقوع استعمال اللفظ فی أکثر من معنی واحد فضلا عن جوازه،مع أنّ أکثر ألفاظ القرآن لیس بمشترک،و من المعلوم تنافی الوقوع للاستحالة العقلیّة فکیف یمکن القول بالاستحالة؟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أجاب عنه فی الکفایة </w:t>
      </w:r>
      <w:r>
        <w:rPr>
          <w:rStyle w:val="FootnoteAnchor"/>
          <w:rtl w:val="true"/>
        </w:rPr>
        <w:footnoteReference w:id="218"/>
      </w:r>
      <w:r>
        <w:rPr>
          <w:rFonts w:ascii="Amiri" w:hAnsi="Amiri" w:eastAsia="Amiri" w:cs="Amiri"/>
          <w:color w:val="111111"/>
          <w:sz w:val="28"/>
          <w:sz w:val="28"/>
          <w:szCs w:val="28"/>
          <w:rtl w:val="true"/>
          <w:lang w:bidi="ar-SA"/>
        </w:rPr>
        <w:t xml:space="preserve">بأنّ بین مفاد الأخبار و محلّ النزاع فرقا واضحا بَیْنَهُما بَرْزَخٌ لا یَبْغِیانِ </w:t>
      </w:r>
      <w:r>
        <w:rPr>
          <w:rStyle w:val="FootnoteAnchor"/>
          <w:rtl w:val="true"/>
        </w:rPr>
        <w:footnoteReference w:id="219"/>
      </w:r>
      <w:r>
        <w:rPr>
          <w:rFonts w:ascii="IRNazanin" w:hAnsi="IRNazanin" w:eastAsia="IRNazanin"/>
          <w:color w:val="111111"/>
          <w:sz w:val="28"/>
          <w:sz w:val="28"/>
          <w:szCs w:val="28"/>
          <w:rtl w:val="true"/>
          <w:lang w:bidi="fa-IR"/>
        </w:rPr>
        <w:t>فإنّا نبحث فی عدم جواز استعمال لفظ المشترک فی المعنیین فی عرض واحد بلا تقدّم و تأخّر بحیث إنّه استعمل فی کلّ واحد مستقلاّ و لا دلالة لهذه الأخبار بأن یکون معنی الباطن مع معنی الظاهر کذلک،بل لا دلالة لتلک</w:t>
      </w:r>
    </w:p>
    <w:p>
      <w:pPr>
        <w:pStyle w:val="BookText"/>
        <w:rPr/>
      </w:pPr>
      <w:r>
        <w:rPr>
          <w:rFonts w:ascii="IRNazanin" w:hAnsi="IRNazanin" w:eastAsia="IRNazanin"/>
          <w:color w:val="111111"/>
          <w:sz w:val="28"/>
          <w:sz w:val="28"/>
          <w:szCs w:val="28"/>
          <w:rtl w:val="true"/>
          <w:lang w:bidi="fa-IR"/>
        </w:rPr>
        <w:t>الأخبار علی أنّ إرادة تلک البطون کانت من باب استعمال اللفظ فی المعنی حتی تنافی ما مرّ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استحالة الاستعمال فی أکثر من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تجری فیها احتمالات تمنع عن ظهورها فی کون إرادة البطون من باب استعمال اللفظ فی أکثر من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قدّس سرّه احتمالین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أنّه یمکن أن تکون البطون مرادة بالاستقلال من دون دلالة الألفاظ علیها،لکنّها تکون مقارنة لاستعمال الألفاظ فی معانیها،کما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مقارنا لهذا الکلام معنی آخر کحلول زمان الحصار أو غیره من المعانی المستقلّة التی تراد مقارنة لاستعمال اللفظ فی معناه من دون دلالة لذلک اللفظ و لو بالالتزام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علیه بعض الأعلام بأنّه لو کان المراد من البطون ما ذکره قدّس سرّه لا یکون ذلک موجبا لعظمة القرآن علی غیره و لا لفضیلته علی سائر المحاورات،مع أنّ هذه الأخبار تکون فی مقام بیان عظمته و فضیلته،علی أنّ لازم ذلک ألاّ تکون البطون بطونا للقرآن و معانیا له،بل کانت شیئا أجنبیّا عنه،غایة الأمر أنّها اریدت حال التکلّم بألفاظه،و هو مخالف لصریح الروایات المشتملة علی البطون،فهی کما نطقت باثبات الفضیلة و العظمة للقرآن علی غیره من جهة اشتماله علی ذلک،کذلک نطقت بإضافة تلک البطون إلیه و أنّها معان القرآن لا أنّها شیء أجنبیّ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الإشکال فی کمال الصحة و المتانة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الاحتمال الثانی الذی ذکره قدّس سرّه فی أخبار البطون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أن تکون البطون من لوازم المعنی المستعمل فیه اللفظ،فلا یکون اللفظ مستعملا فیها،و إن کان یدلّ علیها بالدلالة الالتزامیّة نظیر ما إذا فرض قدوم الحاج ملازما عادة لنزول البرکات، فإنّ قوله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یستعمل إلاّ فی معناه،لکنه یدلّ التزاما علی نزول البرکات،و الدلالة الالتزامیّة أجنبیّة عن الاستعمال و إنّ کان افهامنا قاصرة عن إدراکها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هذا الاحتمال بعض الأعلام </w:t>
      </w:r>
      <w:r>
        <w:rPr>
          <w:rStyle w:val="FootnoteAnchor"/>
          <w:rtl w:val="true"/>
        </w:rPr>
        <w:footnoteReference w:id="220"/>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ذکره ثانیا من أنّ المراد من البطون لوازم معناه و ملزوماته من دون أن یستعمل اللّفظ فیها،فهو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مؤیّدا لذلک عدّة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القرآن حیّ لم یموت،و أنّه یجری کما تجری اللیل و النهار،و کما تجری الشمس و القمر،و یجری علی آخرنا کما یجری علی أوّلنا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ظاهره قصّة و باطنه عظة و 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نفهم أنّه کیف یستفاد من الروایات أنّ البطون تکون من المدلولات الالتزامیة لألفاظ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یحتمل أیضا أنّ یکون المراد من البطون أنّه یجری فی القرآن احتمالات سبعة أو سبعین و لا یمکن أن یکون الحکم بأنّ هذا المعنی مراد منه دون ذلک،فإنّه ذو وجوه و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منع أمیر المؤمنین علیه السّلام سلمان عن الاحتجاج بالقرآن حین إرساله للاحتجاج مع قوم؛لأنّه یمکن أن یرید القوم من الآیة التی نستدل بها معنی خالف مرادک و استدلالک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أیضا اختلاف المفسّرین فی معنی الظاهر،مع اتفاقهم فی حجیّة ظواهر القرآن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الروایات بالبطون لا المعانی،فلذلک لازم علینا کثرة التدبّر فی القرآن حتی ینجینا عن الضلال،فهذا الاحتمال یجری فی المقام،مع أنّه لا دلیل علی خلاف احتمال الثانی من الاحتمالین المذکورین</w:t>
      </w:r>
      <w:r>
        <w:rPr>
          <w:rFonts w:eastAsia="IRNazanin" w:cs="IRNazanin"/>
          <w:color w:val="111111"/>
          <w:sz w:val="28"/>
          <w:szCs w:val="28"/>
          <w:rtl w:val="true"/>
          <w:lang w:bidi="fa-IR"/>
        </w:rPr>
        <w:t>.</w:t>
      </w:r>
      <w:bookmarkStart w:id="105" w:name="pg13644_173442"/>
    </w:p>
    <w:p>
      <w:pPr>
        <w:pStyle w:val="Heading2"/>
        <w:numPr>
          <w:ilvl w:val="1"/>
          <w:numId w:val="1"/>
        </w:numPr>
        <w:rPr/>
      </w:pPr>
      <w:bookmarkStart w:id="106" w:name="__RefHeading___Toc1084494_3830689328"/>
      <w:bookmarkStart w:id="107" w:name="_Toc38"/>
      <w:bookmarkEnd w:id="105"/>
      <w:bookmarkEnd w:id="106"/>
      <w:r>
        <w:rPr>
          <w:rtl w:val="true"/>
        </w:rPr>
        <w:t>المشتق</w:t>
      </w:r>
      <w:bookmarkEnd w:id="107"/>
    </w:p>
    <w:p>
      <w:pPr>
        <w:pStyle w:val="BookText"/>
        <w:rPr/>
      </w:pPr>
      <w:r>
        <w:rPr>
          <w:rFonts w:ascii="IRNazanin" w:hAnsi="IRNazanin" w:eastAsia="IRNazanin"/>
          <w:color w:val="111111"/>
          <w:sz w:val="28"/>
          <w:sz w:val="28"/>
          <w:szCs w:val="28"/>
          <w:rtl w:val="true"/>
          <w:lang w:bidi="fa-IR"/>
        </w:rPr>
        <w:t>یتصوّر لإطلاق لفظ المشتق و حمله علی الذات حالات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یطلق علی المتلبّس بالمبدإ فعلا،کقولک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الیوم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أنّ هذا الإطلاق إطلاق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علی الذات بلحاظ تلبّسها بالمبدإ فی المستقبل،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فی أنّه إطلاق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علی من انقضی و انصرم عنه المبدأ بلحاظ تلبّسه به فی الماضی،کقولک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 و الإشکال فی أنّه إطلاق مجازی أو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تحقیق البحث و تدقیقه ینبغی التنبیه علی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لتوضیح محلّ النزاع فی المقام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النزاع فی باب المشتق عقلی أم لغوی؟فإنّه إذا کان عقلیا فیدور النزاع مدار حکم العقل مثل النزاع فی مقدّمة الواجب بأنّه هل یلازم عقلا وجوب ذی المقدّمة وجوب المقدّمة أم لا؟و إذا کان لغویّا یدور النزاع مدار حکم الوضع و الواضع بأنّه حین وضع هیئة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معنی مشترکا بحیث یعمّ حال النسبة و حال انقضاء المبدأ عن الذات ثمّ وضعها له أم لاحظ خصوص حال التلبّس و وضعها له؟</w:t>
      </w:r>
    </w:p>
    <w:p>
      <w:pPr>
        <w:pStyle w:val="BookText"/>
        <w:rPr/>
      </w:pPr>
      <w:r>
        <w:rPr>
          <w:rFonts w:ascii="IRNazanin" w:hAnsi="IRNazanin" w:eastAsia="IRNazanin"/>
          <w:color w:val="111111"/>
          <w:sz w:val="28"/>
          <w:sz w:val="28"/>
          <w:szCs w:val="28"/>
          <w:rtl w:val="true"/>
          <w:lang w:bidi="fa-IR"/>
        </w:rPr>
        <w:t xml:space="preserve">و الحق أنّ النزاع لغوی،و لکن یستفاد من کلمات المحقّق النائینی قدّس سرّه </w:t>
      </w:r>
      <w:r>
        <w:rPr>
          <w:rStyle w:val="FootnoteAnchor"/>
          <w:rtl w:val="true"/>
        </w:rPr>
        <w:footnoteReference w:id="223"/>
      </w:r>
      <w:r>
        <w:rPr>
          <w:rFonts w:ascii="IRNazanin" w:hAnsi="IRNazanin" w:eastAsia="IRNazanin"/>
          <w:color w:val="111111"/>
          <w:sz w:val="28"/>
          <w:sz w:val="28"/>
          <w:szCs w:val="28"/>
          <w:rtl w:val="true"/>
          <w:lang w:bidi="fa-IR"/>
        </w:rPr>
        <w:t>أنّه عقلیّ علی ما فی تقریراته،منها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اتفاقهم علی المجازیّة فی المستقبل و الاختلاف فیما انقضی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المشتق لمّا کان عنوانا من قیام العرض بموضوعه،من دون أن یکون الزمان مأخوذا فی حقیقته وقع الاختلاف بالنسبة إلی ما انقضی عنه المبدأ،حیث إنّه قد تولّد عنوان المشتق لمکان قیام العرض بمحلّه فی زمان الماضی، و هذا بخلاف ما لم یتلبّس بالمبدإ بعد فإنّه لم یتولّد عنوان المشتق؛لعدم قیام العرض بمحلّه،فکان للنزاع فی ذلک مجال دون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فنستفاد من تعلیله أنّه قائل بعقلیّة النزاع فی المقام،و إلاّ یقیم الدلیل علی أنّ الواضع وضع لفظ المشتق للمعنی الأعمّ من المتلبّس و ما انقضی عنه المبدأ،و لکن أصل کلامه لیس بتمام،فإنّ العقل ناظر إلی الحقائق و الواقعیات و لا یکون من أهل المسامحة،فحینئذ بعد القول بأنّ المشتق عنوان یتحقق من قیام العرض بالمعروض یحکم العقل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لا یکون متلبّسا بالعرض حقیقة؛إذ لا فرق عقلا بین المتلبّس بالمبدإ فی ما مضی و التلبّس به فی المستقبل،و یصدق الفاقدیّة للعرض علی الذات فی کلتا الصورتین بلا فرق بینهما أصلا،و هذا بعینه دلیل علی أنّ المسألة لغویّة لا عقلیّة،فحینئذ لا بد لنا من تبعیّة الوضع متعبّدا و ملاحظة أنّ الموضوع عنده عبارة عن خصوص المتلبّس بالمبدإ أو الأعم من المتلبّس بالفعل و من قضی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أیضا عقلیة المسألة عنده من تعلیله لخروج العناوین الذاتیّة عن محلّ النزاع بأنّ شیئیّة الشیء بصورته لا بمادّته،و إنسانیّة الإنسان لیست بالصورة الترابیّة، بل إنّما تکون بالصورة النوعیة التی بها یمتاز الإنسان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إقامة هذا الدلیل الفلسفی دلیل علی أنّه قائل بأنّ المسألة عقلیّة،مع أنّ المسألة لغویة و لا ربط لها بالعقل أصلا،کما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أی العناوین داخلة فی محلّ الکلام،و أیّ العناوین خارجة عنه،و لا یخفی أنّ هنا حیثیّتین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بدّ من انفکاک کلّ منهما عن الاخری و إن خلط بینهما فی تقریرات </w:t>
      </w:r>
      <w:r>
        <w:rPr>
          <w:rStyle w:val="FootnoteAnchor"/>
          <w:rtl w:val="true"/>
        </w:rPr>
        <w:footnoteReference w:id="224"/>
      </w:r>
      <w:r>
        <w:rPr>
          <w:rFonts w:ascii="IRNazanin" w:hAnsi="IRNazanin" w:eastAsia="IRNazanin"/>
          <w:color w:val="111111"/>
          <w:sz w:val="28"/>
          <w:sz w:val="28"/>
          <w:szCs w:val="28"/>
          <w:rtl w:val="true"/>
          <w:lang w:bidi="fa-IR"/>
        </w:rPr>
        <w:t xml:space="preserve">الإمام قدّس سرّه علی المقرر،و هکذا خلط بینهما فی کتاب المحاضرات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ارتباط العنوان مع الذات بأنّ ارتباطه معها بأیّ نحو کان حتی یدخل فی محلّ النزاع،الثانیة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جهة معنی الاشتقاقی للعناوین،فإنّه إذا تحقّق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لاحظنا هذا الارتباط بصورة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خارج عن محلّ النزاع،و إن لاحظناه بصورة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داخل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حول الحیثیّة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و لا خلاف فی أنّ العناوین المنتزعة عن الذات بلا واسطة أمر خارج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کالإنسانیة و الحیوانیّة و الناطقیّة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خارجة عن محلّ النزاع فی باب المشتق،فلا یقال للتراب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إنسان حقیقة و لا مجازا باعتبار أنّه کان إنسانا فی ما مضی،إنّما الکلام فی دلیله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فالمحقّق النائینی قدّس سرّه </w:t>
      </w:r>
      <w:r>
        <w:rPr>
          <w:rStyle w:val="FootnoteAnchor"/>
          <w:rtl w:val="true"/>
        </w:rPr>
        <w:footnoteReference w:id="226"/>
      </w:r>
      <w:r>
        <w:rPr>
          <w:rFonts w:ascii="IRNazanin" w:hAnsi="IRNazanin" w:eastAsia="IRNazanin"/>
          <w:color w:val="111111"/>
          <w:sz w:val="28"/>
          <w:sz w:val="28"/>
          <w:szCs w:val="28"/>
          <w:rtl w:val="true"/>
          <w:lang w:bidi="fa-IR"/>
        </w:rPr>
        <w:t xml:space="preserve">و صاحب المحاضرات </w:t>
      </w:r>
      <w:r>
        <w:rPr>
          <w:rStyle w:val="FootnoteAnchor"/>
          <w:rtl w:val="true"/>
        </w:rPr>
        <w:footnoteReference w:id="227"/>
      </w:r>
      <w:r>
        <w:rPr>
          <w:rFonts w:ascii="IRNazanin" w:hAnsi="IRNazanin" w:eastAsia="IRNazanin"/>
          <w:color w:val="111111"/>
          <w:sz w:val="28"/>
          <w:sz w:val="28"/>
          <w:szCs w:val="28"/>
          <w:rtl w:val="true"/>
          <w:lang w:bidi="fa-IR"/>
        </w:rPr>
        <w:t>ذکرا دلیلا له؛بأنّ شیئیة الشیء بصورته لا بمادته،فإذا فرضنا تبدّل الإنسان بالتراب فما هو ملاک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الصورة النوعیّة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انعدم و زال و وجدت حقیقة اخری و صورة نوعیّة ثانیة،و لا یصدق الإنسان علی التراب بوجه من الوجوه،و لا معنی لأن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إطلاق الإنسان علی التراب حقیقة أو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مرّ آنفا أنّ المسألة لا تکون عقلیة حتی یحتاج إلی دلیل</w:t>
      </w:r>
    </w:p>
    <w:p>
      <w:pPr>
        <w:pStyle w:val="BookText"/>
        <w:rPr/>
      </w:pPr>
      <w:r>
        <w:rPr>
          <w:rFonts w:ascii="IRNazanin" w:hAnsi="IRNazanin" w:eastAsia="IRNazanin"/>
          <w:color w:val="111111"/>
          <w:sz w:val="28"/>
          <w:sz w:val="28"/>
          <w:szCs w:val="28"/>
          <w:rtl w:val="true"/>
          <w:lang w:bidi="fa-IR"/>
        </w:rPr>
        <w:t>عقلی،بل هی مسألة لغویة و منوطة بوضع الواضع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الدلیل منقوض بأمثال الخلّ و الخمر،فإنّ الخلّ إذا صار خمرا یتبدّل الشیء من حالة إلی حالة اخری،و لا یتبدّل قطعا من صورة إلی صورة اخری،فیصحّ علی هذا إطلاق الخلّ علی الخمر علی نحو الحقیقة بلحاظ کونه فی ما مضی خلاّ،مع أنّه لم یلتزم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سلّمنا أنّ شیئیّة الشیء بصورته لا بمادته،و لکن لا دخل لهذا الکلام فی ما نحن فیه،فإنّه لا ینحصر بالجواهر،بل یشمل کلّ موجود حتی الأعراض،فکما أنّ شیئیّة الجسم بصورته کذلک شیئیّة البیاض بصورته،فلا یصحّ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الجسم الیوم أبیض بلحاظ عروض البیاض له فی ما مضی،مع أنّه لا کلام فی صحة هذا الإطلاق،و إنّما الکلام فی أنّه حقیقة أو مجاز،فکیف یصحّ هذا الإطلاق مع تبدّل الصورة البیاضیّة؟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علّة لخروج هذه العناوین عن محلّ النزاع،إلاّ أنّ وضعها تکون بکیفیّة خاصّة یعنی وضع الواضع لفظ الإنسان لما هو بالفعل انسان، و لفظ الحجر لما هو بالفعل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فالمسألة لغویة،و لازم علینا متابعة الوضع و الواضع کما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العناوین المنتزعة عن الذات بواسطة أمر خارج عن الذات فهی داخلة فی محلّ النزاع،بلا فرق بین أن تکون الواسطة أمرا حقیقیّا وجودیّا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عنوان الأبیض الذی ینتزع من الذات بواسطة البیاضیّة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تکون الواسطة أمرا حقیقیّا عدمیّا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عنوان العمی الذی ینتزع من الذات بواسطة عدم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تکون الواسطة أمرا اعتباریّا من ناحیة الشرع أو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کالملکیّة و الزوجیّة،و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تکون من العناوین الانتزاعیّة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کالفوقیّة و التحتیّة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فتدخل فی محلّ النزاع مثل الجسم أبیض و زید أعمی و زید زوج و هذا السقف فوق و زید مالک،و هکذا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العناوین التی تکون لها مصداقان إذا لوحظت بالنسبة إلی أحدهما تکون</w:t>
      </w:r>
    </w:p>
    <w:p>
      <w:pPr>
        <w:pStyle w:val="BookText"/>
        <w:rPr/>
      </w:pPr>
      <w:r>
        <w:rPr>
          <w:rFonts w:ascii="IRNazanin" w:hAnsi="IRNazanin" w:eastAsia="IRNazanin"/>
          <w:color w:val="111111"/>
          <w:sz w:val="28"/>
          <w:sz w:val="28"/>
          <w:szCs w:val="28"/>
          <w:rtl w:val="true"/>
          <w:lang w:bidi="fa-IR"/>
        </w:rPr>
        <w:t>من العناوین المنتزعة عن الذات،و إذا لوحظت بالنسبة إلی الآخر تکون من العناوین المنتزعة بواسطة أمر خارج عن الذات،مثل عنوان الموجود فإنّه إذا لوحظ بالنسبة إلی واجب الوجود انتزع من الذات،و إذا لوحظ بالنسبة إلی ممکن الوجود لم یکن کذلک،و هکذا سائر العناوین المشترکة بین الواجب و الممکن،فلا إشکال فی أنّ هذه العناوین داخلة فی محلّ النزاع،فإنّ النزاع فی المقام ینحصر فی هیئة المشتق و لا یتوجّه الواضع حین وضع هیئة المفعول أنّه قد تتحقّق فی ضمن موجود و کان له فردان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حول الحیثیّة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شکّ فی أنّ للمشتق النحوی کان معنی کثیرا،فإن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مبدأ المشتقات هو المصادر المجرّدة فیشمل عنوان المشتق جمیع الأفعال و اسم الفاعل و المفعول و اسم الزمان و المکان و الآلة و صیغة المبالغة و المصادر المزیدة،و لکن الإشکال فی أنّ الأفعال و المصادر خارجة عن محلّ النزاع،فإنّ الفعل و إن کان مشتقّا إلاّ أنّه لا یتحد مع الإسم و الذات و لا یحمل علیها و لا ینطبق علیها، بل یسند الفعل إلیها،فلذا لا یصح القول بأنّ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قضیّة حملیّة،بخلاف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ملاک القضیّة الحملیّة متحقّق فی الثانیّة دون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المصادر المزیدة و إن کانت من المشتقات قطعا،و لکنّها خارجة عن محلّ النزاع فإنّها لا تتحد مع الذات و لا تنطبق علیها،بل یعرض علیها کعروض البیاض علی الجسم، فإنّ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المسامحة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المصادر المجرّدة فإنّ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قضیّة حملیّة فی الواقع؛إذ العدل ملکة نفسانیّة عارضة علی الذات لا أنّها تتحد معها،فالنزاع یجری فی کلّ عنوان یتحد مع الذات و ینطبق علیها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الفصول قدّس سرّه </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باختصاص محلّ النزاع باسم الفاعل و ما بمعناه، کالمصادر المستعملة بمعنی اسم الفاعل،و کالأسماء المنسوبة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 و الطهرانی و البغدادی و غیر ذلک،کما یدل علی هذا المعنی تمثیلهم بذلک،و کما یدلّ علیه احتجاج</w:t>
      </w:r>
    </w:p>
    <w:p>
      <w:pPr>
        <w:pStyle w:val="BookText"/>
        <w:rPr/>
      </w:pPr>
      <w:r>
        <w:rPr>
          <w:rFonts w:ascii="IRNazanin" w:hAnsi="IRNazanin" w:eastAsia="IRNazanin"/>
          <w:color w:val="111111"/>
          <w:sz w:val="28"/>
          <w:sz w:val="28"/>
          <w:szCs w:val="28"/>
          <w:rtl w:val="true"/>
          <w:lang w:bidi="fa-IR"/>
        </w:rPr>
        <w:t>الأعمّی بإطلاق اسم الفاعل علی الأعم دون بقیّة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الإنصاف أنّ هذین الدلیلین فی کمال الضعف،و لا یکونا قابلین للتمسّک به،فإنّ التمثیل به و الإطلاق فی مقام الاستدلال لا یدلّ علی الانحصار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قدّس سرّه استدلّ لخروج بقیّة الأسماء بأنّ من أسماء المفعول ما یطلق علی الأعمّ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مقتول زید أو مصنوعه أو مکتوبه، و منها ما یطلق علی خصوص المتلبّس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مملوک زید أو مسکونه أو مقدوره، و لم نقف فیه علی ضابطة کلیّة،و المرجع فیه إلی العرف،و اسم الزمان حقیقة فی الأعم،و کذا اسم المکان،و اسم الآلة حقیقة فیما اعد للآلیة أو اختص بها،حصل المبدأ أو لم یحصل بعد،و صیغة المبالغة فیما کثر اتصافه بالمبدإ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کلامه أنّه لا بدّ من کون المشتق فی هذه الموارد موضوعا للأعم، فاختلاف مبادئ المشتقات الموجب لاختلاف أنحاء التلبّسات یوجب خروج ما عدا اسم الفاعل و ما یلحق به عن حریم النزاع</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فی الکفایة </w:t>
      </w:r>
      <w:r>
        <w:rPr>
          <w:rStyle w:val="FootnoteAnchor"/>
          <w:rtl w:val="true"/>
        </w:rPr>
        <w:footnoteReference w:id="229"/>
      </w:r>
      <w:r>
        <w:rPr>
          <w:rFonts w:ascii="IRNazanin" w:hAnsi="IRNazanin" w:eastAsia="IRNazanin"/>
          <w:color w:val="111111"/>
          <w:sz w:val="28"/>
          <w:sz w:val="28"/>
          <w:szCs w:val="28"/>
          <w:rtl w:val="true"/>
          <w:lang w:bidi="fa-IR"/>
        </w:rPr>
        <w:t>أوّلا بأنّ منشأ زعم بعض الأجلّة توهّم کون ما ذکره لکلّ منها من المعنی ممّا اتفق علیه الکلّ،مع أنّه لیس فی محلّه؛لعدم تبیّن مفهوم سائر المشتقات کاسم الفاعل؛لکونها محلاّ للخلاف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اختلاف أنحاء التلبّسات بحسب اختلاف المبادئ لا یوجب تفاوتا فی وضع هیئة المشتق،و إن کان یوجب اختلافا فی کیفیّة التلبّس فإنّ المبدأ إن کان فعلیّا یزول التلبّس به بسرعة کالشرب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فالتلبّس به هو الاشتغال بالشرب و بانتهائه ینقضی عنه المبدأ،و إن کان ملکة کالاجتهاد فالتلبّس به هو بقاء ملکته و إن لم یکن له استنباط فعلی،و إن کان الشأنیّة فالتلبّس به هو بقاء شأنیّته کالمفتاح،فإنّ التلبّس بالمفتاحیّة بقاؤه علی الهیئة المفتاحیّة،و إن کان الصناعة کالخیاطة و النجارة و نحوهما فإنّ التلبّس بما یتحقق بالممارسة،و لا تنقضی إلاّ بالأعراض،فیصدق الخیاط و النجار و البقال علی تارکی</w:t>
      </w:r>
    </w:p>
    <w:p>
      <w:pPr>
        <w:pStyle w:val="BookText"/>
        <w:rPr/>
      </w:pPr>
      <w:r>
        <w:rPr>
          <w:rFonts w:ascii="IRNazanin" w:hAnsi="IRNazanin" w:eastAsia="IRNazanin"/>
          <w:color w:val="111111"/>
          <w:sz w:val="28"/>
          <w:sz w:val="28"/>
          <w:szCs w:val="28"/>
          <w:rtl w:val="true"/>
          <w:lang w:bidi="fa-IR"/>
        </w:rPr>
        <w:t>هذه المبادئ لا بقصد الاعراض،فاختلاف هذه المبادئ من حیث الفعلیّة و الشأنیّة، و غیرهما لا یوجب اختلافا فیما هو المبحوث عنه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وضع هیئة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بوضع هیئة المشتق لخصوص المتلبّس بالمبدإ،فیکون إطلاق المشتق علی الذات بعد انقضاء المبدأ الفعلی عنها علی نحو المجازیة،و إن قلنا بوضعها للأعم فیکون إطلاقه علیها بعد انقضائه علی نحو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مقتول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المراد منه من وقع علیه القتل فهو حقیقة علی القول بالأخص،و مجاز علی القول بالأعمّ،و إن کان المراد منه من زهق عنه الروح بواسطة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حقیقة علی کلا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الحق فی المقام بعد الدقة و التأمّل مع المحقّق الخراسانی قدّس سرّه کما لا یخفی، و یدخل أیضا فی محلّ النزاع باب النسبة کالقمی و الخراسانی و الحمّامی و أمثال ذلک فإنّ ملاک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الاتحاد و الانطباق علی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فیه،و یدخل أیضا فیه ما کان جاریا علی الذات و منتزعا عنها بواسطة أمر خارج عنها و لو کان جامدا کعنوان الزوج و الزوجة و الرق و الحر،کما یشهد به ما ذکره العلاّمة فی القواعد </w:t>
      </w:r>
      <w:r>
        <w:rPr>
          <w:rStyle w:val="FootnoteAnchor"/>
          <w:rtl w:val="true"/>
        </w:rPr>
        <w:footnoteReference w:id="230"/>
      </w:r>
      <w:r>
        <w:rPr>
          <w:rFonts w:ascii="IRNazanin" w:hAnsi="IRNazanin" w:eastAsia="IRNazanin"/>
          <w:color w:val="111111"/>
          <w:sz w:val="28"/>
          <w:sz w:val="28"/>
          <w:szCs w:val="28"/>
          <w:rtl w:val="true"/>
          <w:lang w:bidi="fa-IR"/>
        </w:rPr>
        <w:t xml:space="preserve">و فخر المحقّقین فی الإیضاح </w:t>
      </w:r>
      <w:r>
        <w:rPr>
          <w:rStyle w:val="FootnoteAnchor"/>
          <w:rtl w:val="true"/>
        </w:rPr>
        <w:footnoteReference w:id="231"/>
      </w:r>
      <w:r>
        <w:rPr>
          <w:rFonts w:ascii="IRNazanin" w:hAnsi="IRNazanin" w:eastAsia="IRNazanin"/>
          <w:color w:val="111111"/>
          <w:sz w:val="28"/>
          <w:sz w:val="28"/>
          <w:szCs w:val="28"/>
          <w:rtl w:val="true"/>
          <w:lang w:bidi="fa-IR"/>
        </w:rPr>
        <w:t>فی باب الرضاع 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له زوجتان کبیرتان و زوجة صغیرة و قد أرضعت الکبیرتان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المرضعة الاولی و الصغیرة مع الدخول بالکبیرتین،و أمّا المرضعة الاخری ففی تحریمهما خلاف،فاختار والدی المصنف رحمه اللّه و ابن إدریس تحریمها؛لأنّه یصدق علیها أمّ زوجته؛لأنّه لا یشترط فی المشتق بقاء المشتق منه هکذا هاهنا،انتهی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تقیّد الدخول بالکبیرتین فی کلامه لا یخلو عن المسامحة؛لأنّ ملاک الحکم فی المسألة هو الدخول بالکبیرة الاولی کما سنبینه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التحقیق أنّ حرمة المرضعة الاولی و الصغیرة ممّا اتفق علیه الکلّ کما یدلّ علیه الإجماع المصرّح به فی کلام صاحب الإیضاح و الروایات </w:t>
      </w:r>
      <w:r>
        <w:rPr>
          <w:rStyle w:val="FootnoteAnchor"/>
          <w:rtl w:val="true"/>
        </w:rPr>
        <w:footnoteReference w:id="232"/>
      </w:r>
      <w:r>
        <w:rPr>
          <w:rFonts w:ascii="Amiri" w:hAnsi="Amiri" w:eastAsia="Amiri" w:cs="Amiri"/>
          <w:color w:val="111111"/>
          <w:sz w:val="28"/>
          <w:sz w:val="28"/>
          <w:szCs w:val="28"/>
          <w:rtl w:val="true"/>
          <w:lang w:bidi="ar-SA"/>
        </w:rPr>
        <w:t>العدیدة و الصحیحة، إلاّ أنّه ینبغی ملاحظة المسألة علی مقتضی القاعدة الأولیّة و العناوین الکلّیة مع قطع النظر عن الإجماع و الروایات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الصغیرة فتحرم علی الزوج،فإنّ اللبن إذا کان منه فهی بنت له،و إذا کان من غیره فهی بنت الزوجة المدخولة بها،و کلا العنوانین قد ثبتت حرمتهما فی الکتاب و السنّة،کقوله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أُمَّهاتُکُمْ وَ بَناتُکُمْ وَ رَبائِبُکُمُ اللاّتِی فِی حُجُورِکُمْ مِنْ نِسائِکُمُ اللاّتِی دَخَلْتُمْ بِهِنَّ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الروایات </w:t>
      </w:r>
      <w:r>
        <w:rPr>
          <w:rStyle w:val="FootnoteAnchor"/>
          <w:rtl w:val="true"/>
        </w:rPr>
        <w:footnoteReference w:id="234"/>
      </w:r>
      <w:r>
        <w:rPr>
          <w:rFonts w:ascii="IRNazanin" w:hAnsi="IRNazanin" w:eastAsia="IRNazanin"/>
          <w:color w:val="111111"/>
          <w:sz w:val="28"/>
          <w:sz w:val="28"/>
          <w:szCs w:val="28"/>
          <w:rtl w:val="true"/>
          <w:lang w:bidi="fa-IR"/>
        </w:rPr>
        <w:t>المعتبرة التی تدلّ علی حرمة بنت الزوجة و لو کانت من الزوجة المنفصلة عنه بطلاق أو نحوه فالصغیرة محرّمة علیه مؤبّدا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الکبیرة الاولی فقد استدل علی حرمتها بأنّه یصدق علیها عنوان أمّ الزوجة الفعلیّة و هی محرّمة بلا إشکال،و تقریب الاستدلال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به بعض الأعاظم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انتفاء الزوجیّة مسبّب عن الأمیّة و البنتیة،و معلوم أنّ المسبّب متأخّر رتبته عن السبب،و معناه أنّ المسبّب لا یتحقّق فی رتبة السبب،فلا محالة یتحقّق نقیضه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یلزم ارتفاع النقیضین، فیتحقّق فی رتبة السبب عنوان الزوجیّة،فیصدق عنوان أمّ الزوجة الفعلیّة الحقیقیّة فی هذه الرتبة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الواقع و إن کان کذلک بحسب الدقة العقلیّة،إلاّ أنّ العرف لا یری کذلک،فإنّه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أمّ من کانت زوجة،لا أمّ الزوجة،و المتّبع هنا نظر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مسألة بقاء الدم و عدمه بعد بقاء لونه فی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مخالفا لما حکم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قاله صاحب الجواهر قدّس سرّه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الامیّة و البنتیّة و انتفاء الزوجیّة کلتاهما معلولتان لعلّة واحدة فی عرض واحد بلا تقدّم و تأخّر،و هی تحقّق الارتضاع،فلذا لا یکون بین المعلولین فاصلة قطعا،فهذه المرأة حقیقة أمّ الزوجة؛ لعدم الفصل الزمانی بین الامیّة،و الزوجیّة،فلا یحتاج إلی النزاع فی باب المشتق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اورد علی بعض الأعاظم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عدم الفصل زمانا لا یقتضی التقارن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زوجیّة الصغیرة قد انقضت بتحقّق الرضاع المحرّم،فزمان تحقّق الرضاع هو زمان ارتفاع الزوجیّة عنها،و ذلک الزمان بعینه هو زمان تحقّق عنوان الامیّة للکبیرة،فصدق عنوان الامیّة للکبیرة و الزوجیّة للصغیرة فی زمان واحد غیر معقول،فکیف تکون أمّ الزوجة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فالحرمة فی الکبیرة الاولی مثل الکبیرة الثانیة مبتن علی النزاع فی باب المشتق،إلاّ أنّ الإجماع و الروایات الصحیحة حاکمة علی حرمة المرضعة الاولی قبل النزاع فی باب المشتق،و أمّا المرضعة الثانیة فحکمه مبتن علی النزاع فی هذا الباب</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لا وجه لتخصیص النزاع ببعض المشتقات الجاریة علی الذوات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ربّما یشکل بعدم إمکان جریانه فی اسم الزمان،فإنّ مورد البحث فی المشتق هی الذات الباقیة فی حالتی التلبّس و الانقضاء؛إذ لا یعقل هذا النزاع بدون وجود الذات فی کلتا الحالتین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إنّ الذات فیه باقیة بعد انقضاء المبدأ عنها،فیصحّ النزاع حینئذ فی أنّ جری الضارب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زوال المبدأ عنه هل هو علی نحو الحقیقة أم العنایة و المجاز؟و هکذا فی سائر المشتقات حتی اسم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الذات محفوظة فیه فی کلتا</w:t>
      </w:r>
    </w:p>
    <w:p>
      <w:pPr>
        <w:pStyle w:val="BookText"/>
        <w:rPr/>
      </w:pPr>
      <w:r>
        <w:rPr>
          <w:rFonts w:ascii="IRNazanin" w:hAnsi="IRNazanin" w:eastAsia="IRNazanin"/>
          <w:color w:val="111111"/>
          <w:sz w:val="28"/>
          <w:sz w:val="28"/>
          <w:szCs w:val="28"/>
          <w:rtl w:val="true"/>
          <w:lang w:bidi="fa-IR"/>
        </w:rPr>
        <w:t>الحالتین،بخلاف اسم الزمان؛إذ الزمان بنفسه ینقضی و ینصرم،فإنّه من الامور التدریجیّة و لیس محفوظة فی حالتی التلبّس و الانقضاء،فکیف یصحّ حمل المقتل فعلا علی یوم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نظیر إطلاق عنوان الضارب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باعتبار اتصاف عمرو بالضاربیة فی الیوم الماضی،فلا بد من خروج اسم الزمان عن حریم نزاع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أجابوا عن هذا الإشکال بما لا یخلو عن المناقشة،و قال صاحب الکفایة قدّس سرّه </w:t>
      </w:r>
      <w:r>
        <w:rPr>
          <w:rStyle w:val="FootnoteAnchor"/>
          <w:rtl w:val="true"/>
        </w:rPr>
        <w:footnoteReference w:id="236"/>
      </w:r>
      <w:r>
        <w:rPr>
          <w:rFonts w:ascii="IRNazanin" w:hAnsi="IRNazanin" w:eastAsia="IRNazanin"/>
          <w:color w:val="111111"/>
          <w:sz w:val="28"/>
          <w:sz w:val="28"/>
          <w:szCs w:val="28"/>
          <w:rtl w:val="true"/>
          <w:lang w:bidi="fa-IR"/>
        </w:rPr>
        <w:t>فی مقام الجواب عنه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حلّ الإشکال بأنّ انحصار مفهوم عام بفرد کما فی المقام لا یوجب أن یکون وضع اللفظ بإزاء الفرد دون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البحث فی المشتق هو المفهوم،و حینئذ یجری النزاع فی اسم الزمان أیضا؛إذ الموضوع له فیه هو مفهوم عام یشمل المتلبّس و المنقضی و إن کان مصداقه فی الخارج منحصرا بفرد واحد و هو خصوص حال التلبّس؛إذ لا یعقل المنقضی عنه المبدأ فیه،و هذا لا ینافی من وضع اللفظ کالمقتل للمفهوم العام و جریان النزاع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لتأییده 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ذات الباری لا تعدّد فیها بلا ریب،بل هو واحد أحد لأدلّة التوحید،و لکن مع ذلک وقع الخلاف فی أنّ الموضوع له للفظ الجلالة هل هو شخص الباری أم معنی کلی و هی الذات المستجمعة لجمیع الصفات الکمالیّة،فلا مانع من انحصار مفهوم عام بفرد و وضع اللفظ بإزاء هذا المفهوم الکلّی، و إلا لم یکن لهذا النزاع 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 الواجب وضع لمفهوم عام بلا إشکال مع انحصار مصداقه بذات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أصل کلامه قدّس سرّه مردود بأنّ هذا المعنی لا یناسب مع غرض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التفهیم و التفهّم بسهولة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إذا لم یعقل المنقضی عنه المبدأ فی اسم الزمان فلا فائدة لوضع اللفظ لجامع المشترک بین المتلبّس و من قضی عنه المبدأ،و لا یوجب تسهیلا أصلا،فلا بدّ من کون الموضوع له فی مقام الوضع مصداقا لا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الشاهد الأوّل مردود؛بأنّ الاختلاف فی لفظ الجلالة ناش عن الاختلاف فی أصل التوحید؛لأنّ عدّة من الفلاسفة قائل بتعدد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عن ذلک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الواضع فی مقام الوضع لا یکون تابعا لنظر الموحّدین فیمکن وضع لفظ الجلالة لمفهوم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اختلف الإلهیّون فی مصداقه بأنّه واحد أم متعدّد،فلا ربط للوضع بالاعتقاد الصحیح و الباطل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کلمة الصنم لشریک الباری،مع أنّ الحقّ أنّه علم الشخص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الشاهد الثانی واضح البطلان؛إذ المراد منه إن کان کلمة الواجب فقط فهو بمعنی الثابت و الضرورة و کان له مصادیق متعددة،فإنّه قد یضاف إلی الوجود و قد یضاف إلی العدم،فیقال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العدم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الباری،و إن کان المراد منه کلمتی الواجب و الوجود معا فلا وضع لهما أصلا،بل هما کلمتان کان لکلّ منهما وضع علی حدة و رکّبهما المستعمل حین الاستعمال،مع أنّه بعد الترکیب ایضا لا ینحصر بالباری فإنّ لها أقسام متعددة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بالغیر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الممکنات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 الوجود بالقیاس إلی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ینحصر به إذا رکّبت ثلاث کلمات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بالذات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الجواب الثانی عن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قال به سیّدنا الاستاذ المرحوم البروجردی قدّس سرّه </w:t>
      </w:r>
      <w:r>
        <w:rPr>
          <w:rStyle w:val="FootnoteAnchor"/>
          <w:rtl w:val="true"/>
        </w:rPr>
        <w:footnoteReference w:id="237"/>
      </w:r>
      <w:r>
        <w:rPr>
          <w:rFonts w:ascii="IRNazanin" w:hAnsi="IRNazanin" w:eastAsia="IRNazanin"/>
          <w:color w:val="111111"/>
          <w:sz w:val="28"/>
          <w:sz w:val="28"/>
          <w:szCs w:val="28"/>
          <w:rtl w:val="true"/>
          <w:lang w:bidi="fa-IR"/>
        </w:rPr>
        <w:t xml:space="preserve">و بعض الأعلام علی ما فی کتاب المحاضرات </w:t>
      </w:r>
      <w:r>
        <w:rPr>
          <w:rStyle w:val="FootnoteAnchor"/>
          <w:rtl w:val="true"/>
        </w:rPr>
        <w:footnoteReference w:id="238"/>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اسم الزمان لم توضع بوضع علی حدة فی قبال اسم المکان،بل الهیئة المشترکة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p>
    <w:p>
      <w:pPr>
        <w:pStyle w:val="BookText"/>
        <w:rPr/>
      </w:pPr>
      <w:r>
        <w:rPr>
          <w:rFonts w:ascii="IRNazanin" w:hAnsi="IRNazanin" w:eastAsia="IRNazanin"/>
          <w:color w:val="111111"/>
          <w:sz w:val="28"/>
          <w:sz w:val="28"/>
          <w:szCs w:val="28"/>
          <w:rtl w:val="true"/>
          <w:lang w:bidi="fa-IR"/>
        </w:rPr>
        <w:t>هیئة مفعل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بوضع واحد لمعنی واحد کلّی،و هو ظرف وقوع الفعل فی الخارج أعم من أن یکون زمانا أو مکانا،و النزاع یکون فی وضع الهیئة بلا نظر إلی مادة دون مادة و فرد دون فرد،فإذا لم یعقل بقاء الذات فی فرد مع زواله لم یوجب ذلک عدم جریان النزاع فی نفس الهیئة المشترکة بین ما یعقل فیه بقاء الذات مع انقضاء المبدأ عنها و ما لا یعقل فیه ذلک،و حیث إنّ الهیئة فی محلّ البحث وضعت لوعاء المبدأ الجامع بین الزمان و المکان کان النزاع فی وضعها لخصوص المتلبّس أو الأعم نزاعا معقولا،غایة الأمر أنّ الذات إذا کانت زمانا لم یعقل بقاؤها مع زوال التلبّس عن المبدأ،و إذا کانت مکانا یعقل فیه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کانت هیئة اسم الزمان موضوعة بوضع علی حدة لخصوص الزمان الذی وقع فیه الفعل لم یکن مناص من الالتزام،إلاّ بخروج اسم الزمان عن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صحّة هذا الجواب مبتن علی أن تکون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مشترکا معنویا، و إلاّ بقی الإشکال بحاله،فلا بدّ من تحقیق أنّ هذا الاشتراک معنوی أو لفظی،و معلوم أنّه لا یعقل بین الزمان و المکان جامع ماهوی و حقیقی،فإنّهما من المقولتین المتباینتین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یتصوّر بینهما جامع عنوانی مثل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الواضع وضع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للظرف،و هو یشمل ظرف الزمان و المکان بصورة مشترک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مخدوش بأنّ هذا الوضع إن فرض بصورة الوضع العام و الموضوع له العام فلا بدّ من انسباق الذهن إلی مفهوم الظرف بمجرّد سماع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معناها، و هو خلاف المتبادر عند العرف،و إن فرض بصورة الوضع العام و الموضوع له الخاص؛بأنّ الواضع لاحظ مفهوم الظرف و وضع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لمصادیقه و کان له فی الخارج مصداقین أی الزمان و المکان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اللازم من ذلک کون الوضع فی جمیع المشتقات کذلک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الإشکال یعود بحاله،فإنّ الوضع العام و الموضوع له الخاص نوع من الاشتراک اللفظی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أصل إمکان هذا القسم من الوضع مخدوشا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یتحقّق عنوان الاشتراک اللفظی بلحاظ تعدّد موضوع له و إن لم یکن الوضع متعدّدا،و کأنّه تحقّق هنا وضع مستقل لاسم الزمان و وضع مستقل آخر لاسم المکان،فلا بدّ من خروج اسم الزمان عن محلّ النزاع؛إذ لا یتصوّر له من قضی عنه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الثالث عن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یوم عاشوراء مقتل الإمام الحسین علیه السّلام کان العاشوراء معنی کلّی،و هی عبارة عن یوم العاشر من المحرم الحرام، و هو عنوان ثابت یتحقّق فی کلّ سنة،فالیوم العاشر من المحرّم سنة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 بالمبدإ،و الیوم العاشر من المحرّم فی السنوات الأخر انقضی عنه المبدأ،فیدخل اسم الزمان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البحث هنا لا یکون فی مفاد یوم العاشر،بل البحث فی معنی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بأنّ قتل الحسین علیه السّلام وقع فی یوم عاشوراء،و عاشوراء کلّی قابل للدوام لا یوجب حلّ الإشکال،فإنّ هذا نظیر تلبّس الفرد بالمبدإ،و انتساب بقائه إلی فرد آخر من ماهیّته،و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الرابع عن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الاتصال مساوق مع الوحدة،فلذا لا تعدّد فی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بحث فلسفی،و لکن العرف یری الزمان ممّا یوجد و ینقضی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الإشکال لا یکون قابلا للجواب،فلا بدّ من الالتزام بخروج اسم الزمان عن محلّ النزاع</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لا شکّ فی أنّ للمشتقات تحقّق مادة الاشتقاقی،و یعبّر عنه</w:t>
      </w:r>
    </w:p>
    <w:p>
      <w:pPr>
        <w:pStyle w:val="BookText"/>
        <w:rPr/>
      </w:pPr>
      <w:r>
        <w:rPr>
          <w:rFonts w:ascii="IRNazanin" w:hAnsi="IRNazanin" w:eastAsia="IRNazanin"/>
          <w:color w:val="111111"/>
          <w:sz w:val="28"/>
          <w:sz w:val="28"/>
          <w:szCs w:val="28"/>
          <w:rtl w:val="true"/>
          <w:lang w:bidi="fa-IR"/>
        </w:rPr>
        <w:t>بمشتق منه،و لکن الاختلاف فی أنّها عبارة عن المصدر أو الفعل،و هکذا فی کیفیة وضعها،و حکی عن الکوفیین أنّها عبارة عن المصدر،و عن البصریین أنّها عبارة عن الفعل،و کلا القولین واضح البطلان؛إذ لا بدّ فی المادة من کونها محفوظة بلفظها و معناها فی جمیع المشتقات،و لا یتحقّق هذه الخصوصیّة فی کلاهما؛إذ الظاهر من الفعل هاهنا هو الفعل الماضی و کان له معنی خاصّا و هیئة خاصّة،و لیس أحد منهما موجودا فی أحد من المشتقات،فإنّ هیئته آبیة عن ورود هیئة اخری علیه،و معناه متباین مع معنی سائر المشتقّات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المصدر إن کان معناه مشتملا علی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الضرب الذی یعبّر عنه بالفارسی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کتک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أیضا لا یحفظ لفظه و لا معناه فی سائر المشتقات،و أمّا إن کان معناه خالیا عن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یعبّر عن الضرب بالفارسی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إن کان معناه محفوظا فی سائر المشتقات إلاّ أنّ هیئته لیست بمحفوظة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فالتحقیق کما قال المحقّقون من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مادّة المشتقات عاریة عن جمیع الهیئات و لیست لها هیئة خاصّة،و لا تکون فیها خصوصیّة سوی ترتیب حروفها و عدم زیادة و نقیصة فیها،فوضع الواضع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لمعنی خالیا عن النسبة،و حینئذ کان لفظ المادة و معناها محفوظین فی جمیع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 هذا الکلام إشکالات متعدّدة،و لکن کان جمیعها قابلا للدفع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اللفظ عبارة عن المادة و الهیئة،و لا یقال للمادّة بدون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لفظا؛لأنّ المادة الخالیة عن التحصّل لا تکون قابلة للتلفّظ،مع أنّ اللفظ الموضوع لا بدّ من کونه قابلا للتلفّظ به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اللفظ لا یستعمل بدون الهیئة أبدا،و لکن الغرض من وضع المادة لیست الإفادة الفعلیّة،بل هی موضوعة بالوضع التهیّئی لاستعمالات الاشتقاقی، فلا یکون وضعها وضعا مستقلاّ فی قبال وضع المشتقّات؛إذ لا نحتاج إلی إفادة نفس</w:t>
      </w:r>
    </w:p>
    <w:p>
      <w:pPr>
        <w:pStyle w:val="BookText"/>
        <w:rPr/>
      </w:pPr>
      <w:r>
        <w:rPr>
          <w:rFonts w:ascii="IRNazanin" w:hAnsi="IRNazanin" w:eastAsia="IRNazanin"/>
          <w:color w:val="111111"/>
          <w:sz w:val="28"/>
          <w:sz w:val="28"/>
          <w:szCs w:val="28"/>
          <w:rtl w:val="true"/>
          <w:lang w:bidi="fa-IR"/>
        </w:rPr>
        <w:t>المادة إلاّ قلیلا،و تهیّؤ الواضع لهذا الاستعمال النادر هیئة مخصوصة کما سیأتی فی الجواب عن الإشکال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اسم المصدر و کذا المصدر موضوع لنفس الحدث الخالیة عن النسبة، کما هو المشهور بین النحویین،فعلی هذا لا فائدة فی وضعه للحدث العاریة عن النسبة بعد وضع المادة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هیئة اسم المصدر لا تفید معنی وراء ما تفید مادتها؛لأنّ المادة وضعت لنفس الحدث،لکن لا یمکن التلفّظ بها،و ربّما نحتاج إلی إظهار ذلک، فوضعت هیئته لا لإفادة معنی من المعانی بل لکونها آلة للتلفّظ و التنطق بالمادة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ذلک هو دلالة المادة علی معناها و إن تحقّقت فی ضمن هیئة غیر الموضوعة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و ضم الضاد و سکون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للمادة ثلاث خصوصیّات و هی عبارة عن الحروف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الترتیب،و الانحصار فی الهیئات الموضوعة،و المشتقات المحدودة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یلزم علی القول باستقلال کل من المادة و الهیئة فی الوضع دلالتهما علی المعنیین المستقلین بتعدّد الدال و المدلول،فیکون لفظ الضارب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الاستعمال بمنزلة اللفظین الدالین علی المعنیین،مع أنّه لا فرق بینه و بین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وحدة الدال و المدلول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الإشکال مشترک الورود؛إذ لا تخلص منه و لو قلنا بما قال به الکوفیون أو البصریون،فإنّ کلّ لفظ کانت له حیثیتان مستقلتان یرد علیه هذا الإشکال،و أمّا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وضعه شخصیّا؛إذ الواضع لاحظ مادة و هیئة مخصوصة ثمّ وضعها لهیکل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الإشکال مردود من أصله،فإنّ للمشتقات و إن کانت حیثیتان من جهة الوضع و لکن مع ذلک لا تکون لها دلالتان؛لأنّ المادّة متحصّلة بتحصّل الهیئة، و لا تحقّق لها بدون الهیئة فهی متحد معها،و دلالتها علی المعنی مندکة فی دلالة الهیئة، فیکون بین المادة و الهیئة نحو اتّحاد فی الدلالة،مثل اتحاد الهیولی مع الصورة فی عالم التکوین،فالمادة و إن کانت مستقلّة فی قبال الهیئة حین الوضع،إلاّ أنّها لیست کذلک حین التحصّل و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فالحاصل أنّ ما قال به المتأخّرون فی مادة الاشتقاق، و کیفیة وضعها یناسب مع حقیقة الاشتقاق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 أنّ المحقّق الخراسانی قدّس سرّه </w:t>
      </w:r>
      <w:r>
        <w:rPr>
          <w:rStyle w:val="FootnoteAnchor"/>
          <w:rtl w:val="true"/>
        </w:rPr>
        <w:footnoteReference w:id="239"/>
      </w:r>
      <w:r>
        <w:rPr>
          <w:rFonts w:ascii="IRNazanin" w:hAnsi="IRNazanin" w:eastAsia="IRNazanin"/>
          <w:color w:val="111111"/>
          <w:sz w:val="28"/>
          <w:sz w:val="28"/>
          <w:szCs w:val="28"/>
          <w:rtl w:val="true"/>
          <w:lang w:bidi="fa-IR"/>
        </w:rPr>
        <w:t>بعد القول بخروج الأفعال و المصادر المزید فیها عن حریم النزاع لکونها غیر جاریة علی الذوات و لا تحمل علیها،ذکر بالمناسبة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اشتهر فی ألسنة النحاة دلالة الفعل علی الزمان حتی أخذوا الاقتران بها فی تعریفه و جعله فارقا بینه و بین الإسم،و هو 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 هذا الکلام إشکالات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الأفعال لا تقترن بالزمان و لا تدلّ علیه؛إذ الأمر و النهی مع أنّهما من الأفعال لم تؤخذ فی معناهما الخصوصیّة الزمانیّة أصلا،فإنّهما وضعا لإنشاء طلب الفعل أو الترک من دون دلالتهما علی الزمان،غایة الأمر أنّ الإنشاء بهما وقع فی الحال،کما هو الحال فی الإخبار بالجملة الاسمیّة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بالماضی أو المستقبل،فلا تکون ظرفیة زمان الحال للإنشاء و الإخبار بالأفعال المذکورة دلیلا علی کونه جزء لمدلولها کما لا یخفی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منع دلالة فعل الماضی و المستقبل علی الزمان بالوضع بحیث یکون جزء لمدلولهما أیضا،فإنّ الفعل إذا اسند إلی نفس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مضی الدهر</w:t>
      </w:r>
    </w:p>
    <w:p>
      <w:pPr>
        <w:pStyle w:val="BookText"/>
        <w:rPr/>
      </w:pPr>
      <w:r>
        <w:rPr>
          <w:rFonts w:ascii="IRNazanin" w:hAnsi="IRNazanin" w:eastAsia="IRNazanin"/>
          <w:color w:val="111111"/>
          <w:sz w:val="28"/>
          <w:sz w:val="28"/>
          <w:szCs w:val="28"/>
          <w:rtl w:val="true"/>
          <w:lang w:bidi="fa-IR"/>
        </w:rPr>
        <w:t>و الأیام و الذنب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رسول الموت و القلب غافل لزم تجرید الفعل عن الزمان و الالتزام بالمجازیة؛إذ الزمان لا یکون فی زمان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اسند إلی المجردات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الزمان مأخوذا فی مدلول الفعل فلا بدّ من تجریده عنه فی هذه الأمثلة،و کون استعماله فیها مجازا،مع أنّه لا شکّ فی أنّ هذه الاستعمالات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اسند إلی الزمانیات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کان الزمان ظرفا لوجوده کغالب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 علی الزمان،لکن هذه الدلالة مستندة إلی الإطلاق و الانسداد إلی الزمانیات،لا إلی الوضع الذی یقول به النحاة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استشهد صاحب الکفایة قدّس سرّه </w:t>
      </w:r>
      <w:r>
        <w:rPr>
          <w:rStyle w:val="FootnoteAnchor"/>
          <w:rtl w:val="true"/>
        </w:rPr>
        <w:footnoteReference w:id="240"/>
      </w:r>
      <w:r>
        <w:rPr>
          <w:rFonts w:ascii="IRNazanin" w:hAnsi="IRNazanin" w:eastAsia="IRNazanin"/>
          <w:color w:val="111111"/>
          <w:sz w:val="28"/>
          <w:sz w:val="28"/>
          <w:szCs w:val="28"/>
          <w:rtl w:val="true"/>
          <w:lang w:bidi="fa-IR"/>
        </w:rPr>
        <w:t>لتأیید هذه المسألة بشاهدین،لکن لا نطیل الکلام بذکرهما،بل نذکر متمّما و مکمّلا لبیانه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الأساس و المحور فی باب الأفعال هی الهیئة لا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شیئیة الشیء بصورته لا بمادته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مرّ أنّ مدالیل الهیئات معان حرفیّة،و معلوم أنّ للمعانی الحرفیة واقعیّة متحقّقة،إلاّ أنّ سنخ وجودها مغایر لسنخ وجود سائر الموجودات؛ لأنّ الوجودات علی أقسام بعضها لا یفتقر فی وجوده إلی شیء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وجود الجوهر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 یفتقر فی وجوده إلی 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وجود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 فی أدنی مراتب الوجود؛إذ یفتقر فی وجوده إلی شیئین کالظرفیة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تفتقر فی وجودها إلی الظرف و المظروف،فکما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حاکیة عن الواقعیة العرضیّة،کذلک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حاکیة عن الواقعیّة،و هی المعنی الحرفی،أی کون زید فی الدار،و هو قائم بالطرفین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سبقت منّا نکتة فی المعانی الحرفیة،و لا یخلو ذکرها فی المقام عن الفائدة؛ لدفع ما توهّمه الأعاظم،و منهم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 المشهور قائل بأنّ</w:t>
      </w:r>
    </w:p>
    <w:p>
      <w:pPr>
        <w:pStyle w:val="BookText"/>
        <w:rPr/>
      </w:pPr>
      <w:r>
        <w:rPr>
          <w:rFonts w:ascii="IRNazanin" w:hAnsi="IRNazanin" w:eastAsia="IRNazanin"/>
          <w:color w:val="111111"/>
          <w:sz w:val="28"/>
          <w:sz w:val="28"/>
          <w:szCs w:val="28"/>
          <w:rtl w:val="true"/>
          <w:lang w:bidi="fa-IR"/>
        </w:rPr>
        <w:t>الوضع فی المعانی الحرفیة عام و الموضوع له فیها خاص،یعنی لاحظ الواضع حین الوضع معنی کلیّا فوضع اللّفظ لمصادیقه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المحقّق الخراسانی قدّس سرّه </w:t>
      </w:r>
      <w:r>
        <w:rPr>
          <w:rStyle w:val="FootnoteAnchor"/>
          <w:rtl w:val="true"/>
        </w:rPr>
        <w:footnoteReference w:id="241"/>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الجملة خبریة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الابتداء باعتبار الحکایة عن الواقعیّة الخارجیّة جزئیا، و أمّا إذا کانت الجملة إنشائیّة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الابتداء فیها جزئیا،بل هو کلّی باعتبار تعدّد الطریق و تعدّد کیفیّة طیّ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المشهور أن یفرّق بین الجملتین من حیث عمومیّة الموضوع له و خصوصیّته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الخصوصیّة فی کلام المشهور لیست الخصوصیّة الخارجیّة،بل هی خصوصیّة الطرفین اللذین یتقوّم بهما المعنی الحرفی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الواضع حین الوضع لاحظ مفهوم الابتداء،و هو مستقلّ فی عالم المفهومیّة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مفهوم البیاض و الإنسان،إلاّ أنّه إذا تحقّق فی الخارج یحتاج إلی الطرفین،کالسیر و البصرة،فیکون المراد من الخصوصیّة خصوصیّة السیر و البصرة، فإنّها غیر خصوصیّة السیر من طهران،و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الخصوصیّات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زمان السیر و طریق الحرکة و أمثال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مرادا و لا تدلّ علیها الجملة حتی الجملة الخبریة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سرت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حاکیة عن الواقعیّة الجزئیة،و هی تحقّق ابتداء السیر من البصرة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الجملة الإنشائیة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سر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تدلّ علی هذه الخصوصیّة،فلا فرق بین الجملتین من حیث جزئیّة،الابتداء أصلا،فیکون الوضع فی المعانی الحرفیّة عامّا،و الموضوع له فیها خاصّا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هذه المقدّمة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المادة فی باب الأفعال وضعت للحدث خالیة</w:t>
      </w:r>
    </w:p>
    <w:p>
      <w:pPr>
        <w:pStyle w:val="BookText"/>
        <w:rPr/>
      </w:pPr>
      <w:r>
        <w:rPr>
          <w:rFonts w:ascii="IRNazanin" w:hAnsi="IRNazanin" w:eastAsia="IRNazanin"/>
          <w:color w:val="111111"/>
          <w:sz w:val="28"/>
          <w:sz w:val="28"/>
          <w:szCs w:val="28"/>
          <w:rtl w:val="true"/>
          <w:lang w:bidi="fa-IR"/>
        </w:rPr>
        <w:t>عن النسبة و القید،إلاّ أنّ بعد عروض هیئة من الهیئات علیها یضاف قیدا و 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هیئة الأفعال وضعت للدلالة علی تحقق الارتباط بین الحدث و الفاعل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الهیئة وضعت للحکایة عن تحقّق صدور الحدث من الفاعل، و هذا معنی حرفی یحتاج إلی شیئین،فکما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حاکیة عن الواقعیّة المتقوّمة بالطرفین،کذلک هیئة الفعل حاکیة عن الواقعیّة المتقوّمة بالطرفین،یعنی صدور الحدث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هیئتا فعل الماضی و المضارع مع اشتراکهما فی المادة و الارتباط الصدوری و المعنی الحرفی کانت لها خصوصیة توجب الافتراق بینهما،و هی عبارة عن التحقق و الانطباق علی زمان الماضی فی فعل الماضی إذا کان فاعله زمانیّا،و عن الترقّب و الانطباق علی زمان الاستقبال فی فعل المضارع إذا کان فاعله کذلک،لکن لا بمعنی وضع اللفظ بإزائهما،بل بمعنی وضع اللفظ لمعنی ینطبق علیهما،فیکون مفاد هیئة الفعل مستقلاّ فی عالم المفهومیة،و أمّا فی تحقّقه الخارجی یحتاج إلی الطرفین کالحروف،إلاّ أنّ وضع مادة الحروف لا یکون مستقلا فی قبال وضع هیئتها،بخلاف الأفعال،فإنّه کان لکلّ من الهیئة و المادة منها وضع مستقلّ، و لکن مع ذلک یکون تحصّل المادة بالهیئة،فیما فهم من فعل الماضی مادة و هیئة عبارة عن شیء واحد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سیّدنا الاستاذ الإمام قدّس سرّه </w:t>
      </w:r>
      <w:r>
        <w:rPr>
          <w:rStyle w:val="FootnoteAnchor"/>
          <w:rtl w:val="true"/>
        </w:rPr>
        <w:footnoteReference w:id="242"/>
      </w:r>
      <w:r>
        <w:rPr>
          <w:rFonts w:ascii="IRNazanin" w:hAnsi="IRNazanin" w:eastAsia="IRNazanin"/>
          <w:color w:val="111111"/>
          <w:sz w:val="28"/>
          <w:sz w:val="28"/>
          <w:szCs w:val="28"/>
          <w:rtl w:val="true"/>
          <w:lang w:bidi="fa-IR"/>
        </w:rPr>
        <w:t xml:space="preserve">قائل بالفرق بین فعل الماضی المتعدّی و اللازمی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تقریراته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الوضع؛بأنّ الارتباط المتحقّق بین المبدأ و الذات فی الأوّل ارتباط صدوری،نحو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صدر الضرب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الثانی حلولیّ بنحو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اتصف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بالقیام،فحینئذ لا بدّ من القول بتعدّد الوضع فی فعل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یتوهّم أنّ القدر الجامع بینهما موجود،فلا ضرورة بتعدّد الوضع؛بأنّ الواضع وضع اللفظ لکلّی الارتباط سواء کان صدوریا أم حلولیّا؛لأنّه</w:t>
      </w:r>
    </w:p>
    <w:p>
      <w:pPr>
        <w:pStyle w:val="BookText"/>
        <w:rPr/>
      </w:pPr>
      <w:r>
        <w:rPr>
          <w:rFonts w:ascii="IRNazanin" w:hAnsi="IRNazanin" w:eastAsia="IRNazanin"/>
          <w:color w:val="111111"/>
          <w:sz w:val="28"/>
          <w:sz w:val="28"/>
          <w:szCs w:val="28"/>
          <w:rtl w:val="true"/>
          <w:lang w:bidi="fa-IR"/>
        </w:rPr>
        <w:t>مردود؛إذ کلّی الارتباط یشمل فعل المجهول الماضی أیضا،مع أنّ الارتباط فیه وقوعیّ،فلا یکون جامعا بین خصوص ارتباط الصدوری و الحلولی،فلا بدّ من تعدّد الوضع فیه و إن کانت الهیئة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فعل المضارع یختلف فی الدلالة،فمنه ما یدلّ علی المستقبل،و منه ما یطلق علی الحال مثل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تعلم حکم هذه المسألة؟و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أعلم حکمها،و هکذا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تقدر علی الذهاب إلی المدرسة؟و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أقدر علی ذلک،فاستعمل فی هذین المثالین بمعنی الحال، و استعماله فی هذا المعنی کثیر،فلذا قال المحقّق النائینی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فعل المضارع وضع للحال و لا یستعمل فی الاستقبال إلاّ بالقرائن،و استدل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الَّذِینَ کَفَرُوا لَسْتَ مُرْسَلاً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الآیة تدلّ علی استعمال فعل المضارع فی الحال،لا أنّه یستعمل فیه مطلقا،و هو یکون معنی حقیقیّا له،فلا شک فی استعمال فعل المضارع فی الحال و الاستقبال بدون القرینة،إنّما الکلام فی أنّ اشتراکه بینهما هل یکون معنویّا أم لفظیّا أو یکون فی المسألة احتمال ثالث؟و یستفاد من کلام صاحب الکفایة قدّس سرّه </w:t>
      </w:r>
      <w:r>
        <w:rPr>
          <w:rStyle w:val="FootnoteAnchor"/>
          <w:rtl w:val="true"/>
        </w:rPr>
        <w:footnoteReference w:id="244"/>
      </w:r>
      <w:r>
        <w:rPr>
          <w:rFonts w:ascii="IRNazanin" w:hAnsi="IRNazanin" w:eastAsia="IRNazanin"/>
          <w:color w:val="111111"/>
          <w:sz w:val="28"/>
          <w:sz w:val="28"/>
          <w:szCs w:val="28"/>
          <w:rtl w:val="true"/>
          <w:lang w:bidi="fa-IR"/>
        </w:rPr>
        <w:t>أنّ اشتراکه بینهما یکون معنویّا،و من هنا ذکر تأییدا لما ادّعاه من عدم دلالة الفعل علی الزمان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المضارع یکون مشترکا معنویّا بین الحال و الاستقبال،و لا معنی له إلاّ أن یکون له خصوص معنی صحّ انطباقه علی کلّ منهما،لا أنّه یدلّ علی مفهوم زمان یعمهما مثل الزمان غیر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الجملة الاسمیّة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لها معنی صحّ انطباقه علی کلّ واحد من الأزمنة مع عدم دلالتها علی واحد منها أصلا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 أنّ المشترک المعنوی لیس بمعنی وجود عنوان جامع بینهما،بل یکون</w:t>
      </w:r>
    </w:p>
    <w:p>
      <w:pPr>
        <w:pStyle w:val="BookText"/>
        <w:rPr/>
      </w:pPr>
      <w:r>
        <w:rPr>
          <w:rFonts w:ascii="IRNazanin" w:hAnsi="IRNazanin" w:eastAsia="IRNazanin"/>
          <w:color w:val="111111"/>
          <w:sz w:val="28"/>
          <w:sz w:val="28"/>
          <w:szCs w:val="28"/>
          <w:rtl w:val="true"/>
          <w:lang w:bidi="fa-IR"/>
        </w:rPr>
        <w:t>لمدلول فعل المضارع خصوصیّة تنطبق فی الزمانیات علی الحال و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سیّدنا الاستاذ الامام قدّس سرّه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هیئة المضارع وضعت للصدور الاستقبالی،لکنها استعملت فی بعض الموارد فی الحال حتی صارت حقیقة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أنّه لا یبعد القول بتعدّد الوضع فی فعل المضارع أیضا؛بأنّ الواضع وضعه تارة للصدور الحالی و اخری للصدور الاستقبالی بصورة اشتراک اللفظی؛إذ لا ترجیح لأحدهما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اختلاف مبادئ المشتقات هل یوجب الاختلاف فی المبحوث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هیئات المشتقات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الکفایة قدّس سرّه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اختلاف المشتقات فی المبادئ و کون المبدأ فی بعضها حرفة و صناعة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کالتاجر و الصائغ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قوّة و 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کالمثمر و المجتهد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فعلیّا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کالضارب و الشارب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اختلافا فی دلالة المشتقات بحسب الهیئة أصلا،و لا تفاوتا فی الجهة المبحوث عنها کما لا یخفی،غایة الأمر أنّه یختلف التلبّس به فی المضی أو الحال،فیکون التلبّس بالمبدإ فعلا لو أخذ حرفة أو ملکة و لو لم یتلبّس به إلی الحال أو انقضی عنه،و یکون ممّا مضی أو یأتی لو أخذ فعلیّا،فلا یتفاوت فی دلالة الهیئة أنحاء التلبّسات و أنواع التعلّقات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المبدأ إن کانت ملکة أو حرفة فالتلبّس به عبارة عن وجودهما و إن لم یتلبّس بهما بعد،أو انقضی عنه بعد التلبّس بهما و إن لم یکن حین النطق متلبّسا بهما کالمجتهد إذا أکل مثلا،و إن کان فعلا فالتلبّس بالمبدإ هو الاشتغال به،فاطلاق المشتق علی من لم</w:t>
      </w:r>
    </w:p>
    <w:p>
      <w:pPr>
        <w:pStyle w:val="BookText"/>
        <w:rPr/>
      </w:pPr>
      <w:r>
        <w:rPr>
          <w:rFonts w:ascii="IRNazanin" w:hAnsi="IRNazanin" w:eastAsia="IRNazanin"/>
          <w:color w:val="111111"/>
          <w:sz w:val="28"/>
          <w:sz w:val="28"/>
          <w:szCs w:val="28"/>
          <w:rtl w:val="true"/>
          <w:lang w:bidi="fa-IR"/>
        </w:rPr>
        <w:t>یتلبّس به أو انقضی عنه یکون مجازا کالشارب و الضارب،فما یترتّب علی اختلاف المبادئ هو طول زمان التلبّس بها و قصره،فالشجرة المثمرة یصدق علیها عنوان المثمر فی جمیع فصول السنة ما دامت لها قابلیّة الإثمار و شأنیّته،و إذا زالت عنها هذه الشأنیّة فینقضی عنها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و إن کان صحیحا بحسب الظاهر و النظر الابتدائی و لکن الواقع و النظر الدقّی یقتضی خلافه،فإنّ أکثر المبادئ یکون بنحو الفعلیّة؛إذ التاجر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مادته عبارة عن التجارة لو أخذ فیه عنوان الحرفة کیف ینطبق فی الآیة الشریفة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تَأْکُلُوا أَمْوالَکُمْ بَیْنَکُمْ بِالْباطِلِ إِلاّ أَنْ تَکُونَ تِجارَةً عَنْ تَراضٍ </w:t>
      </w:r>
      <w:r>
        <w:rPr>
          <w:rStyle w:val="FootnoteAnchor"/>
          <w:rtl w:val="true"/>
        </w:rPr>
        <w:footnoteReference w:id="247"/>
      </w:r>
      <w:r>
        <w:rPr>
          <w:rFonts w:ascii="IRNazanin" w:hAnsi="IRNazanin" w:eastAsia="IRNazanin"/>
          <w:color w:val="111111"/>
          <w:sz w:val="28"/>
          <w:sz w:val="28"/>
          <w:szCs w:val="28"/>
          <w:rtl w:val="true"/>
          <w:lang w:bidi="fa-IR"/>
        </w:rPr>
        <w:t>مع أنّه لا شکّ فی أنّ المراد من التجارة فیها هو صدور التجارة و فعلیّته لا حرفته،و هکذا الخیّاط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مبدأه عبارة عن الخیاطة،و لا یؤخذ فیه عنوان الحرفة؛إذ لو نذر أحد أن لا یتحقّق منه الخیاطة لا شکّ فی تحقّق المخالفة و الحنث بتحقّق عنوان الخیاطة و لو لم یجعل حرفته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مثال القوّة کما أنّ تنجیس المصحف یکون محرّما کذلک یحرم کتابته بالمرکّب النجس،و معلوم أنّ المراد منه الکتابة الفعلی لا الکتابة بالقوّة،و هکذا فی أکثر المبادئ أخذ عنوان الفعلیّة حتی فی مبدأ المثمر،فإنّ مبدأه عبارة عن الإثمار، فلو أخذ فیه عنوان الشأنیّة کانت إضافة کلمة الشأنیّة إلیه فی الاستعمالات 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 الاجتهاد بوحدتها تکون فی الاصطلاح بمعنی الملکة و القدرة علی الاستنباط،إلا انّها لیست فی اللغة کذلک،بل تکون بمعنی استفراغ الوسع و الجدّ فی طلب شیء، فاخذ فی جمیع المبادئ عنوان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عدم أخذ العناوین المذکورة فی فعل الماضی و المضارع و أمثال ذلک؛إذ لم یؤخذ فی اتجر و یتجر عنوان الحرفة أصلا،و لکن اخذ فی اسم فاعلهما،مع أنّ المادّة فی الجمیع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أنّ ما فهم العرف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فهم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ذلک،مع أنّ الهیئة فی أکثرها واحدة،فهل یوجب هذا الاختلاف الالتزام بتعدّد الوضع فی هیئة واحدة؛بأنّ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وضعت لمعنی تدل علی الفعلیّة و اخری لمعنی تدل علی الحرفة و هکذا؟</w:t>
      </w:r>
    </w:p>
    <w:p>
      <w:pPr>
        <w:pStyle w:val="BookText"/>
        <w:rPr/>
      </w:pPr>
      <w:r>
        <w:rPr>
          <w:rFonts w:ascii="IRNazanin" w:hAnsi="IRNazanin" w:eastAsia="IRNazanin"/>
          <w:color w:val="111111"/>
          <w:sz w:val="28"/>
          <w:sz w:val="28"/>
          <w:szCs w:val="28"/>
          <w:rtl w:val="true"/>
          <w:lang w:bidi="fa-IR"/>
        </w:rPr>
        <w:t xml:space="preserve">و استبعده سیّدنا الاستاذ الامام قدّس سرّه </w:t>
      </w:r>
      <w:r>
        <w:rPr>
          <w:rStyle w:val="FootnoteAnchor"/>
          <w:rtl w:val="true"/>
        </w:rPr>
        <w:footnoteReference w:id="248"/>
      </w:r>
      <w:r>
        <w:rPr>
          <w:rFonts w:ascii="IRNazanin" w:hAnsi="IRNazanin" w:eastAsia="IRNazanin"/>
          <w:color w:val="111111"/>
          <w:sz w:val="28"/>
          <w:sz w:val="28"/>
          <w:szCs w:val="28"/>
          <w:rtl w:val="true"/>
          <w:lang w:bidi="fa-IR"/>
        </w:rPr>
        <w:t>و قال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یدلّ علی الصنعة و الحرفة و أمثال ذلک قد استعمل فی تلک المعانی أوّلا بنحو المجاز حتی صارت حقیقة تعیّنیّة،و لکن هذا أیضا لا یخلو من بعد،فإنّه یوجب الافتراق بین المبدأ و المشتق،من حیث أخذ الحرفة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المشتق دون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الأعلام علی ما فی تقریراته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موادّ المشتقات و مبادئها تنقسم إلی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یکون من قبیل الأفعال الخارجیّة کالقیام و القعود،و منها ما یکون من قبیل الملکة و القوّة و الاستعداد کالمجتهد و المهندس و المفتاح،و منها ما یکون من قبیل الحرفة و الصنعة کما فی الخیاط و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التلبّس بالمبدإ و الانقضاء عنه فی کلّ ذلک بحسبه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کون التلبّس بالمادّة علی نحو القوّة و الاستعداد قد یکون من جهة أنّ المادّة موضوعة لذلک کما فی الاجتهاد و نحوه،و قد یکون من جهة استفادة ذلک من الهیئة کما فی المکنسة و المفتاح،فإنّ المادة فیهما و هی الفتح و الکنس ظاهرة فی الفعلیّة لا فی القابلیّة و الاستعداد،و لکن الهیئة فیها موضوعة لإفادة تلبّس الذات بها شأنا و استعدادا،فالمفتاح و المکنسة موضوعان لما من شأنه الفتح و الکنس، لا للمتلبّس بالکنس و الفتح فعلا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فی ذیل کلامه کان فی الحقیقة عدولا عمّا ذکره ابتداء فی عنوان البحث و مناقضا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هذا الکلام جار فی اسم الآلة،فإنّ له</w:t>
      </w:r>
    </w:p>
    <w:p>
      <w:pPr>
        <w:pStyle w:val="BookText"/>
        <w:rPr/>
      </w:pPr>
      <w:r>
        <w:rPr>
          <w:rFonts w:ascii="IRNazanin" w:hAnsi="IRNazanin" w:eastAsia="IRNazanin"/>
          <w:color w:val="111111"/>
          <w:sz w:val="28"/>
          <w:sz w:val="28"/>
          <w:szCs w:val="28"/>
          <w:rtl w:val="true"/>
          <w:lang w:bidi="fa-IR"/>
        </w:rPr>
        <w:t>هیئة واحدة،و أمّا الاختلاف فی هیئة الفاعل کالتاجر و الضارب یرجع إلی خصوصیّة الهیئة أو المادّة،مع أنّ الهیئة فیهما واحدة و لم یؤخذ فی مادتهما عنوان الحرفة، فالإشکال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عنوان 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قد یستعمل مجرّدا و بدون الجری علی الذات،و قد یستعمل بصورة القضیّة الحملیّة و الجری علی الذات،و إذا کان بصورة الأوّلی فلا فرق بین العناوین المذکورة من حیث تحقّق الفعلیة فی الجمیع،و أمّا إذا کان بصورة الثانیّة فیتحقّق لکلّ من العناوین معنی من المعانی المذکورة،کالحرفة فی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تاجر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نظیره،قیل فی الفقه فی مسألة الماء الجاری،فإنّ له خصوصیّات منها النبعان من الأرض،فاحتمل هنا أنّ لفظ الجاری قد یستعمل مجرّدا فلا دخل لخصوصیّة المذکورة فی مفهومه،و قد یستعمل و یجعل صفة للماء مثل الماء الجاری،فیکون لهذه الخصوصیّة دخلا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کلا القولین فی الفقه و ما نحن فیه باطلان،فإنّ القضیّة الحملیّة توجب الاتحاد بین الموضوع و المحمول،لا أنّها توجب تغییر المعنی المحمول کما لا یخفی،مع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بصورة المجرد یکون معناه التصوری عبارة عن حرفة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عمّا قیل فی الماء الجاری انّه إذا لوحظ من حیث معناه اللّغوی فلا یکون فیه خصوصیّة مذکورة،و أمّا إذا لوحظ من حیث معناه الاصطلاحی فیکون فیه هذه الخصوصیّة،کما مرّ مثله فی لفظ المجتهد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هاهنا أنّ اسم الآلة وضع لما اعدّ للآلیّة للمبدا الفعلی و لو لم یقع به التلبّس بالمبدإ أصلا،فالمفتاح وضع لما من شأنه الفتح الفعلی،فلذا یصدق لفظ المفتاح حقیقة علی کلّ ما فیه قابلیة للفتح و إن لم یقع الفتح به خارجا،فما دامت الشأنیّة موجودة فالتلبّس فعلی،و یتحقّق الانقضاء بزوال القابلیّة عنه،فیجری النزاع</w:t>
      </w:r>
    </w:p>
    <w:p>
      <w:pPr>
        <w:pStyle w:val="BookText"/>
        <w:rPr/>
      </w:pPr>
      <w:r>
        <w:rPr>
          <w:rFonts w:ascii="IRNazanin" w:hAnsi="IRNazanin" w:eastAsia="IRNazanin"/>
          <w:color w:val="111111"/>
          <w:sz w:val="28"/>
          <w:sz w:val="28"/>
          <w:szCs w:val="28"/>
          <w:rtl w:val="true"/>
          <w:lang w:bidi="fa-IR"/>
        </w:rPr>
        <w:t>فیه بأنّ إطلاق المفتاح علی ما انقضی عنه المبدأ هل یکون بنحو الحقیقة أو المجاز؟</w:t>
      </w:r>
    </w:p>
    <w:p>
      <w:pPr>
        <w:pStyle w:val="BookText"/>
        <w:rPr/>
      </w:pPr>
      <w:r>
        <w:rPr>
          <w:rFonts w:ascii="IRNazanin" w:hAnsi="IRNazanin" w:eastAsia="IRNazanin"/>
          <w:color w:val="111111"/>
          <w:sz w:val="28"/>
          <w:sz w:val="28"/>
          <w:szCs w:val="28"/>
          <w:rtl w:val="true"/>
          <w:lang w:bidi="fa-IR"/>
        </w:rPr>
        <w:t>و هکذا اسم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لما اعدّ لأن یتحقّق فیه السجود الفعلی الخارجی،فیصدق هذا العنوان علی کلّ ما اعدّ للسجدة فیه ما دام هذا التهیّؤ باقیا، و عند زواله یصیر منقضیا عنه المبدأ،و المحبس یعنی ما اعدّ لأن یحبس فیه المتخلّفون و المجرمون و هکذا،إلاّ أنّه لا یجری فی بعض أسماء الأمکنة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بعض الأعلام عن استاذه القول بخروج اسم المفعول عن محلّ النزاع بتقریب أنّ الهیئة فیه وضعت لأن تدل علی وقوع المبدأ علی الذات،و هذا المعنی ممّا لا یعقل فیه الانقضاء؛لأنّ ما وقع علی الذات کیف یعقل انقضائه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 الشیء لا ینقلب عمّا وقع علیه،و المفروض أنّ الضرب قد وقع علیها،فدائما یصدق إنّها ممّن وقع علیه الضرب،فلا یتصوّر فیه الانقضاء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عنه حقّ جوابه بأنّه لو تمّ ما ذکره لجری ذلک فی اسم الفاعل أیضا، فإنّ الهیئة فیه موضوعة لأن تدلّ علی صدور الفعل عن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أنّه لا یتصوّر انقضاء الصدور عمّن صدر عنه الفعل خارجا؛لأنّ الشیء لا ینقلب عمّا وقع علیه،و المبدأ واحد کالضرب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یتفاوت حاله بالاضافة إلی الفاعل أو المفعول،غایة الأمر أنّ قیامه بأحدهما قیام صدوری و بالآخر قیام وقوعی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معه؛إذ المراد من الوقوع و الصدور المذکورین هو الوقوع و الصدور الفعلیین،و معلوم أنّ الفعلیّة یتصوّر بالنسبة إلیهما،فخروج اسم المفعول عن محلّ النزاع مستندا إلی الاستحالة غریب عنه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ینتهی دقّة النظر إلیه فی مثل التاجر أنّ مادته وضعت للتجارة الفعلیة، و هکذا هیئته؛إذ لا فرق بینه و بین الضارب و الشارب من حیث الهیئة،إلاّ أنّ العرف یستفاد من مجموع هیئته و مادته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لکثرة الاستعمال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آخر،و یطلق</w:t>
      </w:r>
    </w:p>
    <w:p>
      <w:pPr>
        <w:pStyle w:val="BookText"/>
        <w:rPr/>
      </w:pPr>
      <w:r>
        <w:rPr>
          <w:rFonts w:ascii="IRNazanin" w:hAnsi="IRNazanin" w:eastAsia="IRNazanin"/>
          <w:color w:val="111111"/>
          <w:sz w:val="28"/>
          <w:sz w:val="28"/>
          <w:szCs w:val="28"/>
          <w:rtl w:val="true"/>
          <w:lang w:bidi="fa-IR"/>
        </w:rPr>
        <w:t>عندهم علی معنی غیر الموضوع له بنحو الحقیقة،و هو من له حرفة التجارة إن لم تکن قرینة علی خلافه،فلا یرتبط هذا المعنی بمحلّ النزاع فی باب المشتق؛إذ النزاع هاهنا یکون فی مفاد الهیئة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المراد من الحال المأخوذ فی عنوان المسألة هل هو حال النطق أو الجری أو التلبّس؟إذ الحالات الثلاث قد تتفق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ضاربا فی حال النطق،و قد یختلف حال النطق مع حالی التلبّس و الجری، لکنّهما اتّفقا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ضاربا 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سیکون غدا ضاربا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جعل الأمس و الغد ظرفا للإطلاق و الجری معا،و قد تختلف حال التلبّس حال الجری و النطق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جعل الأمس قیدا للتلبّس فقط دون الجری، و قد یختلف کلّ منها مع الآخر،و هو فیما إذا کان التلبّس قبل الأمس و الجری فی الأمس و التکلّم الآن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ضاربا 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حقیقة عند الأعمّی؛إذ لا فرق عنده بین أن یکون النسبة فی الأمس أو قبله أو بعده،إذا کان التلبّس بالمبدإ قبل الأمس</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الخراسانی قدّس سرّه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المراد بالحال فی عنوان المسألة هو حال 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صحّحه المشکینی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حال النطق،ضرورة أنّ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ضاربا 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غدا ضاربا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جعل الأمس و الغد قیدا للجری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إذا کان متلبّسا بالضرب فی الأمس فی المثال الأوّل و متلبّسا به فی الغد فی الثانی،فجری المشتق حیث کان بلحاظ حال التلبّس و إن مضی زمانه فی أحد المثالین و لم یأت بعد فی الآخر کان حقیقة بلا خلاف،و لا ینافیه الاتفاق علی أنّ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مجاز،فإنّ الظاهر أنّه فیما إذا کان الجری فی الحال و التلبّس فی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التحقیق أنّ سرّ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سیّدنا الاستاذ الامام قدّس سرّه و غفله نوع من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أنّ المراد بالحال فی عنوان البحث لیس أحد من الأزمنة المذکورة؛إذ لا دخل للزمان أصلا فی باب المشتق،و أثبتنا مع التکلّف أنّه لا دخل للزمان فی مدلول الأفعال،و أمّا المشتقات الداخلة فی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کاسم الفاعل و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دخل للزمان فی مدلولها قطعا،علی أنّ النزاع فی باب المشتق یدور مدار معنی الهیئة و الموضوع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الحمل متأخّر عن مقام الوضع،فإنّ حمل الإنسان علی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متفرّع علی العلم بمعنی الإنسان،فلا دخل لحال النسبة فی ما نحن فیه،و هکذا التکلّم باللّفظ متأخّر عن اللفظ و وضعه،فکیف دخل لحال النطق فی الموضوع المتقدّم علیه من حیث الرتبة؟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لو کان المراد بالحال فی العنوان حال التلبّس بأنّ المشتق حقیقة فی المتلبّس بالمبدإ فی حال التلبّس أو الأعم منه فهو یصدق علی المنقضی قطعا؛إذ المنقضی أیضا کان متلبّسا بالمبدإ فی حال التلبّس،فیکون البحث هاهنا فی المفهوم اللّغوی التصوّری،و أنّ هیئة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لمعنی لا ینطبق إلاّ علی من یصدر منه المبدأ أو لمعنی أعم منه،و 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الجامع الانتزاعی الموضوع له ینطبق علی الفرد المتلبّس بالمبدإ فعلا فقط أو ینطبق علی المنقضی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أنّ بعض المشتقات لا یکون متلبّسا بالمبدإ کالمعدوم و الممتنع،فإنّ الذات فیهما تکون متلبّسا بالعدم،إلاّ أنّ ثبوت التلبّس بالعدم للذات متوقّف علی ثبوت الذات؛للقاعدة الفرعیّة؛بأنّ ثبوت شیء لشیء فرع ثبوت المثبت له،مع أنّ تحقّق الذات و التلبّس بالعدم من ممتنعات لا ینکر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القاعدة الفرعیة تجری إذا تحقّقت الذات واقعا،ثمّ تلبّسها بالمبدإ، فإن قلنا بترکّب معنی المشتق بأنّ معنی المعدوم عبارة عن ذات ثبت له العدم یلزم هذا الإشکال،و أمّا إن قلنا ببساطة معنی المشتق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لجریان القاعدة</w:t>
      </w:r>
    </w:p>
    <w:p>
      <w:pPr>
        <w:pStyle w:val="BookText"/>
        <w:rPr/>
      </w:pPr>
      <w:r>
        <w:rPr>
          <w:rFonts w:ascii="IRNazanin" w:hAnsi="IRNazanin" w:eastAsia="IRNazanin"/>
          <w:color w:val="111111"/>
          <w:sz w:val="28"/>
          <w:sz w:val="28"/>
          <w:szCs w:val="28"/>
          <w:rtl w:val="true"/>
          <w:lang w:bidi="fa-IR"/>
        </w:rPr>
        <w:t>المذکورة،فالتلبّس بالمبدإ متحقّق فی جمیع المشتقات،إلاّ أنّ تلبّس کلّ شیء بحسبه، حتی فی مثل المعدوم و الممتنع مع ملاحظة الجهتین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للمشتق معنی تصوری و مفردی،الثانیة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معنی بسیط لا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لوحظ کلّ من الممتنع و المعدوم مجرّدا و مفردا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بصورة القضیّة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تجری القاعدة الفرعیّة فیهما أم لا؟و من المعلوم أنّ الحمل فیهما یکون حمل الشائع الصناعی،و ملاکه الاتحاد فی الوجود،فیتّحد شریک الباری مع الممتنع فی الوجود، و هکذا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تحکم القاعدة المذکورة بأنّ ثبوت الامتناع لشریک الباری فرع ثبوت شریک الباری،فلا بدّ من تحقّقه و وجوده حتی یحمل الممتنع علیه، فیلزم انقلاب العدم بالوجود و الامتناع بالإمکان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المحقق الأصفهانی قدّس سرّه </w:t>
      </w:r>
      <w:r>
        <w:rPr>
          <w:rStyle w:val="FootnoteAnchor"/>
          <w:rtl w:val="true"/>
        </w:rPr>
        <w:footnoteReference w:id="250"/>
      </w:r>
      <w:r>
        <w:rPr>
          <w:rFonts w:ascii="IRNazanin" w:hAnsi="IRNazanin" w:eastAsia="IRNazanin"/>
          <w:color w:val="111111"/>
          <w:sz w:val="28"/>
          <w:sz w:val="28"/>
          <w:szCs w:val="28"/>
          <w:rtl w:val="true"/>
          <w:lang w:bidi="fa-IR"/>
        </w:rPr>
        <w:t xml:space="preserve">تبعا لصدر المتألّهین </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صدق المشتق علی شیء بالحمل الشائع الذی مفاده الاتحاد فی الوجود علی أنحاء،فإنّ الوجود خارجی و ذهنی،و کلّ منهما بتّی و تقدیری،ففی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الاتحاد فی الخارج بتّا،و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نوع یکون الاتحاد فی الذهن بتّا،و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ممتنع یکون الاتحاد فی الخارج تقدیرا إن کان النظر إلی الخارج و إلاّ ففی الذهن،فإنّ العقل بتعمّله و اقتداره یقدّر و یفرض لعنوان المعدوم و الممتنع و أشباههما فرد أمّا بحیث تکون ذاته محض الهلاک و عین البطلان فیحکم علیه و به بمرآتیة العنوان،فیتّحد هذا الفرد الفرضی مع الممتنع فی الوجود،فالاتحاد فی الوجود أعمّ من أن یکون بحسب الواقع أو بتعمّل العقل و اختراعه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أشار سیّدنا الاستاذ الامام قدّس سرّه </w:t>
      </w:r>
      <w:r>
        <w:rPr>
          <w:rStyle w:val="FootnoteAnchor"/>
          <w:rtl w:val="true"/>
        </w:rPr>
        <w:footnoteReference w:id="252"/>
      </w:r>
      <w:r>
        <w:rPr>
          <w:rFonts w:ascii="IRNazanin" w:hAnsi="IRNazanin" w:eastAsia="IRNazanin"/>
          <w:color w:val="111111"/>
          <w:sz w:val="28"/>
          <w:sz w:val="28"/>
          <w:szCs w:val="28"/>
          <w:rtl w:val="true"/>
          <w:lang w:bidi="fa-IR"/>
        </w:rPr>
        <w:t>إلی ما هو الأولی فی الجواب عن الإشکال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علی الظاهر قضیّة حملیّة موجبة إلاّ أنّها فی الواقع و الباطن قضیّة سالبة محصّلة،و لا تکون محتاجة إلی وجود الموضوع، فإنّها تصدق مع انتفاء الموضوع کصدقها مع انتفاء المحمول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یصدق مع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انتفاء القیام و عدم اتصافه بالقیام،و هکذا یصدق مع عدم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رأسا،فلا یکون هاهنا محلّ جریان قاعدة فرعیّة،و إن أبیت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القاعدة الفرعیّة تجری فیما کان للمحمول واقعیّة و حقیقة،و أمّا إذا لم یکن کذلک کالمعدوم و الممتنع فهو خارج عن القاعدة بالتخصیص أو التخصّص،کما یستفاد ذلک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عنوان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إذا لم تنتهی الأدلّة فی باب المشتق إلی النتیجة بأنّه وضع لخصوص المتلبّس أو للأعم منه،بل نبقی فی حال الشکّ،هل یمکن تعیین الموضوع له بالأصل أم لا؟</w:t>
      </w:r>
    </w:p>
    <w:p>
      <w:pPr>
        <w:pStyle w:val="BookText"/>
        <w:rPr/>
      </w:pPr>
      <w:r>
        <w:rPr>
          <w:rFonts w:ascii="IRNazanin" w:hAnsi="IRNazanin" w:eastAsia="IRNazanin"/>
          <w:color w:val="111111"/>
          <w:sz w:val="28"/>
          <w:sz w:val="28"/>
          <w:szCs w:val="28"/>
          <w:rtl w:val="true"/>
          <w:lang w:bidi="fa-IR"/>
        </w:rPr>
        <w:t xml:space="preserve">قال صاحب الکفایة قدّس سرّه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أصل فی نفس هذه المسألة یعوّل علیه عند الشکّ،ثمّ أجاب عن شبهة مقدّرة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الخاص عبارة عن العام مع خصوصیّة زائدة،فالشکّ فی المسألة یرجع إلی أنّ الواضع لاحظ هذه الخصوصیّة الزائدة أم لا، فتجری أصالة عدم ملاحظة الخصوصیّة،فیستفاد أنّ المشتق وضع للأعم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جوابه عنها أنّه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معارضة مع أصالة عدم ملاحظة العموم؛إذ النزاع فی باب المشتق یکون فی مفهوم التصوری لا فی المصادیق و الأفراد،و من المعلوم أنّ مفهوم الإنسان متضاد مع مفهوم الحیوان و إن کان من حیث المصداق بینهما</w:t>
      </w:r>
    </w:p>
    <w:p>
      <w:pPr>
        <w:pStyle w:val="BookText"/>
        <w:rPr/>
      </w:pPr>
      <w:r>
        <w:rPr>
          <w:rFonts w:ascii="IRNazanin" w:hAnsi="IRNazanin" w:eastAsia="IRNazanin"/>
          <w:color w:val="111111"/>
          <w:sz w:val="28"/>
          <w:sz w:val="28"/>
          <w:szCs w:val="28"/>
          <w:rtl w:val="true"/>
          <w:lang w:bidi="fa-IR"/>
        </w:rPr>
        <w:t>عموما و خصوصا مطلقا،فیسقط الأصلان بالمعارضة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اعتبار هذا الأصل فی تعیین الموضوع له،فإن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منشأه هو بناء العقلاء فهذا ممّا یحتاج إلی الإثبات،و لا دلیل لإثباته؛لأنّ الثابت عند العقلاء اعتبار أصل المذکور فی تعیین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أصالة عدم القرینة إذا شکّ فی إقامتها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کیفیّة الإرادة و تشخیص الموضوع له مع العلم بالمراد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منشأه عبارة عن الأدلّة الشرعیّة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عنه،إلاّ أنّ الإشکال من ناحیة اخری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شرائط الاستصحاب أن یکون المستصحب أثرا شرعیّا أو موضوعا له،و إن لم یکن کذلک، بل کان له لازم عقلی أو عرفی الذی یترتّب علیه الأثر الشرعی،فلا یجری الاستصحاب إلاّ بالقول علی الأصل المثبت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المستصحب فی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ملاحظة 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أثرا شرعیّا و لا موضوعا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یترتّب الأثر الشرعی علی ملاحظة العموم،لکنّه لازمه العقلی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صاحب الکفایة قدّس سرّه </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الأصل العملی فیختلف فی الموارد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تشریع الحکم قد یکون بعد انقضاء المبدأ 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انقضاء العلم عن الذات المتّصفة به،و قد یکون قبل انقضائه عنها،فإن کان بعده فمقتضی أصل البراءة عدم الوجوب؛لأنّ المشتق إن کان حقیقة فی الأعم فوجوب إکرامه ثابت،و إن کان حقیقة فی خصوص حال التلبّس فإکرامه غیر واجب،فالشکّ فی معنی المشتق یوجب الشکّ فی أصل التکلیف و حدوث الوجوب، و مقتضی أصالة البراءة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کان تشریعه قبل انقضاء العلم عنها فمقتضی الاستصحاب بقاء وجوبه؛إذ المفروض القطع بوجوب إکرامه قبل زوال العلم عنه،</w:t>
      </w:r>
    </w:p>
    <w:p>
      <w:pPr>
        <w:pStyle w:val="BookText"/>
        <w:rPr/>
      </w:pPr>
      <w:r>
        <w:rPr>
          <w:rFonts w:ascii="IRNazanin" w:hAnsi="IRNazanin" w:eastAsia="IRNazanin"/>
          <w:color w:val="111111"/>
          <w:sz w:val="28"/>
          <w:sz w:val="28"/>
          <w:szCs w:val="28"/>
          <w:rtl w:val="true"/>
          <w:lang w:bidi="fa-IR"/>
        </w:rPr>
        <w:t>فبعده یشکّ فی ارتفاع الوجوب؛إذ علی تقدیر وضع المشتق للأعم فالحکم باق، و علی تقدیر وضعه للأخص فالحکم مرتفع،و حیث إنّ الحکم مشکوک فیه فالاستصحاب یقتضی بقائه،فمع أنّ منشأ الشکّ فی کلتا المسألتین واحد،لکن الأصل الجاری فی کلّ منهما غیر الآخر کما لا یخفی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 الأعلام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أفاده صاحب الکفایة قدّس سرّه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لا أصل هنا لیعوّل علیه عند الشکّ فی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صحیح،و أمّا ما أفاده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لا مانع من الرجوع إلی الأصل الحکمی فی المقام و هو أصالة البراءة فی موارد الشکّ فی الحدوث و الاستصحاب فی موارد الشکّ فی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المساعدة علیه؛إذ المرجع فی کلا الموردین هو أصالة البراءة دون الاستصحاب؛لأنّ الاستصحاب لا یجری فی موارد الشبهات المفهومیّة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أشار إلیه شیخنا العلاّمة الأنصاری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حکما و لا موضوعا،أمّا الاستصحاب الحکمی فإنّه لم یحرز فیها الاتحاد المعتبر بین القضیّة المتیقّنة و المشکوکة،فإذا شکّ فی بقاء وجوب الصوم بعد استتار القرص و قبل ذهاب الحمرة المشرقیة عن قمّة الرأس من جهة الشکّ فی مفهوم المغرب،و أنّ المراد به هو الاستتار أو ذهاب الحمرة؟فعلی الأوّل کان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جزء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منتفیا، و علی الثانی کان باقیا،و بما أنّا لم نحرز بقاء الموضوع فلم نحرز الاتحاد بین القضیتین، و بدونه لا یمکن جریان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الاستصحاب الموضوعی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النهاریة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الشکّ فی شیء خارجا مع قطع النظر عن وضع اللفظ و تردّد مفهومه بین الأعم و الأخص فإنّ استتار القرص حسیّ معلوم لنا بالعیان،و ذهاب الحمرة غیر متحقّق کذلک فما ذا یکون هو المستصحب؟و ما نحن فیه من هذا القبیل بعینه،فإنّ الشبهة فیه مفهومیّة،و الموضوع له مردّد بین خصوص المتلبّس أو الأعم منه و من المنقضی،فإذا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و تشریع الحکم أیضا کان فی زمانه تلبّسه بالعلم ففی زمان انقضائه</w:t>
      </w:r>
    </w:p>
    <w:p>
      <w:pPr>
        <w:pStyle w:val="BookText"/>
        <w:rPr/>
      </w:pPr>
      <w:r>
        <w:rPr>
          <w:rFonts w:ascii="IRNazanin" w:hAnsi="IRNazanin" w:eastAsia="IRNazanin"/>
          <w:color w:val="111111"/>
          <w:sz w:val="28"/>
          <w:sz w:val="28"/>
          <w:szCs w:val="28"/>
          <w:rtl w:val="true"/>
          <w:lang w:bidi="fa-IR"/>
        </w:rPr>
        <w:t>عنه ما ذا یستصحب؟فإن قلنا بالاستصحاب الحکمی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زید کان واجب الإکرام فبعد الشکّ یستصحب وجوب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مردود؛بأنّ وجوب الإکرام فی السابق کان بلحاظ تلبّسه بالعلم قطعا،و جریان الحکم فیه بعد الانقضاء لیس إلاّ بمعنی جریان حکم متیقن العالمیّة فی حقّ مشکوک العالمیة،و هو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بالاستصحاب الموضوعی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أیضا مردود؛بأنّا لا نشکّ فی أمر خارجی؛إذ لا شکّ فی أنّ زیدا کان متلبّسا بالعلم فی الأمس و انقضائه عنه الآن،بل الشکّ فی مفهوم العالم،و جریان الاستصحاب فیه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کلام صاحب الکفایة قدّس سرّه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بجریان الاستصحاب فی فرض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تشریع الحکم قبل الانقضاء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جریانه فی 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تشریع الحکم بعد الانقضاء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أیضا؛إذ لا فرق بین تشریعه قبل الانقضاء و بعده بعد القول بجریان الاستصحاب فی الشبهة المفهومیّة؛بأنّ تلبّس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 و انقضائه عنه کان متیقّنا،فإذا صدر الحکم بإکرام کلّ عالم نشکّ فی صدق هذا العنوان علیه و عدمه؛للشکّ فی وضع المشتق؛لخصوص المتلبّس أو أعم منه،فیستصحب العالمیّة،فیجری الاستصحاب فی کلا الفرضین علی مبناه قدّس سرّه هذا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فرغنا ممّا ذکرنا من المقدّمات فیقع البحث فی أصل النزاع فی باب المشتق، و قال المحقّق الخراسانی قدّس سرّه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الأقوال فی المسألة و إن کثرت إلاّ أنّها حدثت بین المتأخّرین بعد ما کانت ذات قولین بین المتقدّمین؛لأجل توهّم اختلاف المشتق باختلاف مبادئه فی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فصّل صاحب الفصول </w:t>
      </w:r>
      <w:r>
        <w:rPr>
          <w:rStyle w:val="FootnoteAnchor"/>
          <w:rtl w:val="true"/>
        </w:rPr>
        <w:footnoteReference w:id="256"/>
      </w:r>
      <w:r>
        <w:rPr>
          <w:rFonts w:ascii="IRNazanin" w:hAnsi="IRNazanin" w:eastAsia="IRNazanin"/>
          <w:color w:val="111111"/>
          <w:sz w:val="28"/>
          <w:sz w:val="28"/>
          <w:szCs w:val="28"/>
          <w:rtl w:val="true"/>
          <w:lang w:bidi="fa-IR"/>
        </w:rPr>
        <w:t>بین ما کانت مادته فعلا لازما،و بین ما کانت مادّته فعلا متعدّیا؛بأنّ الأوّل حقیقة فی خصوص المتلبّس بالمبدإ،و الثانی حقیقة فی الأعم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بتفاوت ما یعتریه من الأحوال،مثل کونه محکوما علیه أو محکوما 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باشتراط البقاء فی الثانی دون الأوّل،و قد</w:t>
      </w:r>
    </w:p>
    <w:p>
      <w:pPr>
        <w:pStyle w:val="BookText"/>
        <w:rPr/>
      </w:pPr>
      <w:r>
        <w:rPr>
          <w:rFonts w:ascii="IRNazanin" w:hAnsi="IRNazanin" w:eastAsia="IRNazanin"/>
          <w:color w:val="111111"/>
          <w:sz w:val="28"/>
          <w:sz w:val="28"/>
          <w:szCs w:val="28"/>
          <w:rtl w:val="true"/>
          <w:lang w:bidi="fa-IR"/>
        </w:rPr>
        <w:t>مرّت الإشارة إلی أنّه لا یوجب التفاوت فیما نحن بصدده و یأتی له مزید بیان فی أثناء الاستدلال علی ما هو المختار و هو اعتبار التلبّس فی الحال،وفاقا لمتأخّری الأصحاب و الأشاعرة،و خلافا لمتقدّمیهم و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 ضمن بیان المقدّمات أنّ النزاع فی باب المشتق یکون فی معنی اللغوی و تعیین ما هو الموضوع له لهیئة المشتق،و أنّ الأساس فی باب المشتق و الفارق بین المشتقات هی الهیئات،و أنّ الملاک لدخول المشتق فی محلّ النزاع أن یجری علی الذات و یحمل علیها،و إن لم یکن مشتقّا نحویّا کالحر و العبد و الزوج 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یستفاد أنّ التفصیلات المذکورة فی المسألة أجنبیة عمّا نحن فیه فإنّها ترجع إلی المبادئ،مع أنّ الواضع حین الوضع لم یتوجّه إلی المبادئ و اختلافاتها أصلا،کما أنّه لا دخل لوقوع المشتق مسندا أو مسندا إلیه فی وضع هیئته،فالبحث فی معنی التصوری للمفرد سواء کان محکوما به أو محکوما علیه،أو غیر ذلک،فلا بدّ من البحث حول القولین الأصلیین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القول بکون المشتق حقیقة فی خصوص المتلبّس بالمبدإ و مجازا فی غیره،و القول بکونه حقیقة فی الأعم منه و ممّا انقضی عنه المبدأ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یخفی أنّ المحقّق الخراسانی قدّس سرّه </w:t>
      </w:r>
      <w:r>
        <w:rPr>
          <w:rStyle w:val="FootnoteAnchor"/>
          <w:rtl w:val="true"/>
        </w:rPr>
        <w:footnoteReference w:id="257"/>
      </w:r>
      <w:r>
        <w:rPr>
          <w:rFonts w:ascii="IRNazanin" w:hAnsi="IRNazanin" w:eastAsia="IRNazanin"/>
          <w:color w:val="111111"/>
          <w:sz w:val="28"/>
          <w:sz w:val="28"/>
          <w:szCs w:val="28"/>
          <w:rtl w:val="true"/>
          <w:lang w:bidi="fa-IR"/>
        </w:rPr>
        <w:t>أقام لمختاره ثلاث أدلّة،و لکنّها ترجع إلی التبادر کما سیأتی إن شاء اللّه تعالی،لا ریب فی أنّ المتبادر من الهیئات هو خصوص المتلبّس بالمبدإ،و قد قرر فی محلّه أنّ التبادر علامة الحقیقة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الکفایة قدّس سرّه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صحّة السلب و الإطراد أیضا من علائم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الطریق لإثبات الحقیقة منحصر بالتبادر و تصریح الواضع، و لا فائدة فی شیء آخر حتی التنصیص من أهل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صحّة الحمل و عدم صحّة</w:t>
      </w:r>
    </w:p>
    <w:p>
      <w:pPr>
        <w:pStyle w:val="BookText"/>
        <w:rPr/>
      </w:pPr>
      <w:r>
        <w:rPr>
          <w:rFonts w:ascii="IRNazanin" w:hAnsi="IRNazanin" w:eastAsia="IRNazanin"/>
          <w:color w:val="111111"/>
          <w:sz w:val="28"/>
          <w:sz w:val="28"/>
          <w:szCs w:val="28"/>
          <w:rtl w:val="true"/>
          <w:lang w:bidi="fa-IR"/>
        </w:rPr>
        <w:t>السلب یرجع إلی التبادر،فإنّ حمل المعنی المرتکز فی الذهن علی اللفظ یحتاج إلی اللحاظ،فتکشف الحقیقة حین اللحاظ بالتبادر قبل الحمل،فلا یکون عدم صحة السلب دلیلا مستقلاّ فی مقابل 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قدّس سرّه مؤیدا لصحّة السلب عمن قضی عنه المبدأ و حاصل ما ذکره قدّس سرّه انّه لا ریب فی مضادة الصفات المأخوذة من المبادئ المتضادّة،کالقائم و القاعد المأخوذین من القیام و القعود،فهما متضادان بحسب معناهما المرتکز فی الذهن،فلو کان المشتق موضوعا للأعم لزم صدق الصفة المنقضیة علی الذات حین اتصافهما بضدّها،کصدق القائم علی من انقضی عنه القیام حین اتصافها بالقعود،و هذا علامة کونها صفات متخالفة لا متضادة،و هو خلاف ما ارتکز فی الذهن،فالتضاد بین الصفات کالتضاد بین المبادئ دلیل علی أنّ المشتق وضع لخصوص المتلبّس بالمبدإ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أیضا یرجع إلی التبادر؛إذ المتبادر من القائم هو خصوص المتلبّس بالمبدإ،فلذا یکون بینه و بین القاعد مضادة،و لو لم یکن التبادر یمکن القول بعدم المضادة بین القائم و القاعد،و هکذا بین الأسود و الأبیض،فالعمدة من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التبادر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لا أساس له،و إمّا أن یرجع إلی التبادر کما هو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القائل بالأعم فلا بدّ لنا من البحث معه فی مقام الثبوت قبل مقام الإثبات، و هو أنّ الاشتراک قد یکون معنویّا و قد یکون لفظیّا،و المشترک اللفظی قد یتحقّق بتعدّد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وضع لفظ عین لمعانی المتعدّدة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یتحقق بنحو الوضع العام و الموضوع له الخاص،و هو أن یلاحظ معنی کلیّا،ثمّ وضع اللفظ لمصادیقه بحیث یکون کلّ مصداق معنی مستقلا له،فیکون الموضوع له متعدّدا بوضع واحد، و الاشتراک المعنوی ما یتحقق بوضع واحد للموضوع له الواحد الجامع بین المعنیین أو المعانی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القائل بالأعم یدعی فی ما نحن فیه اشتراکا معنویا،فلا بدّ له من مفهوم جامع</w:t>
      </w:r>
    </w:p>
    <w:p>
      <w:pPr>
        <w:pStyle w:val="BookText"/>
        <w:rPr/>
      </w:pPr>
      <w:r>
        <w:rPr>
          <w:rFonts w:ascii="IRNazanin" w:hAnsi="IRNazanin" w:eastAsia="IRNazanin"/>
          <w:color w:val="111111"/>
          <w:sz w:val="28"/>
          <w:sz w:val="28"/>
          <w:szCs w:val="28"/>
          <w:rtl w:val="true"/>
          <w:lang w:bidi="fa-IR"/>
        </w:rPr>
        <w:t>بین المتلبّس و المنقضی حتی یکون الموضوع له اللفظ المشتق،و حینئذ لا شکّ فی أنّه لا یتحقّق جامع ذاتی بینهما،فإنّ المتلبّس واجد و مرتبط بالمبدإ فعلا،و المنقضی فاقد و غیر مرتبط بالمبدإ فعلا،و لا اشتراک بین الواجدیة الفعلیّة و الفاقدیة الفعلیّة من حیث الماهیّة و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الجامع الانتزاعی فلا بدّ له من ثلاث 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للزمان دخلا فی معنی المشتق،الثانیة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معنی المشتق معنی مرکّبا؛لأنّه بسیط علی ما حقّقه المحققون،الثالثة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ینسبق إلی الذهن من سماع هیئة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أنّ الجامع الانتزاعی مع حفظ هذه الخصوصیات لا یکون قابلا للتصوّر أصلا،فعلی هذا لا محلّ للبحث مع الأعمّی فی مقام الإثبات،و لکن الإشارة إلی أدلّته لا یخلو عن الفائدة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القول بالأعم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التبادر؛بأنّ المنسبق عن المشتق هو المعنی العام الشامل للمتلبّس بالمبدإ و المنقضی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المتبادر منه خصوص المتلبّس بالمبدإ دون الأعم مع ملاحظة دلیل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صحّة سلب المقتول و المضروب بملاحظة المعنی المرتکز فی الذهن عمّن انقضی عنه المبدأ،فیصحّ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مضروب زید أو مقتوله،بدون رعایة علاقة،و عدم صحّة السلب علامة الحقیقة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اسم المفعول خارج عن محلّ النزاع عند بعض الأجلّة کالمحقّق النائینی </w:t>
      </w:r>
      <w:r>
        <w:rPr>
          <w:rStyle w:val="FootnoteAnchor"/>
          <w:rtl w:val="true"/>
        </w:rPr>
        <w:footnoteReference w:id="259"/>
      </w:r>
      <w:r>
        <w:rPr>
          <w:rFonts w:ascii="IRNazanin" w:hAnsi="IRNazanin" w:eastAsia="IRNazanin"/>
          <w:color w:val="111111"/>
          <w:sz w:val="28"/>
          <w:sz w:val="28"/>
          <w:szCs w:val="28"/>
          <w:rtl w:val="true"/>
          <w:lang w:bidi="fa-IR"/>
        </w:rPr>
        <w:t xml:space="preserve">و صاحب الفصول قدّس سرّهما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المشتق إن کان بلحاظ حال</w:t>
      </w:r>
    </w:p>
    <w:p>
      <w:pPr>
        <w:pStyle w:val="BookText"/>
        <w:rPr/>
      </w:pPr>
      <w:r>
        <w:rPr>
          <w:rFonts w:ascii="IRNazanin" w:hAnsi="IRNazanin" w:eastAsia="IRNazanin"/>
          <w:color w:val="111111"/>
          <w:sz w:val="28"/>
          <w:sz w:val="28"/>
          <w:szCs w:val="28"/>
          <w:rtl w:val="true"/>
          <w:lang w:bidi="fa-IR"/>
        </w:rPr>
        <w:t>التلبّس یکون حقیقة بلا إشکال و لو کان الجری بعد الانقضاء مثل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کان مضروب بکر أو مقتوله،و أمّا إن کان الإطلاق بعد الانقضاء بلحاظ حال النسبة و الجری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مضروب بکر فی هذا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حقیقة و لا یخلو عن المسامحة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یصحّ التفکیک بین اسم الفاعل و المفعول مع أنّهما متضایفان، فإن کان إطلاق المضروب بعد الانقضاء بنحو الحقیقة یکون إطلاق الضارب بعد الانقضاء أیضا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الدلیل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آیة حدّ السارق و السارقة و الزانی و الزانیة علی الأعم؛بأنّ حین إجراء الحدّ یصدق علیهم هذه العناوین بنحو الحقیقة؛لأنّ الحدّ منوط لمصداق هذه العناوین،و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صدقها بعد الانقضاء بنحو الحقیقة فهو مخالف لصریح الآیة الشریفة،فیستفاد منها أنّ المشتق حقیقة فی الأعم،کما استدلّ بها أیضا المفصّل بین المحکوم علیه و المحکوم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نعلم خارجا أنّ آیات الحدود منوطة بأصل تحقّق المبادئ لا بصدق العناوین بنحو الحقیقة،فالموجب للحدّ هو تحقّق الزنا و السرقة،سواء صدقت علیه العناوین بنحو الحقیقة أو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هذه العناوین بعد الانقضاء یکون بلحاظ حال التلبّس،مثلا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السارق،یعنی من کان متلبّسا بالسرقة فی ظرف تحقّق السرقة،و الزانی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متلبّسا بالزنا فی ظرف تحقّق الزنا، و لا شکّ فی أنّ استعمال المشتق بلحاظ حال التلبّس فی موارد الانقضاء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الاستعمال فی المنقضی فی القضایا الحقیقیّة غیر معقول،بل یکون الاستعمال فیها دائما فی المتلبّس،فإنّ القضیّة إن کانت خارجیّة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زید 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یتصوّر لها حالتی التلبّس و الانقضاء،و أمّا إن کانت حقیقیّة فلا یعقل فیها حال الانقضاء؛إذ الموضوع فیها عبارة عن الأفراد المقدّرة الوجود و المحقّقة الوجود،و لا یختصّ بأفراد محقّقة الوجود وحده،کما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 الزّانِی فَاجْلِدُوا کُلَّ واحِدٍ مِنْهُما مِائَةَ جَلْدَةٍ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أَیْدِیَهُما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فإنّ المراد منهما أنّ کلّ شخص یفرض تلبّسه بالزنا أو السرقة فهو محکوم علیه بجلدة أو بقطع یده، فالمشتق فی کلتا الآیتین استعمل فی المتلبّس؛إذ الموضوع فیهما هو کلّ إنسان یفرض تلبّسه بالزنا أو السرقة فی الخارج،و معلوم انّه لا یتصوّر له حالتی التلبّس و الانقضاء،بل عنوان الزانی أو السارق صادق دائما فیمن تلبّس بالمبدإ هذا ما قال به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الاستعمال فی المنقضی فی القضایا الحقیقیّة غیر معقول،بل یکون الاستعمال فیها دائما فی المتلبّس،فإنّ القضیّة إن کانت خارجیّة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زید 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یتصوّر لها حالتی التلبّس و الانقضاء،و أمّا إن کانت حقیقیّة فلا یعقل فیها حال الانقضاء؛إذ الموضوع فیها عبارة عن الأفراد المقدّرة الوجود و المحقّقة الوجود،و لا یختصّ بأفراد محقّقة الوجود وحده،کما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 الزّانِی فَاجْلِدُوا کُلَّ واحِدٍ مِنْهُما مِائَةَ جَلْدَةٍ </w:t>
      </w:r>
      <w:r>
        <w:rPr>
          <w:rStyle w:val="FootnoteAnchor"/>
          <w:rtl w:val="true"/>
        </w:rPr>
        <w:footnoteReference w:id="261"/>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أَیْدِیَهُما </w:t>
      </w:r>
      <w:r>
        <w:rPr>
          <w:rStyle w:val="FootnoteAnchor"/>
          <w:rtl w:val="true"/>
        </w:rPr>
        <w:footnoteReference w:id="262"/>
      </w:r>
      <w:r>
        <w:rPr>
          <w:rFonts w:ascii="IRNazanin" w:hAnsi="IRNazanin" w:eastAsia="IRNazanin"/>
          <w:color w:val="111111"/>
          <w:sz w:val="28"/>
          <w:sz w:val="28"/>
          <w:szCs w:val="28"/>
          <w:rtl w:val="true"/>
          <w:lang w:bidi="fa-IR"/>
        </w:rPr>
        <w:t>فإنّ المراد منهما أنّ کلّ شخص یفرض تلبّسه بالزنا أو السرقة فهو محکوم علیه بجلدة أو بقطع یده، فالمشتق فی کلتا الآیتین استعمل فی المتلبّس؛إذ الموضوع فیهما هو کلّ إنسان یفرض تلبّسه بالزنا أو السرقة فی الخارج،و معلوم انّه لا یتصوّر له حالتی التلبّس و الانقضاء،بل عنوان الزانی أو السارق صادق دائما فیمن تلبّس بالمبدإ هذا ما قال به بعض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صاحب الکفایة قدّس سرّه </w:t>
      </w:r>
      <w:r>
        <w:rPr>
          <w:rStyle w:val="FootnoteAnchor"/>
          <w:rtl w:val="true"/>
        </w:rPr>
        <w:footnoteReference w:id="263"/>
      </w:r>
      <w:r>
        <w:rPr>
          <w:rFonts w:ascii="IRNazanin" w:hAnsi="IRNazanin" w:eastAsia="IRNazanin"/>
          <w:color w:val="111111"/>
          <w:sz w:val="28"/>
          <w:sz w:val="28"/>
          <w:szCs w:val="28"/>
          <w:rtl w:val="true"/>
          <w:lang w:bidi="fa-IR"/>
        </w:rPr>
        <w:t>و هو استدلال الأئمّة علیهم السّلام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جاعِلُکَ لِلنّاسِ إِماماً فقال الخلیل سرورا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ذُرِّیَّتِی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یَنالُ عَهْدِی الظّالِمِینَ </w:t>
      </w:r>
      <w:r>
        <w:rPr>
          <w:rStyle w:val="FootnoteAnchor"/>
          <w:rtl w:val="true"/>
        </w:rPr>
        <w:footnoteReference w:id="264"/>
      </w:r>
      <w:r>
        <w:rPr>
          <w:rFonts w:ascii="IRNazanin" w:hAnsi="IRNazanin" w:eastAsia="IRNazanin"/>
          <w:color w:val="111111"/>
          <w:sz w:val="28"/>
          <w:sz w:val="28"/>
          <w:szCs w:val="28"/>
          <w:rtl w:val="true"/>
          <w:lang w:bidi="fa-IR"/>
        </w:rPr>
        <w:t>علی عدم لیاقة من عبد صنما أو وثنا لمنصب الإمامة و الخلافة تعریضا بمن تصدّی لها ممّن عبد الصنم مدّة مدیدة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توقّف الاستدلال علی کون المشتق موضوعا للأعمّ،و إلاّ لما صحّ التعریض لانقضاء تلبّسهم بالظلم و عبادتهم للصنم حین التصدّی للخلافة فلا بدّ من وضع المشتقّ للأعم لیصدق علیهم عنوان الظالم فعلا فیندرجوا تحت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المشتقات التی تؤخذ فی موضوعات الأحکام تکون علی ثلاثة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لمحض الإشارة إلی ما هو الموضوع من دون دخل لها فی موضوعیّته أصلا،فالعنوان ملحوظ مشیرا إلی الموضوع و معرّفا له،کقوله علیه السّلام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بهذا الجالس</w:t>
      </w:r>
      <w:r>
        <w:rPr>
          <w:rFonts w:eastAsia="IRNazanin" w:cs="IRNazanin"/>
          <w:color w:val="111111"/>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من فی الدار،و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للإشارة إلی علیّة المبدأ للحکم،بحیث یکون اتصاف الذات به آناً ما کافیا فی تشریع الحکم من دون دورانه مدار المبدأ بقاء،فصدق المشتق علی الذات کاف فی الحکم حدوثا و بقاء،نظیر موضوعیّة السارق و الزانی و الجانی و نحو ذلک لوجوب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للإشارة إلی علّیة المبدأ للحکم حدوثا و بقاء،بحیث یکون الحکم منوطا بوجود المبدأ و بقائه،نظیر العالم و العادل فی دوران الحکم من جواز التقلید و الاقتداء و غیرهما مدار وجود العلم و العدالة،و عدم کفایة وجودهما آناً ما فی بقاء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 العنوان فی الآیة الشریفة یکون علی النحو الثانی؛ بقرینة صدر الآیة،و أنّها فی مقام بیان جلالة منصب الإمامة،و أنّها من أعظم المناصب الشامخة الإلهیّة التی لا یلیق بها کلّ أحد،فمن اتصف فی آن من آنات عمره برذیلة من الرذائل لا یلیق بأن تناله الخلافة،فلا یتمّ استدلال القائلین بالأعم بالآیة الشریفة،فالمشتق حقیقة فی خصوص المتلبّس بالمبدإ کما لا یخفی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المحقق الخراسانی قدّس سرّه </w:t>
      </w:r>
      <w:r>
        <w:rPr>
          <w:rStyle w:val="FootnoteAnchor"/>
          <w:rtl w:val="true"/>
        </w:rPr>
        <w:footnoteReference w:id="266"/>
      </w:r>
      <w:r>
        <w:rPr>
          <w:rFonts w:ascii="IRNazanin" w:hAnsi="IRNazanin" w:eastAsia="IRNazanin"/>
          <w:color w:val="111111"/>
          <w:sz w:val="28"/>
          <w:sz w:val="28"/>
          <w:szCs w:val="28"/>
          <w:rtl w:val="true"/>
          <w:lang w:bidi="fa-IR"/>
        </w:rPr>
        <w:t>بعد نقل أدلّة القولین فی المسألة و النقض و الإبرام فیها نبّه علی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مفهوم المشتق و معناه التصوری بسیط أم مرکّب، و لا شکّ فی أنّ صدق عنوان الاشتقاقی متوقّف علی تحقّق الذات و المبدأ و الارتباط بینهما،و إنّما البحث فی أنّ ما ینسبق من سماع لفظ المشتق إلی الذهن هل هو معنی بسیط أو مرکب؟و لا یخفی أنّ معنی البساطة بحسب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صاحب</w:t>
      </w:r>
    </w:p>
    <w:p>
      <w:pPr>
        <w:pStyle w:val="BookText"/>
        <w:rPr/>
      </w:pPr>
      <w:r>
        <w:rPr>
          <w:rFonts w:ascii="IRNazanin" w:hAnsi="IRNazanin" w:eastAsia="IRNazanin"/>
          <w:color w:val="111111"/>
          <w:sz w:val="28"/>
          <w:sz w:val="28"/>
          <w:szCs w:val="28"/>
          <w:rtl w:val="true"/>
          <w:lang w:bidi="fa-IR"/>
        </w:rPr>
        <w:t>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وحدته إدراکا و تصوّرا،بحیث لا یتصوّر عند تصوّره إلاّ شیء واحد لا شیئان و إن انحل بتعمّل من العقل إلی شیئین کانحلال مفهوم الشجر أو الحجر إلی شیء له الحجریة أو الشجریّة مع وضوح بساطة مفهومهما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أصل کلامه فی مفهوم البسیط فی کمال الصحة و المتانة،إلاّ أنّ تشبیه المذکور لیس بصحیح؛إذ المراد من التحلیل العقلی فی باب المشتق ما یرتبط بمقام، الدلالة و الموضوع له للهیئة،و أمّا تحلیل الحجر بشیء له الحجریة لا یرتبط بهذا المقام،بل هو مربوط بواقعیّة الحجر أو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هذا معنی البسیط فالترکیب هو ما ینسبق إلی الذهن معنیان من سماع اللّفظ مثل ما ینسبق إلیه من سماع اللفظین نحو ابن زید؛إذ لا شک فی انسباق المعنیین إلی الذهن من سماع لفظ المضاف و المضاف إلیه و إن کانت النسبة ناقصة،فالترکیب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انسباق المعنیین إلی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لفظ الضارب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ذات ثبت له الضرب</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 الأعلام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المعنی غریب من المحقق صاحب الکفایة قدّس سرّه؛لأنّ مورد النزاع هو البساطة و الترکیب بحسب التحلیل و الواقع لا بحسب الإدراک و التصوّر،و ذلک لأنّ البساطة الإدراکیة تجتمع مع ترکّب المفهوم حقیقة،ضرورة أنّ المتفاهم فی مرحلة التصوّر من کلّ لفظ مفرد عند الإطلاق معنی بسیط،سواء کان فی الواقع أیضا بسیطا أم کان مرکّبا،فلا معنی لأن یجعل مرکز البحث البساطة و الترکیب بحسب التصوّر و الإدراک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حکی عن الفلاسفة و المتأخّرین من الاصولیین قولهم ببساطة المفاهیم الاشتقاقیة،و انّهم قد أصروا علی أنّه لا فرق بین المشتقات و مبادئها حقیقة و ذاتا،و إنّما الفرق بینهما بالاعتبار و لحاظ الشیء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مرة اخری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معنی الضارب هو معنی الضرب الذی یجری و یحفظ فی جمیع المشتقات یعنی نفس الحدث الذی یعبّر عنه بالفارسی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المبدأ إذا لوحظ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قابلا للحمل علی الذات مثل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لوحظ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قابلا له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بین الضارب و الضرب من جهة المعنی أصلا،فکما أنّ معنی الضرب لا یکون قابلا للانحلال فمعنی الضارب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بطلانه أظهر من الشمس،فإنّه کما قلنا فی المعانی الحرفیة أنّها واقعیّات و حقائق التی تحقّقهما یحتاج إلی تحقّق الظرف و المظروف و النسبة بینهما،و هکذا فی معنی الاشتقاقی کالضارب لا بدّ فی تحقّقه من وجود الذات و المبدأ و تلبّسها به؛إذ لا شک فی أنّ صرف الاعتبار و اللحاظ لا یوجب تحقّقه أصلا،فیکون لفظ الضارب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حاکیا عن الواقعیّة و هی تلبّسه بالمبدإ،بخلاف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فاعتبار المبدأ و تخیّله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إیجاد الواقعیّة أو تغییرها فی الخارج،فکیف یکون معنی الضارب هو معنی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معناهما متغایران،کما یستفاد من تعبیر المحقق الشریف عن معنی المشتق بالمعنی البسیط المنتزع عن الذات المتلبّس بالمبدإ حین الاستدلال لبساطته،فالمنتزع غیر المنتزع منه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أن یکون المراد من البساطة و الترکیب بحسب الإدراک و التصوّر لا بحسب التحلیل العقلی حتی لا یفضی الکلام إلی هذا القول الباطل،إلاّ أنّ بعض الأعلام قال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المراد البساطة و الترکیب بحسب الإدراک لا نحتاج إلی إقامة البرهان الذی أقامه المحقّق الشریف علی البساطة،و الظاهر أنّ إثبات البساطة اللحاظیة لا یحتاج إلی مئونة الاستدلال و إقامة البرهان،فإنّ المرجع الوحید لإثباتها فهم أهل العرف أو اللّغة،و لا إشکال فی أنّهم یفهمون من المشتق معنی واحدا کما</w:t>
      </w:r>
    </w:p>
    <w:p>
      <w:pPr>
        <w:pStyle w:val="BookText"/>
        <w:rPr/>
      </w:pPr>
      <w:r>
        <w:rPr>
          <w:rFonts w:ascii="IRNazanin" w:hAnsi="IRNazanin" w:eastAsia="IRNazanin"/>
          <w:color w:val="111111"/>
          <w:sz w:val="28"/>
          <w:sz w:val="28"/>
          <w:szCs w:val="28"/>
          <w:rtl w:val="true"/>
          <w:lang w:bidi="fa-IR"/>
        </w:rPr>
        <w:t>یفهمون من غیره من الألفاظ المفردة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جوابه متوقّف علی نقل بیان المحقّق الشریف و إیراد شارح المطالع </w:t>
      </w:r>
      <w:r>
        <w:rPr>
          <w:rStyle w:val="FootnoteAnchor"/>
          <w:rtl w:val="true"/>
        </w:rPr>
        <w:footnoteReference w:id="268"/>
      </w:r>
      <w:r>
        <w:rPr>
          <w:rFonts w:ascii="IRNazanin" w:hAnsi="IRNazanin" w:eastAsia="IRNazanin"/>
          <w:color w:val="111111"/>
          <w:sz w:val="28"/>
          <w:sz w:val="28"/>
          <w:szCs w:val="28"/>
          <w:rtl w:val="true"/>
          <w:lang w:bidi="fa-IR"/>
        </w:rPr>
        <w:t>علی التعریف الذی ذکره الماتن للفکر،و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الفکر ترتیب امور معلومة لتحصیل أمر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استشکل علیه الشارح بأنّه لا یشمل التعریف بالفصل وحده أو بالخاصّة وحدها مثل تعریف الإنسان بالحدّ الناقص أو بالرسم الناقص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ناطق أو ضاحک،و لا شکّ فی تجویز المنطقیین لهذین التعریفین للإنسان،فلا ضرورة لترتیب امور،بل یکفی أمر واحد معلوم لتحصیل أمر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التعریف بالمفردات إنّما یکون بالمشتقات،و المشتق و إن کان فی اللفظ مفردا إلاّ أنّه من حیث المعنی مرکّب،فیکون معنی الناطق شیء له النطق، و معنی الضاحک شیء له الضحک،فیتحقّق فی التعریف بالفصل،أو الخاصة أیضا ترتیب امور معلومة بحسب دقّة النظر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أورد المحقق الشریف فی حاشیّته </w:t>
      </w:r>
      <w:r>
        <w:rPr>
          <w:rStyle w:val="FootnoteAnchor"/>
          <w:rtl w:val="true"/>
        </w:rPr>
        <w:footnoteReference w:id="269"/>
      </w:r>
      <w:r>
        <w:rPr>
          <w:rFonts w:ascii="IRNazanin" w:hAnsi="IRNazanin" w:eastAsia="IRNazanin"/>
          <w:color w:val="111111"/>
          <w:sz w:val="28"/>
          <w:sz w:val="28"/>
          <w:szCs w:val="28"/>
          <w:rtl w:val="true"/>
          <w:lang w:bidi="fa-IR"/>
        </w:rPr>
        <w:t>علی شرح المطالع بما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الشیء الذی هو جزء معنی المشتق إن ارید به مفهومه لزم منه دخول العرض العام فی الفصل المقوّم للذات؛لأنّ مفهوم الشیء من الأعراض العامة؛لصدقه علی الامور المتباینة من جمیع الجهات کالواجب و الممکن و الممتنع،و هو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ارید به مصداقه لزم انقلاب القضیّة الممکنة ضروریة؛لاستلزامه حمل الشیء علی نفسه و هی الضرورة، فإنّ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ممکنة بالإمکان الخاص،و المصداق الذی له الضحک هو عین الإنسان،فیرجع معناه إلی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 له الضحک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حمل الشیء علی نفسه ضروری،فانقلبت جهة الإمکانیة إلی الضروریة،</w:t>
      </w:r>
    </w:p>
    <w:p>
      <w:pPr>
        <w:pStyle w:val="BookText"/>
        <w:rPr/>
      </w:pPr>
      <w:r>
        <w:rPr>
          <w:rFonts w:ascii="IRNazanin" w:hAnsi="IRNazanin" w:eastAsia="IRNazanin"/>
          <w:color w:val="111111"/>
          <w:sz w:val="28"/>
          <w:sz w:val="28"/>
          <w:szCs w:val="28"/>
          <w:rtl w:val="true"/>
          <w:lang w:bidi="fa-IR"/>
        </w:rPr>
        <w:t>و هو أیضا محال،فلا بدّ من الالتزام ببساطة المشتق؛لئلا یلزم شیء من هذین المحذورین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کلام شارح المطالع أنّ معنی الناطق و إن کان بنظر البدوی مفردا لکنه بحسب دقة النظر مرکّب هل هو معنی الذی ذکره صاحب الکفایة بأنّ المقصود من البسیط هاهنا البساطة فی مقام الإدراک و التصوّر؟و هذا لا ینافی مع الترکّب عند التحلیل،و المراد من التحلیل فی کلام صاحب الکفایة قدّس سرّه هو دقّة النظر فی کلام شارح المطالع حتی لا یکون بینهما فرقا إلاّ بالتسمیة،بأنّ شارح المطالع سماه مرکّبا، و صاحب الکفایة سماه بسیطا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 شارح المطالع فی الترکیب هاهنا یشبه 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بحسب بادئ النظر،و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بحسب دقّة النظر،فلا 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الإدراک و التصوّر من حیث ترکّب المعنی أصلا،بخلاف ما قال به المحقّق الخراسانی قدّس سرّه،فإنّه لا ترکّب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مقام الإدراک و التصوّر عنده أصلا،علی أنّ البساطة التی إدّعاها المحقّق الشریف هی البساطة عند الإدراک و التصوّر بحسب دقّة النظر </w:t>
      </w:r>
      <w:r>
        <w:rPr>
          <w:rStyle w:val="FootnoteAnchor"/>
          <w:rtl w:val="true"/>
        </w:rPr>
        <w:footnoteReference w:id="270"/>
      </w:r>
      <w:r>
        <w:rPr>
          <w:rFonts w:ascii="IRNazanin" w:hAnsi="IRNazanin" w:eastAsia="IRNazanin"/>
          <w:color w:val="111111"/>
          <w:sz w:val="28"/>
          <w:sz w:val="28"/>
          <w:szCs w:val="28"/>
          <w:rtl w:val="true"/>
          <w:lang w:bidi="fa-IR"/>
        </w:rPr>
        <w:t>،فإنّه إذا کان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النظر الدقی التصوّری مفردا لا یستلزم أخذ عرض العام فی الفصل و تبدیل قضیّة ممکنة بالضروریة و إن کان بحسب التعمّل و التحلیل مرکّبا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مجموع ذلک یستبین أنّ محلّ النزاع هی البساطة و الترکیب بحسب الإدراک و التصوّر،لا بحسب التحلیل العقلی،بعکس ما یقول به بعض الأعلام،فالدلیل العمدة للبساطة أو الترکیب فی معنی المشتق مثل أصل معناه هو التبادر،إلاّ أنّ المحقق الشریف بلحاظ کونه منطقیّا استدل بالبرهانین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البرهانین المذکورین علی فرض صحّتهما لا یثبتان أن یکون معنی المشتق بسیطا؛إذ یمکن أن یکون مفهوم و معنی المشتق مرکّبا بدون دخالة الشیء مفهوما و لا مصداقا فیه بالأخص مع القول بعدم الفرق بین المبدأ و المشتق إلاّ بالاعتبار،فیمکن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المشتق مرکّب من المبدأ و نسبته إلی الذات، و لا ینفی هذا بالبرهانین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برهان المحقق الشریف مخدوش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 برهانه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الشیء لیس بعرض عام،و قد مرّ منّا أنّ ذلک لا یکون قابلا للإنکار بعد صدقه علی مقولات العشر المتباینة و الواجب و الممتنع و الممکن،حتی علی القول بأنّ الشیء هو الوجود؛إذ الوجود أیضا لا یکون من ذاتیات الإنسان کالجنس و الفصل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الصحیح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قال به صاحب الکفایة قدّس سرّه </w:t>
      </w:r>
      <w:r>
        <w:rPr>
          <w:rStyle w:val="FootnoteAnchor"/>
          <w:rtl w:val="true"/>
        </w:rPr>
        <w:footnoteReference w:id="271"/>
      </w:r>
      <w:r>
        <w:rPr>
          <w:rFonts w:ascii="IRNazanin" w:hAnsi="IRNazanin" w:eastAsia="IRNazanin"/>
          <w:color w:val="111111"/>
          <w:sz w:val="28"/>
          <w:sz w:val="28"/>
          <w:szCs w:val="28"/>
          <w:rtl w:val="true"/>
          <w:lang w:bidi="fa-IR"/>
        </w:rPr>
        <w:t xml:space="preserve">و جماعة من الفلاسفة المتأخّرین منهم السبزواری </w:t>
      </w:r>
      <w:r>
        <w:rPr>
          <w:rStyle w:val="FootnoteAnchor"/>
          <w:rtl w:val="true"/>
        </w:rPr>
        <w:footnoteReference w:id="272"/>
      </w:r>
      <w:r>
        <w:rPr>
          <w:rFonts w:ascii="IRNazanin" w:hAnsi="IRNazanin" w:eastAsia="IRNazanin"/>
          <w:color w:val="111111"/>
          <w:sz w:val="28"/>
          <w:sz w:val="28"/>
          <w:szCs w:val="28"/>
          <w:rtl w:val="true"/>
          <w:lang w:bidi="fa-IR"/>
        </w:rPr>
        <w:t>فی حاشیّته علی منظومته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بفصل حقیقیّ بل هو لازم ما هو الفصل و أظهر خواصّه؛إذ لا یمکن وصول أحد الی حقائق الأشیاء و فصولها الحقیقیّة ما عدا الباری سبحانه و تعالی،فلذا وضعوا مکان الفصل لازمه و خاصته،فالناطق لیس بفصل حقیقی للإنسان بل هو فصل مشهوری وضع</w:t>
      </w:r>
    </w:p>
    <w:p>
      <w:pPr>
        <w:pStyle w:val="BookText"/>
        <w:rPr/>
      </w:pPr>
      <w:r>
        <w:rPr>
          <w:rFonts w:ascii="IRNazanin" w:hAnsi="IRNazanin" w:eastAsia="IRNazanin"/>
          <w:color w:val="111111"/>
          <w:sz w:val="28"/>
          <w:sz w:val="28"/>
          <w:szCs w:val="28"/>
          <w:rtl w:val="true"/>
          <w:lang w:bidi="fa-IR"/>
        </w:rPr>
        <w:t>مکانه،فإنّ النطق إمّا أن یکون بمعنی الإدراک و العلم فهو من مقولة الکیف النفسانی أو الإضافة أو الانفعال علی الخلاف فی ماهیّة العلم،و أمّا أن یکون بمعنی التکلّم فهو من مقولة الکیف المسموع،و علی التقدیرین یکون النطق عرضا،فکیف یکون مقوّما للجواهر؟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یلزم من أخذ مفهوم الشیء فی معنی المشتق إلاّ دخول العرض العامّ فی الخاصّة،بمعنی دلالة هیئة المشتق علی العرض العام المقرون بالخاصّة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علیه أنّه ربّما یجعلون اللازمین مکان فصل واحد کالحساس و المتحرک بالإرادة فی تعریف الحیوان،مع أنّه لا یعقل أن یتقوّم الشیء الواحد بفصلین قریبین فی رتبة واحدة،فحینئذ لا بأس بأخذ مفهوم الشیء فی مثل الناطق،فإنّ مفهوم الشیء و إن کان عرضا عامّا لجمیع الأشیاء الخارجیّة و المعقولات الثانیة،إلا انّه بعد تقییده بالنطق صار من أظهر خواص الإنسان؛لاختصاص الشیء الذی له النطق بالإنسان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صاحب الفصول </w:t>
      </w:r>
      <w:r>
        <w:rPr>
          <w:rStyle w:val="FootnoteAnchor"/>
          <w:rtl w:val="true"/>
        </w:rPr>
        <w:footnoteReference w:id="273"/>
      </w:r>
      <w:r>
        <w:rPr>
          <w:rFonts w:ascii="IRNazanin" w:hAnsi="IRNazanin" w:eastAsia="IRNazanin"/>
          <w:color w:val="111111"/>
          <w:sz w:val="28"/>
          <w:sz w:val="28"/>
          <w:szCs w:val="28"/>
          <w:rtl w:val="true"/>
          <w:lang w:bidi="fa-IR"/>
        </w:rPr>
        <w:t>عن برهانه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المحمول 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مصداق الضاحک و هو الإنسان مطلقا لتنحلّ القضیّة إلی 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الإنسان إنسان فتکون ضروریّة،بل المحمول هو الإنسان المقیّد بالضحک،یعنی انسان له الضحک،و إثباته للإنسان لا یکون ضروریّا،فیبقی جهة الإمکانیة بعد هذا التحلیل أیضا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الخراسانی قدّس سرّه </w:t>
      </w:r>
      <w:r>
        <w:rPr>
          <w:rStyle w:val="FootnoteAnchor"/>
          <w:rtl w:val="true"/>
        </w:rPr>
        <w:footnoteReference w:id="274"/>
      </w:r>
      <w:r>
        <w:rPr>
          <w:rFonts w:ascii="IRNazanin" w:hAnsi="IRNazanin" w:eastAsia="IRNazanin"/>
          <w:color w:val="111111"/>
          <w:sz w:val="28"/>
          <w:sz w:val="28"/>
          <w:szCs w:val="28"/>
          <w:rtl w:val="true"/>
          <w:lang w:bidi="fa-IR"/>
        </w:rPr>
        <w:t>فی مقام الدفاع عن الانقلاب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کون ثبوت القید ضروریّا لا یضرّ بدعوی الانقلاب،فإنّ المحمول کالضاحک فی المثال إمّا هو ذات المقیّد؛بأن یکون القید خارجا عنه و التقیّد داخلا فیه،و إمّا هو مجموع القید و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یلزم الانقلاب قطعا؛إذ المفروض أنّ المحمول هو ذات المقیّد کالإنسان الذی هو جزء لمعنی الضاحک،و ثبوته للإنسان ضروری بلا ریب،و أمّا</w:t>
      </w:r>
    </w:p>
    <w:p>
      <w:pPr>
        <w:pStyle w:val="BookText"/>
        <w:rPr/>
      </w:pPr>
      <w:r>
        <w:rPr>
          <w:rFonts w:ascii="IRNazanin" w:hAnsi="IRNazanin" w:eastAsia="IRNazanin"/>
          <w:color w:val="111111"/>
          <w:sz w:val="28"/>
          <w:sz w:val="28"/>
          <w:szCs w:val="28"/>
          <w:rtl w:val="true"/>
          <w:lang w:bidi="fa-IR"/>
        </w:rPr>
        <w:t>التقیّد بالضحک بلحاظ کونه معنی حرفیّا قائما بالذات المقیّد لا یصلح للحمل الذی لا بدّ فیه من اللحاظ الاستقلالی،فالقضیّة لا محالة تکون ضروریة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یلزم الانقلاب أیضا،إلاّ أنّه فی جزء القضیّة لا فی تمامها؛لأنّ المحمول مرکّب یحمل کلّ جزء منه علی الموضوع،فلذا تنحلّ قضیة الإنسان ضاحک إلی قضیتین و هما الإنسان إنسان و الإنسان له الضحک؛لأنّ المفروض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ینحل إلی إنسان له الضحک،فإنسان المطوی فی الضاحک یحمل علی الإنسان الموضوع،و لا شکّ فی أنّ هذه القضیّة ضروریة،کما أنّ الجزء الآخر من المحمول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أیضا علی الإنسان الموضوع،و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له الضحک،و هی قضیّة ممکنة، فالانقلاب إلی الضروریّة ثابت علی کل حال،سواء کان المحمول ذات المقیّد أم المجموع من القید و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استشهد بکلام الشیخ و الفارابی فی عقد الوضع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فعقد الحمل ینحلّ إلی القضیّة،کما أنّ عقد الوضع ینحلّ إلی قضیّة مطلقة عامّة عند الشیخ،و قضیّة ممکنة عامة عند الفارابی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المطلقة العامة أن تکون الفعلیّة مأخوذة فی الموضوع،فالمقصود من الإنسان الموضوع فی قضیّة ما یکون بالفعل إنسانا،بخلاف الممکنة العامة فإنّ المراد منها أن تکون الإمکان مأخوذة فی الموضوع، فالمقصود من الإنسان الموضوع فی قضیّة ما یکون بالإمکان إنسانا،فإذا کان الحال فی عقد الوضع کذلک فالأمر فی عقد الحمل أوضح</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کلامه قدّس سرّه فی هذا المقام فی أعلی مرتبة من الضعف و البطلان،و أمّا فرض الأوّل فی کلامه فإنّ المعنی الحرفی سنخ من الحقائق و نوع من الواقعیات،و إن احتاج فی تحقّقه إلی الأمرین إلاّ أنّ واقعیّته لا تکون قابلا للإنکار کما حقّق فی محلّه، فإذا کان المحمول الإنسان بوصف التقیّد و للتقیّد دخل فی المحمول فالقضیّة لیست بضروریّة،و إلاّ یلزم أن یکون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معنی الإنسان،و هو کما تری،فلا ترجع قضیّة الإنسان ضاحک إلی قضیّة الإنسان إنسان، فلا محالة یبقی جهة الإمکان بحالها بعد حکایة المعنی الحرفی عن الواقعیّة 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الفرض الثانی فی کلامه فإنّه إن سلّمنا الانحلال فی القضیّة و أنّ إحدی القضیّتین ضروریة و اخری ممکنة فحینئذ إن قلت بعدم تحقّق الانقلاب فهذا لا یکون جوابا لصاحب الفصول،و إن قلت بتحقّقه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غیر صحیح؛ إذ النتیجة بلحاظ ملاحظة المجموع تابع لأخسّ المقدّمتین،فإذا لوحظت القضیّة الضروریة و الممکنة معا فلا محالة تکون جهة المجموع ممکنة؛لأنّ الإمکان أخس من الضرورة،کما ثبت فی محلّه،فأین یلزم الانقلاب؟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أصل الانحلال لیس بصحیح؛لأنّ الموضوع فی قضیّة الإنسان ضاحک هو الإنسان،و المحمول علی فرض أخذ مصداق الشیء فی المشتق هو إنسان له الضحک،فلم یکن إنسان ثالث فی البین حتی جعل موضوعا فی القضیّة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الغریب منه مقایسته عقد الحمل بعقد الوضع،و القول بأنّ عقد الحمل ینحلّ إلی قضیّة کما أنّ عقد الوضع ینحلّ إلی 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الغرابة أنّ هذا لیس بمعنی الانحلال الحقیقی إلی القضیتین المذکورتین حتی تکون قضیّة واحدة منحلّة إلی أربع قضایا من جهة انحلال عقد الوضع و عقد الحمل، بل معناه انحلال المحمول إلی أمرین و قضیة واحدة مثل أن تکون المحمول جملة،فکما أنّ رجوع عقد الوضع إلی ممکنة عامّة أو مطلقة عامة لا یوجب انحلال أصل القضیّة إلی قضیّتین کذلک فی عقد الحمل،فلا یستلزم ترکّب معنی المشتق انقلاب مادّة الإمکان إلی الضرورة کما عرفت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الجزء الثانی من کلام المحقّق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دخالة مصداق الشیء فی معنی المشتق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محلّ النزاع،فإنّه یستلزم أن یکون الوضع فی المشتق عامّا و الموضوع له خاصّا،مع أنّه لم یقل به أحد من القائلین بالترکیب و البسیط،حتی أنّ القائلین بعدم الفرق بین المشتق و المبدأ إلاّ بالاعتبار سلّموا کون الموضوع له فیه عامّا،و لم یقل أحد منهم بأنّ بینهما فرقا آخر،و هو کون الموضوع له فی المشتق خاصّا،علی أنّ مصداق الشیء فی القضایا الحملیّة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معیّنا،و کذا</w:t>
      </w:r>
    </w:p>
    <w:p>
      <w:pPr>
        <w:pStyle w:val="BookText"/>
        <w:rPr/>
      </w:pPr>
      <w:r>
        <w:rPr>
          <w:rFonts w:ascii="IRNazanin" w:hAnsi="IRNazanin" w:eastAsia="IRNazanin"/>
          <w:color w:val="111111"/>
          <w:sz w:val="28"/>
          <w:sz w:val="28"/>
          <w:szCs w:val="28"/>
          <w:rtl w:val="true"/>
          <w:lang w:bidi="fa-IR"/>
        </w:rPr>
        <w:t>إذا کان المشتق عنوانا یختصّ بنوع خاص کالضاحک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یختصّ العنوان بنوع خاص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 متحرّک بالإرادة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فتحصیل المصداق أمر لا یمکن المساعدة علیه،فلا بدّ لنا إمّا من الالتزام بالإبهام فی معناه،و إمّا من الالتزام بأخذ مفهوم الشیء فی معنی المشتق،و لکن الإبهام مردود؛لعدم الفرق بین الکاتب و المتحرّک من جهة عدم الإبهام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فمحلّ البحث و مدار الکلام هو أخذ مفهوم الشیء فی معنی المشتق و لا ینفیه دلیل المحقق الشریف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الکفایة قدّس سرّه </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یمکن أن یستدلّ علی البساطة بضرورة عدم تکرّر الموصوف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الکاتب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المشتق مرکّبا من الشیء مفهوما أو مصداقا لزم تکرّره؛بأن یقال 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الذی شیء له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المأخوذ فی معنی المشتق مفهوم الشیء،و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الذی زید له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المأخوذ فیه مصداق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سلّمناه فی صورة أخذ مصداق الشیء مع خروجه عن محلّ النزاع لا نسلّمه فی صورة أخذ مفهوم الشیء قطعا؛إذ مع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شیء له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قضیّة حملیّة،فلا تکرر فی الموصوف أصلا؛لأنّ الموصوف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المستفاد من کلامه قدّس سرّه أنّه یقول بما مرّ من انقلاب الإمکان إلی الضرورة عن المحقّق الشریف،مع أنّ ظاهر کلامه یوهم انّه کلام جدید، فأخذ مفهوم الشیء بعنوان عرض عام فی معنی المشتق لا یوجب تکرّر الموصوف کما لا یخفی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أیضا للبساطة بأنّه لو اخذ مفهوم الشیء فی المشتق یلزم دخالة شیء</w:t>
      </w:r>
    </w:p>
    <w:p>
      <w:pPr>
        <w:pStyle w:val="BookText"/>
        <w:rPr/>
      </w:pPr>
      <w:r>
        <w:rPr>
          <w:rFonts w:ascii="IRNazanin" w:hAnsi="IRNazanin" w:eastAsia="IRNazanin"/>
          <w:color w:val="111111"/>
          <w:sz w:val="28"/>
          <w:sz w:val="28"/>
          <w:szCs w:val="28"/>
          <w:rtl w:val="true"/>
          <w:lang w:bidi="fa-IR"/>
        </w:rPr>
        <w:t>آخر غیر المبدأ و الذات فی معنی المشتق،و هی نسبة الذات بالمبدإ،فحینئذ تشتمل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نسبتین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فی المشتق و نسبة فی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أنّه لا یتحقّق فیها إلاّ نسبة واحدة،و من هنا نکشف عدم دخالة مفهوم الشیء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النسبة فی المشتق غیر النسبة فی القضیّة؛إذ الاولی ناقصة و الثانیة تامّة،فإنّ النسبة التامّة لا تصلح لأن تقع محمولا فی القضیّة؛إذ لا بدّ فی المحمول من کونه مفردا أو مرکّبا ناقصا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النسبة الناقصة المأخوذة فی المشتق متقدّمة من حیث الرتبة علی النسبة التامّة فی القضیّة،فإنّ النسبة فی القضیّة متأخّرة عن المحمول المأخوذ فیه النسبة الناقصة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ارتباط بین النسبتین أصلا؛لعدم الاتحاد فی الموضوع و المحمول،فإنّ الموضوع فی نسبة المحمول التی استفیدت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شیء،و فی القضیة إنسان موضوع و شیء له الضحک محمول،و هذا غیر قادح</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فی المسألة بعد عدم تمامیّة أدلّة القائلین بالبساطة و عدم نفی الأدلّة المذکورة دخالة مفهوم الشیء فی معنی المشتق،و بعد أن ظهر احتیاج معنی المشتق فی تحقّقه إلی المبدأ و الذات،و تلبّسها به و لو بعنوان المنتزع منه کما قال به المحقّق الشریف أنّ المتبادر من لفظ المشتق هو معنی المرکّب لا البسیط،فکما أنّه یتبادر من سماع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 و من سماع فعل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 مع النسبة فی الزمان الماضی کذلک یتبادر من سماع لفظ المشتق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المتلبّس بالضرب،بلحاظ اختصاص الضرب بالإنسان،و کذلک یتبادر من لفظ الأبیض الشیء الذی عرض له البیاض،فیما ینسبق إلی الذهن من المشتق عبارة عن المعنی المرکّب و هو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الحدث و النسبة بینهما،فلا فرق بین المشتق</w:t>
      </w:r>
    </w:p>
    <w:p>
      <w:pPr>
        <w:pStyle w:val="BookText"/>
        <w:rPr/>
      </w:pPr>
      <w:r>
        <w:rPr>
          <w:rFonts w:ascii="IRNazanin" w:hAnsi="IRNazanin" w:eastAsia="IRNazanin"/>
          <w:color w:val="111111"/>
          <w:sz w:val="28"/>
          <w:sz w:val="28"/>
          <w:szCs w:val="28"/>
          <w:rtl w:val="true"/>
          <w:lang w:bidi="fa-IR"/>
        </w:rPr>
        <w:t>و الأفعال من حیث ترکّب المعنی من الامور الثلاثة المذکورة فیهما،إلاّ أنّ الأفعال ینطبق علی الزمان فی الزمانیات،فالضارب یعنی شیء ثبت له الضرب،و من الممکن أن یکون للفظ المفرد معنی ترکیبیّا،لا سیّما اللفظ الذی له مادة و هیئة،و کان لکلّ منهما وضع علی حدة و إن لم یکن للمادة تحصّل إلاّ بالهیئة،أ لا تری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مفرد،و لکن لکلّ من غلام و زید معنی مستقلّ لتعدّد الوضع و الموضوع له،و هکذا لفظ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بعض الأعلام أیضا قائل بالترکیب،و استدل أیضا بالتبادر،و لکنّه نقض لکلامه السابق،حیث إنّه ردّ کلام صاحب الکفایة قدّس سرّه بأنّ المراد من البساطة و الترکیب هاهنا البساطة و الترکیب بحسب التحلیل لا بحسب الإدراک و التصوّر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الترکیب التحلیلی لا یناسب مع التبادر؛لأنّ التبادر لا یکون إلاّ فی مقام الإدراک و التصوّر،و التبادر مقدّم من حیث الرتبة عن التحلیل العقلی،فما ینسبق إلی الذهن و یقع تصویره فیه،فهو مربوط بعالم التصوّر و الإدراک،فالقول بالترکیب التحلیلی لا یجامع مع التمسّک بالتبادر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البساطة و الترکیب فی معنی المشتق</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الفرق بین المشتق و مبدئه فإنّ کثیرا من الفلاسفة قالوا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المشتق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المبدأ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اختلف العلماء فی مرادهم عن 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فسّرها صاحب الفصول </w:t>
      </w:r>
      <w:r>
        <w:rPr>
          <w:rStyle w:val="FootnoteAnchor"/>
          <w:rtl w:val="true"/>
        </w:rPr>
        <w:footnoteReference w:id="276"/>
      </w:r>
      <w:r>
        <w:rPr>
          <w:rFonts w:ascii="IRNazanin" w:hAnsi="IRNazanin" w:eastAsia="IRNazanin"/>
          <w:color w:val="111111"/>
          <w:sz w:val="28"/>
          <w:sz w:val="28"/>
          <w:szCs w:val="28"/>
          <w:rtl w:val="true"/>
          <w:lang w:bidi="fa-IR"/>
        </w:rPr>
        <w:t>بأنّ مرادهم أنّ المشتق و المبدأ حقیقة واحدة،و کان لهما مفهوما واحدا،إلاّ أنّه إذا لوحظ و اعتبر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مشتقّا و یصحّ حمله علی الذات،و إذا لوحظ و اعتبر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مبدأ و لا یصحّ حمله علیها،کما سیأتی نظیره فی بحث المطلق و المقیّد،فإنّ مفهوم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واحد،قد</w:t>
      </w:r>
    </w:p>
    <w:p>
      <w:pPr>
        <w:pStyle w:val="BookText"/>
        <w:rPr/>
      </w:pPr>
      <w:r>
        <w:rPr>
          <w:rFonts w:ascii="IRNazanin" w:hAnsi="IRNazanin" w:eastAsia="IRNazanin"/>
          <w:color w:val="111111"/>
          <w:sz w:val="28"/>
          <w:sz w:val="28"/>
          <w:szCs w:val="28"/>
          <w:rtl w:val="true"/>
          <w:lang w:bidi="fa-IR"/>
        </w:rPr>
        <w:t>یلاحظه المولی حین جعله متعلّقا للأمر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الإیمان و الکفر،و قد یلاحظه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الإیمان،و قد یلاحظه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الکفر،فالأمر یمتثل بعتق الرقبة المؤمنة أو الرقبة غیر الکافرة لو قلنا بالواسطة بین الکفر و الإیمان کما فی أطفال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 لا فرق بین المشتق و مبدئه علی هذا التفسیر إلاّ بالاعتبار و اللحاظ،فلذا اعترض صاحب الفصول علی أهل المعقول بأنّ هذا الفرق غیر صحیح؛لأجل امتناع حمل العلم و الحرکة علی الذات،و إن اعتبرا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فالاعتبار لا یغیّر المبدأ إلی المشتق،و من هنا لا نشکّ فی أنّ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بقضیّة حملیّة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صاحب الکفایة قدّس سرّه </w:t>
      </w:r>
      <w:r>
        <w:rPr>
          <w:rStyle w:val="FootnoteAnchor"/>
          <w:rtl w:val="true"/>
        </w:rPr>
        <w:footnoteReference w:id="277"/>
      </w:r>
      <w:r>
        <w:rPr>
          <w:rFonts w:ascii="IRNazanin" w:hAnsi="IRNazanin" w:eastAsia="IRNazanin"/>
          <w:color w:val="111111"/>
          <w:sz w:val="28"/>
          <w:sz w:val="28"/>
          <w:szCs w:val="28"/>
          <w:rtl w:val="true"/>
          <w:lang w:bidi="fa-IR"/>
        </w:rPr>
        <w:t>بأنّ مرادهم لیس ما توهّم حتی یرد الإشکال المذکور،و ذلک بعد ما 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ذات المشتق خصوصیّة قابلة للحمل و الجری علی الذات،بلا دخل فی لحاظ المتکلّم و عدمه فیه،کقولنا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فرق فی اتحاد الموضوع و المحمول الذی هو ملاک الحمل بینه و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المبدأ فإنّ فی معناه خصوصیّة یأبی عن الحمل علی الذات،فالفرق بینهما عنده واقعی و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هذا البیان 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هذا یرجع ما ذکره أهل المعقول فی الفرق بینهما من أنّ المشتق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المبدأ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یکون مفهوم المشتق غیر آب عن الحمل،و مفهوم المبدأ یکون آبیا عنه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اعترض علیه المحقق الأصفهانی قدّس سرّه </w:t>
      </w:r>
      <w:r>
        <w:rPr>
          <w:rStyle w:val="FootnoteAnchor"/>
          <w:rtl w:val="true"/>
        </w:rPr>
        <w:footnoteReference w:id="278"/>
      </w:r>
      <w:r>
        <w:rPr>
          <w:rFonts w:ascii="IRNazanin" w:hAnsi="IRNazanin" w:eastAsia="IRNazanin"/>
          <w:color w:val="111111"/>
          <w:sz w:val="28"/>
          <w:sz w:val="28"/>
          <w:szCs w:val="28"/>
          <w:rtl w:val="true"/>
          <w:lang w:bidi="fa-IR"/>
        </w:rPr>
        <w:t>بأنّ هذا الکلام مناف مع تصریح أهل المعقول،فإنّ المحکی عن المحقق الدوانی فی تعلیقاته علی شرح التجرید للقوشجی انّه لا فرق بین المشتق و مبدئه الحقیقی دون مبدئه المشهوری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أقام دلیلا لبساطة مفهوم المشتق بما یشبه دلیل المحقق الشریف،و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دخل للشیء مفهوما و لا مصداقا فی معنی المشتق؛إذ لو دخل فی مفهوم الأبیض الشیء کان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الشیء الأبیض،و لو دخل فیه الثوب بخصوصه کان معناه الثوب الأبیض،و کلاهما معلوم الانتفاء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مغالطة منه؛إذ المعنی فی 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الثوب شیء له البیاض،و فی الصورة الثانیّة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ثوب الذی له البیاض،و علی أیّ حال صرّح بأنّ الفرق بینهما إنّما هو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صرّح أیضا صدر المتألهین </w:t>
      </w:r>
      <w:r>
        <w:rPr>
          <w:rStyle w:val="FootnoteAnchor"/>
          <w:rtl w:val="true"/>
        </w:rPr>
        <w:footnoteReference w:id="279"/>
      </w:r>
      <w:r>
        <w:rPr>
          <w:rFonts w:ascii="IRNazanin" w:hAnsi="IRNazanin" w:eastAsia="IRNazanin"/>
          <w:color w:val="111111"/>
          <w:sz w:val="28"/>
          <w:sz w:val="28"/>
          <w:szCs w:val="28"/>
          <w:rtl w:val="true"/>
          <w:lang w:bidi="fa-IR"/>
        </w:rPr>
        <w:t>فی شواهد الربوبیّة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المشتق عند جمهور علماء الکلام متحصل من الذات و الصفة و النسبة،و عند بعض المحققین هو عین الصفة لاتحاد العرض و العرض عنده بالذات،و الفرق بکون الصفة عرضا غیر محمول إذا اخذ فی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عرضیّا محمولا إذا 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نقل الحکیم السبزواری </w:t>
      </w:r>
      <w:r>
        <w:rPr>
          <w:rStyle w:val="FootnoteAnchor"/>
          <w:rtl w:val="true"/>
        </w:rPr>
        <w:footnoteReference w:id="280"/>
      </w:r>
      <w:r>
        <w:rPr>
          <w:rFonts w:ascii="IRNazanin" w:hAnsi="IRNazanin" w:eastAsia="IRNazanin"/>
          <w:color w:val="111111"/>
          <w:sz w:val="28"/>
          <w:sz w:val="28"/>
          <w:szCs w:val="28"/>
          <w:rtl w:val="true"/>
          <w:lang w:bidi="fa-IR"/>
        </w:rPr>
        <w:t>فی تعلیقاته علی الأسفار عن المحقّق الدوانی الوجهین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إذا رأینا شیئا أبیض فالمرئی بالذات هو البیاض، و نحن نعلم بالضرورة إنّا قبل ملاحظة أنّ البیاض عرض و العرض لا یوجد قائما بنفسه نحکم بأنّه بیاض و أبیض،و لو لا اتحادا بالذات بین الأبیض و البیاض لما حکم العقل بذلک فی هذه المرتبة و لم یجوز قبل ملاحظة هذه المقدّمات کونه أبیض،لکن الأمر 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وجه الآخر أنّ المعلم الأوّل و مترجمی کلامه عبّروا عن المقولات بالمشتقات و مثّلوا لها بها،فعبّروا عن الکیف بالمتکیّف و مثلوا لها بالحار و البارد،و لو لا الاتحاد لم یصحّ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فسّر کلام المذکور فی لسان أهل المعقول الحکیم السبزواری فی تعلیقاته علی</w:t>
      </w:r>
    </w:p>
    <w:p>
      <w:pPr>
        <w:pStyle w:val="BookText"/>
        <w:rPr/>
      </w:pPr>
      <w:r>
        <w:rPr>
          <w:rFonts w:ascii="IRNazanin" w:hAnsi="IRNazanin" w:eastAsia="IRNazanin"/>
          <w:color w:val="111111"/>
          <w:sz w:val="28"/>
          <w:sz w:val="28"/>
          <w:szCs w:val="28"/>
          <w:rtl w:val="true"/>
          <w:lang w:bidi="fa-IR"/>
        </w:rPr>
        <w:t>الأسفار بما یغایر تفسیر صاحب الفصول و صاحب الکفایة معا،و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نفس حقیقة البیاض و غیرها من الأعراض تارة تلاحظ بما هی و أنّها موجودة فی قبال موضوعها فهی بهذا اللحاظ بیاض و لا یحمل علی موضوعه،کیف و قد لوحظ فیه المباینة مع موضوعه و الحمل هو الاتحاد 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تلاحظ بما هی ظهور موضوعها و کونها مرتبة من وجود موضوعها و طورا لوجوده و شأنا من شئونه، و ظهور الشیء و طوره و شأنه لا یباینه،فیصحّ حملها علیه؛إذ المفروض أنّ هذه المرتبة مرتبة من وجود الموضوع و الحمل هو الاتحاد فی الوجود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الإمام قدّس سرّه </w:t>
      </w:r>
      <w:r>
        <w:rPr>
          <w:rStyle w:val="FootnoteAnchor"/>
          <w:rtl w:val="true"/>
        </w:rPr>
        <w:footnoteReference w:id="281"/>
      </w:r>
      <w:r>
        <w:rPr>
          <w:rFonts w:ascii="IRNazanin" w:hAnsi="IRNazanin" w:eastAsia="IRNazanin"/>
          <w:color w:val="111111"/>
          <w:sz w:val="28"/>
          <w:sz w:val="28"/>
          <w:szCs w:val="28"/>
          <w:rtl w:val="true"/>
          <w:lang w:bidi="fa-IR"/>
        </w:rPr>
        <w:t>علی ما یستفاد من تقریراته أنّه استشکل أوّلا علی ما حکاه السبزواری عن المحقق الدوانی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رأینا البیاض و العقل یحکم بالضرورة فی المرحلة الاولی بأنّه أبیض،و ملخّص إشکاله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فرضنا أن یحکم العقل کذلک، و لکن مفهوم المشتق و معناه أمر لغوی و عرفی لا بدّ من استفادته من العرف،و لا یصحّ القول بأنّ البیاض أبیض عند العرف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قال به المحقّق السبزواری من أنّ البیاض قد تلاحظ بما هی ظهور موضوعها فیصحّ حملها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الإشکال علیه أنّ البیاض علی أیّ نحو تلاحظ لیست قابلة للحمل أصلا،فقولنا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بقضیّة،بل القضیّة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نکشف أنّ للأبیض معنی یکون بنفسه قابلا للحمل،و للبیاض معنی لا یکون بذاته کذلک،علی أنّ المقصود من المبدأ ما هو؟فإنّ کان المراد منه المبدأ الحقیقی لا المشهوری یعنی المادة الساریة فی ضمن المشتقات کما هو الظاهر من کلمات أهل المعقول فحینئذ یرد علیهم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کلمة واحدة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المادة التی کانت لها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یجتمع مع هیئة لها عنوان 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المادة کما أنّه لا تحصّل لها من حیث اللفظ إلاّ فی ضمن</w:t>
      </w:r>
    </w:p>
    <w:p>
      <w:pPr>
        <w:pStyle w:val="BookText"/>
        <w:rPr/>
      </w:pPr>
      <w:r>
        <w:rPr>
          <w:rFonts w:ascii="IRNazanin" w:hAnsi="IRNazanin" w:eastAsia="IRNazanin"/>
          <w:color w:val="111111"/>
          <w:sz w:val="28"/>
          <w:sz w:val="28"/>
          <w:szCs w:val="28"/>
          <w:rtl w:val="true"/>
          <w:lang w:bidi="fa-IR"/>
        </w:rPr>
        <w:t>الهیئة کذلک لا تحصّل لها من حیث المعنی إلاّ فی ضمن الهیئة،فلیس لها معنی حتی تکون قابلة للحمل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المبدأ المبدأ المشهوری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خلاف ظاهر کلمات أهل المعقول،بل خلاف تصریح ما مرّ من المحقّق الدوانی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قال به صاحب الکفایة قدّس سرّه فی مقام الفرق بین المشتق و مبدئه من أنّ المشتق له معنی بذاته قابل للحمل،و المبدأ له معنی بذاته لا یکون قابلا للحمل فهو الصحیح،و حینئذ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المبدأ هی المادة غیر المتحصّلة فعدم قابلیته للحمل تکون بنحو السالبة بانتفاء الموضوع کما قال به الإمام قدّس سرّه،و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للمبدا معنی متحصّلا و هیئة المصدر وضعت لإمکان التنطق به فیکون للمبدا معنی غیر قابل للحمل،فإن رجع کلام أهل المعقول إلی هذا المعنی فهو،و إلاّ لیس بصحیح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صاحب الفصول </w:t>
      </w:r>
      <w:r>
        <w:rPr>
          <w:rStyle w:val="FootnoteAnchor"/>
          <w:rtl w:val="true"/>
        </w:rPr>
        <w:footnoteReference w:id="282"/>
      </w:r>
      <w:r>
        <w:rPr>
          <w:rFonts w:ascii="IRNazanin" w:hAnsi="IRNazanin" w:eastAsia="IRNazanin"/>
          <w:color w:val="111111"/>
          <w:sz w:val="28"/>
          <w:sz w:val="28"/>
          <w:szCs w:val="28"/>
          <w:rtl w:val="true"/>
          <w:lang w:bidi="fa-IR"/>
        </w:rPr>
        <w:t>ذکر فی ذیل جواب أهل المعقول مسألة اخری تحت عنوان ملاک الحمل فهی فی الحقیقة جواب آخر عن أهل المعقول،و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الحمل یتقوّم بشیئین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المغایرة الدخیلة فی تشکیل القضیّة الحملیّة،و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الاتحاد الدخیلة فی ظرف تحقّق الحمل من الخارج أو الذهن،فالتغایر قد تکون اعتباریّا و الاتحاد حقیقیّا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التغایر حقیقیّا و الاتحاد اعتباریا؛بأنّ الشیئین یعتبر و یلاحظ شیئا واحدا،فیجعل المجموع الذی اعتبر واحدا موضوعا، و جزء منه محمولا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الأبیض فإنّه قابل للحمل علی الجسم بدون اعتبار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ضابطة الحمل التی جعلها صاحب الفصول جوابا لأهل المعقول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الفرض الثانی من کلامه وقع موردا للإشکال؛بأنّه کیف یعقل حمل أحد</w:t>
      </w:r>
    </w:p>
    <w:p>
      <w:pPr>
        <w:pStyle w:val="BookText"/>
        <w:rPr/>
      </w:pPr>
      <w:r>
        <w:rPr>
          <w:rFonts w:ascii="IRNazanin" w:hAnsi="IRNazanin" w:eastAsia="IRNazanin"/>
          <w:color w:val="111111"/>
          <w:sz w:val="28"/>
          <w:sz w:val="28"/>
          <w:szCs w:val="28"/>
          <w:rtl w:val="true"/>
          <w:lang w:bidi="fa-IR"/>
        </w:rPr>
        <w:t>المتغایرین علی الآخر بالوحدة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یخفی أنّ صاحب الکفایة قدّس سرّه توهّم أنّ ملاک الحمل بتمامه عنده ملاحظة الترکیب بین المتغایرین و اعتبار کون مجموعهما بما هو مجموع واحدا،فلذا اعترض علیه بأنّ ملاک الحمل هو الهوهویة و الاتحاد من وجه و المغایرة من وجه آخر،کما یکون بین المشتقات و الذوات،و لا یعتبر معه ملاحظة الترکیب بین المتغایرین،مع وضوح عدم لحاظ ذلک فی التحدید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القضایا فی طرف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الإنصاف أنّ هذا بعید من کلام صاحب الفصول بمراحل،فإنّه فی مقام الجواب عن أهل المعقول و بیان الفرق بین المشتق و مبدئه قال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البیاض علی الجسم یحتاج إلی اعتبار الترکیب،بخلاف حمل الأبیض علیه فإنّه و کذا سائر المشتقات یحمل علیه بدون الاعتبار کما لا یخفی؛إذ الأبیض مع الجسم متحد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منشأ توهّم المحقّق الخراسانی قدّس سرّه تمثیل صاحب الفصول للمغایرة الوجودیة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مغایرة بینهما أصلا،بل هما متحدان من حیث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إشکاله الثانی علی صاحب الفصول وارد علیه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ملاحظة الترکیب و اعتبار المجموع أمرا واحدا منحلّ بالحمل؛لاستلزامه المغایرة بین الموضوع و المحمول بالجزئیة و الکلیّة،فهذا الحمل نظیر حمل الأجزاء علی الکلّ،و الجزء بما هو جزء آب عن الحمل علی الکلّ و علی جزء آخر،فلا یصح هذا الحمل؛لمغایرة الجزء للکلّ و عدم الاتحاد المصحح للحمل بینهما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الإشکال المهم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القضیّة الحملیّة ما تحکی و تخبر عن الواقعیّة الخارجیّة و تلقی الواقعیّة إلی السامع بدون زیادة و نقیصة،ففی الواقع و إن کان وجود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مغایرا لوجود الجوهر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فی مقام الحمل یحمل</w:t>
      </w:r>
    </w:p>
    <w:p>
      <w:pPr>
        <w:pStyle w:val="BookText"/>
        <w:rPr/>
      </w:pPr>
      <w:r>
        <w:rPr>
          <w:rFonts w:ascii="IRNazanin" w:hAnsi="IRNazanin" w:eastAsia="IRNazanin"/>
          <w:color w:val="111111"/>
          <w:sz w:val="28"/>
          <w:sz w:val="28"/>
          <w:szCs w:val="28"/>
          <w:rtl w:val="true"/>
          <w:lang w:bidi="fa-IR"/>
        </w:rPr>
        <w:t>الأبیض علی الجسم،و معناه علی القول بالترکیب فی معنی المشتق عبارة عن شیء له البیاض،و لا شکّ فی أنّه لا مغایرة بین الجسم و شیء له البیاض،بل تحقق بینهما اتحاد و هوهویة،و إذا کان الأمر بحسب الواقع کذلک و فی مقام الإخبار أیضا تلقی صورة الواقعیّة طابق النعل بالنعل،فالقضیة الحملیّة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الأمران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ما قال به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اعتبار الاتحاد بین الجسم و البیاض و صحّة حملهما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لبطلان أنّ البیاض مغایر للجسم من حیث الوجود و مباین له،فحینئذ إن کان الغرض من حملهما إلقاء الواقع و إرادة الواقعیّة و الإخبار عنها فلا یکون بینهما الاتحاد و الهوهویة بحسب الواقع حتی یخبر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اعتبار الترکیب و الوحدة بین المتغایرین لا یوجب تغییر الواقعیّة عمّا هی علیه و لا یصحح الحمل و الإخبار فیکون کلام صاحب الفصول فی نفسه باطلا،مع قطع النظر عن إشکال المحقق الخراسانی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ما قال به الأعاظم کالمحقق الأصفهانی و المحقق الخراسانی قدّس سرّهما من أنّه إذا کان بین الموضوع و المحمول بحسب الواقع اتحاد و هوهویة فلا بدّ فی مقام تشکیل القضیة الحملیة من اعتبار المغایرة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البطلان أنّه لا نحتاج إلی اعتبار المغایرة أصلا،و لا ضرورة تقتضیه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 النسبة فی القضایا یقتضیه؛إذ لا بدّ من مغایرة المنسوب و المنسوب إلیه،و إلاّ لا یعقل نسبة الشیء إلی نفسه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المشهور و إن کان تقوّم القضایا الحملیّة بثلاثة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و المحمول و النسبة،و لکن التحقیق أنّها متقوّم بالاتحاد،فلا تتحقّق النسبة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النسبة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القیام متحقّق،إلاّ أنّ القیام</w:t>
      </w:r>
    </w:p>
    <w:p>
      <w:pPr>
        <w:pStyle w:val="BookText"/>
        <w:rPr/>
      </w:pPr>
      <w:r>
        <w:rPr>
          <w:rFonts w:ascii="IRNazanin" w:hAnsi="IRNazanin" w:eastAsia="IRNazanin"/>
          <w:color w:val="111111"/>
          <w:sz w:val="28"/>
          <w:sz w:val="28"/>
          <w:szCs w:val="28"/>
          <w:rtl w:val="true"/>
          <w:lang w:bidi="fa-IR"/>
        </w:rPr>
        <w:t xml:space="preserve">لیس بمحمول،و المحمول هو القائم،و معناه کما مرّ شیء له القیام،و هو متحد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الموضوع،فلا نحتاج إلی النسبة فی القضایا الحملیّة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یحمل الشیء علی نفسه فلا بد من المغایرة و إن کانت اعتباریة حتی یصح الحمل،و إلاّ کیف یحمل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إشکال فی حمل الشیء علی نفسه،أ لا تری أنّ بیان ماهیّة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قضیّة حملیة و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إلی أیّ اعتبار کما لا یخفی؛إذ لا ضرورة فی مقام الإخبار و إلقاء الواقع إلی اعتبار المغایرة أصلا،و من المعلوم أنّ الجملة الخبریة هی مرات للواقع،فلذا لا یکون ملاک الحمل فی القضایا الحملیّة إلاّ الاتحاد،و أقلّ مراتبه الاتحاد فی الوجود،و أعلی منه الاتحاد فی الماهیّة و المفهوم،فلا وجه لاعتبار التغایر،بل لعلّه لیس بصحیح؛إذ هو علی 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من کلمات الإمام قدّس سرّه </w:t>
      </w:r>
      <w:r>
        <w:rPr>
          <w:rStyle w:val="FootnoteAnchor"/>
          <w:rtl w:val="true"/>
        </w:rPr>
        <w:footnoteReference w:id="284"/>
      </w:r>
      <w:r>
        <w:rPr>
          <w:rFonts w:ascii="IRNazanin" w:hAnsi="IRNazanin" w:eastAsia="IRNazanin"/>
          <w:color w:val="111111"/>
          <w:sz w:val="28"/>
          <w:sz w:val="28"/>
          <w:szCs w:val="28"/>
          <w:rtl w:val="true"/>
          <w:lang w:bidi="fa-IR"/>
        </w:rPr>
        <w:t>علی ما فی تقریراته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القضیّة الحملیة تکون فی الحقیقة ثلاث قضایا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المحکیة،و هی عبارة عن الواقعیّة الخارجیّة التی تخبر القضیّة الحملیّة عنها فی مقام الحکایة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الملفوظة،و هی عبارة عن نفس الألفاظ المستخدمة بعنوان الموضوع و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المعقولة،و هی عبارة عن الصورة الحاصلة فی ذهن المستمع من القضیّة الملفوظة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لا یکون التغایر الواقعی متحقّقا فی القضیّة المحکیة الصادقة کذلک لا معنی للتغایر الاعتباری،و اعتبار التغایر بوجه؛لأنّ اعتبار التفکیک ینافی الإخبار بالاتحاد و الهوهویّة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تغایر الموضوع و المحمول فی القضیّة الملفوظة و المعقولة وجودا أو مفهوما أیضا ممّا لا بدّ عنه،فإذا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یتکرّر اللفظ،و هما یحکیان عن هویة واحدة،و لا یحکیان عن الاتحاد،مع أنّه لا بدّ فی القضیّة الحملیّة من الحکایة</w:t>
      </w:r>
    </w:p>
    <w:p>
      <w:pPr>
        <w:pStyle w:val="BookText"/>
        <w:rPr/>
      </w:pPr>
      <w:r>
        <w:rPr>
          <w:rFonts w:ascii="IRNazanin" w:hAnsi="IRNazanin" w:eastAsia="IRNazanin"/>
          <w:color w:val="111111"/>
          <w:sz w:val="28"/>
          <w:sz w:val="28"/>
          <w:szCs w:val="28"/>
          <w:rtl w:val="true"/>
          <w:lang w:bidi="fa-IR"/>
        </w:rPr>
        <w:t>عن الاتحاد و الهوهویة،فلا یکون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حملیّة؛إذ لا تغایر فی القضیّة الملفوظة و المعقولة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 فی ذیل کلامه أنّ حمل الشیء علی نفسه لیس غیر صحیح جدّا،بل ضروری الصحة،و فائدته دفع توهّم من توهّم أنّه یمکن أن یکون الشیء غیر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بدّلنا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أنّه قضیّة حملیّة صحیحة،مع أنّه لا مغایرة بین الموضوع و المحمول، فلا ضرورة إلی التغایر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التغایر اللفظی بینهما فی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متحقّق،فإنّ کون الموضوع معرفة و المحمول نکرة یکفی فی التغایر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التغایر اللفظی فی کلام الإمام قدّس سرّه یشمل هذا النوع من التغایر أیضا،و لکن قول القائل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الإحرار أنّه فی مقام الإخبار و تشکیل القضیّة لا التأکید لم لا یکون قضیّة حملیّة؟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فائدة دفع التوهّم موجود فیه، و حمل الشیء علی نفسه ضروری الصحة،فالظاهر أنّ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قضیّة حملیّة صحیحة،و یؤیّده التعابیر العرفیّة،فإنّ کثیرا ما یقال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الإمام ابن الإمام،لا شکّ فی أنّه قضیّة حملیّة صحیحة،بدون التصرف فی المضاف و المضاف إلیه فی الجملتین کما هو الظاهر،فلیس الملاک فی القضایا الحملیّة إلاّ الاتحاد و الهوهویة و لا نحتاج إلی اعتبار التغایر بوجه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المحقق الخراسانی قدّس سرّه </w:t>
      </w:r>
      <w:r>
        <w:rPr>
          <w:rStyle w:val="FootnoteAnchor"/>
          <w:rtl w:val="true"/>
        </w:rPr>
        <w:footnoteReference w:id="285"/>
      </w:r>
      <w:r>
        <w:rPr>
          <w:rFonts w:ascii="IRNazanin" w:hAnsi="IRNazanin" w:eastAsia="IRNazanin"/>
          <w:color w:val="111111"/>
          <w:sz w:val="28"/>
          <w:sz w:val="28"/>
          <w:szCs w:val="28"/>
          <w:rtl w:val="true"/>
          <w:lang w:bidi="fa-IR"/>
        </w:rPr>
        <w:t>ذکر مسألة بعنوان الأمر الرابع،و ذکر أیضا الجهة الاخری منها تحت عنوان الأمر الخامس،و لکنهما فی الحقیقة مسألة واحدة،فلا بدّ من بحثهما معا کما فعل الإمام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علیک أنّ للمسألة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ظهر ممّا سبق أنّ المشتق له معنی قابل للحمل علی الذات و المبدأ بعکسه کما مر،فلا شکّ و لا شبهة فی مغایرة المبدأ مع الذات التی یجری المشتق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بعد الاتفاق علی اعتبار المغایرة بینهما لا بدّ من الارتباط بینهما بوجه،و کلّ من الجهتین وقع موردا للإشکال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الکفایة قدّس سرّه </w:t>
      </w:r>
      <w:r>
        <w:rPr>
          <w:rStyle w:val="FootnoteAnchor"/>
          <w:rtl w:val="true"/>
        </w:rPr>
        <w:footnoteReference w:id="286"/>
      </w:r>
      <w:r>
        <w:rPr>
          <w:rFonts w:ascii="IRNazanin" w:hAnsi="IRNazanin" w:eastAsia="IRNazanin"/>
          <w:color w:val="111111"/>
          <w:sz w:val="28"/>
          <w:sz w:val="28"/>
          <w:szCs w:val="28"/>
          <w:rtl w:val="true"/>
          <w:lang w:bidi="fa-IR"/>
        </w:rPr>
        <w:t>فی 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ریب فی کفایة مغایرة المبدأ مع ما یجری المشتق علیه مفهوما و إن اتحدا عینا و خارجا،فصدق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العالم و القادر و الرحیم و الکریم إلی غیر ذلک من صفات الکمال و 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تعالی علی ما ذهب إلیه أهل الحق من عینیّة صفاته یکون علی نحو الحقیقة،فإنّ المبدأ فیها و إن کان عین ذاته تعالی خارجا إلاّ أنّه غیر ذاته تعالی مفهوما،فلا فرق بین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إطلاق العالم علیهما علی نحو الحقیقة،فإنّ مناط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الاتحاد الوجودی فی صفات الباری تعالی مع المغایرة المفهومیّة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صاحب الفصول لمّا توهّم أنّ المراد من المغایرة المعتبرة بین المبدأ و الذات هو التغایر الوجودی و الواقعی،التزام فی حمل صفات الباری تعالی علیه بالتجوّز؛ بأن یراد بالعالم المحمول علیه تعالی غیر معناه اللّغوی،أو النقل؛بأن یکون حمله علیه سبحانه بمعنی آخر حقیقی مناسب لمعناه الأوّل،فالعالم الذی یحمل علی اللّه تعالی غیر العالم المحمول علینا؛إذ لا إشکال فی کون المبدأ عینا فی الواجب و زائدا فی الممکن، بناء علی مذهب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الجهة الثانیة من المسألة تتحقّق أقوال متعددة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 إلی الأشاعرة،و هو أن تکون کیفیّة ارتباط المبدأ بالذات بنحو</w:t>
      </w:r>
    </w:p>
    <w:p>
      <w:pPr>
        <w:pStyle w:val="BookText"/>
        <w:rPr/>
      </w:pPr>
      <w:r>
        <w:rPr>
          <w:rFonts w:ascii="IRNazanin" w:hAnsi="IRNazanin" w:eastAsia="IRNazanin"/>
          <w:color w:val="111111"/>
          <w:sz w:val="28"/>
          <w:sz w:val="28"/>
          <w:szCs w:val="28"/>
          <w:rtl w:val="true"/>
          <w:lang w:bidi="fa-IR"/>
        </w:rPr>
        <w:t>القیام الحلولی کقیام البیاض بالجسم،ثمّ لاحظوا أنّ صفة المتکلّم ممّا یکون إطلاقه علیه تعالی صحیحا فی جمیع الشرائع،و لاحظوا أیضا أنّ قیام مبدئه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الأصوات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ذات الباری لو کان بنحو القیام الحلولی یستلزم أن یقع الباری مع کونه قدیما معروضا للحوادث؛إذ لا شبهة فی أنّ الأصوات من الامور الحادثة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التزموا بأنّ مبدأ المتکلّم إذا أطلق علی اللّه سبحانه هو کلام النفسی و هو قدیم و قائم علی ذات الباری بنحو الحلول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یجیب عنه بأنّ قیام المبدأ بالذات بنحو القیام الحلولی فی جمیع المشتقات واضح البطلان،فإنّه سلّمنا أنّ قیام الضرب بالمضروب مثلا حلولی،و لکنّه بالضارب صدوری لا الحلولی،فلیس ارتباط المبدأ بالذات بنحو القیام الحلولی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قیل بعدم اعتبار القیام فی ارتباط المبدأ بالذات أصلا،فإنّه توهّم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ملازمة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إشکاله أوضح من أن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للتفصّی عن هذا الاشکال التزم بعدم اعتبار القیام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ظاهر الفصول </w:t>
      </w:r>
      <w:r>
        <w:rPr>
          <w:rStyle w:val="FootnoteAnchor"/>
          <w:rtl w:val="true"/>
        </w:rPr>
        <w:footnoteReference w:id="287"/>
      </w:r>
      <w:r>
        <w:rPr>
          <w:rFonts w:ascii="IRNazanin" w:hAnsi="IRNazanin" w:eastAsia="IRNazanin"/>
          <w:color w:val="111111"/>
          <w:sz w:val="28"/>
          <w:sz w:val="28"/>
          <w:szCs w:val="28"/>
          <w:rtl w:val="true"/>
          <w:lang w:bidi="fa-IR"/>
        </w:rPr>
        <w:t>من اعتبار القیام بالمعنی الأعمّ من الحلول و الصدور فیما لم یکن المبدأ ذاتا مثل الضارب و المضروب و نحو ذلک،و عدم اعتبار القیام فیما کان المبدأ ذاتا کالابن،و إذا کان المبدأ عین الذات کالصفات الواجب تعالی فالتزم بالنقل أو التجوّز؛للتفصی عن الإشکال؛بأنّ قیام مبدأ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 الباری لا یکون بنحو الحلول و الصدور،فقولنا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عالم لیس بصحیح</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المحقق الخراسانی قدّس سرّه </w:t>
      </w:r>
      <w:r>
        <w:rPr>
          <w:rStyle w:val="FootnoteAnchor"/>
          <w:rtl w:val="true"/>
        </w:rPr>
        <w:footnoteReference w:id="288"/>
      </w:r>
      <w:r>
        <w:rPr>
          <w:rFonts w:ascii="IRNazanin" w:hAnsi="IRNazanin" w:eastAsia="IRNazanin"/>
          <w:color w:val="111111"/>
          <w:sz w:val="28"/>
          <w:sz w:val="28"/>
          <w:szCs w:val="28"/>
          <w:rtl w:val="true"/>
          <w:lang w:bidi="fa-IR"/>
        </w:rPr>
        <w:t>بأنّه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عالم إمّا أن نعنی أنّه من ینکشف لدیه الشیء فهو ذاک المعنی العام الشامل للواجب و الممکن،أو أنّه</w:t>
      </w:r>
    </w:p>
    <w:p>
      <w:pPr>
        <w:pStyle w:val="BookText"/>
        <w:rPr/>
      </w:pPr>
      <w:r>
        <w:rPr>
          <w:rFonts w:ascii="IRNazanin" w:hAnsi="IRNazanin" w:eastAsia="IRNazanin"/>
          <w:color w:val="111111"/>
          <w:sz w:val="28"/>
          <w:sz w:val="28"/>
          <w:szCs w:val="28"/>
          <w:rtl w:val="true"/>
          <w:lang w:bidi="fa-IR"/>
        </w:rPr>
        <w:t>مصداق لما یقابل ذاک المعنی المعبّر عنه بالجهل،فمعنی العالم حینئذ هو الجاهل،فتعالی عن ذلک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لا نعنی شیئا فتکون صرف لقلقة اللسان و ألفاظ بلا معنی،فلا بدّ من إرادة المعانی العامّة من الصفات؛لئلاّ یلزم شیء من المحذورین فیه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 هذا الجواب عن صاحب الفصول لیس بصحیح،فإنّه اعتبر فی قیام المبدأ بالذات الجامع بین الحلولی و الصدوری،و لمّا کان هذا السنخ من القیام ممتنعا فیه سبحانه و تعالی التزم الفصول بالنقل أو التجوّز بمعنی إرادة معنی من العلم و القدرة،مثلا یکون عین ذاته عزّ و جل و لا یکون زائدا علیها،فیصح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علم،بل هذا التعبیر أولی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عالم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الکفایة قدّس سرّه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أنّه لا ینبغی أن یرتاب من کان من اولی الألباب فی أنّه یعتبر فی صدق المشتق علی الذات و جریه علیها من التلبّس بالمبدإ بنحو خاصّ علی اختلاف أنحائه الناشئة من اختلاف الموارد تارة،و اختلاف الهیئات اخری من القیام صدورا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کالإعطاء و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وقوعا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کالضرب بالنسبة إلی المضروب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کمجلس و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انتزاع المبدأ عن الذات مفهوما مع اتحاد معها خارجا کما فی صفاته تعالی،أو مع عدم تحقّق إلاّ للمنتزع عنه کما فی الإضافات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الأبوّة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تحقق لها و لا یکون بحذائها فی الخارج شیء،ففی صفاته الجاریة علیه تعالی یکون المبدأ مغایرا له مفهوما و قائما به عینا،لکنه بنحو من القیام،لا بأن یکون هناک اثنینیّة و کان ما بحذائه غیر الذات،بل بنحو الاتحاد و العینیّة و کان ما بحذائه عین الذات،و عدم اطلاع العرف علی مثل هذا التلبّس من الامور الخفیّة لا یضرّ بصدقها علیه تعالی</w:t>
      </w:r>
    </w:p>
    <w:p>
      <w:pPr>
        <w:pStyle w:val="BookText"/>
        <w:rPr/>
      </w:pPr>
      <w:r>
        <w:rPr>
          <w:rFonts w:ascii="IRNazanin" w:hAnsi="IRNazanin" w:eastAsia="IRNazanin"/>
          <w:color w:val="111111"/>
          <w:sz w:val="28"/>
          <w:sz w:val="28"/>
          <w:szCs w:val="28"/>
          <w:rtl w:val="true"/>
          <w:lang w:bidi="fa-IR"/>
        </w:rPr>
        <w:t>علی نحو الحقیقة إذا کان لها مفهوم صادق علیه تعالی حقیقة و لو بتأمّل و تعمّل من العقل،و العرف إنّما یکون مرجعا فی تعیین المفاهیم لا فی تطبیقها علی مصادیقها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ملخّص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یستفاد من کلام الإمام قدّس سرّه </w:t>
      </w:r>
      <w:r>
        <w:rPr>
          <w:rStyle w:val="FootnoteAnchor"/>
          <w:rtl w:val="true"/>
        </w:rPr>
        <w:footnoteReference w:id="290"/>
      </w:r>
      <w:r>
        <w:rPr>
          <w:rFonts w:ascii="IRNazanin" w:hAnsi="IRNazanin" w:eastAsia="IRNazanin"/>
          <w:color w:val="111111"/>
          <w:sz w:val="28"/>
          <w:sz w:val="28"/>
          <w:szCs w:val="28"/>
          <w:rtl w:val="true"/>
          <w:lang w:bidi="fa-IR"/>
        </w:rPr>
        <w:t xml:space="preserve">و بعض الأعلام علی ما فی کتاب المحاضرات </w:t>
      </w:r>
      <w:r>
        <w:rPr>
          <w:rStyle w:val="FootnoteAnchor"/>
          <w:rtl w:val="true"/>
        </w:rPr>
        <w:footnoteReference w:id="291"/>
      </w:r>
      <w:r>
        <w:rPr>
          <w:rFonts w:ascii="IRNazanin" w:hAnsi="IRNazanin" w:eastAsia="IRNazanin"/>
          <w:color w:val="111111"/>
          <w:sz w:val="28"/>
          <w:sz w:val="28"/>
          <w:szCs w:val="28"/>
          <w:rtl w:val="true"/>
          <w:lang w:bidi="fa-IR"/>
        </w:rPr>
        <w:t>أنّه لا یعتبر فی جری المشتق علی الذات تلبّسها بالمبدإ حتی نحتاج إلی توسعة دائرة التلبّس و مشمول الموارد التی لا یساعدها العرف،و ینتهی الأمر إلی إنکار مرجعیّة العرف،بل المعتبر فیه واجدیة الذات للمبدا فی قبال فقدانها له،و هی تختلف باختلاف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یکون الشیء واجدا لما هو مغایر له وجودا و مفهوما،کما هو الحال فی غالب المشتقات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یکون واجدا لما هو متحد معه خارجا و عینه مصداقا و إن کان یغایره مفهوما،کواجدیة ذاته تعالی لصفاته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 یکون واجدا لما یتحد معه مفهوما و مصداقا و هو واجدیة الشیء لنفسه،و هذا نحو الواجدیة،بل هی أتم و أشد من واجدیة الشیء لغیره،فالواجدیة خصوصیّة متحقّقة فی المشتق،و یشهد علیه التبادر و الوجدان،و أمّا کیفیّة الواجدیة من کونها بنحو العینیة أو بنحو زیادة المبدأ علی الذات فلا دخل لها فی مفهوم المشتق،فالعالم یعنی الواجد للعلم،سواء کانت الواجدیة بنحو العینیة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بنحو زیادة المبدأ علی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المخلوقین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خارجتان عن مفهوم العالم،فلا فرق بین اطلاق العالم علی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الباری من حیث کونه إطلاقا حقیقیّا،فلا نحتاج إلی الالتزام بالنقل و التجوّز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قریب إلی الذهن بعد الدقّة و التأمّل،و العرف أیضا یساعده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لا شکّ فی أنّ إطلاق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کالماء</w:t>
      </w:r>
    </w:p>
    <w:p>
      <w:pPr>
        <w:pStyle w:val="BookText"/>
        <w:rPr/>
      </w:pP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حقیقی،و لا بحث فیه،و لا شکّ أیضا فی أنّ إطلاق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المیزاب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المیزاب 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مجازی،و إنّما البحث فی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مشتقّ هل هو استعمل فیه فی معناه الحقیقی حتی یکون مجازا فی الإسناد أم استعمل فی غیر معناه الحقیقی حتی یکون مجازا فی الکلمة؟</w:t>
      </w:r>
    </w:p>
    <w:p>
      <w:pPr>
        <w:pStyle w:val="BookText"/>
        <w:rPr/>
      </w:pPr>
      <w:r>
        <w:rPr>
          <w:rFonts w:ascii="IRNazanin" w:hAnsi="IRNazanin" w:eastAsia="IRNazanin"/>
          <w:color w:val="111111"/>
          <w:sz w:val="28"/>
          <w:sz w:val="28"/>
          <w:szCs w:val="28"/>
          <w:rtl w:val="true"/>
          <w:lang w:bidi="fa-IR"/>
        </w:rPr>
        <w:t xml:space="preserve">و ما یستفاد من کلام صاحب الفصول </w:t>
      </w:r>
      <w:r>
        <w:rPr>
          <w:rStyle w:val="FootnoteAnchor"/>
          <w:rtl w:val="true"/>
        </w:rPr>
        <w:footnoteReference w:id="292"/>
      </w:r>
      <w:r>
        <w:rPr>
          <w:rFonts w:ascii="IRNazanin" w:hAnsi="IRNazanin" w:eastAsia="IRNazanin"/>
          <w:color w:val="111111"/>
          <w:sz w:val="28"/>
          <w:sz w:val="28"/>
          <w:szCs w:val="28"/>
          <w:rtl w:val="true"/>
          <w:lang w:bidi="fa-IR"/>
        </w:rPr>
        <w:t>أنّه یعتبر فی صدق المشتق حقیقة الإسناد الحقیقی،فلازمه أن یکون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المیزاب جار مجازا فی الکلمة،و لکن المحقّقین قائلون بأنّ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استعملت فی معناها الحقیقی إلاّ أنّ تطبیقها علی المیزاب و إسناده إلیه مجازی،فکلمة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جار،و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المیزاب جار استعملت فی معناها الحقیقی بلا فرق بینهما،إلاّ أنّ الإسناد فی الأوّل حقیقی،و فی الثانی مجازی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الحقّ مع المحققین،و ما قال به صاحب الفصول کان من باب الخلط بین المجاز فی الإسناد و المجاز فی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بحث المشتق</w:t>
      </w:r>
      <w:r>
        <w:rPr>
          <w:rFonts w:eastAsia="IRNazanin" w:cs="IRNazanin"/>
          <w:color w:val="111111"/>
          <w:sz w:val="28"/>
          <w:szCs w:val="28"/>
          <w:rtl w:val="true"/>
          <w:lang w:bidi="fa-IR"/>
        </w:rPr>
        <w:t>.</w:t>
      </w:r>
      <w:bookmarkStart w:id="108" w:name="pg13644_173504"/>
    </w:p>
    <w:p>
      <w:pPr>
        <w:pStyle w:val="Heading2"/>
        <w:numPr>
          <w:ilvl w:val="1"/>
          <w:numId w:val="1"/>
        </w:numPr>
        <w:rPr/>
      </w:pPr>
      <w:bookmarkStart w:id="109" w:name="__RefHeading___Toc1084496_3830689328"/>
      <w:bookmarkStart w:id="110" w:name="_Toc39"/>
      <w:bookmarkEnd w:id="108"/>
      <w:bookmarkEnd w:id="109"/>
      <w:r>
        <w:rPr>
          <w:rtl w:val="true"/>
        </w:rPr>
        <w:t>المقصد الأول</w:t>
      </w:r>
      <w:r>
        <w:rPr>
          <w:rtl w:val="true"/>
        </w:rPr>
        <w:t>:</w:t>
      </w:r>
      <w:r>
        <w:rPr>
          <w:rtl w:val="true"/>
        </w:rPr>
        <w:t>فی الأوامر</w:t>
      </w:r>
      <w:bookmarkEnd w:id="110"/>
    </w:p>
    <w:p>
      <w:pPr>
        <w:pStyle w:val="Heading3"/>
        <w:numPr>
          <w:ilvl w:val="2"/>
          <w:numId w:val="1"/>
        </w:numPr>
        <w:rPr/>
      </w:pPr>
      <w:bookmarkStart w:id="111" w:name="__RefHeading___Toc1084498_3830689328"/>
      <w:bookmarkStart w:id="112" w:name="_Toc40"/>
      <w:bookmarkEnd w:id="111"/>
      <w:r>
        <w:rPr>
          <w:rtl w:val="true"/>
        </w:rPr>
        <w:t>اشارة</w:t>
      </w:r>
      <w:bookmarkEnd w:id="112"/>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3"/>
        <w:numPr>
          <w:ilvl w:val="2"/>
          <w:numId w:val="1"/>
        </w:numPr>
        <w:rPr/>
      </w:pPr>
      <w:bookmarkStart w:id="113" w:name="__RefHeading___Toc1084500_3830689328"/>
      <w:bookmarkStart w:id="114" w:name="_Toc41"/>
      <w:bookmarkEnd w:id="113"/>
      <w:r>
        <w:rPr>
          <w:rtl w:val="true"/>
        </w:rPr>
        <w:t>الفصل الأوّل</w:t>
      </w:r>
      <w:r>
        <w:rPr>
          <w:rtl w:val="true"/>
        </w:rPr>
        <w:t xml:space="preserve">: </w:t>
      </w:r>
      <w:r>
        <w:rPr>
          <w:rtl w:val="true"/>
        </w:rPr>
        <w:t>فیما یتعلّق بمادة الأمر من جهات</w:t>
      </w:r>
      <w:bookmarkEnd w:id="114"/>
    </w:p>
    <w:p>
      <w:pPr>
        <w:pStyle w:val="BookText"/>
        <w:rPr/>
      </w:pPr>
      <w:r>
        <w:rPr>
          <w:rFonts w:ascii="IRNazanin" w:hAnsi="IRNazanin" w:eastAsia="IRNazanin"/>
          <w:color w:val="111111"/>
          <w:sz w:val="28"/>
          <w:sz w:val="28"/>
          <w:szCs w:val="28"/>
          <w:rtl w:val="true"/>
          <w:lang w:bidi="fa-IR"/>
        </w:rPr>
        <w:t>و هی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ذکر للفظ الأمر معان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بکذا،لا یخفی أنّ الأمر بمعنی الطلب کنفس الطلب یکون من المشتقات،فلذا یعبّر عن المکلّف بالمأمور،و عن المکلّف به بالمأمور به، و هو لا یجمع إلاّ بالأوامر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الشأن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شغله أمر کذا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 فِرْعَوْنَ بِرَشِیدٍ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العجیب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w:t>
      </w:r>
      <w:r>
        <w:rPr>
          <w:rStyle w:val="FootnoteAnchor"/>
          <w:rtl w:val="true"/>
        </w:rPr>
        <w:footnoteReference w:id="294"/>
      </w:r>
      <w:r>
        <w:rPr>
          <w:rFonts w:ascii="IRNazanin" w:hAnsi="IRNazanin" w:eastAsia="IRNazanin"/>
          <w:color w:val="111111"/>
          <w:sz w:val="28"/>
          <w:sz w:val="28"/>
          <w:szCs w:val="28"/>
          <w:rtl w:val="true"/>
          <w:lang w:bidi="fa-IR"/>
        </w:rPr>
        <w:t xml:space="preserve">قال المرحوم البروجردی قدّس سرّه </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عدّ الفعل العجیب من معانیه لعلّه من جهة الاشتباه بالإمر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بکسر 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بمعنی العجیب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شَیْئاً إِمْراً </w:t>
      </w:r>
      <w:r>
        <w:rPr>
          <w:rStyle w:val="FootnoteAnchor"/>
          <w:rtl w:val="true"/>
        </w:rPr>
        <w:footnoteReference w:id="296"/>
      </w:r>
      <w:r>
        <w:rPr>
          <w:rFonts w:ascii="Amiri" w:hAnsi="Amiri" w:eastAsia="Amiri" w:cs="Amiri"/>
          <w:color w:val="111111"/>
          <w:sz w:val="28"/>
          <w:sz w:val="28"/>
          <w:szCs w:val="28"/>
          <w:rtl w:val="true"/>
          <w:lang w:bidi="ar-SA"/>
        </w:rPr>
        <w:t>و أنّ الأمر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 فِرْعَوْنَ بِرَشِیدٍ 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أَمْرُنا ما استعمل إلاّ فی معنی الطلب کما لا یخفی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الیوم أمرا عجیبا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الحادثة 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فی هذا الیوم أمر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لأمر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الأمر بهذه المعانی یکون من الجوامد،و جمعه عبارة عن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الخراسانی قدّس سرّه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عدّ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هذه المذکورات من معانی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معانیه من اشتباه المصداق بالمفهوم،ضرورة أنّ الأمر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لأمر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استعمل فی معنی الغرض،بل اللام قد دلّ علی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یکون مدخوله مصداقا للغرض،و هکذا الحال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أَمْرُنا یکون مصداقا للتعجّب لا مستعملا فی مفهومه،و کذا فی الحادثة و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دعوی کونه حقیقة فی الطلب فی الجملة و الشیء،هذا بحسب العرف و اللّغة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کلامه أنّ الأمر مشترک فی المعنیین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الطلب و الشیء،إلاّ أنّ الشیء قد یقع مصداقا للغرض و قد یقع مصداقا للحادثة و هکذا،و التعابیر قرینة لکونه مصداقا لأیّ من المعانی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وافقه صاحب الفصول </w:t>
      </w:r>
      <w:r>
        <w:rPr>
          <w:rStyle w:val="FootnoteAnchor"/>
          <w:rtl w:val="true"/>
        </w:rPr>
        <w:footnoteReference w:id="298"/>
      </w:r>
      <w:r>
        <w:rPr>
          <w:rFonts w:ascii="IRNazanin" w:hAnsi="IRNazanin" w:eastAsia="IRNazanin"/>
          <w:color w:val="111111"/>
          <w:sz w:val="28"/>
          <w:sz w:val="28"/>
          <w:szCs w:val="28"/>
          <w:rtl w:val="true"/>
          <w:lang w:bidi="fa-IR"/>
        </w:rPr>
        <w:t>فی أنّ الأمر مشترک بین المعنیین،لکنّه ذکر عوض الشیء شأنا،و أمّا تقیید الطلب بقید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المحقق الخراسانی قدّس سرّه یحتمل أن یکون ناظرا إلی المباحث الآتیة من أنّ للعلو و الاستعلاء دخل فی معنی الأمر أم لا،و أنّ الأمر بمعنی الطلب یختص بالأمر الوجوبی أو یشمل طلب الاستحبابی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ناظرا إلی أنّه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یکون بمعنی الطلب فلیس معناه صحّة إطلاق لفظ الأمر فی کل مورد یصح إطلاق لفظ الطلب فیه،بل إذا طلب شخص من شخص آخر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طلب المولی من عبده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فیطلق علیه الآمر و الطالب معا،و أمّا إذا جعل لفظ الطلب صفة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طالب العلم و طالب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یطلق علیه لفظ الأمر،و لا یقال 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العلم و آمر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عدم تقییده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کل مورد یطلق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لفظ الأمر أیضا،مع أنّه لیس کذلک،فإنّ إطلاق لفظ الأمر فی بعض موارد 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غیر مأنوس جدّا،کما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 أمر عجیب،و من هنا نکشف أنّه لا بدّ من تقیید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بقید المذکور</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عرفت أنّ معانی الأمر لیست من سنخ واحد،فأحدها حدثی و اشتقاقی و هو الطلب و الأمر بهذا المعنی جمعه أوامر،و المعنی الآخر سواء کان شیئا أو شأنا،أو غیرها لیس باشتقاقی،و الأمر بهذه المعانی جمعه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استعمال الأوامر محلّ الامور و بالعکس لیس بصحیح،و من الواضح أنّ المغایرة فی المشترک اللفظی لا یتحقق إلاّ من ناحیة المعنی؛إذ اللفظ مع جمیع خصوصیاته یوضع تارة لمعنی و اخری لمعنی مغایر له و هکذا،کوضع لفظ العین لمعان متعدّدة،بلا تصرف فی اللفظ،و إن کان جمعها متفاوتا،فإنّ العین الباکیة یجمع بالأعین،و العین الجاریة یجمع</w:t>
      </w:r>
    </w:p>
    <w:p>
      <w:pPr>
        <w:pStyle w:val="BookText"/>
        <w:rPr/>
      </w:pPr>
      <w:r>
        <w:rPr>
          <w:rFonts w:ascii="IRNazanin" w:hAnsi="IRNazanin" w:eastAsia="IRNazanin"/>
          <w:color w:val="111111"/>
          <w:sz w:val="28"/>
          <w:sz w:val="28"/>
          <w:szCs w:val="28"/>
          <w:rtl w:val="true"/>
          <w:lang w:bidi="fa-IR"/>
        </w:rPr>
        <w:t>بالعیون،و عین بمعنی الأعاظم یجمع بالأعیان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فی ما نحن فیه وضع لفظ الأمر بهیئته و مادته لمعانی غیر الاشتقاقیّة تارة و وضع بمادته فقط لمعنی الاشتقاقی اخری،فالدخیل فی وضع الأمر للطلب هی المادة وحدها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الدخیل فی الأمر الموضوع للشیء و أمثاله هی الهیئة المعیّنة و المادة المعیّنة،فأین لفظ الواحد المشترک بین المعنیین؟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یتحقق هاهنا خصوصیة لازمة فی المشترک اللفظی فتکون وضع اللفظین للمعنیین کما هو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أنّ هذا الإشکال مبتن علی ما اخترناه فی باب المشتق من أنّ المبادئ فی المشتقات عبارة عن المادة الخالیة عن الهیئة؛إذ لا بدّ من أن یکون المبدأ ساریة و جاریة فی جمیع المشتقات من حیث اللفظ و المعنی،فإذا کان للمبدا هیئة مخصوصة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هیئة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سریانه فیها لفظا و معنی؛إذ الهیئات متغایرة فیها، و لا یتحقّق فیها هیئة المصدر،فلذا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المصدر وضع لإمکان التنطق بالمبدإ، و لا معنی له أزید علی معنی المبدأ،فما هو المعروف من أنّ المصدر أصل للکلام،و أنّ المصدر ما کان فی آخر معناه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الثانی علی المحقّق الخراسانی قدّس سرّه أنّه لم یعدّ الفعل من المعانی الحقیقیّة،و لا من المعانی التی یعبّر عنها بالاشتباه المصداق بالمفهوم و إن کان داخلا فی هذا السنخ من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دلیل؛لعدم ذکره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المهم علیه قدّس سرّه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لأمر کذا ما استعمل فی معنی الغرض،بل اللام قد دلّ علی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یکون مدخوله مصداقا للغرض</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استعماله فیه باطلا؛إذ لا شکّ فی صحّة القول بأنّه جاء زید لغرض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تسلیم أن یکون مدخول اللام مصداقا للغرض هل</w:t>
      </w:r>
    </w:p>
    <w:p>
      <w:pPr>
        <w:pStyle w:val="BookText"/>
        <w:rPr/>
      </w:pPr>
      <w:r>
        <w:rPr>
          <w:rFonts w:ascii="IRNazanin" w:hAnsi="IRNazanin" w:eastAsia="IRNazanin"/>
          <w:color w:val="111111"/>
          <w:sz w:val="28"/>
          <w:sz w:val="28"/>
          <w:szCs w:val="28"/>
          <w:rtl w:val="true"/>
          <w:lang w:bidi="fa-IR"/>
        </w:rPr>
        <w:t>الأمر استعمل فی مصداق الغرض بما أنّه مصداق للغرض أو بما أنّه مصداق للشیء؟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 فیه بما أنّه مصداق للغرض،قلنا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لا یجوز استعماله فی مفهوم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استعماله فیه یکون جائزا بطریق أولی،و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 فیه بما أنّه مصداق للشیء،قلنا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من اشتباه المصداق بالمفهوم؛لأنّه حینئذ استعمل فی مصداق نفس الغرض لا فی مصداق أحد من المفاهیم العامّة،مع أنّ استعماله فی مفهوم الشیء استعمال حقیقی عنده،و هکذا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شغلنی أمر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إن استعمل فی مصداق الشأن بما أنّه مصداق للشأن فکیف لا یجوز استعماله فی مفهوم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استعمل فیه بما أنّه مصداق للشیء لیس هذا من اشتباه المصداق بالمفهوم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سائر المعانی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ذهب المحقّق النائینی قدّس سرّه </w:t>
      </w:r>
      <w:r>
        <w:rPr>
          <w:rStyle w:val="FootnoteAnchor"/>
          <w:rtl w:val="true"/>
        </w:rPr>
        <w:footnoteReference w:id="299"/>
      </w:r>
      <w:r>
        <w:rPr>
          <w:rFonts w:ascii="IRNazanin" w:hAnsi="IRNazanin" w:eastAsia="IRNazanin"/>
          <w:color w:val="111111"/>
          <w:sz w:val="28"/>
          <w:sz w:val="28"/>
          <w:szCs w:val="28"/>
          <w:rtl w:val="true"/>
          <w:lang w:bidi="fa-IR"/>
        </w:rPr>
        <w:t>إلی أنّ لفظ الأمر مشترک بین المعانی بنحو الاشتراک المعنوی،و الموضوع له أمر واحد و هی الواقعة التی لها أهمیة فی الجملة،و هذا المعنی قد ینطبق علی الحادثة،و قد ینطبق علی الشأن،و قد ینطبق علی الغرض،بل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بمعنی الطلب أیضا من مصادیق هذا المعنی الواحد،فإنّه أیضا من الامور التی لها أهمیة،فلا یکون للفظ الأمر إلاّ معنی واحد یندرج الکلّ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فکلامه قدّس سرّه یحتوی علی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اشتراک المعنوی،الثانی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القدر الجامع عبارة عن الواقعة التی لها أهمیة فی الجملة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البدیهی أنّ کلّ منهما مخدوش؛لأنّ الظاهر أنّ المراد من الجامع هو الجامع الذاتی و المقولی لا العرضی و لا الانتزاعی،و أقلّ مراتب جامع الذاتی هو الاشتراک فی الجنس،و هذا لا یتصوّر بین المعنی الاشتقاقی و غیره؛لأنّ الجامع بینهما لا یخلو من أن یکون معنی اشتقاقیّا أو جامدیّا و لا ثالث لهما،و علی الأوّل لا ینطبق علی الجوامد،</w:t>
      </w:r>
    </w:p>
    <w:p>
      <w:pPr>
        <w:pStyle w:val="BookText"/>
        <w:rPr/>
      </w:pPr>
      <w:r>
        <w:rPr>
          <w:rFonts w:ascii="IRNazanin" w:hAnsi="IRNazanin" w:eastAsia="IRNazanin"/>
          <w:color w:val="111111"/>
          <w:sz w:val="28"/>
          <w:sz w:val="28"/>
          <w:szCs w:val="28"/>
          <w:rtl w:val="true"/>
          <w:lang w:bidi="fa-IR"/>
        </w:rPr>
        <w:t>و علی الثانی لا ینطبق علی المعنی الحدثی،و هذا معنی عدم تصوّر جامع ذاتی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یعقل اختلاف الجمع فی لفظ الموضوع للجامع الجنسی باختلاف المعانی، فإنّ تحقّق جامع الجنسی هاهنا یستلزم أن یکون استعمال الأمر الذی یجمع بالامور فی خصوص معنی غیر الاشتقاقی استعمالا مجازیا،و هکذا استعمال الأمر الذی یجمع بالأوامر فی خصوص معنی الاشتقاقی استعمالا مجازیا،فإنّ استعمال اللفظ الموضوع للجامع فی خصوص بعض الأنواع مجازیّ،مع أنّه لم یلتزم به أحد،نعم تصویر اختلاف الجمع فی المشترک اللفظی سهل،فینفی اشتراک المعنوی اختلاف لفظ الأمر فی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أصل اشتراک المعنوی فی المقام و لکنّ الواقعة لیست مثل الشیء من المفاهیم العامّة حتی تصدق علی کلّ الأشیاء،علی أنّه لا دلیل لأخذ الأهمیة فی معنی الأمر،بحیث یکون استعماله فیما لا أهمیة له مجازا؛إذ لا فرق فی استعماله فیه و استعماله فیما له أهمیة فی الجملة،و من هنا صحّ تقسیم الأمر إلی المهم و غیر المهم،و لو کانت الأهمیة داخلة فی معناه لکان هذا تناقضا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المحقق الخراسانی قدّس سرّه </w:t>
      </w:r>
      <w:r>
        <w:rPr>
          <w:rStyle w:val="FootnoteAnchor"/>
          <w:rtl w:val="true"/>
        </w:rPr>
        <w:footnoteReference w:id="300"/>
      </w:r>
      <w:r>
        <w:rPr>
          <w:rFonts w:ascii="IRNazanin" w:hAnsi="IRNazanin" w:eastAsia="IRNazanin"/>
          <w:color w:val="111111"/>
          <w:sz w:val="28"/>
          <w:sz w:val="28"/>
          <w:szCs w:val="28"/>
          <w:rtl w:val="true"/>
          <w:lang w:bidi="fa-IR"/>
        </w:rPr>
        <w:t>بعد القول بأنّه لا یبعد دعوی کونه حقیقة فی الطلب فی الجملة و الشیء بحسب العرف و اللغة،و بعد ذکر معنی الاصطلاحی 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المهم بیان ما هو معناه عرفا و لغة لیحمل علیه فیما إذا ورد بلا قرینة،و قد استعمل فی غیر واحد من المعانی فی الکتاب و السنّة،و لا حجة علی أنّه علی نحو الاشتراک اللفظی أو المعنوی أو الحقیقة و المجاز،و ما ذکر فی الترجیح عند تعارض هذه الأحوال لو سلم و لم یعارض بمثله لا دلیل علی الترجیح به،فلا بدّ عند التعارض من الرجوع إلی الأصل فی مقام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علم ظهوره فی أحد معانیه و لو احتمل أنّه کان</w:t>
      </w:r>
    </w:p>
    <w:p>
      <w:pPr>
        <w:pStyle w:val="BookText"/>
        <w:rPr/>
      </w:pPr>
      <w:r>
        <w:rPr>
          <w:rFonts w:ascii="IRNazanin" w:hAnsi="IRNazanin" w:eastAsia="IRNazanin"/>
          <w:color w:val="111111"/>
          <w:sz w:val="28"/>
          <w:sz w:val="28"/>
          <w:szCs w:val="28"/>
          <w:rtl w:val="true"/>
          <w:lang w:bidi="fa-IR"/>
        </w:rPr>
        <w:t>للانسباق من الإطلاق فلیحمل علیه،و إن لم یعلم أنّه حقیقة فیه بالخصوص أو فیما یعمّه،کما لا یبعد أن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المعنی الأوّل،و هو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هذا رجوع عمّا قال به فی صدر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کونه حقیقة فی الطلب فی الجملة و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سیدنا الاستاذ الإمام قدّس سرّه </w:t>
      </w:r>
      <w:r>
        <w:rPr>
          <w:rStyle w:val="FootnoteAnchor"/>
          <w:rtl w:val="true"/>
        </w:rPr>
        <w:footnoteReference w:id="301"/>
      </w:r>
      <w:r>
        <w:rPr>
          <w:rFonts w:ascii="IRNazanin" w:hAnsi="IRNazanin" w:eastAsia="IRNazanin"/>
          <w:color w:val="111111"/>
          <w:sz w:val="28"/>
          <w:sz w:val="28"/>
          <w:szCs w:val="28"/>
          <w:rtl w:val="true"/>
          <w:lang w:bidi="fa-IR"/>
        </w:rPr>
        <w:t>بعد مناقشته علی الاشتراک اللفظی و المعنوی،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مقتضی التبادر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فلان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مادته موضوعة لجامع اسمی بین هیئات الصیغ الخاصّة بمالها من المعنی،لا الطلب و لا الإرادة المظهرة و لا البعث و أمثالها،و لا یبعد أن یکون المعنی الاصطلاحی مساوقا للغوی،أی لا یکون له اصطلاح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توضیح کلامه إن شاء اللّه تعالی،و لکنّه لا یستفاد من کلامه شیء بالأخص بعد مناقشته علی الاشتراک اللفظی و المعنوی،فإنّ للأمر فی المثال معنی اشتقاقی،و هو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سلّمنا أنّه لیس کذلک،إنّما البحث فی أنّ استعمال الأمر فی سائر المعانی هل یکون بنحو الاشتراک اللفظی أو المعنوی أو بنحو المجاز،أو لیس له معنی غیر الاشتقاقی؟و لا یستفاد من کلامه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کان الإشکال فی الاشتراک اللفظی أقلّ ممّا فی الاشتراک المعنوی؛إذ الإشکال فیه مبتن علی المبنی الخاص،فلا یبعد القول بالاشتراک اللفظی بین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فی الجملة،و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فی الجملة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البحث فی المعنی الاصطلاحی قال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بحسب الاصطلاح فقد نقل الاتفاق علی أنّه حقیقة فی القول المخصوص و مجاز فی غیره، فالأمر بحسب الاصطلاح هو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أنّه لا یمکن منه الاشتقاق،فإنّ معناه حینئذ لا یکون معنی حدثیّا،فإنّ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بمشتق بل هی من مقولة</w:t>
      </w:r>
    </w:p>
    <w:p>
      <w:pPr>
        <w:pStyle w:val="BookText"/>
        <w:rPr/>
      </w:pPr>
      <w:r>
        <w:rPr>
          <w:rFonts w:ascii="IRNazanin" w:hAnsi="IRNazanin" w:eastAsia="IRNazanin"/>
          <w:color w:val="111111"/>
          <w:sz w:val="28"/>
          <w:sz w:val="28"/>
          <w:szCs w:val="28"/>
          <w:rtl w:val="true"/>
          <w:lang w:bidi="fa-IR"/>
        </w:rPr>
        <w:t>اللّفظ،مع أنّ الاشتقاقات منه ظاهرا تکون بذلک المعنی المصطلح علیه بینهم لا بالمعنی الآخر،فتدبّر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مرادهم به هو الطلب بالقول المخصوص لا نفس القول،تعبیرا عن الطلب بما یدل علیه،و هو القول المخصوص مجازا من باب ذکر الدال و إرادة المدلول،فالفرق بین المعنی اللّغوی و الاصطلاحی بالعموم و الخصوص؛إذ المعنی اللغوی هو الطلب،سواء کان بالقول أم لا،و الاصطلاحی هو الطلب بالقول المخصوص،فکلاهما اشتقاقی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نحتاج إلی معنی اصطلاحی مغایر لمعنی اللغوی هاهنا،و أمّا استدلاله مردود؛بأنّه من البدیهی أنّ إجماع المنقول لیس بحجّة فکیف نعتمد علیه فی إثبات المعنی الاصطلاحی؟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ما نری فی الخارج و إطلاق لفظ الأمر فی المحافل و المجالس بمعنی واحد،و فهم الکلّ منه معنی واحدا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فلذا قال الإمام قدّس سرّه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یبعد أن یکون المعنی الاصطلاحی مساوقا للمعنی اللغوی،أی لا یکون له اصطلاح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 کلامه قدّس سرّه أنّ ما قال صاحب الکفایة قدّس سرّه بکونه معنی اصطلاحیّا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القول المخصوص و هو المعنی اللّغوی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مادة الأمر موضوعة لمفهوم اسمی منتزع من الهیئات بمالها من المعانی،بمعنی أنّ الموضوع جامع للهیئات المستعملة فی معانیها لا نفس الهیئات و لو استعملت لغوا أو مجازا فی غیر معناها،و من المعلوم أنّ للهیئة معنی حرفیا،إلاّ أنّه قد یکون للإخبار و الاخطار،و قد یکون للإنشاء و الإیجاد،کحرف النداء فإنّه وضع لإیجاد النداء، و هکذا حرف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الهیئات بلحاظ أنّها للإنشاء و إیجاد الطلب کانت لها مفهوم حرفی الداخل تحت مفهوم اسمی،و هو نفس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یشابهها من الثلاثی</w:t>
      </w:r>
    </w:p>
    <w:p>
      <w:pPr>
        <w:pStyle w:val="BookText"/>
        <w:rPr/>
      </w:pPr>
      <w:r>
        <w:rPr>
          <w:rFonts w:ascii="IRNazanin" w:hAnsi="IRNazanin" w:eastAsia="IRNazanin"/>
          <w:color w:val="111111"/>
          <w:sz w:val="28"/>
          <w:sz w:val="28"/>
          <w:szCs w:val="28"/>
          <w:rtl w:val="true"/>
          <w:lang w:bidi="fa-IR"/>
        </w:rPr>
        <w:t>المزید،و الرباعی المجرد و المزید،فإنّه کان لنفس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لفظ الابتداء معنی اسمیّ،و أمّا لمصادیقها معنی حرفی،فمعنی الأمر لغة و اصطلاحا مفهوم اسمی مشترک بین الهیئات التی کانت لها معانی حرفیّة ایجادیة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یرد علیه الإشکال المذکور أیضا بشدّته،و لکنّه قدّس سرّه أجاب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تکن لها معنی حدثیا إلاّ أنها بلحاظ انتسابها إلی اللافظ و صدورها منه یصحّ الاشتقاق منها،کما أنّ الکلام و اللفظ و القول مشتقات باعتبار الانتساب إلی اللافظ و القائل و المتکلّم هذا محصّل کلامه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أجاب المحقّق الأصفهانی قدّس سرّه </w:t>
      </w:r>
      <w:r>
        <w:rPr>
          <w:rStyle w:val="FootnoteAnchor"/>
          <w:rtl w:val="true"/>
        </w:rPr>
        <w:footnoteReference w:id="303"/>
      </w:r>
      <w:r>
        <w:rPr>
          <w:rFonts w:ascii="IRNazanin" w:hAnsi="IRNazanin" w:eastAsia="IRNazanin"/>
          <w:color w:val="111111"/>
          <w:sz w:val="28"/>
          <w:sz w:val="28"/>
          <w:szCs w:val="28"/>
          <w:rtl w:val="true"/>
          <w:lang w:bidi="fa-IR"/>
        </w:rPr>
        <w:t>عن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وجه الإشکال إن کان لتوهّم أنّ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القول المخصوص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لا معنی فضلا من أن یکون حدثیّا، و بعبارة أوضح أنّ الاشتقاق و عدمه من شئون المعنی،و إذا لم یکن المعنی متحقّقا فلا محلّ لعنوان الاشتقاق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بمعنی القول و اللفظ کنفس اللفظ له لفظ و معنی،و من هنا یصحّ القول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له معنی کان القول به مثل القول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قولا باطلا،فلذا یصحّ تقسیم اللفظ إلی المهمل و المستعمل،فتحقّق المعنی للّفظ مما لا شبهة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وجه الإشکال ما هو المعروف من عدم کون الموضوع له معنی حدثیا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و اللّفظ من مقولة الکیف المسموع بحیث یکون للمسموعیّة دخل فی ماهیته النوعیّة،فالمسموعیّة فصل ممیّز له کما أنّ الناطقیّة فصل ممیّز للإنسان،و لا شکّ فی أنّ للمسموع معنی اشتقاقی، فکیف یمکن تفکیک المعنی الاشتقاقی الذی هو جزء ماهیّة نوعیّة اللفظ و القول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یعقل القول بأنّ القول المخصوص له معنی و لکنّه لیس بمعنی حدثی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علیه تلمیذه أنّ لکلّ لفظ حیثیتین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حیثیّة صدوره من</w:t>
      </w:r>
    </w:p>
    <w:p>
      <w:pPr>
        <w:pStyle w:val="BookText"/>
        <w:rPr/>
      </w:pPr>
      <w:r>
        <w:rPr>
          <w:rFonts w:ascii="IRNazanin" w:hAnsi="IRNazanin" w:eastAsia="IRNazanin"/>
          <w:color w:val="111111"/>
          <w:sz w:val="28"/>
          <w:sz w:val="28"/>
          <w:szCs w:val="28"/>
          <w:rtl w:val="true"/>
          <w:lang w:bidi="fa-IR"/>
        </w:rPr>
        <w:t>اللافظ خارجا و قیامه به،کصدور غیره من الأفعال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حیثیّة تحقّقه و وجوده فی الخارج،فاللفظ من الحیثیّة الاولی و إن کان قابلا للتصریف و الاشتقاق، إلاّ أنّ لفظ الأمر لم یوضع بإزاء القول المخصوص من هذه الحیثیّة،و إلاّ لم یکن لتوهّم عدم إمکان الاشتقاق و الصرف منه،بل هو موضوع بإزائه من الحیثیّة الثانیة،و من الطبیعی أنّه من هذه الحیثیّة غیر قابل لذلک،کما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أفاده قدّس سرّه مبنی علی الخلط بین هاتین الحیثیتین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کون محلّ النزاع هو اللفظ من حیثیته الثانیة،بل یمکن القول بأنّ محلّ النزاع هو اللفظ من الحیثیّة الاولی،مع أنّ المسموعیّة التی تکون جزء ذات اللفظ لا یمکن تفکیکها منه،فلا یعقل لحاظ اللفظ بدون لحاظ کونه مسموعا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یعدّ هذا إشکال علی سیّدنا الاستاذ الإمام قدّس سرّه فإنّه لاحظ الاشتقاقیّة بالنسبة إلی اللفظ و المتکلّم،و لکن یؤیّده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تَبْیَضُّ وُجُوهٌ وَ تَسْوَدُّ وُجُوهٌ </w:t>
      </w:r>
      <w:r>
        <w:rPr>
          <w:rStyle w:val="FootnoteAnchor"/>
          <w:rtl w:val="true"/>
        </w:rPr>
        <w:footnoteReference w:id="304"/>
      </w:r>
      <w:r>
        <w:rPr>
          <w:rFonts w:ascii="IRNazanin" w:hAnsi="IRNazanin" w:eastAsia="IRNazanin"/>
          <w:color w:val="111111"/>
          <w:sz w:val="28"/>
          <w:sz w:val="28"/>
          <w:szCs w:val="28"/>
          <w:rtl w:val="true"/>
          <w:lang w:bidi="fa-IR"/>
        </w:rPr>
        <w:t>لأنّ اللفظ أقرب إلی المعنی الاشتقاقی من السواد و البیاض قطعا،و أنّ انتسابهما إلی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أن یکون لهما معنی اشتقاقیّا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قطع النظر عن الانتساب لا یتحقّق المعنی الاشتقاقی أصلا،فإنّ الضرب و القتل مع قطع النظر عن الانتساب إلی القاتل و المقتول و الضارب و المضروب واقعیتان خارجیتان،و لا دلیل لکونهما حدثیّا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یتوهّم أنّه إذا کان الانتساب ملاکا فی المقام فلا یبقی فی العالم معنی غیر الاشتقاقی،فإنّا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أمثاله أجنبی عن المعنی الاشتقاقی،و إن لوحظ انتسابه إلی أشیاء متعدّدة فالحقّ مع الإمام قدّس سرّه فإنّ معنی اللغوی و الاصطلاحی واحد،</w:t>
      </w:r>
    </w:p>
    <w:p>
      <w:pPr>
        <w:pStyle w:val="BookText"/>
        <w:rPr/>
      </w:pPr>
      <w:r>
        <w:rPr>
          <w:rFonts w:ascii="IRNazanin" w:hAnsi="IRNazanin" w:eastAsia="IRNazanin"/>
          <w:color w:val="111111"/>
          <w:sz w:val="28"/>
          <w:sz w:val="28"/>
          <w:szCs w:val="28"/>
          <w:rtl w:val="true"/>
          <w:lang w:bidi="fa-IR"/>
        </w:rPr>
        <w:t>و هو القول المخصوص،و لا یکون من الاشتراک بنوعیه أثر و لا خبر،و إن أبیت أنّ مبدأ الاشتقاقی فی الأمر بمعنی الطلب عبارة عن المادة بوحدتها،و مبدأه فی الأمر بمعنی الشیء مثلا عبارة عن المادة مع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البین؛إذ،اللفظ و المعنی متعدّد،و لیس لفظ الأمر من الألفاظ المشترکة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العلو و الاستعلاء معتبر فی معنی الأمر أم لا؟و لا بدّ قبل الورود فی البحث من ذکر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لو کان بصورة مشترک لفظی أو معنوی بین المعنی المشتق و الجامد فالبحث هاهنا فی المعنی الاشتقاقی؛بأنّ المراد من الطلب الموضوع له هو الطلب المطلق أو الطلب من العالی،و لعلّه کان هناک کلمة فی الجملة فی العبارة ناظرا إلی هذا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المعنی الاشتقاقی هو مفهوم اسمی جامع بین الهیئات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هیئة صیغة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فالبحث یجری بأنّ المراد من المفهوم الاسمی المشترک بین الهیئات هی الهیئة المطلقة أو الهیئة الصادرة من العالی و المستعلی،فعلی کلا التقدیرین یجری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العلو عبارة عن عظمة الشخص عند العقلاء؛إذ العقلاء بما هم عقلاء قائلون بلزوم الإطاعة و عظمة الأشخاص المخصوصة فی الاجتماع مثل الأب و المولی و الحاکم و إن کان غاصبا،و نری أیضا تبعیّتهم فی ذلک عن الشرع من الأمر بإتباع العلماء و العرفاء و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الاستعلاء عبارة عن الاتکاء بالعلوّ،و لکنّ المستعلی قد یکون واجدا للعلوّ حقیقة 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 المستعلی،و قد یکون فاقدا له حقیقة 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السافل المستعلی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اعتبار العلو فی معنی الأمر علی ما هو</w:t>
      </w:r>
    </w:p>
    <w:p>
      <w:pPr>
        <w:pStyle w:val="BookText"/>
        <w:rPr/>
      </w:pPr>
      <w:r>
        <w:rPr>
          <w:rFonts w:ascii="IRNazanin" w:hAnsi="IRNazanin" w:eastAsia="IRNazanin"/>
          <w:color w:val="111111"/>
          <w:sz w:val="28"/>
          <w:sz w:val="28"/>
          <w:szCs w:val="28"/>
          <w:rtl w:val="true"/>
          <w:lang w:bidi="fa-IR"/>
        </w:rPr>
        <w:t>المتبادر من لفظ الأمر،و یشهد علیه الاستعمالات العرفیّة،فإنّه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الوالد ولده و أمر المولی عبده بکذا إذا طلبا منهما شیئا،و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أمر مولاه و الابن أباه بکذا حین طلبهما منهما شیئا،و هکذا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المقلّد أمر مرجعه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الکفایة قدّس سرّه </w:t>
      </w:r>
      <w:r>
        <w:rPr>
          <w:rStyle w:val="FootnoteAnchor"/>
          <w:rtl w:val="true"/>
        </w:rPr>
        <w:footnoteReference w:id="305"/>
      </w:r>
      <w:r>
        <w:rPr>
          <w:rFonts w:ascii="IRNazanin" w:hAnsi="IRNazanin" w:eastAsia="IRNazanin"/>
          <w:color w:val="111111"/>
          <w:sz w:val="28"/>
          <w:sz w:val="28"/>
          <w:szCs w:val="28"/>
          <w:rtl w:val="true"/>
          <w:lang w:bidi="fa-IR"/>
        </w:rPr>
        <w:t>بعد قبول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عدم اعتبار الاستعلاء فیکون الطلب من العالی أمرا و لو کان مستخفضا لجناحه،و أمّا اعتبار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منع الخلو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 المساوی أو السافل مع الاستعلاء من العالی المستعلی لا یکون أمرا عنده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المرحوم البروجردی قدّس سرّه </w:t>
      </w:r>
      <w:r>
        <w:rPr>
          <w:rStyle w:val="FootnoteAnchor"/>
          <w:rtl w:val="true"/>
        </w:rPr>
        <w:footnoteReference w:id="306"/>
      </w:r>
      <w:r>
        <w:rPr>
          <w:rFonts w:ascii="IRNazanin" w:hAnsi="IRNazanin" w:eastAsia="IRNazanin"/>
          <w:color w:val="111111"/>
          <w:sz w:val="28"/>
          <w:sz w:val="28"/>
          <w:szCs w:val="28"/>
          <w:rtl w:val="true"/>
          <w:lang w:bidi="fa-IR"/>
        </w:rPr>
        <w:t>فی المقام مقدّمة صحیحة و لکنّه استفاد منها ما لا یساعده العرف،و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الأمر بنفسه تغایرت حقیقة الالتماس و الدعاء،و هذا ممّا یساعده العرف،و یؤیّده الاستعمالات الشائعة،کما مرّ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الطلب بنفسه ینقسم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الذی قصد فیه الطالب انبعاث المطلوب منه بنفس هذا الطلب؛بحیث یکون داعیه و محرّکه إلی الامتثال صرف هذا الطلب،و هذا القسم من الطلب یسمّی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الطلب الذی لم یقصد الطالب فیه انبعاث المطلوب منه بنفس الطلب،بل کان قصده انبعاث المطلوب منه بهذا الطلب منضما إلی بعض المقارنات التی توجب وجود الداعی فی نفسه کطلب المسکین من الغنیّ؛فإنّه لا یقصد انبعاث الغنی بنفس طلبه و تحریکه لعلمه بعدم کفایة بعثه فی تحرک الغنی،و لذا یقارنه ببعض ما له دخل فی انبعاث الغنی کالتضرّع و الدعاء لنفس الغنی و والدیه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القسم من الطلب یسمی التماسا أو دعاء،فعلی هذا فحقیقة الطلب علی قسمین،غایة الأمر أنّ القسم الأوّل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 یسمّی بالأمر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من کان عالیا،و مع ذلک لو صدر عن السافل بالنسبة إلی</w:t>
      </w:r>
    </w:p>
    <w:p>
      <w:pPr>
        <w:pStyle w:val="BookText"/>
        <w:rPr/>
      </w:pPr>
      <w:r>
        <w:rPr>
          <w:rFonts w:ascii="IRNazanin" w:hAnsi="IRNazanin" w:eastAsia="IRNazanin"/>
          <w:color w:val="111111"/>
          <w:sz w:val="28"/>
          <w:sz w:val="28"/>
          <w:szCs w:val="28"/>
          <w:rtl w:val="true"/>
          <w:lang w:bidi="fa-IR"/>
        </w:rPr>
        <w:t>العالی کان أمرا أیضا،و لکن یذمه العقلاء علی طلبه بالطلب الذی لیس شأنا له،کما أنّ القسم الثانی یناسب شأن السافل،و لو صدر عن العالی أیضا لم یکن أمرا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یأمره بل التمس منه،و یرون هذا تواضعا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للعلو إذا کان دخلا فی معنی الأمر فیما یصدر من السافل لیس بأمر، و إذا لم یکن له دخلا فیه فلم لا یکون من حقّه و شأنه الطلب علی نحو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فتحقّق الأمر من السافل مع عدم کونه من حقّه متناقضان لا یجتمعان،و لعلّه تخیّل أنّه لو کان للعلو دخلا فی معنی الأمر لا بد حین تفسیر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آمرک بکذا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أطلب منک و أنا عال،مع أنّه لیس کذلک؛إذ لا شبهة فی دخالة إنسانیّة الآمر فی معنی الأمر،و هکذا کون الطلب وجوبیّا علی ما هو التحقیق کما سیأتی،و لکنه لا نقول فی مقام تفسیر قول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 منک و أنا إنسان،أو أطلب منک طلبا وجوبیّا؛لأنّه لا ضرورة لذکر هذه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الاستعلاء و العلوّ معا معتبران فی معنی الأمر،فإنّ الطلب الصادر من العالی إن کان بصورة الالتماس و عدم الاتکاء بالعلو لا یطلق علیه الأمر،کما صرّح به قدّس سرّه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القمی </w:t>
      </w:r>
      <w:r>
        <w:rPr>
          <w:rStyle w:val="FootnoteAnchor"/>
          <w:rtl w:val="true"/>
        </w:rPr>
        <w:footnoteReference w:id="307"/>
      </w:r>
      <w:r>
        <w:rPr>
          <w:rFonts w:ascii="IRNazanin" w:hAnsi="IRNazanin" w:eastAsia="IRNazanin"/>
          <w:color w:val="111111"/>
          <w:sz w:val="28"/>
          <w:sz w:val="28"/>
          <w:szCs w:val="28"/>
          <w:rtl w:val="true"/>
          <w:lang w:bidi="fa-IR"/>
        </w:rPr>
        <w:t>صاحب القوانین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الاستعلاء عبارة عن تغلیظ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أنّه مساوق مع الإیجاب و الطلب الوجوبی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 أحد مغایرة معنی الاستعلاء و الإیجاب؛إذ الإیجاب و الاستحباب نوعان من الطلب،و أمّا الاستعلاء هو الاتکاء بالعلو و لو لم یکن فی الواقع عالیا،و هو یتحقق بعدم تغلیظ القول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أن یکون فی بعض الموارد تغلیظ القول أمارة للاستعلاء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 الأمرین علی سبیل منع الخلو إمّا علوّ الطالب واقعا،و إمّا استعلائه کاف فی صدق الأمر،و استدلّ لکفایة الاستعلاء فی صدقه بأنّ العقلاء یقبّحون السافل المستعلی الذی یأمر العالی،و یذمّونه بأنّک لم تأمر العالی،فإطلاقهم الأمر علی طلب السافل المستعلی یدلّ علی کفایة استعلاء الطالب فی صدق الأمر و عدم اعتبار العلو الواقعی فیه،و إلاّ یذمّونه بأنّک لم تستعلی علی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التقبیح إنّما هو علی استعلائه علی العالی لا علی أمره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التقبیح علی هذا الأمر یکشف عن عدم اعتبار العلوّ الواقعی فی صدقه، و إطلاق الأمر علی طلبه فی مقام توبیخه إنّما هو بحسب مقتضی استعلائه؛فإنّه یعلم أنّ للعلو دخل فی الأمر،و یعلم أیضا أنّه فاقد لذلک،فلذا یأمر السافل اتکاء علی العلو الادّعائی و التخیلی،فیکون إطلاق الأمر علی طلب المستعلی السافل مجازا؛ لمناسبته صورة الأمر الحقیقی،فلا یکفی الاستعلاء بدون العلو فی صدق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مفاد الأمر عبارة عن خصوص الطلب الوجوبی أو أعمّ منه؟</w:t>
      </w:r>
    </w:p>
    <w:p>
      <w:pPr>
        <w:pStyle w:val="BookText"/>
        <w:rPr/>
      </w:pPr>
      <w:r>
        <w:rPr>
          <w:rFonts w:ascii="IRNazanin" w:hAnsi="IRNazanin" w:eastAsia="IRNazanin"/>
          <w:color w:val="111111"/>
          <w:sz w:val="28"/>
          <w:sz w:val="28"/>
          <w:szCs w:val="28"/>
          <w:rtl w:val="true"/>
          <w:lang w:bidi="fa-IR"/>
        </w:rPr>
        <w:t xml:space="preserve">حکی صاحب الکفایة قدّس سرّه </w:t>
      </w:r>
      <w:r>
        <w:rPr>
          <w:rStyle w:val="FootnoteAnchor"/>
          <w:rtl w:val="true"/>
        </w:rPr>
        <w:footnoteReference w:id="308"/>
      </w:r>
      <w:r>
        <w:rPr>
          <w:rFonts w:ascii="IRNazanin" w:hAnsi="IRNazanin" w:eastAsia="IRNazanin"/>
          <w:color w:val="111111"/>
          <w:sz w:val="28"/>
          <w:sz w:val="28"/>
          <w:szCs w:val="28"/>
          <w:rtl w:val="true"/>
          <w:lang w:bidi="fa-IR"/>
        </w:rPr>
        <w:t>أدلّة عن القائلین بالأعم و أجاب عنها،و المهم منها أنّ تقسیم الأمر إلی الإیجاب و الاستحباب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إمّا للوجوب و إمّا للاستحباب یدلّ علی کون الموضوع له هو الأعمّ؛إذ لا بدّ فی صحة تقسیم من وجود المقسم فی جمیع الأقسام،فکما أنّ الأمر یطلق علی الطلب الوجوبی علی نحو الحقیقة کذلک یطلق علی الطلب الاستحبابی علی نحو الحقیقة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التقسیم المذکور لا یدلّ علی أزید من استعمال الأمر المقسم فی المعنی الأعمّ،و أمّا دلالته علی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هذا الاستعمال علی نحو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فممنوعة؛إذ یمکن أن یکون علی سبیل المجاز؛لعدم الملازمة بین صحّة الاستعمال فی معنی و بین کونه علی نحو الحقیقة،کما صرّح به المحقّقین فی مقابل السید المرتضی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نتمسّک بأصالة الحقیقة،فإنّ هذا الأصل یجری فیما کان مراد المتکلّم مشکوکا،و أمّا إذا کان مراده معلوما و شککنا فی کیفیّة الاستعمال مثل ما نحن فیه نقطع بعدم جریانه،و لا أقل من الشکّ،و هو یکفی فی عدم جریانه؛إذ لا بد من إحراز مورد جریان الأصل العقلائی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استدلّ المحقق الخراسانی قدّس سرّه </w:t>
      </w:r>
      <w:r>
        <w:rPr>
          <w:rStyle w:val="FootnoteAnchor"/>
          <w:rtl w:val="true"/>
        </w:rPr>
        <w:footnoteReference w:id="309"/>
      </w:r>
      <w:r>
        <w:rPr>
          <w:rFonts w:ascii="IRNazanin" w:hAnsi="IRNazanin" w:eastAsia="IRNazanin"/>
          <w:color w:val="111111"/>
          <w:sz w:val="28"/>
          <w:sz w:val="28"/>
          <w:szCs w:val="28"/>
          <w:rtl w:val="true"/>
          <w:lang w:bidi="fa-IR"/>
        </w:rPr>
        <w:t>لکون الأمر حقیقة فی خصوص الطلب الوجوبی بأدلّة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التبادر،و هو أمر وجدانی لا یمکن الاستدلال له،فلذا ینکره بعض مثل المحقق العراقیّ قدّس سرّه </w:t>
      </w:r>
      <w:r>
        <w:rPr>
          <w:rStyle w:val="FootnoteAnchor"/>
          <w:rtl w:val="true"/>
        </w:rPr>
        <w:footnoteReference w:id="310"/>
      </w:r>
      <w:r>
        <w:rPr>
          <w:rFonts w:ascii="IRNazanin" w:hAnsi="IRNazanin" w:eastAsia="IRNazanin"/>
          <w:color w:val="111111"/>
          <w:sz w:val="28"/>
          <w:sz w:val="28"/>
          <w:szCs w:val="28"/>
          <w:rtl w:val="true"/>
          <w:lang w:bidi="fa-IR"/>
        </w:rPr>
        <w:t>،و لکن المراجعة إلی الاستعمالات العرفیّة یؤیّد التبادر المذکور فی کلام صاحب الکفایة قدّس سرّه،بل هو دلیل مهم فی المقام،و لعلّه کان دلیلا منحصرا هاهنا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فَلْیَحْذَرِ الَّذِینَ یُخالِفُونَ عَنْ أَمْرِهِ أَنْ تُصِیبَهُمْ فِتْنَةٌ أَوْ یُصِیبَهُمْ عَذابٌ أَلِیمٌ </w:t>
      </w:r>
      <w:r>
        <w:rPr>
          <w:rStyle w:val="FootnoteAnchor"/>
          <w:rtl w:val="true"/>
        </w:rPr>
        <w:footnoteReference w:id="311"/>
      </w:r>
      <w:r>
        <w:rPr>
          <w:rFonts w:ascii="IRNazanin" w:hAnsi="IRNazanin" w:eastAsia="IRNazanin"/>
          <w:color w:val="111111"/>
          <w:sz w:val="28"/>
          <w:sz w:val="28"/>
          <w:szCs w:val="28"/>
          <w:rtl w:val="true"/>
          <w:lang w:bidi="fa-IR"/>
        </w:rPr>
        <w:t xml:space="preserve">و الاستدلال مبتن علی ما سیأتی إثباته من أنّ دلالة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فتقریبه علی هذا أنّه تعالی هدر و حذّر مخالف الأمر؛بأنّه یجب علی مخالف الأمر الحذر من إصابة الفتنة أو العذاب الألیم؛إذ لا معنی لندب الحذر أو إباحته،فیدلّ ترتب وجوب الحذر علی مطلق مخالفة الأمر علی أنّ الأمر حقیقة فی الوجوب</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الآیة قرینة لدلالة الأمر علی الوجوب و هی عبارة عن</w:t>
      </w:r>
    </w:p>
    <w:p>
      <w:pPr>
        <w:pStyle w:val="BookText"/>
        <w:rPr/>
      </w:pPr>
      <w:r>
        <w:rPr>
          <w:rFonts w:ascii="IRNazanin" w:hAnsi="IRNazanin" w:eastAsia="IRNazanin"/>
          <w:color w:val="111111"/>
          <w:sz w:val="28"/>
          <w:sz w:val="28"/>
          <w:szCs w:val="28"/>
          <w:rtl w:val="true"/>
          <w:lang w:bidi="fa-IR"/>
        </w:rPr>
        <w:t>إضافة الأمر إلی اللّه تعالی،و هذا لا یناسب المدعی من أنّ الأمر مطلقا مساوق مع الطلب الوجوبی،و لعلّه کان دلیلا لجعلها مؤیّدا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علیه أیضا المحقق العراقی قدّس سرّه </w:t>
      </w:r>
      <w:r>
        <w:rPr>
          <w:rStyle w:val="FootnoteAnchor"/>
          <w:rtl w:val="true"/>
        </w:rPr>
        <w:footnoteReference w:id="312"/>
      </w:r>
      <w:r>
        <w:rPr>
          <w:rFonts w:ascii="IRNazanin" w:hAnsi="IRNazanin" w:eastAsia="IRNazanin"/>
          <w:color w:val="111111"/>
          <w:sz w:val="28"/>
          <w:sz w:val="28"/>
          <w:szCs w:val="28"/>
          <w:rtl w:val="true"/>
          <w:lang w:bidi="fa-IR"/>
        </w:rPr>
        <w:t>،و بیان الإیراد متوقّف علی ذکر مقدّمة سیأتی تفصیلها فی بحث العام و الخاص،و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ورد خطاب علی وجوب إکرام کلّ عالم و قد علم من الخارج بعدم وجوب إکرام زید لکنّه یشکّ فی أنّه مصداق للعالم حقیقة کی یکون خروجه عن الحکم العام بنحو التخصیص أو أنّه لا یکون مصداقا للعالم حقیقة کی یکون خروجه من باب التخصص فهل تجری هاهنا أصالة العموم لإثبات عنوان الجاهل لزید و خروجه عن الحکم بنحو التخصص أم لا؟المحقّقون قائلون بعدم جریان أصالة العموم و الإطلاق فی مثل ذلک المورد،فإنّ الدلیل علی حجّیتهما عبارة عن السیرة و بناء العرف و العقلاء،و القدر المتیقن من جریانهما إنّما هو فی خصوص الشکّ فی المراد،و أمّا إذا کان الشک فی کیفیّة الاستعمال کما فی ما نحن فیه فلا تجری أصالة العموم و الإطلاق،فإنّا نعلم بعدم وجوب إکرام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نشک فی خروجه عن الحکم بنحو التخصیص أو التخصّص،فلا محلّ لجریان أصالة العموم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 الأمر فی الآیة بلحاظ ترتّب وجوب الحذر علی مخالفته محمول علی الأمر الوجوبی قطعا؛إذ لا معنی لترتّبه علی الأمر الاستحبابی بعد جواز ترکه شرعا،فلا شبهة فی مراده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الشکّ فی أنّ الأمر الاستحبابی هل یطلق علیه الأمر حقیقة و خارج عن الآیة تخصیصا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زید المذکور فی المثال إذا کان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یطلق علیه الأمر بالعنایة و المجاز و خارج عنها تخصصا؛لأنّ الأمر الاستحبابی لا یکون أمرا فلا یفید جریان أصالة الإطلاق فی الآیة هاهنا؟إذ الشک</w:t>
      </w:r>
    </w:p>
    <w:p>
      <w:pPr>
        <w:pStyle w:val="BookText"/>
        <w:rPr/>
      </w:pPr>
      <w:r>
        <w:rPr>
          <w:rFonts w:ascii="IRNazanin" w:hAnsi="IRNazanin" w:eastAsia="IRNazanin"/>
          <w:color w:val="111111"/>
          <w:sz w:val="28"/>
          <w:sz w:val="28"/>
          <w:szCs w:val="28"/>
          <w:rtl w:val="true"/>
          <w:lang w:bidi="fa-IR"/>
        </w:rPr>
        <w:t>خارج عن مراده تعالی و مفاد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مَنَعَکَ أَلاّ تَسْجُدَ إِذْ أَمَرْتُکَ </w:t>
      </w:r>
      <w:r>
        <w:rPr>
          <w:rStyle w:val="FootnoteAnchor"/>
          <w:rtl w:val="true"/>
        </w:rPr>
        <w:footnoteReference w:id="313"/>
      </w:r>
      <w:r>
        <w:rPr>
          <w:rFonts w:ascii="Amiri" w:hAnsi="Amiri" w:eastAsia="Amiri" w:cs="Amiri"/>
          <w:color w:val="111111"/>
          <w:sz w:val="28"/>
          <w:sz w:val="28"/>
          <w:szCs w:val="28"/>
          <w:rtl w:val="true"/>
          <w:lang w:bidi="ar-SA"/>
        </w:rPr>
        <w:t>فإنّه ورد فی مقام توبیخ إبلیس بسبب ترکه لما أمر به من السجود لآدم حینما قال تعالی 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اُسْجُدُوا لِآدَمَ فَسَجَدُوا إِلاّ إِبْلِیسَ </w:t>
      </w:r>
      <w:r>
        <w:rPr>
          <w:rStyle w:val="FootnoteAnchor"/>
          <w:rtl w:val="true"/>
        </w:rPr>
        <w:footnoteReference w:id="314"/>
      </w:r>
      <w:r>
        <w:rPr>
          <w:rFonts w:ascii="IRNazanin" w:hAnsi="IRNazanin" w:eastAsia="IRNazanin"/>
          <w:color w:val="111111"/>
          <w:sz w:val="28"/>
          <w:sz w:val="28"/>
          <w:szCs w:val="28"/>
          <w:rtl w:val="true"/>
          <w:lang w:bidi="fa-IR"/>
        </w:rPr>
        <w:t>و معلوم أنّه لا توبیخ إلاّ فی ترک الواجب،فالأمر حقیقة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فیه أیضا یرد الإشکالین المذکورین؛لأنّ غایة ما یستفاد من ذلک أنّ أمر اللّه تعالی حقیقة فی الوجوب؛إذ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مطلق الأمر لا یکون کذلک،علی أنّ توبیخه تعالی قرینة لکون الأمر فی الآیة حقیقة فی الوجوب،فلا شک فی مراده تعالی؛و إنّما الشک فی أنّ خروج الأمر الاستحبابی عن الآیة هل یکون بنحو التخصیص أو التخصّص؟و لا طریق لإثبات ذلک،و لا تجری أصالة العموم أو الإطلاق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أشقّ علی امتی لأمرتهم بالسواک</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إذ الکلفة و المشقة لا تکون إلاّ فی التحریم و الوجوب،و أمّا إطلاق التکلیف علی الاستحباب و الکراهة و الإباحة لا یخلو عن المسامحة،فهذا التعبیر دلیل علی أنّ الأمر فی الآیة حقیقة فی الوجوب،مع أنّه صلّی اللّه علیه و آله أمر مرارا بالسواک علی وجه الاستحباب،فلا بد من کون هذا الأمر للوجوب،و إلاّ لزم لغویة الأمر المترتّب علی المشقّة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فیه أیضا یرد الإشکالین المذکورین؛إذ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أمره صلّی اللّه علیه و آله حقیقة فی الوجوب،و أمّا مطلق الأمر لا یکون کذلک،علی أنّ مراده صلّی اللّه علیه و آله فی الروایة</w:t>
      </w:r>
    </w:p>
    <w:p>
      <w:pPr>
        <w:pStyle w:val="BookText"/>
        <w:rPr/>
      </w:pPr>
      <w:r>
        <w:rPr>
          <w:rFonts w:ascii="IRNazanin" w:hAnsi="IRNazanin" w:eastAsia="IRNazanin"/>
          <w:color w:val="111111"/>
          <w:sz w:val="28"/>
          <w:sz w:val="28"/>
          <w:szCs w:val="28"/>
          <w:rtl w:val="true"/>
          <w:lang w:bidi="fa-IR"/>
        </w:rPr>
        <w:t>معلوم،و لا طریق لإثبات أنّ خروج الأمر الاستحبابی عنها بنحو التخصّص أو التخصیص،و لا تجری فی المقام أصالة العموم أو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یقول به المحقّق العراقی قدّس سرّه </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الإطلاق و مقدّمات الحکمة تدل علی أنّ لمادة الأمر ظهور فی الطلب الوجوبی،و تقریبه من وجهین،و حاصل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المولی إذا أمر عبده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نعلم أنّه له أنواع متعدّدة و متباینة،و لا یصدق أحد النوعین علی فرد من أفراد النوع آخر؛إذ الإنسان و الحمار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نوعان متباینان،و لا یصدق الإنسان علی فرد من أفراد الحمار و بالعکس،مع أنهما مشترکان فی الجنس بمقتضی الإطلاق و تمامیة مقدّمات الحکمة أی کون المولی فی مقام البیان،و عدم تحقّق القرینة للتقیید بأحد النوعین،و عدم قدر المتیقّن فی مقام التخاطب،علی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متعلّق غرض المولی هو الإتیان بأیّ نوع من الأنواع، و لا دخل نوع خاص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ما نحن فیه بأنّ الطلب الاستحبابی باعتبار ما فیه من النقص أو جواز المخالفة،أو عدم التمامیّة یحتاج إلی نحو تحدید و تقیید،بخلاف الطلب الوجوبی،فکان مقتضی الإطلاق بعد کون الآمر فی مقام البیان هو کون طلبه طلبا وجوبیّا لا استحبابیّا؛إذ الوجوب عبارة عن مطلق الطلب بلا زیادة، و الاستحباب عبارة عن الطلب المقیّد بالنقصان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 بالنقض و ثانیا بالحل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الجواب النقضی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علی القاعدة بین أن یقول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آمرک بکذا،و أنا أطلب منک کذا،بل جریان الإطلاق فی الجملة الثانیة أجلی من الجملة الاولی،و لا أقلّ من اتحاد الجملتین من حیث الملاک،مع أنّ الظاهر منه قدّس سرّه عدم جریان الإطلاق فی الجملة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الکلام غیر معقول من أصله؛لأنّ تقسیم الطلب إلی الطلب الوجوبی و الاستحبابی یأبی من أن یکون القسم عین المقسم من دون زیادة، بل لا بدّ فی المقسم من تحققه فی القسمین بعنوان الجنس،و فی القسم لا بدّ منه و من أمر زائد بعنوان الفصل الممیّز،فلا یعقل أن یکون الطلب الوجوبی عبارة عن مطلق الطلب بلا زیادة،فلذا قال المحققون فی مقام الفرق بین اللابشرط المقسمی و اللابشرط القسمی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اللابشرط المقسمی عبارة عن ذات الماهیة فلذا یجتمع مع ألف الشرط، و اللابشرط القسمی ما هو اللابشرطیّة من قیده،فهذا الدلیل أیضا لیس بصحیح، فالدلیل المنفرد و الواحد للمسألة هو التبادر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فلا بدّ لنا من ذکر ما به یمتاز الوجوب من الاستحباب،فإنّه مفید لهذا البحث،و البحث الآتی فی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لموارد أخر،و لکن قبل الخوض فی البحث نذکر ما یظهر من الفلاسفة بعنوان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امتیاز الشیئین علی ثلاثة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بتمام الذات أو بجزء منها أو بأمر خارج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فیما إذا لم یشترکا أصلا أو اشترکا فی أمر خارج عن ذاتهما، کامتیاز کلّ من الجوهر و العرض و أنواعهما من الآخر،فالجوهر و أنواعه ممتازة بتمام الذات من العرض و أنواعه،و اشتراکهما فی عناوین مثل الممکن،و الشیء خارج عن ذاتهما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فهو فیما إذا اشترکا فی بعض الأجزاء و امتیاز فی بعض آخر کامتیاز النوعین من جنس واحد نحو الإنسان و الفرس،فإنّهما مشترکان فی الحیوانیّة و ممتازان بالناطقیّة و الصاهلیّة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فیما إذا اشترکا فی تمام الذات کامتیاز زید من بکر،فإنّهما مشترکان فی الإنسانیّة،و هی تمام ذاتهما و ممتازان بالعوارض المشخّصة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أهل المعقول فی وجود قسم رابع و عدمه هاهنا،و المحققون منهم قائلون بتحققه و هو أن یشترکا فی تمام الذات و الحقیقة،إلاّ أنّ الحقیقة تکون کاملة و شدیدة فی إحداهما و ناقصة و ضعیفة فی الاخری،فیکون ما به الامتیاز عین ما به الاشتراک مثل وجود الواجب و الممکن،فإنّهما مشترکان فی أصل الوجود و ممتازان أیضا بأصل الوجود،إلاّ أنّه فی الأوّل کامل و فی الثانی ناقص؛إذ الأوّل لا یفتقر إلی علّة موجدة بخلاف الثانی،و لا یتوهّم أنّ وجود الواجب مرکّب من الوجود و الکمال، و وجود الممکن مرکّب من الوجود و النقص؛إذ لا دخل فی ذاتهما غیر واقعیّة الوجود، و لکن فی عین اشتراکهما فی هذه الواقعیّة تکون إحداهما کاملة و الاخری ناقصة،فما به الاشتراک کان عین ما به الامتیاز،و ما به الامتیاز عین ما به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تمهّد هذه المقدّمة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یتخیّل أنّ الامتیاز بین الوجوب و الندب بجزء ذاتهما بأن یکونا مشترکین فی الجنس و هو الطلب،و یمتاز کلّ منهما بفصل مختص به، و ما یمکن أن یعدّ لهما فصلا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الفصل للوجوب المنع من الترک،و للاستحباب الإذن فی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التحریک نحو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طلب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اضیف هذا إلی لفظ الترک صار حاصل معناه طلب ترک الترک،و هو عبارة اخری من طلب الفعل المعدّ جنسا،کما قال به المرحوم البروجردی قدّس سرّه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لمنع الترک دخلا فی ماهیّة الوجوب بعنوان الفصل فلا محالة یلتفت الإنسان إلی الترک حین الالتفات إلی الوجوب؛إذ لا معنی للالتفات إلی منع من الترک بدونه،مع أنّ الآمر و المأمور لا یلتفتا إلی الترک أصلا،فضلا إلی منع من</w:t>
      </w:r>
    </w:p>
    <w:p>
      <w:pPr>
        <w:pStyle w:val="BookText"/>
        <w:rPr/>
      </w:pPr>
      <w:r>
        <w:rPr>
          <w:rFonts w:ascii="IRNazanin" w:hAnsi="IRNazanin" w:eastAsia="IRNazanin"/>
          <w:color w:val="111111"/>
          <w:sz w:val="28"/>
          <w:sz w:val="28"/>
          <w:szCs w:val="28"/>
          <w:rtl w:val="true"/>
          <w:lang w:bidi="fa-IR"/>
        </w:rPr>
        <w:t>الترک،فنکشف من هذا أنّه لا دخل له فی معنی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هو الطلب الموجب لاستحقاق العقوبة عند مخالفته، و الاستحباب هو الطلب الغیر الموجب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بعد تحصّله و صیرورته وجوبا یصیر موجبا لاستحقاق العقوبة،فإیجاب الاستحقاق من لوازمه و آثاره لا من مقوّماته،و لا یعقل أن یکون أثر الشیء جزء للشیء،علی أنّ الحاکم علی استحقاق العقوبة هو العقل لا الشرع، و لو کان هذا جزء مقوّما له لا بدّ من اعتباره من ناحیة الشرع،کما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هو الطلب المسبوق بالإرادة الشدیدة،و الاستحباب هو الطلب المسبوق بالإرادة الضعیفة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الإرادة من العلل الباعثة علی الطلب،و المعلول بتمام ذاته متأخّر عن العلّة،و لا یمکن أن یکون صدور المعلول عن العلّة من مقوّماته و أجزائه،فالدلیل لا ینطبق علی المدّعی؛إذ المدّعی عبارة عن الاختلاف الذاتی بینهما،و الدلیل یثبت الاختلاف فی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 هذا لما یستفاد من أهل المعقول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الحرارة قد توجد بالنار و قد توجد بالشمس مثلا،و لکن کانت للحرارة المتحقّقة بواسطة النار خصوصیّة مرتبطة بالنار،و للحرارة المتحقّقة بواسطة الشمس خصوصیّة مرتبطة بها، ففی الواقع یتحقّق النوعان من الحرارة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صحیح،و لکن لیس معناه الاختلاف فی ذات الحرارتین،بل المغایرة ترجع إلی الخصوصیات المشخّصة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هو الطلب المسبوق بالمصلحة الملزمة،و الاستحباب هو الطلب المسبوق بالمصلحة الراجحة الغیر الملزمة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المصالح و المفاسد متقدّمة رتبة علی الإرادة لکونها من عللها،فیکون الطلب متأخّرا عن المصالح و المفاسد بمرتبتین،فلا یصح عدّها من مقوّمات الوجوب</w:t>
      </w:r>
    </w:p>
    <w:p>
      <w:pPr>
        <w:pStyle w:val="BookText"/>
        <w:rPr/>
      </w:pPr>
      <w:r>
        <w:rPr>
          <w:rFonts w:ascii="IRNazanin" w:hAnsi="IRNazanin" w:eastAsia="IRNazanin"/>
          <w:color w:val="111111"/>
          <w:sz w:val="28"/>
          <w:sz w:val="28"/>
          <w:szCs w:val="28"/>
          <w:rtl w:val="true"/>
          <w:lang w:bidi="fa-IR"/>
        </w:rPr>
        <w:t>و الاستحباب الذین هما قسمان من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یستفاد من کلام صاحب الکفایة قدّس سرّه </w:t>
      </w:r>
      <w:r>
        <w:rPr>
          <w:rStyle w:val="FootnoteAnchor"/>
          <w:rtl w:val="true"/>
        </w:rPr>
        <w:footnoteReference w:id="318"/>
      </w:r>
      <w:r>
        <w:rPr>
          <w:rFonts w:ascii="IRNazanin" w:hAnsi="IRNazanin" w:eastAsia="IRNazanin"/>
          <w:color w:val="111111"/>
          <w:sz w:val="28"/>
          <w:sz w:val="28"/>
          <w:szCs w:val="28"/>
          <w:rtl w:val="true"/>
          <w:lang w:bidi="fa-IR"/>
        </w:rPr>
        <w:t xml:space="preserve">فی ذیل مسألة استصحاب الکلّی القسم الثالث،من أنّه قد لاحظنا الوجوب و الاستحباب بالنظر العرفی،و قد لاحظناهما بالنظر العقلی،فإذا لاحظناهما بالنظر العرفی فتکون المغایرة بینهما ببعض الذات،و إذا لاحظناهما بالنظر العقلی فتکون المغایرة بینهما بالنقص و الکمال و الشدّة و الضعف،فالعقل یحکم بأنّ الوجوب عبارة عن الطلب الکامل،و الاستحباب عبارة عن الطلب الناقص،و لکن المرحوم البروجردی قدّس سرّه </w:t>
      </w:r>
      <w:r>
        <w:rPr>
          <w:rStyle w:val="FootnoteAnchor"/>
          <w:rtl w:val="true"/>
        </w:rPr>
        <w:footnoteReference w:id="319"/>
      </w:r>
      <w:r>
        <w:rPr>
          <w:rFonts w:ascii="IRNazanin" w:hAnsi="IRNazanin" w:eastAsia="IRNazanin"/>
          <w:color w:val="111111"/>
          <w:sz w:val="28"/>
          <w:sz w:val="28"/>
          <w:szCs w:val="28"/>
          <w:rtl w:val="true"/>
          <w:lang w:bidi="fa-IR"/>
        </w:rPr>
        <w:t>بعد ذکر هذا الکلام بصورة التوهّم استشکل علیه،بأنّ الأمر الإنشائی لیس قابلا للشدة و الضعف بنفسه؛لأنّه أمر اعتباری صرف،و لیس الامور الاعتباریة بقابلة للتشکیک بذواتها،فهذا النوع من التمایز ینحصر فی الامور التکوینیّة و الواقعیّة مثل الوجود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لنا من توضیح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الامور الاعتباریة لم لا تکون قابلة للتشکیک؟و الدلیل علیه أنّ الأمر الاعتباری یدور مدار اعتبار المعتبر،فهو إمّا یتحقق باعتبار من الشارع و العقلاء و إمّا لا یتحقق،و لا یتصوّر فیه النقص و الکمال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و الاستحباب هل یکونان من الامور الاعتباریة أم لا؟ و لا یخفی أن الطلب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الحقیقی و الإنشائی،و أمّا الطلب الحقیقی فإن قلنا بعدم الفرق بینه و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الأوصاف الحقیقیّة القائمة بالنفس کالعلم،لکنه کان من أوصاف ذات إضافة إلی الطالب و المطلوب،فهذا القسم من الطلب یکون من الامور الواقعیّة،إلاّ أنّ هذا لیس معنی</w:t>
      </w:r>
    </w:p>
    <w:p>
      <w:pPr>
        <w:pStyle w:val="BookText"/>
        <w:rPr/>
      </w:pPr>
      <w:r>
        <w:rPr>
          <w:rFonts w:ascii="IRNazanin" w:hAnsi="IRNazanin" w:eastAsia="IRNazanin"/>
          <w:color w:val="111111"/>
          <w:sz w:val="28"/>
          <w:sz w:val="28"/>
          <w:szCs w:val="28"/>
          <w:rtl w:val="true"/>
          <w:lang w:bidi="fa-IR"/>
        </w:rPr>
        <w:t>الأمر،بل معناه عبارة عن الطلب الإنشائی،فإنّ الإنسان یوجد مفهوم الطلب بواسطة اللفظ فی عالم الاعتبار کإنشاء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اللفظ فی عالم الاعتبار، فحینئذ کان الوجوب و الاستحباب قسمین من الطلب الإنشائی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و الاستحباب أمران اعتباریان؛لأنّهما قسمان من الطلب الإنشائی،فلا یکون التمایز بین الأمرین الاعتباریین بالشدّة و الضعف و النقص و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قبول أنّ الوجوب و الاستحباب أمران اعتباریان أنّ عدم قابلیّة الامور الاعتباریة للتشکیک إدّعاء لیس له وجه صحیح و برهان تام،فإنّا نری بالوجدان بعد الدقّة فی الامور الاعتباریّة أنّ التشکیک فیها متحقّق؛إذ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یقع بین الطرفین الأصیلین فیعتبره الشارع و العقلاء،و قد یقع فضولة فیعتبره الشارع و العقلاء أیضا علی القول بصحته،فکلا البیعین أمران اعتباریان،و التمایز بینهما بالشدّة و الضعف،و النقص و الکمال؛لأنّ الأوّل بیع کامل لا یحتاج إلی الإجازة اللاحقة،و أمّا الثانی بیع ناقص یحتاج إلی الإجازة اللاحقة من المالک،فإن ردّه یبطل من أصله،فلا شکّ فی أنّ الأمر الاعتباری یدور مدار الوجود و العدم،و لکن البحث فی المقام لا یکون بین وجود الاعتبار و عدمه،بل البحث فیما یتحقّق الاعتبارین کاعتبار بیع الفضولی و الأصیل،فإنّا نری بعد المقایسة بینهما أنّ البیع الأصیل بیع کامل غیر متوقّف علی شیء،و أمّا البیع الفضولی مع کونه صحیحا ناقص متوقّف علی إجازة المالک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المرحوم البروجردی قدّس سرّه </w:t>
      </w:r>
      <w:r>
        <w:rPr>
          <w:rStyle w:val="FootnoteAnchor"/>
          <w:rtl w:val="true"/>
        </w:rPr>
        <w:footnoteReference w:id="320"/>
      </w:r>
      <w:r>
        <w:rPr>
          <w:rFonts w:ascii="IRNazanin" w:hAnsi="IRNazanin" w:eastAsia="IRNazanin"/>
          <w:color w:val="111111"/>
          <w:sz w:val="28"/>
          <w:sz w:val="28"/>
          <w:szCs w:val="28"/>
          <w:rtl w:val="true"/>
          <w:lang w:bidi="fa-IR"/>
        </w:rPr>
        <w:t>فی مقام الفرق بین الوجوب و الاستحباب بما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الامتیاز بینهما باعتبار وجود المقارنات و عدمها؛إذ الأمر الإنشائی قد یقترن بالمقارنات الشدیدة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ضرب الرجلین علی الأرض و تحریک الرأس و الید</w:t>
      </w:r>
    </w:p>
    <w:p>
      <w:pPr>
        <w:pStyle w:val="BookText"/>
        <w:rPr/>
      </w:pPr>
      <w:r>
        <w:rPr>
          <w:rFonts w:ascii="IRNazanin" w:hAnsi="IRNazanin" w:eastAsia="IRNazanin"/>
          <w:color w:val="111111"/>
          <w:sz w:val="28"/>
          <w:sz w:val="28"/>
          <w:szCs w:val="28"/>
          <w:rtl w:val="true"/>
          <w:lang w:bidi="fa-IR"/>
        </w:rPr>
        <w:t>حین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فینتزع عنه الوجوب،و قد یقترن بالمقارنات الضعیفة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یقول حین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فلا جناح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فینتزع عنه الندب،و قد لا یقترن بشیء منها أصلا فهو مختلف فیه،فما ینتزع عنه حیثیّة الوجوب أو الندب هو نفس الأمر الإنشائی بلحاظ مقارناته،و لا دخالة لذلک فی نفس حقیقة الوجوب و الندب، فیکون التشکیک فیهما بحسب المقارنات لا بحسب الذات،فلیس للطلب بنفسه و بحسب الواقع مع قطع النظر عن المقارنات قسمان،بل هو أمر واحد یختلف أفراده باعتبار ما یقترن به،فإنّ ما ینتزع عنه حیثیّة الوجوب هو نفس الطلب الإنشائی المقترن بالمقارنات الشدیدة أو الأعم منه و من المجرد،لا أنّ الوجوب شیء واقعی یستعمل فیه الطلب الإنشائی و یکون المقارن قرینة علیه،و هکذا ما ینتزع عنه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اختلط بین مقام الثبوت و الإثبات؛لأنّ البحث عن التمایز و الافتراق بین المفاهیم یرتبط بمقام الثبوت،و أمّا البحث من أنّه أین ینتزع الوجوب عن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لا ینتزع یرتبط بمقام الإثبات،فالبحث فی مقام الفرق بین ماهیّة الوجوب و الاستحباب لا فی منشأ انتزاعهما و تحقّقهما بحسب الخارج،کالبحث عن الفرق بین ماهیّة البیع و الإجارة،فإنّا لا نبحث فیه عن تحقّقهما خارجا،و أنّ البیع ینتزع بواسطة 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لا،و هکذا فی ما نحن فیه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یستفاد من کلامه أنّ التمایز بینهما بأیّ نوع من أنواع الأربعة المذکورة ربّما یتوهّم أنّ التمایز عنده یکون بالعوارض الفردیّة و الشخصیّة بعد الاشتراک فی تمام الذات،لکنّه مدفوع بأنّ الوجوب و الاستحباب ماهیتان کلّیتان، و لا یعقل فیهما التمایز بالخصوصیّات الفردیة،فإنّ هذا النوع من التمایز یختصّ بأفراد ماهیّة واحدة فی مرحلة الوجود الخارجی،و مع ذلک لا یستفاد من کلامه ما هی ذات المشترکة بینهما جنسا و 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التمایز بینهما بالنقص و الکمال و الشدة و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فالنقص یکون فصلا للاستحباب،و الکمال للوجوب،مع اشتراکهما فی أصل حقیقة الطلب مثل وجود الکامل و الناقص،فلا یصحّ ما قال به المحقّق العراقی قدّس سرّه </w:t>
      </w:r>
      <w:r>
        <w:rPr>
          <w:rStyle w:val="FootnoteAnchor"/>
          <w:rtl w:val="true"/>
        </w:rPr>
        <w:footnoteReference w:id="321"/>
      </w:r>
      <w:r>
        <w:rPr>
          <w:rFonts w:ascii="IRNazanin" w:hAnsi="IRNazanin" w:eastAsia="IRNazanin"/>
          <w:color w:val="111111"/>
          <w:sz w:val="28"/>
          <w:sz w:val="28"/>
          <w:szCs w:val="28"/>
          <w:rtl w:val="true"/>
          <w:lang w:bidi="fa-IR"/>
        </w:rPr>
        <w:t>من أنّ الوجوب کان عین الطلب من دون زیادة،و الاستحباب هو الطلب مع زیادة،فإنّ لازم التقسیم أن یکون کلّ قسم عبارة عن المقسم مع زیادة،فالتمسّک بالإطلاق لإثبات أن یکون مفاد الأمر هو الوجوب 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نرجع إلی أصل المسألة لتکمیل البحث،و قد مرّ أنّهم ذکروا لکون الأمر حقیقة فی الوجوب أدلّة،و بقی منها ما اختاره بعض الأعلام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یدرک بمقتضی القضیّة العبودیة و الرقیّة لزوم الخروج عن عهدة ما أمر به المولی،ما لم ینصب قرینة علی الترخیص فی ترکه،فلو أمر بشیء و لم ینصب قرینة علی جواز ترکه فهو یحکم بوجوب إتیانه فی الخارج،قضاء لحق العبودیة،و أداء لوظیفة المولویة، و تحصیلا للأمن من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الاستدلال مبتن علی إثبات أنّ کلّ أوامر المولی یجب الإتیان به، مع أنّ أمر المولی قد یکون واجب الإطاعة و لازم الإتیان،و قد لا یکون کذلک،فلا یستفاد من ذلک أنّ الأمر حقیقة فی الوجوب،فالدلیل الصحیح للمسألة هو التبادر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مرّ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الطلب الذی هو معنی الأمر لیس هو الطلب الحقیقی الذی یکون طلبا بالحمل الشائع الصناعی،بل الطلب الإنشائی الذی لا یکون بهذا الحمل طلبا مطلقا،بل طلبا انشائیّا،سواء أنشأ 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بمادة الطلب أو بمادة الأمر أو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الطلب علی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الحقیقی هو الشوق المؤکّد الحاصل فی النفس عقیب الداعی،فهو ما یتحدّ مع الإرادة علی قول صاحب الکفایة قدّس سرّه و من الکیفیات القائمة بالنفس،و له وجود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الذهنی، و هو عبارة عن الصورة المرتسمة فی الذهن حین الالتفات إلی الطلب و تصوّر مفهومه و لو لم یکن الطلب الحقیقی متحقّقا،و له أیضا وجود واقعی فی وعاء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الطلب الإنشائی،و هو أنّ المتکلّم یوجد هذا المفهوم 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 فی وعاء نفس الأمر،و هو أعمّ من عالم الواقع و الذهن و الاعتبار کما سیأتی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الطلب الحقیقی قد یجعل موضوعا و یحمل علیه مفهوم الطلب مثل الطلب الحقیقی طلب،فلا محالة تکون هذه قضیّة حملیّة بحمل الشائع الصناعی،و قد یجعل الطلب الذهنی موضوعا و یحمل علیه مفهوم الطلب،و قد یجعل الطلب الإنشائی موضوعا و یحمل علیه مفهوم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المرحوم صدر 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هذین الحملین لا یکونان حملا شائعا و لا حملا أوّلیا ذاتیّا،بل نوع آخر من الحمل،فإنّ الموضوع فی حمل الشائع لا بدّ أن یکون مصداقا حقیقیّا للمحمول،فإن کان مصداقا ذهنیّا أو إنشائیا له لا یکون حملا شائعا صناعیّا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کلام صاحب الکفایة قدّس سرّه ناظرا إلی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لنا بالمناسبة من ذکر بحث فی حقیقة الإنشاء،قال 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قواعد الأحکام الذی نظّمه الفاضل المقداد و سمّاه باسم نضد القواعد الفقهیّة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الإنشاء هو القول الذی یوجد به مدلوله فی نفس الأمر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یکون ذکر القول فی کلامه للاحتراز عن غیره،بل لعلّ ذکره کان لوضوحه و کونه فردا کاملا لما یتحقق به الإنشاء،فمقصوده فی الواقع أعمّ من القول و الفعل،</w:t>
      </w:r>
    </w:p>
    <w:p>
      <w:pPr>
        <w:pStyle w:val="BookText"/>
        <w:rPr/>
      </w:pPr>
      <w:r>
        <w:rPr>
          <w:rFonts w:ascii="IRNazanin" w:hAnsi="IRNazanin" w:eastAsia="IRNazanin"/>
          <w:color w:val="111111"/>
          <w:sz w:val="28"/>
          <w:sz w:val="28"/>
          <w:szCs w:val="28"/>
          <w:rtl w:val="true"/>
          <w:lang w:bidi="fa-IR"/>
        </w:rPr>
        <w:t>فالبیع أمر اعتباری یتحقّق بسبب القول و الفعل فی نفس الأمر،و یترتّب علیه الآثار عند العقلاء و الشارع کالتملیک و التملّک،و هکذا فی النکاح و أمثال ذلک،و لا یکون البیع و نحوه من الامور الواقعیّة،فإنّ تحقّقه لا یوجب تغییر الواقعی فی البائع و المشتری،و لا الثمن و المثمن،بل یوجب تبدیل الإضافة الاعتباریة فی الثمن و المثمن، و لا یکون أیضا من الامور الذهنیّة؛لأنّ الوجود الذهنی عبارة عن تصوّر مفهوم البیع و إیجاد البیع فی الذهن لا فی عالم الاعتبار،و لا یبحث فی علم الفلسفة عن الامور الاعتباریة،بل یبحث فیه عن الواقعیات،فلذا تکون واقعیّة وجود الذهنی أیضا موردا للتأمّل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حظّ للامور الاعتباریة و الذهنیّة فی 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ینحصر الوجود الإنشائی فی الامور الاعتباریة،و لا یشمل جمیع المفاهیم و الماهیات،بل یشمل بعض المفاهیم له مصادیق حقیقیّة،مثل مفهوم الطلب و الاستفهام و التمنّی و الترجّی الموجودین فی القرآن،کما قال به صاحب الکفایة قدّس سرّه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المشهور أیضا یقول بأنّ الإنشاء إیجاد المعنی باللفظ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علی هذا القول بعض الأعلام فی کتاب البیان فی تفسیر القرآن </w:t>
      </w:r>
      <w:r>
        <w:rPr>
          <w:rStyle w:val="FootnoteAnchor"/>
          <w:rtl w:val="true"/>
        </w:rPr>
        <w:footnoteReference w:id="324"/>
      </w:r>
      <w:r>
        <w:rPr>
          <w:rFonts w:ascii="IRNazanin" w:hAnsi="IRNazanin" w:eastAsia="IRNazanin"/>
          <w:color w:val="111111"/>
          <w:sz w:val="28"/>
          <w:sz w:val="28"/>
          <w:szCs w:val="28"/>
          <w:rtl w:val="true"/>
          <w:lang w:bidi="fa-IR"/>
        </w:rPr>
        <w:t>، و ملخّص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الوجود الإنشائی لا أصل له،و اللفظ و المعنی و إن کانت لهما وحدة عرضیّة منشأها ما بینهما من الربط الناشئ من الوضع و من ذلک یسری حسن المعنی أو قبحه إلی اللفظ،إلاّ أنّ هذا لا یختص بالجمل الإنشائیّة،بل یعمّ الجمل الخبریة و المفردات أیضا،و أمّا وجود المعنی بغیر وجوده اللفظی فینحصر فی نحوین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الحقیقی الذی یظهر به فی نظام الوجود من الجواهر و الأعراض،و لا بد فی تحقّق هذا الوجود من تحقّق أسبابه و علله،و الألفاظ أجنبیّة عنها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الاعتباری،و هو نحو من الوجود للشیء،إلاّ أنّه فی عالم الاعتبار لا فی الخارج،و تحقّقه باعتبار من بیده الاعتبار،و اعتبار کلّ معتبر قائم بنفسه و یصدر منه بالمباشرة،و لا یتوقّف علی وجود لفظ فی الخارج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إمضاء الشارع أو إمضاء العقلاء للعقود أو الإیقاعات الصادرة من الناس فهو و إن توقّف علی صدور لفظ من المنشئ أو ما بحکم اللفظ،و لا أثر لاعتباره إذا تجرّد عن المبرز من قول أو فعل إلاّ أنّ الإمضاء المذکور متوقّف علی صدور لفظ قصد به الإنشاء، و موضع البحث هو مفاد ذلک اللفظ الذی جیء به فی مرحلة سابقة علی الإمضاء، فالقول بوجود الإنشائی للبیع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إمضائه من الشارع و تحقّقه فی عالم الاعتبار لا أساس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فی مقام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أنّ الهیئات الإنشائیة وضعت لإبراز أمر ما من الامور النفسانیّة،و هذا الأمر النفسانی قد یکون اعتبارا من الاعتبارات کما فی الأمر و النهی و العقود و الإیقاعات،و قد یکون صفة من الصفات کما فی التمنّی و الترجّی،فهیئات الجمل أمارات علی أمر ما من الامور النفسانیّة،و هو فی الجمل الخبریّة قصد الحکایة،و فی الجمل الإنشائیّة أمر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الإتیان بالجملة المبرزة بوضعها لأمر نفسانی قد یکون بداعی إبراز ذلک الأمر و قد یکون بداعی آخر سواه،و فی کون الاستعمال فی هذا القسم الأخیر مجازا أو حقیقة کلام لیس هنا محلّ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إشکاله علی المشهور لیس بصورة برهان منطقی الدائر بین النفی و الإثبات،فإنّه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منشأ الوجود الإنشائی العلقة الوضعیّة فهو یعمّ الجمل الخبریّة و المفردات أیضا،و لو لم یکن هذه منشأ له فالوجود منحصر فی الوجود الحقیقی و الاعتباری،و کلاهما أجنبیّ عن وجود الإنشائی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 الدلیل علی انحصار الوجود بهذین النوعین؟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هنا وجودا ثالثا یسمّی بالوجود الإنشائی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أنّ للبائع یجوز اعتبار الملکیّة و البیع قبل اعتبار الشارع و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المرحلة السابقة علی الإمضاء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لا معنی لإبراز ما فی نفسه باللفظ،فنحن نقول بالوجود الإنشائی فی هذه المرحلة،و أنّ البیع الذی اعتبره البائع فی نفسه یوجد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ربّما یکون منشأ لاعتبار الشارع و العقلاء،و ربّما لا یکون منشأ لاعتبارهما کالمعاملة الفاسدة عندهما،فیتحقق الوجود الإنشائی فیها أیضا،و لکن لا یترتّب علیها الأثر المقصود عند العقلاء و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نسلّم أن تکون الألفاظ بعنوان الأمارة و المبرز لما تحقّق فی النفس، بل یتحقّق البیع و نحوه بنفس اللفظ،و لا یکون ما اعتبره البائع فی نفسه بیعا،و یشهد علیه الوجدان و العقلاء من المتشرّعة و غیره،علی أنّ الأمارة لا موضوعیة لها بل هی طریق و کاشفة عن الواقع للشاکّ،فإذا علم أنّ الزوجة فی نفسها اعتبرت الزوجیّة هل یمکن الالتزام بأنّه قد تحقّقت الزوجیّة و لا احتیاج إلی اللفظ المبرز؟فالتحقیق أنّ الامور الاعتباریة و بعض 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بالقول،و نسمی هذا الإیجاد بالوجود الإنشائی،کما قال به المشهور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المحقّق الخراسانی قدّس سرّه </w:t>
      </w:r>
      <w:r>
        <w:rPr>
          <w:rStyle w:val="FootnoteAnchor"/>
          <w:rtl w:val="true"/>
        </w:rPr>
        <w:footnoteReference w:id="325"/>
      </w:r>
      <w:r>
        <w:rPr>
          <w:rFonts w:ascii="IRNazanin" w:hAnsi="IRNazanin" w:eastAsia="IRNazanin"/>
          <w:color w:val="111111"/>
          <w:sz w:val="28"/>
          <w:sz w:val="28"/>
          <w:szCs w:val="28"/>
          <w:rtl w:val="true"/>
          <w:lang w:bidi="fa-IR"/>
        </w:rPr>
        <w:t>بعد القول بأنّ المراد من الطلب الذی یکون معنی الأمر هو الطلب الإنشائی لا الطلب الحقیقی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أبیت إلاّ عن کونه موضوعا للطلب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الجامع بین الحقیقی و الإنشائی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أقلّ من کونه منصرفا إلی الإنشائی منه عند إطلاقه کما هو الحال فی لفظ الطلب أیضا،و ذلک لکثرة الاستعمال فی الطلب الإنشائی، کما أنّ الأمر فی لفظ الإرادة علی عکس لفظ الطلب،و المنصرف عنها عند إطلاقهما هی الإرادة الحقیقیّة،و اختلافهما فی ذلک ألجأ بعض أصحابنا إلی المیل إلی ما ذهب إلیه الأشاعرة من المغایرة بین الطلب و الإرادة،خلافا لقاطبة أهل الحق و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بدّ لنا من ذکر مقدّمة لتحقیق المسألة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المسائل الاعتقادیة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وجود الصانع و صفاته الثبوتیّة و السلبیّة و المعاد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محلاّ للبحث و النزاع من القرون المتمادیة قبل الإسلام بین الناس،و أمّا بعد ظهور الإسلام و نزول القرآن ظهر للمسلمین رءوس مسائل الاعتقادیة کمقام الربوبیّة و الخالقیة و سائر صفاته تعالی،و المبدأ و المعاد و غیر ذلک،و أمّا بعد استقرار الحکومة الإسلامیة و وقوع حروب مکرّرة بین المسلمین و الکفار،و إسارة بعض علمائهم،و معاشاتهم معهم،و إلقاء اعتقاداتهم بینهم،و إسلام بعضهم علی الظاهر،و نفوذ نظریاتهم الخاصّة بینهم،فقد جعل بعض نظریاتهم محلاّ للبحث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مراودة الخلفاء مع حکام الکفار و تبادل السفیر بینهم و انعقاد المعاهدات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انعقاد المعاهدة بین معاویة و حاکم الروم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 وقوع المسلمین فی جریان اعتقاداتهم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المهمّ من ذلک أنّ انهدام الکفار بالأخص الیهود و النصاری و ذلّتهم فی زمن حیاة رسول اللّه صلّی اللّه علیه و آله بید المسلمین و عدم تسلیمهم مع ذلک فی مقابل الإسلام من حیث الاعتقاد یوجب القطع بأنّهم کانوا دخیلا فی انحراف الخلافة من مسیرة الأصلی،بل نری تسلّط أیادیهم و عمّالهم علی المقامات العالیّة من الحکومة الإسلامیة و مشاورة الخلفاء معهم فی الامور المهمّة،و یشهد علی ذلک مصاحبة معاویة و مشاورته مع سرجون النصرانی و ابنه منصور و حضورهما علی المقامات العالیة، مثل أمارة المالیات و أرزاق العساکر،کما صرح به کامل بن الأثیر فی تاریخه،بأنّ سرجون الرومی کان کاتبه و صاحب أمره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مقتل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یزید نصب عبید اللّه بن زیاد بإمارة الکوفة بمشاورة سرجون الذی ینتهی إلی شهادة الحسین بن علی علیه السّلام و هتک أهل بیته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کانت تشکیل السقیفة و غصب الخلافة من أمیر المؤمنین علیه السّلام بمشاورة عمّال الیهود و أمرهم، مثل کعب الأحبار الیهودی و أمثاله،کما قرّره السید الشهید رضا پاک‌نژاد فی کتابه المسمّی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 گم‌شده در 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علل المهمّة فی تفرّق المسلمین و الاختلاف و التحزّب بینهم نفوذ أیادی الیهود و النصاری و عمّالهم و اعتقاداتهم فی بیت الخلافة،و انقطاع الخلافة من معدن الوحی و الرسالة،یعنی الأئمة المعصومین علیهم السّلام،و یؤیّده تشکیل المذهب الضال الوهابی فی 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الأشاعرة و المعتزلة کانوا فریقین من المسلمین،و سبب تشکیلهم أنّ الحسن البصری الذی کان من الاسراء ظاهرا،لما کان من علماء زمانه و من فضلاء المسلمین علی الظاهر اجتمع من حوله عدّة من الناس لاستماع نظریاته فی المسائل الاعتقادیة، و من تلامذته کان واصل بن عطا،و هو بعد البحث و النزاع مع استاذه فی جلسة درسه خرج و عزل عن مجلسه،فهو و أتباعه بعد ذلک شکّل جلسة مستقلة فی مقابل استاذه سمّوا بالمعتزلة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أیضا من تلامذة الحسن البصری أبو الحسن الأشعری الذی کان من أصلاب أبو موسی الأشعری المعروف،و هو کان مجدّا فی إشاعة نظریات استاذه،و مشوّقا للناس إلی الاشتراک فی جلسته و مجلس درسه،فلذا سمّی هو و أتباعه بالأشاعرة،و کان لکلّ منهما نظرا مخالفا للآخر فی أکثر المسائل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 ما اختلف فیه الفریقان کان عبارة من أنّ القرآن الکریم قدیم أو حادث، و منشأ هذا الاختلاف هو إطلاق عنوان کلام اللّه علیه بین المتشرّعة من صدر الإسلام إلی الآن،علی أنّه نسب إلیه تعالی فی بعض آیات القرآن أیضا عنوان التکلّم</w:t>
      </w:r>
    </w:p>
    <w:p>
      <w:pPr>
        <w:pStyle w:val="BookText"/>
        <w:rPr/>
      </w:pPr>
      <w:r>
        <w:rPr>
          <w:rFonts w:ascii="Amiri" w:hAnsi="Amiri" w:eastAsia="Amiri" w:cs="Amiri"/>
          <w:color w:val="111111"/>
          <w:sz w:val="28"/>
          <w:sz w:val="28"/>
          <w:szCs w:val="28"/>
          <w:rtl w:val="true"/>
          <w:lang w:bidi="ar-SA"/>
        </w:rPr>
        <w:t>و التکلیم،مثل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 اللّهُ مُوسی تَکْلِیماً </w:t>
      </w:r>
      <w:r>
        <w:rPr>
          <w:rStyle w:val="FootnoteAnchor"/>
          <w:rtl w:val="true"/>
        </w:rPr>
        <w:footnoteReference w:id="329"/>
      </w:r>
      <w:r>
        <w:rPr>
          <w:rFonts w:ascii="IRNazanin" w:hAnsi="IRNazanin" w:eastAsia="IRNazanin"/>
          <w:color w:val="111111"/>
          <w:sz w:val="28"/>
          <w:sz w:val="28"/>
          <w:szCs w:val="28"/>
          <w:rtl w:val="true"/>
          <w:lang w:bidi="fa-IR"/>
        </w:rPr>
        <w:t>و یستفاد من ذلک أنّ إطلاق المتکلّم علیه تعالی لا ینافی مع الشرع و القرآن،کما أنّه صحیح عند کلا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أوصافه تعالی علی نوعین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یعبّر عنه بالأوصاف الذاتیّة،و هی قائمة بذاته الواجبة،و قدیمة بقدمها،و ثبوتها للذات لا یحتاج إلی شأن خاص و شخص خاص و حالة مخصوصة، کالعلم و القدرة و الحیاة،فإنّها من الصفات الذاتیّة التی لا یحتاج ثبوتها إلی شیء من الأشیاء،فلذا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بِکُلِّ شَیْءٍ عَلِیمٌ إِنَّ اللّهَ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یعبّر عنه بالأوصاف الفعلیّة،و هی تختلف بالنسبة إلی الحالات، و الموارد و الأشخاص و الأزمنة،مثل صفة الخالقیّة و الرازقیّة و أمثالها،فإنّه تعالی قادر علی کلّ شیء،و لکن کلّ مقدور لا یتحقّق و لا یصدر عنه فی مقام العمل،فلذا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فَضَّلَ بَعْضَکُمْ عَلی بَعْضٍ فِی الرِّزْقِ </w:t>
      </w:r>
      <w:r>
        <w:rPr>
          <w:rStyle w:val="FootnoteAnchor"/>
          <w:rtl w:val="true"/>
        </w:rPr>
        <w:footnoteReference w:id="330"/>
      </w:r>
      <w:r>
        <w:rPr>
          <w:rFonts w:ascii="IRNazanin" w:hAnsi="IRNazanin" w:eastAsia="IRNazanin"/>
          <w:color w:val="111111"/>
          <w:sz w:val="28"/>
          <w:sz w:val="28"/>
          <w:szCs w:val="28"/>
          <w:rtl w:val="true"/>
          <w:lang w:bidi="fa-IR"/>
        </w:rPr>
        <w:t>فهذه الأوصاف تکون حادثة،فإنّ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الیوم مع أنّه لم یخلق فی الأمس</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اختلفت الأشاعرة و المعتزلة فی أنّ صفة التکلّم هل تکون من صفاته الذاتیّة أو من صفاته الفعلیّة،و ذهبت المعتزلة إلی أنّ إطلاق المتکلّم علی اللّه تعالی یکون بنحو إطلاقه علی الإنسان،بأنّ کلام الإنسان حین التکلّم عبارة عن إیجاد المتکلّم أصواتا متدرّجة،و کلّ صوت متکئ علی مخرج من مخارج الفم و مقطع من مقاطعه، و یستمعها المخاطب أیضا متدرّجة،و هکذا کلامه تعالی،إلاّ أنّ اللّه تعالی بلحاظ تجرّده و عدم کونه جسما یوجد الأصوات فی موجود آخر بنحو التدریج و التدرّج، مثل إیجاده تعالی الأصوات فی الشجرة،و قوله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 اللّهُ مُوسی تَکْلِیماً و مثل</w:t>
      </w:r>
    </w:p>
    <w:p>
      <w:pPr>
        <w:pStyle w:val="BookText"/>
        <w:rPr/>
      </w:pPr>
      <w:r>
        <w:rPr>
          <w:rFonts w:ascii="IRNazanin" w:hAnsi="IRNazanin" w:eastAsia="IRNazanin"/>
          <w:color w:val="111111"/>
          <w:sz w:val="28"/>
          <w:sz w:val="28"/>
          <w:szCs w:val="28"/>
          <w:rtl w:val="true"/>
          <w:lang w:bidi="fa-IR"/>
        </w:rPr>
        <w:t>إیجاده تعالی الأصوات فی الحصاة و شهادته برسالة رسول اللّه صلّی اللّه علیه و آله حین هبوطه علی جبل حراء،فلا فرق بین کلامه تعالی و کلام الإنسان من حیث الماهیّة و الکیفیّة، و هذا موافق لنظر المتکلّمین من الإمامیّة،فتکون صفة التکلّم علی هذا القول من صفاته الفعلیّة و من الامور الحادثة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ذهبت الأشاعرة إلی أنّ کلامه تعالی من الصفات الذاتیّة،و قائم بذاته الواجبة و قدیم بقدمه تعالی،مثل العلم و الحیاة و القدرة و أمثال ذلک،و لأجل ذلک قد اضطرّوا إلی الالتزام بأنّه کانت لذاته تعالی صفة و واقعیّة باسم الکلام النفسی ما وراء الکلام اللفظی،فالقرآن هو الکلام النفسی القائم بالذات بالقیام الحلولی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أنّه یطلق العالم علیه تعالی مع کونه من صفاته الذاتیّة و القدیمة کذلک یطلق علی الإنسان،مع أنّ علمه محدود و حادث،و هکذا القادر و نحوه،و یجری هذا المعنی بعینه فی الکلام النفسی،فإنّه إذا لوحظ بالنسبة إلی ذات الباری فیتحقق فیه و یکون من الأوصاف الذاتیّة و القدیمة،و أمّا إذا لوحظ إلی الإنسان و الجمل الخبریّة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من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فیتحقق وراء الألفاظ،و علم المتکلّم بالمعنی المذکور أمرا نفسانیّا آخر الذی نعبّر عنه بالکلام النفسی،و هکذا فی الجمل الإنشائیّة إلاّ أنّها إذا اشتملت علی الأمر یکون للکلام النفسی المتحقّق فیها اسم خاصّ و هو الطلب،و إذا اشتملت علی النهی و کانت ماهیّة النهی عبارة عن الزجر لا الطلب الترک یکون للکلام النفسی المتحقّق فیها اسم خاص آخر و هو الزجر،و أمّا الجمل الإنشائیّة المشتملة علی العقود و الإیقاعات و التمنّی و الترجّی لا یکون للکلام النفسی المتحقق فیها اسم خاص</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الإمام قدّس سرّه فی رسالة الطلب و الإرادة عن بعض أهل التحقیق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إطلاق المتکلّم علی اللّه تعالی یکون بنحو إطلاقه علی الإنسان،بلا فرق بینهما أصلا،إلاّ أنّ الإنسان یتکلّم بالفم و اللسان،و هو تعالی یوجد الکلام من دون آلة و من دون واسطة،و یؤیّده تکلّمه تعالی مع موسی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تِلْکَ بِیَمِینِکَ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عَصایَ أَتَوَکَّؤُا عَلَیْها وَ أَهُشُّ بِها عَلی غَنَمِی وَ لِیَ فِیها مَآرِبُ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أَلْقِها یا مُوسی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الإمام قدّس سرّه فی رسالة الطلب و الإرادة عن بعض أهل التحقیق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إطلاق المتکلّم علی اللّه تعالی یکون بنحو إطلاقه علی الإنسان،بلا فرق بینهما أصلا،إلاّ أنّ الإنسان یتکلّم بالفم و اللسان،و هو تعالی یوجد الکلام من دون آلة و من دون واسطة،و یؤیّده تکلّمه تعالی مع موسی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تِلْکَ بِیَمِینِکَ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عَصایَ أَتَوَکَّؤُا عَلَیْها وَ أَهُشُّ بِها عَلی غَنَمِی وَ لِیَ فِیها مَآرِبُ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أَلْقِها یا مُوسی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الإمام قدّس سرّه بعد نفی هذه الأقوال اختار فی المسألة قولا آخر،و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 اللّه سبحانه عبارة عن الوحی،فإنّ إنزال القرآن و سائر الکتب إلی الأنبیاء و المرسلین علیهم السّلام لا یکون بصورة إیجاد الکلام فی شیء آخر قطعا،کما أنّه لا یکون بصورة تکلّمه تعالی مع موسی علیه السّلام أیضا و لا بما ذهب إلیه الأشاعرة؛إذ القیام الحلولی مستلزم للقوّة و النقص و الترکیب تعالی عنه،کما أنّ خلوّ الذات عن صفات الکمال مستلزم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أنّه تعالی متکلّم بوجه آخر حتی فی مرتبة ذاته یعرفه الراسخون فی الحکمة،فکلامه تعالی عبارة عن الوحی،و أمّا حقیقة الوحی و کیفیّته ممّا لم یصل إلیها فکر البشر إلاّ الأوحدی الراسخ فی العلم بقوّة البرهان المشفوع إلی الریاضات و نور الإیمان،و قد أشار إلی بعض أسراها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الرُّوحُ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قَلْبِکَ لِتَکُونَ مِنَ الْمُنْذِرِینَ </w:t>
      </w:r>
      <w:r>
        <w:rPr>
          <w:rStyle w:val="FootnoteAnchor"/>
          <w:rtl w:val="true"/>
        </w:rPr>
        <w:footnoteReference w:id="332"/>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مِرَّةٍ فَاسْتَوی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بِالْأُفُقِ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 عَبْدِهِ ما أَوْحی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أفهام أصحاب الکلام من المعتزلة و الأشاعرة بعیدة عن طور هذا الکلام و الإعراض عنه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أنّ الحق مع الإمام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بدّ لنا من ذکر محلّ النزاع بین الأشاعرة و المعتزلة قبل بیان استدلالهما فی المقام؛لدفع ما ذکره صاحب الکفایة قدّس سرّه بعنوان محلّ النزاع و المصالحة بینهما،و محصّل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الحقّ هو اتحاد الطلب و الإرادة،بمعنی أنّ لفظیهما موضوعان بإزاء مفهوم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واحد،و ما بإزاء أحدهما فی الخارج یکون بإزاء الآخر،و الطلب المنشئ بلفظه أو بغیره عین الإرادة الإنشائیة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هما متّحدان مفهوما و انشاء و خارجا،لا أنّ الطلب الإنشائی الذی هو المنصرف إلیه إطلاقه،کما عرفت متحد مع الإرادة الحقیقیّة التی ینصرف إلیها إطلاقها أیضا،فیکون لفظا الطلب و الإرادة من الألفاظ المترادفة کالإنسان و البشر،و لازم الترادف اتحاد المعنی فی جمیع المراحل و المراتب من الوجود الحقیقی و الإنشائی و الذهنی،فلا فرق بینهما إلاّ فی مقام الانصراف،و لکنّه لا ینافی الترادف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الأشاعرة لا محالة تقول علی هذا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الطلب و الإرادة لفظان متغایران و کان لهما معنیان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النزاع أنّ المعتزلة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موضوع لما وضع له لفظ الإرادة، و الأشاعرة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موضوع لغیر ما وضع له لفظ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النزاع بهذه الکیفیّة یکون نزاعا لغویّا،مثل نزاع الفقهاء فی أنّ المراد من لفظ الصعید هل هو التراب الخالص أو مطلق وجه الأرض؟و لا شک فی أنّ هذا بعید عن محلّ النزاع و الاختلاف بین الأشاعرة و المعتزلة،فإنّ النزاع بینهما یدور مدار تحقّق صفة من الأوصاف الواقعیّة وراء الصفات الثبوتیّة و عدمه،و لا یکون لترادف لفظی الطلب و الإرادة و عدمه دخل فی ذلک،و القول بالترادف لا یستلزم بطلان الکلام النفسی،کما أنّ القول بعدم الترادف لا یستلزم ثبوت الکلام النفسی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أبعد من ذلک ما قال به فی مقام التصالح بین المتخاصمین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یقع الصلح بین الطرفین بأن یکون مراد المعتزلة من اتحاد الطلب و الإرادة اتحادهما مفهوما و مصداقا و إنشاء،بمعنی أنّهما متحدان مع وحدة المرتبة بحیث یکون کلّ منهما عین الآخر فی تلک المرتبة،و مراد الأشاعرة من المغایرة تغایرهما مع اختلاف المرتبة کالطلب الإنشائی و الإرادة الحقیقیّة،فإنّهما متغایران و لا یتحدان أصلا،و بهذا الوجه یقع الصلح بینهما و یصیر النزاع لفظیّا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التصالح و عنوان محلّ النزاع بهذه الکیفیّة بعید بمراحل عن محلّ النزاع بین الفریقین،بل هو أقوی شاهد علی عدم التفاته إلی کنه نزاعهما،فإنّ الأشاعرة تدّعی تحقّق صفة الواقعیّة القائمة علی الذات بالقیام الحلولی،و المعتزلة ینکره،فلا دخل للألفاظ و التعابیر فی هذا النزاع،و لا یمکن المصالحة بینهما أصلا، فالنزاع جار،و لو قلنا باتحاد الطلب و الإرادة فی مرتبة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لنا تنقیح البحث و محلّ النزاع من ملاحظة أدلة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أدلّة الأشاعرة أنّه إذا أخبر المخبر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من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اتّصاف هذه الجملة بالخبریة،سواء کان المخبر عالما بمطابقة المخبر به مع الواقع أم شاکّا أم عالما بمخالفة المخبر به مع الواقع،و لا یشترط فیه علم المخبر بمطابقة المخبر به مع الواقع،کما أنّه لا دخل لحالات المستمع من العلم و الشک فیه،و لا یوجب علمه بکذب المتکلّم خروج الجملة عن الاتّصاف بالخبریّة،فإنّ ما یقال من أنّ الخبر یحتمل الصدق و الکذب فهو باعتبار ذات الخبر مع قطع النظر عن علم المتکلّم و جهله،أی من شأنه احتمال الصدق و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استدلّ بأنّه لا بدّ فی الجمل الخبریة من الحکایة عن الواقعیّة النفسانیّة،فإن کانت هی عبارة عن العلم و التصدیق بثبوت مخبر به فهو لا یتحقّق إلاّ فی صورة واحدة من الصور الثلاثة،فنکشف من ذلک تحقّق الصفة النفسانیّة التی نعبّر عنه بالکلام النفسی فی جمیع الصور المذکورة،و کما أنّ ألفاظ الجملة فی الاتصاف بالخبریة لا یکون مشروطا بشرط فی الصور الثلاثة کذلک یتحقّق صفة نفسانیّة اخری وراء العلم فی الصور الثلاثة،بلا فرق بین علم المتکلّم بمطابقة خبره مع الواقع و شکّه و علمه بمخالفة خبره معه،فیتحقق للواقعیّة الخارجیّة ثلاث حالات،و أمّا الواقعیّة النفسانیّة تتحقّق حتی للکاذب،فلا بدّ لنا من الالتزام بالکلام النفسی،و إلاّ لم یکن اتّصاف الجملة بالخبریة فی جمیع الصور قابلا للتوجیه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بمراجعة الوجدان و بالفحص و التحلیل مدالیل الجمل</w:t>
      </w:r>
    </w:p>
    <w:p>
      <w:pPr>
        <w:pStyle w:val="BookText"/>
        <w:rPr/>
      </w:pPr>
      <w:r>
        <w:rPr>
          <w:rFonts w:ascii="IRNazanin" w:hAnsi="IRNazanin" w:eastAsia="IRNazanin"/>
          <w:color w:val="111111"/>
          <w:sz w:val="28"/>
          <w:sz w:val="28"/>
          <w:szCs w:val="28"/>
          <w:rtl w:val="true"/>
          <w:lang w:bidi="fa-IR"/>
        </w:rPr>
        <w:t>الخبریّة بعد کونها من المسائل المبتلی بها فی الاستعمالات الشائعة بین الناس،و إذا قال المخبر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نجد فی هذه الجملة سوی عدّة من الواقعیات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واقعیّة الألفاظ مثل واقعیّة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حرکاتهما،و تقدّم بعض الحروف علی الآخر و أمثال ذلک،و مثل واقعیّة هیئة الجملة نحو مرفوعیّة لفظ الأوّل بعنوان المبتدأ و الثانی بعنوان الخبر و تقدّم أحدهما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واقعیّة المعانی مثل واقعیّة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واقعیّة معنی القائم بمادّته و هیئته،و مثل واقعیّة معنی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واقعیّة الإرادة فإنّ التکلّم و صدور اللفظ من المتکلم فعل من أفعاله الاختیاریة، فلا بدّ من کونه مسبوقا بالإرادة التی لها مقدّمات و مبادئ،و فی رأس المبادئ التصوّر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الواقعیّة النفسانیّة للمخبر،و هی اتصافه بأحد من الحالات الثلاث،فإنّه قد یکون عالما بالمطابقة و قد یکون عالما بالمخالفة و قد یکون شاکّا بالمطابقة و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واقعیّة مطابقة المخبر به مع الواقع و عدم مطابقته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و لا شبهة فی أنّه لیس أحد من هذه الواقعیات بالکلام النفسی،و أمّا الواقعیّات الألفاظ و المعانی فلا دخل لها بالنفس،کما أنّ واقعیّة مطابقة المخبر به للواقع و عدمه لا دخل لها بنفس المخبر،بل کانت هی من أوصاف الجمل الخبریة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الواقعیّة النفسانیّة المتحقّقة فی الجمل الخبریة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اتصاف المتکلّم بکونه عالما بالمطابقة أو عالما بالمخالفة أو شاکّا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فتحققها و إن کانت مقطوعة و لم تکن قابلة للإنکار إلاّ أنّها أیضا لیست بالکلام النفسی عند الأشاعرة،فإنّهم صرّحوا بأنّ الکلام النفسی مغایر للعلم و زائد علیه،علی أنّهم صرّحوا بأنّ المتحقّق فی جمیع الجمل الخبریّة واقعیّة واحدة و صفة متحدة المآل،سواء کان المتکلّم صادقا أم کاذبا أم شاکّا،فإن کان الکلام النفسی عبارة عن هذه الحالات الثلاث للمتکلّم واقعیات و لا أقلّ من واقعیتین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العلم و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الواقعیّة النفسانیّة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واقعیّة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أیضا لا تکون کلاما نفسیّا،و تدلّ علیه أدلّة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الأشاعرة بأنّ کلام النفس مغایر مع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منشأ الإدارة فی الجمل الخبریّة عبارة عن أنّ التکلّم فعل من أفعاله الاختیاریة،و کلّ فعل اختیاری مسبوق بالإدارة،فالتکلّم مسبوق بالارادة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هذا المنشأ یتحقّق فی الخیاطة و التجارة و الکتابة أیضا،فیکون الکلام النفسی فی التاجر و الخیاط و الکاتب أیضا متحقّقا حین الشروع،مع أنّهم قائلون بانحصار الکلام النفسی فی الجمل الخبریة و الإنشائیة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أنّ الإرادة مسبوقة بالمبادئ،و أوّل المبادئ التصوّر و هو قسم من العلم؛إذ العلم إن کان إذعانا للنسبة فتصوّر و إلاّ فتصدیق،و قد مرّ آنفا أنّهم صرّحوا بأنّ الکلام النفسی مغایر مع العلم و زائد علیه،فلا تکون الواقعیّات المتحقّقة المذکورة کلاما نفسیّا،و لا ضرورة تقتضی الالتزام بتحقق الکلام النفسی فی الجمل الخبریة،و لا نقص فیها حتی ینجبر بالتزام تحقّق الواقعیّة المجهولة باسم الکلام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الجمل الإنشائیة الطلبیة کان للکلام النفسی عندهم اصطلاح خاص و هو الطلب،فاستدلّ هاهنا بصورة السؤال عن المعتزلة بأنّ المولی إذا قال لعبده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هی الصفة النفسانیّة المتحقّقة فی الجمل الإنشائیة الطلبیّة؟فلا محالة تقول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عبارة عن الإرادة المتعلّقة بتحقّق المأمور به فی الخارج عن المکلّف</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الجمل الإنشائیّة الطلبیّة قد تتحقّق بدون أن یکون إرادة المولی متعلّقة بتحقق المأمور به فی الخارج کما فی الأوامر الاختیاریّة؛إذ لا شکّ فی تحقق الأمر فیها،و یکون إطلاق الأمر علیها علی نحو الحقیقة لا علی سبیل التجوّز و المسامحة،و مع ذلک لا یتحقّق فیها الإرادة النفسانیّة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الأوامر الاعتذاریة؛إذ لا یرید فیها تحقّق المأمور به،بل المراد رفع لوم الناس فی ضرب</w:t>
      </w:r>
    </w:p>
    <w:p>
      <w:pPr>
        <w:pStyle w:val="BookText"/>
        <w:rPr/>
      </w:pPr>
      <w:r>
        <w:rPr>
          <w:rFonts w:ascii="IRNazanin" w:hAnsi="IRNazanin" w:eastAsia="IRNazanin"/>
          <w:color w:val="111111"/>
          <w:sz w:val="28"/>
          <w:sz w:val="28"/>
          <w:szCs w:val="28"/>
          <w:rtl w:val="true"/>
          <w:lang w:bidi="fa-IR"/>
        </w:rPr>
        <w:t>المأمور و مؤاخذته باعتذار أنّه قد عصاه،فالطلب فی صورتی الاختبار و الاعتذار موجود بدون الإرادة،مع أنّها أمر حقیقی و یجری علیها ما یجری علی الأوامر الأخر من استحقاق العقوبة 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فنستفاد من ذلک أنّ غیر الإرادة المتحقّقة فی بعض الأوامر تتحقّق صفة نفسانیّة اخری فی جمیع الأوامر التی نسمیه بالکلام النفسی و نعبّر عنه هاهنا بالطلب،فالطلب مغایر مع الإرادة،کما یدلّ علیها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الکلام لفی الفؤاد و إنّما جعل اللسان علی الفؤاد دلیلا</w:t>
      </w:r>
    </w:p>
    <w:p>
      <w:pPr>
        <w:pStyle w:val="BookText"/>
        <w:rPr/>
      </w:pPr>
      <w:r>
        <w:rPr>
          <w:rFonts w:ascii="IRNazanin" w:hAnsi="IRNazanin" w:eastAsia="IRNazanin"/>
          <w:color w:val="111111"/>
          <w:sz w:val="28"/>
          <w:sz w:val="28"/>
          <w:szCs w:val="28"/>
          <w:rtl w:val="true"/>
          <w:lang w:bidi="fa-IR"/>
        </w:rPr>
        <w:t>فإنّ مقتضاه أنّ ظرف تحقّق الکلام الحقیقی عبارة عن النفس،و أمّا الألفاظ و الأصوات تکون بمنزلة الدلیل و الکاشف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 الإنشائیة عین الجواب عن الاستدلال فی الجمل الخبریة،فإنّهما مشترکان فی کثیر من الواقعیّات المتحقّقة المذکورة فی الجمل الخبریّة، فالوجدان أقوی شاهد لعدم تحقّق صفة نفسانیّة فی نفس الآمر،سوی إرادة تحقّق المأمور به عن المأمور حین الأمر،و أمّا الأوامر الاختیاریة و الاعتذاریة و إن لم یتحقق فیها هذه الإرادة،إلاّ أنّ الداعی الاختبار و الاعتذار متحقّق فیها مثل داعی تحقّق المأمور به فی سائر الأوامر،فأیّ دلیل یقتضی ثبوت الصفة النفسانیّة الاخری سوی هذه الدواعی الموجودة فیها،فلا یستلزم عدم تحقّق الإرادة فی بعض الأوامر ثبوت الکلام النفسی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الجواب عن الاستدلال بقول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الممکن أن یکون الشاعر من الأشاعرة،مع أنّه لا دلیل بحجیّة الشعر،إلاّ أن یکون من الأئمة المعصومین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الشعر المذکور لا ینطبق علی الکلام النفسی أصلا، فإنّ مفاده عبارة عن أنّ مراد الإنسان من التکلّم هو اطلاع الغیر علی ما فی قلبه،</w:t>
      </w:r>
    </w:p>
    <w:p>
      <w:pPr>
        <w:pStyle w:val="BookText"/>
        <w:rPr/>
      </w:pPr>
      <w:r>
        <w:rPr>
          <w:rFonts w:ascii="IRNazanin" w:hAnsi="IRNazanin" w:eastAsia="IRNazanin"/>
          <w:color w:val="111111"/>
          <w:sz w:val="28"/>
          <w:sz w:val="28"/>
          <w:szCs w:val="28"/>
          <w:rtl w:val="true"/>
          <w:lang w:bidi="fa-IR"/>
        </w:rPr>
        <w:t>بحیث إن أمکن الاطلاع علیه بدون التکلّم لا یحتاج إلی الألفاظ و الأصوات و اللسان،و إنّما جعل اللسان علی الفؤاد دلیلا،فهو أیضا لا یدلّ علی تحقّق الکلام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أنّ الأساس لإثبات الکلام النفسی هو إطلاق المتکلّم علی الباری تعالی،فإنّ الأشاعرة لاحظت أنّ إطلاق المتکلّم علیه تعالی فی الإطلاقات و الاستعمالات شائع بین المتشرعة،و لاحظت أیضا أنّ فی صدق المشتق لا بدّ من تحقّق الارتباط بین المبدأ و الذات،فقد مرّ فی بحث المشتق أنّ العلماء اختلفوا فی کیفیّة هذا الارتباط،و قالت الأشاعرة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بدّ من کون المبدأ قائما بالذات بالقیام الحلولی، و لاحظت هذا المعنی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أبیض أو أسود،فإنّ البیاض أو السواد قائمان بالجسم بالقیام الحلولی،و هما حالان فی الجسمی و الجسم محلّ لهما،ثمّ فرضت هذا المعنی بعنوان الضابطة الکلیة فی جمیع المشتقات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قالت تجری هذه القاعدة فی إطلاق المتکلّم المشتق علی اللّه تعالی،و لا بدّ أن یکون بین الکلام و ذات الباری ارتباطا بنحو القیام الحلولی،فحینئذ لا یعقل أن یکون الکلام اللفظی مع کونه من الامور المتصرّم و المتدرج و الحادث حالاّ فی ذات الباری فلا بدّ من الالتزام بالکلام النفسی الذی هو حالّ فی ذات الباری و قدیم بقدمه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محصّل ما قالت به الأشاعرة فی تحقّق الکلام النفسی لذات الباری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مبنی الأشاعرة لا دلیل علیه،مع أنّه مناف لأکثر المشتقات،و لا تجری هذه الضابطة المسلّمة عندهم فی أکثرها،و لا ینحصر المشتق بما یجری فیه هذا المعنی کالأبیض و الأسود و أمثال ذلک؛إذ لا شکّ فی أنّ الضارب و القاتل یکونان من المشتقات،مع أنّ مبدئهما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الضرب و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قائمان بالذات بالقیام الصدوری لا الحلولی،و هکذا أمثالهما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أوضح من ذلک أنّه لا شک فی أنّ إطلاق المالک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بنحو الحقیقة،مع أنّ الملکیّة أمر اعتباری اعتبرها الشارع و العقلاء،</w:t>
      </w:r>
    </w:p>
    <w:p>
      <w:pPr>
        <w:pStyle w:val="BookText"/>
        <w:rPr/>
      </w:pPr>
      <w:r>
        <w:rPr>
          <w:rFonts w:ascii="IRNazanin" w:hAnsi="IRNazanin" w:eastAsia="IRNazanin"/>
          <w:color w:val="111111"/>
          <w:sz w:val="28"/>
          <w:sz w:val="28"/>
          <w:szCs w:val="28"/>
          <w:rtl w:val="true"/>
          <w:lang w:bidi="fa-IR"/>
        </w:rPr>
        <w:t>و لا یکون لها ما بحذاء فی الخارج،فلا قیام فی البین،فضلا من أن یکون بنحو الحلول،و هکذا العناوین مثل الزوج و الزوجة و أمثالهما،فلا کلّیة للقاعدة المذکورة فی کلام الأشاعرة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أنّ لازم هذا القول فی الأوصاف الذاتیّة کالعلم و القدرة زیادتها علیها و تحقّق القدیمین المستقلّین،مع أنّ عینیّة صفات الذات مع الذات لا شکّ فیها و قد ثبت فی محلّه،کما روی عن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الإخلاص نفی الصفات عنه</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یعنی نفی شیء زائد علی الذات،و مقتضی هذه العینیّة ألاّ تکون فی صدق عنوان المشتق بین المبدأ و الذات مغایرة عینیّة و وجودیة،فلا تعتبر فی صدق عنوان المشتق مغایرة حقیقیّة و واقعیّة بینهما،فضلا من القیام الحلولی،فالعینیّة نوع من التلبّس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مصداقه الأتمّ و الأکمل،و لکن یتبادر إلی الذهن من سماع لفظ التلبّس ما یتغایر المبدأ و الذات فیه بلحاظ ابتلائنا کثیرا ما بما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نستفاد أنّ دائرة صدق عنوان المشتق أوسع ممّا قال به الأشاعرة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 ممّا ذکرنا أنا نری فی استعمالات العرفیّة بدون المسامحة و التجوّز إطلاق عنوان البقّال علی بائع البقل،و إطلاق عنوان العطّار علی بائع العطر،مع أنّ مبدأهما لا یناسب مع الذات أصلا؛إذ لا یکون للبقل و العطر معنی فعلیّا حدثیا، و هکذا إطلاق اللابن و التامر علی بائع اللبن و التمر،و یعبّر عن هذه المشتقات بالمشتقات الجعلیّة،أی لا یکون لها مصدر و فعل ماضی و مضارع،مع أنّه ینطبق عنوان المشتق فی هذه الموارد أیضا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فنرجع إلی أصل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إطلاق المتکلّم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نبحث مع الأشاعرة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الصفات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الفعل،الثانی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الذات،و ملاک التمایز بینهما أنّ کلّ صفة لا یصدق ضدّها علی اللّه تعالی فی أیّ حال من الحالات و أیّ زمان من الأزمنة،و بالنسبة إلی أیّ شیء من الأشیاء،مثل صفة العلم و القدرة و أمثالهما فهی من صفات الذات،و أمّا الصفة الذی یصدق ضدّها علیه تعالی فی بعض الحالات و فی بعض الأزمنة و بالنسبة إلی بعض الأشیاء فهی من صفات الفعل،مثل صفة الخالقیّة و الرازقیّة،فإنّه لم یخلق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الذی کان طول قامته سبعین ذراعا فی عین کونه مقدورا له تعالی،فیصدق فی هذا المورد ضدّ الخالقیّة علیه تعالی،و هکذا فی الرازقیة کما قال فی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فَضَّلَ بَعْضَکُمْ عَلی بَعْضٍ فِی الرِّزْقِ </w:t>
      </w:r>
      <w:r>
        <w:rPr>
          <w:rStyle w:val="FootnoteAnchor"/>
          <w:rtl w:val="true"/>
        </w:rPr>
        <w:footnoteReference w:id="335"/>
      </w:r>
      <w:r>
        <w:rPr>
          <w:rFonts w:ascii="IRNazanin" w:hAnsi="IRNazanin" w:eastAsia="IRNazanin"/>
          <w:color w:val="111111"/>
          <w:sz w:val="28"/>
          <w:sz w:val="28"/>
          <w:szCs w:val="28"/>
          <w:rtl w:val="true"/>
          <w:lang w:bidi="fa-IR"/>
        </w:rPr>
        <w:t>فیصدق علی المرتبة النازلة منه عدم الرازقیّة بالنسبة إلی المرتبة العالیة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صفة الذات قدیمة بقدم الذات،بخلاف صفة الفعل فإنّها حادثة و لا تتّصف بالقدم،و من هنا نستکشف أنّ المتکلمیة لیست من صفات الذات،بل تکون من صفات الفعل،و یدلّ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 اللّهُ مُوسی تَکْلِیماً </w:t>
      </w:r>
      <w:r>
        <w:rPr>
          <w:rStyle w:val="FootnoteAnchor"/>
          <w:rtl w:val="true"/>
        </w:rPr>
        <w:footnoteReference w:id="336"/>
      </w:r>
      <w:r>
        <w:rPr>
          <w:rFonts w:ascii="IRNazanin" w:hAnsi="IRNazanin" w:eastAsia="IRNazanin"/>
          <w:color w:val="111111"/>
          <w:sz w:val="28"/>
          <w:sz w:val="28"/>
          <w:szCs w:val="28"/>
          <w:rtl w:val="true"/>
          <w:lang w:bidi="fa-IR"/>
        </w:rPr>
        <w:t>علی أنّ التکلّم تحقّق فی زمان خاصّ لا بعده و لا قبله،أی عدم التکلّم فی غیر ذلک الزمان، فالتکلّم من صفات الفعل بمقتضی الآیة،فنفس الآیة منافیة للالتزام بالکلام النفسی القدیم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ما رواه الکلینی قدّس سرّه فی اصول الکافی عن علی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خالد الطّیالسی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اللّه عزّ و جل ربّنا و العلم ذاته و لا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 اللّه تعالی عالما مع أنّه لم یتحقّق المعلوم</w:t>
      </w:r>
    </w:p>
    <w:p>
      <w:pPr>
        <w:pStyle w:val="BookText"/>
        <w:rPr/>
      </w:pPr>
      <w:r>
        <w:rPr>
          <w:rFonts w:ascii="IRNazanin" w:hAnsi="IRNazanin" w:eastAsia="IRNazanin"/>
          <w:color w:val="111111"/>
          <w:sz w:val="28"/>
          <w:sz w:val="28"/>
          <w:szCs w:val="28"/>
          <w:rtl w:val="true"/>
          <w:lang w:bidi="fa-IR"/>
        </w:rPr>
        <w:t>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السمع ذاته و لا مسموع،و البصر ذاته و لا مبصر،و القدرة ذاته و لا 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الإنسان قادر علی القیام فی حال قعوده مع أنّه لم یکن متحقّقا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أحدث الأشیاء و کان المعلوم وقع العلم منه علی المعلوم و السمع علی المسموع و البصر علی المبصر و القدرة علی المقدور،قال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اللّه متحرّکا؟قال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 ذلک أنّ الحرکة صفة محدثة بالفعل،قال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اللّه متکلّما؟قال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الکلام صفة محدثة لیست بأزلیة کان اللّه عزّ و جل و لا متکلّم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ذلک أنّ صفة التکلّم تکون من الأوصاف الفعلیّة و المحدثة علی الظاهر،و إن أمکن أن تکون للحدیث توجیهات فلسفیّة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عنوان المتکلّم هل یکون من المشتقات الحقیقیّة أو من المشتقات الجعلیّة؟التکلّم یکون من باب تفعّل،لا شکّ فی تحقّق الماضی و المضارع و سائر المشتقات له فی هذا الباب،و لکن لم نجد له مصدر ثلاثی مجرّد،فإن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سلّمناه لا نری له فی اللغة العربیة فعل ماضی و لا مضارع و لا سائر المشتقات،مع أنّه لیس بمعنی الکلام بل هو بمعنی الجرح و الجراحة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ما معنی التکلّم؟من المعلوم أنّ معناه إیجاد الکلام،و لفظ الإیجاد یوجب تحقّق المعنی الاشتقاقی فیه،کما أنّ لفظ البیع یوجب تحقّق المعنی الاشتقاقی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یصدق المتکلّم علی اللّه تعالی،کما یصدق علی الإنسان، بلا فرق بینهما أصلا،إلاّ أنّا نتکلّم باللسان،و لکنّه تعالی یوجد الکلام فی موجود آخر بلحاظ عدم جسمیّته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یتوهّم أنّ معنی المتکلّم هو الکلام؛إذ لیس للکلام معنی مصدری بل اسم</w:t>
      </w:r>
    </w:p>
    <w:p>
      <w:pPr>
        <w:pStyle w:val="BookText"/>
        <w:rPr/>
      </w:pPr>
      <w:r>
        <w:rPr>
          <w:rFonts w:ascii="IRNazanin" w:hAnsi="IRNazanin" w:eastAsia="IRNazanin"/>
          <w:color w:val="111111"/>
          <w:sz w:val="28"/>
          <w:sz w:val="28"/>
          <w:szCs w:val="28"/>
          <w:rtl w:val="true"/>
          <w:lang w:bidi="fa-IR"/>
        </w:rPr>
        <w:t>مصدر،و نعبّر عنه باللّغة الفارسیّة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یتصوّر له معنی سوی إیجاد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 موافق لنظر المعتزلة و المتکلّمین من الإمامیّة،و قد مرّ منّا فی صدر المسألة حکایة نظر بعض أهل التحقیق من أنّ تکلّمه تعالی یتحقّق من دون وساطة شیء من الأشیاء،کتکلّمه تعالی مع موسی علیه السّلام بدون واسطة،و قد مرّ أیضا ما قال به الإمام الأعظم قدّس سرّه بعد نفی هذه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تعالی متکلّم و القرآن کتابه و نزل علی رسول اللّه صلّی اللّه علیه و آله بالوحی،و أمّا کیفیّة الوحی و تکلّمه ممّا لم یصل إلیها فکر البشر إلاّ الأوحدی الراسخ فی العلم بقوّة البرهان المشفوع إلی الریاضات و نور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نلتزم بالکلام النفسی،و لکن افهام أصحاب الکلام من المعتزلة و الأشاعرة بعیدة عن طور هذا الکلام،فالاعراض عنه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ذکرناه فی مقام الجواب عن الأشاعرة موافقا لظاهر الآیات و الروایات یکفی فی نفی الکلام النفسی،و لا نطیل الکلام فی هذه المقولة 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القول بتحقق الکلام النفسی لا یستلزم أن یکون الطلب و الإرادة متغایرین،کما أنّ إنکاره لا یستلزم القول بالاتحاد بینهما،و إن استفید ذلک من کلام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 فی صدر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لکنّهما بحثان مستقلان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لغویّ،و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کلامی،و لا ارتباط بینهما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فرغنا بعون اللّه من البحث الکلامی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البحث اللّغوی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لفظی الطلب و الإرادة هل وضعا بإزاء مفهوم واحد أو یکون لکلّ منهما معنی لا یکون للآخر؟و قد مرّ ما ذکره المحقّق الخراسانی قدّس سرّه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موضوعان بإزاء مفهوم واحد،و هما متحدان فی المفهوم و الوجود الحقیقی و الإنشائی و الذهنی،غایة الأمر أنّ لفظ الطلب ینصرف عند إطلاقه إلی وجوده الإنشائی،و لفظ الإرادة ینصرف إلی وجودها الحقیقی،و هذا لا یوجب المغایرة بین</w:t>
      </w:r>
    </w:p>
    <w:p>
      <w:pPr>
        <w:pStyle w:val="BookText"/>
        <w:rPr/>
      </w:pPr>
      <w:r>
        <w:rPr>
          <w:rFonts w:ascii="IRNazanin" w:hAnsi="IRNazanin" w:eastAsia="IRNazanin"/>
          <w:color w:val="111111"/>
          <w:sz w:val="28"/>
          <w:sz w:val="28"/>
          <w:szCs w:val="28"/>
          <w:rtl w:val="true"/>
          <w:lang w:bidi="fa-IR"/>
        </w:rPr>
        <w:t>اللفظین فی المفهوم؛إذ لا مانع من أن یکون اللفظان المترادفان متغایران من حیث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المحققین من الاصولیین بعد إنکارهم الکلام النفسی فی البحث السابق یقولون بتعدّد مفهوم الطلب و الإرادة،منهم سیّدنا الاستاذ المرحوم البروجردی قدّس سرّه </w:t>
      </w:r>
      <w:r>
        <w:rPr>
          <w:rStyle w:val="FootnoteAnchor"/>
          <w:rtl w:val="true"/>
        </w:rPr>
        <w:footnoteReference w:id="338"/>
      </w:r>
      <w:r>
        <w:rPr>
          <w:rFonts w:ascii="IRNazanin" w:hAnsi="IRNazanin" w:eastAsia="IRNazanin"/>
          <w:color w:val="111111"/>
          <w:sz w:val="28"/>
          <w:sz w:val="28"/>
          <w:szCs w:val="28"/>
          <w:rtl w:val="true"/>
          <w:lang w:bidi="fa-IR"/>
        </w:rPr>
        <w:t>حیث قال فی الابتداء بعنوان ضابطة کلّیة لما یتعلّق به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الموجودات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له وجود حقیقی و واقعی فی الخارج،بحیث یکون بإزائه شیء فیه کالإنسان و الحیوان و البیاض و نحوها،و هو لا یقبل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لا یکون کذلک بل یکون وجوده بوجود منشأ انتزاعه،و هو قد ینتزع عن الامور الحقیقیّة و الواقعیّة کالفوقیّة و التحتیّة و نحوها و هو أیضا لا یقبل الإنشاء،و قد ینتزع عن الاعتبارات و الإنشائیات کالملکیّة و الزوجیّة و أمثال ذلک و هو یقبل الإنشاء، فالمعتبر فی المنشأ ألاّ یکون من الامور الواقعیّة و لا منتزعا منها،بل کان من الامور الاعتباریة المحضة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الإرادة من صفات النفس،و الصفات النفسانیّة من الامور الحقیقیّة و الواقعیّة فلا تقبل الوجود الإنشائی،بخلاف الطلب فإنّ له معنی قابلا للانشاء؛إذ لیس معناه سوی البعث و التحریک نحو العمل،و کما أنّهما یحصلان بالتحریک 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کأخذ الطالب من ید المطلوب منه و جره نحو العمل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یحصلان بالتحریک القولی؛بأن یقول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فلانا أو أطلب منک الضرب أو آمرک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کذا بمنزلة أخذه من ید المطلوب منه و جرّه نحو العمل المقصود،فحقیقة الطلب مغایرة لحقیقة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الطلب بکلا معنییه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البعث و التحریک الفعلی و القولی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مبرز و مظهر للإرادة،و لیس معناه اتحاد الطلب و الإرادة،بل کان معناه أنّ هاهنا 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أحدهما مبرز للآخر، فالإرادة صفة قائمة بالنفس،و الطلب عبارة عن البعث و التحریک و هو قد یکون</w:t>
      </w:r>
    </w:p>
    <w:p>
      <w:pPr>
        <w:pStyle w:val="BookText"/>
        <w:rPr/>
      </w:pPr>
      <w:r>
        <w:rPr>
          <w:rFonts w:ascii="IRNazanin" w:hAnsi="IRNazanin" w:eastAsia="IRNazanin"/>
          <w:color w:val="111111"/>
          <w:sz w:val="28"/>
          <w:sz w:val="28"/>
          <w:szCs w:val="28"/>
          <w:rtl w:val="true"/>
          <w:lang w:bidi="fa-IR"/>
        </w:rPr>
        <w:t>فعلیّا و قد یکون قولیّا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محصّل بیان سیّدنا الأعظم المرحوم 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تعلّق الإنشاء بالطلب سواء تعلّق بالبعث و التحریک العملی أو القولی أو مفهوم الطلب لا یخلو عن اشکال،و لا یناسب مع القاعدة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تعلّق الإنشاء بالبعث و التحریک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هدایة الآمر المأمور نحو المأمور به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أنّه أمر مبصر و مشاهد،و هو واقعیة مسلّمة،فلا ریب فی بطلان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تعلّق الإنشاء بالبعث و التحریک القولی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صدور الأمر من قبل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أنّه أیضا واقعیّة من الواقعیّات الخارجیّة،فإنّ واقعیّة القول بصدور الألفاظ و الکلمات عن اللافظ و المتکلّم،مع أنّ البعث و التحریک القولی هو البعث و التحریک الإنشائی،و المنشأ مع وصف کونه منشأ و قید المنشئیة قیدا له لا یعقل أن یکون متعلّقا للإنشاء؛إذ المنشأ متحقّق قبل تعلّق الإنشاء به،فهو تحصیل للحاصل و تقدّم الشیء علی نفسه مع ملاحظة أنّ المنشأ مغایر للإنشاء،بل یتحقّق بسبب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تعلّق الإنشاء بالماهیّة و مفهوم البعث و التحریک مع قطع النظر عن المصداق فهو صحیح کما قال به صاحب الکفایة قدّس سرّه،و لکنّه لا فرق بین الطلب و الإرادة من هذه الناحیة،فإذا کان مفهوم الطلب قابلا لتعلّق الإنشاء به فلم لا یکون مفهوم الإرادة قابلا لتعلّق الإنشاء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قال به سیّدنا الاستاذ قدّس سرّه لیس قابلا للمساعدة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أحسن المقال فی المقام ما ذکره بعض الأعلام علی ما فی کتاب المحاضرات </w:t>
      </w:r>
      <w:r>
        <w:rPr>
          <w:rStyle w:val="FootnoteAnchor"/>
          <w:rtl w:val="true"/>
        </w:rPr>
        <w:footnoteReference w:id="339"/>
      </w:r>
      <w:r>
        <w:rPr>
          <w:rFonts w:ascii="IRNazanin" w:hAnsi="IRNazanin" w:eastAsia="IRNazanin"/>
          <w:color w:val="111111"/>
          <w:sz w:val="28"/>
          <w:sz w:val="28"/>
          <w:szCs w:val="28"/>
          <w:rtl w:val="true"/>
          <w:lang w:bidi="fa-IR"/>
        </w:rPr>
        <w:t>، 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الإرادة صفة من الأوصاف النفسانیّة القائمة بالنفس،و لا بحث فیها، إنّما الکلام فیما وضع له لفظ الطلب و فیما یفهم منه عرفا،و الطلب لغة عبارة عن محاولة الشیء و أخذه و التصدّی نحو تحصیل شیء فی الخارج،و هذا من الأفعال الاختیاریة</w:t>
      </w:r>
      <w:bookmarkStart w:id="115" w:name="pg13644_173550"/>
    </w:p>
    <w:p>
      <w:pPr>
        <w:pStyle w:val="BookText"/>
        <w:rPr/>
      </w:pPr>
      <w:bookmarkEnd w:id="115"/>
      <w:r>
        <w:rPr>
          <w:rFonts w:ascii="IRNazanin" w:hAnsi="IRNazanin" w:eastAsia="IRNazanin"/>
          <w:color w:val="111111"/>
          <w:sz w:val="28"/>
          <w:sz w:val="28"/>
          <w:szCs w:val="28"/>
          <w:rtl w:val="true"/>
          <w:lang w:bidi="fa-IR"/>
        </w:rPr>
        <w:t>الصادرة عن الإنسان،فهو مباین مع الإرادة،و یؤیّده الاستعمالات العرفیة؛إذ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المال أو طالب الدنیا أو طالب العلم لمن اشتاق و أرادها فی افق النفس ما لم یظهر فی الخارج بقول أو فعل،بل یقال لمن تصدّی خارجا لتحصیلها، فالطلب مباین للإرادة مفهوما و مصداقا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 الطلب کالإرادة کان من الامور الواقعیّة،و یتحقّق بالسعی فی الخارج للإیصال إلی المطلوب،إلاّ أنّه قد یکون بالمباشرة و قد یکون بالقول،کقول المولی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یتعلّق الإنشاء بالطلب أیضا،و سیأتی إن شاء اللّه تعالی أنّه ما ینشأ بهیئة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مسألة الکلام النفسی و اتحاد الطلب و الإرادة، و لا ضرورة إلی بیان بحث الجبر و التفویض بعنوان مسألة اصولیّة</w:t>
      </w:r>
      <w:r>
        <w:rPr>
          <w:rFonts w:eastAsia="IRNazanin" w:cs="IRNazanin"/>
          <w:color w:val="111111"/>
          <w:sz w:val="28"/>
          <w:szCs w:val="28"/>
          <w:rtl w:val="true"/>
          <w:lang w:bidi="fa-IR"/>
        </w:rPr>
        <w:t>.</w:t>
      </w:r>
    </w:p>
    <w:p>
      <w:pPr>
        <w:pStyle w:val="Heading3"/>
        <w:numPr>
          <w:ilvl w:val="2"/>
          <w:numId w:val="1"/>
        </w:numPr>
        <w:rPr/>
      </w:pPr>
      <w:bookmarkStart w:id="116" w:name="__RefHeading___Toc1084502_3830689328"/>
      <w:bookmarkStart w:id="117" w:name="_Toc42"/>
      <w:bookmarkEnd w:id="116"/>
      <w:r>
        <w:rPr>
          <w:rtl w:val="true"/>
        </w:rPr>
        <w:t>الفصل الثانی</w:t>
      </w:r>
      <w:r>
        <w:rPr>
          <w:rtl w:val="true"/>
        </w:rPr>
        <w:t xml:space="preserve">: </w:t>
      </w:r>
      <w:r>
        <w:rPr>
          <w:rtl w:val="true"/>
        </w:rPr>
        <w:t>فیما یتعلّق بصیغة الأمر</w:t>
      </w:r>
      <w:r>
        <w:rPr>
          <w:rtl w:val="true"/>
        </w:rPr>
        <w:t>«</w:t>
      </w:r>
      <w:r>
        <w:rPr>
          <w:rtl w:val="true"/>
        </w:rPr>
        <w:t>أی هیئة افعل و ما یشابهها</w:t>
      </w:r>
      <w:r>
        <w:rPr>
          <w:rtl w:val="true"/>
        </w:rPr>
        <w:t>»</w:t>
      </w:r>
      <w:bookmarkEnd w:id="117"/>
    </w:p>
    <w:p>
      <w:pPr>
        <w:pStyle w:val="Heading4"/>
        <w:numPr>
          <w:ilvl w:val="3"/>
          <w:numId w:val="1"/>
        </w:numPr>
        <w:rPr/>
      </w:pPr>
      <w:bookmarkStart w:id="118" w:name="__RefHeading___Toc1084504_3830689328"/>
      <w:bookmarkStart w:id="119" w:name="_Toc43"/>
      <w:bookmarkEnd w:id="118"/>
      <w:r>
        <w:rPr>
          <w:rtl w:val="true"/>
        </w:rPr>
        <w:t>اشارة</w:t>
      </w:r>
      <w:bookmarkEnd w:id="119"/>
    </w:p>
    <w:p>
      <w:pPr>
        <w:pStyle w:val="BookText"/>
        <w:rPr/>
      </w:pPr>
      <w:r>
        <w:rPr>
          <w:rFonts w:ascii="IRNazanin" w:hAnsi="IRNazanin" w:eastAsia="IRNazanin"/>
          <w:color w:val="111111"/>
          <w:sz w:val="28"/>
          <w:sz w:val="28"/>
          <w:szCs w:val="28"/>
          <w:rtl w:val="true"/>
          <w:lang w:bidi="fa-IR"/>
        </w:rPr>
        <w:t>فیما یتعلّق بصیغة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هیئة افعل و ما یشابهها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120" w:name="__RefHeading___Toc1084506_3830689328"/>
      <w:bookmarkStart w:id="121" w:name="_Toc44"/>
      <w:bookmarkEnd w:id="120"/>
      <w:r>
        <w:rPr>
          <w:rtl w:val="true"/>
        </w:rPr>
        <w:t>الأوّل</w:t>
      </w:r>
      <w:r>
        <w:rPr>
          <w:rtl w:val="true"/>
        </w:rPr>
        <w:t xml:space="preserve">: </w:t>
      </w:r>
      <w:r>
        <w:rPr>
          <w:rtl w:val="true"/>
        </w:rPr>
        <w:t>معانی صیغة الأمر</w:t>
      </w:r>
      <w:bookmarkEnd w:id="121"/>
    </w:p>
    <w:p>
      <w:pPr>
        <w:pStyle w:val="BookText"/>
        <w:rPr/>
      </w:pPr>
      <w:r>
        <w:rPr>
          <w:rFonts w:ascii="Amiri" w:hAnsi="Amiri" w:eastAsia="Amiri" w:cs="Amiri"/>
          <w:color w:val="111111"/>
          <w:sz w:val="28"/>
          <w:sz w:val="28"/>
          <w:szCs w:val="28"/>
          <w:rtl w:val="true"/>
          <w:lang w:bidi="ar-SA"/>
        </w:rPr>
        <w:t>أنّه ربّما یذکر للصیغة معان قد استعملت فیها،و قد عدّ منها الترجّی و التمنّی،و التهدید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w:t>
      </w:r>
      <w:r>
        <w:rPr>
          <w:rStyle w:val="FootnoteAnchor"/>
          <w:rtl w:val="true"/>
        </w:rPr>
        <w:footnoteReference w:id="340"/>
      </w:r>
      <w:r>
        <w:rPr>
          <w:rFonts w:ascii="IRNazanin" w:hAnsi="IRNazanin" w:eastAsia="IRNazanin"/>
          <w:color w:val="111111"/>
          <w:sz w:val="28"/>
          <w:sz w:val="28"/>
          <w:szCs w:val="28"/>
          <w:rtl w:val="true"/>
          <w:lang w:bidi="fa-IR"/>
        </w:rPr>
        <w:t>،و الإنذار و الإهانة کقوله تعالی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ذُقْ إِنَّکَ أَنْتَ الْعَزِیزُ الْکَرِیمُ </w:t>
      </w:r>
      <w:r>
        <w:rPr>
          <w:rStyle w:val="FootnoteAnchor"/>
          <w:rtl w:val="true"/>
        </w:rPr>
        <w:footnoteReference w:id="341"/>
      </w:r>
      <w:r>
        <w:rPr>
          <w:rFonts w:ascii="Amiri" w:hAnsi="Amiri" w:eastAsia="Amiri" w:cs="Amiri"/>
          <w:color w:val="111111"/>
          <w:sz w:val="28"/>
          <w:sz w:val="28"/>
          <w:szCs w:val="28"/>
          <w:rtl w:val="true"/>
          <w:lang w:bidi="ar-SA"/>
        </w:rPr>
        <w:t>،و الاحتقار و التعجیز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کُنْتُمْ فِی رَیْبٍ مِمّا نَزَّلْنا عَلی عَبْدِنا فَأْتُوا بِسُورَةٍ مِنْ مِثْلِهِ </w:t>
      </w:r>
      <w:r>
        <w:rPr>
          <w:rStyle w:val="FootnoteAnchor"/>
          <w:rtl w:val="true"/>
        </w:rPr>
        <w:footnoteReference w:id="342"/>
      </w:r>
      <w:r>
        <w:rPr>
          <w:rFonts w:ascii="Amiri" w:hAnsi="Amiri" w:eastAsia="Amiri" w:cs="Amiri"/>
          <w:color w:val="111111"/>
          <w:sz w:val="28"/>
          <w:sz w:val="28"/>
          <w:szCs w:val="28"/>
          <w:rtl w:val="true"/>
          <w:lang w:bidi="ar-SA"/>
        </w:rPr>
        <w:t>،و التسخیر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قِرَدَةً خاسِئِینَ </w:t>
      </w:r>
      <w:r>
        <w:rPr>
          <w:rStyle w:val="FootnoteAnchor"/>
          <w:rtl w:val="true"/>
        </w:rPr>
        <w:footnoteReference w:id="343"/>
      </w:r>
      <w:r>
        <w:rPr>
          <w:rFonts w:ascii="IRNazanin" w:hAnsi="IRNazanin" w:eastAsia="IRNazanin"/>
          <w:color w:val="111111"/>
          <w:sz w:val="28"/>
          <w:sz w:val="28"/>
          <w:szCs w:val="28"/>
          <w:rtl w:val="true"/>
          <w:lang w:bidi="fa-IR"/>
        </w:rPr>
        <w:t>إلی غیر ذلک،و هذا کما تری ضرورة أنّ الصیغة ما استعملت فی</w:t>
      </w:r>
    </w:p>
    <w:p>
      <w:pPr>
        <w:pStyle w:val="BookText"/>
        <w:rPr/>
      </w:pPr>
      <w:r>
        <w:rPr>
          <w:rFonts w:ascii="IRNazanin" w:hAnsi="IRNazanin" w:eastAsia="IRNazanin"/>
          <w:color w:val="111111"/>
          <w:sz w:val="28"/>
          <w:sz w:val="28"/>
          <w:szCs w:val="28"/>
          <w:rtl w:val="true"/>
          <w:lang w:bidi="fa-IR"/>
        </w:rPr>
        <w:t>واحد منها،بل لم تستعمل إلاّ فی إنشاء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الطلب الإنشائی فی مقابل الطلب الحقیقی لا إنشاء الطلب؛إذ الإنشائیة و الإخباریّة کالاستقلالیّة و الآلیّة عن المعنی الاسمی و الحرفی خارجتان عن المعنی المستعمل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الداعی إلی ذلک کما یکون تارة هو البعث و التحریک نحو المطلوب الواقعی،و یکون اخری أحد هذه الامور کما لا یخفی،و قصاری ما یمکن أن یدّعی أن تکون الصیغة موضوعة لإنشاء الطلب فیما إذا کان بداعی البعث و التحریک لابداع آخر منها،فیکون إنشاء الطلب بها بعثا حقیقة و إنشائه بها تحدیدا مجازا،و هذا غیر مستعملة فی التحدید و غیره فلا تغفل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تمام الکلام لصاحب الکفایة قدّس سرّه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 یصح علی القول باتحاد الطلب و الإرادة فی جمیع المراحل؛إذ لا فرق بین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إنشاء الطلب أو إنشاء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القول بتغایرهما و کونهما واقعتین مستقلّتین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قائمة بالنفس و الأخری عبارة عن السعی المشاهد و المحسوس فی الخارج،فلا یکون کلّ منهما قابلا للإنشاء،بل لا بدّ من أن یکون المنشأ أمرا اعتباریّا،بناء علی الضابطة التی حکیناها عن المرحوم البروجردی قدّس سرّه،مع أنّه لا شکّ فی أنّ مفاد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المعنی الإنشائی،فما الذی ینشأ 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ألاّ یکون الطلب قابلا للإنشاء؟</w:t>
      </w:r>
    </w:p>
    <w:p>
      <w:pPr>
        <w:pStyle w:val="BookText"/>
        <w:rPr/>
      </w:pPr>
      <w:r>
        <w:rPr>
          <w:rFonts w:ascii="IRNazanin" w:hAnsi="IRNazanin" w:eastAsia="IRNazanin"/>
          <w:color w:val="111111"/>
          <w:sz w:val="28"/>
          <w:sz w:val="28"/>
          <w:szCs w:val="28"/>
          <w:rtl w:val="true"/>
          <w:lang w:bidi="fa-IR"/>
        </w:rPr>
        <w:t>و لا بدّ لنا من التحقیق فی هذه المسألة المبتلی بها و الشائعة بین الناس،فنقول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استعمال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بداعی البعث و التحریک و تحقق المأمور به فی الخارج،و قد یکون بسائر الدواعی کالتمنّی و الترجّی و التعجیز و أمثال ذلک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بداعی البعث و التحریک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تحقّق الواقعیة النفسانیة للمستعمل،و هی علاقة وصوله إلی المأمور به و تمکّنه منه،و إن لم</w:t>
      </w:r>
    </w:p>
    <w:p>
      <w:pPr>
        <w:pStyle w:val="BookText"/>
        <w:rPr/>
      </w:pPr>
      <w:r>
        <w:rPr>
          <w:rFonts w:ascii="IRNazanin" w:hAnsi="IRNazanin" w:eastAsia="IRNazanin"/>
          <w:color w:val="111111"/>
          <w:sz w:val="28"/>
          <w:sz w:val="28"/>
          <w:szCs w:val="28"/>
          <w:rtl w:val="true"/>
          <w:lang w:bidi="fa-IR"/>
        </w:rPr>
        <w:t>تکن بین العلاقة و الأمر ملازمة إلاّ أنّ الأمر کاشف عن تحقّقها فی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الأمر لیس بعلّة تامّة لتحقّق المأمور به فی الخارج،فلذا لا یوجب العصیان التغییر فی ماهیة الأمر و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 الفصل السابق أنّ البعث و التحریک کما یحصلان بالتحریک العملی و التکوینی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یأخذ الطالب من المأمور و یجرّه نحو العمل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یحصلان بالتحریک القولی،و لکن لا یتصوّر العصیان فی الأوّل بخلاف الثانی،فإنّ المأمور به قد یتحقّق بعده و قد لا یتحقّق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المقدمة فنستفاد منها أنّ البعث و التحریک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البعث و التحریک الواقعی التکوینی،و هو لا یکون قابلا للإنشاء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و التحریک الاعتباری و هو ینشأ 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علیه آثار متعدّدة،و منها أنّ العبد إذا وافقه و عمل علی مفاده یستحق المثوبة،و إلاّ یستحقّ العقوبة عند العقلاء،کما أنّ الملکیّة و الزوجیّة بعد إنشائهما یترتّب علیهما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فیتحقّق بواسطة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البعث و التحریک الاعتباری فی عالم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فرق بین هذا القول و ما قال به المحقق الخراسانی قدّس سرّه إلاّ فی التعبیر و التسمیة،فإنّه قائل بأنّ متعلّق الصیغة هو الطلب الإنشائی،و عبّر فی هذا القول عنه بالبعث و التحریک الاعتباری،فالنزاع بینهما لفظیّ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 أنّ الطلب هو السعی فی الخارج للایصال إلی المطلوب لا شک فی أنّه واقعیّة من الواقعیّات المحسوسة و هو لا یکون قابلا للإنشاء،إلاّ أنّ الآمر یوجد مصداقا للطلب بسبب الإنشاء؛إذ الأمر نوع من الطلب کما مرّ،فنفس إصدار الأمر مصداق للطلب،و لا بحث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البحث فی المرحلة السابقة علیه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یتعلّق به الإنشاء و الذی ینشأ 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هما؟فیکون متعلّق الإنشاء و الطلب القولی هو البعث و التحریک الاعتباری،و هما مغایران للطلب الذی هو أمر واقعی،</w:t>
      </w:r>
    </w:p>
    <w:p>
      <w:pPr>
        <w:pStyle w:val="BookText"/>
        <w:rPr/>
      </w:pPr>
      <w:r>
        <w:rPr>
          <w:rFonts w:ascii="IRNazanin" w:hAnsi="IRNazanin" w:eastAsia="IRNazanin"/>
          <w:color w:val="111111"/>
          <w:sz w:val="28"/>
          <w:sz w:val="28"/>
          <w:szCs w:val="28"/>
          <w:rtl w:val="true"/>
          <w:lang w:bidi="fa-IR"/>
        </w:rPr>
        <w:t>مع أنّه لیس لنا طلب اعتباری أصلا،فلا یمکن تسمیة البعث و التحریک بالطلب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اختلاف الطلب مع البعث فی المشتقات؛لأنّ مادة الطلب لا تحتاج إلی تعدّد الشخص،بخلاف مادة البعث فإنّها تحتاج إلی شخصین الباعث و المبعوث، بخلاف الطالب کما تری فی طالب العلم و طالب الدنیا و 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یعبّر عن المأمور و المبعوث بالمطلوب منه،و لکن لیس له أساس فی اللغة،بل هو جعل للسهولة فی التعبیر،علی أنّه لو کان له أساس فهو أقوی شاهد علی المغایرة بینهما؛إذ المراد من المطلوب منه هو المبعوث،و المراد من المطلوب هو المبعوث إلیه،فکیف یمکن أن یکون النزاع مع صاحب الکفایة قدّس سرّه نزاعا لفظیّا مع ملاحظة هذه الاختلافات فی المشتقات؟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للبعث و التحریک الاعتباری کما اشیر إلیه فی کلام سیّدنا الاستاذ الإمام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استعمال الهیئة بدواعی أخر کالتعجیز و التهدید و التسخیر و أمثال ذلک لا بأس من القول بکون المستعمل فیه عبارة عن البعث و التحریک الاعتباری فی هذه الموارد أیضا،لکنّه لغرض التعجیز و التسخیر و أمثالهما،کما مرّ منّا فی باب المجاز أنّ المجاز لیس التلاعب بالألفاظ،بل المستعمل فیه فی استعمالات المجازیة عبارة عن المعنی الحقیقی و الموضوع له،کما قال به السکاکی فی خصوص الاستعارة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المجاز بعلاقة المشابهة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المعنی الحقیقی قد یثبت الذهن فیه و لا یتجاوز إلی غیره،و قد یجعل معبرا للتجاوز عنه إلی المصداق الادّعائی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الاستعمالات المجازیّة إذا کانت بهذه الکیفیّة تکون جامعة للمحسنات البیانیة،بخلاف ما قال به المشهور،کقول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تظلّنی و من عجب شمش تظللنی عن شمس</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التعجب من أنّ الشمس کیف تکون حائلة بینه و بین الشمس،و لا معنی</w:t>
      </w:r>
    </w:p>
    <w:p>
      <w:pPr>
        <w:pStyle w:val="BookText"/>
        <w:rPr/>
      </w:pPr>
      <w:r>
        <w:rPr>
          <w:rFonts w:ascii="IRNazanin" w:hAnsi="IRNazanin" w:eastAsia="IRNazanin"/>
          <w:color w:val="111111"/>
          <w:sz w:val="28"/>
          <w:sz w:val="28"/>
          <w:szCs w:val="28"/>
          <w:rtl w:val="true"/>
          <w:lang w:bidi="fa-IR"/>
        </w:rPr>
        <w:t>للتعجّب إذا کان المراد من الشمس معشوقته و هذا نظر ابتکره الشیخ محمّد رضا الأصفهانی صاحب کتاب وقایة الأذهان استاذ الإمام 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فی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وضعت للبعث و التحریک الاعتباری،أمّا إذا کان استعمالها بداعی تحقّق المبعوث إلیه فی الخارج یکون الاستعمال علی نحو الحقیقة،و أمّا إذا کان بدواعی أخر کالتعجیز و التسخیر و التمنّی و الترجّی،مثل قول أمرئ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أیّها اللیل الطویل ألا انجلی بصبح و ما الإصباح منک بأمثل</w:t>
      </w:r>
    </w:p>
    <w:p>
      <w:pPr>
        <w:pStyle w:val="BookText"/>
        <w:rPr/>
      </w:pPr>
      <w:r>
        <w:rPr>
          <w:rFonts w:ascii="IRNazanin" w:hAnsi="IRNazanin" w:eastAsia="IRNazanin"/>
          <w:color w:val="111111"/>
          <w:sz w:val="28"/>
          <w:sz w:val="28"/>
          <w:szCs w:val="28"/>
          <w:rtl w:val="true"/>
          <w:lang w:bidi="fa-IR"/>
        </w:rPr>
        <w:t>یکون الاستعمال فیها علی نحو المجاز،و لکن المستعمل فیه هو المعنی الحقیقی الذی جاوزنا عنه إلی هذه الأغراض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صاحب الکفایة قدّس سرّه </w:t>
      </w:r>
      <w:r>
        <w:rPr>
          <w:rStyle w:val="FootnoteAnchor"/>
          <w:rtl w:val="true"/>
        </w:rPr>
        <w:footnoteReference w:id="345"/>
      </w:r>
      <w:r>
        <w:rPr>
          <w:rFonts w:ascii="Amiri" w:hAnsi="Amiri" w:eastAsia="Amiri" w:cs="Amiri"/>
          <w:color w:val="111111"/>
          <w:sz w:val="28"/>
          <w:sz w:val="28"/>
          <w:szCs w:val="28"/>
          <w:rtl w:val="true"/>
          <w:lang w:bidi="ar-SA"/>
        </w:rPr>
        <w:t>ذکر بحثا لدفع المشکلة القرآنیّة؛بأنّا نری فی القرآن استعمال أدوات الاستفهام و التمنّی و الترجّی،کقوله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تِلْکَ بِیَمِینِکَ یا مُوسی </w:t>
      </w:r>
      <w:r>
        <w:rPr>
          <w:rStyle w:val="FootnoteAnchor"/>
          <w:rtl w:val="true"/>
        </w:rPr>
        <w:footnoteReference w:id="346"/>
      </w:r>
      <w:r>
        <w:rPr>
          <w:rFonts w:ascii="Amiri" w:hAnsi="Amiri" w:eastAsia="Amiri" w:cs="Amiri"/>
          <w:color w:val="111111"/>
          <w:sz w:val="28"/>
          <w:sz w:val="28"/>
          <w:szCs w:val="28"/>
          <w:rtl w:val="true"/>
          <w:lang w:bidi="ar-SA"/>
        </w:rPr>
        <w:t>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تَعْقِلُونَ </w:t>
      </w:r>
      <w:r>
        <w:rPr>
          <w:rStyle w:val="FootnoteAnchor"/>
          <w:rtl w:val="true"/>
        </w:rPr>
        <w:footnoteReference w:id="347"/>
      </w:r>
      <w:r>
        <w:rPr>
          <w:rFonts w:ascii="Amiri" w:hAnsi="Amiri" w:eastAsia="Amiri" w:cs="Amiri"/>
          <w:color w:val="111111"/>
          <w:sz w:val="28"/>
          <w:sz w:val="28"/>
          <w:szCs w:val="28"/>
          <w:rtl w:val="true"/>
          <w:lang w:bidi="ar-SA"/>
        </w:rPr>
        <w:t xml:space="preserve">یَهْتَدُونَ </w:t>
      </w:r>
      <w:r>
        <w:rPr>
          <w:rStyle w:val="FootnoteAnchor"/>
          <w:rtl w:val="true"/>
        </w:rPr>
        <w:footnoteReference w:id="348"/>
      </w:r>
      <w:r>
        <w:rPr>
          <w:rFonts w:ascii="IRNazanin" w:hAnsi="IRNazanin" w:eastAsia="IRNazanin"/>
          <w:color w:val="111111"/>
          <w:sz w:val="28"/>
          <w:sz w:val="28"/>
          <w:szCs w:val="28"/>
          <w:rtl w:val="true"/>
          <w:lang w:bidi="fa-IR"/>
        </w:rPr>
        <w:t>و أمثال ذلک،مع أنّ ثبوت هذه المعانی مستلزم للجهل و العجز المستحیلین فی حقه تعالی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صاحب الکفایة قدّس سرّه فی مقام الجواب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المستحیل فی حقّه تعالی هو الاستفهام و التمنّی و الترجّی الحقیقیّة دون إنشائها الذی یکون بمجرد قصد حصوله بالصیغة کما عرفت،ففی کلامه تعالی قد استعملت فی معانیها الإنشائیة الایقاعیة أیضا،لا لإظهار ثبوتها حقیقة،بل لأمر آخر حسبما یقتضیه الحال من إظهار المحبّة أو الإنکار أو التقریر إلی غیر ذلک</w:t>
      </w:r>
      <w:r>
        <w:rPr>
          <w:rFonts w:eastAsia="IRNazanin" w:cs="IRNazanin"/>
          <w:color w:val="111111"/>
          <w:sz w:val="28"/>
          <w:szCs w:val="28"/>
          <w:rtl w:val="true"/>
          <w:lang w:bidi="fa-IR"/>
        </w:rPr>
        <w:t>.</w:t>
      </w:r>
      <w:bookmarkStart w:id="122" w:name="pg13644_173555"/>
    </w:p>
    <w:p>
      <w:pPr>
        <w:pStyle w:val="BookText"/>
        <w:rPr/>
      </w:pPr>
      <w:bookmarkEnd w:id="122"/>
      <w:r>
        <w:rPr>
          <w:rFonts w:ascii="IRNazanin" w:hAnsi="IRNazanin" w:eastAsia="IRNazanin"/>
          <w:color w:val="111111"/>
          <w:sz w:val="28"/>
          <w:sz w:val="28"/>
          <w:szCs w:val="28"/>
          <w:rtl w:val="true"/>
          <w:lang w:bidi="fa-IR"/>
        </w:rPr>
        <w:t>و أمّا حلّ الإشکال علی المبنی الذی ذکرناه أنّ أدوات الاستفهام و التمنّی و الترجّی استعملت فی معانیها الحقیقیّة فی جمیع الموارد،إلاّ أنّ لاستعمالها فی مورد الجاهل و العاجز و الاستعمالات الحقیقیّة خصوصیّة،و هی خصوصیّة الثبوت و البقاء فی معانیها الحقیقیّة،بخلاف استعمالها فی مورد العالم و القادر و الاستعمالات المجازیة؛إذا المعانی الحقیقیّة فی هذا المورد تکون بمنزلة المعبر للأغراض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ما مرّ منا من أنّ الإنشاء لا یتعلّق بامور واقعیّة،و لا شک فی أنّ الاستفهام و التمنّی و الترجّی تکون من الامور الواقعیّة</w:t>
      </w:r>
      <w:r>
        <w:rPr>
          <w:rFonts w:eastAsia="IRNazanin" w:cs="IRNazanin"/>
          <w:color w:val="111111"/>
          <w:sz w:val="28"/>
          <w:szCs w:val="28"/>
          <w:rtl w:val="true"/>
          <w:lang w:bidi="fa-IR"/>
        </w:rPr>
        <w:t>.</w:t>
      </w:r>
    </w:p>
    <w:p>
      <w:pPr>
        <w:pStyle w:val="Heading4"/>
        <w:numPr>
          <w:ilvl w:val="3"/>
          <w:numId w:val="1"/>
        </w:numPr>
        <w:rPr/>
      </w:pPr>
      <w:bookmarkStart w:id="123" w:name="__RefHeading___Toc1084508_3830689328"/>
      <w:bookmarkStart w:id="124" w:name="_Toc45"/>
      <w:bookmarkEnd w:id="123"/>
      <w:r>
        <w:rPr>
          <w:rtl w:val="true"/>
        </w:rPr>
        <w:t>المبحث الثانی</w:t>
      </w:r>
      <w:r>
        <w:rPr>
          <w:rtl w:val="true"/>
        </w:rPr>
        <w:t>:</w:t>
      </w:r>
      <w:r>
        <w:rPr>
          <w:rtl w:val="true"/>
        </w:rPr>
        <w:t>فی أنّ الصیغة هل هی حقیقة فی الوجوب أو الندب أو فی</w:t>
      </w:r>
      <w:bookmarkEnd w:id="124"/>
    </w:p>
    <w:p>
      <w:pPr>
        <w:pStyle w:val="BookText"/>
        <w:rPr/>
      </w:pPr>
      <w:r>
        <w:rPr>
          <w:rFonts w:ascii="IRNazanin" w:hAnsi="IRNazanin" w:eastAsia="IRNazanin"/>
          <w:color w:val="111111"/>
          <w:sz w:val="28"/>
          <w:sz w:val="28"/>
          <w:szCs w:val="28"/>
          <w:rtl w:val="true"/>
          <w:lang w:bidi="fa-IR"/>
        </w:rPr>
        <w:t>المشترک بینهما؟</w:t>
      </w:r>
    </w:p>
    <w:p>
      <w:pPr>
        <w:pStyle w:val="BookText"/>
        <w:rPr/>
      </w:pPr>
      <w:r>
        <w:rPr>
          <w:rFonts w:ascii="IRNazanin" w:hAnsi="IRNazanin" w:eastAsia="IRNazanin"/>
          <w:color w:val="111111"/>
          <w:sz w:val="28"/>
          <w:sz w:val="28"/>
          <w:szCs w:val="28"/>
          <w:rtl w:val="true"/>
          <w:lang w:bidi="fa-IR"/>
        </w:rPr>
        <w:t>وجوه بل أقوال،و لا بدّ لنا قبل الورود فی البحث من ذکر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مرّ منّا فی مقام الفرق بین الوجوب و الاستحباب أنّ التغایر بینهما تکون بالشدّة و الضعف،و لکن بعد أن تحقّق أنّ الطلب أجنبیّ عن مفاد هیئة لا بدّ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للبعث و التحریک الاعتباری مرتبتین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المرتبة الشدیدة و هی الوجوب،و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المرتبة الضعیفة و هی الاستحباب</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شکّ فی تحقّق المراتب للبعث و التحریک الحقیقی و الواقعی،فإنّه قد یقع مع کمال الشدّة و السرعة و القوّة،و قد یقع بدون ذلک،فلا یکون له مرتبة واحدة کما یشهد علیه الوجدان،و هکذا لا شک فی تحقّق المراتب الشدیدة و الضعیفة للإرادة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صفة الواقعیّة القائمة بالنفس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کان مراد صاحب الکفایة قدّس سرّه من تعریفها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عبارة عن الشوق المؤکّد المستتبع لتحریک العضلات نحو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لها سوی المرتبة الواحدة فهو مخالف لما نحسّه و نراه بالوجدان،إلاّ أن یلتزم بتحقّق المراتب للشوق المؤکّد من التأکّد الضعیف و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الکاشف عن شدة الإرادة و ضعفها قد یکون ما یتحقّق بعد تحقّقها فی النفس من الأعمال و الأفعال،فإنّ بین إرادة نجاة الغریق مغایرة و إرادة إصلاح اللّحیة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واضح؛إذ الاولی لا تکون قابلة للزوال بل تجرّ المرید بالشدة و السرعة نحو المراد،بخلاف الثانی،و قد یکون عوامل دخیلة فی تکوین الإرادة،و المهم منها مقدار إدراک المرید أهمّیة المراد و عظمته،فکلّما کان إدراک الأهمیّة أقوی تکون إرادة الإیصال إلیه أقوی،فإنّا نعبد اللّه تعالی عن 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 علیهم السّلام أیضا یعبدون اللّه تعالی عن إرادة،و لکن بین إرادتنا و إرادتهم علیهم السّلام بالنسبة إلی تحقّق العبادة فی الخارج فرق واضح؛للفرق بین إدراکنا و إدراکهم علیهم السّلام عن عظمته تعالی و أهمّیة عبادته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نشیر بالمناسبة إلی مسألة العصمة،فإنّ المعصوم لا یمکن صدور المعصیة منه مع أنّه قادر علی فعلها،و من عوامل العصمة الإدراک الکامل و العلم المحیط بالنسبة إلی قبح المعاصی و شناعتها،فالأئمة علیهم السّلام بلحاظ علمهم بالآثار و عواقب المعاصی و المحرّمات کانوا معصومین منها،مع أنّهم لیسوا مجبورین علی ترکها،کما أنّ العصمة تتحقّق لأکثر المتشرّعة بالنسبة إلی بعض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کشف العورة فی الملأ العام و الزنا مع المحارم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علمهم بشناعتهما مع قدرتهم علی فعلهما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فعل اختیاری بمعنی الأعمّ یدلّ بدلالة عقلیة علی وجود الإرادة فی النفس،فالقول أیضا فعل اختیاریّ للقائل و کاشف عن الإرادة و مسبوق بها، و لا بدّ لکلّ إرادة من المبادئ و المقدّمات و من العنایات الإلهیة إهداء خلاّقیّة الإرادة إلی نفس الإنسان،فإنّه إذا تکلّم ساعة لا بدّ له من إرادة کلّ واحد من الألفاظ و إرادة معناه و هیئته و ترکیبه مع لفظ آخر،و کلّ ذلک یتحقّق سریعا بلحاظ خلاّقیّة النفس، فیکون صدور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المولی فعلا اختیاریّا له و مسبوقا بالإرادة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فنرجع إلی أصل المسألة،و أنّ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للبعث</w:t>
      </w:r>
    </w:p>
    <w:p>
      <w:pPr>
        <w:pStyle w:val="BookText"/>
        <w:rPr/>
      </w:pPr>
      <w:r>
        <w:rPr>
          <w:rFonts w:ascii="IRNazanin" w:hAnsi="IRNazanin" w:eastAsia="IRNazanin"/>
          <w:color w:val="111111"/>
          <w:sz w:val="28"/>
          <w:sz w:val="28"/>
          <w:szCs w:val="28"/>
          <w:rtl w:val="true"/>
          <w:lang w:bidi="fa-IR"/>
        </w:rPr>
        <w:t>و التحریک الوجوبی،أو الأعم منه و من الندبی،أو وضعت لکلیهما بنحو الاشتراک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للأوّل بوجوه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التبادر،قال المحقق الخراسانی قدّس سرّه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تبادر الوجوب عند استعمالها بلا 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الانصراف الناشئ عن کثرة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الاستفادة عن الإطلاق و مقدّمات الحکمة،و أنّ نتیجة الإطلاق الحمل علی الوجوب فإنّه عبارة عن البعث و التحریک الاعتباری بدون قید زائد، بخلاف الندب،کما مرّ عن المحقّق العراقی قدّس سرّه فی مادّة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إمارة عقلائیّة لکونها مسبوقة بالإرادة الحتمیّة التی لا یرضی المولی بمخالفتها، و هذا معنی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صدور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المولی حجّة تامّة علی الوجوب بحکم العقل و العقلاء،فلا بدّ من إجابته بالإطاعة و الامتثال</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التبادر فنبحث فیه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الثبوت،و الآخر مقام الإثبات،فنقول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وضع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مقام الوضع للبعث و التحریک الوجوبی أم لا؟و یستفاد الاستحالة من کلام سیّدنا الاستاذ الإمام قدّس سرّه </w:t>
      </w:r>
      <w:r>
        <w:rPr>
          <w:rStyle w:val="FootnoteAnchor"/>
          <w:rtl w:val="true"/>
        </w:rPr>
        <w:footnoteReference w:id="350"/>
      </w:r>
      <w:r>
        <w:rPr>
          <w:rFonts w:ascii="IRNazanin" w:hAnsi="IRNazanin" w:eastAsia="IRNazanin"/>
          <w:color w:val="111111"/>
          <w:sz w:val="28"/>
          <w:sz w:val="28"/>
          <w:szCs w:val="28"/>
          <w:rtl w:val="true"/>
          <w:lang w:bidi="fa-IR"/>
        </w:rPr>
        <w:t>إلاّ فی بعض الصور،و لکن لا بدّ لنا من ذکر مقدّمة توضیحا لکلامه قدّس سرّه،و هی أنّه قد مرّ فی باب الحروف أنّ الوضع فی الحروف عام و أمّا الموضوع له و المستعمل فیه کانا خاصین فیها،بخلاف ما قاله به صاحب الکفایة قدّس سرّه من أنّ کل واحد من المستعمل فیه و الموضوع له فیها کالوضع عامّ،و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من المشترک اللفظی الذی یکون اللفظ الواحد لمعانی لا تعدّ و لا تحصی،فکلمة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لمصادیق الابتداء لا لمفهومه الکلّی،و مرّ أیضا أنّ المعانی الحرفیّة واقعیّات محتاجة إلی شیئین،و کان مقام وجودها أدنی من مقام وجود الأعراض،و لکنّ الحروف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الحکائیّة 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 الإیجادیة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أنّ الحروف الحکائیة لا یحکی إلاّ من المعانی الجزئیة کذلک الحروف الإیجادیة لا یوجد بها إلاّ المعانی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بالحروف فی خصوصیّة المعنی و جزئیّته و سائر أحکام الهیئات،و هی أیضا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الحکائیة کهیئة فعل الماضی و الإیجادیة کهیئة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وضعت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لمصادیق البعث و التحریک الاعتباری لا لمفهومه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مفاد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متقوّم بشیئین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الباعث و المبعوث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فتعامل معها معاملة الحروف</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الإمام قدّس سرّه بعد ما عرفت من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دلّت علی الوجوب بالدلالة الوضعیّة یتصوّر لها ثلاث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یقیّد البعث و التحریک الاعتباری بمفهوم الإرادة الحتمیة،و هو مستحیل،فإنّک عرفت أنّ مفاد الهیئة جزئیّ فکیف یمکن تقیید المعنی الجزئی بالمفهوم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یقیّد البعث و التحریک الاعتباری بوجود و مصداق الإرادة الحتمیّة،و هو أیضا مستحیل،فإنّه تقیید المعلول بعلّته؛إذ البعث و التحریک معلول للإرادة و لو بمراتب،فلو تقیّد البعث بوجوده الخارجی بوجود الإرادة الحتمیّة لزم کون المتقدّم متأخّرا أو المتأخّر متقدّما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هناک تصویر آخر و إن کان یدفع به الاستحالة فی مقام الثبوت،إلاّ أنّ التبادر و التفاهم فی مقام الإثبات علی خلافه،فإنّه قد مرّ آنفا أنّ الوضع فی باب الحروف عام و الموضوع له خاص بأنّ الواضع حین الوضع یتصوّر معنی عامّا کلّیا فیضع اللفظ لمصادیقه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 فی أنّ هذا المعنی العام الکلّی المتصوّر هل یکون معنی حرفیّا حتی یکون جامعا ذاتیا للمصادیق أو یکون معنی اسمیّا حتی یکون جامعا عرضیّا لها؟و لا بدّ من القول بکونه معنی اسمیّا؛لأنّ تصوّر هذا المفهوم العام لا یحتاج إلی شیئین،مع أنّ المعنی الحرفی الجزئی لا یقبل الجامعیّة،فیکون هذا المعنی العام معنی اسمیّا و جامعا عرضیّا للمعانی الحرفیّة،فیتصوّر الواضع حین الوضع معنی کلّیا اسمیّا</w:t>
      </w:r>
    </w:p>
    <w:p>
      <w:pPr>
        <w:pStyle w:val="BookText"/>
        <w:rPr/>
      </w:pPr>
      <w:r>
        <w:rPr>
          <w:rFonts w:ascii="IRNazanin" w:hAnsi="IRNazanin" w:eastAsia="IRNazanin"/>
          <w:color w:val="111111"/>
          <w:sz w:val="28"/>
          <w:sz w:val="28"/>
          <w:szCs w:val="28"/>
          <w:rtl w:val="true"/>
          <w:lang w:bidi="fa-IR"/>
        </w:rPr>
        <w:t>بعنوان جامع عرضی للمعانی الحرفیّة،و هکذا فی باب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یتصوّر الواضع مفهوم الکلّی للبعث و التحریک الاعتباری و وضع الهیئة لمصادیقه،فإذا کان المتصوّر أمرا کلیّا لا إشکال فی تقییده،فالمتصوّر عبارة عن البعث و التحریک الاعتباری الناشئ من الإرادة الجدّیة و الحتمیّة،فالکلّی قد قیّد بکلّی آخر،و لا استحالة فی مقام الثبوت،و لکن المتبادر من الهیئة لدی العرف فی مقام الإثبات هو کلّی البعث و التحریک الاعتباری لا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 الإمام قدّس سرّه مع توضیح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یستفاد من کلامه قدّس سرّه صدرا و ذیلا ما لا یکون قابلا للالتزام،و هو أنّ البعث و التحریک فی نفسه لا ینقسم إلی قسمین،بل الانقسام یکون باعتبار المنشأ و العلّة؛ بأنّ الإرادة إن کانت قویّة و شدیدة یکون البعث و التحریک وجوبیّا،و إن کانت ضعیفة یکون البعث و التحریک استحبابیّا،مع أنّ ماهیّة البعث و التحریک الاعتباری تنقسم إلی قسمین مع قطع النظر عن المنشأ و العلّة،کما أنّ البعث و التحریک التکوینی و الخارجی یکون کذلک،علی أنّ وجود الاختلاف و الانقسام فی المنشأ و العلّة لا یدلّ علی عدمه فی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أنّ المولی إذا قال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 و إلاّ عاقبتک،و إمّا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اشتر الخبز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أنّ العرف و العقلاء یفهمون منهما نوعان من البعث و التحریک بدون الالتفات إلی المنشأ و العلّة،فالبعث و التحریک الاعتباری کالإرادة ینقسم إلی قسمین،فحینئذ لا یبعد إدّعاء تبادر نوع واحد من البعث و التحریک الاعتباری من الهیئة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فی مقام الثبوت مع سیّدنا الاستاذ الإمام قدّس سرّه،و أمّا فی مقام الإثبات فمع المحقّق الخراسانی قدّس سرّه،فإذا کان البعث و التحریک منقسما إلی قسمین لا یبعد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المتبادر من الهیئة هی المرتبة الشدیدة من البعث و 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مسألة التبادر</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دعوی الانصراف الناشئ من کثرة استعمال اللّفظ فی معنی و تحقّق الارتباط</w:t>
      </w:r>
    </w:p>
    <w:p>
      <w:pPr>
        <w:pStyle w:val="BookText"/>
        <w:rPr/>
      </w:pPr>
      <w:r>
        <w:rPr>
          <w:rFonts w:ascii="IRNazanin" w:hAnsi="IRNazanin" w:eastAsia="IRNazanin"/>
          <w:color w:val="111111"/>
          <w:sz w:val="28"/>
          <w:sz w:val="28"/>
          <w:szCs w:val="28"/>
          <w:rtl w:val="true"/>
          <w:lang w:bidi="fa-IR"/>
        </w:rPr>
        <w:t>و الاستئناس بین اللفظ و المعنی بحیث ینسبق هذا المعنی إلی الذهن عند إطلاق اللفظ فیدّعی فی المقام أنّ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ما استعملت فی الوجوب و هو یوجب الانصراف إلیه فی جمیع الموارد هل هو صحیح أم لا؟</w:t>
      </w:r>
    </w:p>
    <w:p>
      <w:pPr>
        <w:pStyle w:val="BookText"/>
        <w:rPr/>
      </w:pPr>
      <w:r>
        <w:rPr>
          <w:rFonts w:ascii="IRNazanin" w:hAnsi="IRNazanin" w:eastAsia="IRNazanin"/>
          <w:color w:val="111111"/>
          <w:sz w:val="28"/>
          <w:sz w:val="28"/>
          <w:szCs w:val="28"/>
          <w:rtl w:val="true"/>
          <w:lang w:bidi="fa-IR"/>
        </w:rPr>
        <w:t xml:space="preserve">و کان لصاحب المعالم قدّس سرّه </w:t>
      </w:r>
      <w:r>
        <w:rPr>
          <w:rStyle w:val="FootnoteAnchor"/>
          <w:rtl w:val="true"/>
        </w:rPr>
        <w:footnoteReference w:id="351"/>
      </w:r>
      <w:r>
        <w:rPr>
          <w:rFonts w:ascii="IRNazanin" w:hAnsi="IRNazanin" w:eastAsia="IRNazanin"/>
          <w:color w:val="111111"/>
          <w:sz w:val="28"/>
          <w:sz w:val="28"/>
          <w:szCs w:val="28"/>
          <w:rtl w:val="true"/>
          <w:lang w:bidi="fa-IR"/>
        </w:rPr>
        <w:t>کلام یوجب التزلزل فی الانصراف،و هو أنّه بعد إقامة الأدلّة لکونها حقیقة فی الوجوب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تضاعیف أحادیثنا المرویّة عن الأئمّة علیهم السّلام أنّ استعمال صیغة الأمر فی الندب کان شائعا فی عرفهم؛بحیث صار من المجازات الراجحة المساوی احتمالها من اللفظ؛لاحتمال الحقیقة عند انتفاء المرجّح الخارجی،فیشکل التعلّق و التمسّک فی إثبات وجوب الأمر بمجرّد ورود الأمر به منهم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المجاز الراجح و المشهور یوجب التقدّم علی المعنی الحقیقی،و لا أقلّ من التوقّف و عدم الحمل علی خصوص أحدهما،فهذا الادّعاء معارض مع إدّعاء الانصراف إلی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المحقّق الخراسانی قدّس سرّه </w:t>
      </w:r>
      <w:r>
        <w:rPr>
          <w:rStyle w:val="FootnoteAnchor"/>
          <w:rtl w:val="true"/>
        </w:rPr>
        <w:footnoteReference w:id="352"/>
      </w:r>
      <w:r>
        <w:rPr>
          <w:rFonts w:ascii="IRNazanin" w:hAnsi="IRNazanin" w:eastAsia="IRNazanin"/>
          <w:color w:val="111111"/>
          <w:sz w:val="28"/>
          <w:sz w:val="28"/>
          <w:szCs w:val="28"/>
          <w:rtl w:val="true"/>
          <w:lang w:bidi="fa-IR"/>
        </w:rPr>
        <w:t>فی مقام الجواب عن 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کثرة الاستعمال فی الندب فی الکتاب و السنّة و غیرهما لا توجب نقله إلیه أو حمله علیه؛ لکثرة استعماله فی الوجوب أیضا،مع أنّ الاستعمال و إن کثر فیه إلاّ أنّه کان مع القرینة المصحوبة و کثرة الاستعمال کذلک فی المعنی المجازی لا توجب صیرورته مشهورا فیه لیرجّح أو یتوقّف،علی الخلاف فی المجاز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دعوی الانصراف إلی الندب بعنوان المجاز المشهور غیر صحیح</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یکفی فی مقام الجواب عن صاحب المعالم قدّس سرّه،و لکن لا یثبت به إدّعاء الانصراف إلی الوجوب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دلیل لهذا الادّعاء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الاستفادة عن مقدّمات الحکمة کما مرّ تفصیله فی مادة الأمر عن المحقّق العراقی قدّس سرّه </w:t>
      </w:r>
      <w:r>
        <w:rPr>
          <w:rStyle w:val="FootnoteAnchor"/>
          <w:rtl w:val="true"/>
        </w:rPr>
        <w:footnoteReference w:id="353"/>
      </w:r>
      <w:r>
        <w:rPr>
          <w:rFonts w:ascii="IRNazanin" w:hAnsi="IRNazanin" w:eastAsia="IRNazanin"/>
          <w:color w:val="111111"/>
          <w:sz w:val="28"/>
          <w:sz w:val="28"/>
          <w:szCs w:val="28"/>
          <w:rtl w:val="true"/>
          <w:lang w:bidi="fa-IR"/>
        </w:rPr>
        <w:t>بأنّ المولی إذا کان فی مقام البیان لا فی مقام الإجمال أو الإهمال و لم ینصب قرینة علی الندب و لم یکن قدر متیقّن فی مقام التخاطب فلا بدّ من حمل الهیئة علی الوجوب،فإنّ الوجوب عبارة عن الطلب فقط،و لا یحتاج إلی قید و مئونة زائدة،بخلاف الندب فإنّه عبارة عن الطلب أو البعث و التحریک مع قید زائد و هو الإذن فی الترک،فیستفاد من مقدّمات الحکمة الإطلاق،و نتیجته الحمل علی الوجوب،کما أنّ نتیجة الإطلاق و جریان مقدّمات الحکمة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الحمل علی مطلق الرقبة،و عدم دخالة قید الإیمان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 منّا فی بحث مادّة الأمر،و هو أنّه لا یعقل أن یکون القسم عین المقسم،فإذا کان الطلب أو البعث و التحریک مقسما للوجوب و الندب، فلا یعقل أن یکون أحد القسمین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الوجوب مثل البعث و 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المقسم، بلا قید زائد،بل لا بدّ فی کلّ قسم من خصوصیّة زائدة علی المقسم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نتیجة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الحمل علی الموضوع له و ماهیّة الرقبة بعد القطع بأنّ الموضوع له هو مطلق الرقبة بدون دخالة قید الإیمان فیه أصلا،و أمّا جریان مقدّمات الحکمة فی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متفرّع علی عدم قبول التبادر و الانصراف،و إلاّ لا مجال للتمسّک بالإطلاق،فإنّ التبادر و الانصراف قرینتان للتقیید بالوجوب،و هکذا متفرّع علی إحراز الموضوع له قبل التمسّک بالإطلاق،و إلاّ لا مجال للتمسّک به،فلا بدّ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الموضوع له هو مطلق البعث و التحریک، و أنّ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لمطلق البعث و التحریک،فنتیجة الإطلاق و جریان مقدّمات الحکمة هو الحمل علی مطلق البعث و 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القدر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الحمل علی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أنّه لا إجمال هنا،کما أنّه لا إجمال فیما إذا قلنا بالمشترک المعنوی،و وضع اللفظ للقدر المشترک بین المعنیین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الاستدلال أیضا لیس بتمام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الاستفادة عن نفس الاستعمال؛بأنّ له کاشفیّة عقلائیّة و أماریّة عرفیّة لکونه ناشئا عن الإرادة الحتمیّة،فلا محالة یکون مفادها البعث و التحریک الوجوبی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إدّعاء بلا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الکاشفیّة العقلائیّة و الأماریّة العرفیّة متفرّع علی ثبوت وضعها للبعث و التحریک الوجوبی بأدلّة أخر کالتبادر و الانصراف؛إذ لا معنی لها بدون منشأ الوضعی أو الانصرافی،و حینئذ لا یصل النوبة إلی هذا الوجه،بل یثبت المدّعی قبل التمسّک به،فهذا یرجع إلی التبادر و الانصراف،و أمّا مع إنکار أدلّة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منشأ للکشف المذکور،فإنّ مفاد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مطلق البعث و 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یناسب مع الإرادة الحتمیّة و غیرها فلا دلالة لصدور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مفادها هو البعث و التحریک الوجوبی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تحقّق هنا دلالة عقلیّة اخری،و هی أنّ صدور کلّ فعل اختیاری عن الإنسان یدلّ بدلالة عقلیّة علی کونه مسبوقا بالإرادة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مسبوق بنفس الإرادة،لا الإرادة الحتمیّة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بین الإرادتین فرق من حیث المراد،فإنّ هذه الإرادة متعلّقة بنفس هذا الفعل الاختیاری و هو صدور الکلام منه،و أمّا الإرادة الحتمیّة متعلّقة بتحقّق المأمور به فی الخارج عن المأمور فالکاشفیّة متحقّقة بالنسبة إلی إرادة صدور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متغایرة مع الإرادة الحتمیّة المتعلّقة بتحقّق المأمور به من العبد،فهذا الطریق أیضا لیس بتمام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الأخیر الذی اختاره سیّدنا الاستاذ الإمام و الاستاذ الأعظم المرحوم</w:t>
      </w:r>
    </w:p>
    <w:p>
      <w:pPr>
        <w:pStyle w:val="BookText"/>
        <w:rPr/>
      </w:pPr>
      <w:r>
        <w:rPr>
          <w:rFonts w:ascii="IRNazanin" w:hAnsi="IRNazanin" w:eastAsia="IRNazanin"/>
          <w:color w:val="111111"/>
          <w:sz w:val="28"/>
          <w:sz w:val="28"/>
          <w:szCs w:val="28"/>
          <w:rtl w:val="true"/>
          <w:lang w:bidi="fa-IR"/>
        </w:rPr>
        <w:t>البروجردی قدّس سرّهما فتوضیحه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یحکم بلزوم إطاعة الأوامر الصادرة من المولی، و أنّ صدور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المولی حجّة علی العبد التی لا یقبل معها عذره من احتمال کونها صادرة عن الإرادة الغیر الحتمیّة أو ناشئا عن المصلحة الغیر الملزمة؛إذ العقل یحکم بأنّ بعث المولی لا یترک بغیر جواب،فتمام الموضوع لحکم العقل و العقلاء بوجوب الطاعة و الامتثال هو نفس البعث ما لم یرد فیه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المرحوم البروجردی قدّس سرّه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الطلب البعثی مطلقا منشأ لانتزاع الوجوب،و یکون تمام الموضوع لحکم العقلاء باستحقاق العقوبة علی ترکها،و أنّه معنی لا یلائمه الإذن فی الترک بل ینافیه؛لوضوح عدم إمکان اجتماع البعث و التحریک نحو العمل مع الإذن فی الترک المساوق لعدم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یجب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الصیغ المستعملة فی الاستحباب لا تکون مستعملة فی الطلب البعثی إلاّ بداعی الإرشاد إلی وجود المصلحة الراجحة فی الفعل،و ببالی أنّ صاحب القوانین </w:t>
      </w:r>
      <w:r>
        <w:rPr>
          <w:rStyle w:val="FootnoteAnchor"/>
          <w:rtl w:val="true"/>
        </w:rPr>
        <w:footnoteReference w:id="355"/>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هذا المعنی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الأوامر الندبیّة کلّها 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کلام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الوجه متفرّع علی إنکار الوجوه السابقة،و حاصله أنّ الوجوب اخذ فی ماهیة البعث،فلذا لا یلائم مع الإذن فی الترک حتی من قبل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أنّه لا شکّ فی أنّ مفاد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البعث و التحریک الاعتباری،فإذا کان البعث مستلزما للوجوب،فالمتبادر من الهیئة هو البعث و التحریک الوجوبی و لا یصل النوبة إلی هذا الوجه،فإنّ البعث لا یکون إلا وجوبیّا علی هذا المبنی</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قدّس سرّه صرّح بجواز الترخیص فی الترک من قبل المولی،فهیئة</w:t>
      </w:r>
      <w:bookmarkStart w:id="125" w:name="pg13644_173564"/>
    </w:p>
    <w:p>
      <w:pPr>
        <w:pStyle w:val="BookText"/>
        <w:rPr/>
      </w:pPr>
      <w:bookmarkEnd w:id="1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تجتمع مع الإذن فی الترک،و کذا تجتمع مع التهدید علی الترک و المنع منه،فإذا کانت الهیئة معراة عن کلا القیدین فما الدلیل و الملاک للحمل علی القسم الثانی؟و أنّ المراد منها هو البعث و التحریک الوجوبی حتی یحتاج إلی الجواب بالامتثال و الإطاعة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المساعدة لهذا الوجه أیضا،فلا یبقی دلیل سوی التبادر للدلالة علی الوجوب</w:t>
      </w:r>
      <w:r>
        <w:rPr>
          <w:rFonts w:eastAsia="IRNazanin" w:cs="IRNazanin"/>
          <w:color w:val="111111"/>
          <w:sz w:val="28"/>
          <w:szCs w:val="28"/>
          <w:rtl w:val="true"/>
          <w:lang w:bidi="fa-IR"/>
        </w:rPr>
        <w:t>.</w:t>
      </w:r>
    </w:p>
    <w:p>
      <w:pPr>
        <w:pStyle w:val="Heading4"/>
        <w:numPr>
          <w:ilvl w:val="3"/>
          <w:numId w:val="1"/>
        </w:numPr>
        <w:rPr/>
      </w:pPr>
      <w:bookmarkStart w:id="126" w:name="__RefHeading___Toc1084510_3830689328"/>
      <w:bookmarkStart w:id="127" w:name="_Toc46"/>
      <w:bookmarkEnd w:id="126"/>
      <w:r>
        <w:rPr>
          <w:rtl w:val="true"/>
        </w:rPr>
        <w:t>المبحث الثالث</w:t>
      </w:r>
      <w:r>
        <w:rPr>
          <w:rtl w:val="true"/>
        </w:rPr>
        <w:t xml:space="preserve">: </w:t>
      </w:r>
      <w:r>
        <w:rPr>
          <w:rtl w:val="true"/>
        </w:rPr>
        <w:t>هل أنّ صیغة الأمر تقع فی المضارع أو الماضی؟</w:t>
      </w:r>
      <w:bookmarkEnd w:id="127"/>
    </w:p>
    <w:p>
      <w:pPr>
        <w:pStyle w:val="BookText"/>
        <w:rPr/>
      </w:pPr>
      <w:r>
        <w:rPr>
          <w:rFonts w:ascii="IRNazanin" w:hAnsi="IRNazanin" w:eastAsia="IRNazanin"/>
          <w:color w:val="111111"/>
          <w:sz w:val="28"/>
          <w:sz w:val="28"/>
          <w:szCs w:val="28"/>
          <w:rtl w:val="true"/>
          <w:lang w:bidi="fa-IR"/>
        </w:rPr>
        <w:t>أنا نری فی کثیر من الروایات بیان الحکم بصورة الجمل الخبریة المضارعیّة کقوله علیه السّلام فی جواب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صلاته و یغتسل ثوبه و یتوضأ</w:t>
      </w:r>
      <w:r>
        <w:rPr>
          <w:rFonts w:eastAsia="IRNazanin" w:cs="IRNazanin"/>
          <w:color w:val="111111"/>
          <w:sz w:val="28"/>
          <w:szCs w:val="28"/>
          <w:rtl w:val="true"/>
          <w:lang w:bidi="fa-IR"/>
        </w:rPr>
        <w:t xml:space="preserve">» </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استعمال الجمل الخبریة الماضویة فی هذا المقام لیس إلاّ فیما إذا وقعت جزاء لشرط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تکلّم فی صلاته أعاد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البحث و الکلام فی أنّه بعد مفروغیّة من عدم حملها علی المعنی الحقیقی،أی الحکایة عن وقوع النسبة فی المضارع أو تحقّقها فی الماضی هل تدلّ علی الوجوب أم لا؟</w:t>
      </w:r>
    </w:p>
    <w:p>
      <w:pPr>
        <w:pStyle w:val="BookText"/>
        <w:rPr/>
      </w:pPr>
      <w:r>
        <w:rPr>
          <w:rFonts w:ascii="Amiri" w:hAnsi="Amiri" w:eastAsia="Amiri" w:cs="Amiri"/>
          <w:color w:val="111111"/>
          <w:sz w:val="28"/>
          <w:sz w:val="28"/>
          <w:szCs w:val="28"/>
          <w:rtl w:val="true"/>
          <w:lang w:bidi="ar-SA"/>
        </w:rPr>
        <w:t xml:space="preserve">و قال المحقّق الخراسانی قدّس سرّه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الأوّل،بل تکون أظهر من الصیغة،و لکنّه لا یخفی أنّه لیس الجمل الخبریة الواقعة فی ذلک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مستعملة فی غیر معناها،بل تکون مستعملة فیه،إلاّ أنّه لیس بداعی الإعلام،بل بداعی البعث بنحو آکد،حیث إنّه أخبر بوقوع مطلوبه إظهارا بأنّه لا یرضی إلاّ بوقوعه،فیکون آکد فی البعث من الصیغة،کما هو الحال فی الصیغ الإنشائیّة،علی ما عرفت من أنّها أبدا تستعمل فی معانیها الإیقاعیّة لکن بدواع أخر کما مرّ</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استشکل علی نفسه بأنّه کیف تکون الجمل الخبریة مستعملة فی معناها الإخباری دون الإنشائی،مع أنّه مستلزم للکذب غالبا؛لکثرة عدم وقوع المطلوب</w:t>
      </w:r>
    </w:p>
    <w:p>
      <w:pPr>
        <w:pStyle w:val="BookText"/>
        <w:rPr/>
      </w:pPr>
      <w:r>
        <w:rPr>
          <w:rFonts w:ascii="IRNazanin" w:hAnsi="IRNazanin" w:eastAsia="IRNazanin"/>
          <w:color w:val="111111"/>
          <w:sz w:val="28"/>
          <w:sz w:val="28"/>
          <w:szCs w:val="28"/>
          <w:rtl w:val="true"/>
          <w:lang w:bidi="fa-IR"/>
        </w:rPr>
        <w:t>کذلک فی الخارج،تعالی اللّه و أولیاؤه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یلزم الکذب إذا أتی بها بداعی الإخبار و الإعلام لا لداعی البعث،کیف یکون الإخبار بداعی البعث مستلزما للکذب؟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کذلک لزم الکذب فی غالب الکنایات،فمثل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مهزول الفصیل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کذبا إذا قیل کنایة عن جوده و لو لم یکن له رماد و فصیل أصلا،و إنّما یکون کذبا إذا لم یکن بجواد و إن کان له رماد کثیر،فیکون الطلب بصورة الخبر فی مقام التأکید أبلغ من الطلب بالصیغ الإنشائیّة فإنّه مقال بمقتضی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قدّس سرّه إلی هنا أظهریة الجمل فی الوجوب،ثمّ أقام دلیلا لظهورها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مقدّمات الحکمة تقضی حملها علی الوجوب؛إذ المفروض أنّ الإمام علیه السّلام حین سؤال زرارة عنه کان فی مقام البیان لا فی مقام الإهمال و الإجمال،و لم ینصب قرینة علی الندب،فاستفاد زرارة من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الوجوب،بقرینة سؤاله عن مسألة اخری و لشدّة مناسبة الإخبار بالوقوع مع الوجوب،و تلک النکتة إن لم تکن موجبة لظهورها فیه فلا أقل من کونها موجبة لتعیّنه من بین محتملات ما هو بصدده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 صاحب الکفایة قدّس سرّه فی مقابل القول بالتوقّف و إنکار أصل الظهور،و أنّ استعمالها فی الإنشاء سواء کان وجوبیّا أو استحبابیا مجاز،و لا یحمل بدون القرینة علی الوجوب</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بدّ لنا من ملاحظة وجوه التی حکیناها لإثبات ظهور الهیئة فی الوجوب،و الوجه الأخیر منها ما اختاره الإمام و البروجردی قدّس سرّهما و خلاصته أنّ صدور الأمر و إقامة الحجّة من المولی یحتاج إلی الجواب بالامتثال و الإطاعة،و یترتّب علی مخالفتها استحقاق العقوبة بحکم العقل،و هذا معنی الوجوب فإن اخترنا هذا المسلک هاهنا هل هو منحصر بالحجة الصادرة بصورة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الأعم منها و من الحجّة الصادرة بصورة الجملة الخبریة؟لا شکّ فی أنّ الأساس و الملاک فی هذا</w:t>
      </w:r>
    </w:p>
    <w:p>
      <w:pPr>
        <w:pStyle w:val="BookText"/>
        <w:rPr/>
      </w:pPr>
      <w:r>
        <w:rPr>
          <w:rFonts w:ascii="IRNazanin" w:hAnsi="IRNazanin" w:eastAsia="IRNazanin"/>
          <w:color w:val="111111"/>
          <w:sz w:val="28"/>
          <w:sz w:val="28"/>
          <w:szCs w:val="28"/>
          <w:rtl w:val="true"/>
          <w:lang w:bidi="fa-IR"/>
        </w:rPr>
        <w:t>الوجه هو ثبوت الحجّة من المولی و صدورها منه،و لا دخل لکیفیّة صدورها فیه بعد القطع بأنّ الإمام علیه السّلام کان فی مقام بیان الحکم،و صدور الجمل عنه علیه السّلام لا یکون فی مقام الإخبار بل کان فی مقام الإنشاء،فلا شکّ فی حجّیتها،بل قد یکون صدور الحجة من المولی بالإشارة المفهمة،فالحجّة تامّة مع أنّها لم تصدر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 أنّ الجمل الخبریة مثل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الوجوب،و یکون کلاهما من حیث الظهور فی رتبة واحدة،و لا أظهریة لأحدهما علی الآخر،و لا فرق بینهما من حیث الظهور،إلاّ أنّ الوجوب کان معنی حقیقیا 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مجازیا للجمل الخبریة،فیکون المستعمل فیه فی جمیع الجمل الخبریة،سواء استعملت فی مقام الإخبار أو الإنشاء هو ثبوت النسبة بین الفعل و فاعله،إلاّ أنّها إذا استعملت فی مقام الإخبار یثبت المستعمل فی المعنی الحقیقی،و إذا استعملت فی مقام انشاء الحکم بداعی البعث و التحریک یتجاوز عن المعنی الحقیقی إلی المعنی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ثبت ظهور الهیئیة فی الوجوب بالتبادر کما هو المختار فلا ریب فی انحصار التبادر بهیئة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أشباهها،و حینئذ لا بدّ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التبادر فی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ظاهر فی الوجوب،و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وضعت للبعث و التحریک الوجوبی،و لکن فی الجمل الخبریة نحن بصدد إثبات الظهور فقط و هو أعمّ من الحقیقة؛إذ لا شک فی جریان أصالة الظهور فی الاستعمالات الحقیقیة و المجازیة، فنستفاد ظهورها فی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القطع بعدم جریان التبادر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الروایات؛بأنّ محطّ النظر و محور سؤال الراوی یشهد علی ذلک،فإنّ زرارة مثلا قال</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ثوبی دم رعاف أو غیره أو شیء من المنی فعلمت أثره إلی أنّ أصبّ علیه الماء فحضرت الصلاة و نسیت أنّ بثوبی شیئا و صلّیت ثمّ إنّی ذکرت بعد ذلک،قال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و تعید الصلاة</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معلوم أنّه لا یتوهّم أحد أنّ زرارة سئل عن استحباب الإعادة و عدمه،بل العرف یستفاد أنّه سئل عن وجوب الإعادة و عدمه،فتحمل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لمطابقة الجواب مع السؤال علی الوجوب،و الغرض فی هذا التعبیر أنّ الإمام علیه السّلام لمّا کان فی مقام البعث فالمناسب له الإتیان بما یؤکد،و حیث إنّ الإخبار بالوقوع یدلّ علی شدّة الطلب و الاهتمام بالمطلوب و إرادة إیجاده بحیث لا یرضی بترکه،و لذا اخبر بوقوع المطلوب و أتی بالجملة الخبریة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یستفاد من کلام 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من کلام الإمام قدّس سرّه </w:t>
      </w:r>
      <w:r>
        <w:rPr>
          <w:rStyle w:val="FootnoteAnchor"/>
          <w:rtl w:val="true"/>
        </w:rPr>
        <w:footnoteReference w:id="359"/>
      </w:r>
      <w:r>
        <w:rPr>
          <w:rFonts w:ascii="IRNazanin" w:hAnsi="IRNazanin" w:eastAsia="IRNazanin"/>
          <w:color w:val="111111"/>
          <w:sz w:val="28"/>
          <w:sz w:val="28"/>
          <w:szCs w:val="28"/>
          <w:rtl w:val="true"/>
          <w:lang w:bidi="fa-IR"/>
        </w:rPr>
        <w:t>أنّ البعث و التحریک فی الجمل الخبریة متضمّن للتشویق بلسان الإخبار،فقول الوالد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 یصلّی أو یقرأ القرآن أو یحفظ مقام أبیه لا یرید منها إلاّ الأمر،لکن بلسان الإخبار عن وقوعه و صدوره عنه بلا طلب من والده بل بحکم عقله و رشده و تمییزه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ببالی مع قطع النظر عن التتبّع أنّ السائل و الراوی إذا کان عالما بالضوابط و الاصول فی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إن لاحظ بدقّة یعلم الحکم بنفسه،و لکنه مع عدم الدقّة فی المسألة یسأل حکمها عن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فیعبّر الإمام علیه السّلام فی مقام الجواب بالجمل الخبریة،کما فی سؤال زرارة عن الإمام علیه السّلام فی الحدیث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الراوی جاهلا محضا فیعبّر بصورة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یحتاج إلی التتبّع و الدقة فی الروایات،و أمّا أصل ظهور الجمل الخبریة فی الوجوب لا یکون قابلا للإنکار کما مرّ تفصیله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سیّدنا الاستاذ المرحوم البروجردی قدّس سرّه </w:t>
      </w:r>
      <w:r>
        <w:rPr>
          <w:rStyle w:val="FootnoteAnchor"/>
          <w:rtl w:val="true"/>
        </w:rPr>
        <w:footnoteReference w:id="360"/>
      </w:r>
      <w:r>
        <w:rPr>
          <w:rFonts w:ascii="IRNazanin" w:hAnsi="IRNazanin" w:eastAsia="IRNazanin"/>
          <w:color w:val="111111"/>
          <w:sz w:val="28"/>
          <w:sz w:val="28"/>
          <w:szCs w:val="28"/>
          <w:rtl w:val="true"/>
          <w:lang w:bidi="fa-IR"/>
        </w:rPr>
        <w:t>شبهة مهمّة فی ذیل البحث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الأوامر و النواهی الصادرة عن النبی صلّی اللّه علیه و آله و الأئمة علیهم السّلام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صدر عنهم فی مقام إظهار السلطنة و اعمال المولویّة،نظیر الأوامر الصادر عن الموالی العرفیة بالنسبة إلی عبیدهم،مثل جمیع ما صدر عنهم علیهم السّلام فی الجهاد و میادین القتال،بل کان ما امروا به عبیدهم و أصحابهم فی الامور الدنیویّة و نحوها، کبیع شیء لهم و عمارة بناء و مبارزة زید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صدر عنهم علیهم السّلام فی مقام التبلیغ و الإرشاد إلی أحکام اللّه تعالی،کقولهم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أو اغتسل للجمعة و الجنابة أو نحوهما ممّا لم یکن المقصود منها اعمال المولویّة،بل کان الغرض منها بیان ما حکم اللّه به،نظیر أوامر الفقیه فی الأحکام الشرعیّة بالنسبة إلی مقلّدیه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فهو و إن کان ظاهرا فی الوجوب و لکنّه نادر جدّا بالنسبة إلی القسم الثانی الذی هو العمدة فی أوامرهم و نواهیهم،و هو محل الابتلاء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القسم الثانی فلمّا لم یکن صدورها عنهم لإعمال المولویّة بل کان لغرض الإرشاد إلی ما حکم اللّه به علی عباده کانت فی الوجوب و الندب تابعة للمرشد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ما حکم اللّه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لاستظهار الوجوب أو الندب من هذا السنخ من الأوامر وجه؛لعدم کون الطلب فیها مولویّا،فتأمّل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إذا کان مولویّا ظاهر فی الوجوب بأیّ نحو صدر،و أمّا إذا کان إرشادیّا لا یکون ظاهرا فیه،و إن صدر بهیئة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تابع للمرشد إلیه فی الوجوب و الاستحباب،فالأوامر الصادرة عن النبی صلّی اللّه علیه و آله و الأئمة علیهم السّلام لا تکون مولویّة؛لأنّ الأمر المولوی هو الأمر الصادر عن المولی بما أنّه آمر و مقنن و من شأنه صدور الأمر و هو اللّه تعالی فقط</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الإشکال قابل للجواب؛بأنّا سلّمنا أنّ أوامر النبی صلّی اللّه علیه و آله و الأئمة علیهم السّلام إمّا 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أمره صلّی اللّه علیه و آله بقلع نخلة سمرة بن جندب و رمیها إلیه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إرشادی</w:t>
      </w:r>
      <w:bookmarkStart w:id="128" w:name="pg13644_173569"/>
    </w:p>
    <w:p>
      <w:pPr>
        <w:pStyle w:val="BookText"/>
        <w:rPr/>
      </w:pPr>
      <w:bookmarkEnd w:id="128"/>
      <w:r>
        <w:rPr>
          <w:rFonts w:ascii="IRNazanin" w:hAnsi="IRNazanin" w:eastAsia="IRNazanin"/>
          <w:color w:val="111111"/>
          <w:sz w:val="28"/>
          <w:sz w:val="28"/>
          <w:szCs w:val="28"/>
          <w:rtl w:val="true"/>
          <w:lang w:bidi="fa-IR"/>
        </w:rPr>
        <w:t>کقولهم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للجنابة أو تعید الصلاة و أمثال ذلک،و الأوامر الإرشادیّة تابعة لمرشد إلیه فی الوجوب و الاستحباب،إلاّ أنّ الأوامر الإرشادیّة اخذت فی ماهیّتها الإرشادیّة،مثل أمر الطبیب للمریض بشرب الدواء،فإنّ معناه أنّ طریق التخلّص عن هذا المرض الاستفادة عن المعجون الکذائی،و معلوم أنّه لیس لهذا الأمر المولویّة و الإلزام و إن صدر بهیئة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أمر الفقیه للمقلّد فإنّ ماهیّة هذا الأمر و حقیقته مغایرة مع حقیقة أمر الطبیب؛لأنّ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أظنّ حسب اجتهادی و ما أدّی إلیه اجتهادی أنّ اللّه تعالی حکم بوجوب غسل الجنابة، و هکذا أمر النبی صلّی اللّه علیه و آله و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أنّا نعلم أنّ اللّه تعالی أوجب صلاة الجمعة،فحقیقة هذه الأوامر أوامر مولویّة تبعیّة کالأمر الصادر عن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علی ذلک ما ذکره المرحوم البروجردی قدّس سرّه </w:t>
      </w:r>
      <w:r>
        <w:rPr>
          <w:rStyle w:val="FootnoteAnchor"/>
          <w:rtl w:val="true"/>
        </w:rPr>
        <w:footnoteReference w:id="362"/>
      </w:r>
      <w:r>
        <w:rPr>
          <w:rFonts w:ascii="IRNazanin" w:hAnsi="IRNazanin" w:eastAsia="IRNazanin"/>
          <w:color w:val="111111"/>
          <w:sz w:val="28"/>
          <w:sz w:val="28"/>
          <w:szCs w:val="28"/>
          <w:rtl w:val="true"/>
          <w:lang w:bidi="fa-IR"/>
        </w:rPr>
        <w:t>فی مقدمة کتاب جامع أحادیث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الأئمة علیهم السّلام کان عندهم کتابا مدوّنا بإملاء رسول اللّه صلّی اللّه علیه و آله و خطّ علی بن أبی طالب علیه السّلام و فیه جمیع سنن رسول اللّه صلّی اللّه علیه و آله و ما أمر اللّه بتبلیغه إلی امته من المعارف الإلهیّة و الأحکام الدینیّة،ثمّ ذکر روایات متعدّدة لتأیید ذلک و استفاد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عند الأئمة علیهم السّلام من علم الحلال و الحرام و الشرائع و الأحکام نزل به جبرئیل علیه السّلام و أخذوه من رسول اللّه صلّی اللّه علیه و آله،فتحرم علی الأمّة مخالفتهم فی الحکم و الفتوی؛لأنّ ما عندهم أوثق ممّا عند غیرهم،فکلّ ما قال به الأئمة علیهم السّلام أحادیث مسندة إلی اللّه تعالی و إن لم یذکروا السند کثیرا،فأوامرهم أوامر مولویة ظاهرة فی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أوامر الباری تعالی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9" w:name="__RefHeading___Toc1084512_3830689328"/>
      <w:bookmarkStart w:id="130" w:name="_Toc47"/>
      <w:bookmarkEnd w:id="129"/>
      <w:r>
        <w:rPr>
          <w:rtl w:val="true"/>
        </w:rPr>
        <w:t>المبحث الرابع</w:t>
      </w:r>
      <w:r>
        <w:rPr>
          <w:rtl w:val="true"/>
        </w:rPr>
        <w:t>:</w:t>
      </w:r>
      <w:r>
        <w:rPr>
          <w:rtl w:val="true"/>
        </w:rPr>
        <w:t>فی البحث عن الواجب التعبّدی و التوصّلی</w:t>
      </w:r>
      <w:r>
        <w:rPr>
          <w:rtl w:val="true"/>
        </w:rPr>
        <w:t>:</w:t>
      </w:r>
      <w:bookmarkEnd w:id="130"/>
    </w:p>
    <w:p>
      <w:pPr>
        <w:pStyle w:val="BookText"/>
        <w:rPr/>
      </w:pPr>
      <w:r>
        <w:rPr>
          <w:rFonts w:ascii="Amiri" w:hAnsi="Amiri" w:eastAsia="Amiri" w:cs="Amiri"/>
          <w:color w:val="111111"/>
          <w:sz w:val="28"/>
          <w:sz w:val="28"/>
          <w:szCs w:val="28"/>
          <w:rtl w:val="true"/>
          <w:lang w:bidi="ar-SA"/>
        </w:rPr>
        <w:t xml:space="preserve">قال المحقّق الخراسانی قدّس سرّه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إطلاق الصیغة هل یقتضی کون الوجوب توصلیّا فیجزی إتیانه مطلقا و لو بدون قصد القربة أو لا؟فلا بدّ من الرجوع فیما شکّ فی تعبّدیته و توصلیّته إلی الأصل،لا بدّ فی تحقیق ذلک من تمهید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الوجوب التوصّلی هو ما کان الغرض منه یحصل بمجرّد حصول الواجب و یسقط بمجرّد وجوده،بخلاف التعبّدی فإنّ الغرض منه لا یکاد یحصل بذلک،بل لا بدّ فی سقوطه و حصول غرضه من الإتیان به متقربا به منه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متی احرز أنّ هذا الشیء واجب و لکن لا نعلم أنّ وجوبه من قبیل الواجب التعبدی أو التوصّلی هل یمکن بعد الیأس عن الدلیل التمسّک بالإطلاق اللفظی أو المقامی لنفی التعبّدیّة أم لا؟و علی الثانی هل یقتضی الأصل العملی البراءة عن التعبّدیّة أو یقتضی الاشتغال؟ثمّ ذکر مسائل مثل الواجب التعبّدی و التوصّلی و افتراق أحدهما عن الآخر بعنوان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أنّ جعله مسألة الشکّ فی التعبّدیّة و التوصلیّة أصلا و عنوانا للبحث و سائر المسائل فرعا و مقدمة لهذه المسألة ممّا لا وجه له،فإنّ جمیع المسائل المبحوثة عنها تحت هذا العنوان تکون من المسائل المهمّة،و لا یکون لإحداها عنوان الأصالة و للاخری عنوان الفرعیة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نبحث بعون اللّه تعالی بحسب الترتیب للتفصّی عن الإشکال</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الترتیب تقسیم الواجب إلی التعبّدی و التوصّلی،و ما یلاحظ فی کلمات الاصولیین بالنسبة إلی هذا التقسیم عبارة عن نکتتین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التقسیم ثنائی ذو طرفین،و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عنوان التوصلیّة فی مقابل عنوان التعبّدیّة،مع أنّه لا یصحّ الجمع بین هاتین النکتتین فی کلمات القوم و الأعاظم،و لا بدّ عن الإعراض</w:t>
      </w:r>
    </w:p>
    <w:p>
      <w:pPr>
        <w:pStyle w:val="BookText"/>
        <w:rPr/>
      </w:pPr>
      <w:r>
        <w:rPr>
          <w:rFonts w:ascii="IRNazanin" w:hAnsi="IRNazanin" w:eastAsia="IRNazanin"/>
          <w:color w:val="111111"/>
          <w:sz w:val="28"/>
          <w:sz w:val="28"/>
          <w:szCs w:val="28"/>
          <w:rtl w:val="true"/>
          <w:lang w:bidi="fa-IR"/>
        </w:rPr>
        <w:t>عن إحداهما،و الدلیل علی هذه الدعوی أنّ ما کان له عنوان المقدمة للبحث و هو أنّ لفظ التعبّدی بحسب الظاهر و اللغة عبارة عن عبادة الغیر،و معلوم أنّ صرف الإتیان بالعمل مع قصد القربة لا یوجب صدق عنوان العبادة و إن کان موجبا للتقرب إلی اللّه و ترتّب الثواب الزائد علیه،فلذا لا تصدق العبادة علی إطاعة الوالدین،و تطهیر الثوب و إعطاء الزکاة و أمثال ذلک،و إن تحقّقت هذه الأعمال بقصد القربة،فالعبادة محدودة لحدّ خاصّ،و التضیّق مأخوذ فی مفاده و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عن طریق استکشاف عبادیة العمل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الأعمال عبارة ذاتا مثل السجدة للغیر فإنّها ملازمة للعبادة،سواء کانت للإنسان أو للصنم أو 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التحقیق أنّ السجدة لیست کذلک،بل قد یکون لها عنوان العبادیة و قد یکون لها عنوان غیر العبادیّة،و یشهد علی ذلک أمر الباری للملائکة بالسجود لآدم علیه السّلام،و معلوم أنّ سجودهم له لیست عبادة و إلاّ لا بدّ من القول بالتخصیص فی الشرک فی العبادة،مع أنّ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یَغْفِرُ أَنْ یُشْرَکَ بِهِ </w:t>
      </w:r>
      <w:r>
        <w:rPr>
          <w:rStyle w:val="FootnoteAnchor"/>
          <w:rtl w:val="true"/>
        </w:rPr>
        <w:footnoteReference w:id="364"/>
      </w:r>
      <w:r>
        <w:rPr>
          <w:rFonts w:ascii="IRNazanin" w:hAnsi="IRNazanin" w:eastAsia="IRNazanin"/>
          <w:color w:val="111111"/>
          <w:sz w:val="28"/>
          <w:sz w:val="28"/>
          <w:szCs w:val="28"/>
          <w:rtl w:val="true"/>
          <w:lang w:bidi="fa-IR"/>
        </w:rPr>
        <w:t>لا تکون قابلة للتخصیص،فالسجدة لآدم لیست بعبادة له بل کانت عملا مأمور بها من الباری تعالی،فالطریق المنحصر لاستکشاف عبادیة الأعمال عبارة عن بیان الشارع و تصریحه بها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عمل واجب لیس بعبادة و إن کان إتیان العمل بقصد القربة، فلذا یقال للمصلّی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مشغول فی العبادة،و لا یقال لمن کان فی مقام أداء الزکاة أو إطاعة الوالدین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مشغول فی العبادة،و لا دخل لما أضاف إلیه کلمة العبادة فی معناها،فأخذ معنی خاص فی مفهوم العبادة زائدا علی قصد القربة،فکانت هاهنا ثلاثة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التعبّدی،الثانی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التقرّبی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الإطاعة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شکّ فی أنّ عنوان التقرّبی أعمّ من العبادة،و عنوان الإطاعة و إن استعمل فی لسان الاصولیین فیما یعتبر فیه قصد القربة،و لکنّه لغة أعمّ من عنوان التقرّبی،فإنّ أمر اللّه تعالی بإطاعة الرسول صلّی اللّه علیه و آله فی آیة أَطِیعُوا اللّهَ وَ أَطِیعُوا الرَّسُولَ </w:t>
      </w:r>
      <w:r>
        <w:rPr>
          <w:rStyle w:val="FootnoteAnchor"/>
          <w:rtl w:val="true"/>
        </w:rPr>
        <w:footnoteReference w:id="365"/>
      </w:r>
      <w:r>
        <w:rPr>
          <w:rFonts w:ascii="IRNazanin" w:hAnsi="IRNazanin" w:eastAsia="IRNazanin"/>
          <w:color w:val="111111"/>
          <w:sz w:val="28"/>
          <w:sz w:val="28"/>
          <w:szCs w:val="28"/>
          <w:rtl w:val="true"/>
          <w:lang w:bidi="fa-IR"/>
        </w:rPr>
        <w:t>أمر مولویّ بإطاعته و لکن لا یعتبر فی إطاعته قصد القربة،و هکذا أمره صلّی اللّه علیه و آله الأنصاری بقلع نخلة سمرة بن جندب أمر مولویّ لا یعتبر فیه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التقسیم الشائع فی کلمات الاصولیین للواجب بأنّه إمّا تعبّدی و إمّا توصّلی لیس بصحیح،فلا بدّ لنا من الإعراض عن أحد الأمرین،إمّا من ثنائیّة التقسیم،و إمّا من عنوان التعبّدی و تبدیله بالتقرّبی حتی یدخل تحته ما لا یدخل تحت عنوان التعبّدی و التوصّلی مثل الخمس و الزکاة،و أمّا إن کان القسم الأوّل عبارة عن التعبّدی مع حفظ ثنائیّة التقسیم لا یشمل هذا جمیع أقسام الواجبات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 فی مقام التعریف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الواجب التعبّدی ما لا نعلم و لا یتعیّن غرضه، و التوصّلی ما یتعیّن و نعلم غرضه و لکنّه لیس فی محلّه؛لأنّا نعلم الغرض فی کثیر من الواجبات التعبّدیّة،بل صرّح الشارع به فی بعض الموارد مثل قوله تعالی فی ذیل آیة الصوم ب لَعَلَّکُمْ تَتَّقُونَ </w:t>
      </w:r>
      <w:r>
        <w:rPr>
          <w:rStyle w:val="FootnoteAnchor"/>
          <w:rtl w:val="true"/>
        </w:rPr>
        <w:footnoteReference w:id="366"/>
      </w: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معراج المؤمن </w:t>
      </w:r>
      <w:r>
        <w:rPr>
          <w:rStyle w:val="FootnoteAnchor"/>
          <w:rtl w:val="true"/>
        </w:rPr>
        <w:footnoteReference w:id="367"/>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تَنْهی عَنِ الْفَحْشاءِ وَ الْمُنْکَرِ </w:t>
      </w:r>
      <w:r>
        <w:rPr>
          <w:rStyle w:val="FootnoteAnchor"/>
          <w:rtl w:val="true"/>
        </w:rPr>
        <w:footnoteReference w:id="368"/>
      </w:r>
      <w:r>
        <w:rPr>
          <w:rFonts w:ascii="IRNazanin" w:hAnsi="IRNazanin" w:eastAsia="IRNazanin"/>
          <w:color w:val="111111"/>
          <w:sz w:val="28"/>
          <w:sz w:val="28"/>
          <w:szCs w:val="28"/>
          <w:rtl w:val="true"/>
          <w:lang w:bidi="fa-IR"/>
        </w:rPr>
        <w:t>و أمثال ذلک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الحقّ کما قال به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الواجب التعبّدی ما لا یحصل الغرض منه بدون قصد القربة،و الواجب التوصّلی ما یحصل الغرض منه بمجرد تحقّقه فی الخارج،سواء تحقّق مع الالتفات و المباشرة و قصد القربة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علیه بأنّ الواجب التوصّلی لو کان کذلک فکیف یصدق علیه عنوان الواجب و التکلیف،و علی المخاطب عنوان المکلّف و المأمور؟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یظهر بعد ملاحظة أمرین فی الواجب التوصّلی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منه یحصل من أی طریق حصل الواجب؛إذ الغرض فی 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أبوال 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الطهارة من أیّ طریق 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المفروض فیما کان المکلّف قادرا علی إتیان المأمور به،فحینئذ لا إشکال هاهنا لا من ناحیة توجّه التکلیف و لا من ناحیة سقوط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هل یمکن أخذ قصد القربة فی المتعلّق أم لا؟و إذا فرغنا من تعریف الواجب التعبّدی و التوصّلی فلنشرع فی مسألة مهمّة فی هذا البحث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کانت للواجبات التعبّدیة أجزاء و شرائط،و ما کان ملحوظا للآمر و متعلّقا للأمر هو عبارة عن الأجزاء و الشرائط و النزاع فی أنّ قصد القربة المعتبرة فیها هل کانت کسائر الأجزاء و الشرائط متعلّقا للأمر و ملحوظا فی مقام تعلّق الأمر أم لا؟</w:t>
      </w:r>
    </w:p>
    <w:p>
      <w:pPr>
        <w:pStyle w:val="BookText"/>
        <w:rPr/>
      </w:pPr>
      <w:r>
        <w:rPr>
          <w:rFonts w:ascii="IRNazanin" w:hAnsi="IRNazanin" w:eastAsia="IRNazanin"/>
          <w:color w:val="111111"/>
          <w:sz w:val="28"/>
          <w:sz w:val="28"/>
          <w:szCs w:val="28"/>
          <w:rtl w:val="true"/>
          <w:lang w:bidi="fa-IR"/>
        </w:rPr>
        <w:t xml:space="preserve">قال بعض العلماء بالأوّل،و قال جمع آخر بالثانی،و کان علی رأسهم الشیخ الأعظم الأنصاری </w:t>
      </w:r>
      <w:r>
        <w:rPr>
          <w:rStyle w:val="FootnoteAnchor"/>
          <w:rtl w:val="true"/>
        </w:rPr>
        <w:footnoteReference w:id="369"/>
      </w:r>
      <w:r>
        <w:rPr>
          <w:rFonts w:ascii="IRNazanin" w:hAnsi="IRNazanin" w:eastAsia="IRNazanin"/>
          <w:color w:val="111111"/>
          <w:sz w:val="28"/>
          <w:sz w:val="28"/>
          <w:szCs w:val="28"/>
          <w:rtl w:val="true"/>
          <w:lang w:bidi="fa-IR"/>
        </w:rPr>
        <w:t xml:space="preserve">المبتکر لهذا البحث،و تبعه فی ذلک أکثر تلامذته و منهم صاحب الکفایة قدّس سرّه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قبل الخوض فی البحث لا بد لنا من بیان أمر واحد،و هو أنّه ربّما یتوهّم أنّه لا یترتّب علی هذا البحث ثمرة عملیّة،مع أنّه لا محلّ له؛إذ قد تترتّب علیه ثمرة عملیّة مهمّة فی صورة الشکّ،فإنّا لو شککنا فی أنّ القنوت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للصلاة أم لا،و المرجع لنفی الجزئیة قبل جریان الاصول العملیّة هو التمسّک بالإطلاق اللفظی</w:t>
      </w:r>
    </w:p>
    <w:p>
      <w:pPr>
        <w:pStyle w:val="BookText"/>
        <w:rPr/>
      </w:pPr>
      <w:r>
        <w:rPr>
          <w:rFonts w:ascii="IRNazanin" w:hAnsi="IRNazanin" w:eastAsia="IRNazanin"/>
          <w:color w:val="111111"/>
          <w:sz w:val="28"/>
          <w:sz w:val="28"/>
          <w:szCs w:val="28"/>
          <w:rtl w:val="true"/>
          <w:lang w:bidi="fa-IR"/>
        </w:rPr>
        <w:t>بعد فرض کون المولی فی مقام البیان،و أمّا بعد فقدان الإطلاق لدلیل وجوب الصلاة و الیأس عن الدلیل اللفظی تصل النوبة إلی الاصول العملیّة من البراءة أو الاشتغال، و هکذا الشکّ فی شرطیّة شیء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شککنا فی اعتبار قصد القربة فی واجب من الواجبات و اخترنا قول الشیخ و تلامذته فی المقام لا یمکن التمسّک بإطلاق دلیل الوجوب فإنّه لا یجری فی مورد کان التقیید مستحیلا،کما سیأتی تفصیله،و إن اخترنا القول الأوّل فی المسألة یمکن لنا التمسّک به کالشکّ فی سائر الأجزاء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فلنشرع البحث بذکر أدلّة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القیود و الأوصاف الدخیلة فی المأمور به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یمکن اتصاف المأمور به و الواجب به قبل تعلّق الأمر،مثل السورة و الطهارة للصلاة؛إذ یمکن تحقّق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تعلّق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معهما و بدونهما لا مانع من الجزئیة و الشرطیّة لهذا السنخ من القیود فی مقام تعلّق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یمکن اتصاف المأمور به و الواجب به قبل تعلّق الأمر،مثل عنوان المأمور به و الواجب و المستحب؛إذ لا یمکن إطلاقه علی المرکّب من الأجزاء و الشرائط قبل توجه الأمر إلیه،و قصد القربة أیضا من قبیل هذه الأوصاف،فإنّ معناه إتیان العمل بداعی الأمر و الامتثال بقصد الأمر کما هو المشهور،و لا یمکن إتیان الصلاة المقیّدة بداعی الأمر قبل تعلّق الأمر بها،بل هذا أمر مستحیل</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یکون المراد من قصد القربة إتیان العمل بداعی کونه محبوبا للمولی،و قد یکون بمعنی إتیان العمل بداعی المصلحة الملزمة،و قد یکون بمعنی إتیان العمل بداعی کونه حسنا،و قد یکون بمعنی إتیان العمل بداعی حصول التقرّب بسببه إلی المولی، و لکن مراد الشیخ و تلامذته هو الأوّل،و أنّهم من القائلین بالاستحالة فی المقام،مع اختلافهم فی أنّ المقصود من الاستحالة الاستحالة بالذات أو الاستحالة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فی باب الواجب قسم منه واجب الوجود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وجود الباری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منه واجب الوجود بالغیر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وجوب الوجود للمعلول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باب الممتنع و المستحیل قسم منه مستحیل بالذات مثل اجتماع النقیضین و لعلّه ینتهی و یرجع جمیع المحالات إلیه کما قال بعض المحقّقین،و قسم منه مستحیل بالغیر مثل استحالة تحقّق المعلول بدون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نبحث ابتداء من أدلّة القائلین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بالاستحالة الذاتیّة حسب الترتیب،و إن ثبت إحداهما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النسبة المتحقّقة بین العرض و المعروض فی التکوینیّات بعینها متحقّقة بین الحکم و المتعلّق فی الشرعیّات،مثلا إذا عرض البیاض علی الجسم فالنسبة الحاصلة بینهما عبارة عن التقدّم و التأخّر الرتبی؛إذ المعروض مستقلّ فی الوجود و العرض یحتاج إلیه،و هکذا فی مثل الصلاة و الأمر المتعلّق بها،و کان للصلاة عنوان المعروضیّة و التقدّم الرتبی علی الأمر،و للأمر عنوان العرضیّة و التأخّر الرتبی عن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فبالنتیجة أنّه لا مانع من تقدّم الأجزاء و الشرائط للصلاة من حیث الرتبة علی الأمر بها،و أمّا قصد الأمر متأخّر عن الأمر و یتوقّف علیه و لازم أخذها فی المتعلّق أن یکون متقدّما علی الأمر و متأخّرا عنه فی آن واحد،و هذا مستحیل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 فی باب العرض و المعروض فی التکوینیات صحیح بلا إشکال،و لکن المقایسة بینه و بین الأحکام و المتعلّقات فی الشرعیات لیس بصحیح،فإنّا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المراد من الحکم هی الإرادة التی کانت من الواقعیات النفسانیّة أو البعث و التحریک الاعتباری الذی کان مفاد هیئة افعل؟فإن کان المراد منه هو الأوّل سلّمنا أنّ الإرادة واقعیّة غیر قابل للإنکار،و سلّمنا أیضا أنّه یحتاج فی التحقّق إلی المراد،کما أنّ العرض یحتاج إلی المعروض و متقوّم به،فإنّ کلیهما من امور</w:t>
      </w:r>
    </w:p>
    <w:p>
      <w:pPr>
        <w:pStyle w:val="BookText"/>
        <w:rPr/>
      </w:pPr>
      <w:r>
        <w:rPr>
          <w:rFonts w:ascii="IRNazanin" w:hAnsi="IRNazanin" w:eastAsia="IRNazanin"/>
          <w:color w:val="111111"/>
          <w:sz w:val="28"/>
          <w:sz w:val="28"/>
          <w:szCs w:val="28"/>
          <w:rtl w:val="true"/>
          <w:lang w:bidi="fa-IR"/>
        </w:rPr>
        <w:t>ذات الإضافة،فلا یعقل تحقّق الإرادة بدون المتعلّق و المراد،إلاّ أنّ البحث فی أنّ المقصود من متعلّق الإرادة ما هو؟هل هو المراد الخارجی؟و هو لیس بصحیح؛لأنّه یتحقّق بعد الإرادة بمدّة مدیدة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البحث یجری بعینه فی باب العلم،فإنّا نعلم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بتحقّق یوم الجمعة بعد ثلاثة أیّام،فالعلم متحقّق الآن بدون المعلوم،مع أنّه واقعیّة نفسانیّة یحتاج فی تحقّقه إلی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حلّ الإشکال فی باب العلم بأنّه کان للعالم معلوم بالذات و معلوم بالعرض،و المعلوم بالعرض عبارة عن الموجود فی الخارج،و المعلوم بالذات عبارة عن الصورة الذهنیّة الحاصلة فی الذهن من یوم الجمعة،فالمعلوم للعالم حین العلم، و متعلّق علمه عبارة عن المعلوم بالذات،و هکذا فی باب الإرادة فیکون متعلّق الإرادة قبل تحقّق المراد فی الخارج عبارة عن الصورة الذهنیّة المراد الموجودة فی حال الإرادة،و حینئذ یظهر الجواب من مقایسة نسبة الحکم و المتعلّق مع الجسم و البیاض؛ بأنّه إذا کان الحکم بمعنی الإرادة فلا یلزم أن یکون متعلّقها متحقّقا فی الخارج؛إذ المتعلّق عبارة عن الصورة الذهنیة للمراد،و لا مانع من جعل المولی الصورة التی کانت موجودة فی ذهنه و مقیّدة بقصد الأمر متعلّقا للأمر،و لا استحالة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الحکم بمعنی البعث و التحریک الاعتباری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المقایسة بین الحکم و متعلّقه مع العرض و المعروض؛لأنّ المعروض واقعیّة مستقلّة من حیث الوجود،و له تقدّم رتبة علی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الواقعیّة الغیر المستقلّة 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للتقدّم و التأخّر فی الامور الاعتباریة،فالمولی فی مقام الأمر یتصوّر الصلاة المقیّدة بقصد الأمر ثمّ یجعل المقیّد متعلّقا للبعث و التحریک الاعتباری، و کما أنّه لا مانع فی تصوّر الصلاة قبل الأمر کذلک لا مانع من تصوّر قصد الأمر قبله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عدم قابلیّة مقایسة الأحکام بالأعراض أنّ الجسم فی حال کونه معروضا للبیاض لا یعقل أن یکون معروضا للسواد و لو من قبل الشخصین،و أمّا فی باب</w:t>
      </w:r>
    </w:p>
    <w:p>
      <w:pPr>
        <w:pStyle w:val="BookText"/>
        <w:rPr/>
      </w:pPr>
      <w:r>
        <w:rPr>
          <w:rFonts w:ascii="IRNazanin" w:hAnsi="IRNazanin" w:eastAsia="IRNazanin"/>
          <w:color w:val="111111"/>
          <w:sz w:val="28"/>
          <w:sz w:val="28"/>
          <w:szCs w:val="28"/>
          <w:rtl w:val="true"/>
          <w:lang w:bidi="fa-IR"/>
        </w:rPr>
        <w:t>الأحکام و المتعلّقات یمکن أن یکون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موردا لأمر الوالد و نهی الوالدة فی آن واحد،فاجتماع العرضین المتضادّین فی معروض واحد و آن واحد مستحیل و لو من ناحیة الشخصین،بخلاف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أدلّة القائلین باستحالة الذاتیّة لزوم الدور فی المسألة،و تقریب ذلک أنّه لا شکّ فی توقّف قصد الأمر علی الأمر؛إذ لا معنی لتحقّق قصد الأمر الخارجی و الحقیقی بدون الأمر،و هکذا لا شکّ فی توقّف وجوب المکلّف به علی قدرة المکلّف، فالأمر متوقّف بالقدرة علی المتعلّق،و القدرة علی المتعلّق متوقّف علی الأمر بعد فرض أخذ قصد الأمر فی المتعلّق،و هذا دور مستحیل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الجواب عن هذا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اعتبار القدرة علی المأمور به فی ظرف تحقّق الامتثال کاف کان فی زمان الأمر و ظرف التکلیف مقدورا أم لا،و العقل لا یحکم أزید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یحکم بوجود القدرة و إن کانت من نفس الأمر،کما إذا أمر أحد من المراجع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شخصا بمسافرة إلی مکّة و هو لا یستطع علی ذلک،و لکن بواسطة هذا الأمر جهّزه المتدیّنون بالزاد و الراحلة،و هذا کاف فی تحقق القدرة،فنحن سلّمنا أنّه لا یعقل تحقّق قصد الأمر بدون الأمر فی الخارج، و لکن الأمر لا یتوقّف بالقدرة علی المتعلّق قبله؛إذ لا مانع من تحقّق القدرة بعد الأمر أیضا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أدلّتهم أیضا اجتماع اللحاظین الاستقلالی و الآلی فی آن واحد فی شیء واحد،توضیح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للمولی حین الأمر من لحاظ الأمر و المأمور به،و من المعلوم أنّ لحاظ الأمر یکون لحاظا آلیّا؛لأنّه وسیلة لتحقّق المأمور به،و أمّا لحاظ المأمور به بجمیع الأوصاف و الخصوصیّات یکون لحاظا استقلالیّا،فإذا کان قصد الأمر داخلا فی المتعلّق لا بدّ من ملاحظة المضاف و المضاف إلیه مستقلاّ،فالأمر تعلّق به لحاظان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آلی و لحاظ استقلالی،و الجمع بین اللحاظین فی آن واحد مستحیل</w:t>
      </w:r>
    </w:p>
    <w:p>
      <w:pPr>
        <w:pStyle w:val="BookText"/>
        <w:rPr/>
      </w:pP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سلّمنا أنّ الأمر بما أنّه وسیلة لتحقّق المأمور به یتعلّق به لحاظ آلی،و بما أنّه جزء المتعلّق یتعلّق به لحاظ استقلالی،و لکن لا یکون اللحاظان فی آن واحد فإنّه ملحوظ بالاستقلال فی رتبة المتعلّق و ملحوظ بالآلیة فی رتبة نفسه، و لا استحالة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المهم من الأدلّة ما ذکره المحقّق النائینی قدّس سرّه </w:t>
      </w:r>
      <w:r>
        <w:rPr>
          <w:rStyle w:val="FootnoteAnchor"/>
          <w:rtl w:val="true"/>
        </w:rPr>
        <w:footnoteReference w:id="371"/>
      </w:r>
      <w:r>
        <w:rPr>
          <w:rFonts w:ascii="IRNazanin" w:hAnsi="IRNazanin" w:eastAsia="IRNazanin"/>
          <w:color w:val="111111"/>
          <w:sz w:val="28"/>
          <w:sz w:val="28"/>
          <w:szCs w:val="28"/>
          <w:rtl w:val="true"/>
          <w:lang w:bidi="fa-IR"/>
        </w:rPr>
        <w:t>فی المقام،و محصّل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القضایا إمّا طبیعیّة و إمّا حقیقیّة و إمّا خارجیّة،و الطبیعیة ما کان الموضوع فیها عبارة عن الماهیّة مثل الإنسان حیوان ناطق،و الحقیقیة ما کان الموضوع فیها عبارة عن الأفراد،سواء کان الأفراد محقّقة الوجود أو مقدّرة الوجود،و الخارجیّة ما کان الموضوع فیها عبارة عن أفراد محقّقة الوجود،و لکن نوع القضایا المتضمّنة لبیان الأحکام الشرعیّة قضایا حقیقیّة مثل المستطیع یجب علیه الحج،إلاّ أنّ القضایا الحقیقیة ترجع إلی قضایا شرطیّة مقدمها وجود الموضوع و تالیها ثبوت المحمول له، 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 یرجع إلی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فی الخارج شخص و صدق علیه أنّه مستطیع وجب علیه الحج،و کلّ قید فی القضایا الحقیقیّة إذا اخذ مفروض الوجود فی الخارج سواء کان اختیاریّا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کالعهد و النذر و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کان غیر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کالوقت و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یستحیل تعلّق التکلیف به،و من البدیهی أنّ مثل هذه القیود إذا اخذت فی مقام الجعل فلا محالة اخذت مفروضة الوجود فی الخارج؛بأنّ المولی فرض وجودها أوّلا ثمّ جعل الحکم علیها،فمثل قوله تعالی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372"/>
      </w:r>
      <w:r>
        <w:rPr>
          <w:rFonts w:ascii="IRNazanin" w:hAnsi="IRNazanin" w:eastAsia="IRNazanin"/>
          <w:color w:val="111111"/>
          <w:sz w:val="28"/>
          <w:sz w:val="28"/>
          <w:szCs w:val="28"/>
          <w:rtl w:val="true"/>
          <w:lang w:bidi="fa-IR"/>
        </w:rPr>
        <w:t>و نحوه یرجع إلی أنّه إذا فرض وجود عقد فی الخارج یجب الوفاء به لا أنّه یجب علی المکلّف ایجاد عقد فی الخارج و الوفاء به،و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w:t>
      </w:r>
    </w:p>
    <w:p>
      <w:pPr>
        <w:pStyle w:val="BookText"/>
        <w:rPr/>
      </w:pPr>
      <w:r>
        <w:rPr>
          <w:rFonts w:ascii="IRNazanin" w:hAnsi="IRNazanin" w:eastAsia="IRNazanin"/>
          <w:color w:val="111111"/>
          <w:sz w:val="28"/>
          <w:sz w:val="28"/>
          <w:szCs w:val="28"/>
          <w:rtl w:val="true"/>
          <w:lang w:bidi="fa-IR"/>
        </w:rPr>
        <w:t>الشمس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أنّه متی تحقّق وقت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فالصلاة واجبة لا وجوب الصلاة و وجوب تحصیل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قید إذا اخذ فی مقام الجعل مفروض الوجود فلا یعقل تعلّق التکلیف به،سواء کان اختیاریا أم لا،و مقامنا من هذا القبیل،فإنّ قصد الأمر إذا اخذ فی متعلّقه فلا محالة یکون الأمر موضوعا للتکلیف و مفروض الوجود فی مقام الإنشاء،فیلزم عندئذ کون الأمر مفروض الوجود قبل وجود نفسه و تحقّق شیء فی رتبتین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رتبة المتعلّق بما أنّه جزء و رتبة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مرجعه إلی اتحاد الحکم و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فبالنتیجة إن اخذ داعی الأمر متعلّقه یستلزم اتحاد الحکم و الموضوع فی مقام الجعل،و توقّف الشیء علی نفسه فی مقام الفعلیّة،و کلاهما مستحیل و کان فی کلام المحقّق النائینی قدّس سرّه نقاط إبهام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ادعاء کون نوع القضایا المتضمّنة لبیان الأحکام الشرعیّة بصورة القضایا الحقیقیّة لیس بصحیح،فإنّ القضیّة الحقیقیّة عبارة عن القضیة الحملیّة الخبریّة،و هذا لا ینطبق علی أکثر أدلّة العبادات و المعاملات،مثل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أَقِیمُوا الصَّلاةَ وَ آتُوا الزَّکاةَ </w:t>
      </w:r>
      <w:r>
        <w:rPr>
          <w:rStyle w:val="FootnoteAnchor"/>
          <w:rtl w:val="true"/>
        </w:rPr>
        <w:footnoteReference w:id="373"/>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374"/>
      </w:r>
      <w:r>
        <w:rPr>
          <w:rFonts w:ascii="Amiri" w:hAnsi="Amiri" w:eastAsia="Amiri" w:cs="Amiri"/>
          <w:color w:val="111111"/>
          <w:sz w:val="28"/>
          <w:sz w:val="28"/>
          <w:szCs w:val="28"/>
          <w:rtl w:val="true"/>
          <w:lang w:bidi="ar-SA"/>
        </w:rPr>
        <w:t xml:space="preserve">وَ أَوْفُوا بِالْعَهْدِ إِنَّ الْعَهْدَ کانَ مَسْؤُلاً </w:t>
      </w:r>
      <w:r>
        <w:rPr>
          <w:rStyle w:val="FootnoteAnchor"/>
          <w:rtl w:val="true"/>
        </w:rPr>
        <w:footnoteReference w:id="375"/>
      </w:r>
      <w:r>
        <w:rPr>
          <w:rFonts w:ascii="IRNazanin" w:hAnsi="IRNazanin" w:eastAsia="IRNazanin"/>
          <w:color w:val="111111"/>
          <w:sz w:val="28"/>
          <w:sz w:val="28"/>
          <w:szCs w:val="28"/>
          <w:rtl w:val="true"/>
          <w:lang w:bidi="fa-IR"/>
        </w:rPr>
        <w:t>و أمثال ذلک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تسلیم کون الأدلة المذکورة بصورة القضایا الحقیقیّة و لکن ما ذکره ثانیا من أنّ القضایا الحقیقیّة ترجع إلی القضایا الشرطیة لیس بصحیح؛إذ یمکن إرجاع بعض القضایا الحقیقیّة إلی الشرطیّة کالمثال المذکور فی کلامه قدّس سرّه یعنی المستطیع یجب علیه الحج،بقولنا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المکلّفون إذا استطعتم یجب</w:t>
      </w:r>
    </w:p>
    <w:p>
      <w:pPr>
        <w:pStyle w:val="BookText"/>
        <w:rPr/>
      </w:pPr>
      <w:r>
        <w:rPr>
          <w:rFonts w:ascii="IRNazanin" w:hAnsi="IRNazanin" w:eastAsia="IRNazanin"/>
          <w:color w:val="111111"/>
          <w:sz w:val="28"/>
          <w:sz w:val="28"/>
          <w:szCs w:val="28"/>
          <w:rtl w:val="true"/>
          <w:lang w:bidi="fa-IR"/>
        </w:rPr>
        <w:t>علیکم الحج،و أمّا سائر الأدلّة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إرجاعها إلی القضیّة الشرطیّة؛إذ لا یتصوّر فیها الشرط و الجزاء و المقدّم و 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نستکشف قاعدة کلّیة لإرجاع القضایا الحقیقیّة إلی الشرطیّة،و هی أنّ کل قضیّة کان المکلّف فیها معنونا بعنوان خاص لا مانع من إرجاعها إلی الشرطیة،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مَنِ اسْتَطاعَ إِلَیْهِ سَبِیلاً </w:t>
      </w:r>
      <w:r>
        <w:rPr>
          <w:rStyle w:val="FootnoteAnchor"/>
          <w:rtl w:val="true"/>
        </w:rPr>
        <w:footnoteReference w:id="376"/>
      </w:r>
      <w:r>
        <w:rPr>
          <w:rFonts w:ascii="IRNazanin" w:hAnsi="IRNazanin" w:eastAsia="IRNazanin"/>
          <w:color w:val="111111"/>
          <w:sz w:val="28"/>
          <w:sz w:val="28"/>
          <w:szCs w:val="28"/>
          <w:rtl w:val="true"/>
          <w:lang w:bidi="fa-IR"/>
        </w:rPr>
        <w:t>و کان هاهنا للمکلّف عنوان خاص،و هو عنوان المستطیع الذی بیّنه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إلیه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العنوان موضوع لتکلیف الوجوبی الذی بیّنه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المتعلّق الذی بیّنه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الموضوع،و أمّا فی مثل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لیس فیه للمکلّف عنوان خاص حتی نجعله الموضوع للتکلیف،فلا یمکن إرجاعه إلی القضیة الشرطیة؛إذ لا یتصوّر الشرط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فی المسألة قیود غیر الاختیاریة لا بدّ من فرض وجودها فی مقام الأمر،فلا محالة ترجع إلی القضیّة الشرطیّة،مثل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بلغتم یجب علیکم إقامة الصلاة،و إذا تحقّق غروب الشمس یجب علیکم صلاة العشاءین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کلام المحقق النائینی قدّس سرّه یتمّ بناء علی ذلک،فإنّ قصد القربة أیضا تکون من الامور الغیر الاختیاریة؛إذ الأمر فعل المولی،فما نبحث فیه یرجع إلی القضیّة الشرطیّة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قصد الأمر لیس من الامور الغیر الاختیاریة؛إذ مرّ منّا مفصّلا انّا نحتاج إلی قصد الأمر فی مقام الامتثال،لا فی مقام جعل الحکم،کما أنّ القدرة المعتبرة فی التکلیف معتبرة فی مقام الامتثال،فإن تحقّق من ناحیة الأمر لا بأس به،و إن کان کذلک فقصد الأمر صار أمرا اختیاریّا فإنّه مقدور لنا بعد الأمر،بخلاف زوال الشمس</w:t>
      </w:r>
    </w:p>
    <w:p>
      <w:pPr>
        <w:pStyle w:val="BookText"/>
        <w:rPr/>
      </w:pPr>
      <w:r>
        <w:rPr>
          <w:rFonts w:ascii="IRNazanin" w:hAnsi="IRNazanin" w:eastAsia="IRNazanin"/>
          <w:color w:val="111111"/>
          <w:sz w:val="28"/>
          <w:sz w:val="28"/>
          <w:szCs w:val="28"/>
          <w:rtl w:val="true"/>
          <w:lang w:bidi="fa-IR"/>
        </w:rPr>
        <w:t>فإنّه لیس بمقدور لنا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فرض تسلیم کون قصد الأمر من الامور الغیر الاختیاریة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زوال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قصد الأمر لیس من قبیل زوال الشمس،فإنّ معنی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تجب صلاتی الظهر و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للزوال دخل فی ترتّب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الزوال فلم یکن الوجوب،و هذا المعنی لا یجری فی قصد الأمر؛ إذ لا دخل لقصد الأمر فی تحقّق وجوب الصلاة،و لا یعقل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قصدت الأمر یجب علیک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القیود التی تؤخذ فی القضایا بصورة الشرط فلا محالة تکون فی مقام جعل الحکم مفروض الوجود إن کان مراده الوجود الذهنی،أی إن کان الوجود الذهنی للقیود دخل فی تحقّق الوجوب،فلا فرق فی ذلک بین المقدور و غیر المقدور فإنّ تصور غیر المقدور بل المحال أیضا مقدور،و إن کان مراده من مفروض الوجود الوجود الخارجی فلا فرق بین الطهارة و قصد الأمر فإنّ کلیهما مقدور لنا،إلاّ أنّ الطهارة مقدورة،مع قطع النظر عن الأمر،بخلاف قصد الأمر کما مرّ 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فجمیع أدلّة القول باستحالة الذاتیّة لیست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من أدلّة بعض العلماء القول باستحالة الغیریّة،کما یستفاد هذه من کلام صاحب الکفایة قدّس سرّه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یدّعی فی صدر کلامه الاستحالة الذاتیّة،فإنّه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الاستحالة أخذ ما لا یکاد یتأتّی إلاّ من قبل الأمر بشیء فی متعلّق ذاک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ظاهر فی مسألة الدور و تقدم الشیء علی نفسه التی یساوق مع الاستحالة الذاتیّة، و لکنّه فی مقام الاستدلال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 تکن نفس الصلاة متعلّقة للأمر لا یکاد یمکن</w:t>
      </w:r>
    </w:p>
    <w:p>
      <w:pPr>
        <w:pStyle w:val="BookText"/>
        <w:rPr/>
      </w:pPr>
      <w:r>
        <w:rPr>
          <w:rFonts w:ascii="IRNazanin" w:hAnsi="IRNazanin" w:eastAsia="IRNazanin"/>
          <w:color w:val="111111"/>
          <w:sz w:val="28"/>
          <w:sz w:val="28"/>
          <w:szCs w:val="28"/>
          <w:rtl w:val="true"/>
          <w:lang w:bidi="fa-IR"/>
        </w:rPr>
        <w:t>إتیانها بقصد امتثال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أخذ قصد الأمر فی المتعلّق لا یکون المکلّف قادرا بالامتثال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ظاهر فی الاستحالة الغیریّة؛إذ من المعلوم أنّ التکلیف بغیر المقدور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تحقّق المعلول بدون العلّة مستحیل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مقام إثبات هذه الدعوی و دلیل عدم قدرة المکلّف علی الامتثال و توهّم إمکان تعلّق الأمر بفعل الصلاة بداعی الأمر و إمکان الإتیان بها بهذا الداعی، ضرورة إمکان تصوّر الآمر لها مقیّدة و التمکّن من إتیانها کذلک بعد تعلّق الأمر بها، و المعتبر من القدرة المعتبرة عقلا فی صحّة الأمر إنّما هو فی حال الامتثال لا حال الأمر واضح الفساد،ضرورة أنّه و إن کان تصوّرها کذلک بمکان من الإمکان إلاّ أنّه لا یکاد یمکن الإتیان بها بداعی أمرها؛لعدم الأمر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الأمر بالصلاة مجرّدة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الأمر حسب الفرض تعلّق بها مقیّدة بداعی الأمر،و لا یکاد یدعو الأمر إلاّ إلی ما تعلّق به لا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لکن نفس الصلاة أیضا صارت مأمورا بها بالأمر بها 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کلاّ؛لأنّ ذات المقیّدة لا تکون مأمورا بها،فإنّ الجزء التحلیلی العقلی لا یتّصف بالوجوب أصلا،فإنّها لیست إلاّ وجودا واحدا و واجبا بالوجوب النفسی، کما ربّما یأتی فی باب المقدّمة،أی الصلاة جزء تحلیلی،و تقیّد بقصد الأمر جزء تحلیلی آخر،و هذا الشیء الواحد تعلّق به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لکنّه إذا اخذ قصد الامتثال شرطا،و أمّا إذا اخذ شطرا فلا محالة نفس الفعل الذی تعلّق الوجوب به مع هذا القصد یکون متعلّقا للوجوب؛إذ المرکّب لیس إلاّ نفس الأجزاء بالأسر،و یکون تعلّقه بکلّ بعین تعلّقه بالکلّ،و یصحّ أن یؤتی به بداعی ذاک الوجوب،ضرورة صحّة الإتیان بأجزاء الواجب بداعی وجوبه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امتناع اعتباره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امتناع اعتبار قصد الامتثال کذلک؛إذ القصد یکون بمعنی الإرادة،و هی لیست باختیاریّة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یوجب تعلّق الوجوب بأمر</w:t>
      </w:r>
    </w:p>
    <w:p>
      <w:pPr>
        <w:pStyle w:val="BookText"/>
        <w:rPr/>
      </w:pPr>
      <w:r>
        <w:rPr>
          <w:rFonts w:ascii="IRNazanin" w:hAnsi="IRNazanin" w:eastAsia="IRNazanin"/>
          <w:color w:val="111111"/>
          <w:sz w:val="28"/>
          <w:sz w:val="28"/>
          <w:szCs w:val="28"/>
          <w:rtl w:val="true"/>
          <w:lang w:bidi="fa-IR"/>
        </w:rPr>
        <w:t>غیر اختیاری،فإنّ الفعل و إن کان بالإرادة اختیاریّا إلاّ أنّ إرادته حیث لا تکون بإرادة اخری،و إلاّ لتسلسلت لیست باختیاریة کما لا یخفی،إنّما یصحّ الإتیان بجزء الواجب بداعی وجوبه فی ضمن إتیانه بهذا الداعی،و لا یکاد یمکن الإتیان بالمرکب من قصد الامتثال بداعی امتثال أمره،و إلاّ لزم اتحاد المحرّک و المحرّک إلیه،و لا یعقل إتیان داعی الأمر بداعی الآمر،فلا یمکن إتیان متعلّق الأمر،أی المجموع المرکّب من الأجزاء و الشرائط و قصد الأمر بقصد الآمر،و أمّا الصلاة المجرّدة عنه لا تکون مأمورا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قصد الأمر إن اخذ فی الصلاة بنحو الشرطیّة لا یکون المکلّف قادرا علی إتیان الصلاة بداعی الأمر المتعلّق بها؛إذ الصلاة المجرّدة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ذات المقیّدة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متعلّقا للأمر،و إن اخذ قصد الأمر بنحو الجزئیّة فکما أنّ الأمر یکون داعیا إلی الصلاة کذلک یکون داعیا إلی الجزء الآخر منها،و المفروض أنّه عبارة عن نفس داعی الأمر،و یلزم من ذلک أن یکون داعی الأمر محرّکا و محرّکا إلیه فی آن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أجاب عنه أعاظم أهل الفن بأجوبة 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قال به المرحوم البروجردی </w:t>
      </w:r>
      <w:r>
        <w:rPr>
          <w:rStyle w:val="FootnoteAnchor"/>
          <w:rtl w:val="true"/>
        </w:rPr>
        <w:footnoteReference w:id="378"/>
      </w:r>
      <w:r>
        <w:rPr>
          <w:rFonts w:ascii="IRNazanin" w:hAnsi="IRNazanin" w:eastAsia="IRNazanin"/>
          <w:color w:val="111111"/>
          <w:sz w:val="28"/>
          <w:sz w:val="28"/>
          <w:szCs w:val="28"/>
          <w:rtl w:val="true"/>
          <w:lang w:bidi="fa-IR"/>
        </w:rPr>
        <w:t xml:space="preserve">و الإمام </w:t>
      </w:r>
      <w:r>
        <w:rPr>
          <w:rStyle w:val="FootnoteAnchor"/>
          <w:rtl w:val="true"/>
        </w:rPr>
        <w:footnoteReference w:id="379"/>
      </w:r>
      <w:r>
        <w:rPr>
          <w:rFonts w:ascii="IRNazanin" w:hAnsi="IRNazanin" w:eastAsia="IRNazanin"/>
          <w:color w:val="111111"/>
          <w:sz w:val="28"/>
          <w:sz w:val="28"/>
          <w:szCs w:val="28"/>
          <w:rtl w:val="true"/>
          <w:lang w:bidi="fa-IR"/>
        </w:rPr>
        <w:t>قدّس سرّهما و هو الحق عندنا، و یتوقّف علی بیان مقدّمات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متعلّق الأمر و الوجوب أو الموضوع فی قضیّة الصلاة واجبة،یحتمل أن تکون عبارة عن نفس ماهیّة الصلاة من دون التقیّد بوجودها الذهنی أو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تکون عبارة عن ماهیّة الصلاة مقیّدة بوجودها الذهنی،یعنی الصلاة الموجودة فی ذهن المولی بما أنّها موجودة فی ذهنه تکون معروضة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تکون عبارة عن ماهیّة الصلاة مقیّدة بوجودها الخارجی،یعنی الصلاة المتصفة بالوجود الخارجی معروضة للوجوب،مع أنّ 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معروضة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تسامح،و لکن بعد الدقّة نتوجّه إلی أنّ الماهیّة المقیّدة بوجودها الخارجی لا یعقل أن تکون متعلّقة للصلاة،فإنّ غرض المولی یحصل بعد تحقّق الصلاة فی الخارج و یسقط التکلیف،فلذا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 ظرف سقوط التکلیف لا ظرف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یمکن أن یکون متعلّق الأمر عبارة عن الماهیّة المقیّدة بوجودها الذهنی فإنّها لیست قابلة للامتثال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بحصول الامتثال بإیجادها فی ذهن العبد فهو مخدوش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 أوجد فی ذهن العبد مباین مع ما کان متعلقا للأمر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الصلاة المقیّدة بوجود ذهنی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ما تصوّره المولی غیر ما تصوّره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امتثال الواقعی یحتاج إلی إیجاد المکلّف به فی الخارج،و إذا کان کذلک لا شبهة فی أنّ وجود خارجی الصلاة و وجودها الذهنی نوعان من الوجود کالإنسان و البقر،و لا یمکن أن یکون فرد من نوع فردا من نوع الآخر،فالموجود فی الذهن بما أنّه موجود فی الذهن لا یعقل أن یتحقّق فی الخارج،و هکذا 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یتوهّم أنّ الموجود الخارجی بسبب التصوّر یصیر موجودا ذهنیا، و بهذا یتحد الوجودان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الموجود الخارجی بوصف الخارجیّة لا یعقل أن یتحقّق فی الذهن،و ما یتحقّق فی الذهن عبارة عن الصورة الحاصلة من الخارج عند الذهن،کما مرّ نظیره فی مسألة العلم و المعلوم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بالنتیجة بعد بطلان الاحتمالین المذکورین یتعیّن الاحتمال الأوّل،یعنی ماهیّة الصلاة مع قطع النظر عن التقیّد بشیء من الوجودین الذهنی و الخارجی تکون معروضة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جمیع المقدّمات یدور مدار الجملتین عند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یکون داعیا إلی متعلّقه،الثانیة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یکاد یکون داعیا إلی غیر متعلّقه،و جعلنا البحث فی المقدّمة الاولی حول المتعلّق و قلنا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المتعلّق عبارة عن ماهیّة المأمور بها بلا دخل للوجود الذهنی و الخارجی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ما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یکون داعیا إلی متعلّقه؟فإن کان مراده البعث و التحریک للمکلف إلی تحقّق المتعلّق بالبعث التکوینی و الحقیقی فهو لیس بصحیح،فإنّا نری عدم الانبعاث فی العصاة و الکفّار،مع أنّ البعث الحقیقی لا ینفکّ عن الانبعاث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مراده أنّ الأمر یکون محقّقا لموضوع الطاعة و الانبعاث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 علی ما سنبیّنه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مخالف لظاهر العبارة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فالداعی عبارة عن الأمر القلبی الراسخ فی نفس العبد،و یختلف بحسب تفاوت درجات العباد و اختلاف حالاتهم و ملکاتهم،فمنهم من وجد فی قلبه ملکة الخوف من عقاب المولی،أو ملکة الشوق إلی ثوابه و رضوانه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وجد فی قلبه ملکة الشکر و صار بحسب ذاته عبدا شکورا،و باعتبار هذه الملکات یصدر عنه إطاعة أوامر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رسخ فی قلبه عظمة المولی و جلاله و کبریائه،فصار مقهورا فی جنب عظمته،و باعتبار هذه الملکة صار مطیعا لأوامره،و أعلی مرتبة العبادة ما نقل عن أمیر المؤمنین علیه السّلام فی دعائه و 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عبدتک خوفا من نارک و لا طمعا فی جنّتک بل وجدتک أهلا للعبادة فعبدتک </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خوفا من النار و طعما فی الجنّة و شکرا للمنعم و وجدان المعبود أهلا للعبادة من الدواعی إلی المتعلّق،کما أنّ کلام أمیر المؤمنین علیه السّلام صریح بأنّ المحرّک و الداعی عبارة عن وجدانه علیه السّلام إیاه أهلا للعبادة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الأمر لیس من شأنه إلاّ تعیین موضوع الطاعة،فیصیر بمنزلة الصغری لتلک الکبریات،فما اشتهر من أنّ الأمر یکون داعیا إلی متعلّقه لیس بتمام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لا یکاد یکون داعیا إلی غیر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علی مبنی صاحب الکفایة قدّس سرّه أنّ ما کان خارجا من دائرة المتعلّق فهو خارج عن تحت داعویة الأمر،و علی هذا فالشرائط بما أنّها خارجة عن دائرة المتعلّق لا یکاد یکون الأمر داعیا إلیها،و هکذا فی نفس الأجزاء فإنّها متغایر مع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المرکّب من جمیع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بتغایر الاعتباری،و إن اتحدا خارجا فإنّ المتعلّق عبارة عن نفس الماهیّة،فإن تغایر معها شیء بتغایر الاعتباری فهو خارج عن الماهیّة، فالأجزاء أیضا لا یکون متعلقا للأمر،فلذا قال بعض بتبعّض الأمر حسب تعدّد الأجزاء فرارا عن الإشکال،و قال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الأجزاء محکوم بالوجوب الغیری بعنوان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الداعی بمعنی الذی ذکرناه لا إشکال فی تعلّق الأمر بالأجزاء و الشرائط،فإنّ المحرّک و الداعی الإلهی إذا وجد فی النفس کما یدعو إلی المتعلّق یدعو إلی جمیع ما یتوقّف علیه المتعلّق أیضا،بلا فرق بین کون الداعی خوفا من العقاب أو طعما فی الجنة أو وجدان اللّه تعالی أهلا للعبادة؛إذ المکلّف یری أنّ خوفا من العقاب کما یدعو إلی أصل الصلاة کذلک یدعو إلی کلّ ما له دخل فی تحقّقها،و کما أنّ ترک أصل الصلاة موجب لترتّب العقاب کذلک ترک تحصیل الطهارة موجب لترتّب العقاب،و أنّ شکر المنعم و العبادة لا یتحقّق بدون الشرائط و جمیع الأجزاء،و هکذا</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هذه المقدمات فنقول ما هو الحق فی الجواب عن صاحب الکفایة قدّس سرّه؟ و محصّل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قصد الأمر إن اخذ فی المتعلّق بعنوان الشرطیة لا یکون المکلّف قادرا علی إتیان المأمور به بداعی الأمر المتعلّق به،فإنّ المأمور به بدون قید الداعی لا یکون متعلّقا للأمر،و إن اخذ بعنوان الجزئیة فمعناه أنّ الأمر کما یکون داعیا إلی أصل المأمور به کذلک یکون داعیا إلی أجزائه و من الأجزاء نفس داعی الأمر،و یلزم من ذلک أن یکون داعی الأمر محرّکا و محرّکا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الفرضین مستحیل؛إذ لو کان</w:t>
      </w:r>
    </w:p>
    <w:p>
      <w:pPr>
        <w:pStyle w:val="BookText"/>
        <w:rPr/>
      </w:pPr>
      <w:r>
        <w:rPr>
          <w:rFonts w:ascii="IRNazanin" w:hAnsi="IRNazanin" w:eastAsia="IRNazanin"/>
          <w:color w:val="111111"/>
          <w:sz w:val="28"/>
          <w:sz w:val="28"/>
          <w:szCs w:val="28"/>
          <w:rtl w:val="true"/>
          <w:lang w:bidi="fa-IR"/>
        </w:rPr>
        <w:t>الأمر داعیا لا ینفکّ عن الامتثال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الداعی بمنزلة العلّة،و العلّة لا ینفکّ عن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فرضه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سلّمنا أنّ قصد القربة إن کان بمعنی الذی ذکرته لیس المکلّف قادرا بالامتثال،و أمّا إن کان قصد القربة و الداعویة بمعنی الذی ذکرناه فلا إشکال فی البین بوجه،و لا مانع من 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الصلاة تجب علیکم،أو أقیموا الصلاة بشرط أن یکون الإتیان بها بإحدی الدواعی الإلهیة المذکورة، و المکلّف أیضا قادر فی مقام الامتثال علی إتیانها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فرضه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متعلّق علی جزءین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الصلاة،و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إحدی الدواعی الإلهیّة المذکورة،و إن کان کذلک فکیف یلزم أن یکون الداعی داعیا إلی نفسه بعد أن لا یکون الأمر داعیا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استحالة فی کلا الفرضین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القصد یکون بمعنی الإرادة و هی لیست من الامور الاختیاریة فلذا لا یمکن أخذ قصد الامتثال فی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أنّ الإرادة کما مرّ و سیأتی أیضا فی المباحث الآتیة أنّها تکون من الامور الاختیاریة،و أنّ نفس الإنسان بواسطة عنایة الرحمن کانت مظهرة لخلّاقیّة اللّه تعالی بالنسبة إلی الإرادة، و إن شککنا فی اختیاریة الإرادة فلا بدّ من التشکیک فی الأفعال أیضا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أجاب المحقّق الحائری قدّس سرّه </w:t>
      </w:r>
      <w:r>
        <w:rPr>
          <w:rStyle w:val="FootnoteAnchor"/>
          <w:rtl w:val="true"/>
        </w:rPr>
        <w:footnoteReference w:id="381"/>
      </w:r>
      <w:r>
        <w:rPr>
          <w:rFonts w:ascii="IRNazanin" w:hAnsi="IRNazanin" w:eastAsia="IRNazanin"/>
          <w:color w:val="111111"/>
          <w:sz w:val="28"/>
          <w:sz w:val="28"/>
          <w:szCs w:val="28"/>
          <w:rtl w:val="true"/>
          <w:lang w:bidi="fa-IR"/>
        </w:rPr>
        <w:t>عن صاحب الکفایة بجوابین،و محصّل جوابه الأوّل أنّه ذکر فی الابتداء بعنوان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متعلّق الحکم سواء کان حکما تکلیفیّا أو وضعیّا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للقصد دخل فی تحقّقه أصلا،بل و لو صدر عن الغافل لصدق علیه عنوانه،مثل عنوان إتلاف فی قاعدة من أتلف مال الغیر فهو له</w:t>
      </w:r>
    </w:p>
    <w:p>
      <w:pPr>
        <w:pStyle w:val="BookText"/>
        <w:rPr/>
      </w:pP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قوامه فی الخارج بالقصد کالتعظیم و الإهانة و 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تمهّد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إشکال فی أنّ ذوات الأفعال و الأقوال الصلاتیّة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إضافة قصد إلیها لیست محبوبة و لا مجزیة قطعا،فإنّها کانت من قبیل القسم الثانی،فحقیقة العبادة عبارة عن التعظیم و الخضوع و الخشوع للّه تعالی،إلاّ أنّ الإنسان قد یدرک عبادیة بعض الأعمال کالسجود للّه تعالی فإنّها عند العرف و العقلاء أعلی درجة التعظیم و الخضوع و الخشوع 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یدرک عبادیّة بعض الآخر لقصور إدراکه کالصوم،بناء علی کونه عبارة عن التروک و الإمساک،و کالهیئة المرکّبة من الأفعال و الأقوال باسم الصلاة،و یکون إدراکه و التفاته فی هذه المواد موقوفا علی إعلام الشارع،فلا بدّ من إعلامه أوّلا بما یتحقّق به تعظیمه ثمّ یأمره به،و حینئذ لا مانع من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یجب علیکم إقامة الصلاة المقرونة بقصد عنوانها الذی هو عنوان التعظیم و الخضوع و الخشوع؛إذ من الممکن کون صدور الصلاة المقرونة بقصد العنوان من العبد کان محبوبا للمولی و محقّقا للعبادیّة،سواء اخذ قصد العنوان فی المتعلّق بعنوان الشرطیّة أو الشطریّة،و لیس هذا المعنی ممّا یتوقّف تحقّقه علی قصد الأمر حتی یلزم محذور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علیه المرحوم البروجردی قدّس سرّه </w:t>
      </w:r>
      <w:r>
        <w:rPr>
          <w:rStyle w:val="FootnoteAnchor"/>
          <w:rtl w:val="true"/>
        </w:rPr>
        <w:footnoteReference w:id="382"/>
      </w:r>
      <w:r>
        <w:rPr>
          <w:rFonts w:ascii="IRNazanin" w:hAnsi="IRNazanin" w:eastAsia="IRNazanin"/>
          <w:color w:val="111111"/>
          <w:sz w:val="28"/>
          <w:sz w:val="28"/>
          <w:szCs w:val="28"/>
          <w:rtl w:val="true"/>
          <w:lang w:bidi="fa-IR"/>
        </w:rPr>
        <w:t>بأنّ هذا ینافی لما اعتبره الفقهاء فی مسألة النیّة فی کتاب الصلاة من أنّ المعتبر فی النیّة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عنوان الصلاة،و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القربة،فملاک العبادیّة قصد القربة لا قصد العنوان</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قابل للجواب و هو مبتن علی مقدّمة استفدناها منه قدّس سرّه و کتبناها فی کتاب نهایة التقریر علی ما ببالی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قصد القربة مع کونه ملاکا لعبادیّة العبادات لم یذکر اعتباره فی الآیة و الروایة،إنّما ذکر فی الروایات ما هو مضاد مع قصد القربة،</w:t>
      </w:r>
    </w:p>
    <w:p>
      <w:pPr>
        <w:pStyle w:val="BookText"/>
        <w:rPr/>
      </w:pPr>
      <w:r>
        <w:rPr>
          <w:rFonts w:ascii="IRNazanin" w:hAnsi="IRNazanin" w:eastAsia="IRNazanin"/>
          <w:color w:val="111111"/>
          <w:sz w:val="28"/>
          <w:sz w:val="28"/>
          <w:szCs w:val="28"/>
          <w:rtl w:val="true"/>
          <w:lang w:bidi="fa-IR"/>
        </w:rPr>
        <w:t>و حکم ببطلان ما اقترن مع أحد الأضداد کالریاء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اللّه تعالی فی الحدیث القدسی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خیر شریک من أشرک معی غیری فی عمل لم أقبله إلاّ ما کان لی خالصا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الأمر کذلک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شکّ فی عدم تفاوت الصلاة المقرونة بالریاء مع الصلاة المقرونة بقصد القربة من حیث صورة العمل،و الفرق بینهما فی أمر قلبی الذی عبّرناه بالداعی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بالنتیجة إن کان إتیان الصلاة بقصد عنوان العبادیة فلا محالة تقع بقصد القربة،و إن کان فاقدا لقصد العنوان فلا محالة تقع ریاء،فیکون بین قصد القربة و قصد العنوان ملازمة من حیث الوجود،و إن کان الظاهر من اعتبار الأمرین فی کلام الفقهاء عدم الملازمة،و لکن نحن نری تحقّق الملازمة بینهما خارجا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نستشکل علی کلام المحقّق الحائری قدّس سرّه 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لیس جوابا من المحقّق الخراسانی قدّس سرّه،فإنّه بعد القول بالاستحالة بالغیر یبتنی کلامه علی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قوّام العبادیّة و امتیاز واجب التعبّدی عن التوصّلی بسبب قصد القربة،کما قال به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قصد القربة بمعنی قصد الأمر و داعویة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 فی ذیل کلامه بأنّه إن کان قصد القربة بمعنی إتیان العمل بداعی المحبوبیّة أو بداعی کونه ذا مصلحة أو بداعی کونه حسنا لا مانع من کونه داخلا فی المتعلّق</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المحقّق الحائری قدّس سرّه فقد أنکر مبناه الأوّل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الملاک فی العبادیة عبارة عن الخصوصیّة الموجودة فی نفس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التعظیم و الخضوع و الخشوع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قد یستفاد من ذات العمل کالسجود،و قد یحتاج إلی هدایة الشارع،فلذا إن قصد هذا العنوان تتحقّق العبادیّة،و من البدیهی أنّ هذا لا یکون جوابا عنه بل هو</w:t>
      </w:r>
    </w:p>
    <w:p>
      <w:pPr>
        <w:pStyle w:val="BookText"/>
        <w:rPr/>
      </w:pPr>
      <w:r>
        <w:rPr>
          <w:rFonts w:ascii="IRNazanin" w:hAnsi="IRNazanin" w:eastAsia="IRNazanin"/>
          <w:color w:val="111111"/>
          <w:sz w:val="28"/>
          <w:sz w:val="28"/>
          <w:szCs w:val="28"/>
          <w:rtl w:val="true"/>
          <w:lang w:bidi="fa-IR"/>
        </w:rPr>
        <w:t>تغییر المبنی</w:t>
      </w:r>
    </w:p>
    <w:p>
      <w:pPr>
        <w:pStyle w:val="BookText"/>
        <w:rPr/>
      </w:pPr>
      <w:r>
        <w:rPr>
          <w:rFonts w:ascii="IRNazanin" w:hAnsi="IRNazanin" w:eastAsia="IRNazanin"/>
          <w:color w:val="111111"/>
          <w:sz w:val="28"/>
          <w:sz w:val="28"/>
          <w:szCs w:val="28"/>
          <w:rtl w:val="true"/>
          <w:lang w:bidi="fa-IR"/>
        </w:rPr>
        <w:t>و یمکن أن یتوهّم أنّ هذا الإشکال بعینه یرد علی ما اخترناه تبعا للإمام و المرحوم البروجردی قدّس سرّهما،إلاّ أنّا ننکر مبناه الثانی 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الداعی عبارة عن إحدی الامور الإلهیة و أنکرنا الداعویة للأمر،فالإشکال مشترک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داعویة الأمر عندنا غیر معقول و مستحیل،و أمّا المحقّق الحائری استظهر أن یکون الملاک فی العبادیة عبارة عن الخصوصیّة المذکورة،و معلوم أنّ الاختلاف فی صورة الثانیة مبنائی بخلاف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الثانی الذی ذکره المحقّق الحائری قدّس سرّه علی کلام صاحب الکفایة قدّس سرّه فی المقام فهو أیضا متوقّف علی مقدّمة،و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الواجب الغیری و هو ما یتعلّق الوجوب ابتداء بغیره ثمّ یسری إلیه،و لا یترتّب علی ترکه استحقاق العقوبة مثل وجوب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النفسی و هو أیضا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النفسی للنفس و هو ما یکون الوجوب متعلّقا به لنفسه و یترتّب علی ترکه استحقاق العقوبة،و الواجب النفسی للغیر و هو ما یترتّب علی ترکه استحقاق العقوبة،مع أنّه لا موضوعیة له،بل إنّما یکون لمراعاة حصول الغیر فی زمانه،مثل وجوب التعلّم للعمل بالأحکام الشرعیة فإنّه واجب نفسی للغیر،و مثل وجوب الغسل قبل الفجر فی شهر رمضان فإنّ وجوبه نفسی لا مقدّمی؛إذ الأمر به متعلّق قبل الأمر بالصوم،و معلوم أنّه لا معنی لوجوب المقدّمة قبل وجوب ذی المقدّمة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المأمور به مرکّب من ثلاثة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عدم الدواعی النفسانیة و وجود الداعی الإلهی،أو أنّ المأمور به مشروط بالشرط المرکّب من جزءین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الدواعی النفسانیة و ثبوت الداعی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 وجود الداعی الإلهی ملازم لعدم الدواعی النفسانیة و بالعکس،و لا یمکن عدمهما</w:t>
      </w:r>
    </w:p>
    <w:p>
      <w:pPr>
        <w:pStyle w:val="BookText"/>
        <w:rPr/>
      </w:pPr>
      <w:r>
        <w:rPr>
          <w:rFonts w:ascii="IRNazanin" w:hAnsi="IRNazanin" w:eastAsia="IRNazanin"/>
          <w:color w:val="111111"/>
          <w:sz w:val="28"/>
          <w:sz w:val="28"/>
          <w:szCs w:val="28"/>
          <w:rtl w:val="true"/>
          <w:lang w:bidi="fa-IR"/>
        </w:rPr>
        <w:t>و لا اجتماعهما،فالأمر متعلّق بالجزءین أو بالمشروط و الجزء الأوّل من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الصلاة و عدم الدواعی النفسانیة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تعلّق الأمر بهما للغیر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لتحقّق الداعی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یتحقّق بالملازمة،و المفروض أنّ القدرة علی التکلیف تعتبر فی ظرف الامتثال و إن حصلت بنفس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فالصلاة المقیّدة بعدم صدورها عن الدواعی النفسانیة متعلّقة للأمر من دون ضمّ قید داعی الأمر،و الداعی الإلهی إلیها،فلا مانع منه و لا یلزم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محصّل کلام المحقّق الحائری قدّس سرّه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بعید عن الواقعیة،فإنّ ازدیاد جزء فی المأمور به أو نقصه عنه لیس فی اختیارنا حتی نستفاد من هذا الطریق لحلّ العقدة هاهنا،مع أنّا لا نری فی کلمات أحد من الفقهاء احتمال کون وجوب الصلاة للغیر،فضلا عن القائل به،فهذا الکلام أشبه بالتخیّل و لا یناسب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مرّ منّا أنّ کون قصد القربة بمعنی داعی الأمر من رأسه أمر غیر معقول،و أنّ الداعی أمر من الأمور النفسانیة المذکورة التی یتفاوت بحسب درجات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تسلیم إتیان الصلاة بداعی الأمر المتعلّق بها،لا ضرورة لإتیان عدم دواعی غیر الإلهیة بداعی الأمر،فإن لم یمکن إتیان داعی الأمر بداعویة نفسه ففی ناحیة عدم الدواعی النفسانیة علی فرض الإمکان لا ضرورة تقتضی إتیانه بداعی الأمر،فهذا الجواب أیضا لیس بتمام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 ما تعرّضنا من الأجوبة علی کلام صاحب الکفایة قدّس سرّه ما قال به صاحب المحاضرات </w:t>
      </w:r>
      <w:r>
        <w:rPr>
          <w:rStyle w:val="FootnoteAnchor"/>
          <w:rtl w:val="true"/>
        </w:rPr>
        <w:footnoteReference w:id="385"/>
      </w:r>
      <w:r>
        <w:rPr>
          <w:rFonts w:ascii="IRNazanin" w:hAnsi="IRNazanin" w:eastAsia="IRNazanin"/>
          <w:color w:val="111111"/>
          <w:sz w:val="28"/>
          <w:sz w:val="28"/>
          <w:szCs w:val="28"/>
          <w:rtl w:val="true"/>
          <w:lang w:bidi="fa-IR"/>
        </w:rPr>
        <w:t>و هو مبتن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تصویر الواجب التعبّدی علی أنحاء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تعبّدیا بکافّة أجزائه و شرائطه،الثانی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تعبّدیا بأجزائه مع بعض شرائطه،الثالث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تعبّدیا ببعض أجزائه دون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النحو الأوّل فالظاهر أنّه لا مصداق له خارجا،و لا یتعدّی عن مرحلة التصوّر إلی الواقع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النحو الثانی فهو واقع کثیرا فی الخارج،حیث إنّ أغلب العبادات الواقعة فی الشریعة المقدّسة الإسلامیة من هذا النحو،منها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أجزاءها بأجمعها أجزاء عبادیة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شرائطها فجملة کثیرة منها غیر عبادیة،و ذلک کطهارة البدن و الثیاب و استقبال القبلة و ما شاکل ذلک فإنّها رغم کونها شرائط للصلاة تکون توصّلیة و تسقط عن المکلّف بدون قصد التقرّب،نعم الطهارة الثلاث خاصّة تعبّدیة، فلا تصحّ بدونه،و أضف إلی ذلک أنّ تقیید الصلاة بتلک القیود أیضا لا تکون عبادیا، فلو صلّی المکلّف غافلا عن طهارة ثوبه أو بدنه ثمّ انکشف کونه طاهرا صحّت صلاته،مع أنّ المکلّف غیر قاصد للتقیید،فضلا عن قصد التقرّب به،فلو کان أمرا عبادیا لوقع فاسدا؛لانتفاء القربة به،بل الأمر فی التقیّد بالطهارات الثلاث أیضا کذلک،و من هنا لو صلّی غافلا عن الطهارة الحدثیة ثمّ بان أنّه کان واجدا لها صحّت صلاته،مع أنّه غیر قاصد لتقیّدها بها،فضلا عن إتیانه بقصد القربة،و هذا ظاهر</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النحو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یکون بعض أجزائه تعبّدیا و بعضها الآخر توصّلیا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أمر ممکن فی نفسه و لا مانع منه،إلاّ أنّا لم نجد لذلک مصداقا فی الواجبات التعبّدیة الأوّلیة،کالصلاة و الصوم و ما شاکلها حیث إنّها واجبات تعبّدیة بکافّة أجزائها،و لکن یمکن فرض وجوده فی الواجبات العرضیة،و ذلک کما إذا افترضنا أنّ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بصیغة شرعیة الصلاة مع إعطاء درهم لفقیر علی نحو العموم المجموعی،بحیث یکون المجموع بما هو مجموع واجبا،و کان کلّ منهما جزء الواجب،</w:t>
      </w:r>
    </w:p>
    <w:p>
      <w:pPr>
        <w:pStyle w:val="BookText"/>
        <w:rPr/>
      </w:pPr>
      <w:r>
        <w:rPr>
          <w:rFonts w:ascii="IRNazanin" w:hAnsi="IRNazanin" w:eastAsia="IRNazanin"/>
          <w:color w:val="111111"/>
          <w:sz w:val="28"/>
          <w:sz w:val="28"/>
          <w:szCs w:val="28"/>
          <w:rtl w:val="true"/>
          <w:lang w:bidi="fa-IR"/>
        </w:rPr>
        <w:t>فعندئذ بطبیعة الحال یکون مثل هذا الواجب مرکّبا من جزءین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 و هو الصلاة،و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توصّلی و هو إعطاء الدرهم،و کذلک یمکن وجوب مثل هذا المرکّب بعهد أو یمین أو شرط فی ضمن عقد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المتعلّق بالمرکّب من عدّة أمور،فبطبیعة الحال ینحلّ بحسب التحلیل إلی الأمر بأجزائه و ینبسط علی المجموع،فیکون کلّ جزء منه متعلّقا لأمر ضمنی و مأمورا به بذلک الأمر الضمنی،فینحلّ الأمر الاستقلالی إلی عدّة أوامر ضمنیة حسب تعدّد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الأمر الضمنی الثابت للأجزاء لم یثبت لها علی نحو الإطلاق،مثلا الأمر الضمنی المتعلّق بالقراءة لم یتعلّق بها علی نحو الإطلاق، بل تعلّق بحصّة خاصّة منها،و هی ما کانت مسبوقة بالرکوع و ملحوقة بالتکبیرة، و کذلک الحال فی الرکوع و السجود و نحوهما،فلذا لا یتمکّن المکلّف من الإتیان بالرکوع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أمرها بدون قصد الإتیان بالأجزاء 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الواجب مرکّبا من جزءین أو أزید و کان کلّ جزء أجنبیا عن غیره وجودا و فی عرض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الواجب مرکّبا من الفعل الخارجی و قصد أمره الضمنی فالأمر المتعلّق بالمرکّب ینحلّ إلی الأمر بکلّ جزء جزء منه،و علیه فکلّ من الجزء الخارجی و الجزء الذهنی متعلّق للأمر الضمنی،غایته أنّ الأمر الضمنی المتعلّق بالجزء الخارجی تعبّدی فیحتاج سقوطه إلی قصد امتثاله،و الأمر الضمنی المتعلّق بالجزء الذهنی توصّلی،فلا یحتاج سقوطه إلی قصد امتثاله،و قد سبق أنّه لا محذور فی أن یکون الواجب مرکّبا من جزء تعبّدی و جزء توصّلی</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هاتین المقدّمتین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مانع من أن یکون مثل الصلاة و ما شاکلها مرکّبة من هذه الأجزاء الخارجیة مع قصد أمرها الضمنی أو مقیّدا بقصد أمرها الضمنی،و علیه فبطبیعة الحال الأمر المتعلّق بها ینحلّ إلی الأمر بتلک الأجزاء</w:t>
      </w:r>
    </w:p>
    <w:p>
      <w:pPr>
        <w:pStyle w:val="BookText"/>
        <w:rPr/>
      </w:pPr>
      <w:r>
        <w:rPr>
          <w:rFonts w:ascii="IRNazanin" w:hAnsi="IRNazanin" w:eastAsia="IRNazanin"/>
          <w:color w:val="111111"/>
          <w:sz w:val="28"/>
          <w:sz w:val="28"/>
          <w:szCs w:val="28"/>
          <w:rtl w:val="true"/>
          <w:lang w:bidi="fa-IR"/>
        </w:rPr>
        <w:t>و بقصد أمرها کذلک،فیکون کلّ منها متعلّقا لأمر ضمنی،فعندئذ إذا أتی المکلّف بها بقصد أمرها الضمنی فقد تحقّق الواجب و سقط،و قد عرفت أنّ الأمر الضمنی المتعلّق بقصد الأمر توصّلی،فلا یتوقّف سقوطه علی الإتیان به بقصد امتثال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بتصرّف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الجواب مبتن علی أمرین،فإن کان کلاهما أو أحدهما مخدوشا فلا یکون الجواب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الانحلال المذکور،و سیأتی تفصیل الکلام فی مبحث مقدّمة الواجب؛بأنّ أجزاء المرکّب هل تکون من مقدّماته أو عینه؟و أنّ الأمر المتعلّق بالمرکّب ینحلّ إلی الأوامر المتعدّد حسب تعدّد الأجزاء؟أو أنّ الأمر یلاحظ فی عالم الاعتبار المرکّب من الأجزاء المختلفة الحقائق شیئا واحدا ثمّ یجعله متعلّقا للأمر؟ و ما نقول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لیس من الامور المسلّمة،بل یکون قابلا للبحث و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کون قصد القربة بمعنی داعی الأمر کما قال به صاحب الکفایة قدّس سرّه و قد مرّ منّا أنّ هذا أمر غیر معقول؛إذ لو کان الأمر داعیا إلی المتعلّق فلا ینفکّ عن الامتثال،بل الداعی عبارة عن إحدی الدواعی الإلهیة المذکورة و الأمر محقّق الموضوع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الجواب لیس من ابتکاراته،بل استفاده من ذیل کلام صاحب الکفایة،و ما نبحثه الآن و کان مربوطا بعنوان المسألة،و هو أنّه هل یمکن للشارع أخذ قصد القربة فی المتعلّق بعنوان الجزئیة أو الشرطیة أم لا؟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الکفایة قدّس سرّه </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یمکن أخذ قصد القربة بمعنی داعی الأمر فی</w:t>
      </w:r>
    </w:p>
    <w:p>
      <w:pPr>
        <w:pStyle w:val="BookText"/>
        <w:rPr/>
      </w:pPr>
      <w:r>
        <w:rPr>
          <w:rFonts w:ascii="IRNazanin" w:hAnsi="IRNazanin" w:eastAsia="IRNazanin"/>
          <w:color w:val="111111"/>
          <w:sz w:val="28"/>
          <w:sz w:val="28"/>
          <w:szCs w:val="28"/>
          <w:rtl w:val="true"/>
          <w:lang w:bidi="fa-IR"/>
        </w:rPr>
        <w:t>المتعلّق و المأمور به،لا بعنوان الجزئیة و لا بعنوان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هذا کلّه إذا کان اعتباره فی المأمور به بأمر واحد،و أمّا إذا کان بأمرین تعلّق أحدهما بذات الفعل و ثانیهما بإتیانه بداعی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قال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یجب علیکم إتیان الصلاة المأمور بها بالأمر الأوّل بداعی الأمر،و من المعلوم أنّ الأمر المتعلّق بذات الفعل أمر تعبّدی،و الأمر الثانی المتعلّق باتیانه بداعی أمره أمر توصّلی،یعنی لا یلزم أن یکون مقرونا بقصد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فللآمر أن یتوسّل بتعدّد الأمر فی الوصلة إلی تمام غرضه و مقصده بلا منعة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مقام الجواب عن هذا فأجاب بجوابین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لنا فی الشریعة المقدّسة عبادة تعلّق بها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 العبادة،و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القربة،فهذا لا ینطبق مع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المتعلّق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تعبّدی و إمّا توصّلی و إمّا مشکوک التعبّدی و التوصّلی،فإن کان تعبّدیا فمعناه عدم حصول الغرض و الامتثال بدون قصد القربة فلا نحتاج إلی الأمر الثانی،و إن کان توصّلیا فمعناه حصول الامتثال و الغرض بدون قصد القربة فلا نحتاج أیضا إلی الأمر الثانی،مع أنّ هذا خلاف الفرض،و إن کان مشکوک التعبّدی و التوصّلی فالعقل یحکم برعایة قصد القربة فی مقام الامتثال من باب الاحتیاط و حصول الغرض یقینا فلا نحتاج إلی الأمر الثانی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فی مقام الجواب بتوضیح منّا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الجواب من أوّله إلی آخره مخدوش،فإنّ جوابه الأوّل خرج عن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مقام الثبوت إلی مقام الإثبات و الوقوع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البحث فی أنّه هل یجوز للشارع أن یأخذ قصد الأمر فی متعلّق الأمر أو یستحیل مع أنّ تحقّق الأمرین المتعلّقین أحدهما بذات العبادة و الآخر بقصد القربة لا یکون قابلا للإنکار؟إذ سلّمنا أنّه لیس فی ردیف الأمر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بقصد القربة،و لکن الأمر الضمنی المستفاد من النهی عمّا یضاد مع 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من الدواعی غیر الإلهیة التی</w:t>
      </w:r>
    </w:p>
    <w:p>
      <w:pPr>
        <w:pStyle w:val="BookText"/>
        <w:rPr/>
      </w:pPr>
      <w:r>
        <w:rPr>
          <w:rFonts w:ascii="IRNazanin" w:hAnsi="IRNazanin" w:eastAsia="IRNazanin"/>
          <w:color w:val="111111"/>
          <w:sz w:val="28"/>
          <w:sz w:val="28"/>
          <w:szCs w:val="28"/>
          <w:rtl w:val="true"/>
          <w:lang w:bidi="fa-IR"/>
        </w:rPr>
        <w:t>توجب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 قطعا،و لا یلزم توجّه الأمر إلی عنوان قصد القربة صریحا، بل یکفی تحقّق الأمر الضمنی المستفاد من النهی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جوابه الثانی فهو مخدوش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انسدّ طریق استکشاف العبادیة رأسا، فإنّ بعد انسداد طریق تبیین الشارع بالقول بأنّه لا یمکن له أخذ قصد القربة فی المتعلّق لا بأمر واحد و لا بأمرین لیس لنا طریق لاستکشاف عبادیة الواجبات،مع أنّه معترف بتحقّق واجبات التعبّدیة،و نحن نری أنّ صلاة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تحتاج إلی قصد القربة بخلاف دفنه،فما المانع من بیان الشارع العبادیة و التوصّلیة مثل بیانه شرطیة الطهارة و جزئیة فاتحة الکتاب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بعد أنّ العقول عاجزة عن درک هذه المسائل قطعا،فلا ینسلم انسداد ید الشارع بالنسبة إلی تبیین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أحرز عبادیة العمل فلا یبقی مجال للأمر الثانی؛لحصول الغرض بموافقة أمر الأوّل و إن شکّ فی العبادیة العقل یحکم مستقلا من باب قاعدة الاشتغال برعایة 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مخدوش من جهات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قطع النظر عن بیان الشارع یمکن أن یکون المکلّف غافلا عن التعبّدیة و التوصّلیة،و یمکن أن یکون قاطعا بالتوصّلیة مع کون العمل فی الواقع عبادیا،و علی فرض کون المکلّف فی العبادات إمّا قاطعا فی التعبّدیة و إمّا شاکّا فی التعبّدیة و التوصّلیة،و فی صورة الشکّ حکم العقل برعایة قصد القربة،و لکنّه لا یکون من الأحکام الفطریة العقلیة مثل حکمه بالفطرة علی وجود الصانع،بل کان من قبیل حکم العقل فی باب الأقل و الأکثر الارتباطی؛بأنّه یدّعی البعض حکم</w:t>
      </w:r>
    </w:p>
    <w:p>
      <w:pPr>
        <w:pStyle w:val="BookText"/>
        <w:rPr/>
      </w:pPr>
      <w:r>
        <w:rPr>
          <w:rFonts w:ascii="IRNazanin" w:hAnsi="IRNazanin" w:eastAsia="IRNazanin"/>
          <w:color w:val="111111"/>
          <w:sz w:val="28"/>
          <w:sz w:val="28"/>
          <w:szCs w:val="28"/>
          <w:rtl w:val="true"/>
          <w:lang w:bidi="fa-IR"/>
        </w:rPr>
        <w:t>العقل بالاشتغال و البعض الآخر حکمه بالبراءة،فلذا یدّعی البعض أنّ العقل یحکم برعایة قصد القربة و البعض الآخر یدّعی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اتّفاق العقول جمیعا فی الحکم برعایة قصد القربة فی مورد الشکّ فی التعبّدیة و التوصّلیة،و هکذا اتّفاقهم فی باب الأقل و الأکثر الارتباطی فی الحکم بالاشتغال و رعایة الأجزاء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نری تبیین الشارع لسائر الأجزاء و الشرائط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فما الفارق بینها و بین قصد القربة؟الذی أوجب استحالة بیان الشارع فی قصد القربة بخلاف سائر الأجزاء و الشرائط،مع أنّ حکم العقل فی الجمیع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نتیجة اتّفاق العقول فی الحکم عدم الاحتیاج إلی بیان الشارع لا الاستحالة،فهذا الدلیل لا ینطبق مع المدّعی،أی ادّعاه عدم إمکان أخذ قصد القربة فی المتعلّق لا من طریق أمر واحد و لا من طریق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أنّا نری بیان عدّة من الأحکام التحریمیة و الوجوبیة من ناحیة الشارع فی موارد حکم العقل بقبحها أو حسنها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الملازمة بین حکم العقل و الشرع،و قاعدة کلّ ما حکم به العقل حکم به الشرع أقوی دلیل علی عدم صحّة القول بعدم الاحتیاج إلی بیان الشارع فی مورد حکم العقل</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المحقّق الخراسانی قدّس سرّه </w:t>
      </w:r>
      <w:r>
        <w:rPr>
          <w:rStyle w:val="FootnoteAnchor"/>
          <w:rtl w:val="true"/>
        </w:rPr>
        <w:footnoteReference w:id="389"/>
      </w:r>
      <w:r>
        <w:rPr>
          <w:rFonts w:ascii="IRNazanin" w:hAnsi="IRNazanin" w:eastAsia="IRNazanin"/>
          <w:color w:val="111111"/>
          <w:sz w:val="28"/>
          <w:sz w:val="28"/>
          <w:szCs w:val="28"/>
          <w:rtl w:val="true"/>
          <w:lang w:bidi="fa-IR"/>
        </w:rPr>
        <w:t>بعد القول باستحالة أخذ قصد القربة فی المتعلّق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إذا کان التقرّب المعتبر فی العبادة بمعنی قصد الامتثال،و أمّا إذا کان بمعنی الاتیان بالفعل بداعی حسنه أو کونه ذا مصلحة أو له تعالی فاعتباره فی متعلّق الأمر و إن کان بمکان من الإمکان إلاّ أنّه غیر معتبر فیه قطعا؛لکفایة الاقتصار علی قصد</w:t>
      </w:r>
    </w:p>
    <w:p>
      <w:pPr>
        <w:pStyle w:val="BookText"/>
        <w:rPr/>
      </w:pPr>
      <w:r>
        <w:rPr>
          <w:rFonts w:ascii="IRNazanin" w:hAnsi="IRNazanin" w:eastAsia="IRNazanin"/>
          <w:color w:val="111111"/>
          <w:sz w:val="28"/>
          <w:sz w:val="28"/>
          <w:szCs w:val="28"/>
          <w:rtl w:val="true"/>
          <w:lang w:bidi="fa-IR"/>
        </w:rPr>
        <w:t>الامتثال الذی عرفت عدم إمکان أخذه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یتوهّم فی بادئ النظر أنّه لیس للدلیل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لکفایة الاقتصار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غیر معتبر فیه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کما یکفی قصد القربة بمعنی قصد الامتثال کذلک یکفی بمعنی إحدی الأمور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لبعض المحشّین بیان لتوضیح ذلک؛بأنّ کلّ واحد من الأمور المذکورة إمّا یعتبر تعیینیا أو یعتبر تخییریا بینه و بین قصد الامتثال،و الأوّل باطل قطعا؛لکفایة الاقتصار علی قصد الامتثال فی مقام العمل بلا خلاف،و الثانی باطل أیضا؛إذ التخییر إن کان متحقّقا هاهنا لا بدّ من کونه تخییریا شرعیا،و هو ما کان جمیع أطراف التخییر قابلا لتعلّق الأمر بها،فلا معنی للتخییر الشرعی بعد إثبات استحالة أخذ قصد القربة بمعنی قصد الامتثال فی المتعلّق،هذا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التفصیل المذکور بین قصد القربة بمعنی قصد الأمر و بإحدی المعانی الثلاثة لیس بصحیح،بل یرد علی قصد القربة بهذه المعانی مثل ما ورد علیه بمعنی قصد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الصلاة المقیّدة بداعی الأمر متعلّقة للأمر لا یکون المکلّف قادرا بإتیان الصلاة بداعی الأمر،فإنّ ذات الصلاة لیست مأمورا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الإیراد بعینه یجری فی هذه المعانی؛بأنّه لو کانت الصلاة المقیّدة بداعی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متعلّقة للأمر لما کان المکلّف قادرا علی الامتثال،فإنّ ذات الصلاة لا تکون حسنا فکیف یمکن له إتیان الصلاة بداعی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صورة کون الصلاة المقیّدة بکونها ذات مصلحة أو بکونها للّه تعالی متعلّقة للأمر</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 قصد الأمر فی المتعلّق بعنوان الجزئیة یلزم أن یکون الأمر داعیا إلی داعویة نفسه،و هذا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کانت الصلاة المرکّبة من</w:t>
      </w:r>
    </w:p>
    <w:p>
      <w:pPr>
        <w:pStyle w:val="BookText"/>
        <w:rPr/>
      </w:pPr>
      <w:r>
        <w:rPr>
          <w:rFonts w:ascii="IRNazanin" w:hAnsi="IRNazanin" w:eastAsia="IRNazanin"/>
          <w:color w:val="111111"/>
          <w:sz w:val="28"/>
          <w:sz w:val="28"/>
          <w:szCs w:val="28"/>
          <w:rtl w:val="true"/>
          <w:lang w:bidi="fa-IR"/>
        </w:rPr>
        <w:t>داعی الحسن مأمورا بها یلزم أن یکون الحسن داعیا إلی داعویة نفسه،و هذا أیضا غیر معقول،و هکذا فی صورة کون الصلاة المرکّبة من داعی المصلحة أو کونه للّه تعالی مأمورا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فالحاصل ممّا ذکرنا أنّ أخذ قصد القربة فی المتعلّق سواء کان بمعنی داعی الأمر أو إحدی المعانی الأخر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هل یمکن التمسّک بإطلاق الصیغة عند الشکّ فی العبادیة و التوصّلیة لاستکشاف أحد الأمرین أم لا؟و نبحث هاهنا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الأوّل فی الأدلّة اللفظیة،و الثانی فی الاصول العملیة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لصاحب الکفایة قدّس سرّه </w:t>
      </w:r>
      <w:r>
        <w:rPr>
          <w:rStyle w:val="FootnoteAnchor"/>
          <w:rtl w:val="true"/>
        </w:rPr>
        <w:footnoteReference w:id="390"/>
      </w:r>
      <w:r>
        <w:rPr>
          <w:rFonts w:ascii="IRNazanin" w:hAnsi="IRNazanin" w:eastAsia="IRNazanin"/>
          <w:color w:val="111111"/>
          <w:sz w:val="28"/>
          <w:sz w:val="28"/>
          <w:szCs w:val="28"/>
          <w:rtl w:val="true"/>
          <w:lang w:bidi="fa-IR"/>
        </w:rPr>
        <w:t>فی مقام الأوّل کلام یحتاج إلی توضیح،و هو أنّه بعد القول بأنّ قصد القربة یکون بمعنی قصد الأمر و هو لا یکون قابلا للأخذ فی المتعلّق، لا بنحو الجزئیة و لا بنحو الشرطیة،لا بأمر واحد و لا بأمرین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للتمسّک بالإطلاق لإثبات التوصّلیة،بمعنی أنّه لو شککنا فی جزئیة شیء أو شرطیّته کالسورة أو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لنا التمسّک بإطلاق أَقِیمُوا الصَّلاةَ بعد تمامیة مقدّمات الحکمة،أی کون المولی فی مقام البیان و عدم نصبه القرینة علی التقیید و عدم کون قدر المتیقّن فی مقام التخاطب،فنستفاد منها عدم الجزئیة أو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مورد الشکّ فی دخالة 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قصد الأمر الذی لا یمکن أخذه فی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التمسّک بأصالة الإطلاق؛لأنّ الإطلاق و التقیید من باب العدم و الملکة،و هما یحتاجان إلی الموضوع القابل،أی الإطلاق عبارة عن عدم التقیید فی المورد الذی یمکن التقیید فیه،و إذا ثبت عدم إمکان تقیید المتعلّق بقصد القربة فلا إطلاق فی البین حتّی نتمسّک به لنفی العبادیة،فانقدح بذلک أنّه لا وجه لاستظهار التوصّلیة من إطلاق الصیغة بمادّتها،و لا لاستظهار عدم اعتبار مثل الوجه ممّا هو ناش من قبل</w:t>
      </w:r>
    </w:p>
    <w:p>
      <w:pPr>
        <w:pStyle w:val="BookText"/>
        <w:rPr/>
      </w:pPr>
      <w:r>
        <w:rPr>
          <w:rFonts w:ascii="IRNazanin" w:hAnsi="IRNazanin" w:eastAsia="IRNazanin"/>
          <w:color w:val="111111"/>
          <w:sz w:val="28"/>
          <w:sz w:val="28"/>
          <w:szCs w:val="28"/>
          <w:rtl w:val="true"/>
          <w:lang w:bidi="fa-IR"/>
        </w:rPr>
        <w:t>الأمر من إطلاق المادّة فی العبادة لو شکّ فی اعتباره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مرّ فی باب الصحیح و الأعم بأنّ الأعمّی یمکن له التمسّک بإطلاق أَقِیمُوا الصَّلاةَ لنفی جزئیة السورة المشکوکة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تمامیة مقدّمات الحکمة؛ إذ علی فرض جزئیّتها لا تکون الصلوات الفاقدة للسورة خارجة عن عنوان الصلاة، بخلاف الصحیحی فإنّ فاقد السورة عنده لیست بصلاة أصلا علی فرض جزئیّتها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الآمر فی مقام بصدد بیان تمام ما له دخل فی حصول غرضه و إن لم یکن له دخل فی متعلّق أمره لامتناع دخله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کقصد القربة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سکت فی المقام و لم ینصب دلالة علی دخل قصد الامتثال فی حصوله کان هذا قرینة علی عدم دخله فی غرضه،و إلاّ لکان سکوته نقضا له و خلاف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الإطلاق المقامی الذی قد یعبّر عنه بالإطلاق الحالی فی مقابل الإطلاق اللفظی المعبّر عنه بالإطلاق المقالی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بتوضیح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الفرق بینهما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الإطلاق المقامی لا یرتبط باللفظ و لیس من الأصول اللفظیة،بل یرتبط بمقام المولی و حاله،بخلاف الإطلاق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المولی فی الإطلاق المقامی لا یتکلّم بعنوان المنشئ و الآمر و الحاکم، بل یتکلّم بعنوان المخبر و المطّلع علی الواقعیات بجمیع ما له دخل فی حصول الغرض المترتّب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الإطلاق اللفظی،فإنّ المولی فیه یتکلّم بعنوان الآمر و المنشئ بتمام ما له دخل شطرا أو شرطا فی المتعلّق و إن کان ظاهر کلامه بصورة الجملة الخبریة،مثل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 مفاده أنّه یعتبر فی الصلاة الطهارة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بعد أن یذکروا شرائط الإطلاق اللفظی فی باب المطلق و المقیّد؛ بأنّها عبارة عن مقدّمات الحکمة،و أوّلها أن یکون المولی فی مقام البیان لا الإهمال</w:t>
      </w:r>
    </w:p>
    <w:p>
      <w:pPr>
        <w:pStyle w:val="BookText"/>
        <w:rPr/>
      </w:pPr>
      <w:r>
        <w:rPr>
          <w:rFonts w:ascii="IRNazanin" w:hAnsi="IRNazanin" w:eastAsia="IRNazanin"/>
          <w:color w:val="111111"/>
          <w:sz w:val="28"/>
          <w:sz w:val="28"/>
          <w:szCs w:val="28"/>
          <w:rtl w:val="true"/>
          <w:lang w:bidi="fa-IR"/>
        </w:rPr>
        <w:t>و الإجمال،ثمّ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المولی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فیتصوّر فیه ثلاث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نحرز من الخارج کونه فی مقام بیان خصوصیات معتبرة فی الصلاة،و قد نحرز عدم کونه کذلک،و قد نشکّ فی کونه کذلک،و لا بحث فی الصورة الأولی و الثانیة،و أمّا فی الصورة الثالثة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بناء العقلاء فی هذا المورد علی تحقّق المقدّمة الأولی من مقدّمات الحکمة،و أنّ المولی فی مقام البیان،فنتمسّک بالإطلاق فی الصورة الأولی و الثالثة،بخلاف الإطلاق المقامی؛إذ یمکن لنا التمسّک به فی صورة واحدة،أی صورة إحراز کون المولی فی مقام البیان بسبب تصریحه أو بطرق أخری، و أمّا فی صورة الشکّ فلیس للعقلاء بناء علی کونه فی مقام البیان،فلا یمکن لنا التمسّک بالإطلاق المقامی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 صاحب الکفایة قدّس سرّه أنّه لا یجوز التمسّک بالإطلاق اللفظی فی مورد الشکّ فی التعبّدیة و التوصّلیة،و أمّا التمسّک بالإطلاق المقامی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نرجع إلی البحث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البیان تمام أم لا؟و هاهنا مطالب من أعاظم تلامذته،و لا بدّ لنا من ملاحظة بعض منها لتنقیح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قال به المحقّق الحائری علی ما نقل عنه سیّدنا الأستاذ الإمام قدّس سرّه </w:t>
      </w:r>
      <w:r>
        <w:rPr>
          <w:rStyle w:val="FootnoteAnchor"/>
          <w:rtl w:val="true"/>
        </w:rPr>
        <w:footnoteReference w:id="391"/>
      </w:r>
      <w:r>
        <w:rPr>
          <w:rFonts w:ascii="Amiri" w:hAnsi="Amiri" w:eastAsia="Amiri" w:cs="Amiri"/>
          <w:color w:val="111111"/>
          <w:sz w:val="28"/>
          <w:sz w:val="28"/>
          <w:szCs w:val="28"/>
          <w:rtl w:val="true"/>
          <w:lang w:bidi="ar-SA"/>
        </w:rPr>
        <w:t>، و محصّل ما أفاده مبنیّ علی مقدّمات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الأوامر إنّما تتعلّق بنفس الطبائع،أی المفاهیم الکلّیة اللاّبشرطیة العاریة عن کلّ قید لا بصرف الوجود و لا بالوجود السعی و الساری فی جمیع الأفراد و المصادیق</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العلل التشریعیة کالعلل التکوینیة طابق النعل بالنعل،فکلّ ما هو من مقتضیات الثانیة یکون من مقتضیات الأولی أیضا کتکثّر المعلول لتکثّر علّته،و کعدم</w:t>
      </w:r>
    </w:p>
    <w:p>
      <w:pPr>
        <w:pStyle w:val="BookText"/>
        <w:rPr/>
      </w:pPr>
      <w:r>
        <w:rPr>
          <w:rFonts w:ascii="IRNazanin" w:hAnsi="IRNazanin" w:eastAsia="IRNazanin"/>
          <w:color w:val="111111"/>
          <w:sz w:val="28"/>
          <w:sz w:val="28"/>
          <w:szCs w:val="28"/>
          <w:rtl w:val="true"/>
          <w:lang w:bidi="fa-IR"/>
        </w:rPr>
        <w:t>انفکاک المعلول عنها و غیر ذلک،فکما أنّ النار سبب للحرارة کذلک إتلاف مال الغیر سبب للضمان،و کلّ جنابة سبب مستقلّ لوجوب الغسل،و لا یمکن الانفکاک بین السبب و المسبّب فی التکوینیّات و التشریعیّات إلاّ بالإعجاز فی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قضیة إبراهیم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خلاف القاعدة فی الثانیة،فلا بدّ لنا من المشی علی القاعدة فی موارد لم یکن الدلیل علی عدم الانفکاک،و علی ذلک بنی قدّس سرّه القول بعدم التداخل فی الأسباب و القول بظهور الأمر فی الفور و دلالته علی المرّة،فالأمر علّة شرعیة لتحقّق المأمور به و تکون المرّة،و کذا الفوریة داخلة فی مفاد الأمر،کما أنّ الفوریة و المرّة تکون من آثار العلّة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القیود اللّبیة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 ما یمکن أخذها فی المتعلّق علی نحو القیدیة اللحاظیة کالطهارة،و قسم منها ما لا یمکن أخذها فی المتعلّق و تقییده بها، إلاّ أنّه لا ینطبق إلاّ علی المقیّد بمعنی أنّه له ضیقا ذاتیا لا یتّسع غیره بدون دلیل یوجب التوسعة کمقدّمة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الإرادة المستتبعة للبعث من الأمر لا تترشّح إلی المقدّمة مطلقا،موصلة کانت أم لا؛لعدم الملاک فیها،و لا علی المقیّدة بالإیصال؛لاستلزامه الدور المقرّر فی محلّه،و لکنّها لا تنطبق إلاّ علی المقدّمة الموصلة و کالعلل التکوینیة،فإنّ تأثیرها لیس فی الماهیة المطلقة و لا المقیّدة بقید المتأثّر من قبلها فإنّها ممتنعة،بل فی الماهیة التی لا تنطبق إلاّ علی المقیّد بهذا القید، کالنار فإنّ معلولها لیست الحرارة المطلقة،سواء کانت مولدة عنها أم لا،و لا المقیّدة بکونها من علّته التی هی النار،و لکنّها لا تؤثّر إلاّ فی المعلول المنطبق المخصوص</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تمهّدت هذه المقدّمات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المأمور به لیس إلاّ نفس الطبیعة القابلة للتکثّر بحکم المقدّمة الأولی،کما أنّ المبعوث إلیه لیست الصلاة المطلقة،سواء کانت مبعوثا إلیها بهذا الأمر أم بغیره،و لا المقیّد بکونها مأمورا بأمرها المتعلّق بها،بل ما لا ینطبق إلاّ علی الأخیر لا بنحو الاشتراط،بل له ضیق ذاتی لا یبعث إلاّ نحو</w:t>
      </w:r>
    </w:p>
    <w:p>
      <w:pPr>
        <w:pStyle w:val="BookText"/>
        <w:rPr/>
      </w:pPr>
      <w:r>
        <w:rPr>
          <w:rFonts w:ascii="IRNazanin" w:hAnsi="IRNazanin" w:eastAsia="IRNazanin"/>
          <w:color w:val="111111"/>
          <w:sz w:val="28"/>
          <w:sz w:val="28"/>
          <w:szCs w:val="28"/>
          <w:rtl w:val="true"/>
          <w:lang w:bidi="fa-IR"/>
        </w:rPr>
        <w:t>المأمور بها،کما فی العلل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الأوامر تحرّک المکلّف نحو الطبیعة التی لا تنطبق لبّا إلاّ علی المقیّدة بتحریکها،فإذا أتی المکلّف بها من غیر دعوة الآمر لا یکون آتیا بالمأمور به؛ لأنّه لا ینطبق إلاّ علی المقیّد بدعوة الأمر،فمقتضی الأصل اللفظی هو کون الأوامر تعبّدیة قربیة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ما ذکره المحقّق الحائری قدّس سرّه فی أواخر عمره الشریف علی ما نقله الإمام قدّس سرّه و به عدل عن کثیر من مبانیه السابقة،و رجع إلی الأصالة التعبّدیة بعد ما کان بانیا علی جواز الأخذ فی المتعلّق،و أنّ الأصل فی الأوامر کونها توصّلیا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الکلام مخدوش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ترتّب النتیجة المذکورة علی المقدّمات المذکورة لیست صحیحة و لو فرضنا صحّة المقدّمات؛إذ التضیّق المذکور هل تحقّق فی جمیع الموارد و إن کان الواجب توصّلیا أو فی خصوص الواجبات التعبّدیة؟فإن کان مراده الأوّل فهو مخالف لما هو من ضروریات الفقه؛من أنّه لا حاجة فی الواجبات التوصّلیة إلی التضیّق و التقیّد بقصد القربة بوجه،و إن کان مراده الثانی و سلّمنا أنّ مقتضی الأصل اللفظی عبارة عن التعبّدیة فی موارد الشکّ،و لکن نسأل أنّ أی أصل هو و ما هو اسمه؟</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مرجع الشکّ فی التعبّدیة و التوصّلیة إلی الشکّ فی تضیّق المأمور به و عدمه،و إتیانه بدون قصد القربة یوجب الشکّ فی براءة الذمّة،فلا بدّ من رعایة قصد القربة لتحصیل البراءة الیقینیة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أصل عملی لا لفظی</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قیاس العلل التشریعیة بالتکوّنیة قیاس مع الفارق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قال الإمام قدّس سرّه </w:t>
      </w:r>
      <w:r>
        <w:rPr>
          <w:rStyle w:val="FootnoteAnchor"/>
          <w:rtl w:val="true"/>
        </w:rPr>
        <w:footnoteReference w:id="392"/>
      </w:r>
      <w:r>
        <w:rPr>
          <w:rFonts w:ascii="IRNazanin" w:hAnsi="IRNazanin" w:eastAsia="IRNazanin"/>
          <w:color w:val="111111"/>
          <w:sz w:val="28"/>
          <w:sz w:val="28"/>
          <w:szCs w:val="28"/>
          <w:rtl w:val="true"/>
          <w:lang w:bidi="fa-IR"/>
        </w:rPr>
        <w:t>بهذا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ادعاء بلا دلیل،بل لنا دلیل علی خلافه،و هو أنّ</w:t>
      </w:r>
    </w:p>
    <w:p>
      <w:pPr>
        <w:pStyle w:val="BookText"/>
        <w:rPr/>
      </w:pPr>
      <w:r>
        <w:rPr>
          <w:rFonts w:ascii="IRNazanin" w:hAnsi="IRNazanin" w:eastAsia="IRNazanin"/>
          <w:color w:val="111111"/>
          <w:sz w:val="28"/>
          <w:sz w:val="28"/>
          <w:szCs w:val="28"/>
          <w:rtl w:val="true"/>
          <w:lang w:bidi="fa-IR"/>
        </w:rPr>
        <w:t>المعلول فی العلّة التکوّنیة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الفاعل الإلهی لا المادّی الذی هو فی سلک المعدّات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هو ربط محض بعلّته لا شیئیة له قبل تأثیر علّته،ففعلیّته ظلّ فعلیة علّته،کما قال المرحوم صدر المتألّهین </w:t>
      </w:r>
      <w:r>
        <w:rPr>
          <w:rStyle w:val="FootnoteAnchor"/>
          <w:rtl w:val="true"/>
        </w:rPr>
        <w:footnoteReference w:id="393"/>
      </w:r>
      <w:r>
        <w:rPr>
          <w:rFonts w:ascii="IRNazanin" w:hAnsi="IRNazanin" w:eastAsia="IRNazanin"/>
          <w:color w:val="111111"/>
          <w:sz w:val="28"/>
          <w:sz w:val="28"/>
          <w:szCs w:val="28"/>
          <w:rtl w:val="true"/>
          <w:lang w:bidi="fa-IR"/>
        </w:rPr>
        <w:t>فی مسألة ارتباط الواجب و الممکنات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الممکن عین الربط لا شیء له الربط،بخلافه فی العلل التشریعیة فإنّ الأمر إمّا أن یکون بمعنی الإرادة القائمة بنفس المولی،و إمّا بمعنی البعث و التحریک الاعتباری، فکلاهما بعیدان عن العلّیة بمراتب؛إذ أقلّ ما یتحقّق فی العلّیة تقدّم العلّة علی المعلول،و هذا المعنی لا یجری فیهما؛لأنّ تشخّص الإرادة التی تعدّ علّة تشریعیة بتشخّص المراد؛إذ هی أمر ذات الإضافة لا یعقل تعلّقها بشیء مجهول،فالمراد و کذا المرید مقدّم علی الإرادة،و هکذا البعث الاعتباری،فإنّ المبعوث إلیه یکون رتبته متقدّما علی البعث،بل هو متقوّم به،فلا تکون الأوامر قابلة للمقایسة بالمعدّات التی نتصوّرها العلل التکوّنیة فضلا عن العلّة الحقیقیة التکوّنیة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بعدم التسلیم ما اختاره فی باب تعدّد الأسباب،فإنّ اقتضاء کلّ علّة تکوینیة معلولا مستقلا إنّما هو لقضیة إیجاب کلّ علّة مؤثّرة وجودا آخر یکون معلولا و وجودا ظلّیا له؛إذ العلّیة و المعلولیة تدور مدار الوجود،و لا معنی لأن یکون إحدی الماهیات علّة لماهیة أخری،و أمّا الوجوب بمعنی الإرادة فلا معنی لتعلّقه بشیء واحد زمانا و مکانا مرّتین؛إذ لا یقع الشیء الواحد تحت دائرة الإرادة إلاّ مرّة واحدة،و لا تحت أمر تأسیسی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فإذن تکثر الإرادة تابع لتکثّر المراد،و أمّا المعلول التکوینی فتکثّره تابع لتکثّر علّته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یدلّ علی بطلان المقایسة عدم انفکاک المعلول عن علّته،فإنّ وجود العلّة التامّة کاف فی تحقّقه،فلا معنی للانفکاک،و أمّا الوجوب بمعنی الإرادة یتعلّق بأمر استقبالی أیضا کما فی الواجبات التعلیقیة مثل الحجّ بالنسبة إلی الاستطاعة؛إذ</w:t>
      </w:r>
    </w:p>
    <w:p>
      <w:pPr>
        <w:pStyle w:val="BookText"/>
        <w:rPr/>
      </w:pPr>
      <w:r>
        <w:rPr>
          <w:rFonts w:ascii="IRNazanin" w:hAnsi="IRNazanin" w:eastAsia="IRNazanin"/>
          <w:color w:val="111111"/>
          <w:sz w:val="28"/>
          <w:sz w:val="28"/>
          <w:szCs w:val="28"/>
          <w:rtl w:val="true"/>
          <w:lang w:bidi="fa-IR"/>
        </w:rPr>
        <w:t>الوجوب یتحقّق بمجرد تحقّق الاستطاعة،و لکن الواجب یتحقّق فی الموسم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 لا یتحقّق فی مورد الشکّ فی التعبّدیة و التوصّلیة الأصل اللفظی علی مبنی صاحب الکفایة قدّس سرّه بعد عدم تمامیة ما قال به المحقّق الحائری قدّس سرّه بما ذکرناه و بما لم نذکره من المناقشات اجتنابا من التطویل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نرجع إلی کلام صاحب الکفایة و الجواب عنه،و هو مبتن علی مقدّمتین و نحن نجیب عن مقدّمته الأولی،و نأخذ النتیجة من البحث،و علی فرض تمامیة المقدّمة الأولی نلاحظ أنّ مقدّمته الثانیة هل تکون صحیحة أم لا؟و المقدّمتان عبارة عن استحالة أخذ قصد القربة بمعنی داعی الأمر فی المتعلّق،و کون التقابل بین الإطلاق و التقیید تقابل العدم و الملکة،بمعنی استحالة الإطلاق بعد استحالة التقیید،فنقول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 قصد القربة فی المتعلّق کسائر الأجزاء و الشرائط لا مانع منه و لا إشکال فیه، فالتمسّک بإطلاق الدلیل لرفع الشکّ فی التعبّدیة و التوصّلیة و نفی دخالة قصد القربة فی المأمور به لا إشکال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مرّ أنّ التمسّک بالإطلاق مبنی علی القول بوضع ألفاظ العبادات للأعمّ؛ إذ المأمور به علی القول بالصحیح عبارة عن الصلاة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نعلم أنّ الصلاة الفاقدة لقصد القربة صحیحة أم لا،و لا بدّ فی مورد التمسّک بالإطلاق من إحراز تطبیق المطلق و الشکّ فی دخالة قید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إحراز عنوان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الشکّ فی دخالة قید الإیمان فی مسألة أعتق رقبة،فتمسّک بإطلاق الدلیل علی القول بإمکان أخذ قصد القربة فی المتعلّق لا إشکال فیه،بخلاف القول بامتناع تقیید المأمور به بقصد القربة بمعنی داعی الأمر کما قال به 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ربط بین امتناع التقیید و التمسّک بالإطلاق،فإنّا لا نتمسّک بالتقیید،بل نتمسّک بالإطلاق لنفی التقیید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لنا فی مقام الجواب عن هذا السؤال من ملاحظة أنّ التقابل بین الإطلاق</w:t>
      </w:r>
    </w:p>
    <w:p>
      <w:pPr>
        <w:pStyle w:val="BookText"/>
        <w:rPr/>
      </w:pPr>
      <w:r>
        <w:rPr>
          <w:rFonts w:ascii="IRNazanin" w:hAnsi="IRNazanin" w:eastAsia="IRNazanin"/>
          <w:color w:val="111111"/>
          <w:sz w:val="28"/>
          <w:sz w:val="28"/>
          <w:szCs w:val="28"/>
          <w:rtl w:val="true"/>
          <w:lang w:bidi="fa-IR"/>
        </w:rPr>
        <w:t>و التقیید هل یکون تقابل العدم و الملکة أو تقابل التضادّ أو تقابل الإیجاب و السلب، إن کان التقابل بینهما تقابل التضادّ یلزم أن یکون کلاهما أمرین وجودیین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التقیید بمعنی أخذ القید و الإطلاق بمعنی رفض القید،و إن کان التقابل بینهما تقابل الإیجاب و السلب فیکون التقیید أمرا وجودیا و الإطلاق أمرا عدمیا بمعنی سلب القید،و إن کان التقابل بینهما تقابل العدم و الملکة فیکون الإطلاق أمرا عدمیا و لکنّه فی مورد کان قابلا للتقیید،و إن لم یکن قابلا للتقیید لا معنی للإطلاق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فامتناع التمسّک بالإطلاق بسبب امتناع التقیید یکون علی مبنی کون التقابل بینهما تقابل العدم و الملکة؛فلذا لا یمکن التمسّک باطلاق اللفظی لنفی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مبنی کون التقابل بینهما تقابل التضادّ فلیس هذا البیان بتمام؛إذ لا یلزم من امتناع أحد المتضادّین امتناع الآخر،إنّما یمتنع اجتماع المتضادّین فقط؛فلذا لا مانع من التمسّک بالإطلاق لنفی التقیید علی هذا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مقدّمته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امتناع أخذ قصد القربة فی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کذلک علی مبنی کون التقابل بینهما تقابل الإیجاب و السلب؛إذ لا یلزم من امتناع الایجاب امتناع السلب أصلا،بل ربما یکون بالعکس،و إذا کان الأمر کذلک فلا یمکن لصاحب الکفایة الاستفادة من مقدّمته الأولی بوحدتها لنفی التمسّک بالإطلاق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المحقّق النائینی </w:t>
      </w:r>
      <w:r>
        <w:rPr>
          <w:rStyle w:val="FootnoteAnchor"/>
          <w:rtl w:val="true"/>
        </w:rPr>
        <w:footnoteReference w:id="394"/>
      </w:r>
      <w:r>
        <w:rPr>
          <w:rFonts w:ascii="IRNazanin" w:hAnsi="IRNazanin" w:eastAsia="IRNazanin"/>
          <w:color w:val="111111"/>
          <w:sz w:val="28"/>
          <w:sz w:val="28"/>
          <w:szCs w:val="28"/>
          <w:rtl w:val="true"/>
          <w:lang w:bidi="fa-IR"/>
        </w:rPr>
        <w:t>أیضا قال بمثل ما حکیناه عن المحقّق الخراسانی من أنّ لازم کون التقابل بینهما تقابل العدم و الملکة اعتبار کون المورد قابلا للتقیید،فما لم یکن کذلک لم یکن قابلا للإطلاق أیضا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صاحب المحاضرات </w:t>
      </w:r>
      <w:r>
        <w:rPr>
          <w:rStyle w:val="FootnoteAnchor"/>
          <w:rtl w:val="true"/>
        </w:rPr>
        <w:footnoteReference w:id="395"/>
      </w:r>
      <w:r>
        <w:rPr>
          <w:rFonts w:ascii="IRNazanin" w:hAnsi="IRNazanin" w:eastAsia="IRNazanin"/>
          <w:color w:val="111111"/>
          <w:sz w:val="28"/>
          <w:sz w:val="28"/>
          <w:szCs w:val="28"/>
          <w:rtl w:val="true"/>
          <w:lang w:bidi="fa-IR"/>
        </w:rPr>
        <w:t>نقضا و حلاّ،و ذکر للنقض مواردا و اکتفینا منها بموردین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جاهل بحقیقة ذات الواجب تعالی،و لا یتمکّن</w:t>
      </w:r>
    </w:p>
    <w:p>
      <w:pPr>
        <w:pStyle w:val="BookText"/>
        <w:rPr/>
      </w:pPr>
      <w:r>
        <w:rPr>
          <w:rFonts w:ascii="IRNazanin" w:hAnsi="IRNazanin" w:eastAsia="IRNazanin"/>
          <w:color w:val="111111"/>
          <w:sz w:val="28"/>
          <w:sz w:val="28"/>
          <w:szCs w:val="28"/>
          <w:rtl w:val="true"/>
          <w:lang w:bidi="fa-IR"/>
        </w:rPr>
        <w:t>من الاحاطة بکنه ذاته سبحانه حتّی نبیّنا محمّد صلّی اللّه علیه و آله و ذلک لاستحالة إحاطة الممکن بالواجب،فإذا کان علم الإنسان بذاته تعالی مستحیلا لکان جهله بها ضروریا،مع أنّ التقابل بین الجهل و العلم من تقابل العدم و الملکة،فلو کانت استحالة أحدهما تستلزم استحالة الآخر لزم استحالة الجهل فی مفروض المقام،مع أنّه ضروری وجدانا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یستحیل أن یکون قادرا علی الطیران فی السماء مع أنّ عجزه عنه ضروری و لیس بمستحیل،فلو کانت استحالة أحد المتقابلین بتقابل العدم و الملکة تستلزم استحالة الآخر لکانت استحالة القدرة فی مفروض المثال تستلزم استحالة العجز مع أنّ الأمر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حلاّ فلأنّ قابلیة المحلّ المعتبرة فی التقابل المذکور لا یلزم أن تکون شخصیة فی جزئیات مواردها،بل یجوز أن تکون صنفیة أو نوعیة أو جنسیة کما قال به الفلاسفة،فلا یعتبر فی صدق العدم المقابل للملکة علی مورد أن یکون ذلک المورد بخصوصه قابلا للاتّصاف بالوجود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کما یکفی ذلک یکفی فی صدقه علیه،أن یکون صنف هذا الفرد أو نوعه أو جنسه قابلا للاتصاف بالوجود و إن لم یکن شخص هذا الفرد قابلا للاتصاف به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یتّضح ذلک ببیان الأمثلة المتقدّمة،فإنّ الإنسان قابل للاتصاف بالعلم و المعرفة،و لکن قد یستحیل اتصافه به فی خصوص لأجل خصوصیة فیه،و ذلک کالعلم بذات الواجب تعالی حیث یستحیل اتصاف الإنسان به،مع أنّ صدق 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ضروری،و من الطبیعی أنّ هذا لیس إلاّ من ناحیة أنّ القابلیة المعتبرة فی الأعدام و الملکات لیست خصوص القابلیة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فی المثال الثانی،فإنّ اتصاف الإنسان بالعجز عن الطیران إلی السماء بلحاظ قابلیّته فی نفسه للاتصاف بالقدرة لا بلحاظ إمکان اتصافه بها فی خصوص هذا المورد،و قد عرفت أنّه یکفی فی صدق العدم القابلیة النوعیة،و هی موجودة فی مفروض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ما نحن فیه،فإنّ التقابل بین الإطلاق و التقیید و لو کان تقابل العدم و الملکة، إلاّ أنّه بالنسبة إلی نوع الإطلاق و التقیید؛لأنّ امتناع أحدهما نوعا لا یستلزم امتناع الآخر،و أمّا استلزام امتناع أحدهما فی مورد خاصّ امتناع الآخر،فلا یوجب أن تکون الملازمة بین استحالة التقیید و استحالة الإطلاق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لهذا الجواب مکمّلا،و هو أنّ معنی التقیید عبارة عن اعتبار قصد القربة، و معنی الإطلاق عبارة عن عدم اعتبار قصد القربة،فکیف یمکن أن یکون الاعتبار و عدم الاعتبار کلاهما ممتنعین؟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تقابل العدم و الملکة هو تقابل الایجاب و السلب فی الحقیقة،إلاّ أنّه یعتبر فی الأوّل القابلیة،و لا یعتبر فی الثانی القابلیة،و هذا مائز بینهما فقط،و من البدیهی أنّ امتناع الایجاب لا یسری إلی السلب،بل السلب یکون ضروریا مع امتناع الایجاب،و هذا المعنی متحقّق فی العدم و الملکة أیضا،فإذا کان التقیید ممتنعا لا یلزم أن یکون الإطلاق أیضا ممتنعا،بل هو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 أنّ التمسّک بالإطلاق فی مورد الشکّ فی التعبّدیة و التوصّلیة لنفی اعتبار قصد القربة کسائر الأجزاء و الشرائط لا مانع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یمکن لنا التمسّک بالإطلاق علی فرض تمامیة مبنی صاحب الکفایة أو لعدم تمامیة مقدّمات الحکمة فتصل النوبة إلی الأصل العملی</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نبحث هاهنا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العملی العقلی،الثانی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العملی الشرعی،و قد عرفت الاختلاف فی ما نحن فیه علی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استحالة أخذ قصد القربة فی المتعلّق و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کاختلافهم فی الأقل و الأکثر الارتباطیین علی قولین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القول بجریان البراءة العقلیة و القول بجریان الاحتیاط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القول بإمکان الأخذ فی المتعلّق فلا فرق بین المقام و بین الشکّ فی جزئیة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جریان البراءة و الاشتغال،فإنّ کلیهما من صغریات مسألة دوران الأمر بین الأقل و الأکثر الارتباطیین،و أمّا علی القول باستحالة الأخذ فی المتعلّق فلازم القول</w:t>
      </w:r>
    </w:p>
    <w:p>
      <w:pPr>
        <w:pStyle w:val="BookText"/>
        <w:rPr/>
      </w:pPr>
      <w:r>
        <w:rPr>
          <w:rFonts w:ascii="IRNazanin" w:hAnsi="IRNazanin" w:eastAsia="IRNazanin"/>
          <w:color w:val="111111"/>
          <w:sz w:val="28"/>
          <w:sz w:val="28"/>
          <w:szCs w:val="28"/>
          <w:rtl w:val="true"/>
          <w:lang w:bidi="fa-IR"/>
        </w:rPr>
        <w:t>بالاشتغال فی مسألة دوران الأمر بین الأقل و الأکثر الارتباطیین و الشکّ فی جزئیة السورة القول بالاشتغال فی ما نحن فیه بطریق أولی؛لأنّ العقل إذا حکم بالاشتغال فی مورد الشکّ فی جزئیة السورة مع إمکان أخذها فی المتعلّق فیحکم بطریق أولی فی ما نحن فیه بالاشتغال بعد فرض عدم إمکان الأخذ فی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الکلام فیما قلنا بأصالة البراءة فی مسألة دوران الأمر بین الأقل و الأکثر الارتباطیین هل یمکن لنا التمسّک بها فی ما نحن فیه أم لا؟قال المحقّق الخراسانی قدّس سرّه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لا مجال هاهنا إلاّ لأصالة الاشتغال و لو قیل بأصالة البراءة فیما إذا دار الأمر بین الأقل و الأکثر الارتباطیین،و ذلک لأنّ الشکّ هاهنا فی الخروج عن عهدة التکلیف المعلوم مع استقلال العقل بلزوم الخروج عنها،فلا یکون العقاب مع الشکّ و عدم إحراز الخروج عقابا بلا بیان و المؤاخذة علیه بلا برهان،ضرورة أنّه بالعلم بالتکلیف تصحّ المؤاخذة علی المخالفة و عدم الخروج عن العهدة لو اتّفق عدم الخروج عنها بمجرّد الموافقة بلا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کلامه أنّ الشکّ فی مسألة دوران الأمر بین الأقل و الأکثر الارتباطیین یرجع إلی الشکّ فی کمّیة التکلیف و ثبوت أمر زائد فیه،و العقل یحکم هاهنا بجریان 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الشکّ فی ما نحن فیه فیرجع إلی الشکّ فی کیفیة الخروج عن عهدة التکلیف،و هو کالشکّ فی أصل الخروج،و العقل یحکم فیه بالاحتیاط</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الکلام مخدوش بأنّ البیان قد یکون بیانا لکلّ ما یمکن أخذه فی المتعلّق من الأجزاء و الشرائط،و قد یکون بیانا لکلّ ما له الدخل فی حصول الغرض من المأمور به،سواء کان قابلا للأخذ فیه أم لا،و عبّرنا عن هذا البیان بالإطلاق المقامی،و علی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قاعدة قبح العقاب بلا بیان</w:t>
      </w:r>
    </w:p>
    <w:p>
      <w:pPr>
        <w:pStyle w:val="BookText"/>
        <w:rPr/>
      </w:pPr>
      <w:r>
        <w:rPr>
          <w:rFonts w:ascii="IRNazanin" w:hAnsi="IRNazanin" w:eastAsia="IRNazanin"/>
          <w:color w:val="111111"/>
          <w:sz w:val="28"/>
          <w:sz w:val="28"/>
          <w:szCs w:val="28"/>
          <w:rtl w:val="true"/>
          <w:lang w:bidi="fa-IR"/>
        </w:rPr>
        <w:t>التی کانت مستندة لجریان أصالة البراءة مطلق البیان أو بیان ما یمکن أخذه فی المتعلّق؟و نحن نستکشف من 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النافیة إلی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هو الأوّل،فحینئذ لا فرق بین المقام و دوران الأمر بین الأقل و الأکثر الارتباطیین من حیث جریان أصالة البراءة،بعد أنّ البیان ممکن للمولی فی کلتا الصورتین،إلاّ أنّ الفرق فی طریق البیان فلا دلیل للتفکیک بین المقامین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ترتّب الغرض علی تحقّق المأمور به کما أنّه کان منشأ لصدور الأمر و حدوثه کذلک کان منشأ لبقائه إلی حین حصول الغرض،مثلا إذا قال المولی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 و العبد بعد إعطاء الماء لاحظ أنّ غرضه یعنی رفع العطش فلم یحصل بسبب انکسار ظرف الماء الذی بیده،فالعقل یحکم بإعطاء الماء إلیه ثانیا بدون الاحتیاج إلی الأمر الثانی،و هکذا فی المقام بعد العلم بأصل الوجوب،و الشکّ فی حصول الغرض باتیان الواجب بدون قصد القربة العقل یحکم برعایة قصد القربة رعایة لحصول غرض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 بالنقض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إذا دار الأمر بین الأقل و الأکثر الارتباطیین،فإنّا فی مورد الشکّ فی الجزئیة و الاکتفاء بالأقل أیضا نشکّ فی حصول الغرض،فلا بدّ هاهنا أیضا من الاحتیاط،مع أنّه خلاف الفرض،فإنّ هذا البحث فی المقام کان بعد فرض القول بالبراءة فی الشکّ فی الجزئیة</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بالحلّ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غرض المولی قد یکون مشخّصا للعبد فی باب الأوامر و قد یکون غیر مشخّص له إن کان بالصورة الأولی،فالعقل یحکم باتیان ما یتحقّق به غرض المولی،بل لا یحتاج إلی الأمر أصلا؛لأنّه طریق لتعیین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الطریق و الأمارة إنّما یکون فی مورد إذا کان الغرض فیه مجهولا،و أمّا إن کان بالصورة الثانیة و کان بعض الأمور مشکوک المدخلیة فی المأمور به و تحقّق الغرض فلیس للعقل الحکم برعایة شیء مشکوک،فنتمسّک بأصالة البراءة هاهنا مثل دوران الأمر</w:t>
      </w:r>
    </w:p>
    <w:p>
      <w:pPr>
        <w:pStyle w:val="BookText"/>
        <w:rPr/>
      </w:pPr>
      <w:r>
        <w:rPr>
          <w:rFonts w:ascii="IRNazanin" w:hAnsi="IRNazanin" w:eastAsia="IRNazanin"/>
          <w:color w:val="111111"/>
          <w:sz w:val="28"/>
          <w:sz w:val="28"/>
          <w:szCs w:val="28"/>
          <w:rtl w:val="true"/>
          <w:lang w:bidi="fa-IR"/>
        </w:rPr>
        <w:t>بین الأقل و الأکثر الارتباطیین بدون الفرق بینهما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الثانی فنبحث فیه أیضا علی کلا المبنیین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القول بإمکان أخذ قصد قربة فی المتعلّق و جریان البراءة العقلیة فیه کسائر الأجزاء و الشرائط فلا مانع من جریان البراءة الشرعیة أیضا،فنتمسّک لنفیه بحدیث الرفع و أمثاله، بلا فرق بینه و بین سائر الأجزاء و الشرائط فی هذا البحث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القول بإمکان الأخذ فی المتعلّق و الاحتیاط العقلی فی المقام الأوّل فهل یمنع الالتزام بالاشتغال هنا عن التمسّک بحدیث الرفع هاهنا أم لا؟لقائل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یصحّ التمسّک بالبراءة الشرعیّة،فإنّا سلّمنا أنّه لیس للشارع بیان،إلاّ أنّه یمکن إحالة البیان إلی حکم العقل،و لمّا حکم العقل برعایة قصد القربة فلا ضرورة لتعرّضه،فهو مبیّن من جهة المولی،فلا محلّ لجریان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سلّمنا حکم العقل بالاشتغال،و لکن لا شکّ فی أنّه لیس من الأحکام البدیهیة و الضروریة العقلیة،بل هو من الأحکام التی اختلفت فیها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تفصیله فی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لا یکون هذا مجوّزا؛لعدم بیان الشارع،و لا معنی لاتکاله علی العقول لبیان ما له مدخلیة فی حصول الغرض</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فرض اتحاد العقول فی الحکم بالاشتغال لا مانع من التمسّک بحدیث الرفع </w:t>
      </w:r>
      <w:r>
        <w:rPr>
          <w:rStyle w:val="FootnoteAnchor"/>
          <w:rtl w:val="true"/>
        </w:rPr>
        <w:footnoteReference w:id="397"/>
      </w:r>
      <w:r>
        <w:rPr>
          <w:rFonts w:ascii="IRNazanin" w:hAnsi="IRNazanin" w:eastAsia="IRNazanin"/>
          <w:color w:val="111111"/>
          <w:sz w:val="28"/>
          <w:sz w:val="28"/>
          <w:szCs w:val="28"/>
          <w:rtl w:val="true"/>
          <w:lang w:bidi="fa-IR"/>
        </w:rPr>
        <w:t>أیضا؛لأنّ جریان أصالة الاشتغال لا یوجب تبدیل الشکّ بالیقین و ما لا یعلمون بما یعلمون؛إذ الشکّ موضوع لجریان أصالة الاشتغال،و لا معنی لانعدام الحکم موضوعه،و لا ینفی الحکم مجراه و مورده،بل کان جریانها مؤیّدا لتحقّق عنوان ما لا یعلمون،و الجهل بحکم الواقعی،فلا ینافی حکم العقل بالاشتغال مع التمسّک بالبراءة الشرعیة،و لا إشکال فی الاختلاف بین حکم العقل و الشرع،فنتمشّی</w:t>
      </w:r>
      <w:bookmarkStart w:id="131" w:name="pg13644_173612"/>
    </w:p>
    <w:p>
      <w:pPr>
        <w:pStyle w:val="BookText"/>
        <w:rPr/>
      </w:pPr>
      <w:bookmarkEnd w:id="131"/>
      <w:r>
        <w:rPr>
          <w:rFonts w:ascii="IRNazanin" w:hAnsi="IRNazanin" w:eastAsia="IRNazanin"/>
          <w:color w:val="111111"/>
          <w:sz w:val="28"/>
          <w:sz w:val="28"/>
          <w:szCs w:val="28"/>
          <w:rtl w:val="true"/>
          <w:lang w:bidi="fa-IR"/>
        </w:rPr>
        <w:t>بما یقتضیه الدلیل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القول بعدم إمکان أخذ قصد القربة فی المتعلّق فهل یمکن التمسّک بالبراءة الشرعیة أم لا؟قال المحقّق الخراسانی </w:t>
      </w:r>
      <w:r>
        <w:rPr>
          <w:rStyle w:val="FootnoteAnchor"/>
          <w:rtl w:val="true"/>
        </w:rPr>
        <w:footnoteReference w:id="398"/>
      </w:r>
      <w:r>
        <w:rPr>
          <w:rFonts w:ascii="IRNazanin" w:hAnsi="IRNazanin" w:eastAsia="IRNazanin"/>
          <w:color w:val="111111"/>
          <w:sz w:val="28"/>
          <w:sz w:val="28"/>
          <w:szCs w:val="28"/>
          <w:rtl w:val="true"/>
          <w:lang w:bidi="fa-IR"/>
        </w:rPr>
        <w:t>فی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أظنّک أن تتوهّم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أدلّة البراءة الشرعیة مقتضیة لعدم الاعتبار و إن کان قضیة الاشتغال عقلا هو الاعتبار؛لوضوح أنّه لا بدّ فی عمومها من شیء کان قابلا للرفع و الوضع شرعا،و لیس هاهنا،فإنّ دخل قصد القربة فی الغرض لیس بشرعی بل واقعی،و دخل الجزء و الشرط فیه و إن کان کذلک إلاّ أنّهما یکونا قابلین للوضع و الرفع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مخدوش بأنّه قد مرّ تصریحه بإمکان التمسّک بالإطلاق المقامی فی الشکّ فی التعبّدیة و التوصّلیة؛بأنّ المولی إذا کان فی مقام بیان جمیع ما له الدخل فی تحقّق الغرض بعنوان المخبر العادل لا بعنوان المنشئ و الآمر،و لم یتعرّض لدخالة قصد القربة فیه،فنستکشف عدم دخالته فی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لا یکون قابلا للجمع مع عدم ارتباط وضع قصد القربة و رفعه بالشارع،بل کان أقوی دلیل علی أنّ وضعه و رفعه بید الشارع،فلا مانع من التمسّک بأصالة البراءة الشرعیة علی هذا المبنی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مبحث التعبّدی و التوصّلی</w:t>
      </w:r>
      <w:r>
        <w:rPr>
          <w:rFonts w:eastAsia="IRNazanin" w:cs="IRNazanin"/>
          <w:color w:val="111111"/>
          <w:sz w:val="28"/>
          <w:szCs w:val="28"/>
          <w:rtl w:val="true"/>
          <w:lang w:bidi="fa-IR"/>
        </w:rPr>
        <w:t>.</w:t>
      </w:r>
    </w:p>
    <w:p>
      <w:pPr>
        <w:pStyle w:val="Heading4"/>
        <w:numPr>
          <w:ilvl w:val="3"/>
          <w:numId w:val="1"/>
        </w:numPr>
        <w:rPr/>
      </w:pPr>
      <w:bookmarkStart w:id="132" w:name="__RefHeading___Toc1084514_3830689328"/>
      <w:bookmarkStart w:id="133" w:name="_Toc48"/>
      <w:bookmarkEnd w:id="132"/>
      <w:r>
        <w:rPr>
          <w:rtl w:val="true"/>
        </w:rPr>
        <w:t>المبحث الخامس</w:t>
      </w:r>
      <w:r>
        <w:rPr>
          <w:rtl w:val="true"/>
        </w:rPr>
        <w:t>:</w:t>
      </w:r>
      <w:r>
        <w:rPr>
          <w:rtl w:val="true"/>
        </w:rPr>
        <w:t>فی دلالة الصیغة علی الوجوب النفسی</w:t>
      </w:r>
      <w:bookmarkEnd w:id="133"/>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المسائل المعنونة فی الکفایة أنّه إذا دار الأمر بین الواجب النفسی و الغیری أو بین الواجب التعیینی و التخییری أو بین الواجب العینی و الکفائی فهل یکون لنا طریق لإحراز أحد الطرفین أم لا؟قال المحقّق الخراسانی قدّس سرّه </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إطلاق الصیغة</w:t>
      </w:r>
    </w:p>
    <w:p>
      <w:pPr>
        <w:pStyle w:val="BookText"/>
        <w:rPr/>
      </w:pPr>
      <w:r>
        <w:rPr>
          <w:rFonts w:ascii="IRNazanin" w:hAnsi="IRNazanin" w:eastAsia="IRNazanin"/>
          <w:color w:val="111111"/>
          <w:sz w:val="28"/>
          <w:sz w:val="28"/>
          <w:szCs w:val="28"/>
          <w:rtl w:val="true"/>
          <w:lang w:bidi="fa-IR"/>
        </w:rPr>
        <w:t>کون الوجوب نفسیا تعیینا عینیا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استدلّ بأنّ وجوب الواجب الغیری مقیّد بوجوب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وجوب الواجب النفسی کالقول بأنّه یجب الوضوء إذا وجبت الصلاة،و هکذا فی الواجب التخییری و الکفائی،فإذا کان المولی فی مقام البیان و لم ینصب قرینة علی التقیید فالحکمة کونه مطلقا،سواء وجب هناک شیء آخر أو لا،أتی بشیء آخر أو لا،أتی به آخر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إشکال الذی ذکرناه فی المباحث السابقة،و هو أنّ الواجب النفسی إن کان عبارة عن الواجب المطلق بلا قید یلزم اتحاد القسم و المقسم،مع أنّه من لازم تقسیم الواجب إلی النفسی و الغیری أن یکون الواجب النفسی عبارة عن المقسم مع إضافة قید و خصوصیة له،و هکذا فی الواجب التعیینی و العینی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قال المحقّق الأصفهانی قدّس سرّه </w:t>
      </w:r>
      <w:r>
        <w:rPr>
          <w:rStyle w:val="FootnoteAnchor"/>
          <w:rtl w:val="true"/>
        </w:rPr>
        <w:footnoteReference w:id="400"/>
      </w:r>
      <w:r>
        <w:rPr>
          <w:rFonts w:ascii="IRNazanin" w:hAnsi="IRNazanin" w:eastAsia="IRNazanin"/>
          <w:color w:val="111111"/>
          <w:sz w:val="28"/>
          <w:sz w:val="28"/>
          <w:szCs w:val="28"/>
          <w:rtl w:val="true"/>
          <w:lang w:bidi="fa-IR"/>
        </w:rPr>
        <w:t>فی مقام الدفاع عن أستاذه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مراد صاحب الکفایة من الواجب النفسی لا یکون الإطلاق من حیث وجوب شیء آخر فی مقابل الواجب الغیری،بل مراده أنّ الواجب النفسی أیضا مقیّد کالواجب الغیری،إلاّ أنّه مقیّد بالقید العدمی،و هو عبارة عن عدم کون الوجوب للغیر،و عدم نصب القرینة علی القید الوجودی دلیل علی عدمه،فمقتضی الحکمة تعیین المقیّد بالقید العدمی لا المطلق،کما هو ظاهر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محصّل کلامه قدّس سرّه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القضیة السالبة المتصوّرة هاهنا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یعبّر عنه بالسالبة المحصّلة،و هی کما تصدق مع وجود الموضوع کذلک تصدق مع انتفاء الموضوع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یعبّر عنه بالسالبة المعدولة،و هی تحتاج إلی تحقّق الموضوع کاحتیاج القضیة الموجبة إلیه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القید العدمی الذی قال بتحقّقه فی الواجب النفسی فلا یکون من القسم الأوّل؛إذ</w:t>
      </w:r>
    </w:p>
    <w:p>
      <w:pPr>
        <w:pStyle w:val="BookText"/>
        <w:rPr/>
      </w:pPr>
      <w:r>
        <w:rPr>
          <w:rFonts w:ascii="IRNazanin" w:hAnsi="IRNazanin" w:eastAsia="IRNazanin"/>
          <w:color w:val="111111"/>
          <w:sz w:val="28"/>
          <w:sz w:val="28"/>
          <w:szCs w:val="28"/>
          <w:rtl w:val="true"/>
          <w:lang w:bidi="fa-IR"/>
        </w:rPr>
        <w:t>المفروض فی المقام أنّ أصل الوجوب مسلّم،و الشکّ فی نفسیته و غیریته،فلا بدّ من کونه من قبیل القسم الثانی،فیکون له عنوان الوصفیة للموضوع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الوجوب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مع قید عدمی،و إمّا أن یکون مع قید 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من شرائط التمسّک بالإطلاق لإثبات النفسیة بعد کون المولی فی مقام البیان،و عدم القدر المتیقّن فی مقام التخاطب و أن لم ینصب قرینة علی التقیید،فنسأل حینئذ أنّ المراد من التقیید هاهنا التقیید بقید الوجودی أو العدمی؟فهل یمکن لنا إثبات الکفریة من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الکفر عبارة عن عدم الإیمان و نفی قید الإیمان؟و لا شکّ فی أنّ المراد من عدم نصب القرینة علی التقیید فی هذه المقدّمة من مقدّمات الحکمة أعمّ من القید الوجودی و العدمی،و نتیجة الإطلاق مطلق الوجوب و إثبات المقسم و نفی أیّ نوع من القیود،سواء کان القید وجودیا أم عدمیا، و لا تستفاد منه النفسیة کما لا تستفاد الغیریة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احتیاج القید الوجودی إلی مئونة زائدة و عدم احتیاج العدمی إلیها لا یعقل أن یکون دلیلا لإثبات أحد القیدین و نفی الآخر بسبب الإطلاق،و هکذا فی الواجب التعیینی و العینی فی مقابل الواجب التخییری و الکفائی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لنا إثبات النفسیة من الإطلاق بطریق آخر،و هو أنّه لا بدّ فی دوران الأمر بین النفسیة و الغیریة من الدلیلین کان أحدهما مشکوک فیه من هذه الجهة، مثلا نعلم أنّ الوضوء واجب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یرتبط وجوبه بوجوب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نفسی لا یرتبط به فإن کان غیریا یکون الوضوء شرطا للصلاة،فحینئذ یکون الارتباط من الطرفین،فکما أنّ وجوب الوضوء متوقّف علی وجوب الصلاة کذلک صحّة الصلاة متوقّفة علی تحقّق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بالنتیجة یرجع الشکّ فی نفسیة وجوب الوضوء و غیریته إلی أنّ الوضوء شرط للصلاة أم لا یکون شرطا لها،فتجری أصالة الإطلاق المربوطة بمادّة الصلاة و ینفی الشرطیة کما فی سائر الشرائط،و إذا لم یکن</w:t>
      </w:r>
    </w:p>
    <w:p>
      <w:pPr>
        <w:pStyle w:val="BookText"/>
        <w:rPr/>
      </w:pPr>
      <w:r>
        <w:rPr>
          <w:rFonts w:ascii="IRNazanin" w:hAnsi="IRNazanin" w:eastAsia="IRNazanin"/>
          <w:color w:val="111111"/>
          <w:sz w:val="28"/>
          <w:sz w:val="28"/>
          <w:szCs w:val="28"/>
          <w:rtl w:val="true"/>
          <w:lang w:bidi="fa-IR"/>
        </w:rPr>
        <w:t>شرطا فلم یکن وجوبا غیریا فوجوبه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الطریق لا یجری فی إثبات العینیة و التعیینیة؛إذ لیس فیهما من الدلیلین أثر و لا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یتوهّم أنّ هذا المعنی یجری فی دوران الأمر بین الواجب التعیینی و التخییری أیضا،فإنّ الملاک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المواجهة مع الدلیلین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أیضا متحقّق،و أحد الدلیلین أوجب شیئا،و الدلیل الآخر أوجب شیئا آخر،و نشکّ فی أنّ وجوبهما تخییری أو تعیینی فیجری أصالة الإطلاق و یستفاد منه التعیینیة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مدفوع بأنّ مجرّد تحقّق الدلیلین لا یکفی فی استفادة التعیینیة،بل یعتبر أن یکون إطلاق أحد الدلیلین منوطا بالمتعلّق و الآخر بالهیئة کما تحقّق فی دوران الأمر بین الواجب النفسی و الغیری،و أمّا الإطلاقان القابلان للتمسّک هاهنا فکلاهما منوطان بالهیئة،و من حیث قابلیة التمسّک و عدمها أیضا متساویان،فإن لم یکن أحدهما قابلا لاثبات التعیینیة و ثانیهما أیضا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تمسّک بعض بالتبادر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المتبادر من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الوجوب المقیّد بقید النفسیة و التعیینیة و العینیة،و معلوم أنّ التبادر علامة 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لازم ذلک أن یکون استعمال هیئة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الواجب الغیری و التخییری و الکفائی استعمالا مجازیا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w:t>
      </w:r>
      <w:r>
        <w:rPr>
          <w:rStyle w:val="FootnoteAnchor"/>
          <w:rtl w:val="true"/>
        </w:rPr>
        <w:footnoteReference w:id="401"/>
      </w:r>
      <w:r>
        <w:rPr>
          <w:rFonts w:ascii="IRNazanin" w:hAnsi="IRNazanin" w:eastAsia="IRNazanin"/>
          <w:color w:val="111111"/>
          <w:sz w:val="28"/>
          <w:sz w:val="28"/>
          <w:szCs w:val="28"/>
          <w:rtl w:val="true"/>
          <w:lang w:bidi="fa-IR"/>
        </w:rPr>
        <w:t>مع أنّه لا یمکن الالتزام به أصلا</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الطرق الذی یتمسّک به لإثبات النفسیة و التعیینیة و العینیّة الانصراف الناشئ من کثرة الاستعمال،و من البدیهی أنّ کثرة استعمال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المعانی إن کان بحدّ یوجب الانصراف إلیها یکون قابلا للاستناد فی المقام،إلاّ أنّ</w:t>
      </w:r>
      <w:bookmarkStart w:id="134" w:name="pg13644_173616"/>
    </w:p>
    <w:p>
      <w:pPr>
        <w:pStyle w:val="BookText"/>
        <w:rPr/>
      </w:pPr>
      <w:bookmarkEnd w:id="134"/>
      <w:r>
        <w:rPr>
          <w:rFonts w:ascii="IRNazanin" w:hAnsi="IRNazanin" w:eastAsia="IRNazanin"/>
          <w:color w:val="111111"/>
          <w:sz w:val="28"/>
          <w:sz w:val="28"/>
          <w:szCs w:val="28"/>
          <w:rtl w:val="true"/>
          <w:lang w:bidi="fa-IR"/>
        </w:rPr>
        <w:t>الإشکال فی تحقّق الانصراف فی ما نحن فیه بعد أن نری استعمال الهیئة فی الواجبات الغیریة و التخییریة و الکفائیة بحدّ لعلّه کان أزید من استعمالها فی الواجبات النفسیة و التعیینیة و العینیة،فکیف یمکن ادعاء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اختار سیّدنا الأستاذ الإمام قدّس سرّه </w:t>
      </w:r>
      <w:r>
        <w:rPr>
          <w:rStyle w:val="FootnoteAnchor"/>
          <w:rtl w:val="true"/>
        </w:rPr>
        <w:footnoteReference w:id="402"/>
      </w:r>
      <w:r>
        <w:rPr>
          <w:rFonts w:ascii="IRNazanin" w:hAnsi="IRNazanin" w:eastAsia="IRNazanin"/>
          <w:color w:val="111111"/>
          <w:sz w:val="28"/>
          <w:sz w:val="28"/>
          <w:szCs w:val="28"/>
          <w:rtl w:val="true"/>
          <w:lang w:bidi="fa-IR"/>
        </w:rPr>
        <w:t>فی أصل دلالة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الوجوب طریقا یجری فی ما نحن فیه أیضا،و هو أنّ الأمر الصادر من المولی یحتاج إلی الجواب،و مجرّد احتمال الاستحباب لا یکون عذرا علی المخالفة،و العقل یحکم بالامتثال فی مقام تحیّر العبد،بأنّ البعث الصادر عن المولی إیجابی أو استحبابی، و هکذا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 المولی بالوضوء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شککنا فی أنّه واجب نفسی أو غیری حتّی یکون وجوبه متوقّفا علی الوجوب الصلاة فالعقل یحکم بالامتثال،و مخالفة العبد بدلیل احتمال کون الوجوب غیریا لا یکون عذرا،بل العقل یحکم بأنّ التکلیف المسلّم من المولی یحتاج إلی الجواب،فنستفاد من هذا الطریق النفسیة،و هکذا فی الواجب التعیینی و العینی،هذا تمام الکلام فی هذا البحث</w:t>
      </w:r>
      <w:r>
        <w:rPr>
          <w:rFonts w:eastAsia="IRNazanin" w:cs="IRNazanin"/>
          <w:color w:val="111111"/>
          <w:sz w:val="28"/>
          <w:szCs w:val="28"/>
          <w:rtl w:val="true"/>
          <w:lang w:bidi="fa-IR"/>
        </w:rPr>
        <w:t>.</w:t>
      </w:r>
    </w:p>
    <w:p>
      <w:pPr>
        <w:pStyle w:val="Heading4"/>
        <w:numPr>
          <w:ilvl w:val="3"/>
          <w:numId w:val="1"/>
        </w:numPr>
        <w:rPr/>
      </w:pPr>
      <w:bookmarkStart w:id="135" w:name="__RefHeading___Toc1084516_3830689328"/>
      <w:bookmarkStart w:id="136" w:name="_Toc49"/>
      <w:bookmarkEnd w:id="135"/>
      <w:r>
        <w:rPr>
          <w:rtl w:val="true"/>
        </w:rPr>
        <w:t>المبحث السادس</w:t>
      </w:r>
      <w:r>
        <w:rPr>
          <w:rtl w:val="true"/>
        </w:rPr>
        <w:t>:</w:t>
      </w:r>
      <w:r>
        <w:rPr>
          <w:rtl w:val="true"/>
        </w:rPr>
        <w:t>وقوع الأمر عقیب الحظر</w:t>
      </w:r>
      <w:bookmarkEnd w:id="136"/>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البناء علی ظهور صیغة الأمر فی الوجوب إذا وقع الأمر عقیب الحظر أو فی مقام توهّمه ظنّا کان أو شکّا أو وهما هل یکون موجبا لارتفاع هذا الظهور فلا تدلّ حینئذ علی الوجوب أم لا؟و الأنظار فی هذه المسألة مختلفة،نسب إلی بعض العامّة ظهورها فی الوجوب کوقوعها فی غیر هذه الموقعیة،و إلی بعض تبعیّتها لما قبل النهی إن علّق الأمر بزوال علّة النهی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انْسَلَخَ الْأَشْهُرُ الْحُرُمُ فَاقْتُلُوا الْمُشْرِکِینَ </w:t>
      </w:r>
      <w:r>
        <w:rPr>
          <w:rStyle w:val="FootnoteAnchor"/>
          <w:rtl w:val="true"/>
        </w:rPr>
        <w:footnoteReference w:id="403"/>
      </w:r>
      <w:r>
        <w:rPr>
          <w:rFonts w:ascii="IRNazanin" w:hAnsi="IRNazanin" w:eastAsia="IRNazanin"/>
          <w:color w:val="111111"/>
          <w:sz w:val="28"/>
          <w:sz w:val="28"/>
          <w:szCs w:val="28"/>
          <w:rtl w:val="true"/>
          <w:lang w:bidi="fa-IR"/>
        </w:rPr>
        <w:t>فإنّ الأمر علّق بالانسلاخ الذی هو عبارة عن انقضاء الأشهر الحرم التی هی علّة النهی،فیفید الوجوب الذی کان قبل الحظر،و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w:t>
      </w:r>
    </w:p>
    <w:p>
      <w:pPr>
        <w:pStyle w:val="BookText"/>
        <w:rPr/>
      </w:pPr>
      <w:r>
        <w:rPr>
          <w:rFonts w:ascii="Amiri" w:hAnsi="Amiri" w:eastAsia="Amiri" w:cs="Amiri"/>
          <w:color w:val="111111"/>
          <w:sz w:val="28"/>
          <w:sz w:val="28"/>
          <w:szCs w:val="28"/>
          <w:rtl w:val="true"/>
          <w:lang w:bidi="ar-SA"/>
        </w:rPr>
        <w:t xml:space="preserve">حَلَلْتُمْ فَاصْطادُوا </w:t>
      </w:r>
      <w:r>
        <w:rPr>
          <w:rStyle w:val="FootnoteAnchor"/>
          <w:rtl w:val="true"/>
        </w:rPr>
        <w:footnoteReference w:id="404"/>
      </w:r>
      <w:r>
        <w:rPr>
          <w:rFonts w:ascii="IRNazanin" w:hAnsi="IRNazanin" w:eastAsia="IRNazanin"/>
          <w:color w:val="111111"/>
          <w:sz w:val="28"/>
          <w:sz w:val="28"/>
          <w:szCs w:val="28"/>
          <w:rtl w:val="true"/>
          <w:lang w:bidi="fa-IR"/>
        </w:rPr>
        <w:t>یفید الإباحة التی هی حکم الصید قبل النهی عنه،و أمّا إن لم یکن معلّقا بزوال علّة عروض النهی أو لم یکن معلّقا أصلا أو وقع فی مقام توهّم الحظر فیفید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إلی المشهور ظهورها فی الإباحة فی کلا الفرضین،و لکن لا بدّ لنا قبل الخوض فی البحث من توضیح کلام المشهور،و قد مرّ منّا مرارا أنّ أصالة الظهور من الأصول المعتبرة العقلائیة،و أعمّ من أصالة الحقیقة،فکما تحقّق فی الاستعمالات الحقیقیة کذلک تحقّق فی الاستعمالات المجازیة المحفوفة بالقرینة،فیکون المجموع أسدا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فی المعنی المجازی،فحینئذ نلاحظ أنّ ظهور الصیغة فی الإباحة إذا وقعت عقیب الحظر أو فی مقام توهّمه هل یکون من سنخ ظهورها فی الوجوب إذا وقعت فی غیر هذین الموقعیّتین أم لا؟بمعنی أنّ کلیهما مستندان إلی الوضع،و قول الواضع بأنّه وضعتها للإباحة إذا وقعت فی هذین الموقعیتین،و وضعتها للطلب الوجوبی إذا وقعت فی غیر هذین الموقعیتین،أو أنّها وضعت للبعث الوجوبی من حیث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وقوعها فی أحد من هذین الموقعیتین تکون بمنزلة یرمی فی 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أسدا یرمی،یعنی یتحقّق لها الظهور فی المعنی المجازی اتکالا بالقرینة،إلاّ أنّ القرینة قد تکون جزئیة و شخصیة کما فی المثال المذکور،و قد تکون کلّیة و عامّة کما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وقوع الأمر عقیب النهی أو فی مقام توهّمه قرینة صارفة من المعنی الحقیقی إلی المعنی المجازی،فینحلّ نظر المشهور فی الحقیقة إلی ادعاءین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ادعاء سلبی،و هو أنّ الأمر فی هذین الموقعیتین لیس بظاهر فی المعنی الحقیقی و البعث الوجوبی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ادعاء إثباتی،و هو أنّ الأمر فی هذین الحالتین ظاهر فی خصوص الإباحة،فهل یمکن لنا موافقة المشهور فی کلا الحکمین أو فی الحکم الأوّل فقط لجهة</w:t>
      </w:r>
    </w:p>
    <w:p>
      <w:pPr>
        <w:pStyle w:val="BookText"/>
        <w:rPr/>
      </w:pPr>
      <w:r>
        <w:rPr>
          <w:rFonts w:ascii="IRNazanin" w:hAnsi="IRNazanin" w:eastAsia="IRNazanin"/>
          <w:color w:val="111111"/>
          <w:sz w:val="28"/>
          <w:sz w:val="28"/>
          <w:szCs w:val="28"/>
          <w:rtl w:val="true"/>
          <w:lang w:bidi="fa-IR"/>
        </w:rPr>
        <w:t>خاصّة؟فیکون موجبا لإجماله بعد ارتفاع ظهوره الأوّلی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لا بدّ من نظر إجمالی إلی أدلّة الأقوال کما قال صاحب الکفایة </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أرباب الأقوال المذکورة تمسّکوا علی مدعائهم بجملة من موارد الاستعمالات،مثل أمر الطبیب بأکل بعض المأکولات بعد النهی عنها للمریض بدلالته علی الإباحة و أمثال ذلک،مع أنّه لا مجال للتمسّک بها،فإن قلّ مورد منها یکون خالیا عن قرینة علی الوجوب أو الإباحة أو التبعیّة،فلا یصلح الاستدلال بها علی کون مجرّد وقوع الأمر عقیب الحظر قرینة علی ما ادعوه من الأقوال المذکورة بعنوان قاعدة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 صاحب الکفایة قدّس سرّه مع المشهور فی ادعاء السلبی و هو أنّ الأمر إذا وقع عقیب الحظر أو فی مقام توهّمه لیس بظاهر فی المعنی الحقیقی،و خالفهم فی ادعاء الإثباتی و هو ظهوره فی هذین المقامین فی الإباحة،بل هو قائل بأنّ الوقوع فی أحد هذین المقامین قرینة صارفة فقط،و لیست بقرینة معیّنة فیصیر الأمر حینئذ مجملا، فلا یحمل علی أحد من المعانی من الوجوب و الإباحة و أمثال ذلک إلاّ بقرینة أخری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مبنی هذه المسألة أنّه إذا کانت فی الکلام قرینة و شککنا فی أنّ المتکلّم اعتمد علی هذه القرینة أم لا فلیس له ظهور لا فی المعنی الحقیقی و لا فی المعنی المجازی و لا محلّ هاهنا لأصالة الظهور،فإنّ التمسّک بها فرع إحراز أصل الظهور و تحقّقه،فإذا کان فی الکلام کلمتان و کان بعدهما قرینة واحدة و نحن نعلم إرجاعها إلی واحد منهما و نشکّ فی إرجاعها إلی الآخر فیصیر المشکوک فیه مجملا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و ذئبا یرمی و المتیقّن إرجاعها إلی کلمة الذئب،و أمّا الإرجاع إلی کلمة الأسد فمشکوک، فلیس لها ظهور فی المعنی الحقیقی؛لاحتمال الاعتماد علی القرینة،و لا فی المعنی المجازی؛ لاحتمال عدم الاعتبار علیها،إذا کان الأمر کذلک فلا مجال للتمسّک بأصالة الظهور</w:t>
      </w:r>
      <w:r>
        <w:rPr>
          <w:rFonts w:eastAsia="IRNazanin" w:cs="IRNazanin"/>
          <w:color w:val="111111"/>
          <w:sz w:val="28"/>
          <w:szCs w:val="28"/>
          <w:rtl w:val="true"/>
          <w:lang w:bidi="fa-IR"/>
        </w:rPr>
        <w:t>.</w:t>
      </w:r>
      <w:bookmarkStart w:id="137" w:name="pg13644_173619"/>
    </w:p>
    <w:p>
      <w:pPr>
        <w:pStyle w:val="BookText"/>
        <w:rPr/>
      </w:pPr>
      <w:bookmarkEnd w:id="137"/>
      <w:r>
        <w:rPr>
          <w:rFonts w:ascii="IRNazanin" w:hAnsi="IRNazanin" w:eastAsia="IRNazanin"/>
          <w:color w:val="111111"/>
          <w:sz w:val="28"/>
          <w:sz w:val="28"/>
          <w:szCs w:val="28"/>
          <w:rtl w:val="true"/>
          <w:lang w:bidi="fa-IR"/>
        </w:rPr>
        <w:t>و أمّا أصالة الحقیقة فإن قلنا بعدم استقلالها فی قبال أصالة الظهور بل أنّها شعبة من أصالة الظهور کما هو الحقّ فلا مجال لکلیهما فی المقام بعد اشتمال الکلام علی ما یصلح للقرینیّة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القول بحجّیتها تعبّدا عند العقلاء فیحمل الکلام علی المعنی الحقیقی و لو لم یکن ظاهرا فیه؛لأصالة الحقیقة و لکونها معتبرة عند العقلاء تعبّدا،و لکنّه لیس بقابل للقبول؛لعدم التعبّد فی الأمور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 لیس للأمر الواقع بعد الحظر أو فی مقام توهّمه ظهور لا فی المعنی الحقیقی و لا فی المعنی المجازی کما فی المثال الذی ذکرناه،إلاّ أنّ القرینة فیه لفظیّة و شخصیّة،و فی المقام حالیّة و کلّیة،و لا فرق بین القرائن من هذه الجهة بعد الاشتراک فی أصل صلاحیة القرینیة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توضیح ما قال به صاحب الکفایة فی هذه 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أنّه کلام متین و نفیس جدّا</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084518_3830689328"/>
      <w:bookmarkStart w:id="139" w:name="_Toc50"/>
      <w:bookmarkEnd w:id="138"/>
      <w:r>
        <w:rPr>
          <w:rtl w:val="true"/>
        </w:rPr>
        <w:t>المبحث السابع</w:t>
      </w:r>
      <w:r>
        <w:rPr>
          <w:rtl w:val="true"/>
        </w:rPr>
        <w:t>:</w:t>
      </w:r>
      <w:r>
        <w:rPr>
          <w:rtl w:val="true"/>
        </w:rPr>
        <w:t>فی المرّة و التکرار</w:t>
      </w:r>
      <w:bookmarkEnd w:id="139"/>
    </w:p>
    <w:p>
      <w:pPr>
        <w:pStyle w:val="BookText"/>
        <w:rPr/>
      </w:pPr>
      <w:r>
        <w:rPr>
          <w:rFonts w:ascii="IRNazanin" w:hAnsi="IRNazanin" w:eastAsia="IRNazanin"/>
          <w:color w:val="111111"/>
          <w:sz w:val="28"/>
          <w:sz w:val="28"/>
          <w:szCs w:val="28"/>
          <w:rtl w:val="true"/>
          <w:lang w:bidi="fa-IR"/>
        </w:rPr>
        <w:t>فی أنّ صیغة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المجموع المرکّب عن الهیئة و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تدلّ علی المرّة أو التکرار أم لا؟و لکن لا بدّ لنا ابتداء البحث من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أنّ النزاع المذکور مربوط بالهیئة أو بالمادّة أو بکلیهما،الثانیة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بالمرّة و التکرار هل هو الدفعة و الدفعات أو الفرد و الأفراد أو کلاهما؟</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فاستدلّ لارتباط النزاع بالهیئة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من المسلّم عند المتأخّرین من أهل الأدب وحدة المادّة فی المشتقّات،و اختلاف المعانی فیها یرجع إلی الهیئات،و إذا لاحظنا هذا الاتفاق مع الاختلاف فی دلالة صیغة الأمر علی المرّة أو التکرار و عدمها،فیستفاد أنّ النزاع هاهنا أیضا یرجع إلی الهیئة،و إلاّ لیجری النزاع فی جمیع المشتقّات بعد اشتراکها فی المادّة،فیدلّ انحصار النزاع فی الأمر علی ارتباطه بالهیئة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حکاه المحقّق الخراسانی قدّس سرّه عن صاحب الفصول،و هو أنّ محلّ النزاع فی دلالة الصیغة علی المرّة أو التکرار هو نفس الهیئة دون المادّة،فإنّها خارجة عن حریم النزاع؛لحکایة السکاکی اتّفاق أهل العربیة علی أنّ المصدر المجرّد عن اللام و التنوین الذی هو مادّة صیغة الأمر لا یدلّ إلاّ علی نفس الماهیّة،فنزاع المرّة و التکرار یختصّ بالهیئة و لا یجری فی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صاحب الکفایة قدّس سرّه </w:t>
      </w:r>
      <w:r>
        <w:rPr>
          <w:rStyle w:val="FootnoteAnchor"/>
          <w:rtl w:val="true"/>
        </w:rPr>
        <w:footnoteReference w:id="406"/>
      </w:r>
      <w:r>
        <w:rPr>
          <w:rFonts w:ascii="IRNazanin" w:hAnsi="IRNazanin" w:eastAsia="IRNazanin"/>
          <w:color w:val="111111"/>
          <w:sz w:val="28"/>
          <w:sz w:val="28"/>
          <w:szCs w:val="28"/>
          <w:rtl w:val="true"/>
          <w:lang w:bidi="fa-IR"/>
        </w:rPr>
        <w:t>بأنّ الاتّفاق المذکور فی المصدر لا یوجب الاتّفاق علی أنّ مادّة الصیغة لا تدلّ إلاّ علی الماهیّة،ضرورة أنّ المصدر لیس بمادّة لسائر المشتقّات،بل هو مثلها فی أنّه له مادّة و هیئة،کیف یکون المصدر مادّة للمشتقّات و الحال أنّ معناه مباین لمعنی المشتقّ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المباینة کیف یصحّ أن یکون مادّة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یمکن دعوی اعتبار المرّة أو التکرار فی مادّة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استشکل علی إنکار کون المصدر أصلا للمشتقّات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ما اشتهر من کون المصدر أصلا فی الکلام؟فأجاب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محلّ الخلاف لذهاب الکوفیین إلی أنّ الأصل فی الکلام هو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معناه أنّ الواضع وضع أوّلا المصدر وضعا شخصیّا،ثمّ بملاحظته وضع بوضع نوعی أو شخصی سائر الصیغ التی تتناسبه مادّة و معنی،مثلا وضع الواضع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للحدث المنسوب إلی فاعل ما بوضع شخصی،ثمّ بملاحظته وضع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بوضع نوعی لفعل الماضی،فمعنی کون المصدر أصلا هو التقدّم فی الوضع،و لیس معناه کون المصدر بمادّته و هیئته بمادّة للمشتقّات؛لعدم انحفاظ المصدر لا بهیئته و لا بمعناه فی المشتقّات؛لمباینته معها هیئة 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یصحّ للواضع القول بأنّه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وضعت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أن یکون الضاء مقدّما ثمّ الراء ثمّ الباء لمعنی</w:t>
      </w:r>
    </w:p>
    <w:p>
      <w:pPr>
        <w:pStyle w:val="BookText"/>
        <w:rPr/>
      </w:pP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صحیح و لکن لا ینضبط معه الوضع؛فلذا یکون المصدر فی الکلام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محصّل کلام صاحب الکفایة بتوضیح و إضافة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لم یذکر أنّ مفاد هیئة المصدر الذی له هیئة و مادّة ما هو،و التحقیق أنّ فیه احتمالین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هیئة المصدر لیس له معنی خاص،إنّما هی لإمکان التلفّظ و التنطّق بالمادّة،کما قال به سیّدنا الأستاذ الأعظم الإمام قدّس سرّه </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لهیئته معنی زائد علی المادّة،و یؤیّده ما یقول به أهل الأدب من أنّ المصدر إمّا أن یکون بمعنی الفاعل،و إمّا أن یکون بمعنی المفعول،فنستفاد منه أنّ لهیئته یتحقّق معنی زائد علی معنی المادّة الساریة فی المشتقّات،فمفاد المادّة عبارة عن نفس الحدث الذی یعبّر عنه بالفارسیة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المعنی متحقّق فی جمیع المشتقّات،و مفاد الهیئة عبارة عمّا یقول به أهل الأدب من أنّ المصدر ما کان فی آخر معناه الفارسی الدالّ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أقرب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إشکال صاحب الکفایة علی صاحب الفصول لیس فی محلّه،فإنّ الاتّفاق ثابت بأنّ المصدر المجرّد عن اللام و التنوین مفاده نفس الماهیة علی ما نقل عن السکاکی،أی أنّ المادّة هی المصدر لا تدلّ علی المرّة و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مفاد الهیئة لیس بأقلّ من مفاد المادّة،بل مفادها عبارة عن مفاد المادّة مع إضافة،فلا تنقص الهیئة من مفاد المادّة،و إذا لم تکن فی مادّة المصدر دلالة علی المرّة و التکرار فلا تکون فی مادّة سائر المشتقّات أیضا؛إذ المادّة فی الجمیع واحدة،و لا فرق بینها من هذه الجهة،و منها مادّة الأمر</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فیبقی فی المسألة احتمالان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النزاع بمجموع الهیئة و المادّة، 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ارتباطه بالهیئة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الاحتمال الأوّل و إن کان جعل الصیغة فی عنوان</w:t>
      </w:r>
    </w:p>
    <w:p>
      <w:pPr>
        <w:pStyle w:val="BookText"/>
        <w:rPr/>
      </w:pPr>
      <w:r>
        <w:rPr>
          <w:rFonts w:ascii="IRNazanin" w:hAnsi="IRNazanin" w:eastAsia="IRNazanin"/>
          <w:color w:val="111111"/>
          <w:sz w:val="28"/>
          <w:sz w:val="28"/>
          <w:szCs w:val="28"/>
          <w:rtl w:val="true"/>
          <w:lang w:bidi="fa-IR"/>
        </w:rPr>
        <w:t>البحث مؤیّدا له فلا یساعده الواقعیة؛إذ مرّ فی باب المشتقّ أنّه لیس لمجموع الهیئة و المادّة وضع علی حدة فی قبال الهیئة و المادّة،حتّی یکون النزاع مرتبطا به،فلا محالة یتعیّن 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الارتباط بالهیئة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النزاع إلی أنّ هیئة الأمر هل تدلّ علی خصوص المرّة أو علی خصوص التکرار أو لا تدلّ علیهما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استشکل علیه سیّدنا الأستاذ الأعظم الإمام قدّس سرّه </w:t>
      </w:r>
      <w:r>
        <w:rPr>
          <w:rStyle w:val="FootnoteAnchor"/>
          <w:rtl w:val="true"/>
        </w:rPr>
        <w:footnoteReference w:id="408"/>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المعنی بعید جدّا؛لأنّ الهیئة وضعت لنفس البعث و التحریک،و مقتضی البعث هو إیجادها فی الخارج،فحینئذ الشیء الواحد من جهة واحدة لا یعقل أن یتعلّق به البعث مکرّرا علی نحو التأسیس،و لا یکون مرادا و مشتاقا إلیها مرّتین؛لما مرّ أنّ تشخّص الإرادة بالمراد و المتعلّق فهی تابعة له فی الکثرة و الوحدة،فلا تتعلّق بالشیء الواحد إرادات متعدّدة فی آن واحد،و هکذا البعث و التحریک المتعدّد بماهیة واحدة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بکون الإیجاد جزء مدلول الماهیة یصحّ النزاع،بأن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بعد تسلیم وضعها لطلب الإیجاد هل هی وضعت لإیجاد أو إیجادات؟فإنّ إیجاد الماهیة قابل للتعدّد و التکثّر،فلا مانع من کون التکرار قیدا لإیجاد الماهیّة،و بتبعه یتکرّر البعث و التحریک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کلمة الإیجاد لا یکون جزء مفاد المادّة،فإنّ مفادها نفس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آنفا نقل السکاکی الإجماع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جزء مفاد الهیئة،فإنّ مفادها عبارة عن البعث و التحریک،و أمّا انحصار طریق الامتثال بإیجاد الماهیّة فی الخارج فهو و إن کان صحیحا إلاّ أنّ البحث فی مقام تعلّق التکلیف لا فی مقام الامتثال،و لا دخل للوجود فی متعلّق التکلیف</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جواب الإمام قدّس سرّه </w:t>
      </w:r>
      <w:r>
        <w:rPr>
          <w:rStyle w:val="FootnoteAnchor"/>
          <w:rtl w:val="true"/>
        </w:rPr>
        <w:footnoteReference w:id="409"/>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الهیئة معانی حرفیة،و قد مرّ أنّها غیر</w:t>
      </w:r>
    </w:p>
    <w:p>
      <w:pPr>
        <w:pStyle w:val="BookText"/>
        <w:rPr/>
      </w:pPr>
      <w:r>
        <w:rPr>
          <w:rFonts w:ascii="IRNazanin" w:hAnsi="IRNazanin" w:eastAsia="IRNazanin"/>
          <w:color w:val="111111"/>
          <w:sz w:val="28"/>
          <w:sz w:val="28"/>
          <w:szCs w:val="28"/>
          <w:rtl w:val="true"/>
          <w:lang w:bidi="fa-IR"/>
        </w:rPr>
        <w:t>مستقلاّت مفهوما و ذهنا و خارجا و دلالة،و لا یمکن تقیید الإیجاد الذی هو معنی حرفی بالمرّة و التکرار إلاّ بلحاظه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 منّا أیضا أنّ لنا فی قبال الجوهر و العرض وجودا آخر أضعف من وجود العرض؛لاحتیاجه فی التحقّق إلی الوجودین،و هو عبارة عن واقعیة ظرفیة الدار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یکن للمعانی الحرفیة استقلالا فی مرحلة من المراحل المذکورة فلا بدّ من لحاظها دائما آلة للغیر و وصفا للغیر،و إذا أخذ التکرار قیدا فی مفاد الهیئة فمعناه لحاظ الهیئة بما أنّ لها معنی حرفی آلة للغیر،و لحاظها استقلالا بما أنّ التکرار قید له،و الجمع بینهما فی استعمال واحد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یتوهّم أنّ الإمام قدّس سرّه صرّح فی المباحث السابقة أنّ القیودات ترجع کثیرا إلی الهیئات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التقیید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مفاد هیئة ضربت یعنی وقوع الضرب من المتکلّم،فکیف لا یمکن تقیید الهیئة فی ما نحن فیه؟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الإمام قدّس سرّه </w:t>
      </w:r>
      <w:r>
        <w:rPr>
          <w:rStyle w:val="FootnoteAnchor"/>
          <w:rtl w:val="true"/>
        </w:rPr>
        <w:footnoteReference w:id="410"/>
      </w:r>
      <w:r>
        <w:rPr>
          <w:rFonts w:ascii="IRNazanin" w:hAnsi="IRNazanin" w:eastAsia="IRNazanin"/>
          <w:color w:val="111111"/>
          <w:sz w:val="28"/>
          <w:sz w:val="28"/>
          <w:szCs w:val="28"/>
          <w:rtl w:val="true"/>
          <w:lang w:bidi="fa-IR"/>
        </w:rPr>
        <w:t>فی مقام دفع هذا التوهّم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مرّ منّا من أنّ نوع الاستعمالات لإفادة معانی الحروف و جوّزنا تقییدها بل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کثیرا من التقییدات راجع إلیها لا ینافی ما ذکرنا هاهنا؛لأنّ المقصود هناک إمکان تقییدها فی ضمن الکلام بلحاظ آخر،فیکون دلیل تقیید المعنی الحرفی فی المثال تعلّق اللحاظین به فی الموقعیتین،أی تعلّق لحاظ الآلی قبل التقیید و تعلّق لحاظ الاستقلالی بعد التقیید و تکمیل الجملة، و البحث فی ما نحن فیه فی نفس الهیئة بدون الضمیمة،و معنی التقیید فیها اجتماع اللحاظین الآلی و الاستقلالی فی آن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إنّما یرد لو کانت الهیئة موضوعة للإیجاد و المتقیّد بالمرّة و التکرار حتّی یستلزم تقیید المعنی الحرفی وقت لحاظه آلیا،و أمّا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موضوعة للإیجادات بالمعنی الحرفی فلا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کما یجوز استعمال الحرف فی أکثر من معنی یجوز وضع الحرف للکثرات و استعمالها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ذکرت کان أمرا ممکنا و لکنّه خلاف الوجدان و الارتکاز فی الأوضاع،فلا محیص فی معقولیة النزاع عن إرجاعها إلی وضع المجموع مستقلاّ بحیث یرجع القید إلی الجزء المادّی لا الصوری أو إلی نفس المادّة؛بأن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لمادّة الأمر وضعا علی 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 الإمام قدّس سرّه بتوضیح و إضافة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أنّ أدلّته فی المقام لا تکون قابلة للخدشة،إلاّ أنّ استنتاجه برجوع القید إلی المادّة مع الاتّفاق بین المتأخّرین بوحدة مفاد المادّة فی جمیع المشتقّات بعید جدّا،و لکنّه أهون من إرجاع القید إلی الهیئة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عن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المراد بالمرّة و التکرار هل هو الدفعة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وحدة الإیجاد التی تصدق علی الأفراد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الدفعات أو الفرد و الأفراد؟ فکان لکلا القولین مقرّبا،و مقرّب الأوّل أنّ لفظ المرّة ظاهر فی الدفعة و لفظ التکرار فی الدفعات،و مقرّب الثانی أنّ ما أوجب طرح هذا النزاع فی الاصول عبارة من أنّ بعض الواجبات یکفی إیجاد فرد منه فی طول العمر مثل حجّة الإسلام،و البعض الآخر منها یلزم إیجاد أفراد المتعدّد منه،إلاّ أنّ تعدّد کلّ شیء بحسبه،فالصلاة مثلا یجب فرد منها بالاضافة إلی کلّ وقت من الأوقات،و الصوم یجب إیجاد فرد منه بالاضافة إلی سنة،و هکذا،و اختلاف الواجبات من هذه الجهة أوجب لطرح هذا البحث فی الأصول؛بأنّ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صدرت عن المولی هل یکفی الإتیان بفرد واحد من المأمور به أو یلزم الإتیان بأفراد متعدّد منه؟فهذا یناسب مع الفرد و الأفراد لا الدفعة و الدفعات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المحقّق الخراسانی قدّس سرّه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أن یکون محلّ النزاع فیهما بکلا المعنیین</w:t>
      </w:r>
    </w:p>
    <w:p>
      <w:pPr>
        <w:pStyle w:val="BookText"/>
        <w:rPr/>
      </w:pPr>
      <w:r>
        <w:rPr>
          <w:rFonts w:ascii="IRNazanin" w:hAnsi="IRNazanin" w:eastAsia="IRNazanin"/>
          <w:color w:val="111111"/>
          <w:sz w:val="28"/>
          <w:sz w:val="28"/>
          <w:szCs w:val="28"/>
          <w:rtl w:val="true"/>
          <w:lang w:bidi="fa-IR"/>
        </w:rPr>
        <w:t xml:space="preserve">و صاحب الفصول </w:t>
      </w:r>
      <w:r>
        <w:rPr>
          <w:rStyle w:val="FootnoteAnchor"/>
          <w:rtl w:val="true"/>
        </w:rPr>
        <w:footnoteReference w:id="412"/>
      </w:r>
      <w:r>
        <w:rPr>
          <w:rFonts w:ascii="IRNazanin" w:hAnsi="IRNazanin" w:eastAsia="IRNazanin"/>
          <w:color w:val="111111"/>
          <w:sz w:val="28"/>
          <w:sz w:val="28"/>
          <w:szCs w:val="28"/>
          <w:rtl w:val="true"/>
          <w:lang w:bidi="fa-IR"/>
        </w:rPr>
        <w:t>أقام دلیلا لکون المراد بالمرّة و التکرار هی الدفعة و الدفعات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إنّا نبحث فی باب الأوامر عن المسألتین المتشابهتین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الأمر علی المرّة و التکرار و عدمها،و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الأوامر و النواهی تتعلّق بالطبائع و المفاهیم أو بالأفراد؟و الظاهر أنّ إحداهما لیست متفرّعة علی الأخری،بل کلتاهما مستقلّتان فی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ضابطة الاستقلال أن یکون کلّ من القائلین بأقوال مختلفة فی هذه المسألة مختارا فی اختیار کلّ من الأقوال فی المسألة الأخری،فبناء علی إرادة الفرد من المرّة یلزم جعل هذا البحث تتمّة للمبحث الآتی من أنّ الأمر متعلّق بالطبیعة أو الفرد، فیقال 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تعلّقه بالفرد هل یقتضی التعلّق بالفرد الواحد أو المتعدّد أو لا یقتضی شیئا منهما،و لم یحتجّ إلی إفراد کلّ منهما بالبحث کما فعلوه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أرید بها الدفعة فلا علقة بین المسألتین،و یجری البحث علی کلا القولین فی تلک المسألة؛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تعلّق الأمر بالطبیعة هل تقتضی الصیغة مطلوبیة الطبیعة دفعة أو دفعات؟و علی القول بتعلّقه بالفرد هل تقتضی الصیغة اعتبار الدفعة فی مطلوبیة الفرد أو الدفعات أو لا تقتضی شیئا منهما؟و نستکشف من استقلال المسألتین أنّ المراد عنهما هی الدفعة و الدفعات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المحقّق الخراسانی قدّس سرّه </w:t>
      </w:r>
      <w:r>
        <w:rPr>
          <w:rStyle w:val="FootnoteAnchor"/>
          <w:rtl w:val="true"/>
        </w:rPr>
        <w:footnoteReference w:id="413"/>
      </w:r>
      <w:r>
        <w:rPr>
          <w:rFonts w:ascii="IRNazanin" w:hAnsi="IRNazanin" w:eastAsia="IRNazanin"/>
          <w:color w:val="111111"/>
          <w:sz w:val="28"/>
          <w:sz w:val="28"/>
          <w:szCs w:val="28"/>
          <w:rtl w:val="true"/>
          <w:lang w:bidi="fa-IR"/>
        </w:rPr>
        <w:t>فی مقام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توهّم فاسد،و جوابه مبتن علی توضیح کلتا المسألتین،أمّا التوضیح فی المسألة الآتیة فهو أنّ مراد القائل بتعلّق الأمر بالطبیعة لیس تعلّقه بنفس الطبیعة و الماهیّة؛إذ الطبیعة من حیث هی لیست إلاّ هی لا مطلوبة و لا غیر مطلوبة،لا موجودة و لا معدومة،لا محبوبة و لا مبغوضة،بل المراد تعلّقه بها باعتبار وجودها فی الخارج،و الفرق بین هذا القول و القول بتعلّقه بالفرد بأنّ الفرد عبارة عن وجود الطبیعة مع الخصوصیات الفردیة،</w:t>
      </w:r>
    </w:p>
    <w:p>
      <w:pPr>
        <w:pStyle w:val="BookText"/>
        <w:rPr/>
      </w:pPr>
      <w:r>
        <w:rPr>
          <w:rFonts w:ascii="IRNazanin" w:hAnsi="IRNazanin" w:eastAsia="IRNazanin"/>
          <w:color w:val="111111"/>
          <w:sz w:val="28"/>
          <w:sz w:val="28"/>
          <w:szCs w:val="28"/>
          <w:rtl w:val="true"/>
          <w:lang w:bidi="fa-IR"/>
        </w:rPr>
        <w:t>فیرجع النزاع إلی أنّ مطلوب المولی عبارة عن وجود الماهیّة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العوارض المشخّصة بلحاظ الملازمة مع الوجود الخارجی فهی خارجة عن دائرة المطلوبیة،أو المطلوب عبارة عن وجود الطبیعة مع الخصوصیات الفردیة،مع اشتراکهما فی أصل تعلّق الطلب بوجود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التوضیح فی هذه المسألة فهو أنّ المراد بالمرّة و التکرار بمعنی الفرد و الأفراد هو أنّ القائل بالمرّة یقول بدلالة الأمر علی وجود واحد من وجودات المأموریة، و القائل بالتکرار یقول بدلالته علی وجودات متعدّدة منها،و القائل بعدم الدلالة علیهما یقول بدلالته علی أصل الوجود،و عنوان الوحدة و التکثّر خارج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فیجری نزاع المرّة و التکرار بمعنی الفرد و الأفراد علی کلّ من القول بتعلّق الأمر بالطبیعة أو الأفراد؛بأنّ المطلوب إن کان هو الطبیعة یقع النزاع فی أنّ الصیغة هل تدلّ علی مطلوبیة وجود واحد أو وجودات متعدّدة أو لا تدلّ علیها؟کما أنّ المطلوب إن کان هو الفرد المتمیّز عن سائر الأفراد بالخصوصیات المشخّصة یقع النزاع فی أنّ الصیغة هل تدلّ علی أنّ متعلّق الأمر وجود واحد أو وجودات متعدّدة؟ فجعل هذا النزاع من تتمّة مسألة تعلّق الأمر بالطبیعة أو الفرد لیس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مدّعائه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المراد من الطبیعة وجود الطبیعة فی المسألة الآتیة،و المراد من الفرد و الأفراد فی هذه المسألة هو وجود واحد و وجودات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متین و لا یکون قابلا للمناقشة،و لکن الدلیل الذی أقامه لهذا الدعوی لیس بصحیح،فلا بدّ لنا من إقامة الدلیل الصحیح بعد الموافقة مع أصل هذا الکلام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الاستدلال لکون المراد من الطبیعة لیس نفس الطبیعة؛بأنّ الماهیّة من حیث هی لیست إلاّ هی،فهو مخدوش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المتناقضات بأجمعها مسلوبة عن مرحلة الماهیّة،فکما أنّ الماهیّة من حیث هی لیست إلاّ هی لا مطلوبة و لا غیر مطلوبة،کذلک لا موجودة و لا غیر موجودة،و إذا لم یکن إضافة الطلب إلی الماهیّة</w:t>
      </w:r>
    </w:p>
    <w:p>
      <w:pPr>
        <w:pStyle w:val="BookText"/>
        <w:rPr/>
      </w:pPr>
      <w:r>
        <w:rPr>
          <w:rFonts w:ascii="IRNazanin" w:hAnsi="IRNazanin" w:eastAsia="IRNazanin"/>
          <w:color w:val="111111"/>
          <w:sz w:val="28"/>
          <w:sz w:val="28"/>
          <w:szCs w:val="28"/>
          <w:rtl w:val="true"/>
          <w:lang w:bidi="fa-IR"/>
        </w:rPr>
        <w:t>صحیحة فکیف تصحّ إضافة الوجود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کلاهما مسلوب عن ذات الماهیّة، فلا یمکن حلّ المشکل بأنّ الأمر طلب وجود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 الفلاسفة بأنّ الماهیّة من حیث هی لیست إلاّ هی أجنبی عن المقام،بل هو مربوط بالحمل الأوّلی الذاتی،و ملاکه اتّحاد الموضوع و المحمول فی الوجود و الماهیّة،و فی المفهوم أیضا علی قول،فالماهیّة فی هذا المقام لیست إلاّ ذات الماهیّة و أجزائها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الجنس و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کان خارجا عنهما کان خارجا عن الماهیّة أیضا،فقضیة الإنسان موجود بلحاظ الحمل الأوّلی قضیة کاذبة،کما أنّ قضیة الإنسان لا موجودة بهذا اللحاظ قضیة کاذبة،و هکذا فی سائر المتناقضات،فمعنی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لیست إلاّ هی لا مطلوبة و لا غیر مطلوبة،عبارة من أنّ المطلوب لیس تمام الماهیّة و لا جزء الماهیة،کما أنّ لا مطلوب لیس کذلک و هکذا،فکلّ ذلک مربوط بمقام الحمل الأوّلی الذاتی</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البحث فی مسألة تعلّق الأمر بالطبائع و الماهیّات فلا شکّ فی أنّه مربوط بمقام الحمل الشائع الصناعی،و ملاکه اتّحاد الموضوع و المحمول فی الوجود،و أنّ الموضوع مصداق من مصادیق المحمول مثل زید إنسان،فإذا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الصلاة مطلوبة لا یکون معناه المطلوبیة داخلة فی ماهیة الصلاة،بل معناه أنّ ماهیّة الصلاة تکون من مصادیقها،کما أنّ الجسم یکون من إحدی مصادیق الأبیض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فالبحث فی أنّ الأمر متعلّق بالماهیّة کعروض البیاض بالجسم و عدمه،لا أنّ الطلب دخیل فی الماهیّة،فالدلیل لا ینطبق علی المدّعی؛إذ المدّعی عبارة من أنّ الأمر لا یتعلّق بالطبیعة،و الدلیل عبارة من أنّ الماهیّة من حیث هی لیست إلاّ هی،فأصل مدّعی صاحب الکفایة صحیح؛بأنّ القائل بتعلّق الأوامر بالطبائع مراده وجود الطبیعة، و القائل بتعلّقها بالأفراد مراده الأفراد مع الخصوصیات الفردیة،فالنزاع فی أنّ العوارض المشخّصة داخلة فی مطلوب المولی أم لا،مع قبول کلاهما أنّ الطلب یتعلّق بوجود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البحث هاهنا فی أنّ المادّة تدلّ علی نفس الماهیّة و الهیئة تدلّ علی البعث و التحریک،فلا شیء آخر یدلّ علی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 إلی صاحب الفصول </w:t>
      </w:r>
      <w:r>
        <w:rPr>
          <w:rStyle w:val="FootnoteAnchor"/>
          <w:rtl w:val="true"/>
        </w:rPr>
        <w:footnoteReference w:id="414"/>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الوجود جزء مفاد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وضعت هیئة الأمر لطلب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فمجموع الهیئة و المادّة تدلّ علی طلب وجود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لنا طریق آخر لعلّه کان مطابقا للواقع،و هو أنّه مرّ منّا أنّ البعث و التحریک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و التحریک الحقیقی،و الآخر البعث و التحریک الاعتباری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فی الحقیقة قائم مقام الأوّل،و إذا سمعنا تحقّق البعث و التحریک الحقیقی فنفهم أنّه متوجّه إلی وجود مبعوث إلیه،مع أنّ الألفاظ لا تدلّ علیه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بعث عمرا إلی السوق،و استفادة الوجود من هذا منوط بالدلالة الالتزامیة لا الوضعیة؛إذ لا یمکن البعث و التحریک الحقیقی إلی غیر جانب الوجود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یجری بعینه فی البعث و التحریک الاعتباری أیضا؛إذ کما أنّه لا معنی لاعتبار الملکیة بدون المالک و المملوک فی عالم الاعتبار کذلک لا معنی للبعث و التحریک الاعتباری بدون الوجود،مخصوصا علی القول بأصالة الوجود،فلابدّیة العقلیة حاکم بالملازمة بین المبعوث إلیه و الوجود،بل العرف أیضا یستفاد من قول المولی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 إلی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بعثه إلی إیجاد السفر بطهران،فالعرف أیضا یساعد مع العقل فی هذه المسألة،فما ادعاه المحقّق الخراسانی قدّس سرّه صحیح،و لکن من هذا الطریق لا من طریق الذی ذکره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فتح باب لنا فی أصل بحث دلالة الصیغة علی المرّة أو التکرار أو عدمها؛إذ لا شکّ فی أنّ المقصود من الدلالة هاهنا الدلالة اللفظیة و الوضعیة،سواء کان النزاع مربوطا بالهیئة أو بالمادّة أو بالمجموع،فحینئذ یظهر ما هو التحقیق فی المسألة من أنّه</w:t>
      </w:r>
    </w:p>
    <w:p>
      <w:pPr>
        <w:pStyle w:val="BookText"/>
        <w:rPr/>
      </w:pPr>
      <w:r>
        <w:rPr>
          <w:rFonts w:ascii="IRNazanin" w:hAnsi="IRNazanin" w:eastAsia="IRNazanin"/>
          <w:color w:val="111111"/>
          <w:sz w:val="28"/>
          <w:sz w:val="28"/>
          <w:szCs w:val="28"/>
          <w:rtl w:val="true"/>
          <w:lang w:bidi="fa-IR"/>
        </w:rPr>
        <w:t>لا ارتباط للمرّة و التکرار بالدلالة اللفظیة،فإنّ لهما عنوان الوصفیة للوجود،فإذا کان الموصوف خارجا عن الدلالة اللفظیة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الحال بالنسبة إلی وصف الوحدة و التکرّر؟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الوصف خارج عنها بطریق أولی،و لا یعقل أن یکون الموصوف خارجا عن مفاد الصیغة و الوصف داخلا فیه کما لا یخفی،فلا مجال للنزاع بأنّه هل الصیغة تدلّ علی المرّة أو التکرار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کما أنّا نستفاد أصل الوجود من طریق العقل و لا بدّیة العقلیة کذلک نستفاد قید المرّة أو التکرار أیضا من طریق لا بدّیة العقلیة،و إن کان هذا خلاف الظاهر إلاّ أنّه یکفی للإیصال إلی المرّة أو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مخدوش؛بأنّ لا بدّیة العقلیة تحتاج إلی الملاک کما تحقّق فی المبعوث إلیه من أنّه مربوط لا محالة بالوجود،و لیست لا بدّیة العقلیة أو العرفیة زائدة حتّی تقتضی تحقّق القید بالوحدة أو التکرار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الوجود داخلا فی مفاد الهیئة من حیث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بادئ النظر و إن کان النزاع معقولا بأنّ الوجود المتحقّق فی مفاد الهیئة هل هو عبارة عن الوجود المطلق أو الوجود المقیّد بالوحدة أو التکرار،إلاّ أنّ تمامیة هذا الکلام متوقّف علی تسلیم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دخالة الوجود فی مفاد الهیئة لغة، أی وضع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للبعث و التحریک إلی وجود مبعوث إلیه بحسب اللغة،مع أنّه لیس کذلک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ورود الإشکال الذی أورده الإمام قدّس سرّه من اجتماع اللحاظین الآلی و الاستقلالی فی آن واحد فی کلمة واحدة،مع أنّه أیضا وارد و لا یکون قابلا للدفع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 لا دلالة لصیغة الأمر بمجموعها علی المرّة و لا علی التکرار</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إتیان المکلّف فی مقام الامتثال بوجود واحد من وجودات الطبیعة یکفی فی</w:t>
      </w:r>
    </w:p>
    <w:p>
      <w:pPr>
        <w:pStyle w:val="BookText"/>
        <w:rPr/>
      </w:pPr>
      <w:r>
        <w:rPr>
          <w:rFonts w:ascii="IRNazanin" w:hAnsi="IRNazanin" w:eastAsia="IRNazanin"/>
          <w:color w:val="111111"/>
          <w:sz w:val="28"/>
          <w:sz w:val="28"/>
          <w:szCs w:val="28"/>
          <w:rtl w:val="true"/>
          <w:lang w:bidi="fa-IR"/>
        </w:rPr>
        <w:t>تحقّق المأمور به قطعا،فإنّ مفاد صیغة الأمر عبارة عن البعث و التحریک الاعتباری إلی إیجاد الطبیعة،و هو یتحقّق بإیجاد فرد واحد منها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 فی إیجاد المکلّف فی مقام الامتثال أفرادا متعدّدة،سواء کان بصورة عرضیّة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کعتق عبیده بصیغة واحدة بعد حکم المولی بوجوب عتق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بصورة طولیة کعتق عبیده تدریجا فردا بعد فرد،و لا بحث فی تحقّق الامتثال و عدمه بها؛لأنّه إذا کان إیجاد فرد واحد منها موجبا لتحقّق الامتثال،فإیجاد الأفراد المتعدّدة بطریق أولی کان کذلک،بل البحث فی أنّ إیجاد أفراد متعدّدة یعدّ امتثالا واحدا أو یعدّ امتثالات متعدّدة،و ثمرته تظهر فی استحقاق المثوبة من حیث وحدته و 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الأفراد العرضیة فتکون فیها أقوال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بأنّها تکون بمجموعها امتثالا واحدا کما قال به سیّدنا الأستاذ الأعظم الإمام قدّس سرّه </w:t>
      </w:r>
      <w:r>
        <w:rPr>
          <w:rStyle w:val="FootnoteAnchor"/>
          <w:rtl w:val="true"/>
        </w:rPr>
        <w:footnoteReference w:id="415"/>
      </w:r>
      <w:r>
        <w:rPr>
          <w:rFonts w:ascii="IRNazanin" w:hAnsi="IRNazanin" w:eastAsia="IRNazanin"/>
          <w:color w:val="111111"/>
          <w:sz w:val="28"/>
          <w:sz w:val="28"/>
          <w:szCs w:val="28"/>
          <w:rtl w:val="true"/>
          <w:lang w:bidi="fa-IR"/>
        </w:rPr>
        <w:t xml:space="preserve">،أو یکون کلّ منها فردا مستقلا للامتثال کما قال به سیّدنا الأستاذ البروجردی قدّس سرّه </w:t>
      </w:r>
      <w:r>
        <w:rPr>
          <w:rStyle w:val="FootnoteAnchor"/>
          <w:rtl w:val="true"/>
        </w:rPr>
        <w:footnoteReference w:id="416"/>
      </w:r>
      <w:r>
        <w:rPr>
          <w:rFonts w:ascii="IRNazanin" w:hAnsi="IRNazanin" w:eastAsia="IRNazanin"/>
          <w:color w:val="111111"/>
          <w:sz w:val="28"/>
          <w:sz w:val="28"/>
          <w:szCs w:val="28"/>
          <w:rtl w:val="true"/>
          <w:lang w:bidi="fa-IR"/>
        </w:rPr>
        <w:t xml:space="preserve">،أو هو تابع لقصد المتمثّل کما نقل عن المحقّق الخراسانی قدّس سرّه فی درسه،و إن یستفاد من عبارة الکفایة </w:t>
      </w:r>
      <w:r>
        <w:rPr>
          <w:rStyle w:val="FootnoteAnchor"/>
          <w:rtl w:val="true"/>
        </w:rPr>
        <w:footnoteReference w:id="417"/>
      </w:r>
      <w:r>
        <w:rPr>
          <w:rFonts w:ascii="IRNazanin" w:hAnsi="IRNazanin" w:eastAsia="IRNazanin"/>
          <w:color w:val="111111"/>
          <w:sz w:val="28"/>
          <w:sz w:val="28"/>
          <w:szCs w:val="28"/>
          <w:rtl w:val="true"/>
          <w:lang w:bidi="fa-IR"/>
        </w:rPr>
        <w:t>القول الأوّل؛إذ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إیجاد الطبیعة فی ضمن الأفراد کإیجادها فی ضمن الواحد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المرحوم البروجردی قدّس سرّه فی مقام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الطبیعة متکثّرة بتکثّر الأفراد،و لا یکون فردان أو أفراد منها موجودة بوجود واحد؛لأنّ المجموع لیس له وجود غیر وجود الأفراد،فکلّ فرد محقّق للطبیعة،و لمّا کان المطلوب هو الطبیعة بلا قید بالمرّة أو التکرار فحینئذ إذا أتی المکلّف بأفراد متعدّدة فقد أوجد المطلوب فی ضمن کلّ فرد مستقلا،فیکون کلّ فرد امتثالا برأسه کما هو موجود برأسه و بنفسه، نظیر ذلک الواجب الکفائی حیث إنّ الأمر فیه متعلّق بنفس الطبیعة،و یکون جمیع</w:t>
      </w:r>
    </w:p>
    <w:p>
      <w:pPr>
        <w:pStyle w:val="BookText"/>
        <w:rPr/>
      </w:pPr>
      <w:r>
        <w:rPr>
          <w:rFonts w:ascii="IRNazanin" w:hAnsi="IRNazanin" w:eastAsia="IRNazanin"/>
          <w:color w:val="111111"/>
          <w:sz w:val="28"/>
          <w:sz w:val="28"/>
          <w:szCs w:val="28"/>
          <w:rtl w:val="true"/>
          <w:lang w:bidi="fa-IR"/>
        </w:rPr>
        <w:t>المکلّفین مأمورین بإتیانها،فمع إتیان واحد منهم یسقط الوجوب عن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أتی به عدّة منهم دفعة فیعدّ کلّ واحد متمثّلا،و یحسب الکلّ امتثالا مستقلا لا أن یکون فعل الجمیع امتثالا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علی ما نقل عنه الإمام قدّس سرّهما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الإمام قدّس سرّه </w:t>
      </w:r>
      <w:r>
        <w:rPr>
          <w:rStyle w:val="FootnoteAnchor"/>
          <w:rtl w:val="true"/>
        </w:rPr>
        <w:footnoteReference w:id="418"/>
      </w:r>
      <w:r>
        <w:rPr>
          <w:rFonts w:ascii="IRNazanin" w:hAnsi="IRNazanin" w:eastAsia="IRNazanin"/>
          <w:color w:val="111111"/>
          <w:sz w:val="28"/>
          <w:sz w:val="28"/>
          <w:szCs w:val="28"/>
          <w:rtl w:val="true"/>
          <w:lang w:bidi="fa-IR"/>
        </w:rPr>
        <w:t>فی مقام الجواب عنه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الملاک فی وحدة الامتثال و تعدّده عبارة عن وحدة التکلیف و تعدّده،فإن کان التکلیف واحدا فالامتثال أیضا واحد،و إن کان التکلیف متعدّدا فالامتثال أیضا متعدّد،إلاّ أنّ لتعدّد التکلیف طرق متعدّدة و قد یکون بنحو الصلاة و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تعدّد التکلیف فیها بتعدّد عناوین المکلّف به،و قد یکون تعدّد التکلیف بنحو العام الاستغراقی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عالم،و الحکم فیه ینحلّ و یتعدّد بتعدّد مصادیق العالم،فیکون إکرام کلّ فرد واجبا برأسه،فلذا یمکن الامتثال و الموافقة بالنسبة إلی بعض الأفراد و المخالفة بالنسبة إلی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الامتثال فرع الطلب،کما أنّ العقوبة فرع ترک المطلوب،فلا یمکن الامتثالات مع وحدة الطلب و لا استحقاق عقوبة واحدة مع کثرته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قیاس ما نحن فیه مع الواجب الکفائی قیاس مع الفارق؛لأنّ البعث فی الواجب الکفائی یتوجّه إلی عامّة المکلّفین بحیث یصیر کلّ مکلّف مخاطبا بالحکم،فهناک طلبات کثیرة و امتثالات عدیدة،لکن لو أتی واحد منهم یسقط التکلیف عن الباقی؛لحصول الغرض و ارتفاع الموضوع،و إن ترکوها رأسا لعوقبوا جمیعا،و إن أتاها الجمیع دفعة فقد امتثلوا کافّة؛لکون کلّ فرد منهم محکوما بحکمه و مخاطبا ببعثه المختصّ،بخلاف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أضعف من ذلک ما نقل عن درس المحقّق الخراسانی قدّس سرّه إذ لا دخل للقصد و عدمه بدون العمل لا فی أصل الامتثال و لا فی تعدّده و 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تعدّد الامتثال و وحدته یدور مدار تعدّد التکلیف و وحدته کما قال به الإمام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الأفراد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فی الأفراد الطولیة فقد یکون غرض المکلّف من الاتیان بالفرد الثانی تبدیل الامتثال،و قد یکون غرضه عنه تکمیل الامتثال لیعدّ الإتیانان امتثالا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لصاحب الکفایة قدّس سرّه </w:t>
      </w:r>
      <w:r>
        <w:rPr>
          <w:rStyle w:val="FootnoteAnchor"/>
          <w:rtl w:val="true"/>
        </w:rPr>
        <w:footnoteReference w:id="419"/>
      </w:r>
      <w:r>
        <w:rPr>
          <w:rFonts w:ascii="IRNazanin" w:hAnsi="IRNazanin" w:eastAsia="IRNazanin"/>
          <w:color w:val="111111"/>
          <w:sz w:val="28"/>
          <w:sz w:val="28"/>
          <w:szCs w:val="28"/>
          <w:rtl w:val="true"/>
          <w:lang w:bidi="fa-IR"/>
        </w:rPr>
        <w:t>فی هذه الصورة تفصیل،و هو أنّه إذا کان امتثال الأمر علّة تامّة لحصول الغرض الأقصی بحیث یحصل بمجرّد الامتثال فلا یبقی معه مجال لإتیانه ثانیا بداعی امتثال آخر أو بداعی أن یکون الإتیانان امتثالا واحدا؛لما عرفت من حصول الموافقة باتیان الطبیعة مرّة و سقوط الغرض معها،و سقوط الأمر بسقوطه،فلا یبقی مجال لامتثاله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یکن الامتثال علّة تامّة لحصول الغرض الأقصی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أمر بمجیء الماء لیشرب أو یتوضّأ فأتی به و لم یشرب أو لم یتوضّأ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یبعد صحّة تبدیل الامتثال باتیان فرد آخر أحسن منه بل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هذا التفصیل لیس بتمام؛لأنّ الغرض الأقصی الذی له دخل فی الأمر عبارة عمّا یترتّب علی فعل المکلّف،لا ما یترتّب علی فعل المأمور و الآمر معا،و هو جعل العبد الماء تحت اختیار المولی،فیکون فعل المکلّف علّة تامّة لتحقّق هذا الغرض،و إذا تحقّق الغرض فیسقط الأمر،فکیف یمکن أن یتحقّق طبیعة المأمور به فی ضمن الفرد الأوّل و مع ذلک لم یحصل الغرض الأقصی؟</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بالنتیجة إذا تحقّق الفرد الأوّل فیحصل الغرض،و إذا حصل الغرض فلا یبقی محلا للفرد الثانی؛إذ لا أمر فی البین بعد حصول الغرض،و أمّا فعل المولی من الشرب</w:t>
      </w:r>
      <w:bookmarkStart w:id="140" w:name="pg13644_173633"/>
    </w:p>
    <w:p>
      <w:pPr>
        <w:pStyle w:val="BookText"/>
        <w:rPr/>
      </w:pPr>
      <w:bookmarkEnd w:id="140"/>
      <w:r>
        <w:rPr>
          <w:rFonts w:ascii="IRNazanin" w:hAnsi="IRNazanin" w:eastAsia="IRNazanin"/>
          <w:color w:val="111111"/>
          <w:sz w:val="28"/>
          <w:sz w:val="28"/>
          <w:szCs w:val="28"/>
          <w:rtl w:val="true"/>
          <w:lang w:bidi="fa-IR"/>
        </w:rPr>
        <w:t>و الوضوء و عدمهما فلا دخل له بالامتثال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نتیجة البحث فی الأفراد الطولیة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المرّة و التکرار</w:t>
      </w:r>
      <w:r>
        <w:rPr>
          <w:rFonts w:eastAsia="IRNazanin" w:cs="IRNazanin"/>
          <w:color w:val="111111"/>
          <w:sz w:val="28"/>
          <w:szCs w:val="28"/>
          <w:rtl w:val="true"/>
          <w:lang w:bidi="fa-IR"/>
        </w:rPr>
        <w:t>.</w:t>
      </w:r>
    </w:p>
    <w:p>
      <w:pPr>
        <w:pStyle w:val="Heading4"/>
        <w:numPr>
          <w:ilvl w:val="3"/>
          <w:numId w:val="1"/>
        </w:numPr>
        <w:rPr/>
      </w:pPr>
      <w:bookmarkStart w:id="141" w:name="__RefHeading___Toc1084520_3830689328"/>
      <w:bookmarkStart w:id="142" w:name="_Toc51"/>
      <w:bookmarkEnd w:id="141"/>
      <w:r>
        <w:rPr>
          <w:rtl w:val="true"/>
        </w:rPr>
        <w:t>المبحث الثامن</w:t>
      </w:r>
      <w:r>
        <w:rPr>
          <w:rtl w:val="true"/>
        </w:rPr>
        <w:t>:</w:t>
      </w:r>
      <w:r>
        <w:rPr>
          <w:rtl w:val="true"/>
        </w:rPr>
        <w:t>فی الفور و التراخی</w:t>
      </w:r>
      <w:bookmarkEnd w:id="142"/>
    </w:p>
    <w:p>
      <w:pPr>
        <w:pStyle w:val="BookText"/>
        <w:rPr/>
      </w:pPr>
      <w:r>
        <w:rPr>
          <w:rFonts w:ascii="IRNazanin" w:hAnsi="IRNazanin" w:eastAsia="IRNazanin"/>
          <w:color w:val="111111"/>
          <w:sz w:val="28"/>
          <w:sz w:val="28"/>
          <w:szCs w:val="28"/>
          <w:rtl w:val="true"/>
          <w:lang w:bidi="fa-IR"/>
        </w:rPr>
        <w:t xml:space="preserve">اختلف العلماء فی أنّ صیغة الأمر هل تدلّ علی الفور أو التراخی أو لا دلالة لها علی الفور و لا علی التراخی؟لا یخفی أنّ مقصود القائل بالفور تقیّد مفاد الصیغة به و أنّ الفور واجب،و مقصود القائل بالتراخی تقیّده به و أنّ التراخی واجب،و مقصود القائل بعدم دلالتها بهما عدم تقیّدها بهما و أنّ کلاهما جائزان کما قال به صاحب الکفایة قدّس سرّه </w:t>
      </w:r>
      <w:r>
        <w:rPr>
          <w:rStyle w:val="FootnoteAnchor"/>
          <w:rtl w:val="true"/>
        </w:rPr>
        <w:footnoteReference w:id="420"/>
      </w:r>
      <w:r>
        <w:rPr>
          <w:rFonts w:ascii="IRNazanin" w:hAnsi="IRNazanin" w:eastAsia="IRNazanin"/>
          <w:color w:val="111111"/>
          <w:sz w:val="28"/>
          <w:sz w:val="28"/>
          <w:szCs w:val="28"/>
          <w:rtl w:val="true"/>
          <w:lang w:bidi="fa-IR"/>
        </w:rPr>
        <w:t>،و یجری هاهنا جمیع ما مرّ فی مبحث المرّة و التکرار إلاّ ما استشکله الإمام قدّس سرّه من أنّ النزاع إن کان مربوطا بالهیئة یستحیل تعلّق البعث و التحریک مکرّرا بطبیعة واحدة تأسیسا بلا فرق زمانا و مکانا؛إذ لا مانع من تعلّقه بها متراخیا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اختار عدّة من المحقّقین القول الثالث من الأقوال و استدلّوا علیه بالتبادر،و أنّ ما ینسبق من الصیغة إلی الذهن عبارة عن طلب الطبیعة و الماهیة،بلا دلالة علی تقییدها بالفور أو التراخی،و مرّ منّا أنّ قید الإیجاد أیضا لیس جزء مدلول الصیغة، بل تدلّ لا بدّیة العقلیة و العرفیة بدخله فیه،خلافا لما نسب إلی صاحب الفصول </w:t>
      </w:r>
      <w:r>
        <w:rPr>
          <w:rStyle w:val="FootnoteAnchor"/>
          <w:rtl w:val="true"/>
        </w:rPr>
        <w:footnoteReference w:id="421"/>
      </w:r>
      <w:r>
        <w:rPr>
          <w:rFonts w:ascii="IRNazanin" w:hAnsi="IRNazanin" w:eastAsia="IRNazanin"/>
          <w:color w:val="111111"/>
          <w:sz w:val="28"/>
          <w:sz w:val="28"/>
          <w:szCs w:val="28"/>
          <w:rtl w:val="true"/>
          <w:lang w:bidi="fa-IR"/>
        </w:rPr>
        <w:t>، و یؤیّده أنّ الفور و التراخی من قیود الزمان،و کما أنّ المکان لا یتبادر منها کذلک الزمان لا ینسبق إلی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بالفور بعد تسلیم هذا الانسباق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لنا طرق أخر لاستفادة الفوریة لا فی جمیع الأوامر،بل فی الأوامر الشرعیة فقط</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حکیناه عن المحقّق الحائری قدّس سرّه فیما مضی،و من الآثار المترتّبة علیه</w:t>
      </w:r>
    </w:p>
    <w:p>
      <w:pPr>
        <w:pStyle w:val="BookText"/>
        <w:rPr/>
      </w:pPr>
      <w:r>
        <w:rPr>
          <w:rFonts w:ascii="IRNazanin" w:hAnsi="IRNazanin" w:eastAsia="IRNazanin"/>
          <w:color w:val="111111"/>
          <w:sz w:val="28"/>
          <w:sz w:val="28"/>
          <w:szCs w:val="28"/>
          <w:rtl w:val="true"/>
          <w:lang w:bidi="fa-IR"/>
        </w:rPr>
        <w:t>الفوریة فی هذا المبحث،و هو أنّ العلل الشرعیة کالعلل التکوینیة فی جمیع الأحکام و الآثار و الخصوصیات،و من الآثار المتحقّقة فی العلل التکوینیة فوریة ترتّب المعلول علی علّته و عدم انفکاک المعلول عنها خارجا،و هکذا فی العلل الشرعیة،فإذا تحقّق العلّة الشرعیة یتحقّق المعلول الشرعی،و من العلل الشرعیة الأوامر،فبمجرد تحقّق الأوامر الشرعیة لا بدّ من تحقّق المعلول فورا بتوسّط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لنا لهذا التشبیه سیّما التشبیه بجمیع الآثار التی منها تحقّق المعلول بتحقّق العلّة،فهذا ادعاء بلا دلیل،علی أنّ لنا دلیلا علی خلافه،و هو أنّه لا یقدر أحد سوی الباری علی سلب العلّیة عن العلّة التکوینیة،و لکن فی الواجبات الشرعیة نحن نری کثیر ما تحقّق الوجوب فعلا،مع أنّ الواجب لا یتحقّق إلاّ بعد مدّة مدیدة کما فی الواجب المعلّق مثل الحجّ؛لأنّ وجوبه یتحقّق بمجرّد تحقّق الاستطاعة،فلذا یجب علی المکلّف الاتیان بالمقدّمات،و أمّا الواجب فلا یتحقّق إلاّ فی الموسم،فانتقض هذا الدلیل العقلی أو شبه العقلی بهذا المورد؛بأنّ القول بالواجب المعلّق یستلزم التفکیک بین العلّة و المعلول الشرعی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عدّة من الآیات تدلّ علی الفوریة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إِلی مَغْفِرَةٍ مِنْ رَبِّکُمْ </w:t>
      </w:r>
      <w:r>
        <w:rPr>
          <w:rStyle w:val="FootnoteAnchor"/>
          <w:rtl w:val="true"/>
        </w:rPr>
        <w:footnoteReference w:id="422"/>
      </w:r>
      <w:r>
        <w:rPr>
          <w:rFonts w:ascii="Amiri" w:hAnsi="Amiri" w:eastAsia="Amiri" w:cs="Amiri"/>
          <w:color w:val="111111"/>
          <w:sz w:val="28"/>
          <w:sz w:val="28"/>
          <w:szCs w:val="28"/>
          <w:rtl w:val="true"/>
          <w:lang w:bidi="ar-SA"/>
        </w:rPr>
        <w:t xml:space="preserve">و فَاسْتَبِقُوا الْخَیْراتِ </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تقریب الاستدلال أنّ الآیتین تدلاّن علی وجوب المسارعة و الاستباق إلی سبب المغفرة و الخیر؛إذ لا معنی للاستباق و المسارعة إلی نفس المغفرة و الخیر بعد کونهما من أفعاله تعالی،و لا سبب لهما أعظم من الواجبات و امتثال أوامره تعالی،فیجب إتیانها و اطاعة الأوامر فورا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أجابوا عن هذا الاستدلال بأجوبة متعدّدة،بعضها مختصّ بآیة واحدة و لا یجری فی الأخری،و بعضها الآخر مشترک بین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الجواب</w:t>
      </w:r>
    </w:p>
    <w:p>
      <w:pPr>
        <w:pStyle w:val="BookText"/>
        <w:rPr/>
      </w:pPr>
      <w:r>
        <w:rPr>
          <w:rFonts w:ascii="IRNazanin" w:hAnsi="IRNazanin" w:eastAsia="IRNazanin"/>
          <w:color w:val="111111"/>
          <w:sz w:val="28"/>
          <w:sz w:val="28"/>
          <w:szCs w:val="28"/>
          <w:rtl w:val="true"/>
          <w:lang w:bidi="fa-IR"/>
        </w:rPr>
        <w:t>الاختصاصی عن الآیة الأولی فهو أنّ وجوب المسارعة فی الآیة لا ینحصر بسبب المغفرة؛إذ یقول اللّه تعالی فی ذیل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جَنَّةٍ عَرْضُهَا السَّماواتُ وَ الْأَرْضُ و الظاهر أنّ المعطوف مغایر مع المعطوف علیه،و بعد أن لا یکون لنا تکلیف بعنوان المسارعة إلی الجنّة فی مقابل سائر التکالیف الإلهیة نستفاد أنّ الأمر فی الآیة إرشادی و لا یدلّ علی الوجوب،و لا یعقل أن یکون الأمر بالنسبة إلی المعطوف علیه مولویّا و بالنسبة إلی المعطوف إرشادیا،فلا محالة یحمل الأمر بالسرعة فی کلتا الجملتین علی الإرشادی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الجواب المشترک بین الآیتین فهو یجری فی الآیة الأولی؛بأنّ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من باب المفاعلة،و یتعلّق اللحاظ فیه بالطرفین،فأوجب اللّه تعالی بالآیة المسارعة و المسابقة إلی فعل المأمور به بین المکلّفین،و هذا المعنی لا یجری فی الواجبات العینیة کالصلاة و الصوم و الحجّ و أمثال ذلک؛إذ الواجب فیها إتیان کلّ واحد من المکلّفین وظیفته بلا دخل له بوظیفة سائر المکلّفین،و لا معنی للمسارعة لکلّ واحد منهم علی الآخر بالنسبة إلی وظیفته،و حرکة المتدیّنین سریعا فی أوّل الوقت إلی المساجد تکون لدرک فضیلة الجماعة و أوّل الوقت لا لمسابقة بعضهم مع البعض الآخر</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یجری هذا الاستدلال فی الواجبات الکفائیة فقط،فإنّ غرض المولی فیها یتحقّق بعمل شخص واحد،فإن خالف الجمیع یکون مستحقّا للعقوبة،و إن وافق أحد منهم یصدق علیه عنوان المطیع و یستحقّ المثوبة،و لا یصدق علی سائر المکلّفین عنوان العاصی و لا عنوان المطیع و لا یستحقّون المثوبة و لا العقوبة،فیصدق هاهنا عنوان المسارعة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فَاسْتَبِقُوا الْخَیْراتِ إلاّ أنّ السبق و اللحوق یستفاد من مادّة السبق لا من هیئته،فالاستدلال بها یصحّ فی الواجبات الکفائیة فقط لا العینیة،و لا معنی للسبق إلی الصلاة و الصوم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دلالة الآیتین علی وجوب المسارعة و الفوریة فی الواجبات الکفائیة کافیة فی الاستدلال،فإنّا نستفاد بضمیمة عدم القول بالفصل وجوب الفوریة فی الواجبات العینیة أیضا،و یثبت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یستفاد من ارتباط الآیتین بالواجبات الکفائیة وجوب المسارعة و الاستباق،و أنّ فی کلّ واحد من الواجبات الکفائیة یتحقّق التکلیفان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الواجب،و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المسارعة إلیه،بل التکلیف واحد،و لکن المسارعة و الاستباق إلیه راجح و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الاستباق و المسارعة لا یکون الفوریة؛لأنّ الاستباق و المسارعة یصدق مع التراخی أیضا؛لأنّ إتیان بعض المکلّفین العمل قبل بعض الآخر یصدق أنّه استبق العمل بالنسبة إلی غیره،فلا یستفاد من الآیتین الدلالة علی الفوریة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قطع النظر عن هذه الإشکالات نبحث أیضا أنّ ظهور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فَاسْتَبِقُوا الْخَیْراتِ فی العموم لا یکون قابلا للمناقشة،فإنّ دلالة الجمع المحلّی باللام علی العموم متّفق علیه،فیکون مفاد الآیة و استبقوا إلی کلّ ما هو خیر،و هذا یوجب الإشکال من حیث شمولها المستحبّات کما سیأتی</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الاستدلال بآیة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سارِعُوا إِلی مَغْفِرَةٍ مِنْ رَبِّکُمْ فهو مبتن علی أن یکون لفظ السبب مقدّرا؛إذ المغفرة من أفعاله تعالی،و لا معنی للسرعة إلی فعل الغیر، فلا بدّ من أن یکون المقدّر ما هو فعل المکلّف و هو السبب،و هذا أیضا یکون قابلا للمناقشة؛بأنّ فعل الغیر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لا یکون مربوطا بهذا المکلّف بوجه و حینئذ لا معنی للسرعة إلی هذا النحو من فعل الغیر،و قد یکون مربوطا بالمکلّف فی عین کونه من أفعال الغیر،و حینئذ لا مانع من أن یکون السرعة إلی فعل الغیر واجبا</w:t>
      </w:r>
    </w:p>
    <w:p>
      <w:pPr>
        <w:pStyle w:val="BookText"/>
        <w:rPr/>
      </w:pPr>
      <w:r>
        <w:rPr>
          <w:rFonts w:ascii="IRNazanin" w:hAnsi="IRNazanin" w:eastAsia="IRNazanin"/>
          <w:color w:val="111111"/>
          <w:sz w:val="28"/>
          <w:sz w:val="28"/>
          <w:szCs w:val="28"/>
          <w:rtl w:val="true"/>
          <w:lang w:bidi="fa-IR"/>
        </w:rPr>
        <w:t>بلحاظ هذا الارتباط،کقولنا للطلبة مثلا اسرع إلی الشهریة،مع أنّ إعطاء الشهریة فعل الغیر،و لکن طرف إضافة الاعطاء عبارة عن الطلبة،فلذا یصحّ هذا القول له، و المغفرة أیضا من هذا القبیل؛إذ یصحّ أنّ المغفرة فعل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بلحاظ ارتباطه بالمکلّفین فلا مانع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 إلی مغفرة من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یرد علی کلا فرضی التقدیر و عدمه إشکال مهمّ آخر،و هو أنّه لو فرضنا عدم التقدیر فی الآیة فتکون المغفرة نکرة موصوفة،و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إلی مغفرة موصوفة بأنّها من ربّکم،و معلوم أنّ النکرة الموصوفة لیست من الألفاظ الدالّة علی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فرضنا کون السبب مقدّرا و کان معناها و اسرعوا إلی سبب المغفرة، فیکون سبب المغفرة نکرة مضافة،و هی أیضا لا تکون من الألفاظ الدالّة علی العموم،و إن کانت هی أقرب إلی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فرضنا دلالة النکرة مضافة علی العموم بخلاف النکرة الموصوفة هل یعامل مع مثل الآیة معاملة النکرة المضافة،أو یعامل معاملة النکرة الموصوفة؟لعلّه کان الملاک ما هو ظاهر اللفظ لا ما هو المقدّر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عدم دلالة الآیة علی العموم اختلاف المفسّرین فی تفسیر الآیة بأنّ المقصود من المغفرة الصلوات الیومیة عند بعض،و الشرکة فی الصفّ الأوّل من الجماعة عند بعض،و السرعة فی الاقتداء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بعض و التوبة عند بعض و الجهاد فی سبیل اللّه عند بعض و الإخلاص فی العمل عند بعض،و لم یقل أحد منهم بدلالتها علی العموم،و أنّها لا تنحصر بالمصادیق،فإن لم تدلّ علی العموم ینهدم أساس الاستدلال</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قطع النظر عن الإشکالات و فرض دلالة کلتا الآیتین علی العموم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کون المستحبّات کالواجبات خیرا،و هکذا فی سببیّتها للمغفرة،بل تکون سببیّتها للمغفرة أولی من بعض الواجبات،فلا یمکن خروج المستحبّات بحسب الدلالة اللفظیة عن الآیتین،فکیف یمکن الالتزام بوجوب الاستباق إلیها مع أنّ نفسها من العناوین المستحبّة؟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الفوریة و الاستباق فی أکثر الواجبات أیضا لیس بواجب کالصلاة و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الواجبات المضیّقة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للفوریة فیها،فیبقی تحت الآیتین عدّة من الواجبات کالحجّ و الجهاد فی سبیل اللّه خصوصا إن کان دفاعیا،و علی هذا إن حملنا الآیتین مع عمومهما علی الوجوب یلزم تخصیص الأکثر و هو مستهجن،مع أنّ لحن الآیتین و سیاقهما آب عن التخصیص،و لا یکون قابلا له، فلا محالة یتعیّن القول بعدم دلالة الآیتین علی الوجوب؛لدفع هذه المحذورات،و إن تدلاّن من حیث الهیئة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علی الاستدلال بآیة فَاسْتَبِقُوا الْخَیْراتِ بأنّه سلّمنا أنّ هیئة الأمر وضعت للبعث و التحریک الوجوبی،إلاّ أنّ هاهنا قرینة عقلیّة تمنع من حملها علیه؛إذ الاستباق و التقدّم تکون بالنسبة إلی الخیرات لا بالنسبة إلی المکلّفین،فکأنّه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قدّموا بعض الخیرات علی بعض،و الملاک فی التقدیم عبارة عن نفس الاتصاف بالخیریة و نفس انطباق عنوان الخیر،و لم یلاحظ فی الآیة إلی المراتب الشدیدة و الضعیفة،و لیس ملاک الاستباق کون الخیر فی المرتبة القویّة،بل الملاک نفس الاشتراک فی الخیریة</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مقام العمل فلا محالة یتحقّق التقدّم و التأخّر؛إذ المفروض عدم إمکان الجمع بین جمیع الخیرات فی آن واحد،و إذا کان الأمر کذلک فنسأل الآن أنّ ما مزیّة المتقدّم علی المتأخّر و ما نقص المتأخّر بالنسبة إلی المتقدّم؟مع أنّهما مشترکان فی أصل الملاک،و صدق عنوان الخیریة علیهما سواء،و علی هذا إن حملنا الهیئة فی الآیة علی</w:t>
      </w:r>
    </w:p>
    <w:p>
      <w:pPr>
        <w:pStyle w:val="BookText"/>
        <w:rPr/>
      </w:pPr>
      <w:r>
        <w:rPr>
          <w:rFonts w:ascii="IRNazanin" w:hAnsi="IRNazanin" w:eastAsia="IRNazanin"/>
          <w:color w:val="111111"/>
          <w:sz w:val="28"/>
          <w:sz w:val="28"/>
          <w:szCs w:val="28"/>
          <w:rtl w:val="true"/>
          <w:lang w:bidi="fa-IR"/>
        </w:rPr>
        <w:t>وجوب الاستباق یلزم من وجوب الاستباق إلی الخیر الأوّل عدم وجوب الاستباق إلی الخیر الثانی،فیلزم من وجوده عدمه،و هو محال،و هذه القرینة العقلیة توجب رفع الید عن مفاد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یستفاد من کلام المستشکل بعد عدم الحمل علی الوجوب معنی آخر،و لعلّ کان مراده الحمل علی الاستحباب،مع أنّ الإشکال یجری بعینه فی هذا الفرض أیضا؛إذ الملاک فی استحباب الاستباق هو الاتصاف بالعنوان الخیریة،فبعد اشتراک المتأخّر و المتقدّم فی أصل الملاک یلزم من استحباب الاستباق إلی الخیر المتقدّم عدم استحباب الاستباق إلی الخیر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کان مراده الحمل علی الارشاد؛بأنّ العقل یحکم بحسن الاستباق إلی الخیرات،و الآیة الشریفة تدلّ علی هذا المعنی إرشادا،و هذا الحمل أولی من الحمل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البیان مخدوش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 یتّصف بالسبق عبارة عن المکلّفین لا الخیرات،و الظاهر من الآیة أنّه یجب علی کلّ مکلّف أن یستبق الخیر من مکلّف آخر،لا أنّه یجب علیه أن یستبق إلی بعض الخیرات بالنسبة إلی بعضها الآخر فالمسابقة بین المکلّفین،کما مرّ منّا فی الواجب الکفائی</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سلّمنا و فرضنا أنّ الاستباق فی الآیة تکون بین الخیرات فلا یثبت المدّعی أیضا،فإنّ مجرّد عدم إمکان الجمع لا یوجب رفع الید عن الوجوب و الالتزام بالحمل علی الارشاد،بل یصل النوبة إلی جریان قواعد باب التزاحم کمسألة إنقاذ الغریقین و الصلاة و الازالة؛لأنّ القاعدة تقتضی فی مثل هذه الموارد تقدّم الأهمّ أو محتمل الأهمّیة،و فی صورة عدمهما کان المکلّف مخیّرا،فیکون مفاد الهیئة فی الآیة من مصادیق باب المتزاحمین،و یبقی علی ظاهره بدون الحمل و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الارشادی تابع لما حکم به العقل من اللزوم أو الحسن قبل الأمر،و فی مورد الآیة صحیح أنّ العقل یحکم بالحسن،إلاّ أنّه یحکم بحسن الاستباق إلی الخیر فی مقابل ترکه،لا أنّه یحکم بحسن الاستباق إلی بعض الخیرات بالنسبة إلی بعضها الآخر،کما أنّ العقل فی مورد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یحکم بلزوم إطاعة اللّه تعالی قبل الأمر،فالأمر فی الآیة أیضا یرشد إلی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یجری إشکال الاستحالة فی هذا الفرض أیضا؛إذ العقل یحکم بحسن الاستباق إلی الخیرات،و الملاک عبارة عن صدق عنوان الخیر بلا دخل للمراتب فیه، فلا محالة یتحقّق فی مقام العمل التقدّم بالنسبة إلی البعض و التأخّر إلی بعض الآخر، فما الفرق بین الخیر المتقدّم و المتأخّر؟فیلزم من وجوده عدمه،و هو محال،فلا تدلّ الآیة علی الارشاد،کما أنّه لا تدلّ علی الوجوب و الاستحباب،و هذا أمر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فتحقّق ممّا ذکرنا أنّه لا دلیل لنا من اللغة لدلالة مطلق الأوامر علی الفوریة و لا من الآیة و الروایة؛لدلالة خصوص الأوامر الشرعیة علیها،فلذا بطل القول بالفور بمعنی التقیّد به،کما بطل القول بالتراخی بمعنی التقیّد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ذکروا فی ذیل بحث الفور و التراخی مطلبا بعنوان التتمّة و التکملة،و هو أنّه علی القول بالفور بنحو التقیّد فی مطلق الأوامر أو فی خصوص الأوامر الشرعیة،فهل قضیة الأمر الاتیان فورا ففورا بحیث لو عصی لوجب علیه الاتیان به فورا فی الزمان الثانی أو لا؟وجهان مبنیان علی أنّ مفاد الصیغة علی هذا القول هو وحدة المطلوب أو تعدّده</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القید و المقیّد قد یکون بنحو وحدة المطلوب بحیث إن انتفی القید ینتفی المقیّد رأسا کما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أحرزنا من</w:t>
      </w:r>
    </w:p>
    <w:p>
      <w:pPr>
        <w:pStyle w:val="BookText"/>
        <w:rPr/>
      </w:pPr>
      <w:r>
        <w:rPr>
          <w:rFonts w:ascii="IRNazanin" w:hAnsi="IRNazanin" w:eastAsia="IRNazanin"/>
          <w:color w:val="111111"/>
          <w:sz w:val="28"/>
          <w:sz w:val="28"/>
          <w:szCs w:val="28"/>
          <w:rtl w:val="true"/>
          <w:lang w:bidi="fa-IR"/>
        </w:rPr>
        <w:t>الخارج وحدة مطلوبه و غرضه،و قد یکون بنحو تعدّد المطلوب کما فی الصلوات الیومیة المقیّدة بالأوقات الخمسة،فإنّه کان للمولی فیها مطلوبان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إیقاعه فی وقت خاص،فإن فات القید یبقی المقیّد بحاله،فأمر ما نحن فیه دائر بین وحدة المطلوب بمعنی کون الفوریة مقوّمة لأصل المصلحة؛بحیث تفوت بفوات الفوریة،و تعدّد المطلوب بمعنی أن یکون هناک مصلحة قائمة بذات الفعل و مصلحة أخری قائمة بإیقاعه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نهایة ما یستفاد من الآیتین عبارة عن نفس التقیّد،و دلالتهما علی مطلوبیة الطبیعة فورا،لا کیفیة التقیّد و نوعه،فیصل النوبة إلی الأصول اللفظیة و العملیة،و یمکن أن یقال فی مقام التمسّک بالأصل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الإطلاق عدم الوجوب فی الزمان الثانی؛لأنّه کما أنّ أصل التکلیف یحتاج إلی البیان و التعرّض کذلک تحقّقه فی الزمان الثانی یحتاج إلی البیان و التعرّض،و بعد تمامیة مقدّمات الحکمة و عدم تعرّضه له نستفاد عدم وجوبه فی الزمان الثانی</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لم یکن إطلاق فی البین و وصلت النوبة إلی الأصول العملیة فکان هاهنا طریق لجریان الاستصحاب بنحو الکلّی القسم الثانی؛بأن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توجّه التکلیف من المولی إلینا و حصول اشتغال الذمّة لنا و دوران الأمر بین وحدة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إن انتفی القید ینتفی أصل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تعدّد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إن خالف القید یبقی أصل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فنشکّ فی بقاء التکلیف و عدمه،فلا مانع من استصحاب أصل التکلیف، کما إذا نذر أحد الحجّ مقیّدا بهذه السنة ثمّ خالفه فلا محالة نشکّ فی وجوب قضائه فی السنوات الآتیة،و الاستصحاب طریق لبقاء وجوب القضاء،ففی ما نحن فیه أیضا بعد الإخلال بالفوریة نستفید بقاء التکلیف من هذا الطریق،خلافا لما نستفیده من الإطلاق</w:t>
      </w:r>
      <w:r>
        <w:rPr>
          <w:rFonts w:eastAsia="IRNazanin" w:cs="IRNazanin"/>
          <w:color w:val="111111"/>
          <w:sz w:val="28"/>
          <w:szCs w:val="28"/>
          <w:rtl w:val="true"/>
          <w:lang w:bidi="fa-IR"/>
        </w:rPr>
        <w:t>.</w:t>
      </w:r>
      <w:bookmarkStart w:id="143" w:name="pg13644_173642"/>
    </w:p>
    <w:p>
      <w:pPr>
        <w:pStyle w:val="Heading3"/>
        <w:numPr>
          <w:ilvl w:val="2"/>
          <w:numId w:val="1"/>
        </w:numPr>
        <w:rPr/>
      </w:pPr>
      <w:bookmarkStart w:id="144" w:name="__RefHeading___Toc1084522_3830689328"/>
      <w:bookmarkStart w:id="145" w:name="_Toc52"/>
      <w:bookmarkEnd w:id="143"/>
      <w:bookmarkEnd w:id="144"/>
      <w:r>
        <w:rPr>
          <w:rtl w:val="true"/>
        </w:rPr>
        <w:t>الفصل الثالث</w:t>
      </w:r>
      <w:r>
        <w:rPr>
          <w:rtl w:val="true"/>
        </w:rPr>
        <w:t xml:space="preserve">: </w:t>
      </w:r>
      <w:r>
        <w:rPr>
          <w:rtl w:val="true"/>
        </w:rPr>
        <w:t>فی الإجزاء</w:t>
      </w:r>
      <w:bookmarkEnd w:id="145"/>
    </w:p>
    <w:p>
      <w:pPr>
        <w:pStyle w:val="Heading4"/>
        <w:numPr>
          <w:ilvl w:val="3"/>
          <w:numId w:val="1"/>
        </w:numPr>
        <w:rPr/>
      </w:pPr>
      <w:bookmarkStart w:id="146" w:name="__RefHeading___Toc1084524_3830689328"/>
      <w:bookmarkStart w:id="147" w:name="_Toc53"/>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 xml:space="preserve">فإنّ صاحب الکفایة قدّس سرّه </w:t>
      </w:r>
      <w:r>
        <w:rPr>
          <w:rStyle w:val="FootnoteAnchor"/>
          <w:rtl w:val="true"/>
        </w:rPr>
        <w:footnoteReference w:id="424"/>
      </w:r>
      <w:r>
        <w:rPr>
          <w:rFonts w:ascii="IRNazanin" w:hAnsi="IRNazanin" w:eastAsia="IRNazanin"/>
          <w:color w:val="111111"/>
          <w:sz w:val="28"/>
          <w:sz w:val="28"/>
          <w:szCs w:val="28"/>
          <w:rtl w:val="true"/>
          <w:lang w:bidi="fa-IR"/>
        </w:rPr>
        <w:t>جعل العنوان فی هذا البحث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بالمأمور به 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بجمیع خصوصیاته المعتبرة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الإجزاء،بمعنی عدم وجوب الإتیان علی المکلّف ثانیا لا إعادة و لا 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صاحب الفصول قدّس سرّه </w:t>
      </w:r>
      <w:r>
        <w:rPr>
          <w:rStyle w:val="FootnoteAnchor"/>
          <w:rtl w:val="true"/>
        </w:rPr>
        <w:footnoteReference w:id="425"/>
      </w:r>
      <w:r>
        <w:rPr>
          <w:rFonts w:ascii="IRNazanin" w:hAnsi="IRNazanin" w:eastAsia="IRNazanin"/>
          <w:color w:val="111111"/>
          <w:sz w:val="28"/>
          <w:sz w:val="28"/>
          <w:szCs w:val="28"/>
          <w:rtl w:val="true"/>
          <w:lang w:bidi="fa-IR"/>
        </w:rPr>
        <w:t>جعل العنوان فیه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بالشیء هل یقتضی الإجزاء إذا أتی بالمأمور به علی وجهه أو لا؟ کالعنوان فی مسألة الفور و التراخی،و المرّة و التکرار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الأوّل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السببیة و التأثیر،و علی القول الثانی تکون بمعنی الدلالة، و جعل النزاع فی مدلول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العنوان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مناسبا لمباحث الألفاظ و هو الأقرب إلی الذهن فی بادئ النظر و أولی من العنوان الأوّل؛إذ لا دخل للإتیان و العمل الخارجی باللفظ،إلاّ أنّه بعد التحقیق الدقیق و الکامل لا یکون قابلا للقبول،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علی هذا التقدیر بمعنی الدلالة کما قلنا،و الدلالات منحصرة بالمطابقة و التضمّن و الالتزام،و کلّ ذلک ممنوع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المطابقة فلأنّ معناها أن یکون مفاد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الوضع و اللغة أنّه إذا أتی بالمأمور به علی وجهه یقتضی الإجزاء</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المعنی لا یتبادر إلی الذهن بعد سماع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إذا سمعنا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ینسبق إلی الذهن أنّه إذا أتیتم بالصلاة مع الخصوصیات المعتبرة فیها فلا یجب الإعادة فی الوقت و لا القضاء فی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المطابقی عبارة عن تمام الموضوع،مع أنّا نعلم أنّ مدلول هیئة الأمر هو الطلب أو البعث و التحریک الوجوبی،و إن کان لهذه الإضافات دخلا فیه فلا بدّ من کونها بصورة الأجزاء أو القیود؛إذ لا یمکن أن یکون الوجوب خارجا عن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ممنوعیة الدلالة التضمّنیة فهی بدلیل الأوّل؛إذ المتبادر من الهیئة البعث و التحریک الوجوبی فقط،فلذا نفی دلالة التضمّن کالمطابقة لا یحتاج إلی الاستدلال و لم یلتزم بهما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الدلالة الالتزامیة إن کانت جزء الدلالة اللفظیة فیشترط فیها الخصوصیّتان علی قول،و خصوصیة واحدة علی قول آخر،و الأولی أن یکون اللزوم فیها بنحو البیّن،و الثانیة أن یکون البیّن بمعنی الأخص،و معناه أنّ مجرد تصوّر الملزوم کاف فی تحقّق الانتقال إلی اللازم کالزوجیة بالنسبة إلی الأربعة و سائر لوازم الماهیّة،و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یکفی فی تحقّق الدلالة اللفظیة أن یکون البیّن بمعنی الأعمّ،و معناه أنّ بعد تصوّر الملزوم و اللازم معا لا یحتاج الملازمة و الارتباط بینهما إلی الدلیل،فیتحقّق بتصوّر الطرفین القطع بالملازمة،و لا شکّ فی أنّ الأوّل من الدلالة اللفظیة،و لکن الثانی مختلف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هذا فکان تقریب الاستدلال بالدلالة الالتزامیة بأنّ الأمر یدلّ بالدلالة الالتزامیة علی وجود مصلحة ملزمة فی المأمور به،و هی أوجب فی صدور الأمر عن المولی،و إذا تحقّق المأمور به فی الخارج یتحقّق المصلحة الملزمة أیضا،فلا یبقی محلّ للإعادة و القضاء فی الوقت أو فی خارج الوقت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لا یخفی أنّ صحّة هذا الکلام مبتنیة علی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یدلّ الأمر بالدلالة الالتزامیة علی تحقّق المصلحة فی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البیّن بمعنی الأعمّ أیضا من الدلالة اللفظیة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مخدوش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عدّة من العلماء ینکرون أساس المصلحة و المفسدة کالأشاعرة، فللمولی عندهم أن ینهی عن شیء بدون أن یکون هذا الشیء مشتملا علی المفسدة، أو تکون فی النهی مصلحة و هکذا فی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القول بوجود المصلحة و المفسدة فی المأمور به و المنهی عنه،و أنّ الأمر یدلّ علی وجود مصلحة فی البین،و لکنّه مردّد بین أن یکون فی المأمور به و بین أن یکون فی نفس الأوامر مثل الأوامر الاختباریة و الاعتذاریة،کما أنّ فی النواهی تکون مردّدة بین تحقّقها فی المنهی عنه و بین تحقّق المصلحة فی نفس النهی،فکیف یوجب تصوّر الأمر الانتقال إلی المصلحة الملزمة المتحقّقة فی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فرضنا أنّ الأمر یدلّ علی وجود مصلحة ملزمة فی المأمور به و أنّ اللزوم بین الأمر و المصلحة یکون بنحو البین بمعنی الأعمّ فلا یتمّ المطلوب أیضا؛لعدم إحراز کونه من الدلالة اللفظیة،فیکون عنوان صاحب الکفایة خالیا عن الإشکالات المذکورة،و أولی من عنوان صاحب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لنا قبل الورود فی البحث من تحریر محلّ النزاع حتّی یظهر أنّ هذا المبحث هل یکون من المباحث العقلیة أو من مباحث الألفاظ،أو قسم منه عقلی و القسم الآخر منه لفظی؟و هو یحتاج إلی مقدّمة،و هی أنّ الأوامر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الواقعی الأوّلی أو الاختیاری،الثانی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الواقعی الثانوی أو الاضطراری،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الظاهری</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یتحقّق فی الأوّل خصوصیتان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المکلّف مختارا،الثانیة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المکلّف قاطعا بالتکلیف و کونه عالما بأنّ وظیفته کذا،کقول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مع الوضوء إن کنت واجدا للماء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فی الثانی الخصوصیة الثانیة المذکورة بخلاف الأولی؛إذ المکلّف لا یکون متمکّنا من الماء أو لا یکون متمکّنا من الاستفادة عنه بلحاظ استلزام الضرر أو الحرج،و لکنّه کان عالما بالتکلیف فی هذه الحالة،کقوله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مع التیمّم إن کنت فاقدا للماء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الظاهری فیتحقّق فی مورد الشکّ فی التکلیف،مثلا لا نعلم أنّ صلاة الجمعة واجبة فی یوم الجمعة أو الظهر؟و جعل الشارع فی مثل هذا المورد طرقا و أمارات و أصولا لتعیین وظیفة المکلّف،کجعله خبر العادل حجّة بمقتضی آیة النبأ، فإذا نقل زرارة عن الصادقین علیهما السّلام أنّ فی یوم الجمعة صلاة الجمعة واجبة،فکانت هذه وظیفة ظاهریة مقرّرة للجاهل من دون أن تکون مزیلة لجهله،و هکذا إن استفدناها من الاستصحاب بأنّ صلاة الجمعة فی عصر حضور الإمام المعصوم علیه السّلام کانت واجبة یقینا فنشکّ فی عصر الغیبة فی بقائه فنستصحب وجوبها بمقتضی قول المعصوم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فصلاة الجمعة وظیفة ظاهریة للجاهل من دون أن تکون مزیلة لجهله،فنعبّر عن هذه الأحکام بالأحکام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تمهّدت لک هذه المقدّمة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النزاع فی مسألة الإجزاء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یلاحظ کلّ المأمور به بالنسبة إلی أمره بأنّ إتیان المأمور به مع الوضوء و سائر الخصوصیات هل یجزی عن الأمر الواقعی الأوّلی أم لا؟و إتیان فاقد الماء الصلاة مع التیمّم هل یکفی عن الأمر الواقعی الاضطراری أم لا؟و هکذا فی الأمر الظاهری</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إتیان الصلاة مع التیمّم مع أنّ المکلّف کان فی حال الصلاة فاقدا للماء هل یکفی عن الأمر الواقعی الأوّلی بعد أن صار فی الوقت أو بعده واجدا للماء أم</w:t>
      </w:r>
    </w:p>
    <w:p>
      <w:pPr>
        <w:pStyle w:val="BookText"/>
        <w:rPr/>
      </w:pPr>
      <w:r>
        <w:rPr>
          <w:rFonts w:ascii="IRNazanin" w:hAnsi="IRNazanin" w:eastAsia="IRNazanin"/>
          <w:color w:val="111111"/>
          <w:sz w:val="28"/>
          <w:sz w:val="28"/>
          <w:szCs w:val="28"/>
          <w:rtl w:val="true"/>
          <w:lang w:bidi="fa-IR"/>
        </w:rPr>
        <w:t>لا؟و أنّ إتیان المأمور به بالأمر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یجزی عن الأمر الواقعی بعد انکشاف الخلاف فی الوقت أو بعده أم لا؟و ما هو المهمّ و الأساس فی المسألة عبارة عن المقام الثانی المنحصر فی الأمر الاضطراری و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 أنّ البحث فی المقام الأوّل بحث عقلی؛إذ الحاکم بالإجزاء و عدمه فی مثل هذا المورد هو العقل و لا دخل للألفاظ فیه،و لا ینحصر هذا المعنی فی الأوامر الشرعیة،بل کان فی الأوامر العرفیة أیضا کذلک،و أمّا البحث فی المقام الثانی بحث لفظی و خارج عن حدود حکم العقل،فلا بدّ لنا من المراجعة إلی أدلّة الأوامر الاضطراریة و الظاهریة و نلاحظ أنّه یستفاد من مفادها الإجزاء أم لا؟فمثلا تکون فی روایة صحیحة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التراب أحد الطهورین یکفیک عشر سنین،کأنّه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تتوهّم أنّ تحقّق الطهارة منحصرة بالماء،بل التراب أیضا طهور فی ظرف فقدان الماء،کما أنّ الماء طهور فی ظرف وجدانه،و یستفاد من هذا اللحن خصوصا مع الدقّة إلی ذیل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یکفیک إلی عشر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الإجزاء،فیرجع البحث إلی مفاد دلیل الأمر الاضطراری لا إلی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الأوامر الظاهریة،فلا بدّ لنا من ملاحظة سیاق أدلّة حجّیة الخبر و الاستصحاب من أنّ مفادها تعیین وظیفة الشاکّ فی ظرف الشکّ فقط و بعد انکشاف الواقع یجب الإعادة و القضاء أم لا،فالبحث فی هذا المقام متمحّض فی أدلّة الأوامر الاضطراریة و الظاهریة</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فالظاهر أنّه لا مانع من اجتماع المقامین المتضادّین من محلّ النزاع تحت العنوان و الجامع الواحد،و هو کما ذکره صاحب الکفایة قدّس سرّه أنّ الإتیان بالمأمور به علی وجهه هل یقتضی الإجزاء أم لا؟و لکن المقصود عنه حین البحث عن المقام الأوّل أنّه هل یقتضی الإجزاء بالاضافة إلی أمره،و حین البحث عن المقام الأوّل أنّ الإتیان بالمأمور به بالأمر الاضطراری و الظاهری هل یقتضی الإجزاء بالاضافة إلی الأمر الأوّلی الواقعی أم لا؟</w:t>
      </w:r>
    </w:p>
    <w:p>
      <w:pPr>
        <w:pStyle w:val="BookText"/>
        <w:rPr/>
      </w:pPr>
      <w:r>
        <w:rPr>
          <w:rFonts w:ascii="IRNazanin" w:hAnsi="IRNazanin" w:eastAsia="IRNazanin"/>
          <w:color w:val="111111"/>
          <w:sz w:val="28"/>
          <w:sz w:val="28"/>
          <w:szCs w:val="28"/>
          <w:rtl w:val="true"/>
          <w:lang w:bidi="fa-IR"/>
        </w:rPr>
        <w:t>و یمکن أن یتوهّم أنّه لا محلّ للبحث فی المقام الأوّل،فإنّ المخالف فیه لا یکون من یسمع کلامه،و ما هو أساس البحث و المهمّ فی هذه المسألة عبارة عن المقام الثانی الذی هو بحث لفظی،فهذا مؤیّد لما ذکره صاحب الفصول فی عنوان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مخدوش؛بأنّه سلّمنا أنّ أساس البحث هاهنا بحث لفظی کما مرّ منّا،إلاّ أنّ المحور فی البحث لا یکون نفس الأمر؛إذ لا یستفاد منه لا الإجزاء و لا غیره،بل المحور فیه عبارة عن أدلّة الأمر الاضطراری و الظاهری و کیفیة دلالتها،مع أنّه جعل الموضوع فی البحث نفس الأمر الاضطراری و الظاهری،و بینهما بون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صاحب الکفایة قدّس سرّه </w:t>
      </w:r>
      <w:r>
        <w:rPr>
          <w:rStyle w:val="FootnoteAnchor"/>
          <w:rtl w:val="true"/>
        </w:rPr>
        <w:footnoteReference w:id="427"/>
      </w:r>
      <w:r>
        <w:rPr>
          <w:rFonts w:ascii="IRNazanin" w:hAnsi="IRNazanin" w:eastAsia="IRNazanin"/>
          <w:color w:val="111111"/>
          <w:sz w:val="28"/>
          <w:sz w:val="28"/>
          <w:szCs w:val="28"/>
          <w:rtl w:val="true"/>
          <w:lang w:bidi="fa-IR"/>
        </w:rPr>
        <w:t>ذکر توضیحا للألفاظ المأخوذة فی عنوان المسألة، و نحن أیضا نتعرّضه بنحو الإشارة،و من الألفاظ المأخوذة فیه عبارة عن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ثلاث 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یؤتی بالمأمور به مع الخصوصیات المعتبرة شرعا،و هو مخدوش؛بأنّ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علی وجهه قیدا توضیحیا بعد دلالة نفس عنوان المأمور به علی الکیفیة المعتبرة شرعا فی متعلّق الأمر،و هو خلاف الأصل و لا یصار إلیه إلاّ 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یؤتی به بقصد الوجه،و هو مخدوش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یعتبر عند الأکثر،و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یلزم خروج التوصّلیات عن حریم النزاع،مع أنّه یجری فی التوصّلیات أیضا،فلا وجه لاختصاصه بالذکر من بین سائر القیود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یؤتی به بجمیع الخصوصیات المعتبرة فیه،سواء کانت شرعیة أو عقلیة،و هذا هو الحقّ کما لا یخفی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أنّا نعلم من الخارج أنّ الاقتضاء قد یکون بمعنی العلّیة و السببیة و التأثیر کما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مقتضیة للحرارة،و قد یکون بمعنی الدلالة و الحکایة کما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کذا مقتضیة لمعنی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نعلم أیضا أنّ معناه فی المقام الأوّل</w:t>
      </w:r>
    </w:p>
    <w:p>
      <w:pPr>
        <w:pStyle w:val="BookText"/>
        <w:rPr/>
      </w:pPr>
      <w:r>
        <w:rPr>
          <w:rFonts w:ascii="IRNazanin" w:hAnsi="IRNazanin" w:eastAsia="IRNazanin"/>
          <w:color w:val="111111"/>
          <w:sz w:val="28"/>
          <w:sz w:val="28"/>
          <w:szCs w:val="28"/>
          <w:rtl w:val="true"/>
          <w:lang w:bidi="fa-IR"/>
        </w:rPr>
        <w:t>من البحث عبارة عن العلّیة و السببیة؛إذ العقل یحکم بعد انطباق المأتی به مع المأمور به؛بأنّ تحقّق العمل مع خصوصیاته علّة للإجزاء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المقام الثانی من البحث هل لا بدّ لنا الالتزام بکونه بمعنی الدلالة و الکاشفیة حتّی تکون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معنیین بلحاظ المقامین من البحث؟قال صاحب الکفایة قدّس سرّه </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الاقتضاء هاهنا الاقتضاء بنحو العلّیة و التأثیر لا بنحو الکشف و الدلالة،فلذا نسب إلی الإتیان لا إلی الصیغة،فیکون الموضوع فی کلا المقامین عبارة عن الإتیان و العمل الخارجی و الإجزاء صفة له،إلاّ أنّ الحاکم بالإجزاء فی المقام الأوّل هو العقل،و فی الثانی دلالة دلیل الأوامر الاضطراریة و الظاهریة،فالاقتضاء هاهنا أیضا بمعنی العلّیة و التأثیر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ملخّص ما أفاده قدّس سرّه</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استشکل علیه سیّدنا الأستاذ الإمام قدّس سرّه </w:t>
      </w:r>
      <w:r>
        <w:rPr>
          <w:rStyle w:val="FootnoteAnchor"/>
          <w:rtl w:val="true"/>
        </w:rPr>
        <w:footnoteReference w:id="429"/>
      </w:r>
      <w:r>
        <w:rPr>
          <w:rFonts w:ascii="IRNazanin" w:hAnsi="IRNazanin" w:eastAsia="IRNazanin"/>
          <w:color w:val="111111"/>
          <w:sz w:val="28"/>
          <w:sz w:val="28"/>
          <w:szCs w:val="28"/>
          <w:rtl w:val="true"/>
          <w:lang w:bidi="fa-IR"/>
        </w:rPr>
        <w:t>و استفاد فی النتیجة أنّه لا بدّ لنا من حذف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عنوان المسألة،و تبدیله بأنّ الإتیان بالمأمور به مجزی أم لا یکون مجزیا؟و تقریبه مع توضیح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مسألة العلّیة و المعلولیة عبارة من نحو ارتباط بین الواقعیتین بحیث کان أحدهما مؤثّرا فی الآخر و موجدا لها،و هذا المعنی لا یتحقّق فی ما نحن فیه؛لأنّ المقتضی و العلّة و إن کانت عبارة عن الإتیان بالمأمور به فی الخارج و هو من الواقعیات المسلّمة التکوینیة،و لکن المقتضی و المعلول عبارة عن الإجزاء،و معناه لغة الکفایة أی عدم لزوم الإعادة و القضاء،فکما أنّ اللزوم أمر اعتباری کذلک عدمه،مع أنّ العدم التکوینی لا یمکن أن یکون معلولا؛إذ العدم لیس بشیء حتّی یحتاج إلی العلّة؛لأنّ العدم سواء کان عدم المضاف أو المطلق لیس له شائبة من الوجود،فالإجزاء بهذا المعنی لا واقعیة له حتّی تکون معلولا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إن کان الإجزاء بمعنی سقوط الأمر،فإنّ مفاده عبارة عن البعث و التحریک الاعتباری،</w:t>
      </w:r>
    </w:p>
    <w:p>
      <w:pPr>
        <w:pStyle w:val="BookText"/>
        <w:rPr/>
      </w:pPr>
      <w:r>
        <w:rPr>
          <w:rFonts w:ascii="IRNazanin" w:hAnsi="IRNazanin" w:eastAsia="IRNazanin"/>
          <w:color w:val="111111"/>
          <w:sz w:val="28"/>
          <w:sz w:val="28"/>
          <w:szCs w:val="28"/>
          <w:rtl w:val="true"/>
          <w:lang w:bidi="fa-IR"/>
        </w:rPr>
        <w:t>فکما أنّ ثبوته أمر اعتباری کذلک سقوطه أمر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الإجزاء هاهنا یکون بمعنی سقوط إرادة المولی،و لا شکّ فی أنّها واقعیّة تکوینیة قائمة بالنفس کالوجود الذهنی،فیتحقّق بعد تمامیة المبادئ من تصوّر المراد و التصدیق بالفائدة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واقعیة نفسانیة باسم الإرادة،فیصحّ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الإتیان بالمأمور به یکون علّة لسقوط إرادة المولی و کلاهما من الواقعیات التکوینیة، فیکون الاقتضاء بمعنی العلّیة و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الإتیان لا یصیر علّة لانعدام الإرادة و ارتفاعها لا فی الإرادات التکوینیة و لا فی المولویة التی یعبّر عنها بالتشریعیة،أمّا فی الإرادة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أردنا الشرکة فی مجلس الدرس فلا شکّ فی أنّها تنعدم بعد الحضور فیه،فیتصوّر فی بادئ الأمر أنّ حصول الغرض کان سببا لسقوط الإرادة و ذهابها،مع أنّه مستحیل؛لأنّ الإرادة علّة لحصول الغرض،فلا یعقل أن یکون المعلول بوجوده طاردا لوجود علّته،و حلّ المسألة بأنّ الإرادة کانت من بدأ الأمر مغیّاة و محدودة بحدّ خاصّ،فإذا حصل الغرض تسقط الإرادة لانتهاء أمدها،إلاّ أنّ لها بقاء،و الإتیان بالمأمور به قد رفعها و أعدمها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الإرادات التشریعیة التی توجب صدور الأمر من المولی لا یصحّ القول بأنّ الإتیان بالمأمور به من العبد صار علّة مؤثّرة فی سقوط الأمر،بل کانت الإرادة من الابتداء مغیّاة و محدودة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الإجزاء سواء کان بمعنی الکفایة أو سقوط الأمر أو سقوط الإرادة لا یمکن أن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العلّیة و التأثیر،فالأولی دفعا للتوهّم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الإتیان بالمأمور به هل هو مجز أو لا؟</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الحقّ أنّ الإشکال المذکور مع کونه قابلا لاستفادة العلمی لیس بوارد علی صاحب الکفایة قدّس سرّه بنظری القاصر؛لأنّ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تستعمل فی لسان الفلاسفة و أهل المعقول فی المباحث الفلسفیة بلحاظ أنّ الموضوع فیها هو</w:t>
      </w:r>
    </w:p>
    <w:p>
      <w:pPr>
        <w:pStyle w:val="BookText"/>
        <w:rPr/>
      </w:pPr>
      <w:r>
        <w:rPr>
          <w:rFonts w:ascii="IRNazanin" w:hAnsi="IRNazanin" w:eastAsia="IRNazanin"/>
          <w:color w:val="111111"/>
          <w:sz w:val="28"/>
          <w:sz w:val="28"/>
          <w:szCs w:val="28"/>
          <w:rtl w:val="true"/>
          <w:lang w:bidi="fa-IR"/>
        </w:rPr>
        <w:t>الوجود و الواقعیة،فیجری جمیع ما حکیناه من الإمام قدّس سرّه من أن تکون العلّیة بمعنی الإیجاد و التأثیر،و أنّ طرفی العلّة و المعلول لا بدّ من کونهما واقعیتین التکوینیتین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استعمالات الفقهاء و الأصولیین فنحن نری کثیرا ما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العلّة و المعلول أو المعلول فقط أمر اعتباری،کقولهم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الکرّیة علّة لاعتصام الماء عن النجاسة مع ملاقات الماء القلیل علّة لانفعاله،و إتلاف مال الغیر سبب للضمان،و النکاح سبب للزوجیة،و أمثال هذه التعابیر لا تعدّ و لا تحصی فی الفقه،مع أنّ الکرّیة و الاعتصام و الانفعال و الضمان و الزوجیة من الأمور الاعتباریة،و لکن المقصود فی هذه الموارد من السببیة و العلّیة السببیة الشرعیة،و أکثر هذه الأمور تتحقّق عند العرف و العقلاء بعنوان العلّة و السبب،و أمضاه الشرع أیضا کالنکاح مثلا،فمرادهم من النکاح سبب للزوجیة، و أنّ النکاح سبب عقلائی و عرفی و شرعی للزوجیة،و لیست العلّیة فیها بمعنی العلّیة الفلسفیة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من 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نحن فیه بمعنی العلّیة الشرعیة، أی الشارع جعل الصلاة مع التیمّم سببا للإجزاء عن الأمر الأوّلی الاختیاری، و الصلاة مع الطهارة الاستصحابی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 للإجزاء عنه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بالنسبة إلی المقام الثانی من البحث،و هکذا فی المقام الأوّل؛لأنّ الحاکم بالاستقلال بأنّ عقیب إتیان المأمور به علی وجهه لا یلزم تکراره کذلک ثانیا و إن کان هو العقل،إلاّ أنّه کان فی مورد الأمر و البعث و التحریک الاعتباری،و مجرّد کون العقل حاکما لا یستلزم أن یکون للموضوع و المحمول واقعیة تکوینیة،کما أنّ نفس الإطاعة و العصیان أمران اعتباریان مع أنّ الحاکم بهما هو العقل،فلیست العلّیة فی المقام الأوّل أیضا بمعنی العلّیة الفلسفیة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الاقتضاء بمعنی العلّیة فی عنوان البحث فی مقابل الاقتضاء بمعنی الدلالة و الکشف،و هو غیر الاقتضاء بمعنی الفلسفیة،فالحقّ مع صاحب الکفایة،و الإشکال غیر وارد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 الإجزاء هاهنا بمعناه اللغوی و العرفی و هو الکفایة،و لا یکون له اصطلاحا خاصّا عند الأصولیین و الفقهاء،کما قال به صاحب الکفایة قدّس سرّه </w:t>
      </w:r>
      <w:r>
        <w:rPr>
          <w:rStyle w:val="FootnoteAnchor"/>
          <w:rtl w:val="true"/>
        </w:rPr>
        <w:footnoteReference w:id="430"/>
      </w:r>
      <w:r>
        <w:rPr>
          <w:rFonts w:ascii="IRNazanin" w:hAnsi="IRNazanin" w:eastAsia="IRNazanin"/>
          <w:color w:val="111111"/>
          <w:sz w:val="28"/>
          <w:sz w:val="28"/>
          <w:szCs w:val="28"/>
          <w:rtl w:val="true"/>
          <w:lang w:bidi="fa-IR"/>
        </w:rPr>
        <w:t>،و إن کان یختلف ما یکفی عنه،و لکنّه لا یوجب اختلافا فی معنی الإجزاء،فإنّ إجزاء المأمور به بالأمر الاضطراری،أی الصلاة مع التیمّم،معناه الإجزاء عن الصلاة مع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إجزاء المأمور به بالأمر الظاهری،أی الصلاة مع الوضوء الاستصحابی،معناه الإجزاء عن الصلاة مع الوضوء الواقعی،إلاّ أنّ اختلاف ما یجزی عنه لا یوجب الاختلاف فی معنی الإجزاء لغة،و استعماله هاهنا فی معنی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ذلک أنّه لو استعملت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الفرق فی المعنی،کقولنا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الإتیان بالمأمور به علی وجهه هل یقتضی الکفایة أو لا؟</w:t>
      </w:r>
    </w:p>
    <w:p>
      <w:pPr>
        <w:pStyle w:val="BookText"/>
        <w:rPr/>
      </w:pPr>
      <w:r>
        <w:rPr>
          <w:rFonts w:ascii="IRNazanin" w:hAnsi="IRNazanin" w:eastAsia="IRNazanin"/>
          <w:color w:val="111111"/>
          <w:sz w:val="28"/>
          <w:sz w:val="28"/>
          <w:szCs w:val="28"/>
          <w:rtl w:val="true"/>
          <w:lang w:bidi="fa-IR"/>
        </w:rPr>
        <w:t>و لکن الجمود فی ظاهر الکلمات یوجب توهّم تحقّق اصطلاح خاصّ فی ما نحن فیه للإجزاء،فإنّ بعض العلماء عبّر عن الإجزاء بإسقاط التعبّد به ثانیا،و بعضها الآخر عبّر عنه بإسقاط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التعبّد به ثانیا أعمّ من الأداء فی الوقت و القضاء فی خارج الوقت،و 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التعبیر الثانی فیحتمل أن تکون فی مقابل الأداء فی الوقت،و هذا المعنی مستلزم لخروج بحث الإعادة فی الوقت عن مبحث الإجزاء،مع أنّه داخل قطعا،و یحتمل أن تکون بمعنی الفعل الثانوی،فیدخل هذا البحث أیضا فیه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مرّ منّا أنّ للمسألة مقامین من البحث،و هذان التعبیران یجری فی</w:t>
      </w:r>
    </w:p>
    <w:p>
      <w:pPr>
        <w:pStyle w:val="BookText"/>
        <w:rPr/>
      </w:pPr>
      <w:r>
        <w:rPr>
          <w:rFonts w:ascii="IRNazanin" w:hAnsi="IRNazanin" w:eastAsia="IRNazanin"/>
          <w:color w:val="111111"/>
          <w:sz w:val="28"/>
          <w:sz w:val="28"/>
          <w:szCs w:val="28"/>
          <w:rtl w:val="true"/>
          <w:lang w:bidi="fa-IR"/>
        </w:rPr>
        <w:t>کلاهما قطعا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 المأمور به بالأمر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 مع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یکفی فیقسط به التعبّد به ثانیا،کما أنّ إتیان المأمور به بالأمر الاضطراری و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 مع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 الوضوء الاستصحابی،یکفیان فیسقط التعبّد بهما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المقام الثانی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المأمور به بالأمر الاضطراری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 مع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فیسقط التعبّد به ثانیا،إلاّ أنّه لا بدّ من القول بنوع من الاستخدام فی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المراد منه فی مرحلة التکرار إتیان الصلاة مع الوضوء، و هکذا فی إتیان المأمور به بالأمر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کان لصاحب الکفایة قدّس سرّه </w:t>
      </w:r>
      <w:r>
        <w:rPr>
          <w:rStyle w:val="FootnoteAnchor"/>
          <w:rtl w:val="true"/>
        </w:rPr>
        <w:footnoteReference w:id="431"/>
      </w:r>
      <w:r>
        <w:rPr>
          <w:rFonts w:ascii="IRNazanin" w:hAnsi="IRNazanin" w:eastAsia="IRNazanin"/>
          <w:color w:val="111111"/>
          <w:sz w:val="28"/>
          <w:sz w:val="28"/>
          <w:szCs w:val="28"/>
          <w:rtl w:val="true"/>
          <w:lang w:bidi="fa-IR"/>
        </w:rPr>
        <w:t>تفسیر عن التعریفین بما لا یرضی صاحبه، و لا یکون قابلا للالتزام،فإنّه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الإتیان بالمأمور به بالأمر الواقعی یکفی فیسقط به التعبّد به ثانیا،و بالأمر الاضطراری أو الظاهری الجعلی فیسقط به القضاء، فاختصّ التعریف الأوّل بالمقام الأوّل،و الثانی بالمقام الثانی،مع أنّ کلا التعریفین یجری فی مطلق الأوامر لا فی أمر دون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ما أوجب تخصیصه التعریف الأوّل بالأمر الواقعی الأوّلی هو لزوم استخدام المذکور،فالتزم بذلک فرارا عن الاستخدام</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صاحب الکفایة قدّس سرّه مقدّمة مشتملة علی دفع توهّمین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النزاع عین النزاع فی مسألة المرّة و التکرار،فلا وجه لإفراد کلّ منهما بالبحث،فتقریبه أنّ الإجزاء مساوق للمرّة؛إذ لو لم یدلّ الأمر علی المرّة لم یکن الإتیان بالمأمور به مجزیا،کما أنّ عدم الإجزاء مساوق للتکرار،و لا أقلّ من تفرّع هذه المسألة المرّة و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النزاع فی هذه المسألة عین النزاع فی مسألة تبعیة القضاء</w:t>
      </w:r>
    </w:p>
    <w:p>
      <w:pPr>
        <w:pStyle w:val="BookText"/>
        <w:rPr/>
      </w:pPr>
      <w:r>
        <w:rPr>
          <w:rFonts w:ascii="IRNazanin" w:hAnsi="IRNazanin" w:eastAsia="IRNazanin"/>
          <w:color w:val="111111"/>
          <w:sz w:val="28"/>
          <w:sz w:val="28"/>
          <w:szCs w:val="28"/>
          <w:rtl w:val="true"/>
          <w:lang w:bidi="fa-IR"/>
        </w:rPr>
        <w:t>للأداء؛بأنّ دلالة الأمر علی وجوب القضاء فی خارج الوقت مساوقة لعدم الإجزاء؛ إذ مع فرض الإجزاء و سقوط الأمر لا وجه لوجوب قضائه،و دلالته علی عدم وجوب القضاء مساوقة للإجزاء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التوهّم الأوّل بنحو الإجمال أنّه تحقّق فی المسألة المرّة و التکرار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علی المرّة بنحو القیدیة،الثانی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علی التکرار کذلک،الثالث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الدلالة و نفی کلاهما،کما مرّ تفصیلها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هذا النزاع عین ذاک النزاع أو کان متفرّعا علیه فلا محالة یتحقّق فی هذه المسألة أیضا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 المأمور به علی وجهه یقتضی الإجزاء،الثانی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الإجزاء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الإجزاء و لا یقتضی عدم الإجزاء،مع أنّه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عنه بنحو التفصیل و التحقیق فهو أنّ النزاع فی مسألة المرّة و التکرار صغروی؛لرجوعه إلی تعیین المأمور به،و فی مسألة الإجزاء کبروی،لرجوعه إلی أنّ الإتیان به مجز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النزاع فی مسألة المرّة و التکرار وقع فی تعیین المأمور به،و أنّ التقیّد بالمرّة داخل فیه،أو التقیّد بالتکرار داخل فیه،و من البدیهی أنّ مراد القائل بالتکرار هو المسمّی بالتکرار و صدق عنوانه،و هو یتحقّق باتیان المأمور به مرّتین، فالقائل بالتکرار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المأمور به لیس عبارة عن نفس العمل،بل هو عبارة عن العمل المقیّد بالتکرار،و القائل بقول الثالث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المأمور به عبارة عن نفس الطبیعة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الفراغ من تشخیص قیود المأمور به و تعیین خصوصیاته بدلالة الصیغة یقع النزاع فی بحث الإجزاء؛بأنّ الاتیان بالمأمور به علی وجهه یعنی بجمیع القیود و الخصوصیات من قید المرّة أو التکرار أو عدمهما مجز أو لا،و کلّ واحد من القائلین بالأقوال الثلاثة المذکورة فی المسألة السابقة کان مختارا فی اختیار کلّ واحد من</w:t>
      </w:r>
    </w:p>
    <w:p>
      <w:pPr>
        <w:pStyle w:val="BookText"/>
        <w:rPr/>
      </w:pPr>
      <w:r>
        <w:rPr>
          <w:rFonts w:ascii="IRNazanin" w:hAnsi="IRNazanin" w:eastAsia="IRNazanin"/>
          <w:color w:val="111111"/>
          <w:sz w:val="28"/>
          <w:sz w:val="28"/>
          <w:szCs w:val="28"/>
          <w:rtl w:val="true"/>
          <w:lang w:bidi="fa-IR"/>
        </w:rPr>
        <w:t>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الإجزاء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المسألة،و هذا دلیل علی استقلال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الکفایة قدّس سرّه </w:t>
      </w:r>
      <w:r>
        <w:rPr>
          <w:rStyle w:val="FootnoteAnchor"/>
          <w:rtl w:val="true"/>
        </w:rPr>
        <w:footnoteReference w:id="432"/>
      </w:r>
      <w:r>
        <w:rPr>
          <w:rFonts w:ascii="IRNazanin" w:hAnsi="IRNazanin" w:eastAsia="IRNazanin"/>
          <w:color w:val="111111"/>
          <w:sz w:val="28"/>
          <w:sz w:val="28"/>
          <w:szCs w:val="28"/>
          <w:rtl w:val="true"/>
          <w:lang w:bidi="fa-IR"/>
        </w:rPr>
        <w:t>فی مقام الجواب عن التوهّم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البحث فی مسألة تبعیّة القضاء للأداء فی دلالة الصیغة علی التبعیة و عدمها فالبحث فیها لفظی بخلاف هذه المسألة فإنّه کما عرفت فی أنّ الإتیان بالمأمور به یجزی عقلا عن إتیانه ثانیا أداء أو قضاء أو لا یجزی فالبحث فیها عقلی،فلا علقة بین المسألتین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لیس بصحیح فإنّا نبحث فی ما نحن فیه کما مرّ فی المقامین،فالبحث فی المقام الأوّل بحث عقلی،و أمّا البحث فی المقام الثانی فهو بحث لفظی،و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الأساس و العمدة فی هذه المسألة هو البحث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بین المسألتین فرقا ماهویا،فإنّ موضوع البحث فی مسألة الإجزاء هو الإتیان بالمأمور به،و معلوم أنّه أمر وجودی،و موضوع البحث فی مسألة تبعیة القضاء للأداء هو ترک المأمور به فی وقته،و هو أمر عدمی،فیکون التفاوت بینهما تفاوت الوجود و العدم،فإنّه إذا لم یأت بالمأمور به 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 جمیع الخصوصیات و منها الإتیان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 بعد ذلک النوبة إلی مسألة تبعیة القضاء للأداء و عدمها</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أضاف سیّدنا الأستاذ الإمام قدّس سرّه </w:t>
      </w:r>
      <w:r>
        <w:rPr>
          <w:rStyle w:val="FootnoteAnchor"/>
          <w:rtl w:val="true"/>
        </w:rPr>
        <w:footnoteReference w:id="433"/>
      </w:r>
      <w:r>
        <w:rPr>
          <w:rFonts w:ascii="IRNazanin" w:hAnsi="IRNazanin" w:eastAsia="IRNazanin"/>
          <w:color w:val="111111"/>
          <w:sz w:val="28"/>
          <w:sz w:val="28"/>
          <w:szCs w:val="28"/>
          <w:rtl w:val="true"/>
          <w:lang w:bidi="fa-IR"/>
        </w:rPr>
        <w:t>مقدّمة تهدینا إلی اختیار ما هو الحقّ فی أصل المسألة،و هی أنّ الظاهر من کلمات المتأخّرین کما یستفاد من الکفایة أنّ الأوامر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الأوامر الواقعیة الاختیاریة،الثانی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الأوامر الاضطراریة،الثالث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الأوامر الظاهریة،مع أنّ التحقیق بعد ملاحظة أدلّة الأحکام من الآیات و الروایات أنّه لیس هنا إلاّ أمر واحد تعلّق بطبیعة المأمور به یشترک فیه</w:t>
      </w:r>
    </w:p>
    <w:p>
      <w:pPr>
        <w:pStyle w:val="BookText"/>
        <w:rPr/>
      </w:pPr>
      <w:r>
        <w:rPr>
          <w:rFonts w:ascii="Amiri" w:hAnsi="Amiri" w:eastAsia="Amiri" w:cs="Amiri"/>
          <w:color w:val="111111"/>
          <w:sz w:val="28"/>
          <w:sz w:val="28"/>
          <w:szCs w:val="28"/>
          <w:rtl w:val="true"/>
          <w:lang w:bidi="ar-SA"/>
        </w:rPr>
        <w:t>جمیع المکلّفین،و الاختلاف من الخصوصیات و الحالات؛إذ الشارع أمر باتیانها بکیفیة فی حال الاختیار،و بکیفیة أخری فی حال الاضطرار أو الشکّ،مع أنّ المأمور به فی الجمیع طبیعة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هذا یکون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أَقِیمُوا الصَّلاةَ مثلا خطابا عامّا متضمّنا للأمر بإقامة الصلاة إلی کلّ مکلّف،و الاختلاف فی فاقد الماء و واجده و فی العلم و الشکّ إنّما هو فی الخصوصیات الدخیلة فی متعلّق الأمر و طبیعة الصلاة،کما هو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إلی أن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فَتَیَمَّمُوا صَعِیداً طَیِّباً </w:t>
      </w:r>
      <w:r>
        <w:rPr>
          <w:rStyle w:val="FootnoteAnchor"/>
          <w:rtl w:val="true"/>
        </w:rPr>
        <w:footnoteReference w:id="434"/>
      </w:r>
      <w:r>
        <w:rPr>
          <w:rFonts w:ascii="IRNazanin" w:hAnsi="IRNazanin" w:eastAsia="IRNazanin"/>
          <w:color w:val="111111"/>
          <w:sz w:val="28"/>
          <w:sz w:val="28"/>
          <w:szCs w:val="28"/>
          <w:rtl w:val="true"/>
          <w:lang w:bidi="fa-IR"/>
        </w:rPr>
        <w:t>فإنّ ظاهرها أنّ الصلاة التی سبق ذکرها و شرطیّتها بالطهارة المائیة یؤتی بها عند فقد الماء متیمّما،و أنّها فی هذه الحالة عین ما یکون فی حالة وجدان الماء من حیث الأمر و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هذا المعنی أیضا من ضمّ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إلی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فلا یستفاد من الأدلّة أن یکون لفاقد الماء أمرا مستقلا فی قبال الأمر المتعلّق بالطبیعة،و هکذا فی سائر الحالات من عدم التمکّن عن القیام و العجز عن الرکوع و السجود و أمثال ذلک،فلا یوجب اختلاف الحالات المذکورة التعدّد فی الأمر،بل الأمر واحد متعلّق بطبیعة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أدلّة الأوامر الظاهریة،کصحیحة زرارة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 فشککت فلیس ینبغی لک أن تنقض الیقین بالشکّ أبدا</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فتدلّ جمیع هذه الأدلّة علی توسعة الطهارة من حیث شمولها الطهارة الترابیة</w:t>
      </w:r>
    </w:p>
    <w:p>
      <w:pPr>
        <w:pStyle w:val="BookText"/>
        <w:rPr/>
      </w:pPr>
      <w:r>
        <w:rPr>
          <w:rFonts w:ascii="IRNazanin" w:hAnsi="IRNazanin" w:eastAsia="IRNazanin"/>
          <w:color w:val="111111"/>
          <w:sz w:val="28"/>
          <w:sz w:val="28"/>
          <w:szCs w:val="28"/>
          <w:rtl w:val="true"/>
          <w:lang w:bidi="fa-IR"/>
        </w:rPr>
        <w:t>و الاستصحابیة و نحو ذلک،و لا تدلّ علی تعدّد الأوامر بتعدّد الحالات،و لیس لنا خطاب مستقل و بعنوان أیّها الواجدون للماء یجب علیکم الصلاة مع الوضوء، و خطاب آخر بعنوان أیّها الفاقدون للماء تجب علیکم الصلاة مع التیمّم،و خطاب آخر بعنوان أیّها الشاکّون فی الطهارة و المتیقّنون بالطهارة السابقة صلّوا مع الوضوء الاستصحابی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منشأ القول بتعدّد الأمر ما ذکره صاحب الکفایة قدّس سرّه </w:t>
      </w:r>
      <w:r>
        <w:rPr>
          <w:rStyle w:val="FootnoteAnchor"/>
          <w:rtl w:val="true"/>
        </w:rPr>
        <w:footnoteReference w:id="438"/>
      </w:r>
      <w:r>
        <w:rPr>
          <w:rFonts w:ascii="IRNazanin" w:hAnsi="IRNazanin" w:eastAsia="IRNazanin"/>
          <w:color w:val="111111"/>
          <w:sz w:val="28"/>
          <w:sz w:val="28"/>
          <w:szCs w:val="28"/>
          <w:rtl w:val="true"/>
          <w:lang w:bidi="fa-IR"/>
        </w:rPr>
        <w:t>فی مبحث الاستصحاب من أنّ الأحکام الوضعیة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 لا یکون قابلا لتعلّق جعل الشارع أصلا،و قسم منها یکون قابلا لتعلّق الجعل تبعا،و قسم منها یکون قابلا لتعلّق الجعل استقلالا،ثمّ مثّل للقسم الثانی بجزئیة شیء للمأمور به بما أنّه مأمور به،و شرطیة شیء للمأمور به بما أنّه مأمور به،و مانعیة شیء عن المأمور به بما أنّه مأمور به،و ینحصر طریق جعل شرطیة الوضوء أو التیمّم للصلاة بتعلّق الأمر بالصلاة مقیّدا بالوضوء أو التیمّم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فقدان الماء حتّی ینتزع عنه شرطیّتهما،و هکذا شرطیة وضوء الاستصحابی فی صورة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 فی باب الجزئیة فإنّ طریق جعل الجزئیة للقیام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للجلوس مع العجز عنه ینحصر بتعلّق الأمر بالمرکّب الذی من جملة أجزائه القیام أو الجلوس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باب الموانع،إلاّ أنّه فیها ینتزع المانعیة من وجود ما یشترط عدمه مثل عدم الحدث،فلا بدّ لانتزاع کلّ منها من تحقّق أمر علی حدة حتّی یکون المنشأ لانتزاع أحد من هذه العناوین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کما سیأتی فی محلّه أن تکون الجزئیة و الشرطیة و المانعیة قابلة لتعلّق جعل الشارع مستقلا کقوله تعالی فی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الصَّلاةَ </w:t>
      </w:r>
      <w:r>
        <w:rPr>
          <w:rStyle w:val="FootnoteAnchor"/>
          <w:rtl w:val="true"/>
        </w:rPr>
        <w:footnoteReference w:id="439"/>
      </w:r>
      <w:r>
        <w:rPr>
          <w:rFonts w:ascii="Amiri" w:hAnsi="Amiri" w:eastAsia="Amiri" w:cs="Amiri"/>
          <w:color w:val="111111"/>
          <w:sz w:val="28"/>
          <w:sz w:val="28"/>
          <w:szCs w:val="28"/>
          <w:rtl w:val="true"/>
          <w:lang w:bidi="ar-SA"/>
        </w:rPr>
        <w:t>و فی آیة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w:t>
      </w:r>
    </w:p>
    <w:p>
      <w:pPr>
        <w:pStyle w:val="BookText"/>
        <w:rPr/>
      </w:pPr>
      <w:r>
        <w:rPr>
          <w:rFonts w:ascii="IRNazanin" w:hAnsi="IRNazanin" w:eastAsia="IRNazanin"/>
          <w:color w:val="111111"/>
          <w:sz w:val="28"/>
          <w:sz w:val="28"/>
          <w:szCs w:val="28"/>
          <w:rtl w:val="true"/>
          <w:lang w:bidi="fa-IR"/>
        </w:rPr>
        <w:t>وُجُوهَکُمْ و معلوم أنّه یتحقّق جعل الشرطیة أوّلا للوضوء و ثانیا للتیمّم بنفس هذه الآیة بدون احتیاج إلی أمر مستقل متعلّق بالمقیّد حتّی یتحقّق به جعل الشرطیة للوضوء 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المقدّمات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البحث فی مسألة 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إتیان المأمور به بما هو مأمور به علی وجهه هل یقتضی الإجزاء بالنسبة إلی أمره أم لا؟</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المسألة مع کونها عقلیة تکون من المسائل البدیهیة أیضا فإنّ الصلاة مع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تحقّق فی الخارج بجمیع الخصوصیات المعتبرة فیها فیسقط الأمر به لحصول غرض المولی،فلا معنی لإتیان الصلاة کذلک ثانیا،و نعبّر عنه بالإجزاء، و بناء علی هذا لا یصحّ التعبیر بالامتثال عقیب الامتثال،کما لا یصحّ التعبیر بتبدیل الامتثال؛إذ لا یبقی مجال للامتثال الثانی بعد تحقّق المأمور به و حصول الغرض و سقوط الأمر،کما أنّه لا مجال لتبدیل الامتثال،سواء کان بصورة الإعراض عن الامتثال الأوّل أو بصورة ضمیمة الثانی إلی الأوّل و جعل المجموع امتثالا واحدا،إلاّ فی الأفراد العرضیة کإعتاق عبیده بعقد واحد،و لکن البحث فی الأفراد الطولیة لا العرضیة کما مرّ 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هنا تمّ البحث فی المقام الأوّل،إلاّ أنّ المحقّق الخراسانی قدّس سرّه </w:t>
      </w:r>
      <w:r>
        <w:rPr>
          <w:rStyle w:val="FootnoteAnchor"/>
          <w:rtl w:val="true"/>
        </w:rPr>
        <w:footnoteReference w:id="440"/>
      </w:r>
      <w:r>
        <w:rPr>
          <w:rFonts w:ascii="IRNazanin" w:hAnsi="IRNazanin" w:eastAsia="IRNazanin"/>
          <w:color w:val="111111"/>
          <w:sz w:val="28"/>
          <w:sz w:val="28"/>
          <w:szCs w:val="28"/>
          <w:rtl w:val="true"/>
          <w:lang w:bidi="fa-IR"/>
        </w:rPr>
        <w:t>لمّا أعاد ثانیا ما ذکره فی مسألة المرّة و التکرار مع التأییدات المفیدة و الشواهد الشرعیة،فلذا نعیده أیضا،و نصّ کلامه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أن یقال بأنّه یکون للعبد تبدیل الامتثال و التعبّد به ثانیا بدلا عن التعبّد به أوّلا و لا منضمّا إلیه،کما أشرنا إلیه فی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علم أنّ مجرّد امتثاله لا یکون علّة تامّة لحصول الغرض و إن کان وافیا به لو اکتفی به،کما إذا أتی عبد بماء أمر به مولاه لیشربه فإنّ الأمر بحقیقته و ملاکه لم یسقط قبل شربه الماء،و لو أهرق الماء و اطّلع علیه العبد وجب علیه إتیانه ثانیا کما أنّه لم یأت به أوّلا،ضرورة بقاء طلبه ما لم یحصل غرضه الداعی إلیه،و إلاّ لما أوجب حدوثه فحینئذ یکون له الإتیان بماء آخر موافق للأمر کما کان له قبل إتیانه الأوّل بدلا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کان الإتیان علّة تامّة لحصول الغرض فلا یبقی موقع للتبدیل،کما إذا أمر بإهراق الماء فی فمه لرفع عطشه فأهرقه،بل لو لم یعلم أنّه من أی القبیل فله التبدیل؛ باحتمال أن لا یکون علّة فله إلیه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ذلک بل یدلّ علیه ما ورد من الروایات فی باب إعادة من صلّی فرادی جماعة،و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یختار أحبّهما إلیه</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بین تبدیل الامتثال بصورة الإعراض عن الأوّل و بین صورة الانضمام إلی الأوّل علی فرض صحّة التبدیل بالبیان المذکور؛إذ الأمر یکون قابلا للامتثال بکلتا الصورتین علی فرض عدم سقوطه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بتمام من أصله،و توضیح الجواب یتوقّف علی مقدّمة،و هی أنّه کما مرّ منّا أنّ الحاکم فی مسألة إطاعة المولی هو العقل،و أنّ لزوم إطاعته علی العبد لا ینحصر فی موارد صدور الأمر منه،بل اللازم علی العبد تحصیل غرض المولی بدون الفرق بین أن یکون الکاشف عن الغرض تحقّق الأمر من ناحیته و بین أن یکون الکاشف عنه سائر الطرق و الأمارات،مثلا إذا کان ابن المولی فی معرض الهلاکة فی الماء یجب علی العبد نجاته عقلا و إن کان المولی غائبا و لم یصدر عنه أمر أصلا؛لأنّه</w:t>
      </w:r>
    </w:p>
    <w:p>
      <w:pPr>
        <w:pStyle w:val="BookText"/>
        <w:rPr/>
      </w:pPr>
      <w:r>
        <w:rPr>
          <w:rFonts w:ascii="IRNazanin" w:hAnsi="IRNazanin" w:eastAsia="IRNazanin"/>
          <w:color w:val="111111"/>
          <w:sz w:val="28"/>
          <w:sz w:val="28"/>
          <w:szCs w:val="28"/>
          <w:rtl w:val="true"/>
          <w:lang w:bidi="fa-IR"/>
        </w:rPr>
        <w:t>یعلم خارجا أنّ غرضه تعلّق بنجاة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فالملاک فی کلتا الصورتین واحد،و إن یتحقّق العلم بالغرض کثیر ما من طریق الأوامر،إلاّ أنّه لا موضوعیة للأمر،بل هو کاشف عن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لاحظت هذه المقدّمة فنرجع إلی المثالین المذکورین فی کلام صاحب الکفایة قدّس سرّه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المثال الأوّل فلا شکّ فی أنّه یجب علی العبد تمکّن المولی من الماء ثانیا،و لکنّه لا یکشف عن بقاء الأمر بحاله،بل هو دلیل علی عدم تحقّق غرض المولی؛إذ یتحقّق ما هو مربوط بفعل العبد و غرض الأمر بعد تمکّنه من الماء أوّلا فلا محالة یسقط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تحقّق غرضه الأقصی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کرفع العطش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فیتوقّف علی مقدّمة مربوط بفعل نفس المولی،و لکن العبد بعد العلم بعدم تحقّق غرض المولی یتمکّنه من الماء ثانیا بحکم العقل،فلا یصحّ التعبیر بعد سقوط الأمر بانضمام الامتثال أو تبدیل الامتثال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المثال الثانی و نظیره حکم الفقهاء باستحباب تکرار صلاة الآیات ما دام کان سببه من الکسوف أو الخسوف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وجود عدّة من الروایات الصحیحة و الفتاوی لا یوجب رفع الید عن الحکم العقلی البدیهی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البرهان العقلی البدیهی القطعی إذا تعارض مع الدلیل التعبّدی الشرعی من الروایة أو ظاهر الکتاب 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رَبُّکَ وَ الْمَلَکُ صَفًّا صَفًّا </w:t>
      </w:r>
      <w:r>
        <w:rPr>
          <w:rStyle w:val="FootnoteAnchor"/>
          <w:rtl w:val="true"/>
        </w:rPr>
        <w:footnoteReference w:id="442"/>
      </w:r>
      <w:r>
        <w:rPr>
          <w:rFonts w:ascii="IRNazanin" w:hAnsi="IRNazanin" w:eastAsia="IRNazanin"/>
          <w:color w:val="111111"/>
          <w:sz w:val="28"/>
          <w:sz w:val="28"/>
          <w:szCs w:val="28"/>
          <w:rtl w:val="true"/>
          <w:lang w:bidi="fa-IR"/>
        </w:rPr>
        <w:t>و یستفاد من ظاهره التجسّم،و قام فی مقابله البرهان العقلی القطعی بأنّه تعالی عن ذلک</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لنا فی مثل ذلک فی بادئ الأمر توجیه الظاهر کما فعل هاهنا أهل الأدب و النحویون؛بأنّ تقدیر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أَمْرُ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یمکن لنا التوجیه اللفظی فیقدّم</w:t>
      </w:r>
    </w:p>
    <w:p>
      <w:pPr>
        <w:pStyle w:val="BookText"/>
        <w:rPr/>
      </w:pPr>
      <w:r>
        <w:rPr>
          <w:rFonts w:ascii="IRNazanin" w:hAnsi="IRNazanin" w:eastAsia="IRNazanin"/>
          <w:color w:val="111111"/>
          <w:sz w:val="28"/>
          <w:sz w:val="28"/>
          <w:szCs w:val="28"/>
          <w:rtl w:val="true"/>
          <w:lang w:bidi="fa-IR"/>
        </w:rPr>
        <w:t>البرهان العقلی،و تحمل الآیة علی المشابهات القرآنیة،و بناء علی ذلک لا یوجب تحقّق الموردین المذکورین فی الشریعة رفع الید عن البرهان العقلی البدیهی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التی أشار إلیها صاحب الکفایة قدّس سرّه بعد اشتراک الجمیع فی الحکم باستحباب الإعادة فقال علیه السّلام فی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الفریضة</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أی الصلاة التی أعادها ثانیا یجعلها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الفریضة إن شاء</w:t>
      </w:r>
      <w:r>
        <w:rPr>
          <w:rFonts w:eastAsia="IRNazanin" w:cs="IRNazanin"/>
          <w:color w:val="111111"/>
          <w:sz w:val="28"/>
          <w:szCs w:val="28"/>
          <w:rtl w:val="true"/>
          <w:lang w:bidi="fa-IR"/>
        </w:rPr>
        <w:t xml:space="preserve">»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یختار أحبّهما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لنا من جواب کلّ منها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فی مقام الجواب عن أصل مسألة استحباب الإعادة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مورد هذا الحکم عبارة عمّا کان المصلّی فی أثناء صلاة ظهره أو تمّت صلاة ظهره فرادی ثمّ وجد جماعة یتمّها ظهرا ثمّ یعیدها جماعة فی الصورة الأولی بعنوان الاستحباب،و هکذا یستحبّ له الإعادة جماعة فی الصورة الثانیة کما قال به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أن یکون مورده عبارة عمّا کان المصلّی فی أثناء صلاة ظهره ثمّ وجد جماعة فلیجعلها نافلة التی یمکن إتمامها بعد الرکعتین و یجوز قطعها ثمّ یصلّیها جماعة،و لیس ذلک لمن فرغ من صلاته بنیّة الواجب؛لأنّ من صلّی الواجب بنیّة الواجب فلا یمکن أن یجعلها غیر واجب،کما قال به شیخ الطائفة فی التهذیب </w:t>
      </w:r>
      <w:r>
        <w:rPr>
          <w:rStyle w:val="FootnoteAnchor"/>
          <w:rtl w:val="true"/>
        </w:rPr>
        <w:footnoteReference w:id="445"/>
      </w:r>
      <w:r>
        <w:rPr>
          <w:rFonts w:ascii="IRNazanin" w:hAnsi="IRNazanin" w:eastAsia="IRNazanin"/>
          <w:color w:val="111111"/>
          <w:sz w:val="28"/>
          <w:sz w:val="28"/>
          <w:szCs w:val="28"/>
          <w:rtl w:val="true"/>
          <w:lang w:bidi="fa-IR"/>
        </w:rPr>
        <w:t>،و إذا کان الأمر کذلک فلا ربط للروایات بتبدیل الامتثال</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سلّمنا أنّ مورد الروایات عبارة عمّا یقول به المشهور،و لکن لا شکّ فی أنّ مورد تبدیل الامتثال بامتثال آخر عبارة عمّا صدر عن المولی أمرا واحدا،و المستدلّ یدّعی جواز إتیان المأمور به ثانیا بعد إتیانه أوّلا للمکلّف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یستفاد من الروایات هو تحقّق 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الوجوبی الذی تعلّق</w:t>
      </w:r>
    </w:p>
    <w:p>
      <w:pPr>
        <w:pStyle w:val="BookText"/>
        <w:rPr/>
      </w:pPr>
      <w:r>
        <w:rPr>
          <w:rFonts w:ascii="IRNazanin" w:hAnsi="IRNazanin" w:eastAsia="IRNazanin"/>
          <w:color w:val="111111"/>
          <w:sz w:val="28"/>
          <w:sz w:val="28"/>
          <w:szCs w:val="28"/>
          <w:rtl w:val="true"/>
          <w:lang w:bidi="fa-IR"/>
        </w:rPr>
        <w:t>بطبیعة الصلاة،و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الاستحبابی الذی تعلّق بالإعادة جماعة فأین تبدیل الامتثال بامتثال آخر؟ففی الحقیقة یکون الشارع فی مورد هذه الروایات فی مقام توسعة دائرة مثوبة صلاة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الروایة المشتملة علی جملة یجعلها الفریضة،فهو أنّ معناها عبارة من أنّ تحقّق استحباب المذکور متوقّف علی قصد عنوان الظهر؛إذ الصلاة من العناوین القصدیة،فطریق تحقّق هذا الاستحباب منحصر بقصد عنوان الصلاة التی أتی بها أوّلا من الظهر أو غیره،و لا یکون معناها إتیانها ثانیا بعنوان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الروایة المشتملة علی جملة یجعلها الفریضة إن شاء،فهو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منافیة فی بادئ النظر مع قصد عنوان الظهر و معنی الذی ذکرناه للروایة السابقة و لکنّها أیضا لا تتضمّن عقدة غیر قابلة للحلّ کما لا یخفی،فإنّ معنی الروایة أنّ المصلّی یجعلها قضاء للظهر الذی فاتت منه إن شاء،و إن لم یشأ یقصد عنوان الظهریة فقط کما یؤیّده بعض الروایات الواردة بهذا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الروایة المشتملة علی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یختار أحبّهما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ضعیفة من حیث السند،و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فرض صحّة سندها معناها بعد فرض تساوی کلتا الصلاتین فی جمیع الخصوصیات إلاّ من حیث الجماعة و الفرادی، إنّ اللّه تعالی یختار الجماعة لکثرة فضیلته،أی الشارع یعطی ثواب الجماعة للمصلّی، فالامتثال یتحقّق بصلاة الفرادی و مع ذلک یعطی له ثواب الجماعة،و لیس معناه تبدیل الامتثال أصلا</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الجواب عن حکم الفقهاء باستحباب تکرار صلاة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مستندا بالروایة الصحیحة الواردة بهذا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أتیتم صلاة الآیات فأعد حتّی یتحقّق الانجلاء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منها وجوب الإعادة،و لکن لم یقل به أحد،بل المشهور بالشهرة المحقّقة استحباب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ما مرّ آنفا من أنّ مورد تبدیل الامتثال بامتثال آخر</w:t>
      </w:r>
    </w:p>
    <w:p>
      <w:pPr>
        <w:pStyle w:val="BookText"/>
        <w:rPr/>
      </w:pPr>
      <w:r>
        <w:rPr>
          <w:rFonts w:ascii="IRNazanin" w:hAnsi="IRNazanin" w:eastAsia="IRNazanin"/>
          <w:color w:val="111111"/>
          <w:sz w:val="28"/>
          <w:sz w:val="28"/>
          <w:szCs w:val="28"/>
          <w:rtl w:val="true"/>
          <w:lang w:bidi="fa-IR"/>
        </w:rPr>
        <w:t>عبارة عمّا صدر عن المولی حکم واحد،و لکن یتحقّق فی ما نحن فیه حکمان متغایران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الوجوبی المتعلّق بطبیعة صلاة الآیات،و الآخر الحکم الاستحبابی المتعلّق بإعادة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فرضنا کون الحکم الثانی أیضا وجوبیا فهو حکم وجوبی آخر غیر الأوّل فإنّه سقط باتیان الصلاة الأولی،فتحقّق هنا حکمان، و لکلّ حکم امتثال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 إتیان المأمور به بکلّ أمر یجزی عن أمره،و الحاکم بالإجزاء هو العقل،و لیست مسألة تبدیل الامتثال،أو الامتثال عقیب الامتثال قابلة للتعقّل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فی المقام الثانی فقد یقع فی الأوامر الاضطراریة و قد یقع فی الأوامر الظاهریة و لا ملازمة بین القول بالإجزاء أو عدمه فی المسألتین،کما أنّ البحث فی الأوامر الظاهریة قد یقع فی الطرق و الأمارات و قد یقع فی الأصول العملیة و لا ملازمة بینهما أیضا؛إذ یجوز للقائل بالإجزاء فی الأولی القول بعدم الإجزاء فی الثانیة،فلا بدّ لنا من تحقیق دقیق فی کلّ منها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البحث فی الأوامر الاضطراریة قد یقع فی مقام الثبوت،و أنّه مع قطع النظر عن الأدلّة الواردة فی باب التیمّم و تعبیراتها هل یجزی إتیان الصلاة مع التیمّم عن الصلاة مع الوضوء أم لا؟</w:t>
      </w:r>
    </w:p>
    <w:p>
      <w:pPr>
        <w:pStyle w:val="BookText"/>
        <w:rPr/>
      </w:pPr>
      <w:r>
        <w:rPr>
          <w:rFonts w:ascii="IRNazanin" w:hAnsi="IRNazanin" w:eastAsia="IRNazanin"/>
          <w:color w:val="111111"/>
          <w:sz w:val="28"/>
          <w:sz w:val="28"/>
          <w:szCs w:val="28"/>
          <w:rtl w:val="true"/>
          <w:lang w:bidi="fa-IR"/>
        </w:rPr>
        <w:t>و لا بدّ لنا قبل الورود فی البحث من ذکر مقدّمة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الصلاة مع التیمّم التی وقعت مورد البحث هاهنا عبارة عمّا کان مشروعیته و صحّته واقعا مفروغ عنه و من دون أن یکشف الخلاف أصلا حتّی فی صورة وجدان الماء؛إذ لا معنی لإجزاء ما یکون باطلا أو ما یتوهّم صحّته</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صاحب الکفایة قدّس سرّه </w:t>
      </w:r>
      <w:r>
        <w:rPr>
          <w:rStyle w:val="FootnoteAnchor"/>
          <w:rtl w:val="true"/>
        </w:rPr>
        <w:footnoteReference w:id="446"/>
      </w:r>
      <w:r>
        <w:rPr>
          <w:rFonts w:ascii="IRNazanin" w:hAnsi="IRNazanin" w:eastAsia="IRNazanin"/>
          <w:color w:val="111111"/>
          <w:sz w:val="28"/>
          <w:sz w:val="28"/>
          <w:szCs w:val="28"/>
          <w:rtl w:val="true"/>
          <w:lang w:bidi="fa-IR"/>
        </w:rPr>
        <w:t>ذکر وجوه متصوّرة فی مقام الثبوت بأنّه یمکن أن</w:t>
      </w:r>
    </w:p>
    <w:p>
      <w:pPr>
        <w:pStyle w:val="BookText"/>
        <w:rPr/>
      </w:pPr>
      <w:r>
        <w:rPr>
          <w:rFonts w:ascii="IRNazanin" w:hAnsi="IRNazanin" w:eastAsia="IRNazanin"/>
          <w:color w:val="111111"/>
          <w:sz w:val="28"/>
          <w:sz w:val="28"/>
          <w:szCs w:val="28"/>
          <w:rtl w:val="true"/>
          <w:lang w:bidi="fa-IR"/>
        </w:rPr>
        <w:t>یکون المأمور به بالأمر الاضطراری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الصلاة مع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کالمأمور به بالأمر الاختیاری وافیا بتمام المصلحة،و الحکم فی هذه الصورة الإجزاء،و لا یبقی مجال أصلا للتدارک لا قضاء و لا 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حیث جواز البدار أو وجوب الانتظار فیدور مدار جواز العمل بالأمر الاضطراری بمجرّد الاضطرار مطلقا أو بشرط الانتظار أو مع الیأس عن طروّ الاختیار ذا مصلحة و وافیا بالغرض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لا یکون المأمور به بالأمر الاضطراری وافیا بتمام المصلحة،و لکن لا یمکن تدارک الفائتة،و الحکم فی هذه الصورة أیضا الإجزاء،و لا یکاد یسوغ له البدار فیها،إلاّ لمصلحة کانت فیه؛لما فیه من نقض الغرض و تفویت مقدار من المصلحة لو لا مراعاة ما هو فیه من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لا یکون وافیا بتمام المصلحة،بل یبقی منه شیء،و لکن أمکن استیفاؤه مع استحبابه،و الحکم فی هذه الصورة أیضا الإجزاء،و لا مانع عن البدار فیها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لا یکون وافیا بتمام المصلحة،و لکن الباقی کان ممّا یجب تدارکه فلا یجزی،و لا بدّ من الإعادة أو القضاء،و لا مانع أیضا عن البدار فیها،غایة الأمر یتخیّر فی هذه الصورة بین البدار و الإتیان بعملین أو الانتظار و الاقتصار باتیان ما هو تکلیف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فی مقام الإثبات فیقع فی موضعین</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الإعادة هل تجب علیه الإعادة فی الوقت أم لا؟و من البدیهی أنّ المفروض فی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الصلاة مع التیمّم صحیحة حتّی مع وجودان الماء فی الوقت،و لازم ذلک أن لا یکون العذر المسوّغ للتیمّم مستوعبا لجمیع الوقت،و إلاّ نکشف عن بطلانها،فلا معنی لإجزاء ما هو باطلا،فیکون فقدان</w:t>
      </w:r>
    </w:p>
    <w:p>
      <w:pPr>
        <w:pStyle w:val="BookText"/>
        <w:rPr/>
      </w:pPr>
      <w:r>
        <w:rPr>
          <w:rFonts w:ascii="IRNazanin" w:hAnsi="IRNazanin" w:eastAsia="IRNazanin"/>
          <w:color w:val="111111"/>
          <w:sz w:val="28"/>
          <w:sz w:val="28"/>
          <w:szCs w:val="28"/>
          <w:rtl w:val="true"/>
          <w:lang w:bidi="fa-IR"/>
        </w:rPr>
        <w:t xml:space="preserve">الماء فی أوّل الوقت سببا لمشروعیة الصلاة مع التیمّم،و حینئذ نبحث أنّه تجب الصلاة مع الوضوء فی الوقت أیضا علی مقتضی الأدلّة أم لا؟و من هنا نرجع إلی المقدّمة التی ذکرها الإمام قدّس سرّه </w:t>
      </w:r>
      <w:r>
        <w:rPr>
          <w:rStyle w:val="FootnoteAnchor"/>
          <w:rtl w:val="true"/>
        </w:rPr>
        <w:footnoteReference w:id="447"/>
      </w:r>
      <w:r>
        <w:rPr>
          <w:rFonts w:ascii="IRNazanin" w:hAnsi="IRNazanin" w:eastAsia="IRNazanin"/>
          <w:color w:val="111111"/>
          <w:sz w:val="28"/>
          <w:sz w:val="28"/>
          <w:szCs w:val="28"/>
          <w:rtl w:val="true"/>
          <w:lang w:bidi="fa-IR"/>
        </w:rPr>
        <w:t>للبحث من أنّ تعدّد الأمر بعد الدقّة فی الأدلّة لا واقعیة له و لا یکون أزید من التخیّل؛إذ الأدلّة متضمّنة لبیان کیفیة الصلاة بالنسبة إلی حالات المکلّف من وجه إنّ الماء و فقدانه و من الحضر و السفر و أمثال ذلک،و یؤیّده آیة الوضوء صدرا و ذیلا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فنستفاد من ذلک أنّ بعد إتیان الصلاة مع التیمّم و فرض کونها صحیحة یسقط الأمر،و لا مجال لإتیان الصلاة بعد وجدان الماء ثانیا؛إذ لا یعقل امتثال أمر واحد مرّتان،فالقاعدة علی هذا المبنی تقتضی الإجزاء و لا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تحقیق البحث فی مسألة الإعادة علی القول بإنکار تعدّد الأوامر</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بتعدّد الأوامر بأن یتوجّه خطاب إلی واجد الماء بعنوان أیّها الواجدون للماء تجب علیکم الصلاة مع الوضوء،و خطاب آخر إلی فاقد الماء بعنوان أیّها الفاقدون للماء تجب علیکم الصلاة مع التیمّم،فإذا أتی المکلّف الصلاة مع التیمّم فی أول الوقت فلا شکّ بعد فرض صحّتها فی سقوط الأمر المتوجّه إلی الفاقد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صار بعدها واجدا للماء فیمکن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سلّمنا تعدّد الأمر هاهنا إلاّ أنّ الإجماع قائم علی عدم وجوب صلاة الظهر مع الوضوء بعد إتیانها مع التیمّم؛إذ لا یجب بین زوال الشمس و غروبها أزید من صلاة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یجد دلیل لتحقّق الإجماع فی هذا المورد فتصل النوبة إلی ما حکیناه من الإمام قدّس سرّه فی منشأ القول بتعدّد الأوامر، فیحتمل أن یکون المنشأ أنّ الصلاة مع الوضوء و الصلاة مع التیمّم حقیقتان متغایرتان،و لا یمکن تعلّق أمر واحد بهما،کما أنّه لا یمکن تعلّق أمرین مستقلّین</w:t>
      </w:r>
    </w:p>
    <w:p>
      <w:pPr>
        <w:pStyle w:val="BookText"/>
        <w:rPr/>
      </w:pPr>
      <w:r>
        <w:rPr>
          <w:rFonts w:ascii="IRNazanin" w:hAnsi="IRNazanin" w:eastAsia="IRNazanin"/>
          <w:color w:val="111111"/>
          <w:sz w:val="28"/>
          <w:sz w:val="28"/>
          <w:szCs w:val="28"/>
          <w:rtl w:val="true"/>
          <w:lang w:bidi="fa-IR"/>
        </w:rPr>
        <w:t>بمتعلّق واحد من دون تأکید،فیکون منشأ تعدّد الأوامر تعدّد ماهیات المأمور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منشأ الاضطرار المذکور فی کلام صاحب الکفایة قدّس سرّه فی الأحکام الوضعیة من أنّ بعضها لا یکون قابلا لجعل الشارع،و بعضها یکون قابلا لجعله مستقلا،و بعضها لا یکون قابلا لجعله إلاّ تبعا کالرکوع و الطهارة و عدم الاستدبار و سائر الموانع و الأجزاء و الشرائط للصلاة؛إذ لا یمکن جعل جزئیة القیام للصلاة المأمور بها بما هی مأمور بها،إلاّ من طریق تعلّق الأمر بالمرکّب الذی من جملته القیام،فلا بدّ للشارع من القول بأنّه أیّها القادر علی القیام صلّ مع القیام حتّی ینتزع عنه جزئیته،و هکذا،و نظیره مرّ عنه قدّس سرّه فی مسألة قصد القربة بمعنی داعی الأمر،فیکون التعدّد مربوطا بمقام الإثبات و التبیین،و المطلوب فی الحقیقة واحد،إلاّ أنّه لا یمکن تبیینه بأمر واحد،فالضرورة تقتضی الالتزام بتعدّد الأوامر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لازم احتمال الثانی أیضا القول بالإجزاء،فإنّ بعد إتیان الصلاة مع التیمّم و فرض صحّته و مشروعیّته و مطابقته للأمر لا شکّ فی تحقّق الامتثال و سقوط الأمر،و لا یکون بحسب الواقع أزید من أمر واحد حتّی یحتاج إلی امتثال آخر بعد وجدان الماء</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الاحتمال الأوّل فإن أحرز تعلّق الأمرین معا بهذا الشخص الفاقد فلا شکّ فی عدم الإجزاء،و لکنّه لم یحرز و لیس بمسلّم،و بناء علی ذلک إذا صار الفاقد واجدا للماء فی الوقت بعد إتیانه الصلاة مع التیمّم فیتوقّف القول بعدم الإجزاء بإطلاق دلیل الواجد؛بأن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الواجد للماء تجب علیه الصلاة مع الوضوء،أی بلا فرق بین من أتی بها مع التیمّم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بعدم الإجزاء یتوقّف علی تعدّد الأوامر أوّلا، و کون منشأ التعدّد الاختلاف الماهوی فی ماهیة متعلّق الأمرین ثانیا،و عدم تحقّق إجماع المذکور ثالثا،و تحقّق الإطلاق لذاک الدلیل رابعا،فإن کان أحد من هذه الأمور مخدوشا تکون نتیجة المسألة الإجزاء،و عرفت منّا المناقشة فی تعدّد الأوامر،</w:t>
      </w:r>
    </w:p>
    <w:p>
      <w:pPr>
        <w:pStyle w:val="BookText"/>
        <w:rPr/>
      </w:pPr>
      <w:r>
        <w:rPr>
          <w:rFonts w:ascii="IRNazanin" w:hAnsi="IRNazanin" w:eastAsia="IRNazanin"/>
          <w:color w:val="111111"/>
          <w:sz w:val="28"/>
          <w:sz w:val="28"/>
          <w:szCs w:val="28"/>
          <w:rtl w:val="true"/>
          <w:lang w:bidi="fa-IR"/>
        </w:rPr>
        <w:t>فمقتضی القاعدة بحسب مقام الإثبات فی الموضع الأوّل أی الإعادة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أنّ الإطلاق الذی ادّعی هاهنا معارض مع دلیل الفاقد،أی الفاقد للماء تجب علیه الصلاة مع التیمّم سواء وجد الماء فی آخر الوقت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الإطلاق لا یساوق مع الإجزاء،بل نهایة ما یستفاد منه عبارة عن مشروعیة الصلاة مع التیمّم فی أوّل الوقت،و لا ینکره القائل بعدم الإجزاء أیضا،فیمکن الجمع بین الإطلاقین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القضاء و موضوع البحث هاهنا أن یکون العذر الموجب للتیمّم مستوعبا لتمام الوقت،إذا صار واجدا للماء فی خارج الوقت هل تجب علیه الصلاة مع الوضوء قضاء بعد إتیانها مع التیمّم فی الوقت أم لا؟و الفرض الآخر أن یکون المکلّف واجدا للماء فی أوّل الوقت و لکنّه أهمل و لم یأت بها حتّی صار فاقدا له فی آخر الوقت هل تجب علیه القضاء أم لا؟</w:t>
      </w:r>
    </w:p>
    <w:p>
      <w:pPr>
        <w:pStyle w:val="BookText"/>
        <w:rPr/>
      </w:pPr>
      <w:r>
        <w:rPr>
          <w:rFonts w:ascii="IRNazanin" w:hAnsi="IRNazanin" w:eastAsia="IRNazanin"/>
          <w:color w:val="111111"/>
          <w:sz w:val="28"/>
          <w:sz w:val="28"/>
          <w:szCs w:val="28"/>
          <w:rtl w:val="true"/>
          <w:lang w:bidi="fa-IR"/>
        </w:rPr>
        <w:t>لا یخفی أنّ القضاء یدور مدار عنوان الفوت بحکم اقض ما فات،فإن تحقّق عنوان الفوت یجب القضاء،و إلاّ فلا،و یجری جمیع ما ذکرناه فی الإعادة من الفروض و المبانی هاهنا أیضا،و بناء علی هذا فإن قلنا بوحدة الأمر کما هو الحقّ لا یجب علیه القضاء؛لأنّ بعد إتیان الصلاة مع التیمّم فی الوقت و فرض صحّته و مشروعیته یتحقّق الامتثال و یسقط الأمر،فلا یبقی أمر حتّی یجب امتثاله ثانیا بعنوان القضاء</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 بتعدّد الأمر و تحقّق الإجماع علی عدم وجوب صلاة بعنوان الأداء و القضاء معا فلا تجب الصلاة مع الوضوء قضاء بعد تحقّق الصلاة مع التیمّم أداء؛إذ بعد مشروعیة الثانیة و صحّتها یسقط الأمر،و لا یجب الجمع بین الأداء و القضاء بحکم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صورة عدم الإجماع و کون تعدّد الأمر منوطا بالاضطرار المذکور،فالحکم فی هذه الصور الثلاثة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تعدّد الأمر ناشئا من اختلاف متعلّقهما بحسب الماهیة و الحقیقة فیجب القضاء فی خارج الوقت بشرط عدم الإجماع المذکور و تحقّق الإطلاق لدلیل القضاء،أی اقض ما فات بدون الفرق بین من أقام الصلاة مع التیمّم فی الوقت أم لا، فتکون النتیجة من حیث الإجزاء و عدمه فی الإعادة و القضاء مساویة</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فرغنا من ذلک فتصل النوبة إلی الأصول العملیة؛بأنّه لا یکون لنا الدلیل اللفظی المقتضی للإجزاء و عدمه،أی لا یکون لدلیل الصلاة مع التیمّم إطلاق حتّی نستفاد منه المشروعیة لها فی صورة وجدان الماء فی الوقت أیضا،کما أنّه لا یکون لدلیل الصلاة مع الوضوء إطلاق حتّی نستفاد منه عدم الإجزاء فی صورة إتیان الصلاة مع التیمّم أیضا،و إن کان القدر المتیقّن لدلیل الأوّل هو استیعاب العذر لتمام الوقت، و القدر المتیقّن لدلیل الثانی هی صورة ترک الصلاة رأسا،و لکن مع ذلک یبقی الشکّ فی بقیة الصور،مثلا أقام الصلاة مع التیمّم رجاء بداعی احتمال المشروعیة و المحبوبیة و صار فی آخر الوقت واجدا للماء،و مقتضی الأصل العملی هو عدم الإجزاء،فإنّ ذمّته فی أوّل الوقت مشغول بتکلیف وجوبی قطعا،و براءة ذمّته باتیان ما هو مشکوک المشروعیة مشکوک بداهة،فاشتغال الذمّة الیقینیة تقتضی البراءة الیقینیة،و لا تجری أصالة البراءة عن وجوب الإعادة هاهنا؛إذ لا یتعلّق من الشارع حکم تکلیفی مولوی لا نفیا و لا إثباتا علی مسألة الإعادة،بل العقل یحکم بالإعادة إن لم یتحقّق الامتثال،و یحکم بعدم الإعادة إن تحقّق الامتثال،و ما ورد فی مثل صحیحة زرارة فی جواب السائل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یغسله و 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إرشادی لا مولوی،فالعقل یحکم فی ما نحن فیه بالإعادة؛إذ الإمام علیه السّلام 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الصلاة المأتی بها فاقدة للشرط،و حینئذ یحکم العقل بعدم الإجزاء،و هکذا فی حدیث </w:t>
      </w:r>
      <w:r>
        <w:rPr>
          <w:rStyle w:val="FootnoteAnchor"/>
          <w:rtl w:val="true"/>
        </w:rPr>
        <w:footnoteReference w:id="448"/>
      </w:r>
      <w:r>
        <w:rPr>
          <w:rFonts w:ascii="IRNazanin" w:hAnsi="IRNazanin" w:eastAsia="IRNazanin"/>
          <w:color w:val="111111"/>
          <w:sz w:val="28"/>
          <w:sz w:val="28"/>
          <w:szCs w:val="28"/>
          <w:rtl w:val="true"/>
          <w:lang w:bidi="fa-IR"/>
        </w:rPr>
        <w:t>لا تعاد کأنّه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الإخلال بالأجزاء الرکنیة تکون الصلاة فاقدة لخصوصیة معتبرة فیها،و إن کان بالأجزاء الغیر الرکنیة کفاتحة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فاقدة لها،فإنّ جزئیتها فی صورة التوجّه و الالتفات فقط،فالعقل یحکم بالإجزاء فی الثانیة بخلاف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وجوب الإعادة حکما شرعیا مولویا حتّی تجری أصالة البراءة بالنسبة إلیه،فمقتضی الأصل العملی عدم الإجزاء علی القول بوحدة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بتعدّد الأمر فالحاکم أصالة البراءة؛إذ بعد فرض صحّة الصلاة مع التیمّم،و مشروعیتها قطعا أو احتمالا،و اتیانها فی أوّل الوقت یتحقّق الامتثال بالنسبة إلی أمرها و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توجّه التکلیف بالصلاة مع الوضوء بعد وجدان الماء فی آخر الوقت إلیه مشکوک؛إذ المفروض أنّه تکلیف مستقل و لیس له الإطلاق، فیرجع الشکّ إلی توجّه التکلیف الثانی إلیه و عدمه،و الحاکم فی مثل ذلک أصالة البراءة،فما یستفاد من الأدلّة اللفظیة من الإجزاء أو عدمه مغایر لما یستفاد من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المکلّف فاقدا للماء فی جمیع الوقت و کان العذر مستوعبا و صلّی مع التیمّم ثمّ صار واجدا للماء فی خارج الوقت فهل القضاء واجب بمقتضی الأصل العملی أم لا؟لا یخفی أنّ مشروعیة الصلاة مع التیمّم لا یکون قابلا للشکّ فی هذه الصورة بعد أهمیّة الوقت و تقدّمه علی جمیع الخصوصیات و الشرائط المعتبرة فی الصلاة،إلاّ فی صورة فقدان الطهورین عند بعض،و لکنّه فی عین المشروعیة لا تنافی مع وجوب القضاء بعد الوقت کعدم منافاتها مع الإعادة فی الوقت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أنّه علی القول بوحدة الأمر لا یبقی مورد لدلیل وجوب القضاء؛ لأنّه کما مرّ یدور مدار الفوت،و لم یفوت من المکلّف المأمور بالصلاة مع التیمّم شیء بعد إتیانها کذلک حتّی یتحقّق موضوع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علی القول بتعدّد الأمر فإنّ الوظیفة الفعلیة المتنجّزة علی المکلّف فی الوقت عبارة عن الصلاة مع</w:t>
      </w:r>
    </w:p>
    <w:p>
      <w:pPr>
        <w:pStyle w:val="BookText"/>
        <w:rPr/>
      </w:pPr>
      <w:r>
        <w:rPr>
          <w:rFonts w:ascii="IRNazanin" w:hAnsi="IRNazanin" w:eastAsia="IRNazanin"/>
          <w:color w:val="111111"/>
          <w:sz w:val="28"/>
          <w:sz w:val="28"/>
          <w:szCs w:val="28"/>
          <w:rtl w:val="true"/>
          <w:lang w:bidi="fa-IR"/>
        </w:rPr>
        <w:t>التیمم،و یسقط أمرها بعد الإتیان قطعا،و لم یتوجّه الأمر بالصلاة مع الوضوء إلیه فی الوقت بلحاظ الفاقدیة،و شمول دلیل القضاء لهذه الصورة مجرّد التخیّل و الفرض کما قال به صاحب الکفایة قدّس سرّه،بل هو یشمل لما فات من الفریضة المتنجّزة الفعلیة فی الوقت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الأمر الاضطراری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فی الأوامر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التعبیر کان تبعا لصاحب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یقع فی الأمارات الشرعیة،و قد یقع فی الأصول العملیة،و لکن لا بدّ لنا فی بادئ الأمر من تحریر محلّ النزاع هاهنا و هو یتصوّر علی ثلاثة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المأمور به مرکّبا عن الأجزاء و الشرائط،و مفاد الأصل أو الأمارة عبارة عن الحکم بتحقّق ما أخذ فی لسان دلیل المأمور به بعنوان الجزء أو الشرط بعد الشکّ فی 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شککنا فی بقاء الطهارة حین الزوال، فالاستصحاب یحکم بعدم نقض الیقین بالشکّ 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طهارتک فیجوز لک الدخول فی الصلاة،و هکذا إذا أقامت البیّنة بطهارة الثوب المسبوق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انکشف خلاف ما حکم به الاستصحاب أو البیّنة،فبعد إتیان الصلاة مطابقا لحکمهما هل یجب الإعادة فی الوقت أو القضاء فی خارج الوقت أم لا؟</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المأمور به أیضا مرکّبا عن الأجزاء و مقیّدا بالشرائط و کان الشکّ فی تعداد الأجزاء و الشرائط کالشکّ فی جزئیة السورة أو شرطیة شیء آخر للصلاة،و دلّت روایة صحیحة معتبرة علی عدم جزئیة السورة أو حکم الاستصحاب علی ذلک،أو تدلّ الروایة علی عدم شرطیة ما شکّ فی شرطیّته،و المکلّف أقام الصلاة مدّة مدیدة بدون السورة مستندا إلی الأمارة أو الاستصحاب ثمّ انکشف الخلاف هل یجب الإعادة فی الوقت أو القضاء فی خارج الوقت أم لا؟و لا یخفی أنّ التمثیل بالصلاة هاهنا یکون مع قطع النظر عن الحدیث المسمّی بحدیث لا تعاد الذی یقتضی عدم الإعادة فی مثل ذلک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تدلّ الأمارة أو الأصل علی تحقّق تکلیف معیّن للمکلّف فی وقت معیّن ثمّ انکشف الخلاف بعد إتیان المکلّف بتکلیف المذکور مثل دلالة حدیث صحیح علی وجوب صلاة الجمعة فی یوم الجمعة،أو جریان الاستصحاب علیه،و بعد إتیان المکلّف بها مدّة مدیدة انکشف عدم وجوبها أصلا حتّی علی سبیل التخییر،و أنّ الواجب التعیینی فی هذا الیوم عبارة عن صلاة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هذا الفرض علی القول بوحدة الأمر خارج عن محلّ النزاع،فإنّه لم یأت بما هو التکلیف و المأمور به،بل أتی بغیر المأمور به،و محلّ البحث فی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فی عنوان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إتیان المأمور به علی وجهه هل یقتضی الإجزاء أم لا؟فلا شکّ فی خروج هذا الفرض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بتعدّد الأمر و جعل حکم آخر مطابقا لمفاد الأمارة أو الأصل الدالّة علی وجوب صلاة الجمعة،فیقع هذا الفرض أیضا فی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البحث من حیث الإجزاء و عدمه قد یقع فی الأمارات و قد یقع فی الأصول،و فی الأمارات أیضا قد یقع علی القول بالطریقیة و قد یقع علی القول بالسببیة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الطریقیة أنّ الأمارة من حیث هی لیست فیها مصلحة إلاّ الهدایة إلی الواقع؛إذ الاتّکاء بالقطع فقط فی أمور المعاش و المعاد یوجب اختلال النظام،بل لا یمکن تحصیل القطع فی بعض الموارد،فلذا اعتبر العقلاء الأمارة طریقا ظنّیا إلی الواقع فی موارد عدم إمکان تحصیل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السببیة علی ما هو المعقول و خالیا عن الإشکال عبارة من أنّ تصدیق عملی عادل تتحقّق فیه المصلحة التی توجب جبران المصلحة الواقعیة الفائتة علی فرض مخالفة الأمارة للواقع و کأنّه لم یفوت شیئا</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نبحث الآن علی مبنی الطریقیة و الکاشفیة و یتحقّق علی هذا المبنی بحث آخر و هو أنّ حجّیة الأمارة عند الشارع هل یکون بنحو الإمضاء و التأکید أو بنحو التأسیس؟و یمکن أن یکون بین الأمارات من هذه الجهة اختلافا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الحجّیة</w:t>
      </w:r>
    </w:p>
    <w:p>
      <w:pPr>
        <w:pStyle w:val="BookText"/>
        <w:rPr/>
      </w:pPr>
      <w:r>
        <w:rPr>
          <w:rFonts w:ascii="IRNazanin" w:hAnsi="IRNazanin" w:eastAsia="IRNazanin"/>
          <w:color w:val="111111"/>
          <w:sz w:val="28"/>
          <w:sz w:val="28"/>
          <w:szCs w:val="28"/>
          <w:rtl w:val="true"/>
          <w:lang w:bidi="fa-IR"/>
        </w:rPr>
        <w:t>الامضائیة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اعتبار العقلاء فی أمور معاشهم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الأمارات مثل خبر الثقة، و معاملتهم معها معاملة القطع،و الشارع أیضا أمضاها و لو بصورة عدم الردع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الحجّیة التأسیسیة عبارة عن جعل الشارع الحجّیة مستقلا للأمارات مثل الشهرة الفتوائیة،کما أنّ صاحب الکفایة قدّس سرّه </w:t>
      </w:r>
      <w:r>
        <w:rPr>
          <w:rStyle w:val="FootnoteAnchor"/>
          <w:rtl w:val="true"/>
        </w:rPr>
        <w:footnoteReference w:id="449"/>
      </w:r>
      <w:r>
        <w:rPr>
          <w:rFonts w:ascii="IRNazanin" w:hAnsi="IRNazanin" w:eastAsia="IRNazanin"/>
          <w:color w:val="111111"/>
          <w:sz w:val="28"/>
          <w:sz w:val="28"/>
          <w:szCs w:val="28"/>
          <w:rtl w:val="true"/>
          <w:lang w:bidi="fa-IR"/>
        </w:rPr>
        <w:t>جعل الحجّیة من الأحکام الوضعیة التی تکون قابلة لتعلّق الجعل الاستقلالی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بحجّیة التأکیدیة و الإمضائیة فیکون الحکم عند العقلاء عدم الإجزاء،و هکذا عند الشارع؛إذ العقلاء یعاملون مع خبر الثقة معاملة القطع بالعدم عند انکشاف خلافه،فیحسبون ما عمل مطابقا لمفاده کالعدم،کأنّه لم یتحقّق شیئا فلا یجزی عن شیء،و هکذا فی الشرع بعد فرض إمضاء الشارع طریق العقلاء فی مسألة الحجّیة،فإذا أخبرنا زرارة بعدم کون السورة جزء للصلاة و صلّینا زمانا کثیرا 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بهذا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انکشف الخلاف فلا معنی للإجزاء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علی القول بحجّیة التأسیسیة یکون الحکم عدم الإجزاء؛بأنّ الشارع فی مقام جعل الحجّیة للخبر الثقة 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خبر الثقة حجّة؛لأنّه کاشف عن الواقع و طریق إلیه فی حدّه،و إذا بیّن العلّة فمن المعلوم أنّها تعمّم الحکم و تخصّصه و ترفع الإبهام عن وجهه،کقوله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 لأنّه مسکر،فإن زال الإسکار یزول الحکم أیضا</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هذا إذا دلّ الخبر علی أنّ السورة لیست من أجزاء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صلّینا مدّة مدیدة 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بهذا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انکشف خلافه فالقاعدة تقتضی عدم الإجزاء؛إذ لا معنی لکشف الخلاف،إلاّ أنّه لم یکن طریقا إلی الواقع،بل نحن توهّمنا طریقیّته و کاشفیّته،کما أنّ هذا هو الحال فی الکشف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فنفهم بعد کشف خلاف ما اتّصف بکاشفیة الناقصة أیضا أنّه کان فاقدا لوصف الطریقیة و الکاشفیة،فلم یکن من أوّل الأمر حجّة،فمع أنّ المرکّب ینتفی بانتفاء بعض أجزائه</w:t>
      </w:r>
    </w:p>
    <w:p>
      <w:pPr>
        <w:pStyle w:val="BookText"/>
        <w:rPr/>
      </w:pPr>
      <w:r>
        <w:rPr>
          <w:rFonts w:ascii="IRNazanin" w:hAnsi="IRNazanin" w:eastAsia="IRNazanin"/>
          <w:color w:val="111111"/>
          <w:sz w:val="28"/>
          <w:sz w:val="28"/>
          <w:szCs w:val="28"/>
          <w:rtl w:val="true"/>
          <w:lang w:bidi="fa-IR"/>
        </w:rPr>
        <w:t>لا معنی للإجزاء،إلاّ أنّه لا یستحقّ المکلّف العقاب؛لتوهّمه أنّه طریق إلی الواقع، فتحصّل ممّا ذکرنا أنّ الإتیان بالمأمور به بالأمر الظاهری إذا کان مفاد الأمارة لا یکون مجزیا عن الأمر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الکلام فی الأصول العملیة،منها أصالة الطهارة التی لا شکّ فی اعتبارها، و هی کما تجری فی الشبهات الموضوعیة کالشکّ فی طهارة الثوب،و نجاسته کذلک تجری فی الشبهات الحکمیة کالشکّ فی طهارة الحیوان و نجاسته المتولّد من الکلب و الغنم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جریان الاصول العملیة فی الشبهات الحکمیة مطلقا مشروط بالفحص و الیأس عن الدلیل،بخلاف الشبهات الموضوعیة کما یدلّ الإجماع و روایة زرارة علی عدم لزوم الفحص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تستفاد هذه القاعدة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طاهر حتّی تعلم أنّه قذر</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الخراسانی قدّس سرّه فی ضمن أدلّة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الطهارة فی هذه الروایات الطهارة الواقعیة،فیکون هذا الحکم حکما کلّیا بالنسبة إلی جمیع الأشیاء،و لکنّه ربما یخصّص بتخصیص واحد أو متعدّد مثل الأعیان النجسة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الموضوع فیها عبارة عن العناوین الأوّلیة و ذوات الأشیاء،و الغایة فیها عبارة عن العلم بالنجاسة،فیکون مفادها أنّ طهارة الأشیاء یستمرّ باستمرار الظاهری حتّی تحقّق العلم بالخلاف،و نعبّر عنه بالاستصحاب،و قال علیه السّلام فی دلیل الاستصحاب أیضا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و لکنّک تنقضه بیقین آخر،فلذا جعل قدّس سرّه هذه الروایات من الأدلّة الاستصحاب،فلا بدّ من اعتباره قاعدة الطهارة من طریق الإجماع أو إنکارها رأسا</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جعل العلم غایة فیها کان بمنزلة بیان خصوصیة الموضوع،</w:t>
      </w:r>
    </w:p>
    <w:p>
      <w:pPr>
        <w:pStyle w:val="BookText"/>
        <w:rPr/>
      </w:pPr>
      <w:r>
        <w:rPr>
          <w:rFonts w:ascii="IRNazanin" w:hAnsi="IRNazanin" w:eastAsia="IRNazanin"/>
          <w:color w:val="111111"/>
          <w:sz w:val="28"/>
          <w:sz w:val="28"/>
          <w:szCs w:val="28"/>
          <w:rtl w:val="true"/>
          <w:lang w:bidi="fa-IR"/>
        </w:rPr>
        <w:t>و نستفاد منه أنّ الشیء الذی وقع موضوعا للحکم بالطهارة لا یکون الشیء بعنوانه الأوّلی،بل هو الشیء بما أنّه مشکوک الطهارة و النجاسة فمعناها أنّ کلّ شیء شکّ فی طهارته و نجاسته فهو طاهر،فیکون مفاد مجموع الغایة و المغیّا الحکم بالطهارة فی الأشیاء المشکوکة،سواء کانت الشبهة حکمیة أو موضوعیة،و علی هذا تکون قاعدة الطهارة مستندة بهذه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مشی المشهور لا بدّ لنا من ملاحظة عدّة من الخصوصیات قبل الانتهاء إلی النتیجة من الإجزاء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الحکم فی هذه القاعدة عبارة عن الشیء الذی لیس له طریق معتبر إلی الواقعیة أعمّ من النجاسة و الطهارة،و تجعل القاعدة مع حفظ عدم الطریقیة إلی الواقع طهارة فی مرحلة الظاهر فقط فلا طریقیة لها إلی الواقع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الخصوصیة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المتحقّق فی مجری القاعدة عبارة عن مطلق الشکّ، لا الشکّ المستمرّ إلی الأبد،فإنّه قلّ ما یتّفق للإنسان،مع أنّ القاعدة وضعت بعنوان التسهیل علی الناس و امتنانا علیهم فی الأمور المبتلی بها،و لا یتوهّم أنّ احتمال بقاء الشکّ متحقّق،فلا بدّ قبل إجراء القاعدة من جریان استصحاب بقاء الشکّ إلی الأبد، فإنّ هذا التوهّم یجری فی الشکّ المتحقّق فی مجری الاستصحاب أیضا،فالموضوع هو شیء شکّ فی طهارته و نجاسته،سواء کان الشکّ بحسب الواقع باقیا إلی الأبد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الخصوصیة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من الطهارة فی قاعدة الطهارة الظاهریة، فلا تعارض بین کلّ شیء طاهر،و دلیل النجاسة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دم نجس و ما یلاقیه فهو متنجّس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یمکن الجمع بین الحکم الظاهری و الواقعی کما سیأتی إن شاء اللّه فی محلّه</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الخصوصیة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ترتّب الآثار المتعدّدة علی الطهارة الواقعیة</w:t>
      </w:r>
    </w:p>
    <w:p>
      <w:pPr>
        <w:pStyle w:val="BookText"/>
        <w:rPr/>
      </w:pPr>
      <w:r>
        <w:rPr>
          <w:rFonts w:ascii="IRNazanin" w:hAnsi="IRNazanin" w:eastAsia="IRNazanin"/>
          <w:color w:val="111111"/>
          <w:sz w:val="28"/>
          <w:sz w:val="28"/>
          <w:szCs w:val="28"/>
          <w:rtl w:val="true"/>
          <w:lang w:bidi="fa-IR"/>
        </w:rPr>
        <w:t>کالأکل و الشرب،مثلا یقول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المأکول و المشروب أن یکون طاهرا،و کالدخول فی الصلاة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طهارة الثوب و البدن للمصلّی و أمثال ذلک،و هل تترتّب هذه الآثار علی الطهارة الظاهریة التی جعلت تسهیلا و امتنانا علی الأمّة بمفاد قاعدة الطهارة أم لا؟فلا بدّ لنا من القول بترتّب جمیع الآثار المترتّبة علی الطهارة الواقعیة،و إلاّ فما الذی یترتّب علیها من الآثار و الفائدة؟و بناء علی هذا یکون طریق الجمع بین مفاد دلیل الطهارة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یجوز لک الصلاة مع الثوب و البدن المشکوک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دلیل شرطیة الطهارة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یشترط فی الصلاة طهارة الثوب و البدن بحسب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بالتبیین و التفسیر؛بأنّ الأدلّة المذکورة فی نفسها و إن کانت ظاهرة فی الطهارة الواقعیة إلاّ أنّ دلیل القاعدة یکون حاکما علیها، و یدلّ علی أنّه لیس مراد الشارع منها الطهارة الواقعیة،بل هو أعمّ منها و من الطهارة الظاهریة،فما صلّینا کذلک یکون واجدا للشرط و إن کان الثوب بحسب الواقع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الحکم بالإجزاء فی هذه المسألة بأنّه إذا صلّینا مدّة مدیدة مع الطهارة الظاهریة للثوب أو للبدن ثمّ انکشف أنّه کان نجسا من الابتداء فهذا لا یکشف عن عدم جریان القاعدة؛إذ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موضوعها لا یکون عبارة عن الشکّ الاستمراری إلی آخر العمر،و قلنا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دلیلها حاکم علی أدلّة شرطیة الطهارة الواقعیة،و إنّها أعمّ من الظاهری و الواقعی،فهی جاریة فی ظرفها قطعا،فلا نقص فی الصلاة حتّی نحکم بالإعادة أو القضاء</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استشکل علیه المحقّق النائینی قدّس سرّه </w:t>
      </w:r>
      <w:r>
        <w:rPr>
          <w:rStyle w:val="FootnoteAnchor"/>
          <w:rtl w:val="true"/>
        </w:rPr>
        <w:footnoteReference w:id="451"/>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الأحکام الظاهریة فی الحقیقة أحکام عذریة و المکلّف مأمور بترتیب آثار الواقع علیها حین الجهل به،و إنّما یکون معذورا فی ترک الواقع ما دام بقاء الجهل و الشکّ،و إذا ارتفع یرتفع 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فإذن</w:t>
      </w:r>
    </w:p>
    <w:p>
      <w:pPr>
        <w:pStyle w:val="BookText"/>
        <w:rPr/>
      </w:pPr>
      <w:r>
        <w:rPr>
          <w:rFonts w:ascii="IRNazanin" w:hAnsi="IRNazanin" w:eastAsia="IRNazanin"/>
          <w:color w:val="111111"/>
          <w:sz w:val="28"/>
          <w:sz w:val="28"/>
          <w:szCs w:val="28"/>
          <w:rtl w:val="true"/>
          <w:lang w:bidi="fa-IR"/>
        </w:rPr>
        <w:t>بطبیعة الحال تجب الإعادة أو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سلّمنا أنّ هذه القاعدة قاعدة عذریة و بقاءها یدور مدار بقاء الشکّ فقط،و لکن مفادها جعل الطهارة الظاهریة لترتّب آثار الطهارة الواقعیة، فلا نقص فی الصلاة المأتی بها مع الطهارة الظاهریة،و لا محلّ للإعادة أو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الحکومة و التوسعة للقاعدة متوقّفة علی دلالتها علی جعل الطهارة الظاهریة أوّلا،و علی دلالة دلیل علی أنّ ما هو الشرط فی الصلاة أعمّ من الطهارة الواقعیة و الظاهریة،و المفروض أنّه لم یقم دلیل سوی ما دلّ علی جعل الطهارة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المعیار فی تشخیص التعارض و عدمه و تفسیر أحد الدلیلین للآخر و عدمه عبارة عن نظر العرف و العقلاء،و لا شکّ فی أنّ طریق الجمع عندهم منحصر بالحکومة هاهنا،فإنّ بعد نفی لغویّة جعل الحکم الظاهری و هکذا نفی التعارض بین قاعدة الطهارة و بین ما یکون الظاهر عنه الطهارة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صلّ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بتعیّن الحکومة،و لا تحتاج حاکمیة القاعدة علی الدلالة علی الأمرین، بل العقلاء یحکم بالحاکمیة بعد الدلالة علی الأمر الأوّل</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الحکومة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حکومة ظاهریة و حکومة واقعیة،و إجمال الفرق بینهما أنّ الموضوع فی الثانیة عبارة عن الواقعیة فی الدلیل الحاکم و المحکوم، و یکون حکم الخاصّ مجعولا واقعیا فی عرض جعل الحکم العامّ من دون أن یکون بینهما طولیة و ترتّب،کما فی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حیث یکون حاکما علی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شککت فابن علی الأکثر</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و توجب دلیل الحاکم</w:t>
      </w:r>
    </w:p>
    <w:p>
      <w:pPr>
        <w:pStyle w:val="BookText"/>
        <w:rPr/>
      </w:pPr>
      <w:r>
        <w:rPr>
          <w:rFonts w:ascii="IRNazanin" w:hAnsi="IRNazanin" w:eastAsia="IRNazanin"/>
          <w:color w:val="111111"/>
          <w:sz w:val="28"/>
          <w:sz w:val="28"/>
          <w:szCs w:val="28"/>
          <w:rtl w:val="true"/>
          <w:lang w:bidi="fa-IR"/>
        </w:rPr>
        <w:t>التضییق فی دلیل المحکوم،و أضاف إلیه قیدا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الدلیلین أنّه إذا شککت بین الثلاث و الأربع و لم تکن کثیر الشکّ فابن علی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الموضوع فی الحکومة الظاهریة فلا شکّ فی أنّه فی دلیل الحاکم عبارة عن الشکّ فی دلیل المحکوم،و المجعول فیها إنّما هو فی طول المجعول الواقعی و فی المرتبة المتأخّرة عنه،مثل قاعدة الطهارة حیث تکون حاکمة علی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نجس،فمفاد قاعدة الطهارة فی قبال البول نجس هو أنّه إذا شککت فی طهارة شیء و نجاسته فهو طاهر،و نعبّر عن هذه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توجب تصرّفا من حیث التوسعة و التضییق فی دلیل المحکوم،فإنّ الحکم فی دلیل الحاکم متأخّر برتبتین عن الحکم فی دلیل المحکوم؛إذ لا شکّ فی أنّ الحکم فی دلیل الحاکم متأخّر عن موضوعه، 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موضوعه عبارة عن الشکّ فی دلیل المحکوم،فلا بدّ من تحقّق دلیل المحکوم أوّلا و تحقّق الشکّ فیه ثانیا حتّی یتحقّق موضوع دلیل الحاکم،فکیف یمکن إیجاد التوسعة أو التضییق من دلیل الحاکم فی دلیل المحکوم؟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للإجزاء استنادا بقاعدة الطهارة،فالحکومة ظاهریة و لفظیة،و یترتّب علی ذلک جواز ترتیب آثار الواقع ما لم ینکشف الخلاف،فإذا انکشف ینکشف عدم وجدان العمل لشرطه، و یکون مقتضی القاعدة هو عدم الإجزاء</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مع أنّا ما سمعت حکومة ظاهریة فی محدودة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قاعدة الطهارة لا تلاحظ مع مثل البول نجس،فإنّهما کانا حکمین ظاهری و واقعی،و البحث فی إمکان اجتماعهما و عدمه فی محلّه،و نلاحظ فی ما نحن فیه قاعدة الطهارة مع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یکون الظاهر منه فی بادئ النظر الطهارة الواقعیة، و یجمع العقلاء بین ما هو ظاهر شرطیة الطهارة الواقعیة و بین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 طهارته و نجاسته فهو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بالحکومة،بعد نفی التعارض بینهما و نفی لغویة جعل الطهارة 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کانت الطهارة المجعولة بأصالة الطهارة أو استصحابها موسّعة للطهارة الواقعیة لکان اللازم الحکم بطهارة ملاقی مستصحب الطهارة،و عدم القول بنجاسته بعد انکشاف الخلاف و کون الملاقی نجسا من الابتداء؛لأنّه حین الملاقاة کان طاهرا بمقتضی التوسعة التی جاء بها الاستصحاب،و بعد انکشاف الخلاف لم تحدث ملاقاة أخری توجب نجاسة الملاقی،فینبغی القول بطهارته،مع أنّه لم یلتزم به أحد، أی القول بأنّ الشکّ فی الملاقی یوجب الحکم بعدم نجاسة الملاقی بحسب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سلّمنا تحقّق ملاک الحکومة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یلاقی النجس فهو متنجّس،کتحقّقه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الطهارة،و لکنّه ما یرتبط منهما فی مبحث الإجزاء هو الثانی،و حکومة القاعدة و عدمها علی مثل دلیل الأوّل أجنبیة عمّا نحن فیه،أو أنّ ملاک حکومة القاعدة علی مثله متحقّق،إلاّ أنّه یمنع مانع مثل الإجماع أو ضرورة الفقه و أمثال ذلک عنها،و هو لا یتحقّق فی مثل صلّ مع الطهارة،فلا دلیل لرفع الید عن مقتضی الحکومة و الحکم بالإجزاء فی ما نحن فیه،فتحقّق المانع الأوّل و عدمه فی الثانی یوجب القول بالتفصیل بینهما،و إن تحقّق الملاک فی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أنّ الحکومة مسألة عقلائیة،و لکنّه لا بدّ من الارتباط و السنخیة بین الدلیل الحاکم و المحکوم،و من البدیهی تحقّقه بین قاعدة الطهارة و الأدلّة التی تترتّب الآثار علی الطهارة الواقعیة ظاهرا،مثل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الطهارة،و یشترط فی المأکول و المشروب أن یکون طاهرا،و أمثال ذلک،فلذا تحقّق حکومة القاعدة علیها</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الأدلّة التی تکون الحکم فیها عبارة عن النجاسة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یلاقی النجاسة فهو متنجّس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ارتباط بینها و بین القاعدة أصلا،بل یکون بینهما التخالف و التضادّ؛إذ تکون إحداهما فی مقام جعل النجاسة،و الأخری فی مقام جعل الطهارة الظاهریة،و طریق الجمع بینهما طریق الجمع بین الحکم الظاهری و الواقعی</w:t>
      </w:r>
    </w:p>
    <w:p>
      <w:pPr>
        <w:pStyle w:val="BookText"/>
        <w:rPr/>
      </w:pPr>
      <w:r>
        <w:rPr>
          <w:rFonts w:ascii="IRNazanin" w:hAnsi="IRNazanin" w:eastAsia="IRNazanin"/>
          <w:color w:val="111111"/>
          <w:sz w:val="28"/>
          <w:sz w:val="28"/>
          <w:szCs w:val="28"/>
          <w:rtl w:val="true"/>
          <w:lang w:bidi="fa-IR"/>
        </w:rPr>
        <w:t>لا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فالإشکالات غیر واردة علی المبنی،و بالنتیجة یکون الحکم الإجزاء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التعبیر بکشف الخلاف هاهنا مسامحة،و لیس بصحیح؛إذ لا یحصل لنا بعد جریان قاعدة الطهارة العلم بالواقع،و لیس لنا طریق إلیه حتّی نعبّر بکشف الخلاف بعد وضوح حقیقة الحال،بل القاعدة توجب توسعة دائرة الطهارة التی تترتّب علیها الآثار تسهیلا و امتنانا علی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یجری جمیع ما ذکرناه فی قاعدة الطهارة من النزاع و النتیجة فی قاعدة الحلّیة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أنّه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علی القول المشهور أنّه کلّ شیء شکّ فی حلّیته و حرمته فهو لک حلال ظاهرا،و الغایة تبیّن خصوصیة الموضوع،فإن لاحظنا هذه القاعدة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تصلّ فیما لا یؤکل لحمه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أنّ ما یکون مانعا عن الصلاة عبارة عمّا کان محرّم الأکل 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القاعدة حاکمة علیه و توجب التضییق فی دائرة المانعیة،فإن صلّینا فی جزء حیوان المشکوک الحلّیة و الحرمة بعد جریان قاعدة الحلّیة فیه ثمّ انکشف حرمته لا یجب القضاء و لا الإعادة؛إذ الصلاة تتحقّق مع الطهارة الظاهریة،فلا مانع من صحّتها،فیستلزم الحکومة فی هذه القاعدة تضییق دلیل المحکوم و فی قاعدة الطهارة توسعته،و کلاهما مناسب مع التسهیل و الامتنان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تمّ بحث الأصلین من الأصول العملیة</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البحث فی أصل البراءة قد یقع فی البراءة العقلیة،و قد یقع فی البراءة الشرعیة، و لا شکّ فی أنّ البراءة العقلیة أجنبیة عن مسألة الإجزاء و عدمه،فإنّ دلیلها عبارة عن قبح العقاب بلا بیان،و لا یکون مفاده نفی التکلیف بحسب الواقع،بل یکون مفاده نفی استحقاق العقوبة فیما خالفه المکلّف؛لعدم تحقّق البیان من المولی،فإن صلّینا بدون السورة استنادا بهذا الأصل ثمّ انکشف الخلاف یجب القضاء فی الوقت و الإعادة</w:t>
      </w:r>
    </w:p>
    <w:p>
      <w:pPr>
        <w:pStyle w:val="BookText"/>
        <w:rPr/>
      </w:pPr>
      <w:r>
        <w:rPr>
          <w:rFonts w:ascii="IRNazanin" w:hAnsi="IRNazanin" w:eastAsia="IRNazanin"/>
          <w:color w:val="111111"/>
          <w:sz w:val="28"/>
          <w:sz w:val="28"/>
          <w:szCs w:val="28"/>
          <w:rtl w:val="true"/>
          <w:lang w:bidi="fa-IR"/>
        </w:rPr>
        <w:t>فی خارج الوقت،و غایة ما تدلّ علیه البراءة العقلیة هو نفی المؤاخذة فقط،و هو لا یستلزم الإجزاء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المهمّ البراءة الشرعیة،و مستندها حدیث الرفع مثل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لا یعلمون</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و الموصول فیه عام یشمل جمیع ما یکون رفعه و وضعه بید الشارع من الأحکام التکلیفیة کالوجوب و الحرمة،و الوضعیة کالحجّیة و الجزئیة و الشرطیة و المانعیة و أمثال ذلک،فإن شککنا فی جزئیة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فی عدم وصول النوبة إلی البراءة الشرعیة إلاّ بعد الفحص و الیأس عن الدلیل اللفظی فی جانب النفی أو الإثبات حتّی بصورة الإطلاق،و القول بأنّ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مقام بیان أصل المشروعیة لا فی مقام بیان کیفیة الصلاة،فلذا لا یمکن التمسّک بإطلاقه لنفی الجزئیة؛لفقدانه شرائط التمسّک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هاهنا کما فی قاعدة الطهارة عبارة عن الإجزاء،و لکنّه یحتاج إلی الدقّة و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حدیث الرفع لیس نفی المؤاخذة فقط،بل مفاده عبارة عن نفی جزئیة السورة المشکوکة جزئیتها،و لا یکون مفاده نفی الجزئیة لغیر العالم بالجزئیة،فإنّه یوجب التقدّم و التأخّر الدوری المحال،و لا أقلّ من التصویب الباطل؛ إذ القول باختصاص الحکم الواقعی بالعالم بالواقع لا للجاهل تصویب مجمع علی بطلانه،علی أنّ الروایات الکثیرة تدلّ علی أنّ للّه تعالی فی کلّ واقعة حکما یشترک فیه الجاهل و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الظاهر من الحکم أعمّ من الحکم التکلیفی و الوضعی، فکیف رفعت جزئیة المشکوکة بعد اشتراکهما فی أصل الجزئیة؟</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لنا من حلّ المسألة بأنّ المستفاد من ضمّ أَقِیمُوا الصَّلاةَ إلی ما یدلّ علی جزئیة السورة بحسب الواقع أنّ طریق امتثال هذا الأمر فی الخارج منحصر باتیان</w:t>
      </w:r>
    </w:p>
    <w:p>
      <w:pPr>
        <w:pStyle w:val="BookText"/>
        <w:rPr/>
      </w:pPr>
      <w:r>
        <w:rPr>
          <w:rFonts w:ascii="IRNazanin" w:hAnsi="IRNazanin" w:eastAsia="IRNazanin"/>
          <w:color w:val="111111"/>
          <w:sz w:val="28"/>
          <w:sz w:val="28"/>
          <w:szCs w:val="28"/>
          <w:rtl w:val="true"/>
          <w:lang w:bidi="fa-IR"/>
        </w:rPr>
        <w:t>الصلاة مع السورة،و لکن المجتهد بعد الفحص و عدم الظفر علی الدلیل المذکور التمسّک بحدیث الرفع،فمفاده لا محالة یکون فی هذه الحالة عبارة من تجویز الشارع إتیان الصلاة للجاهل بالجزئیة بدون السورة امتنانا،و إذا أجاز له باتیانها بهذه الکیفیة فهو لا یکون قابلا للجمع مع لزوم الإعادة أو القضاء بعد علمه بحقیقة الحال،فالحکم فی البراءة الشرعیة أیضا عبارة عن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أصالة الاشتغال فلا شکّ فی خروجها عن موضوع البحث،فإنّا نبحث فیما تحقّق عبادة مع فقدان بعض الأجزاء أو الشرائط،و مورد جریان هذا الأصل عبارة عمّا أتی بمحتمل الشرطیة و الجزئیة و ترک ما یحتمل المانعیة،فلذا لا یصحّ التعبیر بأنّ أصالة الاشتغال مقتضیة للإجزاء،فإنّ بعد إتیان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السورة و کشف عدم جزئیتها و کونها بعنوان المستحبّ،أو شیء غیر قادح فی صحّة الصلاة،فلا نقص فیها حتّی نبحث و نعبّر بالإجزاء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أصالة التخییر التی تجری فی دوران الأمر بین المحذورین بعنوان أصل عقلی،فموردها قد تکون عبارة عن عمل یدور أمره بین الوجوب و الحرمة فلا معنی للإجزاء هاهنا؛إذ المکلّف إمّا یأتی به أو یترکه،و علی أی تقدیرین إمّا یکشف الخلاف و إمّا لا یکشف،و إن أتی به ثمّ انکشف أنّه کان محرّما فلا یعقل التعبیر بالإجزاء،و هکذا إن ترکه ثمّ انکشف أنّه کان واجبا بحسب الواقع فإنّه کان تارکا للمأمور به رأسا فلا بدّ من إتیانه و لو قضاء؛لأنّه لم یأت بشیء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موردها عبارة عن أجزاء المأمور به کالشکّ فی أنّ للسورة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جزئیة أو مانعیة، فحینئذ إن کان المأمور به قابلا للتکرار فلا مورد لأصالة التخییر أصلا،و الحاکم عبارة عن أصالة الاشتغال،و مفادها تکرار المأمور به تارة مع وجود شیء المشکوک مانعیته أو جزئیته،و أخری بدونه لحصول العلم بتحقّق المأمور به فی الخارج</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 الأمر دائرا بین المانعیة و الجزئیة و المأمور به غیر قابل للتکرار فهو</w:t>
      </w:r>
    </w:p>
    <w:p>
      <w:pPr>
        <w:pStyle w:val="BookText"/>
        <w:rPr/>
      </w:pPr>
      <w:r>
        <w:rPr>
          <w:rFonts w:ascii="IRNazanin" w:hAnsi="IRNazanin" w:eastAsia="IRNazanin"/>
          <w:color w:val="111111"/>
          <w:sz w:val="28"/>
          <w:sz w:val="28"/>
          <w:szCs w:val="28"/>
          <w:rtl w:val="true"/>
          <w:lang w:bidi="fa-IR"/>
        </w:rPr>
        <w:t>یرتبط ببحث الإجزاء،فإنّ بعد حکم العقل بالتخییر و رعایة المکلّف جانب الجزئیة حین العمل و انکشاف المانعیة یجری البحث بأنّ أصالة التخییر تقتضی الإجزاء أم لا؟ و یجری هنا ما مرّ فی البراءة العقلیة من أنّ العقل بعد دوران الأمر بین المحذورین و عدم الترجیح یحکم بالتخییر،فإن ترکه المکلّف أو أتی به فی مقام العمل لا یستحقّ المؤاخذة فی صورة کشف الخلاف و لا حکم للعقل بالإجزاء و عدمه،بل هو ینفی المؤاخذة فقط،و القاعدة تقتضی عدم الإجزاء،فإنّه إن کان جزء ترک،و إن کان مانعا 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 فالتحقیق أنّه أصل شرعی کما علیه المحقّقون،و مستنده عبارة عن عدّة من الروایات المتضمّنة 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شکّ المکلّف فی طهارة ثوبه أو بدنه و استصحب الطهارة و صلّی ثمّ انکشف أنّ الصلاة وقعت فی الثوب المتنجّس هل هی مجزیة أم لا؟فإذا لاحظنا أدلّة شرطیة الطهارة فی الصلاة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طهارة الثوب و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أنّ الظاهر منها الطهارة الواقعیة؛بحیث إن انکشف فاقدیة الصلاة لها کانت فاقدة للشرط فهی لا تکون مأمورا بها و لا یجزی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لاحظنا دلیل الاستصحاب فهو فی مورد الشکّ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الوضوء و کنت علی یقین من وضوئک السابق فأنت باق علی یقینک تعبّدا لا وجدانا بل ظاهرا،أو أنّ الشارع یحسبک المتیقّن من حیث ترتّب آثار الیقین أی یجوز لک الدخول فی الصلاة مع هذا الثوب و البدن المشکوک طهارتهما و مع الوضوء المشکوک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العقلاء بعد ملاحظة هذین الدلیلین لا یحکم بالتعارض بینهما، بل یحکم بأنّ دلیل الاستصحاب مفسّر للأدلّة المذکورة و مبیّن لمرادها الواقعی فهو حاکم علیها و لازمه الإجزاء فی صورة کشف الخلاف</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قاعدة الفراغ و التجاوز ففی الابتداء بحث فی أنّهما قاعدتان مستقلّتان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مربوطة بأثناء العمل،و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فرغ عن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أنّهما قاعدة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بالأوّل،و قال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الإمام قدّس سرّه </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بالثانی و أنّ القاعدة هی قاعدة التجاوز و قاعدة الفراغ من مصادیقها،و تحقیق البحث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یراع جزء أو شرطا استنادا بهذه القاعدة ثمّ انکشف الخلاف بأنّ الصلاة وقعت بدون الوضوء أو بدون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القضاء أو الإعادة أم لا؟ و لکن لا بدّ لنا فی بادئ الأمر من تحقیق أنّ هذه القاعدة هل تکون من القواعد العقلائیة الشارع أکّدها و أمضاها فی ضمن الروایات الواردة فی هذه المقولة أم تکون من القواعد الشرعیة؟و علی فرض کونها قاعدة عقلائیة هل تکون عندهم بعنوان الأمارة و الطریق إلی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کحجّیة خبر الثقة و أماریته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لا؟و کلتا الجهتین محلّ للبحث،یحتمل أن تکون من الأصول التعبّدیة العقلائیة بدون أن تکون لها أماریة و کاشفیة،و نظیره البحث فی أصالة الحقیقة؛بأنّ حجّیتها من باب أصالة الظهور أو من باب التعبّد،و لا شکّ فی أنّ حجّیة أصالة الظهور عند العقلاء تکون من باب الأماریة أنّها من الظنون الخاصّة،و أنّ لها کاشفیة عن مراد المتکلّم فی جمیع الاستعمالات،الأعمّ من الحقیقة و المجاز</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أصالة الحقیقة فیحتمل أن تکون من مصادیق أصالة الظهور لیست من الأصول المستقلّة بل هی عبارة عن أصالة الظهور،إلاّ أنّ موردها فیما کان خالیا عن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تکون أصلا تعبّدیا عقلائیا بدون الارتباط بعنوان الأماریة و الطریقیة و أصالة الظهور،فهذا الاحتمال یکشف عن تحقّق أصل عقلائی،لعلّه کانت أصالة عدم النقل أیضا من هذا القبیل،فیحتمل أن تکون قاعدة الفراغ و التجاوز أیضا من هذا القبیل،فالروایات تحمل علی الإمضاء و التأکید لما هو المتداول بین العقلاء</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أنّ فی مثل هذه الأمور لیس للعقلاء حکم بالإجزاء،فإن شکّ فی جزء من الأجزاء الدخیلة فی ترتّب الأثر للمعجون الکذائی و أمثال ذلک لا یکون طریقتهم عدم الاعتناء به،و لا تتحقّق بینهم هذه السیرة أصلا،و لو فرضنا تحقّقها بینهم و لکنّهم بعد کشف الخلاف لا یحکمون بالإجزاء قطعا،فلا یکون من هذه القاعدة خبر و لا أثر،فتکون هذه القاعدة باستناد الروایات الواردة قاعدة شرعیة، أو قاعدتین شرعیّتین،و هذه توجب التخصّص فی أدلّة الاستصحاب،و إذا شککنا حین السجود بإتیان الرکوع و عدمه و الاستصحاب یقتضی العدم و لکنّ القاعدة تقتضی الإتیان به،و هکذا إن شککنا بعد الصلاة فی تحقّقها فی حال الطهارة أم لا؟ و الاستصحاب یقتضی عدمها،و لکن القاعدة توجب التخصیص فی دلیله و تقتضی تحقّقها،کما فی مثل الشکّ فی عدد الرکعات إن شککنا بین الثلاث و الأربع یکون مقتضی الاستصحاب عدم الإتیان بالرکعة الرابعة،و لکن الشارع یقول تخصیصا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بین الثلاث و الأربع فابن علی الأربع،فالقاعدة تخصّص الاستصحاب بناء علی کونها أصلا،و بناء علی کونها من الأمارات تکون حاکمة علیها،و لکن لا بدّ لنا من البحث علی کلا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أمارة کما یستفاد هذه من بعض تعبیرات الروایات کما فی قول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شکّ بعد الوضوء فی غسل یده الیمنی بعد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الاعتناء بهذا الشکّ،و علّله بأنّه حین یتوضّأ أذکر منه حین 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الأذکریة أمارة إلی الواقع،و المکلّف استنادا بهذه القاعدة لم یأت بغسل الید ثانیا ثمّ انکشف الخلاف،و مرّ أنّ المحور و الأساس فی الأمارات هو الواقع و لو کانت قطعا،فلذا لا وجه للإجزاء،و یجب القضاء و الإعادة بلا شکّ و لا ریب؛إذ الأمارات مبیّنة للصغری و حاکمة بأنّ الطهارة الواقعیة هاهنا متحقّقة بدون التصرّف فی الکبری توسعة أو تضییقا،فلذا لا صغرویة لها بعد کشف الخلاف،بخلاف 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صورة أماریة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القاعدة أصلا شرعیا تتحقق هاهنا أیضا،فإنّ الظاهر من دلیل جزئیة الرکوع هو الرکوع الواقعی،و دلیل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مورد السؤال عن الشکّ فی الرکوع و هو فی السجود،قال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هو الرکوع الذی أعمّ من الواقعی و الظاهری،فهو یحکم بتوسعة الدائرة الجزئیة،فلذا لا یجب القضاء و الإعادة فی صورة کشف الخلاف،فلازم الحکومة الحکم بالإجزاء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شککنا فی إتیان الصلاة و عدمه فی الوقت و ترکناها استنادا بقاعدة عدم الاعتناء بالشکّ بعد الوقت ثمّ انکشف الخلاف فلا معنی للإجزاء؛إذ لم یتحقّق فی الخارج عمل حتّی نقول بأنّه مجزی أم لا،فهی قاعدة تسهیلیة عذریة فقط،و لا عذریة لها بعد کشف الخلاف</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أصالة الصحّة فبعض مواردها خارجة عن مسألة الإجزاء،مثل جریانها فی صورة الشکّ فی الصحّة و الفساد للبیع أو النکاح،و جریانها فیما ینطبق علیه قاعدة الفراغ،و ما یرتبط منها فی ما نحن فیه عبارة عن جریانها فی مثل الاستئجار فی العبادات الفائتة من المیت و شکّ الوارث فی صحة ما أتی به النائب فی الخارج بعد وثوقه بأصل تحقّق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انکشف الخلاف بعد الحکم بالصحّة استنادا بأصالة الصحّة،و أنّه لم یرع بعض الأجزاء و الشرائط فهل یقتضی هذا الأصل الإجزاء أم لا؟ و لا بدّ لنا من التحقیق فی ملاک حجّیته،فإن کان ملاک الحجّیة هو ظهور حال المسلّم کظهور اللفظ فی المعنی بعنوان أمارة من الأمارات فالحکم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ملاک الحجّیة عبارة عن التعبیرات الواردة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أمر أخیک علی أحسنه،أی ضع أمر أخیک علی کونه حسنا و صحیحا فی مقابل الباطل و ما لا حسن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حینئذ أیضا عدم الإجزاء،فإنّ ظاهر هذه العبارة یقتضی الارتباط بین المخاطب و الأمر الذی کان المخاطب مأمورا بحمله علی الصحیح، فالمکلّف الوارث لا یجوز له عدم إعطاء الأجرة بمجرّد التردید فی الصحّة،بل یلزم</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الحکم بالصحّة بالاضافة إلی ما یتعلّق بنفع النائب،و هذا لا یستلزم الإجزاء بالنسبة إلی وظیفة الوارث بإبراء ذمّة المنوب عنه،علی أنّ جریان أصالة الصحّة فی هذه الحیثیة المتعلّقة بالمنوب عنه مشکوک،سیّما فی صورة کشف الخلاف،فلذا جریان أصالة الصحّة فی حیثیة المتعلّقة بالنائب،أی استحقاق الأجرة لا یستلزم الإجزاء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مسألة الإجزاء</w:t>
      </w:r>
      <w:r>
        <w:rPr>
          <w:rFonts w:eastAsia="IRNazanin" w:cs="IRNazanin"/>
          <w:color w:val="111111"/>
          <w:sz w:val="28"/>
          <w:szCs w:val="28"/>
          <w:rtl w:val="true"/>
          <w:lang w:bidi="fa-IR"/>
        </w:rPr>
        <w:t>.</w:t>
      </w:r>
      <w:bookmarkStart w:id="148" w:name="pg13644_173686"/>
    </w:p>
    <w:p>
      <w:pPr>
        <w:pStyle w:val="Heading4"/>
        <w:numPr>
          <w:ilvl w:val="3"/>
          <w:numId w:val="1"/>
        </w:numPr>
        <w:rPr/>
      </w:pPr>
      <w:bookmarkStart w:id="149" w:name="__RefHeading___Toc1084526_3830689328"/>
      <w:bookmarkStart w:id="150" w:name="_Toc54"/>
      <w:bookmarkEnd w:id="148"/>
      <w:bookmarkEnd w:id="149"/>
      <w:r>
        <w:rPr>
          <w:rtl w:val="true"/>
        </w:rPr>
        <w:t>مقدّمة الواجب</w:t>
      </w:r>
      <w:bookmarkEnd w:id="150"/>
    </w:p>
    <w:p>
      <w:pPr>
        <w:pStyle w:val="Heading5"/>
        <w:numPr>
          <w:ilvl w:val="4"/>
          <w:numId w:val="1"/>
        </w:numPr>
        <w:rPr/>
      </w:pPr>
      <w:bookmarkStart w:id="151" w:name="__RefHeading___Toc1084528_3830689328"/>
      <w:bookmarkStart w:id="152" w:name="_Toc55"/>
      <w:bookmarkEnd w:id="151"/>
      <w:r>
        <w:rPr>
          <w:rtl w:val="true"/>
        </w:rPr>
        <w:t>اشارة</w:t>
      </w:r>
      <w:bookmarkEnd w:id="152"/>
    </w:p>
    <w:p>
      <w:pPr>
        <w:pStyle w:val="BookText"/>
        <w:rPr/>
      </w:pPr>
      <w:r>
        <w:rPr>
          <w:rFonts w:ascii="IRNazanin" w:hAnsi="IRNazanin" w:eastAsia="IRNazanin"/>
          <w:color w:val="111111"/>
          <w:sz w:val="28"/>
          <w:sz w:val="28"/>
          <w:szCs w:val="28"/>
          <w:rtl w:val="true"/>
          <w:lang w:bidi="fa-IR"/>
        </w:rPr>
        <w:t>و لا بدّ لنا قبل بیان الأقوال و أدلّتها فی المسألة من ذکر أمرین بعنوان مقدّمة البحث</w:t>
      </w:r>
      <w:r>
        <w:rPr>
          <w:rFonts w:eastAsia="IRNazanin" w:cs="IRNazanin"/>
          <w:color w:val="111111"/>
          <w:sz w:val="28"/>
          <w:szCs w:val="28"/>
          <w:rtl w:val="true"/>
          <w:lang w:bidi="fa-IR"/>
        </w:rPr>
        <w:t>:</w:t>
      </w:r>
    </w:p>
    <w:p>
      <w:pPr>
        <w:pStyle w:val="Heading5"/>
        <w:numPr>
          <w:ilvl w:val="4"/>
          <w:numId w:val="1"/>
        </w:numPr>
        <w:rPr/>
      </w:pPr>
      <w:bookmarkStart w:id="153" w:name="__RefHeading___Toc1084530_3830689328"/>
      <w:bookmarkStart w:id="154" w:name="_Toc56"/>
      <w:bookmarkEnd w:id="153"/>
      <w:r>
        <w:rPr>
          <w:rtl w:val="true"/>
        </w:rPr>
        <w:t>الأمر الأوّل</w:t>
      </w:r>
      <w:r>
        <w:rPr>
          <w:rtl w:val="true"/>
        </w:rPr>
        <w:t xml:space="preserve">: </w:t>
      </w:r>
      <w:r>
        <w:rPr>
          <w:rtl w:val="true"/>
        </w:rPr>
        <w:t>فی تحریر محلّ النزاع من حیث إنّ هذه مسألة فقهیة أو أصولیة؟</w:t>
      </w:r>
      <w:bookmarkEnd w:id="154"/>
    </w:p>
    <w:p>
      <w:pPr>
        <w:pStyle w:val="BookText"/>
        <w:rPr/>
      </w:pPr>
      <w:r>
        <w:rPr>
          <w:rFonts w:ascii="IRNazanin" w:hAnsi="IRNazanin" w:eastAsia="IRNazanin"/>
          <w:color w:val="111111"/>
          <w:sz w:val="28"/>
          <w:sz w:val="28"/>
          <w:szCs w:val="28"/>
          <w:rtl w:val="true"/>
          <w:lang w:bidi="fa-IR"/>
        </w:rPr>
        <w:t>فی تحریر محلّ النزاع من حیث إنّ هذه مسألة فقهیة أو أصولیة؟</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عنوان المسألة فی أکثر الکتب الأصولیة کما فی الأذهان بأنّ مقدّمة الواجب واجبة أم لا؟و لا شکّ فی أنّه إذا کان عنوان البحث بهذه الکیفیة تکون المسألة من المسائل الفقهیة؛لأنّ الملاک الفقهی متحقّق هاهنا،و هو أن یکون الموضوع فی المسألة فعلا من أفعال المکلّفین،و المحمول فیها حکما من الأحکام التکلیفیة أو الوضعیة،و کما أنّ ذی المقدّمة فعل للمکلّف کذلک مقدّمة الواجب فعل للمکلّف،و لا فرق بین هذه المسألة و القول بأنّ صلاة الجمعة فی عصر الغیبة واجبة أم لا،إلاّ أنّ هذا المثال جزئی و لا یحکی إلاّ عن معنون واحد،و ما نحن فیه کلّی و یحکی عن معنونات متعدّدة،</w:t>
      </w:r>
    </w:p>
    <w:p>
      <w:pPr>
        <w:pStyle w:val="BookText"/>
        <w:rPr/>
      </w:pPr>
      <w:r>
        <w:rPr>
          <w:rFonts w:ascii="IRNazanin" w:hAnsi="IRNazanin" w:eastAsia="IRNazanin"/>
          <w:color w:val="111111"/>
          <w:sz w:val="28"/>
          <w:sz w:val="28"/>
          <w:szCs w:val="28"/>
          <w:rtl w:val="true"/>
          <w:lang w:bidi="fa-IR"/>
        </w:rPr>
        <w:t>و نعبّر عنه بالقاعدة الفقهیة،و لکن الکلّیة لا توجب خروج البحث عن الفقهیة، فتکون هذه المسألة من المسائل الفقهیة،فلذا استشکل بأنّه لا وجه للبحث عنها فی الکتب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قال المحقّق الخراسانی قدّس سرّه </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دفعا للإشکال و استنادا بأنّ البحث عن مسألة فی علم الأصول أو سائر العلوم ظاهر فی أنّها منه غیّر عنوان المسألة،و صورة القضیة من حیث الموضوع و المحمول حتّی ینطبق علیها ضابطة المسألة الأصولیة، و هی وقوعها فی کبری قیاس استنباط المسألة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الملازمة بین وجوب المقدّمة و وجوب ذی المقدّمة ثابتة عقلا أم لا؟و جعل الموضوع فیه الملازمة،و معلوم أنّ تحقّق الملازمة و عدمه بین الحکمین الشرعیین لیس فعل للمکلّف،مثلا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مقدّمة للصلاة الواجبة،و الملازمة بین وجوب ذی المقدّمة و وجوب المقدّمة فی جمیع الموارد متحقّقة،فالوضوء بین وجوبه و وجوب الصلاة یتحقّق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النتیجة عبارة أخری عن الوضوء الواجب،فصاحب الکفایة </w:t>
      </w:r>
      <w:r>
        <w:rPr>
          <w:rStyle w:val="FootnoteAnchor"/>
          <w:rtl w:val="true"/>
        </w:rPr>
        <w:footnoteReference w:id="457"/>
      </w:r>
      <w:r>
        <w:rPr>
          <w:rFonts w:ascii="IRNazanin" w:hAnsi="IRNazanin" w:eastAsia="IRNazanin"/>
          <w:color w:val="111111"/>
          <w:sz w:val="28"/>
          <w:sz w:val="28"/>
          <w:szCs w:val="28"/>
          <w:rtl w:val="true"/>
          <w:lang w:bidi="fa-IR"/>
        </w:rPr>
        <w:t>غیّر العنوان بهذه الکیفیة حفظا للظاهر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یمکن التغییر فلا بدّ من الحمل علی خلاف الظاهر</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لبّ محلّ النزاع فی ما نحن فیه من دون فرق بین عنوان البحث عبارة من أنّ وجوب المقدّمة مثل وجوب ذی المقدّمة وجوب شرعی و مولوی أم لا؟بعد أنّ لا بدّیة العقلیة للمقدّمة لیست قابلة للإنکار حتّی لمنکری وجوب المقدّمة،و جعل صاحب الکفایة قدّس سرّه الموضوع فی محلّ النزاع الملازمة العقلیة، و أحد طرفیها وجوب شرعی مولوی للمقدّمة و الطرف الآخر وجوب شرعی مولوی لذی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أصل الوجوب العقلی الذی کان للمقدّمة فلا نزاع فیه أصلا،و لکن الحاکم بالملازمة عبارة عن العقل،و هی تستفاد من طریق العقل،</w:t>
      </w:r>
    </w:p>
    <w:p>
      <w:pPr>
        <w:pStyle w:val="BookText"/>
        <w:rPr/>
      </w:pPr>
      <w:r>
        <w:rPr>
          <w:rFonts w:ascii="IRNazanin" w:hAnsi="IRNazanin" w:eastAsia="IRNazanin"/>
          <w:color w:val="111111"/>
          <w:sz w:val="28"/>
          <w:sz w:val="28"/>
          <w:szCs w:val="28"/>
          <w:rtl w:val="true"/>
          <w:lang w:bidi="fa-IR"/>
        </w:rPr>
        <w:t>فلا یکون هذا البحث من مباحث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فلذا اعترض المحقّق الخراسانی قدّس سرّه </w:t>
      </w:r>
      <w:r>
        <w:rPr>
          <w:rStyle w:val="FootnoteAnchor"/>
          <w:rtl w:val="true"/>
        </w:rPr>
        <w:footnoteReference w:id="458"/>
      </w:r>
      <w:r>
        <w:rPr>
          <w:rFonts w:ascii="IRNazanin" w:hAnsi="IRNazanin" w:eastAsia="IRNazanin"/>
          <w:color w:val="111111"/>
          <w:sz w:val="28"/>
          <w:sz w:val="28"/>
          <w:szCs w:val="28"/>
          <w:rtl w:val="true"/>
          <w:lang w:bidi="fa-IR"/>
        </w:rPr>
        <w:t>علی صاحب المعالم بأنّه مع ذکره هذا البحث فی مباحث الألفاظ استدلّ لإنکار وجوب المقدّمة بنفی الدلالات الثلاث، و هذا شاهد علی أنّ هذا البحث عنده بحث لفظی،و الحال أنّه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أنّ الإشکال یرد علی صاحب الکفایة قدّس سرّه أیضا لذکره البحث أیضا فی مباحث الألفاظ؛لأنّه صرّح بأنّ هذه لیست مسألة 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أیضا أنّ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الملازمة بین الوجوبین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من تحقّق وجوب المقدّمة و وجوب ذی المقدّمة قبل إثبات الملازمة بینهما،کتحقّق الرجل و المرأة قبل إیجاد العلقة الزوجیة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مراده أنّا نستکشف من طریق الملازمة الوجوب الشرعی المولوی للمقدّمة، مثل استکشاف حکم الشرع من تحقّق حکم العقل بالملازمة،فنستفاد هاهنا من وجود أحد المتلازمین وجود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توضیح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تثبت و یتمّ بهذا البیان عقلیة هذه المسألة الأصولیة أم لا؟استشکل علیه سیّدنا الأستاذ الإمام قدّس سرّه </w:t>
      </w:r>
      <w:r>
        <w:rPr>
          <w:rStyle w:val="FootnoteAnchor"/>
          <w:rtl w:val="true"/>
        </w:rPr>
        <w:footnoteReference w:id="459"/>
      </w:r>
      <w:r>
        <w:rPr>
          <w:rFonts w:ascii="IRNazanin" w:hAnsi="IRNazanin" w:eastAsia="IRNazanin"/>
          <w:color w:val="111111"/>
          <w:sz w:val="28"/>
          <w:sz w:val="28"/>
          <w:szCs w:val="28"/>
          <w:rtl w:val="true"/>
          <w:lang w:bidi="fa-IR"/>
        </w:rPr>
        <w:t>بما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قد یتعلّق إرادته باتیان العمل فی الخارج مباشرة،و قد یتعلّق إرادته باتیانه عن الغیر بواسطة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الصورة الأولی تارة لا یتوقّف العمل علی المقدّمة الخارجیة بل یتحقّق المراد بمجرّد تحقّق الإرادة،و تارة یتوقّف علیها بحیث لا یمکن تحقّقه بدون تحقّقها</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تعلّق الإرادة باتیان العمل بالمباشرة و عدم توقّفه فی الخارج إلی المقدّمة مثل حرکة الید و التکلّم و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مسبوق بمبادئ</w:t>
      </w:r>
    </w:p>
    <w:p>
      <w:pPr>
        <w:pStyle w:val="BookText"/>
        <w:rPr/>
      </w:pPr>
      <w:r>
        <w:rPr>
          <w:rFonts w:ascii="IRNazanin" w:hAnsi="IRNazanin" w:eastAsia="IRNazanin"/>
          <w:color w:val="111111"/>
          <w:sz w:val="28"/>
          <w:sz w:val="28"/>
          <w:szCs w:val="28"/>
          <w:rtl w:val="true"/>
          <w:lang w:bidi="fa-IR"/>
        </w:rPr>
        <w:t>و مقدّمات الإرادة من تصوّر العمل و الإذعان بفائدته و سائر المبادئ،ثمّ تتحقّق الإرادة بخلاّقیة نفس الإنسان بدون الاحتیاج إلی مسبوقیتها بإرادة أخری،کما مرّ منّا أنّ النفس الإنسانی تکون مظهرة لخلّاقیة الباری تعالی بإفاضتها إلیها بعنایة ربّانیة، و بمجرّد تحقّق الإرادة یتحقّق المراد بدون الاحتیاج إلی مقدّمة،و هذا القسم لا یحتاج إلی البحث،کما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تعلّق الإرادة باتیان العمل بالمباشرة،و توقّفه فی الخارج علی المقدّمة مثل إرادة الکون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یتوقّف علی المقدّمة الخارجیة زائدا علی مبادئ الإرادة،و هی نصب السلّم،هل یحتاج نصب السلّم أیضا إلی مقدّمات الإرادة أم لا؟یتحقّق فی کلام الأعاظم سیّما صاحب الکفایة قدّس سرّه التعبیر بأنّه یترشّح من الإرادة المتعلّقة بذی المقدّمة إرادة متعلّقة بالمقدّمة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منه أنّه یتولّد من إرادة ذی المقدّمة إرادة المقدّمة بدون اختیار و احتیاج إلی المبادئ و المقدّمات،کما أنّه لا واسطة بین الإرادة المتعلّقة بذی المقدّمة و نفس ذی المقدّمة کذلک لا واسطة بین الإرادة المتعلّقة بذی المقدّمة و المقدّمة،و لکنّه لا واقعیة لهذا الظاهر،فإنّ الإرادة تحتاج إلی المبادئ بدون الفرق بین إرادة المقدّمة و ذی المقدّمة،إلاّ أنّ الغرض الأصلی یتعلّق بذی المقدّمة،و المقدّمة توجب التمکّن من الوصول إلیه،و هذا لا یوجب عدم احتیاج إرادتها إلی المبادئ،فیکون المراد من التعبیر المذکور أنّ إرادة المقدّمة تابعة لإرادة ذی المقدّمة</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تعلّق الإرادة باتیان العمل عن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یرتبط هاهنا بالمولی عبارة عن صدور الأمر و إیجاب المأمور به علی المأمور،و نعبّر عنه بالبعث و التحریک الاعتباری،و هو من أفعاله الاختیاری،و یکون مسبوقا بالإرادة،و معلوم</w:t>
      </w:r>
    </w:p>
    <w:p>
      <w:pPr>
        <w:pStyle w:val="BookText"/>
        <w:rPr/>
      </w:pPr>
      <w:r>
        <w:rPr>
          <w:rFonts w:ascii="IRNazanin" w:hAnsi="IRNazanin" w:eastAsia="IRNazanin"/>
          <w:color w:val="111111"/>
          <w:sz w:val="28"/>
          <w:sz w:val="28"/>
          <w:szCs w:val="28"/>
          <w:rtl w:val="true"/>
          <w:lang w:bidi="fa-IR"/>
        </w:rPr>
        <w:t xml:space="preserve">أنّها لا یتحقّق إلاّ بعد تحقّق مبادئها،و ما یرتبط بالمأمور عبارة عن شراء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أمر المولی،و لا شکّ فی أنّه یحتاج إلی المقدّمة الخارجیة زائدا علی مبادئ الإرادة،ثمّ إنّ الإمام قدّس سرّه کأنّه یسأل من صاحب الکفایة قدّس سرّه عن طرفی الملازمة؛إذ یتحقّق فی المسألة احتمالات أربع،و لا یمکن الالتزام بأحد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طرفی الملازمة عبارة عن الوجوب الفعلی المتعلّق بذی المقدّمة، و وجوب الفعلی المتعلّق بالمقدّمة،کما أنّ للمولی بعث اعتباری فعلی بالنسبة إلی شراء اللحم کذلک کان له بعث اعتباری فعلی بالنسبة إلی دخول السوق مثلا،إلاّ أنّ البعث و الوجوب فی الأوّل نفسی و فی الثانی غیری،و لکنّ الکلام فی أنّه إذا صدر عن المولی اشتر اللحم بدون أدخل السوق فأین الوجوب الفعلی للمقدّمة حتّی یکون طرفا للملازمة،مع أنّه لم یصدر عن المولی إلاّ إیجاب ذی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نضاف إلیه أنّ الملازمة هاهنا غیر الملازمة بین حکم العقل و الشرع،فإنّا نکشف من وجود حکم العقل فی مورد أنّ للشرع أیضا کان حکما فیه،إلاّ أنّه یمکن أن لا یصل إلینا،و لکن المفروض فی ما نحن فیه أنّه لم یصدر من المولی سوی اشتر اللحم،فعلی هذا لا بدّ للمولی من الأمر بالمقدّمة فی ردیف الأمر بذی المقدّمة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السوق و اشتر اللحم،و إلاّ یکون الأمر غلطا أو ناقصا،مع أنّه لم یلتزم به أحد،و لا ضرورة لإلزام المقدّمة من المولی حتّی فی صورة التفاته إلیها عند العقلاء،فحینئذ نسأل أنّه کیف یتحقّق الملازمة بین الوجوبین الفعلیین مع أنّا نقطع بعدم صدور الأمر بالمقدّمة من المولی؟</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طرفی الملازمة عبارة عن الإرادتین 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المتعلّقة بالبعث إلی ذی المقدّمة،و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المتعلّقة بالبعث إلی المقدّمة،فإن کان مراد صاحب الکفایة قدّس سرّه التلازم بین الإرادتین فی نفس المولی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الأمر کذلک فما الدلیل لتأثیر الإرادة المتعلّقة بالبعث إلی ذی المقدّمة فی المراد و عدم تأثیر الإرادة المتعلّقة بالبعث إلی المقدّمة فیه؟و لم یتحقّق المراد بعد الإرادة فی</w:t>
      </w:r>
    </w:p>
    <w:p>
      <w:pPr>
        <w:pStyle w:val="BookText"/>
        <w:rPr/>
      </w:pPr>
      <w:r>
        <w:rPr>
          <w:rFonts w:ascii="IRNazanin" w:hAnsi="IRNazanin" w:eastAsia="IRNazanin"/>
          <w:color w:val="111111"/>
          <w:sz w:val="28"/>
          <w:sz w:val="28"/>
          <w:szCs w:val="28"/>
          <w:rtl w:val="true"/>
          <w:lang w:bidi="fa-IR"/>
        </w:rPr>
        <w:t>الأولی بدون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المعنی متفرّع علی التفات المولی إلی المقدّمة أو المقدّمات،و یمکن أن یکون المولی غافلا عنها،و لا یمکن الالتزام بالملازمة بین الإرادتین فی صورة الغفلة عنها،فلا یصحّ هذا الاحتمال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الاحتمال الثالث عبارة عن الاحتمال الأوّل،و الاحتمال الرابع عبارة عن الاحتمال الثانی،و لکن مع حذف الفعلیة من طرف المقدّمة فی هذین الاحتمالین و تبدیلها بکلمة التقدیریة؛بأنّ الملازمة متحقّقة بین الوجوب الفعلی لذی المقدّمة و الوجوب التقدیری للمقدّمة أم لا؟أو أنّ الملازمة ثابتة بین الإرادة الفعلیة المتعلّقة بالبعث إلی ذی المقدّمة و الإرادة التقدیریة المتعلّقة بالبعث إلی المقدّمة أم لا؟و المراد من التقدیریة أنّ وجوب المقدّمة أو إرادتها لم یتحقّق فعلا فی نفس المولی،و لکنّه یتحقّق فی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فرض البحث بهذه الکیفیة یرد علیه أنّ الملازمة أمر وجودی،فإن تحقّق أحد طرفیها لا بدّ من تحقّق طرفها الآخر،و لا یمکن اتصاف شیء بوصف باعتبار وجوده فی الاستقبال؛لأنّ ثبوت شیء لشیء فرع ثبوت مثبت له،بل الملازمة تکون من هذه الحیثیة کالأمور المتضایفة؛إذ الملازمة وصف للطرفین،فیحتاج ثبوت الوصف إلی فعلیة وجود الموصوف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 الإمام قدّس سرّه أنّه لا یمکن الالتزام بأن یکون محلّ النزاع بإحدی الاحتمالات المذکورة</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البیان أجنبی عن محلّ البحث فی ما نحن فیه؛بأنّ المحقّق الخراسانی قدّس سرّه یدّعی أنّ محلّ النزاع عبارة عن الملازمة بین الوجوبین أو الإرادتین، و أنکره الإمام قدّس سرّه،إلاّ أنّ کلامه فی مقام توضیح الإنکار ینتهی إلی إنکار الملازمة، و معلوم أنّ إنکار الملازمة مسألة،و إنکار کون الملازمة محلا للنزاع مسألة أخری،فلا ینطبق الدلیل مع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مدفوع بأنّ ما یقع محلا للنزاع بین الأجلّة و الأعاظم و اختیار المشهور طرف الإثبات فیه لا یمکن أن یکون واضح البطلان مثل الاحتمالات المذکورة هاهنا، و لا یمکن نسبة ما هو واضح البطلان إلی المشهور،فلا تکون الملازمة بکیفیة التی ذکرها صاحب الکفایة قدّس سرّه محلا للنزاع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محلّ النزاع یحتاج إلی مقدّمة و هی أنّ الإرادة المتعلّقة بفعل شیء مباشرة عن الإنسان تکون المقدّمات و المبادئ أوّلها التصوّر و ثانیها التصدیق بفائدته، و لکن التصدیق بالفائدة لا یکون موافقا مع الواقع،ربما یتخیّل تحقّق الفائدة،فلذا تتحقّق الإرادة و بعدها یتحقّق المراد،ثمّ ینکشف عدم تحقّق الفائدة واقعا بحیث إن التفت إلیه حین الإرادة لم یتحقّق منه التصدیق بالفائدة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فی مقام التصدیق بالفائدة ربما یتخیّل عدم تحقّق الفائدة،و یعتقد أنّ هذا الشیء خال عن الفائدة،فلذا لا تتحقّق الإرادة و المراد عنه،ثمّ ینکشف ترتّب فائدة مهمّة علیه بحیث إن التفت إلیه حین الإرادة یتحقّق منه الإرادة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الإرادة المتعلّقة ببعث الغیر إلی فعل فإنّه قد یصدر البعث عن الآمر إلی ذی المقدّمة مع أنّه غافل عن مقدّمیة المقدّمة، و یمکن أن یتخیّل بعض الأمور مقدّمة للمأمور به مع أنّه لا یرتبط بحسب الواقع به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یمکن انتساب هذین الجهتین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الغفلة عن المقدّمة و الخطأ فی التشخیص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الشارع فلا یجری هذا المعنی فی الأحکام الشرعیة،و لکن هذا البحث لا ینحصر فی الأحکام الشرعیة،بل هو عام یشمل جمیع الأوامر المتحقّقة بین الموالی و العبید و الآباء و الأبناء و أمثال ذلک؛إذ الحاکم فی المسألة عبارة عن العقل بدون أن تکون المسألة فقهیة أو أصولیة،إلاّ أنّ النتیجة التی تستفاد من غفلة الآمر عن المقدّمة أو خطائه فی تشخیص بعض المقدّمات تجری فی الأحکام الشرعیة أیضا</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الإمام قدّس سرّه استنتج بأنّه لا بدّ لنا من جعل محلّ النزاع فی ما نحن فیه عبارة عن الملازمة بین الإرادة الفعلیة المتعلّقة بالبعث إلی ذی المقدّمة و الإرادة الفعلیة</w:t>
      </w:r>
    </w:p>
    <w:p>
      <w:pPr>
        <w:pStyle w:val="BookText"/>
        <w:rPr/>
      </w:pPr>
      <w:r>
        <w:rPr>
          <w:rFonts w:ascii="IRNazanin" w:hAnsi="IRNazanin" w:eastAsia="IRNazanin"/>
          <w:color w:val="111111"/>
          <w:sz w:val="28"/>
          <w:sz w:val="28"/>
          <w:szCs w:val="28"/>
          <w:rtl w:val="true"/>
          <w:lang w:bidi="fa-IR"/>
        </w:rPr>
        <w:t>المتعلّقة بالبعث إلی ما یراه المولی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للمسألة جهتان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یرتبط بالمولی،و هی أنّ طرفی الملازمة عبارة عن الإرادة الحتمیة الفعلیة المتعلّقة بالبعث إلی ذی المقدّمة و الإرادة الحتمیة الفعلیة المتعلّقة بالبعث إلی ما یراه المولی مقدّمة،یعنی أنّه أوّلا التفت إلی المقدّمة،و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یعتقد بمقدّمیة ما لم تکن مقدّمة فیتحقّق بعده الإرادة عنه،و لا یکون هذا مخالفا لطرف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یرتبط بالعبد،و هی أنّ وظیفته الأصلیة عبارة عن تحصیل غرض المولی من أی طریق أمکن،و إن کانت المقدّمة مغفول عنها للمولی لا یجوز ترکها له فی مقام الامتثال،فإنّ مع ترکها یترک ذی المقدّمة أیضا،کما أنّه إذا تعلّق إرادته بشیء لتوهّم کونه مقدّمة لا یجب علی العبد إیجاده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الالتفات إلی هاتین الجهتین یندفع جمیع الإشکالات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أنّه سلّمنا أن جعلنا أحد طرفی الملازمة عبارة عمّا یراه المولی مقدّمة یوجب حلّ الإشکالات المذکورة إلاّ أنّه یستلزم إشکالا آخر،و هو أنّ المولی إن التفت إلی مقدّمیة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دخول السوق بالنسبة باشتراء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له الاکتفاء بالأمر بذی المقدّمة فقط أو لا بدّ له من الأمر بالمقدّمة أیضا و إلاّ یکون الأمر ناقصا؟و الثانی مخالف للوجدان و الاستعمالات العرفیة و أوامر الموالی العرفیة، فلا یکون قابلا للبحث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بالأوّل فنسأل أنّه ما الدلیل لتحقّق المراد بعد إرادة ذی المقدّمة و عدم تحقّقه بعد إرادة المقدّمة مع أنّک تقول بالملازمة بین الإرادتین؟</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طرفی الملازمة عبارة عن وجوب المتعلّق بذی المقدّمة و وجوب المتعلّق إلی ما یراه المولی مقدّمة،مع إصلاح من الإمام قدّس سرّه،و حینئذ إن قلنا بالملازمة ففی الأحکام الشرعیة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الشارع کما أوجب ذی المقدّمة کذلک أوجب المقدّمة، و لکن یمکن أن لا یوصل إلینا فی بعض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عدم صدور الأمر إلی المقدّمة من الموالی العرفیة مع التفاته إلی مقدّمیة المقدّمة،کقوله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 بدون أدخل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حلّ مسألة طرفی الملازمة بأنّ الواجب کما ینقسم إلی النفسی و الغیری کذلک ینقسم إلی الأصلی و التبعی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الکفایة قدّس سرّه </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التقسیم یرتبط بمقام الثبوت و لا یرتبط بمقام الإثبات و دلالة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الأصلی ما یلاحظه المولی مستقلا و یتعلّق به إرادته و هو یتصوّر فی الواجب النفسی و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التبعی ما لا یلاحظه المولی مستقلا و لم یتعلّق به إرادته کذلک،بل تکون الإرادة المتعلّقة به بتبع الإرادة المتعلّقة بشیء آخر،و هذا یتصوّر فی الواجبات الغیریة فقط،فالواجب الغیری قد یکون أصلیا و قد یکون تبعیا،و بناء علی هذا یتحقّق الملازمة بین الوجوبین فی صورة اکتفاء المولی بوجوب ذی المقدّمة أیضا،إلاّ أنّ وجوب المقدّمة یتحقّق تبعا،فلذا ینتهی النظر بعد التحقیق المستوفاة بجعل الملازمة بین الوجوبین و مع الإصلاح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الورود فی بحث التقسیمات فلا بدّ لنا من بحثین</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هذه المسألة عقلیة محضة أو لفظیة،و مرّ من صاحب الکفایة قدّس سرّه أنّها عقلیة محضة،و لکن المنطقیین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الدلالة قد تکون بنحو المطابقة،و قد تکون بنحو التضمّن،و قد تکون بنحو الالتزام،و لا شکّ فی أنّ الدلالة المطابقیة و کذا التضمّنیة دلالة لفظیة،و أمّا الدلالة الالتزامیة فتکون موردا للمناقشة،فإنّها عبارة عمّا یدلّ اللفظ علی الملزوم و نحن ننتقل عنه إلی اللازم،و لا دلیل لجعل لازم الموضوع من الدلالة اللفظیة،و لو التزم أحد بأنّها منها فیمکن قوله فی هذه المسألة بکونها مسألة لفظیة،و یؤیّده البحث عن مقدّمة الواجب فی مباحث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القول</w:t>
      </w:r>
    </w:p>
    <w:p>
      <w:pPr>
        <w:pStyle w:val="BookText"/>
        <w:rPr/>
      </w:pPr>
      <w:r>
        <w:rPr>
          <w:rFonts w:ascii="IRNazanin" w:hAnsi="IRNazanin" w:eastAsia="IRNazanin"/>
          <w:color w:val="111111"/>
          <w:sz w:val="28"/>
          <w:sz w:val="28"/>
          <w:szCs w:val="28"/>
          <w:rtl w:val="true"/>
          <w:lang w:bidi="fa-IR"/>
        </w:rPr>
        <w:t>بعدمها من الدلالة اللفظیة و أنّ العقل ینتقل من طریق الملازمة إلی اللازم فهذه مسألة عقلیة،و لا یمکن عدّها من مباحث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یترتّب ثمرة مهمّة علی مبنی الإمام و ما قلنا به فی ما نحن فیه،و هی أنّ الإمام قدّس سرّه </w:t>
      </w:r>
      <w:r>
        <w:rPr>
          <w:rStyle w:val="FootnoteAnchor"/>
          <w:rtl w:val="true"/>
        </w:rPr>
        <w:footnoteReference w:id="462"/>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البحث عن المقدّمة الواجب لا یکون بحثا لفظیا و إن کانت الدلالة الالتزامیة من مباحث الألفاظ،فإنّ طرفی الملازمة هاهنا عبارة عن الإرادتین،و لا تکون أحد منهما مفاد اللفظ و مدلوله،و اللفظ کاشف عن إرادة المولی لا بما أنّه لفظ،بل بما أنّه فعل من أفعال اختیاریته و کلّ عمل اختیاری یکشف عن ثبوت الإرادة قبل العمل و هذا غیر دلالة اللفظ علی الإرادة فالمسألة 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علی القول بجعل طرفی الملازمة عبارة عن الوجوبین فیکون الوجوب مفاد اللفظ و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تکون المسألة مسألة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أشرنا إلیه سابقا من أنّ البحث عن مقدّمة الواجب مسألة فقهیة أو أصولیة أو کلامیة أو من المبادئ الأحکامیة،علی اختلاف المبانی و الأنظار، 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عنوان البحث إن کان بأنّ مقدّمة الواجب واجب أم لا کما یکون کذلک فی أکثر الکتب الأصولیة لا شکّ فی کونها مسألة فقهیة،فإنّ الملاک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 الموضوع فعلا من أفعال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 هاهنا،و مرّ أنّ کلّیة العنوان لا یمنع عن فقهیة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کان عنوان البحث عبارة عن الملازمة تکون مسألة أصولیة، سواء کانت الملازمة بین الإرادتین أو بین الوجوبین،فإنّ الملاک الأصولی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الوقوع فی طریق استنباط الأحکام الفرعیة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 فی ما نحن فیه</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القائل بکلامیة المسألة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البحث هاهنا بحث عقلی فلا محالة یکون البحث کلامیا،و لم یلتفت أنّ کلّ مسألة کلامیة مسألة عقلیة،و لیس کلّ مسألة</w:t>
      </w:r>
    </w:p>
    <w:p>
      <w:pPr>
        <w:pStyle w:val="BookText"/>
        <w:rPr/>
      </w:pPr>
      <w:r>
        <w:rPr>
          <w:rFonts w:ascii="IRNazanin" w:hAnsi="IRNazanin" w:eastAsia="IRNazanin"/>
          <w:color w:val="111111"/>
          <w:sz w:val="28"/>
          <w:sz w:val="28"/>
          <w:szCs w:val="28"/>
          <w:rtl w:val="true"/>
          <w:lang w:bidi="fa-IR"/>
        </w:rPr>
        <w:t>عقلیة مسألة کلامیة،فلا أساس لهذا القول،کما أنّ احتمال کونها من مبادئ الأحکامیة تخیّل محض،فإنّها عبارة عن البحث عن العوارض و شئون الأحکام الخمسة کالبحث عن ماهیة الوجوب،و أنّ التضادّ بین الوجوب و الحرمة متحقّق أم لا؟و أمثال ذلک،و البحث عن مقدّمة الواجب أجنبی عن ذلک،فتکون المسألة مسألة أصولیة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صاحب الکفایة قدّس سرّه </w:t>
      </w:r>
      <w:r>
        <w:rPr>
          <w:rStyle w:val="FootnoteAnchor"/>
          <w:rtl w:val="true"/>
        </w:rPr>
        <w:footnoteReference w:id="463"/>
      </w:r>
      <w:r>
        <w:rPr>
          <w:rFonts w:ascii="IRNazanin" w:hAnsi="IRNazanin" w:eastAsia="IRNazanin"/>
          <w:color w:val="111111"/>
          <w:sz w:val="28"/>
          <w:sz w:val="28"/>
          <w:szCs w:val="28"/>
          <w:rtl w:val="true"/>
          <w:lang w:bidi="fa-IR"/>
        </w:rPr>
        <w:t>ورد فی تقسیمات المقدّمة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ربما تنقسم المقدّمة إلی تقسیمات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تقسیمها إلی الداخلیة و هی الأجزاء المأخوذة فی الماهیة المأمور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المقولات المتباینة التی اعتبرها الشارع واحدا،کالرکوع و السجود بالنسبة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الخارجیة و هی الأمور الخارجة عن ماهیّتها ممّا لا یکاد توجد بدونها،مثل نصب السلّم بالنسبة إلی الکون علی السطح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یشکل کون الأجزاء مقدّمة لها و سابقة علیها،بأنّ المرکّب لیس نفس الأجزاء بأسرها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الإشکال أنّ المعتبر فی المقدّمة خصوصیّتان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التغایر بینها و بین ذی المقدّمة من حیث الوجود،الثانیة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تقدّمها علی ذی المقدّمة من حیث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هاتین الخصوصیتین لا تتحقّق فی الأجزاء؛إذ الأجزاء عین المرکّب، و المرکّب لیس إلاّ نفس الأجزاء،فتنحصر المقدّمة بالخارجیة،و لا یمکن تصوّر المقدّمة الداخلیة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الخراسانی قدّس سرّه فی جواب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المقدّمة هی نفس الأجزاء بالأسر،و ذو المقدّمة هو الأجزاء بشرط الاجتماع فتحصل المغایرة بینهما</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مراده منه أنّا سلّمنا اعتبار التغایر بینهما،و لکنّه لا ضرورة تقتضی أن یکون التغایر تغایر حقیقی و وجودی،بل التغایر الاعتباری کاف فی اتصاف الأجزاء</w:t>
      </w:r>
    </w:p>
    <w:p>
      <w:pPr>
        <w:pStyle w:val="BookText"/>
        <w:rPr/>
      </w:pPr>
      <w:r>
        <w:rPr>
          <w:rFonts w:ascii="IRNazanin" w:hAnsi="IRNazanin" w:eastAsia="IRNazanin"/>
          <w:color w:val="111111"/>
          <w:sz w:val="28"/>
          <w:sz w:val="28"/>
          <w:szCs w:val="28"/>
          <w:rtl w:val="true"/>
          <w:lang w:bidi="fa-IR"/>
        </w:rPr>
        <w:t>بالمقدّمیة؛إذ الجزء إن لوحظ لا بشرط فهو المقدّمة،و إن لوحظ بشرط الانضمام فهو ذو المقدّمة،و أمّا مسألة تقدّم الزمانی فلا دخل لها بعنوان المقدّمیة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الظاهر من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المقدّمة هی نفس الأجزاء بالأسر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عبارة عن مجموعة الأجزاء،و لکنّه لا یکون مراده قطعا،فإنّه یستلزم أن یکون جمیع الأجزاء مقدّمة واحدة،مع أنّ المقدّمة الداخلیة تتعدّد بتعدّد الأجزاء،علی أنّه یستلزم عدم التغایر بین المقدّمة و ذی المقدّمة،و یقع البحث هاهنا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هذا التقسیم و ثبوت المقدّمات الداخلیة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لو فرضنا صحّة التقسیم هل تکون المقدّمات الداخلیة کالخارجیة داخلا فی محلّ النزاع أم لا؟</w:t>
      </w:r>
    </w:p>
    <w:p>
      <w:pPr>
        <w:pStyle w:val="BookText"/>
        <w:rPr/>
      </w:pPr>
      <w:r>
        <w:rPr>
          <w:rFonts w:ascii="Amiri" w:hAnsi="Amiri" w:eastAsia="Amiri" w:cs="Amiri"/>
          <w:color w:val="111111"/>
          <w:sz w:val="28"/>
          <w:sz w:val="28"/>
          <w:szCs w:val="28"/>
          <w:rtl w:val="true"/>
          <w:lang w:bidi="ar-SA"/>
        </w:rPr>
        <w:t xml:space="preserve">قال المحقّق الخراسانی قدّس سرّه </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ینبغی خروج الأجزاء عن محلّ النزاع کما صرّح به بعض،و ذلک لما عرفت من کون الأجزاء بالأسر عین المأمور به ذاتا،و إنّما کانت المغایرة بینهما اعتباریا،فتکون واجبة بعین وجوبه و مبعوثا إلیها بنفس الأمر الباعث إلیه،فلا تکاد تکون واجبة بوجوب آخر لامتناع اجتماع المثلین</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قدّس سرّه یدفع التوهّم الذی یمکن أن یتوهّم هاهنا،و حاصل التوهّم أنّه مع تعدّد الجهة لا یلزم الاجتماع؛بأنّ مرحلة تعلّق التکلیف بطبیعة المأمور به فی عالم المفهوم من المولی غیر مرحلة الامتثال فی الخارج من المکلّف،و تعدّد الجهة و العنوان فی مرحلة الأولی یکفی فی تعلّق الأمرین المتضادّین أو مثلین کالصلاة الواقعة فی الدار المغصوبة،فإنّها من جهة کونها صلاة واجبة و من جهة کونها غصبا حرام،و المفروض تعدّدها فی ما نحن فیه،حیث إنّ متعلّق الوجوب النفسی هی الأجزاء بعنوان کونها</w:t>
      </w:r>
    </w:p>
    <w:p>
      <w:pPr>
        <w:pStyle w:val="BookText"/>
        <w:rPr/>
      </w:pPr>
      <w:r>
        <w:rPr>
          <w:rFonts w:ascii="IRNazanin" w:hAnsi="IRNazanin" w:eastAsia="IRNazanin"/>
          <w:color w:val="111111"/>
          <w:sz w:val="28"/>
          <w:sz w:val="28"/>
          <w:szCs w:val="28"/>
          <w:rtl w:val="true"/>
          <w:lang w:bidi="fa-IR"/>
        </w:rPr>
        <w:t>عین الکلّ و متعلّق الوجوب الغیری هی الأجزاء بعنوان کونها مقدّمة لوجود الکلّ، و الاجتماع بین العنوانین فی الخارج لا یوجب الضرر بالتغایر المتحقّقة بینهما فی مقام تعلّق التکلیف،فیجوز اجتماع الأمرین هاهنا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جوابه قدّس سرّه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الجهة إمّا تقییدیة و هی ما یقع موضوعا للخطاب، و إمّا تعلیلیة و هی ما یکون علّة للحکم لا موضوعا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الجهة تقییدیة فتعدّدها یجدی فی دفع محذور اجتماع الحکمین علی موضوع واحد؛إذ المفروض تعدّد الموضوع بتعدّد الجهة،و لذا یندرج فی باب التزاحم لا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الجهة تعلیلیة فتعدّدها لا یجدی فی دفع محذور المذکور؛لعدم تعلّق الحکم بالجهة حتّی یکون تعدّدها موجبا لتعدّد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للصلاة فی مثل أَقِیمُوا الصَّلاةَ جهة تقییدیة،فإنّها عبارة عن الرکوع و السجود و سائر الأجزاء،فلا إشکال من جهة تعلّق الوجوب النفسی بالأجزاء،و أمّا من جهة الوجوب الغیری فلا شکّ فی أنّ متعلّقة عبارة عن ذات المقدّمة لا عنوانها و مفهومها؛إذ لا یمکن الإیصال إلی السطح بسبب مفهوم المقدّمة،فیکون موضوعه ذات المقدّمة،و علّة وجوبه عنوان المقدّمیة،فعلی هذا تکون المقدّمیة من الجهات التعلیلیة و إن کانت الأجزاء متعلّقة بالوجوب الغیری أیضا،و المفروض أنّها عین الکلّ فیصیر متعلّقا للحکمین المتماثلین،فالوجوب العارض لها نفسی لا غیری،فلذا لا یمکن أن تکون المقدّمات الداخلیة داخلا فی محلّ النزاع</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 کلامه أنّه کانت للأجزاء عنوان المقدّمیة،سواء کان المرکّب حقیقیا بالأجزاء التحلیلیة العقلیة کالجنس و الفصل للماهیة،أو بالأجزاء الخارجیة کالهیولی و الصورة للإنسان،أم کان المرکّب غیر حقیقیا صناعیا کالمسجد و السیارة أو اعتباریا کالصلاة و الحجّ،و لکنّه أنکر دخول الأجزاء فی محلّ النزاع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الإمام قدّس سرّه </w:t>
      </w:r>
      <w:r>
        <w:rPr>
          <w:rStyle w:val="FootnoteAnchor"/>
          <w:rtl w:val="true"/>
        </w:rPr>
        <w:footnoteReference w:id="465"/>
      </w:r>
      <w:r>
        <w:rPr>
          <w:rFonts w:ascii="IRNazanin" w:hAnsi="IRNazanin" w:eastAsia="IRNazanin"/>
          <w:color w:val="111111"/>
          <w:sz w:val="28"/>
          <w:sz w:val="28"/>
          <w:szCs w:val="28"/>
          <w:rtl w:val="true"/>
          <w:lang w:bidi="fa-IR"/>
        </w:rPr>
        <w:t>فأنکر أصل المقدّمیة فی المرکّبات الحقیقیة،و استدلّ بأنّه یشترط فی المقدّمیة المغایرة مع ذی المقدّمة و لو اعتبارا،و هو مفقود هاهنا؛إذ العقل یأبی عن القول بأنّ الحیوان أو الناطق مقدّمة لماهیة الإنسان،و کذا المادّة و الصورة فإنّهما عین الإنسان،لا أنّ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لوجود الإنسان و سلّم فی المرکّبات الغیر الحقیقیة،فکلتا المرحلتین من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عنوان المقدّمیة للأجزاء و دخولها فی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الفرق بین المرکّب الصناعی و الاعتباری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المقام یتوقّف علی بیان کیفیة الإرادة الفاعلیة کی یعلم منه حال الإرادة الآمریة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تعلّق إرادة الإنسان ببناء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للتوصّل به إلی ما فیه من المصلحة و الأجر،کما یدلّ علیه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مسجدا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کمفحص القطاة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اللّه له بیتا فی الجنة</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فلا بدّ قبل تحقّق الإرادة من تحقّق مبادئها من التصوّر و التصدیق بالفائدة و سائر المبادئ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أنّ بناء المسجد یتوقّف علی موادّ مختلفة الحقائق من حیث الکمیة و الکیفیة،فنسأل الآن أنّه یلزم علی المرید حین الإرادة تصوّر جمیع الموارد الملازمة کمّا و کیفا و إلاّ تکون الإرادة ناقصة؟و بعبارة أخری هل یتحقّق الفرق بین إرادة الملتفت إلیها و الغافل عنها من حیث النقص و الکمال؟و من البدیهی أنّه لا فرق بینهما،فلذا یتحقّق مرادهما فی الخارج</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بادئ الأمر تتعلّق الإرادة بأصل بناء المسجد و إحداثه،فإذا التفت إلی توقّفه علی الأرض و الأحجار و الأخشاب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تحتاج إرادة کلّ منها إلی المبادئ من التصوّر و التصدیق بفائدتها،أی التمکّن بها من بناء المسجد ثمّ تتعلّق الإرادة بها،فتعدّد الإرادة بتعدّد المراد،و یشهد علیه تعلّق الإرادة ببناء المسجد فی حال کونه غافلا عن الأجزاء و المواد،فهذه إرادة واحدة مستقلّة و الإرادة المتعلّقة</w:t>
      </w:r>
    </w:p>
    <w:p>
      <w:pPr>
        <w:pStyle w:val="BookText"/>
        <w:rPr/>
      </w:pPr>
      <w:r>
        <w:rPr>
          <w:rFonts w:ascii="IRNazanin" w:hAnsi="IRNazanin" w:eastAsia="IRNazanin"/>
          <w:color w:val="111111"/>
          <w:sz w:val="28"/>
          <w:sz w:val="28"/>
          <w:szCs w:val="28"/>
          <w:rtl w:val="true"/>
          <w:lang w:bidi="fa-IR"/>
        </w:rPr>
        <w:t>بکلّ واحد من المقدّمات إرادة مستقلّة أخری،و هکذا إرادات المتعلّقات بالمقدّمات الخارجیة مثل استئجار البناء و المهندس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بالنتیجة الإرادة المتعلّقة بالمرکّب الصناعی غیر الإرادة المتعلّقة بالمقدّمات،مع أنّ المرکّب الصناعی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من العناوین لا مسبّب من الأسباب،هذا فی المرکّب الصناعی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الإرادة الفاعلیة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الإرادة الآمریة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العبد ابن مسجدا،و علی القول بالملازمة فمعناه أنّ شراء الأرض و سائر المواد و الأجزاء یکون متعلّقا للبعث المستقل الغیری و المقدّمی؛إذ یتعلّق بکلّ واحد منها إرادة مستقلّة التی تکشف عن تعدّد المراد،فیکون متعلّق الوجوب النفسی أصل بناء المسجد،و متعلّق الوجوب الغیری و المقدّمی کلّ واحد من الأجزاء،و لیس من اجتماع المثلین خبر و لا أثر،و هذا المعنی یجری بعینه فی المرکّبات الاعتباریة کالصلاة و الحجّ أیضا؛إذ لا فرق بینهما إلاّ فی تحقّق اعتبار الوحدة فی الثانیة،بخلاف الأولی فیکون لأجزاء الصلاة عنوان المقدّمیة کما أنّها یدخل فی محلّ النزاع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المحقّق العراقی قدّس سرّه </w:t>
      </w:r>
      <w:r>
        <w:rPr>
          <w:rStyle w:val="FootnoteAnchor"/>
          <w:rtl w:val="true"/>
        </w:rPr>
        <w:footnoteReference w:id="467"/>
      </w:r>
      <w:r>
        <w:rPr>
          <w:rFonts w:ascii="IRNazanin" w:hAnsi="IRNazanin" w:eastAsia="IRNazanin"/>
          <w:color w:val="111111"/>
          <w:sz w:val="28"/>
          <w:sz w:val="28"/>
          <w:szCs w:val="28"/>
          <w:rtl w:val="true"/>
          <w:lang w:bidi="fa-IR"/>
        </w:rPr>
        <w:t>فصّل بین المرکّبات الاعتباریة بأنّ المولی قد یلاحظ الأشیاء المختلفة الحقائق،و یعتبرها شیئا واحدا فی رتبة قبل الأمر ثمّ یجعلها متعلّقا للأمر،و لا بدّ لنا فی هذا القسم من المرکّبات الاعتباریة من القول بمقدّمیة أجزائها و دخولها فی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القسم الأوّل من المرکّبات الاعتباریة</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الثانی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عبارة من أن یتحقّق عنوان المقدّمیة فی رتبة متأخّرة عن الأمر؛بأنّ المولی یلاحظ الأشیاء المختلفة الحقائق و یجعلها متعلّقا للأمر بدون اعتبار الوحدة بینها،و لکن المکلّف بعد إیصال الأمر إلیه یعتبرها شیئا واحدا،</w:t>
      </w:r>
    </w:p>
    <w:p>
      <w:pPr>
        <w:pStyle w:val="BookText"/>
        <w:rPr/>
      </w:pPr>
      <w:r>
        <w:rPr>
          <w:rFonts w:ascii="IRNazanin" w:hAnsi="IRNazanin" w:eastAsia="IRNazanin"/>
          <w:color w:val="111111"/>
          <w:sz w:val="28"/>
          <w:sz w:val="28"/>
          <w:szCs w:val="28"/>
          <w:rtl w:val="true"/>
          <w:lang w:bidi="fa-IR"/>
        </w:rPr>
        <w:t>ففی الحقیقة یتقوّم المرکّب الاعتباری باعتبار الوحدة،و الاتصاف بالمقدّمیة یتوقّف إلی تحقّق عنوان المرکّب الذی یتحقّق بعد تعلّق الأمر باعتبار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القسم من المرکّبات خارج عن محلّ النزاع،فإنّ مقدّمیة الأجزاء تتحقّق بعد الأمر بذی المقدّمة، فکیف یمکن ادعاء الملازمة بین وجوب ذی المقدّمة و وجوب ما صار جزء و مقدّمة بعد وجوب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أنّ هذا التقسیم لیس بصحیح،بل المرکّب الاعتباری منحصر بالقسم الأوّل،و القسم الثانی الذی ذکره غیر معقول؛بأنّه لا شکّ فی تحقّق المصلحة الملزمة فی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تعلّق الأمر بأشیاء مختلفة الحقائق کاشف عن تحقّقها فیها،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یتحقّق اعتبار الوحدة قبل الأمر بها من المولی فهل تتحقّق المصلحة التامّة اللازمة الاستیفاء فی کلّ واحد من الأشیاء المذکورة أو فی مجموعها من حیث المجموع؟إن کان الأوّل لا یمکن جعل المجمع مأمور به بأمر واحد؛إذ لا بدّ من تعدّده بتعدّد المأمور به کتعدّد الإرادة بتعدّد المراد،فتحقّق المصلحة الملزمة اللازمة الاستیفاء فی کلّ واحد منها مستقلا أمر غیر معقول،و إن کان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دخل المجموع فی ترتّب المصلحة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إن لم یتحقّق أحدها لم یتحقّق المصلحة،فهذا ما نعبّر عنه باعتبار الوحدة،و یشهد علیه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المکلّف بعد إیصال الأمر إلیه یعتبر الوحدة بینها؛إذ المولی إن لم یر ضرورة لاعتبار الوحدة فی مقام تعلّق الأمر فما الذی یلزم المکلّف أن یعتبرها،و هذا یکشف عن تحقّقه قبل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بدّ قبله من ملاحظة المجموع بلحاظ ترتّب الأثر علی المجموع،و هذا عبارة عن اعتبار الوحدة، هذا أوّلا</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فرضنا صحّة التقسیم المذکور و تعقّل القسم الثانی لا وجه لخروجه عن محلّ النزاع،فإنّ الملاک فی المقدّمیة هو حین الامتثال و إتیان المأمور به لا حین صدور الأمر،و تأخّر المقدّمیة عن الأمر لا یکون مانعا عن الدخول فی محلّ</w:t>
      </w:r>
    </w:p>
    <w:p>
      <w:pPr>
        <w:pStyle w:val="BookText"/>
        <w:rPr/>
      </w:pPr>
      <w:r>
        <w:rPr>
          <w:rFonts w:ascii="IRNazanin" w:hAnsi="IRNazanin" w:eastAsia="IRNazanin"/>
          <w:color w:val="111111"/>
          <w:sz w:val="28"/>
          <w:sz w:val="28"/>
          <w:szCs w:val="28"/>
          <w:rtl w:val="true"/>
          <w:lang w:bidi="fa-IR"/>
        </w:rPr>
        <w:t>النزاع،فإنّا نری فی المقدّمات الخارجیة أنّ بعضها تتّصف بالمقدّمیة حال صدور الأمر عن المولی،و بعضها تتّصف بذلک حال امتثال الأمر،مثل توقّف الحجّ فی زماننا هذا علی تسجیل الأسماء و عدم توقّفه علیه فی السابق،أو عدم احتیاج المکلّف بمقدّمة حال صدور الأمر و توقّفه بها حال امتثال الأمر لعروض عارضة کالمرض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یسمع من أحد التفصیل بین المقدّمات الخارجیة،فما الفرق بینها و بین المقدّمات الداخلیة؟و ما أوجب التفصیل فی الثانیة دون الأولی؟</w:t>
      </w:r>
    </w:p>
    <w:p>
      <w:pPr>
        <w:pStyle w:val="BookText"/>
        <w:rPr/>
      </w:pPr>
      <w:r>
        <w:rPr>
          <w:rFonts w:ascii="IRNazanin" w:hAnsi="IRNazanin" w:eastAsia="IRNazanin"/>
          <w:color w:val="111111"/>
          <w:sz w:val="28"/>
          <w:sz w:val="28"/>
          <w:szCs w:val="28"/>
          <w:rtl w:val="true"/>
          <w:lang w:bidi="fa-IR"/>
        </w:rPr>
        <w:t>و الجواب بالحلّ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مرّ عن صاحب الکفایة قدّس سرّه لا یتعلّق الوجوب الغیری بنفس العنوان و مفهوم المقدّمة،بل یتعلّق بما هو مقدّمة بالحمل الشائع الصناعی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المصداق و نصب السلّم الخارجی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یتوقّف علیه تکوینا الکون علی السطح و لا یتحقّق بدونه،لا علی مفهوم المقدّمة،فإنّ الجهة و الحیث فیه تعلیلیة،و إذا سئل عن علّة مقدمیة الوجوب الغیری بأنّه لما ذا یکون نصب السلّم واجبة،فیقال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مقدّمة،فیکون تمام العلّة لوجوبه عبارة عن کونها مقدّمة،فلا فرق بین کون المقدّمیة سابقة علی الأمر بذی المقدّمة أو لاحقة به،و لا دخل للسابقیة فی العلّیة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یصاحبه الوجدان من الأقوال المذکورة عبارة عمّا اختاره سیّدنا الأستاذ الإمام قدّس سرّه من التفصیل بین المرکّبات الحقیقیة و غیر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 أنّ أجزاء المرکّبات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 و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داخلة فی محلّ النزاع ببیان الذی ذکرناه منه قدّس سرّه</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بالتفصیل بین المقدّمات الخارجیة أیضا؛بأنّها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 بصورة العلّة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مجموعة السبب و الشرط و عدم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منها بصورة جزء العلّة،و الأوّل خارج عن محلّ النزاع بخلاف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لاحظنا أجزاء العلّة بصورة المجموع من حیث المجموع فهی خارجة عن محلّ النزاع،</w:t>
      </w:r>
    </w:p>
    <w:p>
      <w:pPr>
        <w:pStyle w:val="BookText"/>
        <w:rPr/>
      </w:pPr>
      <w:r>
        <w:rPr>
          <w:rFonts w:ascii="IRNazanin" w:hAnsi="IRNazanin" w:eastAsia="IRNazanin"/>
          <w:color w:val="111111"/>
          <w:sz w:val="28"/>
          <w:sz w:val="28"/>
          <w:szCs w:val="28"/>
          <w:rtl w:val="true"/>
          <w:lang w:bidi="fa-IR"/>
        </w:rPr>
        <w:t>و إن لاحظنا کلّ منها واحدة واحدة فهی داخلة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ذلک یتوقّف علی مقدّمة،و هی أنّه لا فرق بین الإرادة الفاعلیة و الإرادة الآمریة من حیث المراد و أصل الإرادة،إلاّ أنّ المراد یتحقّق فی الأولی بالمباشرة و فی الثانیة بوساطة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استفاد منها أنّ الإرادة الفاعلیة إذا تعلّق بإحراق شیء و من المعلوم أنّها تتعلّق بالعلّة دون المعلول فإنّ الإحراق خارج عن دائرة قدرة المرید،و هو یترتّب علی العلّة،و ربما لا یعدّ فعلا للفاعل،بل هو عمل و خصوصیة للنار،إذا کان الأمر فی الإرادة الفاعلیة کذلک فیکون فی الإرادة الآمریة أیضا کذلک،فإن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أحرق هذه الکتب الضالّة یکون معناه فی الواقع ألق هذه الکتب فی النار؛إذ لا بدّ من أن یکون المأمور به مقدورا و فعلا للمکلّف،و ما هو المقدور له هاهنا لیس إلاّ إیجاد العلّة التامّة،فلذا لا بدّ من خروج العلّة التامّة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الحقّ أنّ هذا الکلام مخدوش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نتیجة الاستدلال لو فرضنا صحّته أنّ العلّة التامّة لیست بمقدّمة،بل هی بنفسها ذی المقدّمة</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استفاد منه المقدّمیة لأجزاء العلّة التامّة کالمقتضی و الشرط و عدم المانع،و نحن نسأل أنّها مقدّمة لمجموعة العلّة التامّة أو للمعلول؟فإن قلنا بالأوّل تکون المقدّمة داخلیة،فلا یکون لنا مقدّمة خارجیة أصلا؛لأنّها لیست سوی المقتضی و الشرط و عدم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بالثانی یعود الإشکال؛بأنّ المعلول لیس مقدورا للمکلّف بدون الفرق بین أن یلاحظ مع العلّة التامّة أو أجزائها،فإن کانت العلّة التامّة خارجة عن محلّ النزاع فیکون أجزاؤها أیضا کذلک،فیخرج جمیع المقدّمات الخارجیة عنه،فلا معنی للبحث عن مقدّمة الواجب للقائل بخروج</w:t>
      </w:r>
    </w:p>
    <w:p>
      <w:pPr>
        <w:pStyle w:val="BookText"/>
        <w:rPr/>
      </w:pPr>
      <w:r>
        <w:rPr>
          <w:rFonts w:ascii="IRNazanin" w:hAnsi="IRNazanin" w:eastAsia="IRNazanin"/>
          <w:color w:val="111111"/>
          <w:sz w:val="28"/>
          <w:sz w:val="28"/>
          <w:szCs w:val="28"/>
          <w:rtl w:val="true"/>
          <w:lang w:bidi="fa-IR"/>
        </w:rPr>
        <w:t xml:space="preserve">المقدّمات الداخلیة عن محلّ البحث کالمحقّق الخراسانی قدّس سرّه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الکلام باطل من أصله حتّی فی الإرادة الفاعلیة،فإنّا نری بالوجدان أنّ الإحراق مقدور للإنسان و یتعلّق إرادتنا به بعد تصوّره و التصدیق بفائدته و تمامیة سائر المبادئ،إلاّ أنّ المقدور للإنسان قد یکون بلا واسطة کحرکة الید و أمثاله،و قد یکون مع الواسطة کالإحراق،فهو مقدور لنا مع وساطة العلّة التامّة،و إلاّ یلزم أن تکون نسبة الإحراق إلی الإنسان مجازیا،و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تقسیمها إلی العقلیة و الشرعیة و العادیة، فالعقلیة هی ما استحیل واقعا وجود ذی المقدّمة بدونه،و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استحیل وجوده بدونه شرعا،و لکنّه لا یخفی رجوع الشرعیة إلی العقلیة،ضرورة أنّه لا یکاد یکون مستحیلا ذلک شرعا،إلاّ إذا أخذ فیه شرطا و قیدا،و استحالة المشروط و المقیّد بدون شرطه و قیده یکون عقلیا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لنا من تکمیل هذا البیان من حیث الورود فی البحث و اختتامه</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التکملة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الشارع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للصلاة لا یخلو من أحد الاحتمالین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مقدّمیتها لها واقعیة من الواقعیات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کواقعیة استحالة تحقّق ممکن الوجود بدون تحقّق العلّة المرجّحة و الموجبة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العقل قاصر عن إدراکها،و کشفها الشارع لاطّلاعه علی الأمور الواقعیة،و لا شکّ فی انطباق تعریف المقدّمة العقلیة علیها أیضا،و هو استحالة وجود ذی المقدّمة 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مقدّمیتها لها أمر من الأمور الاعتباریة کالملکیة و الزوجیة،لا بمعنی انکشاف واقعیة ما فوق إدراک العقل بها،و علی هذا أیضا ترجع إلی المقدّمة العقلیة؛إذ لا بدّ فی مقدّمیة المقدّمة من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الشارع قوله بأنّ الطهارة شرط للصلاة،و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بأنّه إذا جعل الشارع الطهارة شرطا لها فعلم أنّ تحقّق المشروط بدون الشرط ممتنع،و الحاکم بهذا الامتناع هو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الأساس فی باب المقدّمیة عبارة عن الأمر الثانی الذی یکون الحاکم به العقل،فلا بدّ من حمل عبارة صاحب الکفایة قدّس سرّه علی هذا،لا أنّ المقدّمیة واقعیة کشف عنها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المقدّمات الشرعیة ترجع إلی المقدّمات العقلیة علی هذا البیان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التکملة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کلام المحقّق الخراسانی قدّس سرّه تمام،بل لیس قابلا للإنکار فیما کان تعبیر الشارع،مثل جعلت الطهارة شرطا للصلاة أو اعتبرتها شرطا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التعبیر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فمعناه أنّ الصلاة لا تتحقّق إلاّ بوجود الطهور،فالشارع تعرّض ما هو الأساس فی المقدّمیة و لا دخل للعقل و حکمه فیه،فکیف تکون المسألة مسألة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الشارع بیّن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الأوّل الذی لا بدّ منه فی مقدّمیة المقدّمة،و لکن بالتعبیر الکنائی،فمعناه أنّه یشترط فی الصلاة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بیّن به الأمر الثانی الذی لا بدّ منه فی المقدّمیة،و لا شکّ فی أنّه إرشاد إلیه،و من البدیهی أنّه یکون فی صورة المفروغیة عن الأمر الأوّل،و علی أی حال یرتبط ما هو الأساس فی المقدّمیة بحکم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تحقّق ذی المقدّمة بدون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ترجع المقدّمات الشرعیة إلی المقدّمات العقلیة</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المقدّمة العادیة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لصاحب الکفایة قدّس سرّه </w:t>
      </w:r>
      <w:r>
        <w:rPr>
          <w:rStyle w:val="FootnoteAnchor"/>
          <w:rtl w:val="true"/>
        </w:rPr>
        <w:footnoteReference w:id="469"/>
      </w:r>
      <w:r>
        <w:rPr>
          <w:rFonts w:ascii="IRNazanin" w:hAnsi="IRNazanin" w:eastAsia="IRNazanin"/>
          <w:color w:val="111111"/>
          <w:sz w:val="28"/>
          <w:sz w:val="28"/>
          <w:szCs w:val="28"/>
          <w:rtl w:val="true"/>
          <w:lang w:bidi="fa-IR"/>
        </w:rPr>
        <w:t>فیها بیان یوافقه التحقیق، 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المقدّمة العادیة إن کانت بمعنی عدم توقّف ذیها علیها بحسب الواقع بحیث یمکن تحقّق ذیها بدونها،إلاّ أنّ العادة جرت علی الإتیان به بواسطتها،فهی و إن کانت غیر راجعة إلی العقلیة إلاّ أنّه لا ینبغی توهّم دخولها فی محلّ النزاع؛إذ المقدّمة</w:t>
      </w:r>
    </w:p>
    <w:p>
      <w:pPr>
        <w:pStyle w:val="BookText"/>
        <w:rPr/>
      </w:pPr>
      <w:r>
        <w:rPr>
          <w:rFonts w:ascii="IRNazanin" w:hAnsi="IRNazanin" w:eastAsia="IRNazanin"/>
          <w:color w:val="111111"/>
          <w:sz w:val="28"/>
          <w:sz w:val="28"/>
          <w:szCs w:val="28"/>
          <w:rtl w:val="true"/>
          <w:lang w:bidi="fa-IR"/>
        </w:rPr>
        <w:t>العادیة بهذا المعنی لیست بمقدّمة حقیقة،مثل عدم مقدّمیة نصب السلّم للصعود علی السطح،إلاّ بحسب العادة؛لإمکان الصعود بالحبل أو الطیران أو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بمعنی أنّ التوقّف علیها و إن کان فعلا واقعیا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کنصب السلّم و نحوه للصعود علی السطح لأجل عدم التمکّن عادة من الطیران الممکن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أیضا راجعة إلی العقلیة؛لاستحالة الصعود علی السطح لغیر الطائر الفعلی عقلا بدون نصب السلّم، و إن کان الطیران بذاته ممکنا فیصدق ما ذکرنا فی تعریف المقدّمة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استحیل واقعا وجود ذی المقدّمة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المقدّمة العادیة بهذا المعنی أیضا؛إذ المراد من الاستحالة المذکورة فیه أعمّ من الاستحالة الذاتی و الوقوعی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فائدة لهذا التقسیم فی بحث مقدّمة 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المحقّق الخراسانی قدّس سرّه </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تقسیمها إلی مقدّمة الوجود،و مقدّمة الصحّة،و مقدّمة الوجوب،و مقدّمة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مقدّمة الوجود عبارة عمّا یتوقّف علیه وجود الواجب و تحقّقه،و أصل تحقّق عنوان هذه المقدّمة و دخولها فی محلّ النزاع ممّا لا شبهة فیه کطیّ المسافة بالنسبة إلی مناسک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مقدّمة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کالطهارة بالنسبة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فی رجوعها إلی مقدّمة الوجود،أمّا علی الوضع للصحیح فواضح،فإنّ غیر الصحیح لیس فردا للماهیة المأمور بها حتّی یکون وجودا لها،و أمّا علی الوضع للأعمّ فلأنّ محلّ الکلام فیما نحن فیه هو مقدّمة الواجب و المأمور به،لا المقدّمة المسمّی بالصلاة مثلا،فمقدّمة الصحّة ترجع إلی مقدّمة الوجود مطلقا</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مقدّمة الوجوب فهی ممّا یتوقّف علیه وجوب الواجب کالاستطاعة بالنسبة إلی الحجّ،و هی و إن کانت مغایرة مقدّمة الوجود و لکن لا إشکال فی خروجها عن</w:t>
      </w:r>
    </w:p>
    <w:p>
      <w:pPr>
        <w:pStyle w:val="BookText"/>
        <w:rPr/>
      </w:pPr>
      <w:r>
        <w:rPr>
          <w:rFonts w:ascii="IRNazanin" w:hAnsi="IRNazanin" w:eastAsia="IRNazanin"/>
          <w:color w:val="111111"/>
          <w:sz w:val="28"/>
          <w:sz w:val="28"/>
          <w:szCs w:val="28"/>
          <w:rtl w:val="true"/>
          <w:lang w:bidi="fa-IR"/>
        </w:rPr>
        <w:t>محلّ النزاع؛لعدم إمکان اتصافها بالوجوب الترشّحی من قبل الوجوب المشروط بها،فإنّ بعد تحصیل الاستطاعة یلزم تحصیل الحاصل،و أمّا قبله فالحجّ لیس بواجب،فکیف یکون تحصیل الاستطاعة واجبا من باب 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النزاع هاهنا فی مقدّمة الواجب لا فی مقدّمة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مقدّمة العلم فهی ممّا یتوقّف علیه العلم بتحقّق الواجب کالاتیان بالصلاة إلی الجهات المتعدّدة عند اشتباه القبلة و سائر موارد جریان قاعدة الاشتغال،و لا شکّ فی حکم العقل بلزوم هذه المقدّمة،و إرشاد الروایات </w:t>
      </w:r>
      <w:r>
        <w:rPr>
          <w:rStyle w:val="FootnoteAnchor"/>
          <w:rtl w:val="true"/>
        </w:rPr>
        <w:footnoteReference w:id="471"/>
      </w:r>
      <w:r>
        <w:rPr>
          <w:rFonts w:ascii="IRNazanin" w:hAnsi="IRNazanin" w:eastAsia="IRNazanin"/>
          <w:color w:val="111111"/>
          <w:sz w:val="28"/>
          <w:sz w:val="28"/>
          <w:szCs w:val="28"/>
          <w:rtl w:val="true"/>
          <w:lang w:bidi="fa-IR"/>
        </w:rPr>
        <w:t>کثیرة إلیه،کما أنّه لا شکّ فی مغایرتها لمقدّمة الوجود،و لکنّها خارجة عن محلّ النزاع فیما نحن فیه،فإنّا نبحث فی مقدّمة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مقدّمة تحقّق الواجب و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مقدّمة العلم بتحقّق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یتوهّم أنّ الحاکم بلزوم الإتیان بمقدمته العلمیة هو العقل،و النزاع فی مقدّمة الواجب أیضا نزاع عقلی فکیف یکون هذا قابلا للجمع مع خروجها عن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الحاکم بالملازمة فیما نحن فیه و إن کان عبارة عن العقل، إلاّ أنّ طرفی الملازمة عبارة عن الوجوب الشرعی المولوی للمقدّمة و ذی المقدّمة،و لا فرق بینهما إلاّ فی النفسیة و الغیریة،و أمّا المقدّمة العلمیة لا یکون لها سوی اللزوم العقلی الإرشادی،و الروایات المذکورة أیضا ترشد إلی ما حکم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تقسیم المقدّمة إلی المتقدّمة و المقارنة و المتأخّرة بحسب الوجود بالإضافة إلی ذی المقدّمة،و نبحث هاهنا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صحّة التقسّم و معقولیّته و عدمه،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الفراغ عن صحّته من حیث دخول الأقسام فی محلّ النزاع و عدمه</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البحث فی المرحلة الأولی فیحتاج إلی مقدّمة،و هی أنّ علماء أهل المعقول</w:t>
      </w:r>
    </w:p>
    <w:p>
      <w:pPr>
        <w:pStyle w:val="BookText"/>
        <w:rPr/>
      </w:pPr>
      <w:r>
        <w:rPr>
          <w:rFonts w:ascii="IRNazanin" w:hAnsi="IRNazanin" w:eastAsia="IRNazanin"/>
          <w:color w:val="111111"/>
          <w:sz w:val="28"/>
          <w:sz w:val="28"/>
          <w:szCs w:val="28"/>
          <w:rtl w:val="true"/>
          <w:lang w:bidi="fa-IR"/>
        </w:rPr>
        <w:t>اتفقوا فی باب العلّة و المعلول علی تقدّم العلّة علی المعلول من حیث الرتبة،و مقارنتها معه من حیث الزمان؛بمعنی تحقّق المعلول فی حال تحقّق العلّة،سواء تحقّقت العلّة قبله أو معه،لا تحقّقه من دون أن یتحقّق قبله علّة،و لا تحقّقه فی حال انعدام العلّة بعد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المقدّمة حیث کانت من أجزاء العلّة لوجود ذی المقدّمة،و لا بدّ من تقدّمها بجمیع أجزائها علی المعلول أشکل الأمر فی المقدّمة المتأخّرة،بل فی الشرط أو المقتضی المتقدّم علی المشروط زمانا المتصرّم حین المشروط،لا فیما استمرّ وجودا،و ما یلزمنا علی حلّ الإشکال عبارة عن تحقّق موارد متعدّدة فی الشرعیات من العبادات و المعاملات کأغسال اللیلة المعتبرة فی صحّة صوم المستحاضة عند بعض،و الإجازة فی صحّة العقد علی الکشف الحقیقی عند بعض، لا بناء علی النقل و لا علی الکشف الحکمی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الشرط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الشرط المتقدّم کالعقد فی الوصیة و الصرف و السلم؛إذ الملکیة فی الوصیة تترتّب علی الموت مع انعدام العقد حینه،و الملکیة فیهما مترتّبة علی القبض و الإقباض مع انعدام العقد حینهما،بل فی کلّ عقد بالنسبة إلی غالب أجزائه لتصرّمها حین تأثیره مع ضرورة اعتبار مقارنتها معه زمانا،فإنّ الإیجاب و القبول و کذا أجزاءهما من الأمور التدریجیة المتصرّمة،فالجزء الأخیر من القبول مقارن للأثر دون غیره من سائر أجزاء القبول و جمیع أجزاء الإیجاب</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الأعاظم و الفحول فی الفنّ طرقا متعدّدة لحلّ الإشکال و نحن نتعرّضها حتّی نصل إلی ما هو التحقیق فی المسألة،فقال المحقّق العراقی قدّس سرّه </w:t>
      </w:r>
      <w:r>
        <w:rPr>
          <w:rStyle w:val="FootnoteAnchor"/>
          <w:rtl w:val="true"/>
        </w:rPr>
        <w:footnoteReference w:id="472"/>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المسائل الشرعیة تکون من الأمور الاعتباریة و لا ترتبط بقاعدة عقلیة،فإنّها تجری</w:t>
      </w:r>
    </w:p>
    <w:p>
      <w:pPr>
        <w:pStyle w:val="BookText"/>
        <w:rPr/>
      </w:pPr>
      <w:r>
        <w:rPr>
          <w:rFonts w:ascii="IRNazanin" w:hAnsi="IRNazanin" w:eastAsia="IRNazanin"/>
          <w:color w:val="111111"/>
          <w:sz w:val="28"/>
          <w:sz w:val="28"/>
          <w:szCs w:val="28"/>
          <w:rtl w:val="true"/>
          <w:lang w:bidi="fa-IR"/>
        </w:rPr>
        <w:t>فی الواقعیات و التکوینیات،فتکون سببیة غسل اللیلة لصحّة صوم یوم الماضی مثل سببیة العقد للملکیة و إتلاف مال الغیر للضمان من الأمور الاعتباریة،و لا دخل لها بقاعدة 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الإشکال المذکور یکون فی التکوینیات أیضا قابلا للجواب،و لا یلزم انخرام القاعدة أصلا،مثلا النار سبب لإحراق الخشب بشرط مجاورته لها و یبوسته، و معلوم أنّ طبیعی النار لا یکون مؤثّرا فی الإحراق،بل حصّة خاصّة منها تکون کذلک،فإنّ للطبیعة حصص متعدّدة،و یترتّب الأثر المذکور علی حصّة متمیّزة عن سائر الحصص بالخصوصیة المتحقّقة فی الخشب مثلا،و هذه الخصوصیة فی الواقع عبارة عن الإضافة المتحقّقة بین النار و الخصوصیات المعتبرة فی الجسم من المجاورة و القابلیة للإحراق،فیکون سبب ترتّب الأثر الخاص علی هذه الحصّة بعد ملاحظة سائر الحصص عبارة عن الإضافة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طرف الإضافة کما یصحّ أن یکون أمرا فعلیا کذلک یصحّ أن یکون أمرا استقبالیا أو أمرا متحقّقا فیما مضی و المنعدم فعلا،و لا ضرورة تقتضی لفعلیة طرفی الإضافة،بل یکفی فعلیة أحد طرفی الإضافة کالعلم بالاضافة إلی الإنسان و المعلوم،و لا یلزم أن یکون معلوم الإنسان فعلیا أبدا،و علمنا بالأمر الاستقبالی کظهور إمام صاحب الزمان علیه السّلام و الأمر الماضی کمبعث الرسول صلّی اللّه علیه و آله لا یکون قابلا للإنکار،مع أنّ المعلوم قد وجد و تصرّم أو لم یتحقّق بعد مع أنّ العلم به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المشکلة قابلة للحلّ فی التکوینیات فتکون فی الأمور الشرعیة بطریق أولی قابلة للحلّ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بتوضیح منّا</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سیّدنا الأستاذ الإمام قدّس سرّه </w:t>
      </w:r>
      <w:r>
        <w:rPr>
          <w:rStyle w:val="FootnoteAnchor"/>
          <w:rtl w:val="true"/>
        </w:rPr>
        <w:footnoteReference w:id="473"/>
      </w:r>
      <w:r>
        <w:rPr>
          <w:rFonts w:ascii="Amiri" w:hAnsi="Amiri" w:eastAsia="Amiri" w:cs="Amiri"/>
          <w:color w:val="111111"/>
          <w:sz w:val="28"/>
          <w:sz w:val="28"/>
          <w:szCs w:val="28"/>
          <w:rtl w:val="true"/>
          <w:lang w:bidi="ar-SA"/>
        </w:rPr>
        <w:t>عنه بما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القواعد المسلّمة</w:t>
      </w:r>
    </w:p>
    <w:p>
      <w:pPr>
        <w:pStyle w:val="BookText"/>
        <w:rPr/>
      </w:pPr>
      <w:r>
        <w:rPr>
          <w:rFonts w:ascii="IRNazanin" w:hAnsi="IRNazanin" w:eastAsia="IRNazanin"/>
          <w:color w:val="111111"/>
          <w:sz w:val="28"/>
          <w:sz w:val="28"/>
          <w:szCs w:val="28"/>
          <w:rtl w:val="true"/>
          <w:lang w:bidi="fa-IR"/>
        </w:rPr>
        <w:t>و القطعیة عند أهل المعقول القاعدة الفرعیة فی القضایا الموجبة،یعنی ثبوت شیء لشیء فرع ثبوت مثبت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القضایا السالبة المحصّلة تصدق مع انتفاء الموضوع أیضا،و لکن فی غیرها یجب تحقّق الموضوع فی مقام الصدق،و إذا کان الأمر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کانت تلک الخصوصیة حاصلة من إضافتها إلی الشیئین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لحصول أحد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الطرف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الإضافة الفعلیة تستلزم تحقّق الطرفین بالفعل کالأبوّة و البنوّة الفعلیتین تستلزم وجود الأب و الابن فعلا حتّی تتحصّل بین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 العلم بالحوادث الماضیة و الآتیة فعلا بدون تحقّق المعلوم الفعلی فجوابه یظهر بما مرّ منّا مرارا من أنّ المعلوم بالعرض یعنی خارجیة الشیء لا یتحقّق عند العلم به،و لکن المعلوم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الصورة الحاصلة من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 فی النفس و مقارن مع العلم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شرطیة المجاورة و یبوسة الجسم للإحراق فلا یرتبط بالمعلوم بالذات،و طرف الإضافة هاهنا عبارة عن واقعیة المجاورة و الیبوسة، و لا یتصوّر فیها تحقّق الإضافة فعلا بدون طرف الإضافة،فلا یصحّ المقایسة بین العلم و شرطیتهما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فجواب المحقّق العراقی قدّس سرّه عن الإشکال لیس بتمام</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الآخر ما قال به صاحب الکفایة قدّس سرّه </w:t>
      </w:r>
      <w:r>
        <w:rPr>
          <w:rStyle w:val="FootnoteAnchor"/>
          <w:rtl w:val="true"/>
        </w:rPr>
        <w:footnoteReference w:id="474"/>
      </w:r>
      <w:r>
        <w:rPr>
          <w:rFonts w:ascii="Amiri" w:hAnsi="Amiri" w:eastAsia="Amiri" w:cs="Amiri"/>
          <w:color w:val="111111"/>
          <w:sz w:val="28"/>
          <w:sz w:val="28"/>
          <w:szCs w:val="28"/>
          <w:rtl w:val="true"/>
          <w:lang w:bidi="ar-SA"/>
        </w:rPr>
        <w:t xml:space="preserve">و تبعه الإمام قدّس سرّه </w:t>
      </w:r>
      <w:r>
        <w:rPr>
          <w:rStyle w:val="FootnoteAnchor"/>
          <w:rtl w:val="true"/>
        </w:rPr>
        <w:footnoteReference w:id="475"/>
      </w:r>
      <w:r>
        <w:rPr>
          <w:rFonts w:ascii="IRNazanin" w:hAnsi="IRNazanin" w:eastAsia="IRNazanin"/>
          <w:color w:val="111111"/>
          <w:sz w:val="28"/>
          <w:sz w:val="28"/>
          <w:szCs w:val="28"/>
          <w:rtl w:val="true"/>
          <w:lang w:bidi="fa-IR"/>
        </w:rPr>
        <w:t>فی قسم من الجواب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فی رفع هذا الإشکال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الموارد التی توهم انخرام القاعدة فیها لا تخلو إمّا أن یکون المتقدّم أو المتأخّر شرطا للتکلیف أو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الحکم الوضعی کالزوجیة و الملکیة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المأمور به ثمّ شرع فی الجواب عن کلّ واحد منها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وافقه الإمام فی جوابه عن شرط التکلیف و أضاف إلیه مثالا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شرائط العامّة لأصل التکلیف و ثبوت الحکم عبارة عن قدرة</w:t>
      </w:r>
    </w:p>
    <w:p>
      <w:pPr>
        <w:pStyle w:val="BookText"/>
        <w:rPr/>
      </w:pPr>
      <w:r>
        <w:rPr>
          <w:rFonts w:ascii="IRNazanin" w:hAnsi="IRNazanin" w:eastAsia="IRNazanin"/>
          <w:color w:val="111111"/>
          <w:sz w:val="28"/>
          <w:sz w:val="28"/>
          <w:szCs w:val="28"/>
          <w:rtl w:val="true"/>
          <w:lang w:bidi="fa-IR"/>
        </w:rPr>
        <w:t>المکلّف علی الامتثال فی ظرف الامتثال لا فی حال التکلیف،و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أن تسافر غدا فلا شکّ فی فعلیة التکلیف بمجرّد صدور الحکم عنه،و معلوم أنّ القدرة المضاف إلی الغد لا یتحقّق حینئذ،فالتکلیف المشروط یتحقّق فعلا بدون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یکون من الأفعال الاختیاریة لفاعل المختار فیکون مسبوقا بالإرادة و هی تحتاج إلی المبادئ،و من مبادئها تصوّر الشیء و التصدیق بفائدته،أی الاعتقاد بفائدة المراد لا فائدته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التصوّر و التصدیق و العزم و الجزم و سائر مبادئ الإرادة بأجمعها ترتبط بالنفس،و توجد کأصل وجود الذهنی بخلاّقیة نفس الإنسان بعنایة من اللّه تعالی،و إن کان لصاحب الکفایة قدّس سرّه فی مسألة الإرادة مقالة غیر قابلة للالتزام به،و لکن أصل نفسانیة الإرادة مع مبادئها محطّ الاستدلال هاهنا فأمر المولی فی المثال یدور مدار اعتقاده بقدرة المکلّف علی الامتثال و عدمه،و یحکم بالمسافرة فی صورة تحقّقه،و لا یدور مدار القدرة الواقعیة و عدمها،فما هو مأخوذ فی التکلیف بعنوان الشرط مقارن له من حیث الزمان و هو لحاظ المتقدّم و المتأخّر،و ما هو متقدّم علیه أو متأخّر عنه غیر مأخوذ فیه بعنوان الشرط و هو وجودهما الواقعی و الخارجی،فلا انخرام للقاعدة</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أنّ التکلیف الذی جعل مضافا إلیه الشرط قد یکون بمعنی المصدری و یعبّر عنه بالإیجاب و هو مسبوق بالإرادة و مبادئها کسائر الأعمال الاختیاریة للإنسان،و قد یکون بمعنی الاسم المصدری و یعبّر عنه بالوجوب،و ربما لا یکون الشیء شرطا للایجاب بدون الوجوب،و الأوّل مرحلة الإنشاء،و الثانی مرحلة الفعلیة،مثل 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فأکرمه،و من البدیهی أنّ المولی بعد تصوّر الشرط و المشروط و التصدیق بالفائدة و سائر المبادئ أنشأ و أوجب الإکرام فعلا،و لکن فعلیة هذا الحکم التعلیقی الإنشائی متوقّف علی تحقّق 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الخارج،فیکون 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 الخارجی لا بوجوده الذهنی شرطا لفعلیة التکلیف و الوجوب،لا لإنشاء التکلیف و الإیجاب،إلاّ أنّ المجیء شرط مقارن لفعلیة وجوب الإکرام مثل شرطیة الزوال لفعلیة وجوب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مثال شرطیة المتقدّم فنحو أن یقول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 بعد ساعة،أو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تحقّق المجیء فی الخارج یجب علیک الإکرام بعد ساعة،فلا طریق لنا لإرجاعه إلی الوجود الذهنی، فکیف یکون الإشکال قابلا للحلّ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المثال للشرط المتقدّم فی الشرعیات فهو عبارة عن شرطیة الاستطاعة لوجوب الحجّ علی قول؛إذ المشهور فی مسألة الواجب المعلّق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بأنّه یجب الحجّ بمجرّد تحقّق الاستطاعة فی وقته،أی الوجوب فعلی و الواجب معلّق بإیصال الموسم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أنکره عدّة من الأعاظم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الإرادة لا تتعلّق بالأمر الاستقبالی،فیکون الاستطاعة بوجوده الخارجی شرطا لوجوب الحجّ فی الموسم؛ بحیث یکون الزمان قیدا للوجوب لا للواجب،و هذا شرط متقدّم للتکلیف و لا یکون قابلا للحلّ بما ذکره الإمام و المحقّق الخراسانی قدّس سرّهما فلذا نحتاج إلی جواب آخر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حدوث الاستطاعة لا یکفی لوجوب الحجّ،بل لا بدّ من بقائها له،فهذا شرط المقارن لا المتقدّم إن بقیت الاستطاعة إلی الموسم،و إن انعدمت بعد الحدوث فلا یجب الحجّ أصلا</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لوجوب الحجّ 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 معه و هو عبارة عن الموسم و الزمان،و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 علیه و هو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الاستطاعة الدخیلة فی الوجوب هی الاستطاعة الحاصلة قبل الموسم لا الحاصلة حین الموسم فقط،و إلاّ یلزم القول بوجوب الحجّ علی من استطاع فی الموسم أیضا مع أنّه کما تری،و علی أی حال لا بدّ لنا من حلّ الإشکال،و إن لم نجد للشرط المتقدّم فی</w:t>
      </w:r>
    </w:p>
    <w:p>
      <w:pPr>
        <w:pStyle w:val="BookText"/>
        <w:rPr/>
      </w:pPr>
      <w:r>
        <w:rPr>
          <w:rFonts w:ascii="IRNazanin" w:hAnsi="IRNazanin" w:eastAsia="IRNazanin"/>
          <w:color w:val="111111"/>
          <w:sz w:val="28"/>
          <w:sz w:val="28"/>
          <w:szCs w:val="28"/>
          <w:rtl w:val="true"/>
          <w:lang w:bidi="fa-IR"/>
        </w:rPr>
        <w:t>الشرعیات مثالا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فی الجواب ما أشار إلیه المحقّق العراقی قدّس سرّه من أنّ مورد القاعدة العقلیة المذکورة عبارة عن التکوینیات و الواقعیات الخارجیة،و لا تجری فی الأمور الاعتباریة کالبعث و التحریک الاعتباری الذی یعبّر عنه بالتکلیف،فإنّها تدور مدار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لا تجری القاعدة فی الشرائط الشرعیة مع أنّها ترجع إلی الشرائط العقلیة کما 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جریانها فیهما بدون التفکیک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دلیل رجوعها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من أنّه لا بدّ فی المقدّمیة من صغری و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الصغری بید الشارع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الحاکم بالکبری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 یحکم بعدم تحقّق ذی المقدّمة بدون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العقل،و محلّ النزاع هاهنا هو الصغری بعد قول الشارع بأنّ الزوال شرط لوجوب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فنبحث و نستفاد أنّ القاعدة لا تجری فیما کان الشرط و المشروط أو أحدهما اعتباریا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الإشکال الاشتراک فی الاصطلاح و استعمال الألفاظ کالسبب و الشرط و المانع فی التکوینیات و التشریعات معا،مع أنّ کلّ منها یطلق فی التکوینیات بملاک خاصّ،بحیث لا یصحّ إطلاق کلّ من السبب و الشرط مکان الآخر،مثل النار سبب للإحراق و مجاورة الجسم شرط له و رطوبته مانعة عنه،و لیست نسبة الجمیع إلی الإحراق نسبة واحدة؛إذ یتولّد من النار الإحراق،و للمجاورة دخل فی تأثیرها فی الإحراق و تکون مؤثّرة فیه،و إن انعدم المعلول بانعدام کلّ منها،إلاّ أنّ ارتباط کلّ منها بالمعلول ارتباط خاصّ</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نری نظائر هذه التعبیرات فی الشرعیات أیضا،مثل الاستطاعة شرط لوجوب الحجّ،و عقد البیع سبب لمالکیة المشتری للمبیع و البائع للثمن،و عقد النکاح</w:t>
      </w:r>
    </w:p>
    <w:p>
      <w:pPr>
        <w:pStyle w:val="BookText"/>
        <w:rPr/>
      </w:pPr>
      <w:r>
        <w:rPr>
          <w:rFonts w:ascii="IRNazanin" w:hAnsi="IRNazanin" w:eastAsia="IRNazanin"/>
          <w:color w:val="111111"/>
          <w:sz w:val="28"/>
          <w:sz w:val="28"/>
          <w:szCs w:val="28"/>
          <w:rtl w:val="true"/>
          <w:lang w:bidi="fa-IR"/>
        </w:rPr>
        <w:t>سبب لحصول العلقة الزوجیة بین الزوجین،و البلوغ شرط للتکلیف،و الحدث مانع عن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الملکیة و الوجوب و الزوجیة تکون من الأمور الاعتباریة، و لا ضابطة لاستعمال هذه التعبیرات فی الشرعیات،فلذا لا إشکال فی إطلاق کلمة السبب مکان الشرط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 کان إطلاق هذه العناوین فی الشرعیات من باب المجاز و الاستعارة بعلاقة المشابهة،و لا یکون إطلاقها أساسا و لا ملاکا واقعیا کإطلاقها فی التکوینیات، فلذا لا تجری القاعدة فی الشرعیات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بالنسبة إلی شرائط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شرائط الحکم الوضعی کالإجازة للملکیة فی العقد الفضولی علی الکشف الحقیقی فقال صاحب الکفایة قدّس سرّه </w:t>
      </w:r>
      <w:r>
        <w:rPr>
          <w:rStyle w:val="FootnoteAnchor"/>
          <w:rtl w:val="true"/>
        </w:rPr>
        <w:footnoteReference w:id="476"/>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حالها حال شرائط التکلیف فی أنّ الشرط حقیقة فی الحکم الوضعی هو اللحاظ أیضا،فعقد الفضولی الملحوظ معه الإجازة یؤثّر فی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أنّ لحاظ الإجازة مقارن للملکیة، فلیس فی الحکم الوضعی شرط متأخّر حتّی یوجب انخرام القاعدة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ما أوردناه علیه فی شرط التکلیف من أنّ هذا الکلام تمام فی مرحلة إنشاء الحکم،و أمّا فی مرحلة الفعلیة فلا بدّ من تحقّق الإجازة خارجا کما مرّ توضیحه فی ضمن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 بعد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 الإشکال بأنّ الشرط الشرعی لا یکون قابلا للقیاس مع الشرط العقلی و التکوینی و لا تجری القاعدة فیه، بل إطلاق الشرط علیه بالعنایة کما مرّ</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الشرائط المأمور به فهی عبارة عن الشرائط الشرعیة الدخیلة فی صحّة المأمور به،و ما یرجع إلی الشرط الوجود کالوضوء بالنسبة إلی الصلاة غسل اللیلة</w:t>
      </w:r>
    </w:p>
    <w:p>
      <w:pPr>
        <w:pStyle w:val="BookText"/>
        <w:rPr/>
      </w:pPr>
      <w:r>
        <w:rPr>
          <w:rFonts w:ascii="IRNazanin" w:hAnsi="IRNazanin" w:eastAsia="IRNazanin"/>
          <w:color w:val="111111"/>
          <w:sz w:val="28"/>
          <w:sz w:val="28"/>
          <w:szCs w:val="28"/>
          <w:rtl w:val="true"/>
          <w:lang w:bidi="fa-IR"/>
        </w:rPr>
        <w:t>للمستحاضة بالنسبة إلی صوم الیوم السابق و أمثال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المحقّق الخراسانی قدّس سرّه </w:t>
      </w:r>
      <w:r>
        <w:rPr>
          <w:rStyle w:val="FootnoteAnchor"/>
          <w:rtl w:val="true"/>
        </w:rPr>
        <w:footnoteReference w:id="477"/>
      </w:r>
      <w:r>
        <w:rPr>
          <w:rFonts w:ascii="IRNazanin" w:hAnsi="IRNazanin" w:eastAsia="IRNazanin"/>
          <w:color w:val="111111"/>
          <w:sz w:val="28"/>
          <w:sz w:val="28"/>
          <w:szCs w:val="28"/>
          <w:rtl w:val="true"/>
          <w:lang w:bidi="fa-IR"/>
        </w:rPr>
        <w:t>فی مقام الجواب عن الإشکال هاهنا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المأمور به لا بدّ من کونه حسنا و المنهی عنه قبیحا عند بعض،و الاتصاف بالحسن و القبح بالوجوه و الاعتبارات عند بعض آخر؛بأنّ نفس العنوان توجد الحسن و تقع متعلّقا لغرض المولی،و ممّا کان دخیلا فی تحقّق هذه الاعتبارات و العناوین عبارة عن الاضافات،و إذا راجع تحقّق الحسن و القبح إلی الاضافة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المعلوم أنّ دائرة الاضافة وسیعة کما یصحّ إضافة المضاف إلی المضاف إلیه المقارن کذلک یصحّ إضافته إلی المضاف إلیه المتقدّم و المتأخّر،فمعنی شرطیة أغسال اللیلة الآتیة لصحّة صوم یوم الماضی أنّه یتحقّق بینهما الاضافة التی توجب حسن الصوم و تجعله متعلّقا لغرض المولی،فلذا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المستحاضة الصوم المتعقّب بالغسل،و هذه الاضافة توجب اشتمال الصوم علی المصلحة اللازمة الاستیفاء،فلا فرق فیها بین تقارن المضاف إلیه مع المضاف و تقدّمه علیه و تأخّره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البیان و إن کان أقلّ إشکالا ممّا قال به المحقّق العراقی قدّس سرّه و لکن مع ذلک یرد علیه ما أوردناه علیه من أنّه لا بدّ فی المتضایفین من تحقّق طرفی الاضافة و أنّ الأبوّة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للبنوّة و لا یمکن التفکیک بینهما،کما أنّه لا یمکن اتصاف العلّة بالعلّیة قبل اتصاف المعلول بالمعلولیة،و إن کانت العلّة متقدّمة علی المعلول من حیث الرتبة فکیف یمکن تحقّق الاضافة فعلا بدون المضاف إلیه و کیف یمکن اتصاف الشیء بأنّه مضاف بدون تحقّق المضاف إلیه؟</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حلّ الإشکال هاهنا فبأنّه مرّ فی تقسیم المقدّمة إلی العقلیة و الشرعیة و العادیة،و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المقدّمة الشرعیة یحتمل أن تکون واقعیة لا نقدر علی إدراکها</w:t>
      </w:r>
    </w:p>
    <w:p>
      <w:pPr>
        <w:pStyle w:val="BookText"/>
        <w:rPr/>
      </w:pPr>
      <w:r>
        <w:rPr>
          <w:rFonts w:ascii="IRNazanin" w:hAnsi="IRNazanin" w:eastAsia="IRNazanin"/>
          <w:color w:val="111111"/>
          <w:sz w:val="28"/>
          <w:sz w:val="28"/>
          <w:szCs w:val="28"/>
          <w:rtl w:val="true"/>
          <w:lang w:bidi="fa-IR"/>
        </w:rPr>
        <w:t>لنقصان عقولنا،و لکن الشارع لإحاطته علی الواقعیات یدرکها و یرشدنا إلیها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تکون کالملکیة و الزوجیة من الأمور الاعتباریة، کما أنّ أصل وجوب إقامة الصلاة أمر اعتباری و مجعول شرعی،فشرطیة الطهارة لها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باعتباریّتها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فتخرج عن مورد القاعدة العقلیة،فإنّ موردها عبارة عن الواقعیات،و لا تجری فی الأمور الاعتباریة کما مرّ فی شرائط التکلیف و الوضع</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قلنا بواقعیّتها فنحتاج إلی حلّ المعضلة فی مثل شرطیة أغسال اللیلة لصحّة صوم الیوم الماضی للمستحاضة،و کان لسیّدنا الأستاذ الإمام قدّس سرّه </w:t>
      </w:r>
      <w:r>
        <w:rPr>
          <w:rStyle w:val="FootnoteAnchor"/>
          <w:rtl w:val="true"/>
        </w:rPr>
        <w:footnoteReference w:id="478"/>
      </w:r>
      <w:r>
        <w:rPr>
          <w:rFonts w:ascii="IRNazanin" w:hAnsi="IRNazanin" w:eastAsia="IRNazanin"/>
          <w:color w:val="111111"/>
          <w:sz w:val="28"/>
          <w:sz w:val="28"/>
          <w:szCs w:val="28"/>
          <w:rtl w:val="true"/>
          <w:lang w:bidi="fa-IR"/>
        </w:rPr>
        <w:t>جواب و له مقدّمة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أجزاء الزمان کالوجودات اللفظیة من الأمور التدریجیة و المتصرّمة، و لا یجتمع جزءین منها فی آن واحد،مثلا یوم الأحد جزء من الزمان و یوم الاثنین جزء آخر منه،و من المعلوم أنّهما لا یجتمعان معا،فلا محالة یتقدّم بعضها و یتأخّر بعضها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یتولّد الإشکال بأنّ تقدّم یوم الأحد علی یوم الاثنین و تأخّره عنه أمر وجدانی غیر قابل للإنکار،و مع ذلک مخالف مع القاعدتین العقلیتین المسلّمتین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التقدّم و التأخّر من مصادیق المتضایفین،و مقتضی التضایف تقارنهما من حیث الرتبة و الزمان،و لازم اتصاف یوم الأحد بوصف التقدّم اتصاف یوم الاثنین بوصف التأخّر فی هذا الآن و الزمان کاتصاف الإمام بالإمامة و المأموم بالمأمومیة،فلا یعقل تقدّم الرتبی و الزمانی لأحدهما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 الفرعیة،أی ثبوت شیء لشیء فرع ثبوت المثبت له،فثبوت وصف التأخّر لیوم الاثنین فرع تحقّقه و ثبوته،و کیف یمکن أن یتّصف یوم الاثنین الذی لم یتحقّق بعد</w:t>
      </w:r>
    </w:p>
    <w:p>
      <w:pPr>
        <w:pStyle w:val="BookText"/>
        <w:rPr/>
      </w:pPr>
      <w:r>
        <w:rPr>
          <w:rFonts w:ascii="IRNazanin" w:hAnsi="IRNazanin" w:eastAsia="IRNazanin"/>
          <w:color w:val="111111"/>
          <w:sz w:val="28"/>
          <w:sz w:val="28"/>
          <w:szCs w:val="28"/>
          <w:rtl w:val="true"/>
          <w:lang w:bidi="fa-IR"/>
        </w:rPr>
        <w:t>بوصف التأخّر؟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یمکن اتصاف یوم الاثنین بوصف التأخّر فلا یمکن اتصاف یوم الأحد أیضا بوصف التقدّم؛إذ لا یعقل التفکیک بین الأمرین المتضایفین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کنّا فی یوم الاثنین ینعکس الإشکال بأنّ یوم الأحد وجد و انعدم و لا یمکن اتصافه بوصف التقدّم فلا یمکن اتصاف یوم الاثنین أیضا بوصف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مقام الجواب عن الإشکال بأنّا قد نبحث فی الاتصاف و إثبات وصف التقدّم لشیء و التأخّر بشیء آخر،و قد نبحث فی واقعیة شیء و نحن نری بعد ملاحظة یوم الأحد بالنسبة إلی الاثنین،و تدریجیة الزمان أنّ یوم الأحد بحسب الذات متقدّم علی یوم الاثنین،و أنّ التقدّم لا یکون وصفا له بل یکون جزء ذاته و داخل فی ذاته، بل التعبیر بالتقدّم و التأخّر یکون بعنوان المشریة؛إذ یمکن التعبیر بالأوّلیة و الثانویة و أمثال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راجع المسألة إلی الذات دون الاتصاف و الوصفیة فلا ینافی مع القاعدتین العقلیتین،و مسألة الوجدان باقیة بقوّتها،کما أنّا نعبّر ارتکازا بأنّ یومنا هذا مقدّم علی الغد مع أنّه لیس من الغد أثر و لا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 لهذا المعنی أدلّة و مؤیّدات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مرّ أنّ للعلّة تقدّما رتبیا علی المعلول،مع أنّ وصفی التقدّم و التأخّر یتحقّقان فی زمان واحد و فی رتبة واحدة،فاجتمعت فی العلّة جهتان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یرتبط بالذات و الرتبة فهی متقدّمة فیها،الجهة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یرتبط بالوصف و الاتصاف بالتقدّم و هی فی رتبة واحدة مع المعلول فیها،و لا بدّ من التفکیک بین الجهتین،و یجری هذا التفکیک فی أجزاء الزمان؛بأنّ یومنا هذا متقدّم علی الغد وجدانا و ذاتا،مع أنّهما فی الاتصاف متقارنان</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المعروف تقسیم المتقابلین إلی المتناقضین و المتضایفین و المتخالفین و المتضادّین،مع أنّ هذا التقسیم مع قطع النظر عن الدقّة المذکورة فی أجزاء الزمان مواجه بالإشکال المهمّ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المقسم من مصادیق قسمه؛إذ لا شکّ فی أنّ وصف</w:t>
      </w:r>
    </w:p>
    <w:p>
      <w:pPr>
        <w:pStyle w:val="BookText"/>
        <w:rPr/>
      </w:pPr>
      <w:r>
        <w:rPr>
          <w:rFonts w:ascii="IRNazanin" w:hAnsi="IRNazanin" w:eastAsia="IRNazanin"/>
          <w:color w:val="111111"/>
          <w:sz w:val="28"/>
          <w:sz w:val="28"/>
          <w:szCs w:val="28"/>
          <w:rtl w:val="true"/>
          <w:lang w:bidi="fa-IR"/>
        </w:rPr>
        <w:t>التقابل کالأبوّة و البنوّة من مصادیق التضایف،و کیف یعقل أن یکون المقسم من مصادیق أقسامه؟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الأقسام؛إذ التضادّ من مصادیق التضایف،فإنّ اتصاف البیاض بوصف التضادّ یحتاج إلی تحقّق السواد فی رتبته،و معلوم أنّ المراد من السواد هو سواد الجسم المتّصف بالبیاض مع أنّه لیس بموجود،فکیف یمکن أن یتّصف سواد المعدوم بعنوان التضادّ علی أنّ التضادّ قسیم التضایف فی حال أنّه مصداقه و هکذا عنوان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 المشکلة بأنّه إذا لاحظنا التضادّ و التضایف بحسب الذات مع قطع النظر عن الوصف و العنوان تکونان قسیمین،و هکذا التقابل یکون مقسما للأقسام بحسب الذات لا بحسب الوصف و العنوان،فالتفکیک بین تقدّم الشیء ذاتا و عدم تقدّمه عنوانا و وصفا یوجب حلّ المعضلة فی أجزاء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الحکم فی الزمانیات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یقوم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الذاتی علی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نفس هذا الیوم متقدّم ذاتا علی الغد کذلک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ظرف تحقّقه عبارة عن هذا الیوم،إلاّ أنّ تقدّم بعض أجزاء الزمان علی بعض تکون بالأصالة و تقدّم بعض الزمانیات علی بعض تکون بالتبع،علی أنّ قطعیة تحقّق أجزاء الزمان تقتضی الحکم بتقدّم بعضها علی بعض قبل تحقّق الجزء المتأخّر،بخلاف الزمانیات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الإجازة اللاحقة ببیع الفضولی کاشفة بالکشف الحقیقی عن تحقّق الملکیة حال العقد؛إذ الاجازة لا تکون شرطا للملکیة،بل الشرط عبارة عن تقدّم العقد ذاتا علی الإجازة و هو مقارن مع العقد،إلاّ أنّ علمنا بتقدّمه علیها متوقّف علی لحوق الإجازة،فما یعتبر فی صحّة بیع الفضولی و تأثیره فی الملکیة هو تقدّم العقد علی الإجازة بتقدّم الذاتی بتبع الزمان،و لا شکّ فی مقارنته مع العقد،فلا انخرام فی القاعدة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شرائط الوضع</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شرائط المکلّف به مثل أغسال اللیلیة بالنسبة إلی صوم المستحاضة</w:t>
      </w:r>
    </w:p>
    <w:p>
      <w:pPr>
        <w:pStyle w:val="BookText"/>
        <w:rPr/>
      </w:pPr>
      <w:r>
        <w:rPr>
          <w:rFonts w:ascii="IRNazanin" w:hAnsi="IRNazanin" w:eastAsia="IRNazanin"/>
          <w:color w:val="111111"/>
          <w:sz w:val="28"/>
          <w:sz w:val="28"/>
          <w:szCs w:val="28"/>
          <w:rtl w:val="true"/>
          <w:lang w:bidi="fa-IR"/>
        </w:rPr>
        <w:t>فالمستفاد من ظاهر الکلمات و إن کان شرطیة أغسال اللیلیة بوجودها الخارجی و لکن واقع الأمر أنّ ما له الشرطیة لصحّة صوم المستحاضة عبارة عن تقدّم الصوم علی غسل اللیل بالتقدّم الذاتی،إلاّ أنّ بلحاظ کونه ممکن التحقّق لا بدّ لنا من الانتظار إلی اللیل،فإن تحقّق الغسل نکشف من أنّ صوم یوم الماضی کان واجدا للشرط حین تحقّقه؛إذ التقدّم الذاتی کان مقارنا معه،فلذا لا نسمّیه شرطا متأخّرا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للإمام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أنّ هذا البیان مع متانته و دقّته لا نحتاج إلیه فی شرائط الوضع، فإنّها خارجة عن مورد الإشکال کما مرّ،و جریانها فی شرائط المکلّف به مبنی علی القول بواقعیة الشرائط الشرعیة،مع أنّه ضعیف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الشرائط الشرعیة کشرائط التکلیف و الوضع من الأمور الاعتباریة،فلا یرد الإشکال علی أحد من الشرائط المذکورة؛لأنّ کلّها أمور اعتباریة،و مورد الإشکال عبارة عن الأمور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بدّ لنا من نقل ما قال به المحقّق النائینی قدّس سرّه </w:t>
      </w:r>
      <w:r>
        <w:rPr>
          <w:rStyle w:val="FootnoteAnchor"/>
          <w:rtl w:val="true"/>
        </w:rPr>
        <w:footnoteReference w:id="479"/>
      </w:r>
      <w:r>
        <w:rPr>
          <w:rFonts w:ascii="IRNazanin" w:hAnsi="IRNazanin" w:eastAsia="IRNazanin"/>
          <w:color w:val="111111"/>
          <w:sz w:val="28"/>
          <w:sz w:val="28"/>
          <w:szCs w:val="28"/>
          <w:rtl w:val="true"/>
          <w:lang w:bidi="fa-IR"/>
        </w:rPr>
        <w:t>لتکمیل البحث،و إجمال کلامه أنّه ذکر أمورا بعنوان تحریر محلّ النزاع</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خروج الشرائط المأمور به من حریم النزاع،فإنّ شرطیة شیء للمأمور به کالأغسال اللیلیة لصوم المستحاضة لا تکون إلاّ مثل أجزاء المرکّب فی أنّ کلّ جزء منه یقع و یتحقّق فی جزء من الزمان،و لا فرق بین وقوع الجزء المتأخّر فی الزمان المتأخّر و وقوع الشرط المتأخّر فی الزمان المتأخّر،فکما أنّه لا إشکال فی الجزء المتأخّر کذلک لا إشکال فی الشرط المتأخّر،و کما أنّ تحقّق المرکّب یتوقّف علی أجزائه کذلک تحقّق المشروط یتوقّف علی شرطه،هذا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الاشتراط ترجع إلی الاضافة بین المشروط و الشرط،و لا شکّ فی مقارنة الاضافة مع الصوم المشروط،إلاّ أنّ المضاف إلیه متأخّر زمانا،فلا إشکال فی شرطیة أغسال اللیلیة لصحّة صوم المستحاضة،و لا نقول بأنّ غسل اللیل دخیل فی رفع حدث الیوم الماضی حتّی استشکل علینا بإشکال شرطیة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شرائط الجعل و العلل الغائیة فبما أنّها بوجودها الخارجی لا تکون مؤثّرة فی الحکم بل بوجودها العلمی،فلا محالة یکون مقارنا مع الجعل،فهی أیضا خارجة عن محل النزاع،و علی هذا تکون علل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کالنهی عن الفحشاء و المعراجیة بالنسبة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خارجة عن حریم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خروج العناوین الانتزاعیة کالسبق و اللحوق و التقدّم و التأخّر عنه،فإنّ عنوان التقدّم تنتزع من ذات المتقدّم،و لا دخل للمتأخّر فی انتزاعه عن منشائه،و لکن بشرط تحقّق المتأخّر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خروج العلل و المقدّمات العقلیة عنه،و أنّه لا إشکال فی عدم جواز تأخّرها عن معالیلها،فالنزاع ینحصر فی شرائط الحکم،سواء کان تکلیفیا أو وضعیا،و نحن نعبّر عنها بموضوع الحکم،و الحقّ فیه أنّ الشرط المتأخّر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یتوقّف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الافتراق بین القضیة الحقیقیة و الخارجیة،و أنّ القضیة الخارجیة هی التی یکون الموضوع فیها الأشخاص الموجودة فی الخارج حین الحکم،و لا یتوقّف الحکم فیها علی غیر دواعی الحکم المؤثّرة فیه بوجودها العلمی،طابق الواقع أم لا</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الحقیقة فهی التی یکون الموضوع فیها العناوین الکلّیة التی تنطبق علی مصادیقها،سواء کانت محقّقة أو مقدّرة،و لا مدخل لعلم الحاکم فی انطباق الکلّی علی</w:t>
      </w:r>
    </w:p>
    <w:p>
      <w:pPr>
        <w:pStyle w:val="BookText"/>
        <w:rPr/>
      </w:pPr>
      <w:r>
        <w:rPr>
          <w:rFonts w:ascii="IRNazanin" w:hAnsi="IRNazanin" w:eastAsia="IRNazanin"/>
          <w:color w:val="111111"/>
          <w:sz w:val="28"/>
          <w:sz w:val="28"/>
          <w:szCs w:val="28"/>
          <w:rtl w:val="true"/>
          <w:lang w:bidi="fa-IR"/>
        </w:rPr>
        <w:t>المصادیق،بل ربما کان الحاکم غافلا عن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القضایا الواردة فی الشریعة لبیان الأحکام تکون من قبیل الثانیة،مثل لِلّهِ عَلَی النّاسِ حِجُّ الْبَیْتِ مَنِ اسْتَطاعَ إِلَیْهِ سَبِیلاً أی کلّ من وجد فی الخارج و کان مستطیعا یجب علیه الحجّ،فلا فرق بین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الاستطاعة شرط لوجوب الحجّ،و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المستطیع موضوع لوجوب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راجعت المسألة إلی القضیة الحقیقیة فلا بدّ من القول بامتناع الشرط المتأخّر فیها،سواء قلنا بأنّ المجعول و هی السببیة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الشارع جعل الموضوع سببا لترتّب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المجعول هو الحکم عند وجود السبب،أمّا الأوّل فواضح؛لأنّه یرجع إلی تأخّر أجزاء العلّة الفعلیة عن المعلول،و أمّا الثانی فللزوم الخلف و المناقضة من وجود الحکم قبل وجود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البیان مورد للمناقشات المتعدّدة،أمّا مقایسته بین الأجزاء و الشرائط فی الأمر الأوّل الذی ذکره لتحریر محلّ النزاع فلا وجه له؛لأنّ محلّ البحث فی شرطیة أغسال اللیلیة لصحّة صوم المستحاضة هو الحکم باتصافه بالصحّة فی ظرف وقوعه لا من حین الغسل؛إذ الشرط المتأخّر عبارة عن الکشف الحقیقی الشرط من تحقّق المشروط فی ظرفه صحیحا،مع أنّه لم یقل أحد فی باب المرکّب من الأجزاء؛بأنّ تحقّق جزءه الأخیر یکشف من تحقّق المرکّب قبله،بل المرکّب یتحقّق حین تحقّق جزءه الأخیر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إرجاع الشرطیة إلی الاضافة فمع أنّه باطل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مناقض مع دلیله الأوّل،فإنّ لازم القول بدلیل الأوّل تحقّق المشروط بعد تحقّق الشرط،و لازم القول بهذا الدلیل تحقّق المضاف بدون تحقّق المضاف إلیه،و الالتزام بهما یستلزم التناقض</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قال به فی الأمر الثانی و الرابع من خروج العلل الغائیة و العقلیة من حریم النزاع فهو صحیح لا إشکال فیه،و أمّا مقالته فی الأمر الثالث من خروج العناوین</w:t>
      </w:r>
    </w:p>
    <w:p>
      <w:pPr>
        <w:pStyle w:val="BookText"/>
        <w:rPr/>
      </w:pPr>
      <w:r>
        <w:rPr>
          <w:rFonts w:ascii="IRNazanin" w:hAnsi="IRNazanin" w:eastAsia="IRNazanin"/>
          <w:color w:val="111111"/>
          <w:sz w:val="28"/>
          <w:sz w:val="28"/>
          <w:szCs w:val="28"/>
          <w:rtl w:val="true"/>
          <w:lang w:bidi="fa-IR"/>
        </w:rPr>
        <w:t>الانتزاعیة کالتقدّم و التأخّر و أمثالهما عن محلّ،النزاع فإن کان مراده التقدّم الذاتی کما ینتزع العرف مفهوم التقدّم من ذات الیوم قبل حلول الغد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عن سیّدنا الأستاذ الإمام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صحیح،و لکنّه طریق حلّ الإشکال لا دلیل الخروج عن محلّ النزاع، فاستفادته منه لیس بصحیح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مراده التقدّم الوصفی و العنوانی فقد مرّ أنّه من الأمور المتضایفة،و لا یمکن تحقّق تقدّم الوصفی لشیء قبل تحقّق الشیء المتأخّر،فعلی کلا التقدیرین لا یخلو هذا الأمر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قال به فی أصل المطلب و ما دخله فی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شرائط الحکم التکلیفی و الوضعی مع قطع النظر عن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دخالة العلم فی الفرق بین القضیة الحقیقیة و الخارجیة فهو تسلیم للإشکال لا الجواب عنه؛إذ المستشکل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یعقل دخالة الإجازة المتأخّرة علی الکشف الحقیقی فی الملکیة السابقة؟فیجیب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یمتنع الشرط المتأخّر،فتمام کلامه صدرا و ذیلا تسلیم للإشکال فی جمیع الموارد،مع أنّا کنّا فی مقام الجواب عنه،و أساس الجواب اعتباریة المسألة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تعرّضنا فی صدر المسألة بأنّا نبحث فی تقسیمات المقدّمة فی مرحلتین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صحّة التقسیم و عدمها،و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دخول الأقسام و خروجها عن محلّ النزاع فی باب مقدّمة الواجب،کما مرّ کلا البحثین فی التقسیمات السابقة،فعلی هذا نبحث فی التقسیم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تقسیم المقدّمة إلی المقارنة و المتقدّمة و المتأخّرة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فی مرحلتین،و استشکل فی المرحلة الأولی من البحث فیه بقاعدة عقلیة مذکورة بین العلّة و المعلول،و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لا مانع من کون المقدّمة متقدّمة أو متأخّرة أو متقارنة، و لکن لتوسعة دائرة البحث و توهّم انخرام القاعدة العقلیة فی موارد متعدّدة ذکر صاحب الکفایة قدّس سرّه </w:t>
      </w:r>
      <w:r>
        <w:rPr>
          <w:rStyle w:val="FootnoteAnchor"/>
          <w:rtl w:val="true"/>
        </w:rPr>
        <w:footnoteReference w:id="480"/>
      </w:r>
      <w:r>
        <w:rPr>
          <w:rFonts w:ascii="IRNazanin" w:hAnsi="IRNazanin" w:eastAsia="IRNazanin"/>
          <w:color w:val="111111"/>
          <w:sz w:val="28"/>
          <w:sz w:val="28"/>
          <w:szCs w:val="28"/>
          <w:rtl w:val="true"/>
          <w:lang w:bidi="fa-IR"/>
        </w:rPr>
        <w:t>تقسیما لحلّ الإشکال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المقدّمة إلی مقدّمات التکلیف و مقدّمات الوضع و مقدّمات المأمور به،و لا یخفی أنّ حلّ الإشکال فیها</w:t>
      </w:r>
      <w:bookmarkStart w:id="155" w:name="pg13644_173723"/>
    </w:p>
    <w:p>
      <w:pPr>
        <w:pStyle w:val="BookText"/>
        <w:rPr/>
      </w:pPr>
      <w:bookmarkEnd w:id="155"/>
      <w:r>
        <w:rPr>
          <w:rFonts w:ascii="IRNazanin" w:hAnsi="IRNazanin" w:eastAsia="IRNazanin"/>
          <w:color w:val="111111"/>
          <w:sz w:val="28"/>
          <w:sz w:val="28"/>
          <w:szCs w:val="28"/>
          <w:rtl w:val="true"/>
          <w:lang w:bidi="fa-IR"/>
        </w:rPr>
        <w:t>لا یوجب دخول الجمیع فی محلّ النزاع فی باب مقدّمة الواجب،فإنّ مقدّمة التکلیف هی مقدّمة الوجوب و مرّ خروجها عن محلّ النزاع،و هکذا مقدّمة الوضع کالإجازة فی بیع الفضولی للملکیة؛لأنّها لیست بمقدّمة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داخل فی حریم النزاع منها عبارة عن مقدّمة المأمور به بتمام أنواعها، سواء کانت متقارنة أم متأخّرة أم متقدّمة،و القائل بالملازمة بین وجوب ذی المقدّمة و المقدّمة یقول بوجوب تحصیل کلّ واحد منها فی ظرفه،و منکر الملازمة منکر لوجوب الجمیع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من المحقّق النائینی قدّس سرّه أنّ شرائط الحکم و الوضع بلحاظ رجوعها إلی موضوع الحکم داخلة فی محلّ النزاع لإشکال الشرطیة المتأخّرة،و شرائط المأمور به خارجة عنها،و تنعکس المسألة هاهنا أی فی محلّ نزاع مقدّمة الواجب،فما هو الداخل فیها خارج هاهنا،و ما هو الخارج عنها داخل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منّا فی نزاع الأوّل أنّ شرائط التکلیف و الوضع و المأمور بأجمعها داخلة فیها،و أمّا فی نزاع الثانی فلا یدخل إلاّ شرائط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المقدّمة الثانیة من بحث مقدّمة الواجب</w:t>
      </w:r>
      <w:r>
        <w:rPr>
          <w:rFonts w:eastAsia="IRNazanin" w:cs="IRNazanin"/>
          <w:color w:val="111111"/>
          <w:sz w:val="28"/>
          <w:szCs w:val="28"/>
          <w:rtl w:val="true"/>
          <w:lang w:bidi="fa-IR"/>
        </w:rPr>
        <w:t>.</w:t>
      </w:r>
    </w:p>
    <w:p>
      <w:pPr>
        <w:pStyle w:val="Heading5"/>
        <w:numPr>
          <w:ilvl w:val="4"/>
          <w:numId w:val="1"/>
        </w:numPr>
        <w:rPr/>
      </w:pPr>
      <w:bookmarkStart w:id="156" w:name="__RefHeading___Toc1084532_3830689328"/>
      <w:bookmarkStart w:id="157" w:name="_Toc57"/>
      <w:bookmarkEnd w:id="156"/>
      <w:r>
        <w:rPr>
          <w:rtl w:val="true"/>
        </w:rPr>
        <w:t>الأمر الثانی</w:t>
      </w:r>
      <w:r>
        <w:rPr>
          <w:rtl w:val="true"/>
        </w:rPr>
        <w:t xml:space="preserve">: </w:t>
      </w:r>
      <w:r>
        <w:rPr>
          <w:rtl w:val="true"/>
        </w:rPr>
        <w:t>فی تقسیمات الواجب</w:t>
      </w:r>
      <w:bookmarkEnd w:id="157"/>
    </w:p>
    <w:p>
      <w:pPr>
        <w:pStyle w:val="Heading6"/>
        <w:numPr>
          <w:ilvl w:val="5"/>
          <w:numId w:val="1"/>
        </w:numPr>
        <w:rPr/>
      </w:pPr>
      <w:bookmarkStart w:id="158" w:name="__RefHeading___Toc1084534_3830689328"/>
      <w:bookmarkStart w:id="159" w:name="_Toc58"/>
      <w:bookmarkEnd w:id="158"/>
      <w:r>
        <w:rPr>
          <w:rtl w:val="true"/>
        </w:rPr>
        <w:t>الأوّل</w:t>
      </w:r>
      <w:r>
        <w:rPr>
          <w:rtl w:val="true"/>
        </w:rPr>
        <w:t>:</w:t>
      </w:r>
      <w:r>
        <w:rPr>
          <w:rtl w:val="true"/>
        </w:rPr>
        <w:t>المطلق و المشروط</w:t>
      </w:r>
      <w:bookmarkEnd w:id="159"/>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أنّه لیس لکلمة المطلق و المشروط وحدها اصطلاح خاصّ عند الفقهاء و الأصولیین و هکذا لکلمة الواجب،و لکن کان لهذا الموصوف مع إحدی الصفتین المذکورتین اصطلاح خاصّ عندهم،فلذا ذکروا تعاریف متعدّدة و متکثّرة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w:t>
      </w:r>
    </w:p>
    <w:p>
      <w:pPr>
        <w:pStyle w:val="BookText"/>
        <w:rPr/>
      </w:pPr>
      <w:r>
        <w:rPr>
          <w:rFonts w:ascii="IRNazanin" w:hAnsi="IRNazanin" w:eastAsia="IRNazanin"/>
          <w:color w:val="111111"/>
          <w:sz w:val="28"/>
          <w:sz w:val="28"/>
          <w:szCs w:val="28"/>
          <w:rtl w:val="true"/>
          <w:lang w:bidi="fa-IR"/>
        </w:rPr>
        <w:t>لنا قبل الورود فیها من الاشارة إلی نکتة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تقابل بین المطلق و المشروط هل یکون تقابل التضادّ أو التضایف؟و بعد الفراغ من عدم تقابل التناقض و الایجاب و السلب فإنّهما أمران وجودیان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لیس بنحو التضادّ أیضا،فإنّ اجتماع المتضادّین فی معروض ممتنع مطلقا،و لازم ذلک ألاّ یکون الواجب المطلق أصلا فی العالم؛لأنّ کلّ تکلیف مشروط بشرائط الأربعة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البلوغ و العقل و القدرة و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لیس کذلک،هذا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نری اتصاف کثیر من الواجبات فی زمن واحد بالإطلاق و الاشتراط معا کالصلاة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واجب مشروط بالنسبة إلی الوقت و واجب مطلق بالنسبة إلی الطهارة،فلا مانع من اجتماعهما فی واجب واحد،و هذا من خصوصیات التضایف؛ إذ الأبوّة و البنوّة فی شخص واجد قابل للاجتماع بلحاظ تعدّد النسب و الاضافات، فتعیّن أنّ تقابلهما یکون بنحو التضایف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المحقّق الخراسانی قدّس سرّه </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لکلّ من المطلق و المشروط تعریفات و حدود تختلف بحسب ما أخذ فیها من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أطیل الکلام بالنقض و الإبرام فی النقض علی الطرد و العکس،مع أنّها کما لا یخفی تعریفات لفظیة لشرح الاسم و لیست بالحدّ و لا بالرسم،و لکن لم یتعرّضها صاحب الکفایة قدّس سرّه،و نحن نذکر بعضها</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المشهور أنّ الواجب المطلق ما لا یتوقّف وجوبه علی ما یتوقّف علیه وجوده،و المشروط ما یتوقّف وجوبه علی ما یتوقّف علیه وجوده،و الظاهر منه</w:t>
      </w:r>
    </w:p>
    <w:p>
      <w:pPr>
        <w:pStyle w:val="BookText"/>
        <w:rPr/>
      </w:pPr>
      <w:r>
        <w:rPr>
          <w:rFonts w:ascii="IRNazanin" w:hAnsi="IRNazanin" w:eastAsia="IRNazanin"/>
          <w:color w:val="111111"/>
          <w:sz w:val="28"/>
          <w:sz w:val="28"/>
          <w:szCs w:val="28"/>
          <w:rtl w:val="true"/>
          <w:lang w:bidi="fa-IR"/>
        </w:rPr>
        <w:t>أنّهما متضادّین و لا یجتمعان معا فی شیء واحد و لا یقعان وصفا لموصوف واحد،فلذا یستشکل علیه بواجبات مثل الصلاة و الحجّ و أمثال ذلک،فإنّ الصلاة بالنسبة إلی الطهارة یتوقّف علیها وجودها و لا یتوقّف علیها وجوبها،و أمّا بالنسبة إلی الوقت یتوقّف علیه وجوبها کما یتوقّف علیه وجودها،فیصدق علیها تعریف المطلق و المشروط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صاحب الفصول </w:t>
      </w:r>
      <w:r>
        <w:rPr>
          <w:rStyle w:val="FootnoteAnchor"/>
          <w:rtl w:val="true"/>
        </w:rPr>
        <w:footnoteReference w:id="482"/>
      </w:r>
      <w:r>
        <w:rPr>
          <w:rFonts w:ascii="IRNazanin" w:hAnsi="IRNazanin" w:eastAsia="IRNazanin"/>
          <w:color w:val="111111"/>
          <w:sz w:val="28"/>
          <w:sz w:val="28"/>
          <w:szCs w:val="28"/>
          <w:rtl w:val="true"/>
          <w:lang w:bidi="fa-IR"/>
        </w:rPr>
        <w:t>من أنّ الواجب المطلق ما لا یتوقّف وجوبه علی أمر زائد علی الشرائط العامّة المعتبرة فی التکلیف من البلوغ و العقل و القدرة و العلم،و الواجب المشروط ما یتوقّف وجوبه بعد الشرائط العامّة علی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هذا التعریف أیضا تحقّق التضادّ بینهما مع أنّهما عنوانین متضایفین،مع أنّه لا یکون واجب لم یتوقّف علی أمر زائد من الشرائط العامّة،فإنّ الصلاة مثلا تتوقّف علی الوقت و الصوم علی زمان خاصّ و الحجّ علی الاستطاعة و الموسم،و الذکاة علی النصاب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التعاریف تعریفات لفظیة لشرح الاسم،و لا بدّ لنا من ملاحظة کلّ واجب بالنسبة إلی واحد من الشرائط،و کثیر من الواجبات بل جمیعها تتّصف بالإطلاق و الاشتراط معا،و لعلّه لم یکن لنا واجب مطلق محض أو مشروط محض،هذا بالنسبة إلی التعریفات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البحث المهمّ هاهنا عبارة عن اختلاف الشیخ الأنصاری قدّس سرّه </w:t>
      </w:r>
      <w:r>
        <w:rPr>
          <w:rStyle w:val="FootnoteAnchor"/>
          <w:rtl w:val="true"/>
        </w:rPr>
        <w:footnoteReference w:id="483"/>
      </w:r>
      <w:r>
        <w:rPr>
          <w:rFonts w:ascii="IRNazanin" w:hAnsi="IRNazanin" w:eastAsia="IRNazanin"/>
          <w:color w:val="111111"/>
          <w:sz w:val="28"/>
          <w:sz w:val="28"/>
          <w:szCs w:val="28"/>
          <w:rtl w:val="true"/>
          <w:lang w:bidi="fa-IR"/>
        </w:rPr>
        <w:t>مع المشهور فی الخطاب التعلیقی المشتمل للشرط و الجزاء،و کانت لجزائه مادّة و هیئة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قائل بأنّ الشرط من قیود الهیئة،و أنّ طلب الإکرام</w:t>
      </w:r>
    </w:p>
    <w:p>
      <w:pPr>
        <w:pStyle w:val="BookText"/>
        <w:rPr/>
      </w:pPr>
      <w:r>
        <w:rPr>
          <w:rFonts w:ascii="IRNazanin" w:hAnsi="IRNazanin" w:eastAsia="IRNazanin"/>
          <w:color w:val="111111"/>
          <w:sz w:val="28"/>
          <w:sz w:val="28"/>
          <w:szCs w:val="28"/>
          <w:rtl w:val="true"/>
          <w:lang w:bidi="fa-IR"/>
        </w:rPr>
        <w:t>و إیجابه معلّق علی المجیء بحیث لا وجوب حقیقة قبل حصول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الشیخ قدّس سرّه </w:t>
      </w:r>
      <w:r>
        <w:rPr>
          <w:rStyle w:val="FootnoteAnchor"/>
          <w:rtl w:val="true"/>
        </w:rPr>
        <w:footnoteReference w:id="484"/>
      </w:r>
      <w:r>
        <w:rPr>
          <w:rFonts w:ascii="IRNazanin" w:hAnsi="IRNazanin" w:eastAsia="IRNazanin"/>
          <w:color w:val="111111"/>
          <w:sz w:val="28"/>
          <w:sz w:val="28"/>
          <w:szCs w:val="28"/>
          <w:rtl w:val="true"/>
          <w:lang w:bidi="fa-IR"/>
        </w:rPr>
        <w:t>قائل بأنّ الشرط من قیود المادّة لا الهیئة،و أنّ الواجب فیه یکون مقیّدا به کتقیّده،بکونه مضافا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یکون الطلب و الإیجاب فی الخطاب فعلیا و مطلقا،و إنّما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خاصّا و مقیّدا علی تقدیر المجیء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هذا الاختلاف یکون فی مقام الإثبات و إفادة اللفظ و دلالته،و أمّا بلحاظ ارتباط بعض أدلّة الشیخ قدّس سرّه بمقام الثبوت فلا بدّ من تحقیق المسألة فی هذا المقام أیضا،فإن کانت نتیجة البحث فیه ارتباط جمیع القیود بالمادّة فلا محالة یکون فی مقام الإثبات أیضا کذلک،و إن کانت نتیجة البحث فیه ارتباط جمیع القیود بالهیئة فیکون فی مقام الإثبات أیضا کذلک،إن کان ظاهر اللفظ فی مقام الإثبات مخالفا لمقام الثبوت فلا بدّ من التصرّف فی الظاهر،و إن کانت نتیجة البحث فیه اختلاف القیود من حیث الارتباط بالهیئة و المادّة فحینئذ یجری النزاع فی مقام الإثبات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البحث فی مقام الثبوت یحتاج إلی مقدّمة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الصادر عن المولی تسبیب منه لتحقّق المأمور به من طریق العبد،فالأمر یقوم مقام الإرادة، و المأمور به مقام مراد الفاعل المباشری،و لا فرق بینهما إلاّ فی المباشرة و التسبیب، و لا شکّ فی أنّ الإرادة الفاعلی تختلف بحسب الموارد،فإنّها قد تتعلّق بالمراد المطلق بحیث لا یکون قیدا فی البین أصلا لا من جهة الإرادة و لا من جهة المراد،کإرادة المشرف بالموت من شدّة الجوع و العطش بالنسبة إلی شرب الماء و أکل الطعام بأیّة کیفیة و خصوصیة حصل،و المراد عبارة من حفظ النفس،یتوقّف علی أکل الطعام و شرب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یتعلّق إرادة الإنسان بشرب الماء مقیّدا بکونه باردا أو واقعا فی ظرف کذا هل یرتبط القیود هاهنا بالإرادة أو بالمراد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أنّ التصوّر و التصدیق بالفائدة تکونان من مبادئ الإرادة و أنّهما یرتبطان بالمراد لا بالإرادة،فالقیود فی هذه المرحلة ترجع إلی المراد،و هکذا فی مرحلة تعلّق الإرادة و شوق المؤکّد نحو المراد،أی المراد مع القیود و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تتعلّق الإرادة بمراد المطلق،و لکن القید یرتبط بالإرادة،کما لو فرض تعلّقها بإکرام العدو و بعد وروده علی الإنسان و صیرورته ضیفا له،فلا یکون له إرادة مطلق فی إکرام العدو حتّی یحرّکه إلی تحصیل عنوان الضیافة،بل ربما یکون مجیئه مبغوضا له،و لکن علی فرض مجیئه یتعلّق به الإرادة،فتکون إرادته بحسب اللبّ و مقام الثبوت مقیّدا بتحقّق الضیافة،و تکون هی دخیلة فی تحقّق الإرادة و تعلّقها بالإکرام، و نظیره قول المریض المحتضر للطبیب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قادرا نجّنی من الموت،فإنّ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الشفاء و العلاج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مطلق،و لکن علمه بعدم قدرة کلّ طبیب علی المعالجة یقتضی أن تکون إرادته مقیّدا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فتحقّق إلی هنا أنّ القیود بحسب اللبّ علی نوعین یرجع بعضها إلی الهیئة و بعضها إلی المادّة،و ملاکهما عبارة من أنّ القیود التی ترتبط بالإرادة بحسب مقام الثبوت فهی ترجع إلی الهیئة و الحکم فی مقام الإثبات،و القیود التی ترتبط بالمراد فی هذا المقام فهی ترجع إلی المادّة و المأمور به فی ذاک المقام</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یظهر من کلام المحقّق العراقی قدّس سرّه </w:t>
      </w:r>
      <w:r>
        <w:rPr>
          <w:rStyle w:val="FootnoteAnchor"/>
          <w:rtl w:val="true"/>
        </w:rPr>
        <w:footnoteReference w:id="485"/>
      </w:r>
      <w:r>
        <w:rPr>
          <w:rFonts w:ascii="IRNazanin" w:hAnsi="IRNazanin" w:eastAsia="IRNazanin"/>
          <w:color w:val="111111"/>
          <w:sz w:val="28"/>
          <w:sz w:val="28"/>
          <w:szCs w:val="28"/>
          <w:rtl w:val="true"/>
          <w:lang w:bidi="fa-IR"/>
        </w:rPr>
        <w:t>قاعدة أخری فی الفرق بین نحوی القیدین،و نذکره لتأیید ما ذکرناه من تنوّع القیود و إن کانت ضابطته قابلة للمناقشة کما سیأتی إن شاء اللّه،و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القیود فی دخلها فی المصلحة علی ضربین إن کانت</w:t>
      </w:r>
    </w:p>
    <w:p>
      <w:pPr>
        <w:pStyle w:val="BookText"/>
        <w:rPr/>
      </w:pPr>
      <w:r>
        <w:rPr>
          <w:rFonts w:ascii="IRNazanin" w:hAnsi="IRNazanin" w:eastAsia="IRNazanin"/>
          <w:color w:val="111111"/>
          <w:sz w:val="28"/>
          <w:sz w:val="28"/>
          <w:szCs w:val="28"/>
          <w:rtl w:val="true"/>
          <w:lang w:bidi="fa-IR"/>
        </w:rPr>
        <w:t>ممّا یتوقّف علیه اتصاف المأمور به بکونه ذات مصلحة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کالوقت و الاستطاعة بالنسبة إلی الصلاة و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شرائط التکلیف و الوجوب،و إن کانت ممّا یتوقّف علیه فعلیة المصلحة و حصولها فی الخارج بمعنی أنّها لا تکاد تحصل، إلاّ إذا اقترن الفعل بتلک القیود و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کالطهارة و الستر و الاستقبال بالنسبة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شرائط الواجب و المکلّف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نظیره قول الطبیب للمریض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مرضت بمرض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کقطع الأخلاط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فاشرب المسهل،و لکن قبل شربه اشرب المنضج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فالمرض أوجب تحقّق المصلحة فی شرب المسهل؛بحیث لو لا المرض لا یکاد یکون فیه المصلحة،بل ربما کان فیه کمال المفسدة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فعلیة المصلحة المذکورة فی الخارج فیتوقّف علی شرب المنضج،و التعلیق یتحقّق فی شرائط التکلیف،فلذا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مرضت بمرض کذا فاشرب المسهل،و یعبّر فی الروایات بأنّه إذا طلعت الشمس فیجب علیک الصلاة،و إذا استطعت فیجب علیک الحجّ،و لا یعبّر بأنّه إذا طهّرت ثوبک فیجب علیک الصلاة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ملخّص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علیه الإمام قدّس سرّه </w:t>
      </w:r>
      <w:r>
        <w:rPr>
          <w:rStyle w:val="FootnoteAnchor"/>
          <w:rtl w:val="true"/>
        </w:rPr>
        <w:footnoteReference w:id="486"/>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قید الهیئة و شرط الوجوب لا یلزم تحصیله و إن کان باختیار المکلّف کالاستطاعة بالنسبة إلی الحجّ،بخلاف قید المادّة و شرط الواجب فإنّه یلزم تحصیله عقلا و إن لم نقل به شرعا،فنسأل بأنّه هل یمکن ما هو الدخیل فی إیجاد المصلحة للمأمور به أن یکون قیدا للمأمور به و یلزم تحصیله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مع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یمتنع؟و من البدیهی أنّه لا شکّ فی إمکانه،و مع إمکانه تنتفی الضابطة</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دفاعا عن المحقّق العراقی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 یوجب تحقّق المصلحة الملزمة فی الحجّ عبارة عن الاستطاعة الحاصلة بنفسها لا نفس الاستطاعة بدون خصوصیة،</w:t>
      </w:r>
    </w:p>
    <w:p>
      <w:pPr>
        <w:pStyle w:val="BookText"/>
        <w:rPr/>
      </w:pPr>
      <w:r>
        <w:rPr>
          <w:rFonts w:ascii="IRNazanin" w:hAnsi="IRNazanin" w:eastAsia="IRNazanin"/>
          <w:color w:val="111111"/>
          <w:sz w:val="28"/>
          <w:sz w:val="28"/>
          <w:szCs w:val="28"/>
          <w:rtl w:val="true"/>
          <w:lang w:bidi="fa-IR"/>
        </w:rPr>
        <w:t>و معلوم أنّ الاستطاعة الموصوفة بهذا الوصف لا یلزم تحصیلها،فإن کان مراده إیجاد المصلحة بنفس الاستطاعة یرد علیه الإشکال بأنّها یمکن أن تکون قیدا للواجب و یلزم تحصیلها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نری فی موارد رجوع القید إلی الهیئة و أنّه شرط للوجوب،مع أنّه لا یوجب تحقّق المصلحة فی المأمور به،بل هو فی نفسه ذات مصلحة مطلقا مثل قول المولی للعبد فی حال غرق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قادرا علی إنقاذ ابنی فانقذه،و معلوم أنّ قدرته شرط للوجوب و یرجع القید إلی الهیئة،و لکن لا دخل له فی إیجاد المصلحة فی انقاذ ابن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الإشکال وارد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المناقشة فیه أیضا بأنّه فرق بین إنقاذ المطلق و إنقاذ المنسوب إلی العبد،و المأمور به عبارة عن الانقاذ المضاف إلی العبد لا الإنقاذ بمعنی الاسم المصدری،و القدرة دخیل فی إیجاد المصلحة فی الإنقاذ المنسوب إلی العبد بلا شکّ و 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بأنّ الصلاة الفاقدة للطهارة و الستر یتحقّق فیها الآثار کالمعراجیة و أمثال ذلک،و لکن فعلیّتها تحتاج إلیها بعید عن الأذهان المتشرّعة و ینافی مع ارتکازهم،فلا مصلحة للصلاة الفاقدة للشرائط لا فی الخارج و لا فی مرحلة الانشاء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فالضابطة عبارة عمّا ذکرناه من أنّه ما کان دخیلا فی الإرادة فهو قید الهیئة، و ما کان دخیلا فی المراد فهو قید المادّة</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بالنتیجة یتحقّق إلی هنا تنوّع القیود فی مقام الثبوت،و أمّا فی مقام الإثبات فبعد اتّفاق الشیخ و المشهور فی أنّ الشرط فی القضایا الشرطیة شرط لمجموع الجزاء، سواء کان الجزاء جملة إنشائیة أم خبریة،کقولنا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فأکرمه،و ظاهر القضیة شرطیة الشرط لمجموع الجزاء من الهیئة و المادّة و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الشیخ یدّعی</w:t>
      </w:r>
    </w:p>
    <w:p>
      <w:pPr>
        <w:pStyle w:val="BookText"/>
        <w:rPr/>
      </w:pPr>
      <w:r>
        <w:rPr>
          <w:rFonts w:ascii="IRNazanin" w:hAnsi="IRNazanin" w:eastAsia="IRNazanin"/>
          <w:color w:val="111111"/>
          <w:sz w:val="28"/>
          <w:sz w:val="28"/>
          <w:szCs w:val="28"/>
          <w:rtl w:val="true"/>
          <w:lang w:bidi="fa-IR"/>
        </w:rPr>
        <w:t>تحقّق قرینة عقلیة و هو یوجب التصرّف فی ظهور القضیة و أنکرها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استدلّ به الشیخ قدّس سرّه أو یمکن أن یستدلّ به علی امتناع رجوع القید إلی الهیئة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هیئة أکرم فی المثال عبارة عن البعث و التحریک الاعتباری، و هو بلحاظ کونه من المعانی الحرفیة و اندکاکه فی متعلّقه من حیث احتیاجه إلی الباعث و المبعوث و المبعوث إلیه و عدم استقلاله بالمفهومیة فلا یکون قابلا للتوجّه و اللحاظ الاستقلالی،و إن لاحظناه استقلالا یخرج من حقیقة المعنی الحرفی کخروج الابتداء و الظرفیة باللحاظ الاستقلالی منها،مع أنّ التقیید یحتاج إلی لحاظ المقیّد استقلالا،و هو منتف فی المعانی الحرفیة،فلذا لا یعقل رجوع القید إلی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سلّمنا أنّ المعانی الحرفیة غیر مستقلّة بالمفهومیة،و قد مرّ منّا أنّ وجودها فی مراتب الوجود أضعف من وجود العرض؛لاحتیاجها إلی الشیئین و احتیاج العرض إلی المعروض فقط،و لکن توقّف التقیید إلی اللحاظ الاستقلالی أو عدمه یحتاج إلی التحقیق،و هو یتوقّف علی مقدّمة و هی أنّ القیود فی القضایا و الجمل هل ترتبط بعالم اللفظ و تشکیل الجمل أم حاکیة عن الأمر المتحقّق الواقع فی الخارج؟ لا شکّ فی أنّ قید یوم الجمعة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عمرا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حاکیة عن وقوع الضرب فی هذا الزمان،کما أنّ مادّة الضرب حاکیة عن واقعیة و هیئته عن تحقّقه فی ما مضی فکذا حکایة زید و عمرو عن الواقعیتین الخارجیتین،فتکون الجملة الخبریة مرآتا لما یقع فی الخارج</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لاحظنا الواقعیة الخارجیة بعد الدقّة و التحقیق فنری أنّ یوم الجمعة قید للمعنی الحرفی،و هو عبارة عن وقوع الضرب من زید علی عمرو،و هو یتوقّف علی ثلاثة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الضرب و الضارب و المضروب،مع أنّ المتکلّم فی عالم اللفظ لم یقیّده أصلا؛إذ الجملة خبریة حاکیة عن الواقعیة الخارجیة،فیرتبط التقیید فی</w:t>
      </w:r>
    </w:p>
    <w:p>
      <w:pPr>
        <w:pStyle w:val="BookText"/>
        <w:rPr/>
      </w:pPr>
      <w:r>
        <w:rPr>
          <w:rFonts w:ascii="IRNazanin" w:hAnsi="IRNazanin" w:eastAsia="IRNazanin"/>
          <w:color w:val="111111"/>
          <w:sz w:val="28"/>
          <w:sz w:val="28"/>
          <w:szCs w:val="28"/>
          <w:rtl w:val="true"/>
          <w:lang w:bidi="fa-IR"/>
        </w:rPr>
        <w:t>الواقعیة بالمعنی الحرفی،و هکذا فی الجمل الاسمیة مثل زید قائم یوم الجمعة؛إذ القید یرتبط بهوهویة متحقّقة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حرفی،فتقتضی الدقّة فی هذه الجمل أنّ التقیید لا یرتبط بعالم اللفظ،بل یرتبط بالواقعیة التی تکون الألفاظ حاکیة عنها هذا فی الجملات الخبریة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الجملات الإنشائیة و إن لم یکن الأمر بهذا الوضوح و لکنّها عند التحقیق أیضا تکون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مرّ منّا فی بحث الإخبار و الإنشاء أنّ حقیقة الإنشاء یحتمل أن تکون عبارة عن إبراز ما فی النفس و إظهار أمر نفسانی بالألفاظ،مثل إبراز البیع أو النکاح الواقع فی النفس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ذلک،کما اختاره بعض الأعلام،و علی هذا المعنی تکون کالجملات الخبریة فی الإبراز و الإظهار و الحکایة عن الواقع،فلا فرق بینهما فی رجوع القیود إلی الهیئة،و لکنّه مخدوش عندنا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تکون عبارة عن إیجاد أمر اعتباری باللفظ،و لا یتحقّق مفهوم البیع و النکاح و الوجوب بدون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قصد إیجادها بها، فالأساس فی باب الإنشاء هو اللفظ،إلاّ أنّه لا شکّ فی أنّ المولی یلاحظ قبل الإنشاء أنّ إکرام زید مطلقا لا مصلحة فیه،بل المصلحة تتحقّق بعد مجیئه،فلذا یتصوّره مقیّدا،و القید یرجع فی عالم الثبوت إلی الإرادة،و بعد التصدیق بفائدة هذه الواقعیة أنشأها بجملة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فأکرمه،فلا یتعلّق اللحاظ الاستقلالی فی هذه المراحل بالهیئة حتّی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یناسب مع المعنی الحرفی،و علی هذا و إن کان تمام الملاک فی باب الإنشاء عبارة عن الألفاظ و لکنّها لیست علّة تامّة للإیجاد و الإنشاء،و إلاّ لا فرق فی مقام البیع بین إنشاء المالک و غیر المالک،بل المنشئ و الموجد یوجد بالألفاظ ما یتحقّق فی نفسه</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الهیئة جزئی،و کلّ جزئی لا یکون قابلا للتقیید،فالهیئة</w:t>
      </w:r>
    </w:p>
    <w:p>
      <w:pPr>
        <w:pStyle w:val="BookText"/>
        <w:rPr/>
      </w:pPr>
      <w:r>
        <w:rPr>
          <w:rFonts w:ascii="IRNazanin" w:hAnsi="IRNazanin" w:eastAsia="IRNazanin"/>
          <w:color w:val="111111"/>
          <w:sz w:val="28"/>
          <w:sz w:val="28"/>
          <w:szCs w:val="28"/>
          <w:rtl w:val="true"/>
          <w:lang w:bidi="fa-IR"/>
        </w:rPr>
        <w:t>غیر قابلة للتقیید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مذهب الشیخ قدّس سرّه فی باب الحروف و ما یشابهها تبعا للمشهور هو کون الوضع فیها عامّا و الموضوع له خاصّا،و المستعمل فیه أیضا بتبعه خاصّ، فالهیئة وضعت لخصوصیات أفراد الطلب أو البعث و التحریک الاعتباری،و الموضوع له و المستعمل فیه فرد خاصّ منه،هذا صغری کلامه،و أمّا کبری کلامه فلأنّ التقیید یوجب محدودیة دائرة الإطلاق،و ما کان جزئیا بحسب الذات کیف یعقل تقییده، و إذا ضمّ الصغری إلی تلک الکبری ینتج أنّ الهیئة غیر قابلة للتقیید،و هذه قرینة عقلیة؛لعدم إرجاع القید إلی الهیئة و التصرّف فی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صاحب الکفایة قدّس سرّه </w:t>
      </w:r>
      <w:r>
        <w:rPr>
          <w:rStyle w:val="FootnoteAnchor"/>
          <w:rtl w:val="true"/>
        </w:rPr>
        <w:footnoteReference w:id="487"/>
      </w:r>
      <w:r>
        <w:rPr>
          <w:rFonts w:ascii="IRNazanin" w:hAnsi="IRNazanin" w:eastAsia="IRNazanin"/>
          <w:color w:val="111111"/>
          <w:sz w:val="28"/>
          <w:sz w:val="28"/>
          <w:szCs w:val="28"/>
          <w:rtl w:val="true"/>
          <w:lang w:bidi="fa-IR"/>
        </w:rPr>
        <w:t>أوّلا بمنع الصغری،و أنّ الوضع و الموضوع له و المستعمل فیه فی باب الحروف و ما یشابهها عام،و الخصوصیة من قبل الاستعمال، و لکن هذا الجواب مبنائی،و لا یکون منع الصغری جوابا من المشهور بعد اتّفاقهم مع الشیخ قدّس سرّه فی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للتقیید 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یکون التقیید قبل الإنشاء کما إذا أنشأ الوجوب علی الإکرام المقیّد بالمجیء،و أخری یکون بعد الإنشاء کما إذا أنشأ وجوب الإکرام أوّلا ثمّ قیّده بالمجیء،و التقیید الممتنع هو الثانی لا الأوّل،فبعد تسلیم أن یکون مفاد الهیئة جزئیا لا یمتنع تقیید الجزئی مطلقا،و ما هو الممتنع کان خارجا عن محلّ النزاع،و ما هو داخل فیه لا یمتنع</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الأساس فی الجواب منع الکبری بأنّ للجزئی إطلاق بالنسبة إلی حالاته فی عین جزئیته؛إذ لا شکّ فی جزئیة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عین إطلاقه بالنسبة إلی حال قیامه و قعوده و صحّته و مرضه و أمثال ذلک،و الإطلاق لا یکون وصفا للکلّی فقط،بل الجزئی أیضا یکون من مصادیق الإطلاق،فمفاد الهیئة و إن کان عبارة عن البعث</w:t>
      </w:r>
    </w:p>
    <w:p>
      <w:pPr>
        <w:pStyle w:val="BookText"/>
        <w:rPr/>
      </w:pPr>
      <w:r>
        <w:rPr>
          <w:rFonts w:ascii="IRNazanin" w:hAnsi="IRNazanin" w:eastAsia="IRNazanin"/>
          <w:color w:val="111111"/>
          <w:sz w:val="28"/>
          <w:sz w:val="28"/>
          <w:szCs w:val="28"/>
          <w:rtl w:val="true"/>
          <w:lang w:bidi="fa-IR"/>
        </w:rPr>
        <w:t>و التحریک الاعتباری الجزئی و لکنّه مطلق من حیث الحالات؛إذ هو قد یکون ثابتا فی جمیع الحالات،و قد یکون ثابتا فی حالة خاصّة،و هذا الإطلاق فی المثال کان مقیّدا بقید المجیء بتوسّط قرینة متّصلة،فالجزئی أیضا یکون قابلا للتقیید،و یؤیّده أنّ المادّة علی فرض رجوع القید إلیها تکون جزئیة؛إذ لا شکّ فی جزئیة إکرام المضاف إلی زید،فعلی کلا التقدیرین یکون المقیّد عبارة عن الجزئی،و لا دلیل لرفع الید عن ظاهر الجملة الشرطیة و تقیید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نفسها تدلّ علی البعث المطلق مثل أَقِیمُوا الصَّلاةَ و أمثال ذلک،و إن قیّدناها بقید یقع التناقض بین صدر الجملة و ذیلها سیّما فی صورة کون التقیید بعد الهیئة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إن جاءک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بطلان هذا الکلام أظهر من الشمس،فإنّه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صحّته یجری فیما کان التقیید بعد الهیئة،فلا مجال له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الإطلاق المذکور إن کان إطلاق القسمی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الهیئة کان عبارة عن البعث المقیّد بالإطلاق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یکون قابلا للجمع مع التقیید،و لکن لا شکّ فی کون إطلاق الهیئة إطلاقا مقسمیا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الرقبة،و هو لا ینافی مع التقیید،و مفادها لا یکون مقیّدا بالإطلاق،و إلاّ یستلزم أن یکون المطلق و المقیّد من المتعارضین،مع أنّهما خارجان عن دائرة التعارض،و یتحقّق بینهما الجمع الدلالی،و تحقیق المسألة یأتی فی باب التعادل و التراجح،فیکون ادّعاء التناقض بین الصدر و الذیل حتّی فی صورة کون التقیید بعد الهیئة بلا دلیل،فلا دلیل لنا لرفع الید من ظاهر الجملة الشرطیة،أی رجوع القید إلی الهیئة و تعلیق الحکم بتحقّق الشرط</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مبنی الشیخ قدّس سرّه یکون الواجب المشروط عبارة عن الواجب المتعلّق الذی سیأتی بیانه مفصلا،و إجماله أن یکون الوجوب فعلیا و الواجب معلّقا علی الشرط کالحجّ بالنسبة إلی الموسم،فإنّ وجوبه یتحقّق بمجرّد تحقّق الاستطاعة،و لکن الحجّ</w:t>
      </w:r>
    </w:p>
    <w:p>
      <w:pPr>
        <w:pStyle w:val="BookText"/>
        <w:rPr/>
      </w:pPr>
      <w:r>
        <w:rPr>
          <w:rFonts w:ascii="IRNazanin" w:hAnsi="IRNazanin" w:eastAsia="IRNazanin"/>
          <w:color w:val="111111"/>
          <w:sz w:val="28"/>
          <w:sz w:val="28"/>
          <w:szCs w:val="28"/>
          <w:rtl w:val="true"/>
          <w:lang w:bidi="fa-IR"/>
        </w:rPr>
        <w:t>الواجب معلّق علی الموسم،و هذا البیان یجری عنده فی جمیع الواجبات المشروطة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مبنی المشهور و رجوع القید إلی الهیئة فلا یتحقّق الوجوب قبل تحقّق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یصحّ علی هذا المبنی ادّعاء فعلیة الوجوب و تحقّق التکلیف قبل تحقّق المجیء مثلا أم لا؟و یدّعی المحقّق العراقی فعلیة الحکم قبل تحقّقه مع قوله بمبنی المشهور،و طریق هذا المقال منحصر بالتفکیک بین حکم المولی و مفاد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أنّ مفاد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البعث و التحریک الاعتباری،و أمّا ما یعبّر عنه فی لسان الشرع بالتکلیف و الوجوب ففیه ثلاثة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الوجوب عبارة عن نفس البعث و التحریک الاعتباری أو الوجوب ینتزع عنه،و هو یکون منشأ لانتزاع حکم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الحکم عبارة عن الإرادة المتحقّقة فی نفس المولی و متعلّقة بهذا البعث و التحریک الاعتباری،و یعبّر عنها بالإدارة التشریعیة؛إذ البعث و التحریک فعل اختیاری للمولی،و کلّ فعل اختیاری مسبوق بالإرادة،فنفس الإرادة المطلقة الکائنة فی نفس المولی هو الحکم و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الحکم عبارة عن الإرادة المذکورة،و لکنّها تکون مقیّدة بقید الإظهار و الإبراز،لا مطلقا کما قال به المحقّق العراقی قدّس سرّه</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تظهر نتیجة الاحتمالات فی ما نحن فیه بأنّه علی القول بالاحتمال الأوّل یصحّ التعبیر علی المبنی المشهور فی الواجب المشرط؛بأنّه کما لا یتحقّق البعث و التحریک الاعتباری قبل تحقّق الشرط،کذلک لا یتحقّق الحکم و التکلیف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القول بالاحتمال الثانی و الثالث فلا بدّ من القول بأنّ البعث و التحریک لا یتحقّق قبل تحقّق الشرط،فإنّه یکون من قیود الهیئة لا المادّة،و مفادها عبارة عن البعث و التحریک الاعتباری،فلا یتحقّق المقیّد قبل تحقّق قیده،و لکن الحکم و التکلیف یتحقّق قبله،</w:t>
      </w:r>
    </w:p>
    <w:p>
      <w:pPr>
        <w:pStyle w:val="BookText"/>
        <w:rPr/>
      </w:pPr>
      <w:r>
        <w:rPr>
          <w:rFonts w:ascii="IRNazanin" w:hAnsi="IRNazanin" w:eastAsia="IRNazanin"/>
          <w:color w:val="111111"/>
          <w:sz w:val="28"/>
          <w:sz w:val="28"/>
          <w:szCs w:val="28"/>
          <w:rtl w:val="true"/>
          <w:lang w:bidi="fa-IR"/>
        </w:rPr>
        <w:t>فإنّه عبارة عن الإرادة المتعلّقة بالبعث و التحریک،و إن کان المراد معلّقا و مقیّدا بقید المجیء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یرتبط بالإرادة،و الشاهد علی تحقّقه صدور الأمر فی ضمن الجملة الشرطیة عن المولی،فلذا قال المحقّق العراقی قدّس سرّه بعد تسلیم نظر المشهور فی الواجب المشروط بثبوت الحکم قبل تحقّق القید،و تترتّب علی هذه المسألة ثمرات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بدّ قبل البحث عن تلک الثمرات من التحقیق فی حقیقة الحکم و أنّه فی الواقع عبارة عن الإرادة المذکورة أو عبارة عن نفس البعث و التحریک الاعتباری؟ و تدلّ عدّة من المؤیّدات علی أنّه لا یکون سوی البعث و التحریک الاعتباری شیئا نسمّیه الحکم و التکلیف،مع أنّ تحقّق الإرادة فی نفس المولی لا یکون قابلا للإنکار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ارتکاز العقلاء،فإنّهم بعد السؤال عن الوجوب فی 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عبارة عن مفاد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ملاک الحکم فی ارتکازهم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بین الإیجاد و الوجود بحسب الواقع و الماهیة عند الفلاسفة،إلاّ بإضافة الإیجاد إلی الفاعل بخلاف الوجود،و هذه النسبة تتحقّق بین الإیجاب و الوجوب أیضا،و لا فرق بینهما إلاّ بالاعتبار،و لا شکّ فی أنّ الایجاب یتحقّق بهیئة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بالإرادة الحاصلة فی نفسه،فالوجوب أیضا تتحقّق بهیئة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ذلک أن یکون الوجوب عبارة عن مفاد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یلزم أن یتحقّق بین الوجوب و الإیجاب فرقا ماهویا</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المؤیّد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تکلیفی و وضعی،و لو کان الحکم عبارة عن الإرادة التشریعیة هل یمکن الالتزام بهذا المعنی فی الأحکام الوضعیة؟فإنّ الملکیة لیست بحکم للشارع،بل الحکم عبارة عن الإرادة التشریعیة المتعلّقة بثبوت الملکیة</w:t>
      </w:r>
    </w:p>
    <w:p>
      <w:pPr>
        <w:pStyle w:val="BookText"/>
        <w:rPr/>
      </w:pPr>
      <w:r>
        <w:rPr>
          <w:rFonts w:ascii="IRNazanin" w:hAnsi="IRNazanin" w:eastAsia="IRNazanin"/>
          <w:color w:val="111111"/>
          <w:sz w:val="28"/>
          <w:sz w:val="28"/>
          <w:szCs w:val="28"/>
          <w:rtl w:val="true"/>
          <w:lang w:bidi="fa-IR"/>
        </w:rPr>
        <w:t>عقیب البیع الصحیح،و إن لم یکن هذا المعنی ممتنعا و لکنّه مخالف لارتکاز أهل الشرع،و لا وجه للتفکیک بین الأحکام الوضعیة و التکلیفیة من هذه الجهة،و لعلّ هذا الکلام کان مستهجنا عند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المبنی لا تکلیف و لا حکم و لا البعث و التحریک قبل تحقّق الشرط، بخلاف مبنی الشیخ و العراقی قدّس سرّهما،و إذا کان الأمر کذلک یرد علی المشهور الإشکال بأنّ المأمور به إن کان متوقّفا علی مقدّمة لو لم نحصّلها قبل تحقّق الشرط لا یمکن تحصیلها بعده،فعدم تحصیلها قبل تحقّق الشرط یوجب تفویت المأمور به،کقول المولی لعبده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العبد بأنّ مجیئه یتحقّق فی یوم الجمعة،و فی صورة عدم شراء الطعام فی یوم الخمیس لا یمکن تحصیله یوم الجمعة لتعطیل السوق و انسداده،و فی الشرعیات مثل علم العبد بعدم إمکان تحصیل الطهارة بعد الوقت إن لم یحصّلها قبله،و ما وظیفة العبد فی أمثال هذه الموارد هل یجب علیه تحصیل المقدّمة قبل تحقّق الشرط أم لا؟و معلوم أنّه لا یصحّ القول بالوجوب؛إذ لا معنی لاتصاف المقدّمة به قبل اتصاف ذی المقدّمة به و إن قلنا بعدم الوجوب،و المفروض أنّه لا یمکن له أن یصلّی بعد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یعبّر عن هذه المقدّمات بالمقدّمات المفوّتة</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یتوقّف علی مقدّمة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مرّ منّا سابقا فی تعبیر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الإرادة المتعلّقة بالمقدّمة تترشّح من الإرادة المتعلّقة بذی المقدّمة أو أنّ الوجوب یسری من ذی المقدّمة إلی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المراد من الترشّح أنّ إرادة المقدّمة لا یحتاج إلی المبادئ من التصوّر و التصدیق بفائدة و أمثال ذلک،بل لا بدّ فیها من تحقّق جمیع المبادئ کالإرادة المتعلّقة بذی المقدّمة،و المقصود من الترشّح أنّ الغرض المتعلّق بذی المقدّمة غرض أصلی،و الغرض المتعلّق بالمقدّمة غرض تبعی، فإنّها تجب لتحصیل إمکان الوصول إلی الغرض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المراد أنّه یسری الوجوب من ذی المقدّمة إلی المقدّمة بحیث لا یحتاج</w:t>
      </w:r>
      <w:bookmarkStart w:id="160" w:name="pg13644_173737"/>
    </w:p>
    <w:p>
      <w:pPr>
        <w:pStyle w:val="BookText"/>
        <w:rPr/>
      </w:pPr>
      <w:bookmarkEnd w:id="160"/>
      <w:r>
        <w:rPr>
          <w:rFonts w:ascii="IRNazanin" w:hAnsi="IRNazanin" w:eastAsia="IRNazanin"/>
          <w:color w:val="111111"/>
          <w:sz w:val="28"/>
          <w:sz w:val="28"/>
          <w:szCs w:val="28"/>
          <w:rtl w:val="true"/>
          <w:lang w:bidi="fa-IR"/>
        </w:rPr>
        <w:t>وجوبها إلی الإرادة و مبادئها،فإنّ کلیهما یحتاج إلی الإرادة التشریعیة،و القائل بالملازمة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نکشف من إیجاب المولی لذی المقدّمة عن اختیار و إرادة إیجابه المقدّمة أیضا عن اختیار و إرادة،و منکر الملازمة ینکره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ملاک وجوب المقدّمة عبارة عن أنّ المأمور به لا یمکن تحقّقه فی الخارج بدونها،و حینئذ إذا راجعنا إلی العقل فهو یحکم بوجوب المقدّمة قبل تحقّق المجیء فی المثال،فإنّ الإهمال فی المقدّمة یوجب تفویت المأمور به و یکشف العقل أنّ المولی أیضا أوجب المقدّمة قبله؛لتحقّق هذا الملاک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القول بالملازمة،و أمّا علی القول بإنکار الملازمة فیکفی لا بدّیة العقلیة المتحقّقة فی المقام، فالإشکال مدفوع،و الحقّ مع المشهور</w:t>
      </w:r>
      <w:r>
        <w:rPr>
          <w:rFonts w:eastAsia="IRNazanin" w:cs="IRNazanin"/>
          <w:color w:val="111111"/>
          <w:sz w:val="28"/>
          <w:szCs w:val="28"/>
          <w:rtl w:val="true"/>
          <w:lang w:bidi="fa-IR"/>
        </w:rPr>
        <w:t>.</w:t>
      </w:r>
    </w:p>
    <w:p>
      <w:pPr>
        <w:pStyle w:val="Heading6"/>
        <w:numPr>
          <w:ilvl w:val="5"/>
          <w:numId w:val="1"/>
        </w:numPr>
        <w:rPr/>
      </w:pPr>
      <w:bookmarkStart w:id="161" w:name="__RefHeading___Toc1084536_3830689328"/>
      <w:bookmarkStart w:id="162" w:name="_Toc59"/>
      <w:bookmarkEnd w:id="161"/>
      <w:r>
        <w:rPr>
          <w:rtl w:val="true"/>
        </w:rPr>
        <w:t>الثانی</w:t>
      </w:r>
      <w:r>
        <w:rPr>
          <w:rtl w:val="true"/>
        </w:rPr>
        <w:t>:</w:t>
      </w:r>
      <w:r>
        <w:rPr>
          <w:rtl w:val="true"/>
        </w:rPr>
        <w:t>المعلّق و المنجّز</w:t>
      </w:r>
      <w:bookmarkEnd w:id="162"/>
    </w:p>
    <w:p>
      <w:pPr>
        <w:pStyle w:val="Heading6"/>
        <w:numPr>
          <w:ilvl w:val="5"/>
          <w:numId w:val="1"/>
        </w:numPr>
        <w:rPr/>
      </w:pPr>
      <w:bookmarkStart w:id="163" w:name="__RefHeading___Toc1084538_3830689328"/>
      <w:bookmarkStart w:id="164" w:name="_Toc60"/>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 xml:space="preserve">اخترعه صاحب الفصول </w:t>
      </w:r>
      <w:r>
        <w:rPr>
          <w:rStyle w:val="FootnoteAnchor"/>
          <w:rtl w:val="true"/>
        </w:rPr>
        <w:footnoteReference w:id="488"/>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الوجوب إذا تعلّق بالمکلّف به و لم یتوقّف علی أمر غیر مقدور کالمعرفة فیسمّی منجّزا،و ما تعلّق و توقّف حصوله فی الخارج علی أمر غیر مقدور کالوقت فی الحجّ فیسمّی معلّقا،فإنّ وجوبه یتعلّق بالمکلّف من أوّل زمن الاستطاعة،و یتوقّف فعله علی مجیء وقته،و هو غیر مقدور له،و یحتمل أن یکون المراد من المعرفة فی کلامه معرفة أحکام اللّه تعالی و التکالیف،و یحتمل أن یکون المراد منه معرفة اللّه تعالی و معرفة النبی صلّی اللّه علیه و آله و معرفة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هو الأخیر،و علی کلا الاحتمالین لا یتوقّف المعرفة علی أمر غیر مقدور،فالواجب المعلّق و المنجّز مشترکان فی خصوصیة واحدة،و هی فعلیة التکلیف فیهما،و یفترقان فی توقّف أحدهما علی أمر غیر مقدور،و عدم توقّف الآخر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آخر کلامه</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الواجب المعلّق و الواجب المشروط؟قلت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التعلیق فی الواجب المشروط یرتبط بأصل التکلیف و الوجوب،و فی الواجب المعلّق یرتبط</w:t>
      </w:r>
    </w:p>
    <w:p>
      <w:pPr>
        <w:pStyle w:val="BookText"/>
        <w:rPr/>
      </w:pPr>
      <w:r>
        <w:rPr>
          <w:rFonts w:ascii="IRNazanin" w:hAnsi="IRNazanin" w:eastAsia="IRNazanin"/>
          <w:color w:val="111111"/>
          <w:sz w:val="28"/>
          <w:sz w:val="28"/>
          <w:szCs w:val="28"/>
          <w:rtl w:val="true"/>
          <w:lang w:bidi="fa-IR"/>
        </w:rPr>
        <w:t>بالواجب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بتصرّف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لنا قبل البحث عن إمکان الواجب المعلّق و استحالته من بیان نکتة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بحثنا یکون فی مقدّمة الواجب،و من مقدّمات هذا البحث مسألة تقسیم الواجب إلی أقسام کما ذکرناه،و لا بدّ لکلّ تقسیم من أثر و نتیجة فی بحث مقدّمة الواجب،و إلاّ لکثرت تقسیماته لکثرة الخصوصیات،مثل أنّ الواجب إمّا بدنیة،و إمّا مالیة،و إمّا مختلط من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الواجب إمّا جوانحی کأصول العقائد،و إمّا جوارحی کالصلاة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أثر تقسیم الواجب إلی المطلق و المشروط أنّ الواجب إن کان مطلقا فیجب مقدّمته بناء علی القول بالملازمة بلحاظ فعلیة وجوب ذی المقدّمة،و إن کان مشروطا فلا یجب المقدّمة قبل تحقّق الشرط؛إذ لا وجوب قبل تحقّق الشرط لذی المقدّمة علی القول المشهور،فلا معنی لوجوب المقدّمة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فنسأل من صاحب الفصول أنّه ما الذی یترتّب علی تقسیم الواجب إلی المعلّق و المنجّز من الفائدة فی بحث مقدّمة الواجب؟و یمکن أن یجاب من جهته بأنّه إذا ثبت التکلیف بمجرّد الاستطاعة فی باب الحجّ فیجب تحصیل مقدّماته، و إن لم یتحقّق وجوب الحجّ بمجرّدها لا یجب تحصیل المقدّمات،و هذا أثر یترتّب علی هذا التقسیم</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التحقیق أنّه لیس بجواب عن الإشکال،فإنّ الأثر المذکور یترتّب علی الخصوصیة المشترکة التی کانت بمنزلة الجنس لهما و هی فعلیة التکلیف لا علی الخصوصیة الممیّزة،و لا بدّ من ترتّب الأثر علی الفصل الممیّز؛إذ التقسیم یدور مداره، فلا أثر لهذا التقسیم فی بحث مقدّمة الواجب،و هذا الإنکار من المحقّق الخراسانی قدّس سرّه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أنکر الشیخ الأعظم الأنصاری قدّس سرّه </w:t>
      </w:r>
      <w:r>
        <w:rPr>
          <w:rStyle w:val="FootnoteAnchor"/>
          <w:rtl w:val="true"/>
        </w:rPr>
        <w:footnoteReference w:id="490"/>
      </w:r>
      <w:r>
        <w:rPr>
          <w:rFonts w:ascii="IRNazanin" w:hAnsi="IRNazanin" w:eastAsia="IRNazanin"/>
          <w:color w:val="111111"/>
          <w:sz w:val="28"/>
          <w:sz w:val="28"/>
          <w:szCs w:val="28"/>
          <w:rtl w:val="true"/>
          <w:lang w:bidi="fa-IR"/>
        </w:rPr>
        <w:t>تقسیم الواجب إلی المعلّق و المنجّز بنحو آخر،بلحاظ أنّه اختار فی الواجب المشروط أنّ الشرط لزوما من قیود المادّة، و ادّعی امتناع کونه من قیود الهیئة ثبوتا و إثباتا،علی خلاف القواعد العربیة و ظاهر المشهور،فلذا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المعلّق بما فسّره صاحب الفصول یکون من مصادیق المشروط و أقسامه مع إضافة فی المعلّق و هی کون الشرط غیر مقدور للمکلّف،فصحّة هذا التقسیم مبنی علی مغایرة المشروط للمعلّق،و المفروض اتّحادهما،فتقسیم الواجب إلی المطلق و المشروط یغنی عن تقسیمه إلی المعلّق و المنجّز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أنّه بناء علی القول المشهور فی الواجب المشروط،و مع قطع النظر عن إنکار صاحب الکفایة قدّس سرّه یرد علی التقسیم المذکور إشکال آخر،و توضیحه یتوقّف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تحقّق وجوب الإکرام قبل تحقّق المجیء،فلا معنی لوجوب المقدّمات أیضا،إلاّ أنّ المکلّف علم بتحقّق المجیء غدا،و علم أیضا امتناع تحصیل المقدّمات فیه عادة بلحاظ تعطیل السوق،فحینئذ یلزمه العقل بتحصیل المقدّمات قبل فعلیة وجوب ذی المقدّمة،فإنّ ذلک لا یکون عذرا له عند العقلاء لترک الإکرام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المرتکز فی أذهاننا بما أنّنا متشرّعة أنّ ارتباط الوقت بالحجّ عین ارتباطه بالصلاة،کما أنّ قبل تحقّق الوقت لا یکون التکلیف بصلاة أصلا کذلک فی الحجّ قبل تحقّق الوقت لیس التکلیف بحجّ أصلا،فلا فرق بینهما فی نحو الاضافة إلی الوقت،و معلوم أنّه لا معنی للواجب المعلّق فی الصلاة</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أوجب لاختراع صاحب الفصول التقسیم المذکور</w:t>
      </w:r>
      <w:bookmarkStart w:id="165" w:name="pg13644_173740"/>
    </w:p>
    <w:p>
      <w:pPr>
        <w:pStyle w:val="BookText"/>
        <w:rPr/>
      </w:pPr>
      <w:bookmarkEnd w:id="165"/>
      <w:r>
        <w:rPr>
          <w:rFonts w:ascii="IRNazanin" w:hAnsi="IRNazanin" w:eastAsia="IRNazanin"/>
          <w:color w:val="111111"/>
          <w:sz w:val="28"/>
          <w:sz w:val="28"/>
          <w:szCs w:val="28"/>
          <w:rtl w:val="true"/>
          <w:lang w:bidi="fa-IR"/>
        </w:rPr>
        <w:t>فی المقام أنّه لاحظ المستطیع و رأی أنّه لو قلنا بعدم وجوب الحجّ بعد الاستطاعة، و بتبعه قلنا بعدم وجوب تحصیل المقدّمات ینتهی إلی تفویت الحجّ لمن کان فی بلاد بعیدة،فلذا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لنا من القول بفعلیة وجوب الحجّ بمجرّد الاستطاعة و وجوب تحصیل المقدّمات بتبعه من حینه،مع أنّه لا إلزام لاختیار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التوجّه إلی المقدّمتین فإنّ الاستطاعة أحد الشرطین لوجوب الحجّ،و الشرط الثانی عبارة عن الوقت فلا یتحقّق الوجوب قبل تحقّق الوقت أصلا،و لکنّ الوقت بلحاظ کونه قطعی التحقّق،بخلاف الاستطاعة یکون المکلّف ملزما من جهة العقل بتحصیل المقدّمات بمجرّد الاستطاعة،مع أنّ الحجّ لا یجب قبل الموسم،و هو توهّم أنّ طریق حلّ الإشکال منحصر بالالتزام بهذا التقسیم،و الحال أنّه لا ضرورة تقتضی لذلک بعد وجود طریق حلّ المذکور 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جمیع الإشکالات المذکورة علی التقسیم المذکور مشترکة فی جهة واحدة و هی عبارة عن عدم ادّعاء استحالة الواجب المعلّق فی کلام المستشکلین،بل یستفاد من تعبیراتهم إمکان تحقّقه کما لا یخفی</w:t>
      </w:r>
      <w:r>
        <w:rPr>
          <w:rFonts w:eastAsia="IRNazanin" w:cs="IRNazanin"/>
          <w:color w:val="111111"/>
          <w:sz w:val="28"/>
          <w:szCs w:val="28"/>
          <w:rtl w:val="true"/>
          <w:lang w:bidi="fa-IR"/>
        </w:rPr>
        <w:t>.</w:t>
      </w:r>
    </w:p>
    <w:p>
      <w:pPr>
        <w:pStyle w:val="Heading6"/>
        <w:numPr>
          <w:ilvl w:val="5"/>
          <w:numId w:val="1"/>
        </w:numPr>
        <w:rPr/>
      </w:pPr>
      <w:bookmarkStart w:id="166" w:name="__RefHeading___Toc1084540_3830689328"/>
      <w:bookmarkStart w:id="167" w:name="_Toc61"/>
      <w:bookmarkEnd w:id="166"/>
      <w:r>
        <w:rPr>
          <w:rtl w:val="true"/>
        </w:rPr>
        <w:t>البحث فی إمکان الواجب المعلّق و استحالته</w:t>
      </w:r>
      <w:r>
        <w:rPr>
          <w:rtl w:val="true"/>
        </w:rPr>
        <w:t>:</w:t>
      </w:r>
      <w:bookmarkEnd w:id="167"/>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جماعة من المحقّقین الأصولیین باستحالته،و منهم المحقّق الاصفهانی قدّس سرّه </w:t>
      </w:r>
      <w:r>
        <w:rPr>
          <w:rStyle w:val="FootnoteAnchor"/>
          <w:rtl w:val="true"/>
        </w:rPr>
        <w:footnoteReference w:id="491"/>
      </w:r>
      <w:r>
        <w:rPr>
          <w:rFonts w:ascii="IRNazanin" w:hAnsi="IRNazanin" w:eastAsia="IRNazanin"/>
          <w:color w:val="111111"/>
          <w:sz w:val="28"/>
          <w:sz w:val="28"/>
          <w:szCs w:val="28"/>
          <w:rtl w:val="true"/>
          <w:lang w:bidi="fa-IR"/>
        </w:rPr>
        <w:t>فی حاشیته علی الکفایة،و لکن لا بدّ لنا قبل الخوض فی هذا البحث من مراجعة الوجدان بعد التوجّه إلی الإلزامات المعمولة بین العقلاء،فإنّا حین ملاحظة الإرادة التکوینیة و التشریعیة لا نری من الاستحالة فیها أثر و لا خبر؛إذ المراد المربوط بالإرادة التکوینیة قد یکون أمرا فعلیا مثل إرادة القعود حین القیام و هو یتحقّق بمجرّد تحقّق الإرادة،و قد یکون أمرا استقبالیا مثل إرادة الحضور فی جلسة الدرس</w:t>
      </w:r>
    </w:p>
    <w:p>
      <w:pPr>
        <w:pStyle w:val="BookText"/>
        <w:rPr/>
      </w:pPr>
      <w:r>
        <w:rPr>
          <w:rFonts w:ascii="IRNazanin" w:hAnsi="IRNazanin" w:eastAsia="IRNazanin"/>
          <w:color w:val="111111"/>
          <w:sz w:val="28"/>
          <w:sz w:val="28"/>
          <w:szCs w:val="28"/>
          <w:rtl w:val="true"/>
          <w:lang w:bidi="fa-IR"/>
        </w:rPr>
        <w:t>غدا و إرادة إتیان صلاة المغرب،و معلوم أنّ تحقّقه یتوقّف علی مضی الزمان،مع أنّ تحقّق حقیقة الإرادة فی کلا الموردین لا یکون قابلا للإنکار وجدانا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الإرادة التشریعیة إذا لاحظنا أوامر الآباء بالنسبة إلی الأبناء و أوامر الموالی بالنسبة إلی العبید فنری أنّ المبعوث إلیه قد یکون أمرا فعلیا،و قد یکون أمرا استقبالیا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 ساعة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الوجدان أقوی شاهد بعدم استحالة هذه الأوامر؛بأن یکون الوجوب فعلیا و مطلقا و الواجب استقبالیا و مقیّدا بمعنی زمان خاصّ،فیکون الواجب المعلّق من حیث الإمکان مسألة وجدانیة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قال به المحقّق الاصفهانی قدّس سرّه من استحالته ینقسم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 یرتبط بالإرادة التکوینیة،و قسم آخر بالإرادة التشریعیة،و یعتقد بأنّه یمتنع تعلّق الإرادة التکوینیة بالأمر الاستقبالی،و منشأ کلامه عبارة عن تعریف المشهور للإرادة من أنّ الإرادة هو الشوق المؤکّد المحرّک للعضلات نحو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کلامه بتصرّف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النفس فی وحدتها کلّ القوی،فهی مع وحدتها ذات منازل و درجات،و کلّ منها باسم خاصّ،منها القوّة العاقلة التی تدرک فی الفعل فائدة عائدة إلی جوهر ذاتها أو إلی قوّة من 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یعبّر بالقوّة الشوقیة و هی مرتبة ینبعث للنفس شوق إلی ذلک الفعل،و هذه القوّة أیضا ذات مراتب و درجات من حیث النقص و الکمال،فإذا لم یجد مزاحما و مانعا یخرج ذلک الشوق من حدّ النقصان إلی حدّ الکمال الذی عبّر عنه تارة بالإجماع و أخری بتصمیم العزم و ثالثة بالقصد و الإرادة،فینبعث من هذا الشوق البالغ حدّ نصاب الباعثیة تحریک و هیجان فی مرتبة القوّة العاملة المنبثّة فی العضلات،فیحصل منها حرکة فی مرتبة العضلات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الشوق و إن أمکن تعلّقه بأمر استقبالی إلاّ أنّ الإرادة لیس نفس الشوق بأیّة مرتبة کان،بل الشوق البالغ حدّ النصاب بحیث صارت القوّة</w:t>
      </w:r>
    </w:p>
    <w:p>
      <w:pPr>
        <w:pStyle w:val="BookText"/>
        <w:rPr/>
      </w:pPr>
      <w:r>
        <w:rPr>
          <w:rFonts w:ascii="IRNazanin" w:hAnsi="IRNazanin" w:eastAsia="IRNazanin"/>
          <w:color w:val="111111"/>
          <w:sz w:val="28"/>
          <w:sz w:val="28"/>
          <w:szCs w:val="28"/>
          <w:rtl w:val="true"/>
          <w:lang w:bidi="fa-IR"/>
        </w:rPr>
        <w:t>الباعثة باعثة بالفعل،و حینئذ فلا یتخلّف عن انبعاث القوّة العاملة المنبثّة فی العضلات،و هو هیجانها لتحریک العضلات الغیر المنفکّ عن حرکتها،و لذا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الإرادة هو الجزء الأخیر من العلّة التامّة لحرکة العضلات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یقول بإمکان تعلّقها بأمر استقبالی إن أراد حصول الإرادة التی هی علّة تامّة لحرکة العضلات،إلاّ أنّ معلولها حصول الحرکة فی ظرف کذا،و یکون التأخّر دخیلا فی ذات المعلول، کالمسافرة المقیّد بکونه غدا،فلا بدّ من تأخّر المعلول و إلاّ لیس بمعلول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عین انفکاک العلّة عن المعلول،بل هو أولی بالفساد؛لصیرورة تأخّره عن علّته،فهو کاعتبار أمر محال فی مرتبة ذات الشیء،و إن أراد أنّ ذات العلّة و هی الإرادة موجودة من قبل،إلاّ أنّ شرط تأثیرها حضور وقت المراد حیث لم یکن موجودا ما أثّرت العلّة فی حرکة العضلات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حضور الوقت إن کان شرطا فی بلوغ الشوق حدّ التأکّد و النهایة و خروجه من النقص إلی الکمال فهو عین ما رمناه من أنّ حقیقة الإرادة لا تتحقّق، إلاّ حین إمکان انبعاث القوّة المحرّکة للعضلات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شرطا فی تأثیر الشوق البالغ حدّ التأکّد الموجود من أوّل الأمر فهو غیر معقول؛لأنّ بلوغ القوّة الباعثة فی بعثها إلی حدّ التأکّد مع عدم انبعاث القوّة العاملة تناقض بیّن،و لا یخفی أنّ الإرادة تفارق سائر الأسباب،فإنّ الأسباب الأخر ربما یکون لوجودها مقام و لتأثیرها مقام آخر، فیتصوّر اشتراط تأثیرها بشیء دون وجودها،بخلاف الإرادة فإنّها عبارة عن المیل و الشوق المؤکّد النفسانی،فهو إن تحقّق فی حدّ التأکّد و الکمال لا ینفکّ عن التأثیر فی القوّة العاملة،و إن لم یتحقّق فی هذا الحدّ فلا تکون هناک إرادة</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الکفایة من لزوم تعلّق الإرادة بأمر استقبالی إذا کان المراد ذا مقدّمات کثیرة،فإنّ إرادة مقدّماته قطعا منبعثة عن إرادة ذیها،فتوضیح الحال فیه أنّ الشوق إلی المقدّمة بما هی مقدّمة لا بدّ من انبعاثه من الشوق إلی ذیها،لکن الشوق إلی ذیها</w:t>
      </w:r>
    </w:p>
    <w:p>
      <w:pPr>
        <w:pStyle w:val="BookText"/>
        <w:rPr/>
      </w:pPr>
      <w:r>
        <w:rPr>
          <w:rFonts w:ascii="IRNazanin" w:hAnsi="IRNazanin" w:eastAsia="IRNazanin"/>
          <w:color w:val="111111"/>
          <w:sz w:val="28"/>
          <w:sz w:val="28"/>
          <w:szCs w:val="28"/>
          <w:rtl w:val="true"/>
          <w:lang w:bidi="fa-IR"/>
        </w:rPr>
        <w:t>لما لم یکن وصوله إلی حدّ یتحرّک القوّة العاملة به لتوقّف فعل المراد علی مقدّمات، فلا محالة یقف فی مرتبته حتّی یمکن الوصول و هو بعد حصول المقدّمات،فالشوق بالمقدّمة لا مانع من بلوغه حدّ الباعثیة الفعلیة،بخلاف الشوق إلی ذیها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الإرادة التشریعیة فهی علی ما عرفت فی محلّه أنّها إرادة فعل الغیر منه اختیارا،و حیث إنّ المشتاق إلیه فعل الغیر الصادر باختیاره فلا محالة لیس بنفسه تحت اختیاره بل بالتسبیب إلیه بجعل الداعی إلیه و هو البعث نحوه،فالشوق المتعلّق بفعل الغیر إذا بلغ حدّا ینبعث منه الشوق نحو البعث الاعتباری الفعلی کان إرادة تشریعیة،و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أنّه إذا تحقّق البعث من المولی و لم یتحقّق الانبعاث فی العبد لا بلحاظ کونه فی مقام العصیان بل بلحاظ کون الواجب أمرا استقبالیا،فلیس ما سمّیناه بعثا فی الحقیقة بعثا؛إذ لا یعقل الانفکاک بینهما عند انقیاد المکلّف و تمکینه،و علیه فلا یعقل البعث نحو أمر استقبالی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بتلخیص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إشکالات متعدّدة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أساس کلامه مبتن علی أنّ للنفس مراتب و درجات،و للقوّة الشوقیة أیضا مراتب و منازل،و أعلی درجة الشوق عبارة عن الإرادة،فلذا عرّفها المشهور بالشوق المؤکّد المحرّک للعضلات نحو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التحقیق بعد عدم کون تعریف المشهور أمرا تعبّدیا أنّه لا سنخیة بین الشوق و الإرادة أصلا؛إذ الشوق بجمیع مراتبه حالة انفعالی للنفس؛لأنّ الإنسان بعد وقوعه تحت تأثیر فوائد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له الشوق إلیه،و الإرادة حالة فعلیة و قوّة عاملة للنفس،و یؤیّده التعبیرات العرفیة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ترید شراء الدار؟و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شوق بشراء الدار؟إذ لا شکّ فی أنّه یتحقّق بینهما کمال الفرق عند العرف،و منشأ الإرادة کما بیّناه مفصّلا عبارة عن النفس التی أعطاها اللّه تعالی و شعبة من الخلاّقیة کخلقها الإرادة و الموجود الذهنی</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من العلماء بأنّه لا دخالة للشوق حتّی فی مبادئ الإرادة بعنوان</w:t>
      </w:r>
    </w:p>
    <w:p>
      <w:pPr>
        <w:pStyle w:val="BookText"/>
        <w:rPr/>
      </w:pPr>
      <w:r>
        <w:rPr>
          <w:rFonts w:ascii="IRNazanin" w:hAnsi="IRNazanin" w:eastAsia="IRNazanin"/>
          <w:color w:val="111111"/>
          <w:sz w:val="28"/>
          <w:sz w:val="28"/>
          <w:szCs w:val="28"/>
          <w:rtl w:val="true"/>
          <w:lang w:bidi="fa-IR"/>
        </w:rPr>
        <w:t>ضابطة کلّیة،و إن لم یکن تحقّقه کثیر ما قابلا للإنکار،ثمّ استدلّ بأنّ الإنسان قد یراد أمرا فی حال کونه کارها له و غیر شائق إلیه کشرب الدواء للمریض،و مثل إرادة قطع الید أو الرجل المعیوبة لحفظ النفس عن خطر الموت و أمثال ذلک؛إذ لا شکّ فی عدم کون المراد فی هذه الموارد مشتاق إلیه،فلا ضرورة تقتضی لأن یکون الشوق جزء مبادئ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مخدوش بأنّه سلّمنا أنّ المراد فی الموارد المذکورة لا یکون مشتاقا إلیه،إلاّ أنّ مبادئ الإرادة عبارة عن تصوّر شیء المراد و التصدیق بفائدته،و الشوق إلی هذه الفائدة بحیث یکون المشتاق إلیه عبارة عن الفائدة لا شیء المراد بلحاظ کون الشوق أمرا انفعالیا یوجد فی النفس بواسطة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معلوم أنّ فائدة قطع الید و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سلامة نفس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للشوق،فیتحقّق الشوق فی هذه الموارد أیضا،إلاّ أنّ متعلّقه لیس نفس المراد،بل هو عبارة عن فائدة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سنخ الإرادة و الشوق و مقولتهما متغایران؛إذ یتحقّق فی الشوق جنبة التأثّر و الانفعال،و فی الإرادة جنبة المؤثّریة،فلذا لا یصحّ تعریف المشهور للإرادة بوجه کما یؤیّده العرف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الإرادة جزء الأخیر للعلّة التامّة،و إذا تحقّق الإرادة لا بدّ من ترتّب المعلول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تحریک العضلات نحو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یعقل الانفکاک بین العلّة و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الدلیل لهذا المدّعی؟هل یکون أمرا تعبّدیا بدلالة الآیة أو الروایة أم ثبت هذا المدّعی فی علم الفلسفة و المباحث العقلیة؟و لا بدّ من استناد المسألة بالدلیل،و الحال أنّه لیس فی کلامه من البرهان أثر و لا خبر</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لنا من ملاحظة الواقعیات و الحقائق الخارجیة،و هل یتحقّق هذا المعنی فی المراد الخارجی أم لا؟لعلّه کان أفضل المورد للتحقیق فیما تعلّق إرادة</w:t>
      </w:r>
    </w:p>
    <w:p>
      <w:pPr>
        <w:pStyle w:val="BookText"/>
        <w:rPr/>
      </w:pPr>
      <w:r>
        <w:rPr>
          <w:rFonts w:ascii="IRNazanin" w:hAnsi="IRNazanin" w:eastAsia="IRNazanin"/>
          <w:color w:val="111111"/>
          <w:sz w:val="28"/>
          <w:sz w:val="28"/>
          <w:szCs w:val="28"/>
          <w:rtl w:val="true"/>
          <w:lang w:bidi="fa-IR"/>
        </w:rPr>
        <w:t>الإنسان بنفس تحریک العضلات؛إذ المراد لا یحتاج إلی المقدّمة و الفاصلة من حیث الزمان نحو إرادة حرکة الید و القیام أو القعود و أمثال ذلک،فإنّه یتحقّق حرکة الید بمجرّد إرادة حرکة الید،هذه واقعیة لا شکّ فیها،إلاّ أنّ تحقّق شیء عقیب شیء آخر بلا فاصلة لیس معناه تحقّق العلّیة و المعلولیة بینهما،و أنّ الإرادة علّة لتحقّق المراد بعنوان الجزء الأخیر للعلّة التامّة،فإنّه یشترط لحرکة الید بعد الإرادة سلامة الید أوّلا،و عدم المانع من حرکته ثانیا،و واقعیة ثالثة باسم تعلّق الإرادة بحرکة الید المقیّدة بکونها فی الحال لا بمطلق الحرکة و إن تحقّق فی زمان الاستقبال،و مع هذا لا یرتبط وقوع حرکة الید عقیب الإرادة؛بأن تکون الإرادة جزء الأخیر للعلّة التامّة فی هذا المورد أیضا،بل یرتبط عدم الانفکاک المذکور بأمر آخر،و هو أنّ اللّه تعالی جعل من باب التفضّل و العنایة أعضاء الإنسان و جوارحه مقهورا لنفسه و النفس قاهرا علیها،بحیث أنّ النفس إذا أراد حرکة الید لا یقدر الید علی العصیان و الطغیان فی مقابلها،فلا یکون فی هذا المورد من العلّیة و المعلولیة أثر و لا خبر،فإنّ معنی تحقّق الجزء الأخیر للعلّة لیس إلاّ تحقّق المعلول بلا فاصلة،و الحال أنّا نری توقّف حرکة الید بعد الإرادة بتحقّق الشرط و عدم المانع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تعلّق الإرادة بغیر حرکة العضلات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إرادة شرب الماء الذی یتوقّف علی أخذ ظرف الماء من الأرض و جعله محاذیا للفم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فالتحقیق هاهنا یحتاج إلی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تقدّم العلّة علی المعلول تقدّم الرتبی لا الزمانی کما قال به الأعاظم، بل یتحقّق بینهما التقارن من حیث الزمان</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تشخّص الإرادة بواسطة المراد و تعذّر الإرادة و وحدتها تابع لتعذّر المراد و وحدته،کما أنّ العلم تعدّده و وحدته تابع لتعدّد المعلوم و وحدته،فلا یمکن تعلّق إرادة واحدة بمرادین متعدّدین،حتّی أنّ الأمر فی المقدّمة و ذی المقدّمة أیضا کان</w:t>
      </w:r>
    </w:p>
    <w:p>
      <w:pPr>
        <w:pStyle w:val="BookText"/>
        <w:rPr/>
      </w:pPr>
      <w:r>
        <w:rPr>
          <w:rFonts w:ascii="IRNazanin" w:hAnsi="IRNazanin" w:eastAsia="IRNazanin"/>
          <w:color w:val="111111"/>
          <w:sz w:val="28"/>
          <w:sz w:val="28"/>
          <w:szCs w:val="28"/>
          <w:rtl w:val="true"/>
          <w:lang w:bidi="fa-IR"/>
        </w:rPr>
        <w:t>کذلک،مثلا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الکون علی السطح یتوقّف علی نصب السلّم،و لا یمکن عادة بدونه و مع ذلک تتعدّد الإرادة بتعدّدهما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فنرجع إلی المثال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یتحقّق شرب الماء بعد إرادته مع أنّه لا یکون بین العلّة و المعلول تأخّر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یحتاج شرب الماء بعد تحقّق الجزء الأخیر للعلّة التامّة إلی أخذ ظرف الماء و جعله محاذیا للفمّ؟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فاصلة إرادة أخری مع تحقّق مرادها بین إرادة شرب الماء و تحقّق المراد أقوی شاهد علی عدم العلّیة و المعلولیة بینهما،ففی هذا المثال أیضا لا یتحقّق المراد بعد تحقّق الإرادة،بل یتوقّف علی تحصیل المقدّمة و تحقّق الإرادة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الاصفهانی قدّس سرّه حول هذا المثال بعنوان الجواب عن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الإرادة لا تتعلّق بذی المقدّمة قبل تحقّق مقدّماتها،بل تتعلّق به مرحلة من الشوق،و إذا تحقّق المقدّمات یتأکّد الشوق المذکور و یتبدّل بالإرادة،و لکنّه مخالف للوجدان؛إذ الإنسان الذی کان فی حال التلف من شدّة العطش لا یعقل القول بأنّه لا یرید شرب الماء،بل یتعلّق به مرحلة من شوقه؛لأنّه یتعلّق به إرادته بعد أخذ الماء و جعله محاذیا لفمه،مع أنّه عبّر کثیرا ما بأنّ الإرادة المتعلّقة بالمقدّمة تترشّح و تتولّد من الإرادة المتعلّقة بذی المقدّمة،فکیف یعقل القول بأنّ الإنسان المؤمن الذی یکون فی مقام تحصیل الطهارة لا یراد إتیان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یتحقّق فی هذه الموارد الإرادة المتعلّقة بذی المقدّمة قبل تحقّق المقدّمات،و من أنکر ذلک فقد عاند الوجدان،فقوله بعدم تعلّق الإرادة التکوینیة بأمر استقبالی لا شکّ فی بطلانه</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مقالته فی الإرادة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لازم القول بالواجب المعلّق الانفکاک بین البعث و الانبعاث،مع أنّه لا یتصوّر الانفکاک بینهما کالکسر و الانکسار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وقع الخلط فی کلامه بین البعث و الانبعاث التکوینی و البعث و الانبعاث</w:t>
      </w:r>
    </w:p>
    <w:p>
      <w:pPr>
        <w:pStyle w:val="BookText"/>
        <w:rPr/>
      </w:pPr>
      <w:r>
        <w:rPr>
          <w:rFonts w:ascii="IRNazanin" w:hAnsi="IRNazanin" w:eastAsia="IRNazanin"/>
          <w:color w:val="111111"/>
          <w:sz w:val="28"/>
          <w:sz w:val="28"/>
          <w:szCs w:val="28"/>
          <w:rtl w:val="true"/>
          <w:lang w:bidi="fa-IR"/>
        </w:rPr>
        <w:t>الاعتباری،و ما لا یعقل الانفکاک بینهما و یشابه الکسر و الانکسار هو الأوّل دون الثانی،فإنّ ما یدلّ علیه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یعبّر عنه بالأمر عبارة عن البعث الاعتباری الذی یوجد الداعی فی المکلّف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ذلک أنّ البعث و الانبعاث فی الواجبات المنجّزة إن کان مثل الکسر و الانکسار معناه أن لا یقدر أحد من المکلّفین علی العصیان؛إذ العصیان مساو مع عدم تحقّق الانبعاث فأین الانبعاث فی الکفّار و العصاة؟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شکّ فی کونهم مکلّفین بالأحکام و یعاقبون علی ترکها فلم لا یتحقّق الانبعاث؟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المقایسة بین البعث و الانبعاث التکوینی،و البعث و الانبعاث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مورد تحقّق الانبعاث عقیب البعث لیس المؤثّر فی الانبعاث نفس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سیّدنا الأستاذ الإمام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المؤثّر فیه الخوف من المؤاخذة و العقاب أو الطمع فی الثواب؛إذ العباد نوعا ما یعبدون اللّه خوفا من النار أو طمعا فی الجنّة إلاّ القلیل من الأولیاء و الصلحاء،کما نقل 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عبدتک خوفا من نارک و لا طمعا فی جنتک و لکن وجدتک أهلا للعبادة</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فلا دخل للبعث فی الانبعاث إلاّ فی جعل الموضوع للإطاعة و العصیان،و هکذا فی أوامر الموالی العرفیة</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عمّا ذکرناه و بعد أن تقارن الزمانی بین العلّة و المعلول ممّا لا شبهة فیه یرد علیه ما فی الکفایة،من أنّه لا بدّ من الالتزام بالانفکاک بین البعث و الانبعاث حتّی فی صورة تحقّق الانبعاث عقیبه؛لأنّ البعث إنّما یکون لإحداث الداعی للمکلّف إلی المکلّف به،و هذا لا یمکن إلاّ بعد تصوّر الأمر و ما یترتّب علی موافقته من المثوبة و علی ترکه من العقوبة،و لا یکاد یکون هذا إلاّ بعد البعث بزمان،</w:t>
      </w:r>
    </w:p>
    <w:p>
      <w:pPr>
        <w:pStyle w:val="BookText"/>
        <w:rPr/>
      </w:pPr>
      <w:r>
        <w:rPr>
          <w:rFonts w:ascii="IRNazanin" w:hAnsi="IRNazanin" w:eastAsia="IRNazanin"/>
          <w:color w:val="111111"/>
          <w:sz w:val="28"/>
          <w:sz w:val="28"/>
          <w:szCs w:val="28"/>
          <w:rtl w:val="true"/>
          <w:lang w:bidi="fa-IR"/>
        </w:rPr>
        <w:t>فلا محالة یکون البعث نحو أمر متأخّر عنه بالزمان و لا یتفاوت طوله و قصره فیما هو ملاک الاستحالة و الإمکان فی نظر العقل الحاکم فی هذا الباب،و هو تخلّف الانبعاث عن البعث و عدمه،فإن کان مستحیلا فلا فرق فی الاستحالة بین المعلّق و المنجّز،و إن کان ممکنا فکذلک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أنّه لا یجوز الانفکاک بین البعث و الانبعاث،و لکن لیس معناه التقارن بینهما من حیث الوجود بلا فصل بحیث إن تعلّق غرض المولی یتحقّق المبعوث إلیه غدا،بل معناه أنّ المبعوث إلیه إن کان هو السفر فی الغد لا بدّ من تحقّقه غدا،و إن کان هو السفر فی الحال فلا بدّ من تحقّقه فی الحال،فلذا لا یثبت بهذا البیان استحالة الواجب المعلّق،و لا نحتاج إلی بیان سائر أدلّة الاستحالة بعد المناقشة بکلام المحقّق الاصفهانی قدّس سرّه،فالواجب المعلّق من حیث الإمکان لا یکون قابلا للمناقشة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منّا أنّ منشأ هذا التقسیم و ما أوجب لاختراعه هو صاحب الفصول أنّه لاحظ تبعیّة وجوب المقدّمة لوجوب ذی المقدّمة،و معناه عدم اتصافها به قبل اتصافه،و أنّه لاحظ أیضا فی الفقه الفتوی بوجوب المقدّمة قبل وجوب ذی المقدّمة، مثل وجوب تحصیل الزاد و الراحلة و نحو ذلک للمستطیع قبل الموسم و وجوب غسل الجنابة قبل طلوع الفجر فی لیلة شهر رمضان و نحو ذلک،فالتزم بهذا التقسیم جبرا للتخلّص عن هذه المشکلة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ما حکیناه من الشیخ الأعظم الأنصاری قدّس سرّه أنّه قائل برجوع جمیع القیود فی الواجبات المشروطة إلی المادّة و المأمور به،و لا فرق بین شرطیة الوقت فی الصلاة و شرطیّته فی الحجّ؛إذ یتحقّق التکلیف فی کلیهما قبل الوقت،فلا إشکال فی وجوب تحصیل مقدّمات الحجّ قبل الموسم،و وجوب غسل الجنابة قبل طلوع الفجر، فلا نحتاج لهذا المبنی إلی التقسیم المذکور أصلا</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القیود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 من الأمور الغیر الاختیاریة للمکلّف</w:t>
      </w:r>
    </w:p>
    <w:p>
      <w:pPr>
        <w:pStyle w:val="BookText"/>
        <w:rPr/>
      </w:pPr>
      <w:r>
        <w:rPr>
          <w:rFonts w:ascii="IRNazanin" w:hAnsi="IRNazanin" w:eastAsia="IRNazanin"/>
          <w:color w:val="111111"/>
          <w:sz w:val="28"/>
          <w:sz w:val="28"/>
          <w:szCs w:val="28"/>
          <w:rtl w:val="true"/>
          <w:lang w:bidi="fa-IR"/>
        </w:rPr>
        <w:t>مثل قیدیة الوقت و فعل الغیر و نحو ذلک،و یرجع هذا القسم من القید إلی الهیئة و الوجوب علی المشهور،و إلی المادّة و الواجب علی مبنی الشیخ قدّس سرّه،و لا إشکال فی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منها من الأمور الاختیاریة للمکلّف کالاستطاعة للحجّ،و علی المشهور لا یجب تحصیله علی المکلّف فإنّه مقدّمة الوجوب،فقد مرّ أنّها خارجة عن بحث مقدّمة الواجب،و أمّا علی مبنی الشیخ فقد یتوهّم فی بادئ النظر أنّه یجب علی المکلّف تحصیله فإنّه من المقدّمات الاختیاریة للواجب،فیرجع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علیکم الحجّ إن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یجب علیکم الحجّ فی الموسم مستطیعا،کقولنا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علیکم الصلاة متطهّرا،فیجب تحصیل الاستطاعة علی المکلّف مع أنّه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من جانب الشیخ علی القاعدة عبارة من أنّه سلّمنا أنّ ظاهر المسألة یکون کذلک،و لکن التحقیق أنّ کیفیة أخذ القیود الاختیاریة فی المأمور به مختلفة؛ بأنّ کثیرا منها تعلّق غرض المولی بلزوم تحصیلها کالستر و الطهارة و الاستقبال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الموارد تعلّق غرضه بأنّه إذا اتّفق حصول هذا القید یجب تحقّق المأمور به،فیتحقّق الفرق بین دخالة قید الطهارة فی الصلاة و الاستطاعة فی الحجّ للمصالح التی یراها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الإشکال علیه بأنّه کما یتحقّق وجوب الحجّ قبل الموسم کذلک یتحقّق وجوبه قبل الاستطاعة من دون فرق بینهما علی هذا المبنی،فعلی القول بالملازمة یجب تحصیل المقدّمات قبل الاستطاعة،و لعلّ الشیخ أیضا لا یلتزم بهذا الکلام بعد کونه بعیدا عن أذهان المتشرّعة</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اختار المحقّق الخراسانی قدّس سرّه </w:t>
      </w:r>
      <w:r>
        <w:rPr>
          <w:rStyle w:val="FootnoteAnchor"/>
          <w:rtl w:val="true"/>
        </w:rPr>
        <w:footnoteReference w:id="493"/>
      </w:r>
      <w:r>
        <w:rPr>
          <w:rFonts w:ascii="IRNazanin" w:hAnsi="IRNazanin" w:eastAsia="IRNazanin"/>
          <w:color w:val="111111"/>
          <w:sz w:val="28"/>
          <w:sz w:val="28"/>
          <w:szCs w:val="28"/>
          <w:rtl w:val="true"/>
          <w:lang w:bidi="fa-IR"/>
        </w:rPr>
        <w:t>طریق آخر لحلّ العویصة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شرطیة شیء للمأمور به قد تکون بصورة الشرط المتقدّم،و قد تکون بصورة الشرط المقارن،و قد</w:t>
      </w:r>
    </w:p>
    <w:p>
      <w:pPr>
        <w:pStyle w:val="BookText"/>
        <w:rPr/>
      </w:pPr>
      <w:r>
        <w:rPr>
          <w:rFonts w:ascii="IRNazanin" w:hAnsi="IRNazanin" w:eastAsia="IRNazanin"/>
          <w:color w:val="111111"/>
          <w:sz w:val="28"/>
          <w:sz w:val="28"/>
          <w:szCs w:val="28"/>
          <w:rtl w:val="true"/>
          <w:lang w:bidi="fa-IR"/>
        </w:rPr>
        <w:t>تکون بصورة الشرط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الشرطیة المتأخّرة أنّه إذا تحقّق الشرط فی ظرفه فتکشف من تحقّق المشروط فی ظرفه کالاجازة فی بیع الفضولی بناء علی کاشفیّتها بالکشف الحقیقی،و علی هذا تکون مدخلیة الاستطاعة فی وجوب الحجّ بنحو شرط المقارن،و مدخلیة الموسم فیه بنحو الشرط المتأخّر،فکما أنّ المشتری فی بیع الفضولی إن کان قاطعا بتعقّب إجازة المالک بعد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التصرّف فی المبیع من الآن،کذلک المستطیع یجب علیه تحصیل المقدّمات بلحاظ علمه بتحقّق الموسم،فتتّصف المقدّمة بالوجوب الغیری بهذه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منّا المناقشة فی کیفیة تصویر الشرط المتأخّر فی کلامه قدّس سرّه بعد تسلیم أصل التصویر للشرط المتأخّر و المتقدّم،و لکن لا شکّ فی صحّة الاستفادة منه فی حلّ العویصة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فی حلّ العویصة مبتن علی إنکار أصل تبعیة وجوب المقدّمة لوجوب ذی المقدّمة،و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بعد العلم بعدم قدرة المکلّف بتحصیل المقدّمات فی الموسم و أنّ الموسم قطعی التحقّق یحکم العقل بتحصیلها قبله و إن کان شرطیة الموسم فی وجوب الحجّ بنحو الشرط المقارن،و هکذا فی مثل وجوب غسل الجنابة قبل طلوع الفجر فی لیلة شهر رمضان،و علی هذا المبنی إن دلّت روایة علی وجوب تحصیل المقدّمات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وقت المأمور به تحمل علی الإرشاد إلی حکم العقل لا علی بیان حکم شرعی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الطریق الآخر لحلّ العویصة ما یستفاد من ذیل کلام صاحب الکفایة قدّس سرّه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بعد استحالة وجوب المقدّمة قبل وجوب ذیها لو نهض دلیل علی وجوبها قبل زمان الواجب کالغسل فی اللیل فی شهر رمضان،فلا محالة یکون وجوبها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مطلوبیة فی المقدّمات للمولی حتّی تکون من الواجبات النفسیة</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الواجب النفسی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 یکون نفس الواجب تمام</w:t>
      </w:r>
    </w:p>
    <w:p>
      <w:pPr>
        <w:pStyle w:val="BookText"/>
        <w:rPr/>
      </w:pPr>
      <w:r>
        <w:rPr>
          <w:rFonts w:ascii="IRNazanin" w:hAnsi="IRNazanin" w:eastAsia="IRNazanin"/>
          <w:color w:val="111111"/>
          <w:sz w:val="28"/>
          <w:sz w:val="28"/>
          <w:szCs w:val="28"/>
          <w:rtl w:val="true"/>
          <w:lang w:bidi="fa-IR"/>
        </w:rPr>
        <w:t>الغرض للمولی و لا یرتبط بواجب آخر،و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واجبا نفسیا،لکنّه للتهیّؤ لواجب آخر حتّی یستعدّ المکلّف لإتیان ذی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هنا تمّ الطرق لحلّ العویصة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القیود فی الواجبات المشروطة یرجع إلی المادّة علی مبنی الشیخ قدّس سرّه،خلافا لظاهر القضیة الشرطیة لتحقّق قرینة توجب التصرّف فی الظاهر، و هی امتناع تقیید الهیئة بلحاظ کونها ذات معنی حرفی،و لکن مع ذلک تختلف القیود من حیث لزوم التحصیل و عدمه؛إذ لا شکّ فی عدم لزوم تحصیل القیود الغیر الاختیاریة،مثل الوقت فی باب الصلاة و الحجّ،و المجیء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القیود الاختیاریة فتکون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 لا یجب تحصیله کالاستطاعة فی الحجّ،و قسم منها یجب تحصیله کالطهارة فی الصلاة،هذا علی مبنی الشیخ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المشهور تکون القیود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 ما یرجع إلی المادّة، و قسم منها یرجع إلی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القیود الراجعة إلی الهیئة أیضا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 ما یکون بنحو الشرط المقارن،و معناه عدم تحقّق الوجوب قبل تحقّقه،و أکثر القیود یکون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منها یکون بنحو الشرط المتأخّر،و معناه تحقّق الوجوب قبل تحقّقه،و هذا نادر لا یتحقّق إلاّ فی مورد لیس لنا طریق التخلّص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القیود الراجعة إلی المادّة أیضا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 لازم التحصیل و أکثرها من هذا القبیل،و قسم منها غیر لازم التحصیل نظیر ما مرّ من الشیخ قدّس سرّه فی الاستطاعة</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إذا رجع القید إلی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یکون أکثر القیود الراجعة إلیها من</w:t>
      </w:r>
    </w:p>
    <w:p>
      <w:pPr>
        <w:pStyle w:val="BookText"/>
        <w:rPr/>
      </w:pPr>
      <w:r>
        <w:rPr>
          <w:rFonts w:ascii="IRNazanin" w:hAnsi="IRNazanin" w:eastAsia="IRNazanin"/>
          <w:color w:val="111111"/>
          <w:sz w:val="28"/>
          <w:sz w:val="28"/>
          <w:szCs w:val="28"/>
          <w:rtl w:val="true"/>
          <w:lang w:bidi="fa-IR"/>
        </w:rPr>
        <w:t>قبیل الشرط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فیترتّب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التکلیف لا یتحقّق قبل تحقّق القید،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مقدّماته أیضا لیست بواجبة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رجع القید إلی المادّة فیترتّب علیه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التکلیف یتحقّق قبل تحقّق القید،و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القید یلزم تحصیله،و مرّ منّا أنّ القید الراجع إلی الهیئة لا یلزم تحصیله أصلا فإنّه قید الوجوب،و هو خارج عن محلّ البحث فی مقدّمة الواجب،هذا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فتصل النوبة إلی ملاحظة مسألة أخری و هی عبارة عن صورة الشکّ فی رجوع القید إلی الهیئة أو المادّة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المحقّق الخراسانی قدّس سرّه </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 حال القید فلا إشکال،و إن دار ثبوتا أمره بین أن یکون راجعا إلی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الشرط المتأخّر أو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راجعا إلی المادّة علی نهج یجب تحصیله أو لا یجب،فإن کان فی المقام ما یعیّن حاله و أنّه راجع إلی أیّهما من القواعد العربیة فهو،و إلاّ فالمرجع هو الأصول العملیة</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أنّ مقتضاها البراءة عن الوجوب و استصحاب عدم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رجوع القید إلی الهیئة أو المادّة یرجع إلی أنّه هل یکون هناک قبل تحقّق القید تکلیف بذی المقدّمة أم لا؟یجری استصحاب عدم التکلیف،و هکذا یجری الأصل فی نفس القید؛إذ الشکّ فی رجوع القید إلی الهیئة أو المادّة یرجع إلی أنّ نفس هذا القید یجب تحصیله أم لا؟یجری استصحاب عدم وجوب تحصیل القید قبل صدور الکلام المشتمل علی القید عن المولی،علی أنّه یجری فی کلا الموردین أصل البراءة عن التکلیف فی رتبة متأخّرة من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یستفاد من الأصول العملیة موافق مع رجوع القید إلی الهیئة من حیث النتیجة و هی عدم لزوم تحصیل القید، و عدم تحقّق التکلیف قبل تحقّق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استدلّ الشیخ الأنصاری قدّس سرّه </w:t>
      </w:r>
      <w:r>
        <w:rPr>
          <w:rStyle w:val="FootnoteAnchor"/>
          <w:rtl w:val="true"/>
        </w:rPr>
        <w:footnoteReference w:id="495"/>
      </w:r>
      <w:r>
        <w:rPr>
          <w:rFonts w:ascii="IRNazanin" w:hAnsi="IRNazanin" w:eastAsia="IRNazanin"/>
          <w:color w:val="111111"/>
          <w:sz w:val="28"/>
          <w:sz w:val="28"/>
          <w:szCs w:val="28"/>
          <w:rtl w:val="true"/>
          <w:lang w:bidi="fa-IR"/>
        </w:rPr>
        <w:t>علی ما فی تقریراته فی هذه المسألة لرجوع القید إلی المادّة بوجهین،و لکن قبل الخوض فی البحث یرد علیه أنّه کیف یقول بالتردید بین الأمرین بعد قوله باستحالة تقیید الهیئة و رجوع جمیع القیود فی الواجبات المشروطة إلی المادّة؟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المشکینی قدّس سرّه </w:t>
      </w:r>
      <w:r>
        <w:rPr>
          <w:rStyle w:val="FootnoteAnchor"/>
          <w:rtl w:val="true"/>
        </w:rPr>
        <w:footnoteReference w:id="496"/>
      </w:r>
      <w:r>
        <w:rPr>
          <w:rFonts w:ascii="IRNazanin" w:hAnsi="IRNazanin" w:eastAsia="IRNazanin"/>
          <w:color w:val="111111"/>
          <w:sz w:val="28"/>
          <w:sz w:val="28"/>
          <w:szCs w:val="28"/>
          <w:rtl w:val="true"/>
          <w:lang w:bidi="fa-IR"/>
        </w:rPr>
        <w:t>فی حاشیته علی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مقصوده من الرجوع إلی الهیئة الرجوع إلیه فی الظاهر،مع کونه فی الواقع قیدا اختیاریا غیر لازم التحصیل للمادّة، و من الرجوع إلی المادّة الرجوع إلیها علی نحو یکون لازم التحصیل،و تظهر ثمرة هذا النزاع فی لزوم تحصیل القید و عدمه فقط</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صحّة کون الهیئة بمعنی المادّة أنّه مخالف لما استدلّ به الشیخ قدّس سرّه من الفرق بین إطلاق الهیئة و المادّة من حیث الشمولیة و البدلیة؛إذ لا معنی لإطلاق البدلی فی المادّة،فیکون إطلاق الشمولی فیما کان المراد من الهیئة نفسها لا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فیحتمل قویا أنّه قدّس سرّه ذکر المسألة علی مبنی المشهور،و فرض رفع الید عن مسلکه و مبناه،فلذا قال فی دلیله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إطلاق الهیئة یکون شمولیا کما فی شمول العام لأفراده،فإنّ وجوب الإکرام فی مثل أکرم العالم علی تقدیر الإطلاق یشمل جمیع التقادیر التی یمکن أن یکون تقدیرا له کالفقیر و الغنی و الهاشمی و غیره أو فی مثل أحلّ اللّه البیع،فإنّ نتیجة جریان مقدّمات الحکمة هاهنا هی الإطلاق؛بمعنی أنّ کلّ ما یصدق علیه عنوان البیع فقد أحلّه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الإطلاق شمولی،و أمّا إطلاق المادّة فیکون بدلیّا غیر شامل لفردین فی حالة واحدة کما فی مثل أکرم الرجل أو رجلا،فإنّ نتیجة جریان مقدّمات الحکمة فیه أیضا هی الإطلاق،لکن الإطلاق من حیث انتخاب کلّ</w:t>
      </w:r>
    </w:p>
    <w:p>
      <w:pPr>
        <w:pStyle w:val="BookText"/>
        <w:rPr/>
      </w:pPr>
      <w:r>
        <w:rPr>
          <w:rFonts w:ascii="IRNazanin" w:hAnsi="IRNazanin" w:eastAsia="IRNazanin"/>
          <w:color w:val="111111"/>
          <w:sz w:val="28"/>
          <w:sz w:val="28"/>
          <w:szCs w:val="28"/>
          <w:rtl w:val="true"/>
          <w:lang w:bidi="fa-IR"/>
        </w:rPr>
        <w:t>فرد من أفراد الرجل للإکرام،و یعبّر عن هذا بالإطلاق البدلی إذا دار الأمر بینهما، و الترجیح مع الأوّل،و یرجع القید إلی المادّة،ففی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 إذا شکّ فی رجوع القید إلی الهیئة أو المادّة فیستفاد من هذه القاعدة بأنّ إطلاق الهیئة شمولی؛ إذ الوجوب ثابت فی جمیع الحالات سواء تحقّق المجیء أم لا،و إطلاق المادّة لو فرض إطلاقه بدلی فیرجع قید المجیء فی صورة الشکّ إلی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صاحب الکفایة قدّس سرّه </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مفاد إطلاق الهیئة و إن کان شمولیا بخلاف المادّة إلاّ أنّه لا یوجب ترجیحه علی إطلاقها؛لأنّه أیضا کان بالإطلاق و مقدّمات الحکمة،غایة الأمر أنّها تارة تقتضی العموم الشمولی و أخری البدلی،و کما ربما یقتضی التعیین أحیانا کاقتضاء الصیغة کون الوجوب نفسیا إذا دار الأمر بینه و الوجوب الغیری،أو عینیّا فیما إذا دار الأمر بینه و الوجوب الکفائی،أو تعیینیا فیما إذا دار الأمر بینه و الوجوب التخییری،فإنّ وجوب مقابلها یتوقّف علی بیان قید زائد مثل وجوب ذی المقدّمة،و الواجب النفسی قبله فی الأوّل،و عدم إتیان شخص آخر بالواجب فی الثانی،و عدم الإتیان بعدله الآخر فی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ترجیح عموم العام علی إطلاق المطلق إذا دار الأمر بین تخصیص الأوّل و تقیید الثانی إنّما هو لأجل کون دلالته بالوضع لا لکونه شمولیا،بخلاف المطلق فإنّه بمقدّمات الحکمة یکون العام أظهر منه دلالة فلذا یقدّم علیه،و علی هذا لو فرض دوران الأمر بین تقیید الإطلاق الشمولی و تخصیص عموم العام البدلی فالترجیح مع الثانی بلحاظ ارتباطه بالدلالة الوضعیة اللفظیة،بخلاف الأوّل</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للإطلاق إلاّ معنی واحد فی جمیع الموارد، و لا یرتبط الشمولیة و البدلیة بالإطلاق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الاطلاق یستفاد من</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مقدّمات الحکمة،و لکنّها تستفاد من کون المولی فی مقام بیان جمیع الخصوصیات الدخیلة فی المتعلّق،لا فی مقام الإجمال و الإهمال بعد التفاته و توجّهه إلیها و عدم کونه مکرها 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الرقبة،و نحن نستفاد بعد التوجّه إلی جمیع الجهات أنّ المولی الحکیم بیّن بهذه الجملة تمام المتعلّق للتکلیف؛بأنّه جعل متعلّق الحکم طبیعة عتق الرقبة،بدون أخذ خصوصیة أخری فیه،و لا بدّ لنا من ملاحظة أنّ الشمولیة و البدلیة وصفان للإطلاق أم لا،و مثال إطلاق الشمولی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الْبَیْعَ </w:t>
      </w:r>
      <w:r>
        <w:rPr>
          <w:rStyle w:val="FootnoteAnchor"/>
          <w:rtl w:val="true"/>
        </w:rPr>
        <w:footnoteReference w:id="498"/>
      </w:r>
      <w:r>
        <w:rPr>
          <w:rFonts w:ascii="IRNazanin" w:hAnsi="IRNazanin" w:eastAsia="IRNazanin"/>
          <w:color w:val="111111"/>
          <w:sz w:val="28"/>
          <w:sz w:val="28"/>
          <w:szCs w:val="28"/>
          <w:rtl w:val="true"/>
          <w:lang w:bidi="fa-IR"/>
        </w:rPr>
        <w:t>و معنی إطلاق الشمولی عبارة عن الاستیعاب جمیع الأفراد و الدلالة علیه،و لا شکّ فی أنّ لفظ البیع لا یدلّ علی هذا المعنی و لا یحکی عنه؛إذ لا فرق بینه و بین لفظ الإنسان فی عدم الدلالة علی الأفراد،فإنّ معنی الإنسان عبارة عن الحیوان الناطق،و معنی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الحیوان الناطق المتخصّص بالخصوصیات الفردیة،و هما متباینان،فکیف یمکن أن یدلّ لفظ الإنسان علی زید المتخصّص بهذه الخصوصیة مع أنّ وجود الطبیعی عین وجود أفراده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مرحلة الاتّحاد فی الوجود غیر مرحلة الدلالة و الحکایة و المرآتیة،فکما أنّ لفظ الصلاة لا یحکی عن الغصب مع اتّحادهما من حیث الوجود فی الدار المغصوبة و کذلک لفظ الإنسان لا یحکی عن زید أبدا بلحاظ وضعهما للمعنیین المتغایرین،و هکذا فی لفظ البیع فإنّه لا یدلّ إلاّ علی أنّ تمام الموضوع للحکم بالحلّیة و الصحّة هو طبیعة البیع،و فی کلّ مورد تحقّق هذه الطبیعة یصدق علیه أنّه بیع،سواء صدر عن زید أو عن عمرو،و سواء صدر بصیغة العربیة أو غیرها،لا أنّ لفظ البیع یدلّ علی بیع صادر عن زید،و کما أنّ صدق الإنسان علی زید لا یدلّ علی أنّ لفظ الإنسان یدلّ علی التکثّر و التعدّد،فلذا لا یصحّ جعل کلمة الشمول وصفا للإطلاق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الإطلاق البدلی هو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 و لا فرق بین لفظ العالم و لفظ البیع من حیث الدلالة علی الطبیعة و الإطلاق،إلاّ أنّ</w:t>
      </w:r>
    </w:p>
    <w:p>
      <w:pPr>
        <w:pStyle w:val="BookText"/>
        <w:rPr/>
      </w:pPr>
      <w:r>
        <w:rPr>
          <w:rFonts w:ascii="IRNazanin" w:hAnsi="IRNazanin" w:eastAsia="IRNazanin"/>
          <w:color w:val="111111"/>
          <w:sz w:val="28"/>
          <w:sz w:val="28"/>
          <w:szCs w:val="28"/>
          <w:rtl w:val="true"/>
          <w:lang w:bidi="fa-IR"/>
        </w:rPr>
        <w:t>تنوین التنکیر هاهنا یدلّ علی الوحدة و البدلیة،و یکون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العادل من جهة تعدّد الدال و المدلول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فبالنتیجة لیس للإطلاق نوعان و معنیان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الوجه الأوّل من استدلال الشیخ الأنصاری قدّس سرّه لرجوع القید إلی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فی کلامه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تقیید الهیئة یوجب بطلان محلّ الإطلاق فی المادّة و یرتفع به مورده بخلاف العکس،و کلّما دار الأمر بین تقییدین کذلک کان التقیید الذی لا یوجب بطلان الآخر أولی،أمّا الصغری فلأجل أنّه لا یبقی مع تقیید الهیئة محلّ حاجة و بیان لإطلاق المادّة؛لأنّها لا محالة لا تنفکّ عن وجود قید الهیئة،فإنّ وجوب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قیّد بمجیء زید فلا یبقی للمادّة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إطلاق؛إذ الإکرام قبل المجیء لیس بواجب،فدائرة الواجب تتضیّق قهرا بتقیّد الوجوب،بخلاف تقیید المادّة فإنّ محلّ الحاجة إلی إطلاق الهیئة علی حاله،فیمکن الحکم بالوجوب علی تقدیر وجود القید و عدمه،أی قبل تحقّق المجیء 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الکبری فلأنّ التقیید و إن لم یکن مجازا إلاّ أنّه خلاف الأصل،و لا فرق فی الحقیقة بین تقیید الإطلاق و بین أن یعمل عملا یشترک مع التقیید فی الأثر و بطلان العمل بالإطلاق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تقیید الهیئة یستلزم ارتکاب خلافی الظاهر،و تقیید المادّة یستلزم ارتکاب خلاف ظاهر واحد،فلا ریب فی تقدّم الثانی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یستفاد من ذیل کلام المحقّق الخراسانی قدّس سرّه من أنّ القید إمّا متّصل،و إمّا منفصل،فإن کان متّصلا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مثل 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ینعقد إطلاق لا للهیئة و لا للمادّة؛لاحتفافهما بما یصلح للقرینیة،و قد قرّر فی محلّه أنّ البیان و کذا نصب القرینة لتقیید المراد مانع عن جریان مقدّمات الحکمة،فلا مجال للإطلاق و التقیید فی قید المتّصل أصلا،کما أنّه لا مجال لهما فی 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یجوز المقایسة بین ما نحن فیه و هذا المثال؛إذ لا شکّ هاهنا فی رجوع قید الإیمان إلی الرقبة،بخلاف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فأکرمه؛إذ یحتمل</w:t>
      </w:r>
    </w:p>
    <w:p>
      <w:pPr>
        <w:pStyle w:val="BookText"/>
        <w:rPr/>
      </w:pPr>
      <w:r>
        <w:rPr>
          <w:rFonts w:ascii="IRNazanin" w:hAnsi="IRNazanin" w:eastAsia="IRNazanin"/>
          <w:color w:val="111111"/>
          <w:sz w:val="28"/>
          <w:sz w:val="28"/>
          <w:szCs w:val="28"/>
          <w:rtl w:val="true"/>
          <w:lang w:bidi="fa-IR"/>
        </w:rPr>
        <w:t>فیه رجوع القید إلی المادّة،و یحتمل رجوعه إلی الهیئة،و فی صورة الثانیة یوجب ارتکاب خلافی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المعنی مسلّم لا شکّ فیه،و لکن بعد رجوع القید إلی الهیئة و بطلان محلّ الإطلاق فی المادّة،لا یمکن تحقّق مقدّمات الحکمة،فکأنّ المولی صرّح من الابتداء بتضییق دائرة المادّة،فلا یکون من جهة المادّة ارتکاب خلاف الأصل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فنفس رجوع القید إلی الهیئة قرینة علی تقیید المادّة،فلا فرق بین رجوع القید إلی المادّة و رجوعه إلی الهیئة فی عدم استلزام خلاف الظاهر إذا کان القید متّصلا فلا ترجیح فی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القید منفصلا فلا شکّ فی صحّة بیانه؛إذ المولی بعد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تمامیة مقدّمات الحکمة فی الهیئة و المادّة ثمّ ذکر قید المجیء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الشکّ للمکلّف فی أنّه یرجع إلی الهیئة أو المادّة فلا محالة تقیید الهیئة یوجب ارتکاب خلافی الظاهر بخلاف الثانی،و أشار المحقّق الخراسانی قدّس سرّه إلی صحّة هذا البیان فی ذیل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اختلف المحشّین فی أنّه إشارة إلی أیّ وجه من الوجوه المحتملة هاهنا،و اختار المرحوم المشکینی </w:t>
      </w:r>
      <w:r>
        <w:rPr>
          <w:rStyle w:val="FootnoteAnchor"/>
          <w:rtl w:val="true"/>
        </w:rPr>
        <w:footnoteReference w:id="499"/>
      </w:r>
      <w:r>
        <w:rPr>
          <w:rFonts w:ascii="IRNazanin" w:hAnsi="IRNazanin" w:eastAsia="IRNazanin"/>
          <w:color w:val="111111"/>
          <w:sz w:val="28"/>
          <w:sz w:val="28"/>
          <w:szCs w:val="28"/>
          <w:rtl w:val="true"/>
          <w:lang w:bidi="fa-IR"/>
        </w:rPr>
        <w:t xml:space="preserve">وجها و أستاذه المرحوم القوچانی قدّس سرّهما وجها آخر،و لکن یحتمل قویّا أنّه إشارة إلی التهافت الواضح بین صدر کلامه و ذیله، فإنّه قال فی ذیل کلامه </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التقیید بمنفصل و دار الأمر بین الرجوع إلی المادّة أو الهیئة کان لهذا التوهّم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ثبوت الإطلاق فی الهیئة و المادّة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الاستدراک أنّ قبله یرتبط جمیع المباحث بالتقیید بقید المتّصل و قال فیه</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التقیید و إن کان خلاف الأصل إلاّ أنّ العمل الذی یوجب عدم جریان مقدّمات</w:t>
      </w:r>
      <w:bookmarkStart w:id="168" w:name="pg13644_173758"/>
    </w:p>
    <w:p>
      <w:pPr>
        <w:pStyle w:val="BookText"/>
        <w:rPr/>
      </w:pPr>
      <w:bookmarkEnd w:id="168"/>
      <w:r>
        <w:rPr>
          <w:rFonts w:ascii="IRNazanin" w:hAnsi="IRNazanin" w:eastAsia="IRNazanin"/>
          <w:color w:val="111111"/>
          <w:sz w:val="28"/>
          <w:sz w:val="28"/>
          <w:szCs w:val="28"/>
          <w:rtl w:val="true"/>
          <w:lang w:bidi="fa-IR"/>
        </w:rPr>
        <w:t>الحکمة و انتفاء بعض مقدّماته لا یکون علی خلاف الأصل أصلا؛إذ معه لا یکون هناک إطلاق کی یکون بطلان العمل به فی الحقیقة مثل التقیید الذی یکون علی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مثال الأوضح لعدم جریان مقدّمات الحکمة نفس التقیید بقید المتصل، فلا یصحّ التفکیک بینهما،و القول بأنّ التقیید خلاف الأصل بخلاف العمل الذی أثره أثر التقیید،فإنّ عدم جریان مقدّمات الحکمة أقوی و أولی فی التقیید من عدم جریانها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الواجب المعلّق و المنجّز</w:t>
      </w:r>
      <w:r>
        <w:rPr>
          <w:rFonts w:eastAsia="IRNazanin" w:cs="IRNazanin"/>
          <w:color w:val="111111"/>
          <w:sz w:val="28"/>
          <w:szCs w:val="28"/>
          <w:rtl w:val="true"/>
          <w:lang w:bidi="fa-IR"/>
        </w:rPr>
        <w:t>.</w:t>
      </w:r>
    </w:p>
    <w:p>
      <w:pPr>
        <w:pStyle w:val="Heading6"/>
        <w:numPr>
          <w:ilvl w:val="5"/>
          <w:numId w:val="1"/>
        </w:numPr>
        <w:rPr/>
      </w:pPr>
      <w:bookmarkStart w:id="169" w:name="__RefHeading___Toc1084542_3830689328"/>
      <w:bookmarkStart w:id="170" w:name="_Toc62"/>
      <w:bookmarkEnd w:id="169"/>
      <w:r>
        <w:rPr>
          <w:rtl w:val="true"/>
        </w:rPr>
        <w:t>الأمر الثالث</w:t>
      </w:r>
      <w:r>
        <w:rPr>
          <w:rtl w:val="true"/>
        </w:rPr>
        <w:t xml:space="preserve">: </w:t>
      </w:r>
      <w:r>
        <w:rPr>
          <w:rtl w:val="true"/>
        </w:rPr>
        <w:t>الواجب النفسی و الغیری</w:t>
      </w:r>
      <w:bookmarkEnd w:id="170"/>
    </w:p>
    <w:p>
      <w:pPr>
        <w:pStyle w:val="Heading6"/>
        <w:numPr>
          <w:ilvl w:val="5"/>
          <w:numId w:val="1"/>
        </w:numPr>
        <w:rPr/>
      </w:pPr>
      <w:bookmarkStart w:id="171" w:name="__RefHeading___Toc1084544_3830689328"/>
      <w:bookmarkStart w:id="172" w:name="_Toc63"/>
      <w:bookmarkEnd w:id="171"/>
      <w:r>
        <w:rPr>
          <w:rtl w:val="true"/>
        </w:rPr>
        <w:t>اشارة</w:t>
      </w:r>
      <w:bookmarkEnd w:id="172"/>
    </w:p>
    <w:p>
      <w:pPr>
        <w:pStyle w:val="BookText"/>
        <w:rPr/>
      </w:pPr>
      <w:r>
        <w:rPr>
          <w:rFonts w:ascii="IRNazanin" w:hAnsi="IRNazanin" w:eastAsia="IRNazanin"/>
          <w:color w:val="111111"/>
          <w:sz w:val="28"/>
          <w:sz w:val="28"/>
          <w:szCs w:val="28"/>
          <w:rtl w:val="true"/>
          <w:lang w:bidi="fa-IR"/>
        </w:rPr>
        <w:t>الواجب النفسی و الغیری</w:t>
      </w:r>
    </w:p>
    <w:p>
      <w:pPr>
        <w:pStyle w:val="BookText"/>
        <w:rPr/>
      </w:pPr>
      <w:r>
        <w:rPr>
          <w:rFonts w:ascii="Amiri" w:hAnsi="Amiri" w:eastAsia="Amiri" w:cs="Amiri"/>
          <w:color w:val="111111"/>
          <w:sz w:val="28"/>
          <w:sz w:val="28"/>
          <w:szCs w:val="28"/>
          <w:rtl w:val="true"/>
          <w:lang w:bidi="ar-SA"/>
        </w:rPr>
        <w:t xml:space="preserve">ذکر المحقّق الخراسانی قدّس سرّه </w:t>
      </w:r>
      <w:r>
        <w:rPr>
          <w:rStyle w:val="FootnoteAnchor"/>
          <w:rtl w:val="true"/>
        </w:rPr>
        <w:footnoteReference w:id="501"/>
      </w:r>
      <w:r>
        <w:rPr>
          <w:rFonts w:ascii="IRNazanin" w:hAnsi="IRNazanin" w:eastAsia="IRNazanin"/>
          <w:color w:val="111111"/>
          <w:sz w:val="28"/>
          <w:sz w:val="28"/>
          <w:szCs w:val="28"/>
          <w:rtl w:val="true"/>
          <w:lang w:bidi="fa-IR"/>
        </w:rPr>
        <w:t>فی ابتداء الأمر تعریفا ثمّ استشکل علیه،و التزم بعد ذلک بتعریف آخر،و ما ذکره عبارة من أنّ طلب الشیء و إیجابه حیث لا یکاد یکون بلا 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کونه من الأفعال الاختیاریة للمولی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الداعی فیه التوصّل به إلی واجب لا یکاد یمکن التوصّل بدونه إلیه لتوقّفه علیه،فالواجب غیریّ و إلاّ فهو نفسی،و لا فرق فی الواجب النفسی بین محبوبیّته فی نفسه کمعرفة اللّه تعالی،أو محبوبیّته بما له من فائدة مترتّبة علیه کأکثر الواجبات من العبادات و التوصّلیات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فی الطلب الإنشائی کسائر الأفعال الاختیاریة من الداعی و المحرّک،و لکنّه علی نوعین؛إذ الداعی لإیجاب شیء قد یکون مقدّمیّة هذا الشیء لواجب آخر و توقّفه علیه؛بحیث إن لم یتحقّق الشیء المذکور لا یتحقّق الواجب،مثل دخول السوق لشراء اللحم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اشتری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یتوقّف تحقّق الثانی علی الأوّل،و یسمّی هذا بالواجب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الداعی محبوبیّة الشیء بنفسه کمعرفة اللّه تعالی،و یؤیّده تفسیر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لسان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الداعی ترتّب الآثار و الخواص علی الواجب کترتّب النهی عن الفحشاء و المنکر علی الصلاة،و یسمّی هذان القسمان بالواجب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استشکل بأنّه یلزم علی هذا التعریف اندراج جمیع الواجبات سوی المعرفة باللّه فی الواجب الغیری لصدق تعریفه علیها؛لأنّ الفوائد المترتّبة علی الواجبات النفسیة کالصلاة و الصوم و الحجّ و نحوها لو لم تکن مطلوبة و واجبة التحصیل لما دعت إلی إیجابها،فمطلوبیّة تلک الواجبات إنّما هی لأجل التوصّل إلی فوائدها،فما الفرق بین وجوب الوضوء و وجوب الصلاة،و لم سمّی الأوّل بالواجب الغیری 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دفع الإشکال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إن کان ما یترتّب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محبوبا لزوما إلاّ أنّه حیث کان من الخواص المترتّبة علیها،فلذا لا یکون داخلا تحت قدرة المکلّف حتّی یتعلّق الأمر به بنفسه،بخلاف الصلاة التی یتوقّف تحقّقها علی تحقّق الوضوء،فإنّ فعل الصلاة کفعل الوضوء یکون مقدورا للإنسان،فلا یکون الوضوء قابلا للمقایسة مع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 عنه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الفوائد المترتّبة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داخلة تحت القدرة؛لدخول أسبابها تحتها،و القدرة علی السبب قدرة علی المسبّب و هو واضح،و إلاّ لما صحّ وقوع مثل التطهیر و التملیک و التزویج و الطلاق و العتاق إلی غیر ذلک من المسبّبات موردا لحکم من الأحکام التکلیفیّة</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الأثر المترتّب علی الواجب و إن کان لازما إلاّ أنّ</w:t>
      </w:r>
    </w:p>
    <w:p>
      <w:pPr>
        <w:pStyle w:val="BookText"/>
        <w:rPr/>
      </w:pPr>
      <w:r>
        <w:rPr>
          <w:rFonts w:ascii="IRNazanin" w:hAnsi="IRNazanin" w:eastAsia="IRNazanin"/>
          <w:color w:val="111111"/>
          <w:sz w:val="28"/>
          <w:sz w:val="28"/>
          <w:szCs w:val="28"/>
          <w:rtl w:val="true"/>
          <w:lang w:bidi="fa-IR"/>
        </w:rPr>
        <w:t>ذا الأثر لمّا کان معنونا بعنوان حسن یستقلّ العقل بمدح فاعله،بل و بذمّ تارکه صار متعلّقا للإیجاب بما هو کذلک،و لا ینافیه کونه مقدّمة لأمر مطلوب واقعا،بخلاف الواجب الغیری لتمحّض وجوبه فی أنّه لکونه مقدّمة لواجب نفسی،و هذا أیضا لا ینافی أن یکون معنونا بعنوان حسن فی نفسه،إلاّ أنّه لا دخل له فی إیجابه الغیری، و لعلّه مراد من فسّرهما بما أمر به لنفسه و ما أمر به لأجل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قدّس سرّه فی هذا المقام بتوضیح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إشکالات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فرضنا أنّه یتحقّق فی الواجبات النفسیة عنوان حسن الذی أوجب لتعلّق الأمر علیها بخلاف الواجبات الغیریة لا یمکن القول به فی الواجبات النفسیة التوصّلیة مثل أداء الدین و دفن المیّت و نحو ذلک؛إذ لا یصحّ الالتزام بتحقّق عنوان حسن الذی لا یدرکه العقل فی هذه الموارد قطعا،سوی إیصال حقّ الدائن إلیه فی الأوّل،و الدفاع عن عروض الأمراض التی تحصل بتعفّن بدن المیّت،نعم یجری هذا الکلام فی الواجبات النفسیة التعبّدیة علی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علّیة عنوان حسن المذکور لوجوب الأحکام مخالف للآیات و الروایات التی تکفّلت لعلل الأحکام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الصِّیامُ کَما کُتِبَ عَلَی الَّذِینَ مِنْ قَبْلِکُمْ لَعَلَّکُمْ تَتَّقُونَ </w:t>
      </w:r>
      <w:r>
        <w:rPr>
          <w:rStyle w:val="FootnoteAnchor"/>
          <w:rtl w:val="true"/>
        </w:rPr>
        <w:footnoteReference w:id="503"/>
      </w:r>
      <w:r>
        <w:rPr>
          <w:rFonts w:ascii="IRNazanin" w:hAnsi="IRNazanin" w:eastAsia="IRNazanin"/>
          <w:color w:val="111111"/>
          <w:sz w:val="28"/>
          <w:sz w:val="28"/>
          <w:szCs w:val="28"/>
          <w:rtl w:val="true"/>
          <w:lang w:bidi="fa-IR"/>
        </w:rPr>
        <w:t>و سائر الأدلّة التی ذکرها الصدوق قدّس سرّه فی کتاب علل الشرائع من الروایات المشتملة لهذا المعنی</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قطع النظر عن الإشکالین المذکورین هل یکون حسن عنوان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تکون الصلاة معنونة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 أو لترتّب الآثار و الخواص علیه؟فإن کان حسنه ذاتیا کعنوان معرفة اللّه یصحّ القول به،و لکن لا یتحقّق مثل هذا العنوان</w:t>
      </w:r>
    </w:p>
    <w:p>
      <w:pPr>
        <w:pStyle w:val="BookText"/>
        <w:rPr/>
      </w:pPr>
      <w:r>
        <w:rPr>
          <w:rFonts w:ascii="IRNazanin" w:hAnsi="IRNazanin" w:eastAsia="IRNazanin"/>
          <w:color w:val="111111"/>
          <w:sz w:val="28"/>
          <w:sz w:val="28"/>
          <w:szCs w:val="28"/>
          <w:rtl w:val="true"/>
          <w:lang w:bidi="fa-IR"/>
        </w:rPr>
        <w:t>فی الواجبات،بل یکون حسنه لترتّب الآثار علیه،و إذا کان الأمر کذلک فلم لا نقول من الابتداء أنّ إیجاب الصلاة یکون لترتّب الخواص علیه،فلا یصحّ الأکل من القفا؟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بأنّ إیجابها یکون لتحقّق عنوان حسن فیها و حسنه یکون لترتّب الآثار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تعریف الواجب النفسی و الغیری مبتن علی التحقیق فی حقیقة الوجوب،فإنّ المقسم فی التقسیمات هو الوجوب فی الواقع لا الواجب؛إذ الوجوب قد یکون مطلقا و قد یکون مشروطا،و هکذا فی سائر التقسیمات،فالمقسم فی هذا التقسیم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النفسی و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هو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حقیقة الوجوب فی أنّه عبارة عن الإرادة المتحقّقة فی نفس المولی، أو عبارة عنها بشرط إظهارها بواسطة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نحوها،أو عبارة عن البعث و التحریک الاعتباری یعنی مفاد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اخترناه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لنا من اختیار التعریف الأوّل الذی ذکره صاحب الکفایة قدّس سرّه هاهنا بعد التوجّه إلی حقیقة الوجوب،و أنّ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تعلّق بشیء لنفسه لا للتوصّل إلی واجب آخر فهو واجب نفسی،و إن تعلّق به للتوصّل إلی واجب آخر لا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کالوضوء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واجب غیریّ،و استشکل علیه المحقّق الخراسانی قدّس سرّه بأنّ الآثار المترتّبة علی الصلاة أیضا واجبة التحقّق،فنسبة الصلاة إلی الآثار تکون مثل نسبة الوضوء إلی الصلاة،فکما أنّ وجوب الوضوء غیریّ،کذلک وجوب الصلاة أیضا غیریّ</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الوضوء یکون للتوصّل إلی الصلاة الواجبة؛بمعنی أنّها مبعوث إلیه بالبعث و التحریک الاعتباری فهی تکلیف مستقلّ،بخلاف ما یترتّب علی الصلاة من الآثار و الخواص کالنهی عن الفحشاء و المنکر و قربان کلّ تقی،مع أنّ تحقّق المصلحة فیها ممّا لا شبهة فیه،و لکن لم یتعلّق بها الوجوب مستقلاّ و لا یکون فی الفقه بابا بهذه العناوین و لا تقع متعلّقا للأمر،فلذا لا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وجبت للتوصّل</w:t>
      </w:r>
    </w:p>
    <w:p>
      <w:pPr>
        <w:pStyle w:val="BookText"/>
        <w:rPr/>
      </w:pPr>
      <w:r>
        <w:rPr>
          <w:rFonts w:ascii="IRNazanin" w:hAnsi="IRNazanin" w:eastAsia="IRNazanin"/>
          <w:color w:val="111111"/>
          <w:sz w:val="28"/>
          <w:sz w:val="28"/>
          <w:szCs w:val="28"/>
          <w:rtl w:val="true"/>
          <w:lang w:bidi="fa-IR"/>
        </w:rPr>
        <w:t>إلی واجب آخر،فما اختاره صاحب الکفایة قدّس سرّه ممّا نقطع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الثمرات المترتّبة علی الواجب النفسی و الواجب الغیری متعدّدة و العمدة منها ثمرتان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فی الواجب النفسی لا یکون تابعا لوجوب شیء آخر، و لا یتوقّف وجوبه علی وجوب شیء آخر،بخلاف الوجوب فی الواجب الغیری،فإنّ وجوبه تابع لوجوب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مخالفة الواجب النفسی توجب استحقاق العقوبة،بخلاف مخالفة الواجب الغیری فإنّه لا توجب استحقاق العقوبة أصلا،فإن أوجب ترک المقدّمة أو المقدّمات لترک ذی المقدّمة یکون استحقاق العقوبة لترک ذی المقدّمة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دار الأمر بین الواجب النفسی و الواجب الغیری بعد إحراز أصل الوجوب هل تثبت النفسیة بالأصول اللفظیة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أصالة الإطلاق أو 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 و فی الصورة الثانیة ما یقتضیه الأصول العملیة ما هو؟</w:t>
      </w:r>
    </w:p>
    <w:p>
      <w:pPr>
        <w:pStyle w:val="BookText"/>
        <w:rPr/>
      </w:pPr>
      <w:r>
        <w:rPr>
          <w:rFonts w:ascii="Amiri" w:hAnsi="Amiri" w:eastAsia="Amiri" w:cs="Amiri"/>
          <w:color w:val="111111"/>
          <w:sz w:val="28"/>
          <w:sz w:val="28"/>
          <w:szCs w:val="28"/>
          <w:rtl w:val="true"/>
          <w:lang w:bidi="ar-SA"/>
        </w:rPr>
        <w:t xml:space="preserve">قال المحقّق الخراسانی قدّس سرّه </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شک فی واجب أنّه نفسیّ أو غیری فالتحقیق أنّ الهیئة و إن کانت موضوعة لما یعمّهما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لجامع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إطلاقها یقتضی کونه نفسیّا،فإنّه لو کان شرطا لغیره لوجب التنبیه علیه علی المتکلّم الحکیم؛ لکون شرطیّته قیدا زائدا علی نفس الطلب</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التقسیم أن یکون الأقسام غیر المقسم، و المقسم هاهنا عبارة عن مطلق الوجوب و طبیعته،فکما أنّ الواجب الغیری قسم من هذا المقسم کذلک الواجب النفسی قسم منه،و یتحقّق فی کلّ من القسمین بعد تحقّق أصل الوجوب خصوصیّة زائدة،و لا یعقل أن یکون أحد القسمین عین المقسم،إلاّ أنّه یکون قید أحدهما قیدا وجودیّا و الآخر قیدا عدمیّا بناء علی التعریف الذی</w:t>
      </w:r>
    </w:p>
    <w:p>
      <w:pPr>
        <w:pStyle w:val="BookText"/>
        <w:rPr/>
      </w:pPr>
      <w:r>
        <w:rPr>
          <w:rFonts w:ascii="IRNazanin" w:hAnsi="IRNazanin" w:eastAsia="IRNazanin"/>
          <w:color w:val="111111"/>
          <w:sz w:val="28"/>
          <w:sz w:val="28"/>
          <w:szCs w:val="28"/>
          <w:rtl w:val="true"/>
          <w:lang w:bidi="fa-IR"/>
        </w:rPr>
        <w:t>اخترناه،و هو أنّ وجوب الواجب النفسی لا یکون للتوصّل إلی واجب آخر، و وجوب الواجب الغیری یکون للتوصّل إلی واجب آخر،و کلاهما قیدان وجودیان بناء علی التعریف الذی اخترناه،فلا یمکن التمسّک بأصالة الإطلاق لإثبات النفسیة بعد اشتراکهما فی التقیید؛إذ یثبت به المقسم لا الأقسام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 الشیخ الأنصاری قدّس سرّه فی صدد الجواب عن التمسّک بالإطلاق فی تقریراته یظهر أنّ بعض الأعاظم تمسّک به قبل صاحب الکفایة قدّس سرّه لإثبات النفسیة،و محصّل کلام الشیخ </w:t>
      </w:r>
      <w:r>
        <w:rPr>
          <w:rStyle w:val="FootnoteAnchor"/>
          <w:rtl w:val="true"/>
        </w:rPr>
        <w:footnoteReference w:id="505"/>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للاستناد إلی إطلاق الهیئة لدفع الشکّ المذکور؛إذ الهیئة ملحقة بباب الحروف من حیث الوضع و کیفیّته،و الوضع فیها عام و الموضوع له خاصّ،لمفاد الهیئة عبارة عن الأفراد و المصادیق التی لا یعقل فیها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مفاد الأمر هو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 الموضوع له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القول بالإطلاق،لکنّه بعید عن الواقع بمراحل؛إذ لا شکّ فی اتصاف الفعل بالمطلوبیة بسبب الطلب المستفاد من الأمر،مثلا نقول بعد تعلّق الأمر بالصوم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الصوم مطلوب،و لا یعقل اتّصافه به بواسطة مفهوم الطلب،فإنّ الفعل یصیر مرادا أو مطلوبا بواسطة واقع الإرادة و حقیقتها لا بواسطة مفهومها،فالصوم مطلوب بالطلب الحقیقی،و هذا دلیل علی وضع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لمصادیق الطلب لا لمفهومه و ماهیّته المطلقة،فلا مجال للتمسّک بأصالة الإطلاق</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المحقّق الخراسانی قدّس سرّه </w:t>
      </w:r>
      <w:r>
        <w:rPr>
          <w:rStyle w:val="FootnoteAnchor"/>
          <w:rtl w:val="true"/>
        </w:rPr>
        <w:footnoteReference w:id="506"/>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مفاد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مرّت الإشارة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الأفراد،بل هو مفهوم الطلب،و مرّ أنّ الوضع و الموضوع له و المستعمل فیه فی باب الحروف و ما یشبه بها عام کالأسماء،بل لا فرق بینهما إلاّ فی موارد الاستعمال بواسطة شرط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لإنشاء الطلب،و لا شکّ فی</w:t>
      </w:r>
    </w:p>
    <w:p>
      <w:pPr>
        <w:pStyle w:val="BookText"/>
        <w:rPr/>
      </w:pPr>
      <w:r>
        <w:rPr>
          <w:rFonts w:ascii="IRNazanin" w:hAnsi="IRNazanin" w:eastAsia="IRNazanin"/>
          <w:color w:val="111111"/>
          <w:sz w:val="28"/>
          <w:sz w:val="28"/>
          <w:szCs w:val="28"/>
          <w:rtl w:val="true"/>
          <w:lang w:bidi="fa-IR"/>
        </w:rPr>
        <w:t>أنّه لا یتعلّق بفرد الطلب الخارجی؛لأنّه قائم بالنفس إنّما یوجد بأسبابه الخاصّة،بل هو یتعلّق بمفهوم الطلب و طبیعته و ماهیّته،فیکون المفاهیم قابلا للإنشاء لا المصادیق، و لا جمیع المفاهیم بل بعضها،فهیئة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لأن ینشئ بها مفهوم الطلب، فیکون لمفاد الهیئة إطلاق و قابل للتمسّک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کلامهما لا یخلو عن مناقشة کما مرّ مفصّلا فی المباحث السابقة، و لا بدّ من الإشارة إلیها،فنقول بعنوان المناقشة علی کلام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مفاد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البعث و التحریک الاعتباری،و هو قائم مقام البعث و التحریک التکوینی،و یجب علی المکلّف إطاعته إذا صدر عن المولی عند العقلاء، و لا دخل له أصلا بمصداق الطلب و لا بمفهوم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المناقشة علی کلام الشیخ قدّس سرّه أنّه لا نسلّم کبری کلامه،فإنّه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مفاد الهیئة جزئی بلحاظ کونه من ملحقات المعانی الحرفیة،و کلّ معنی حرفی لا یکون قابلا للتقیید،فمفاد الهیئة لا یکون قابلا للتقیید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الجزئی أیضا یکون قابلا للتقیید بلحاظ حالاته و أوصافه مثل تقیید زید بقید المجیء،بل یرجع نوع التقییدات فی الجملات إلی المعانی الحرفیة و الجزئیة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عمروا یوم الجمعة فی المدرسة،و معلوم أنّ قید یوم الجمعة یرجع إلی الضرب الصادر من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الواقع علی عمرو،و لا شکّ فی أنّ الضرب الکذائی یکون معنی حرفیّا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للمحقّق النائینی قدّس سرّه </w:t>
      </w:r>
      <w:r>
        <w:rPr>
          <w:rStyle w:val="FootnoteAnchor"/>
          <w:rtl w:val="true"/>
        </w:rPr>
        <w:footnoteReference w:id="507"/>
      </w:r>
      <w:r>
        <w:rPr>
          <w:rFonts w:ascii="IRNazanin" w:hAnsi="IRNazanin" w:eastAsia="IRNazanin"/>
          <w:color w:val="111111"/>
          <w:sz w:val="28"/>
          <w:sz w:val="28"/>
          <w:szCs w:val="28"/>
          <w:rtl w:val="true"/>
          <w:lang w:bidi="fa-IR"/>
        </w:rPr>
        <w:t>بیان آخر للتمسّک بالإطلاق فی دوران الأمر بین النفسیة و الغیریّة</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بیانه یتوقّف علی مقدّمة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 الغیری لمّا کان وجوبه</w:t>
      </w:r>
    </w:p>
    <w:p>
      <w:pPr>
        <w:pStyle w:val="BookText"/>
        <w:rPr/>
      </w:pPr>
      <w:r>
        <w:rPr>
          <w:rFonts w:ascii="IRNazanin" w:hAnsi="IRNazanin" w:eastAsia="IRNazanin"/>
          <w:color w:val="111111"/>
          <w:sz w:val="28"/>
          <w:sz w:val="28"/>
          <w:szCs w:val="28"/>
          <w:rtl w:val="true"/>
          <w:lang w:bidi="fa-IR"/>
        </w:rPr>
        <w:t>مترشّحا عن الوجوب النفسی یصحّ التعبیر بأنّ الوجوب الغیری معلول لوجوب النفسی،فوجوب الصلاة علّة لوجوب الوضوء،و حینئذ یصحّ التعبیر بأنّ وجوب الصلاة شرط لوجوب الوضوء،و وجوبه مشروط بوجوبها،فکما أنّ وجود ذی المقدّمة مشروط بوجود المقدّمة و کذلک وجوب المقدّمة مشروط بوجوب ذی المقدّمة،فیتوقّف وجود الصلاة علی وجود الوضوء،و یتوقّف وجوب الوضوء علی وجوب الصلاة،فالوضوء بالنسبة إلی الصلاة یکون من قیود المادّة،و وجوب الصلاة بالنسبة إلی الوضوء یکون من قیود الهیئة،و من البدیهی أنّ دوران بین النفسیة و الغیریة یکون فیما صدر عن المولی أمران و أحرز وجوب واجبین،و کان الشکّ فی وجوب الثانی من حیث إنّه واجب نفسی کالواجب الأوّل أو غیریّ</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للمسألة ثلاثة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لکلا الدلیلین إطلاق، و قد یکون لأحدهما إطلاق،و قد لا یکون لکلیهما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الصورة الاولی فلا إشکال فی صحّة التمسّک بکلّ من الإطلاقین،و تکون النتیجة هو الوجوب النفسی للوضوء و عدم کونه قیدا وجودیّا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إطلاق دلیل الوضوء یقتضی عدم تقییده من حیث الهیئة،و إطلاق دلیل الصلاة یقتضی عدم تقییده من حیث المادّة؛إذ المشکوک فی الأوّل التقیید من حیث الهیئة،و فی الثانی التقیید من حیث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الصورة الثانیة فإن کان دلیل الصلاة مطلقا تکون نتیجة جریان أصالة الإطلاق هاهنا أنّ تحقّق الصلاة و وجودها لا یکون مقیّدا بوجود الوضوء و تحقّقه، فینتفی أحد الاشتراطین المقوّمین للواجب الغیری،و لازم ذلک انتفاء اشتراط الثانی، و أنّ وجوب الوضوء أیضا لا یکون مقیّدا بوجوب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مثبتات اصول اللفظیة أیضا حجّة کما ثبت فی محلّه،و هکذا إن کان دلیل الوضوء مطلقا تکون نتیجة جریان الإطلاق هاهنا أنّ وجوب الوضوء لا یکون مقیّدا بوجوب الصلاة،و لازم ذلک عدم توقّف وجود الصلاة علی وجود الوضوء؛إذ ینتفی بانتفاء أحد الاشتراطین</w:t>
      </w:r>
    </w:p>
    <w:p>
      <w:pPr>
        <w:pStyle w:val="BookText"/>
        <w:rPr/>
      </w:pPr>
      <w:r>
        <w:rPr>
          <w:rFonts w:ascii="IRNazanin" w:hAnsi="IRNazanin" w:eastAsia="IRNazanin"/>
          <w:color w:val="111111"/>
          <w:sz w:val="28"/>
          <w:sz w:val="28"/>
          <w:szCs w:val="28"/>
          <w:rtl w:val="true"/>
          <w:lang w:bidi="fa-IR"/>
        </w:rPr>
        <w:t>اشتراط الآخر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التمسّک بالإطلاق فی هاتین الصورتین ینتج النفسیة فی دوران الأمر بین النفسیة و الغیریة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الصورة الثالثة فلا مجال للتمسّک بالإطلاق؛إذ لا إطلاق فی البین؛لعدم جریان 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قدّس سرّه بتوضیح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البیان مع أنّه بیان دقیق لا یخلو عن مناقشتین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التعبیر الرائج فی باب مقدّمة الواجب بناء علی القول بالملازمة أنّ وجوب المقدّمة یترشّح عن وجوب ذی المقدّمة،و هی عبارة أخری من العلّیة و المعلولیّة،فقد مرّ منّا مفصّلا أنّ هذا لا ینطبق مع الواقعیة لا فی الأفعال المباشری و لا فی الأفعال التسبیبی،فإنّ الإرادة المتعلّقة بذی المقدّمة لا تکون علّة لإرادة المتعلّقة بالمقدّمة،و إلاّ تنتقض قاعدة کلّیة توقّف الإرادة علی المبادئ؛لأنّ معنی العلّیة و المعلولیّة هو تحقّق المعلول قهرا بعد تحقّق العلّة،فتنتقض القاعدة فیما نحن فیه،مع أنّها لیست قابلة للتخصیص،علی أنّ لازم ذلک تحقّق الإرادة المتعلّقة بنصب السلّم بعد إرادة الکون علی السطح لمن کان غافلا عن مقدّمیّته مع أنّه لیس کذلک؛إذ الإرادة المتعلّقة بالمقدّمة کالإرادة المتعلّقة بذی المقدّمة تحتاج إلی التصوّر و التصدیق بالفائدة و سائر المبادئ،إلاّ أنّ الفائدة المترتّبة علی ذی المقدّمة مطلوب نفسی للمرید،و الفائدة المترتّبة علی المقدّمة مطلوب غیری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الأوامر الصادرة عن الموالی؛إذ النزاع فی وجوب شرعی المقدّمة لا فی لابدیتها العقلیة،و هو لیس قابلا للإنکار،و معنی العلّیة تحقّق إیجاب المقدّمة من ناحیة المولی بمجرّد إیجاب ذی المقدّمة و إن کان المولی غافلا عن مقدّمیّتها،و لا طریق لنا لإثبات هذا المعنی،مع أنّه علی القول بالعلّیة لا بدّ من الالتزام بذلک</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اعتقد بتحقّق الاشتراطین المذکورین للواجب الغیری بالنسبة إلی الواجب النفسی،و معلوم أنّ تحقّق أحدهما یکفی للتمسّک بالإطلاق،فلذا</w:t>
      </w:r>
    </w:p>
    <w:p>
      <w:pPr>
        <w:pStyle w:val="BookText"/>
        <w:rPr/>
      </w:pPr>
      <w:r>
        <w:rPr>
          <w:rFonts w:ascii="IRNazanin" w:hAnsi="IRNazanin" w:eastAsia="IRNazanin"/>
          <w:color w:val="111111"/>
          <w:sz w:val="28"/>
          <w:sz w:val="28"/>
          <w:szCs w:val="28"/>
          <w:rtl w:val="true"/>
          <w:lang w:bidi="fa-IR"/>
        </w:rPr>
        <w:t>لا بدّ لنا من نفی کلیهما،و هو فی اشتراط وجود الواجب النفسی بوجود الواجب الغیری ظاهر؛إذ المقصود منه إن کان هی المقدّمیة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عدم تحقّق الأوّل بدون الثانی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لا یستلزم التقیید،فإنّ معنی المقدّمیة هو عدم إمکان کونه علی السطح عادة بدون نصب السلّم،و لکنّ النزاع فی التقیید و دخالة نصب السلّم بعنوان القید فی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انتفاؤه بأصالة الإطلاق،لا فی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لازم المقدّمیة و التوقّف لا یکون التقیّد،و لیس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 هو الکون علی السطح المقیّد بنصب السلّم،و إلاّ یلزم أن یتحقّق لواجب قیود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مادّته إذا توقّف علی مقدّمات خمسة، و لا یمکن الالتزام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نعم،کان الأمر کذلک فی کثیر من المقدّمات الشرعیّة کالوضوء بالنسبة إلی الصلاة،و لکن تقیّد ذی المقدّمة بالمقدّمة أمر زائد علی المقدّمیّة،و المقدّمیة بنفسها لا تقتضی التقیید،فکلامه قدّس سرّه ناش من الخلط بین المقدّمیة و القیدیة،فلا یصحّ هذا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اشتراط وجوب الواجب الغیری بوجوب الواجب النفسی فهو یستفاد من مسألة الترشّح و العلّیة و المعلولیة،کأنّه یدّعی أنّه یتحقّق ضابطة عقلیة هاهنا،و هی أنّ کلّ معلول مقیّد و مشروط بوجود العلّة</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أنّ ما ثبت عقلا عبارة عن عدم تحقّق المعلول بدون تحقّق العلّة، و أمّا اشتراط المعلول بوجود العلّة فهو أمر زائد بل خلاف الواقع؛لأنّ المعلول المعدوم مشروط بوجود العلّة أو المعلول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لا یصلح للاتّصاف بوصف الشرط و القید،فإنّ القاعدة الفرعیة تشمل جمیع موارد الثبوت،سواء کان بصورة قضیّة حملیة أو بصورة ثبوت الوصف،فالمشروطیة فی حال عدم المعلول أمر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لا یصحّ أیضا،فإنّ رتبة الوصف متأخّر عن ذات الموصوف دائما</w:t>
      </w:r>
    </w:p>
    <w:p>
      <w:pPr>
        <w:pStyle w:val="BookText"/>
        <w:rPr/>
      </w:pPr>
      <w:r>
        <w:rPr>
          <w:rFonts w:ascii="IRNazanin" w:hAnsi="IRNazanin" w:eastAsia="IRNazanin"/>
          <w:color w:val="111111"/>
          <w:sz w:val="28"/>
          <w:sz w:val="28"/>
          <w:szCs w:val="28"/>
          <w:rtl w:val="true"/>
          <w:lang w:bidi="fa-IR"/>
        </w:rPr>
        <w:t>و المقدّم بالرتبة هاهنا عبارة عن المشروطیّة التی کانت وصفا للمعلولیة؛إذ یتحقّق بها مورد المعلولیة و رتبة المعلولیة التی کانت موصوفة لها متأخّرة،و هذا یکشف عن عدم تحقّق الاشتراط و المشروطیة أصلا،و المسلّم أنّ وجوب الواجب الغیری لا یتحقّق قبل تحقّق وجوب الواجب النفسی،و هذا لا یستلزم أن یکون الوجوب النفسی شرط تحقّق الوجوب الغیری و لو فرضنا العلّیة هاهنا؛إذ الشرطیة أمر زائد علی العلّیة التامّة،فلیس فی الواجب الغیری من الشرطین المذکورین أثر و لا خبر حتّی ینفی بأصالة الإطلاق،فلا یصحّ التمسّک به لإثبات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اختار سیّدنا الاستاذ الإمام قدّس سرّه </w:t>
      </w:r>
      <w:r>
        <w:rPr>
          <w:rStyle w:val="FootnoteAnchor"/>
          <w:rtl w:val="true"/>
        </w:rPr>
        <w:footnoteReference w:id="508"/>
      </w:r>
      <w:r>
        <w:rPr>
          <w:rFonts w:ascii="IRNazanin" w:hAnsi="IRNazanin" w:eastAsia="IRNazanin"/>
          <w:color w:val="111111"/>
          <w:sz w:val="28"/>
          <w:sz w:val="28"/>
          <w:szCs w:val="28"/>
          <w:rtl w:val="true"/>
          <w:lang w:bidi="fa-IR"/>
        </w:rPr>
        <w:t>طریق آخر لإثبات النفسیة و 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فی البحث عن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البعث المتعلّق بشیء حجّة علی العبد،و لا یجوز له المخالفة اعتذارا بعدم إثبات کونه للوجوب أو الاستحباب،و هذا لا یکون عذرا له للمخالفة عند العقلاء،بل العقل و العقلاء یحکم بلزوم امتثال هذا الأمر،و هذا یشبه بالاحتیاط الوجوبی العقلی،و هکذا فیما نحن فیه لا یکون احتمال کون الواجب مقدّمة للغیر عذرا للمخالفة عند العقل و العقلاء،بل المکلّف ملزم بالامتثال عند العقلاء، و لکن لا یترتّب علیه أثر سوی لزوم الإتیان به،و لا یثبت عنوان النفسیة حتّی یثمر ثمرة عند حصول الوفاء بالنذر و نحو ذلک بإتیانه،و هو جیّد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دار الأمر بین النفسیة و الغیریة مع فقدان أصل لفظی و حکم العقل تصل النوبة إلی الأصول العملیة،قال المحقّق النائینی قدّس سرّه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للشکّ أقسام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علم بوجوب کلّ من الغیر و الغیری من دون أن یکون وجوب الغیر مشروطا بشرط غیر حاصل،کما إذا علم بعد الزوال بوجوب کلّ من الوضوء و الصلاة و شکّ فی وجوب الوضوء من حیث کونه غیریّا أو نفسیّا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ثمرة النفسیّة و الغیریة عبارة عن وحدة العقاب و تعدّده عند ترک المکلّف لکلّ منهما،</w:t>
      </w:r>
    </w:p>
    <w:p>
      <w:pPr>
        <w:pStyle w:val="BookText"/>
        <w:rPr/>
      </w:pPr>
      <w:r>
        <w:rPr>
          <w:rFonts w:ascii="IRNazanin" w:hAnsi="IRNazanin" w:eastAsia="IRNazanin"/>
          <w:color w:val="111111"/>
          <w:sz w:val="28"/>
          <w:sz w:val="28"/>
          <w:szCs w:val="28"/>
          <w:rtl w:val="true"/>
          <w:lang w:bidi="fa-IR"/>
        </w:rPr>
        <w:t xml:space="preserve">و وقوع الصلاة باطلة إذا ترک الوضوء و أقام الصلاة و عدمه،ففی هذا القسم یرجع الشکّ إلی الشکّ فی تقیید الصلاة بالوضوء و أنّه شرط لصحّتها،و حینئذ یرجع الشکّ بالنسبة إلی الصلاة إلی الشکّ بین الأقلّ و الأکثر الارتباطی،و أصالة البراءة تقتضی عدم شرطیة الوضوء للصلاة و صحّتها بدونه،فیترتّب علیه أثر الواجب النفسی و لا یثبت عنوان النفسیة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جعل المسألة من مصادیق الأقلّ و الأکثر الارتباطیین ثمّ حکم بجریان أصالة البراءة،و لکنّه مخدوش من حیث الصغری و الکبری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الصغری فلما مرّ من أنّ البحث فی المسألة لا ینحصر بالمقدّمات الشرعیة،علی أنّ جمیع المقدّمات الشرعیة لا یرجع إلی الاشتراط و التقیید و إن کان الأمر فی کثیر منها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لازم مقدّمیة نصب السلّم للکون علی السطح لیس التقیید بأن یکون المأمور به عبارة عن الکون علی السطح المقیّد بنصب السلّم حتّی ینفی القیدیة بأصالة البراءة، فلا یرتبط ما نحن فیه بالأقلّ و الأکثر الارتباطین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فرضنا أن یکون ما نحن فیه من صغریات الأقلّ و الأکثر الارتباطین فالکبری ممنوعة؛إذ المبانی فیه مختلفة،فإنّ الشیخ الأنصاری قدّس سرّه </w:t>
      </w:r>
      <w:r>
        <w:rPr>
          <w:rStyle w:val="FootnoteAnchor"/>
          <w:rtl w:val="true"/>
        </w:rPr>
        <w:footnoteReference w:id="510"/>
      </w:r>
      <w:r>
        <w:rPr>
          <w:rFonts w:ascii="IRNazanin" w:hAnsi="IRNazanin" w:eastAsia="IRNazanin"/>
          <w:color w:val="111111"/>
          <w:sz w:val="28"/>
          <w:sz w:val="28"/>
          <w:szCs w:val="28"/>
          <w:rtl w:val="true"/>
          <w:lang w:bidi="fa-IR"/>
        </w:rPr>
        <w:t xml:space="preserve">هاهنا قائل بانحلال الشکّ و جریان البراءة،و المحقّق الخراسانی قدّس سرّه </w:t>
      </w:r>
      <w:r>
        <w:rPr>
          <w:rStyle w:val="FootnoteAnchor"/>
          <w:rtl w:val="true"/>
        </w:rPr>
        <w:footnoteReference w:id="511"/>
      </w:r>
      <w:r>
        <w:rPr>
          <w:rFonts w:ascii="IRNazanin" w:hAnsi="IRNazanin" w:eastAsia="IRNazanin"/>
          <w:color w:val="111111"/>
          <w:sz w:val="28"/>
          <w:sz w:val="28"/>
          <w:szCs w:val="28"/>
          <w:rtl w:val="true"/>
          <w:lang w:bidi="fa-IR"/>
        </w:rPr>
        <w:t xml:space="preserve">قائل باستحالة الانحلال و جریان أصالة الاشتغال،و المحقّق النائینی قدّس سرّه </w:t>
      </w:r>
      <w:r>
        <w:rPr>
          <w:rStyle w:val="FootnoteAnchor"/>
          <w:rtl w:val="true"/>
        </w:rPr>
        <w:footnoteReference w:id="512"/>
      </w:r>
      <w:r>
        <w:rPr>
          <w:rFonts w:ascii="IRNazanin" w:hAnsi="IRNazanin" w:eastAsia="IRNazanin"/>
          <w:color w:val="111111"/>
          <w:sz w:val="28"/>
          <w:sz w:val="28"/>
          <w:szCs w:val="28"/>
          <w:rtl w:val="true"/>
          <w:lang w:bidi="fa-IR"/>
        </w:rPr>
        <w:t>قائل بالتفصیل،و أنّه فی صورة الشکّ فی الجزئیة یحکم بالبراءة العقلیة،و فی صورة الشکّ فی الشرطیة یحکم بالاشتغال،فما نحن فیه بلحاظ کونه من قبیل الشکّ فی الشرطیة لا یکون مجری البراءة علی مبناه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علم بوجوب کلّ من الغیر و الغیری و لکن کان وجوب الغیر مشروطا بشرط غیر حاصل کالمثال المتقدّم فیما إذا علم قبل الزوال،ففی هذا القسم یجری الاستصحاب و البراءة معا؛إذ الشکّ فی نفسیة الوضوء و غیریّته یرجع إلی شرطیة الصلاة بالوضوء و عدمه،و أصالة البراءة تنفی الشرطیة،و یرجع أیضا إلی أنّ الوضوء قبل الزوال تعلّق به تکلیف فعلی أم لا؟و الاستصحاب ینفی وجوبه قبل الزوال فأثر البراءة عبارة عن نفسیة وجوب الوضوء و أثر الاستصحاب غیریّته و لا منافاة بینهما،فإنّا لا نثبت عنوان النفسیة و الغیریّة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مع قطع النظر عن الإشکال المذکور فی أصل البراءة یکون هذا البیان فی هذا القسم بیانا تامّا و قابلا للمساعدة،و لا إشکال فی الجمع بین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علم بوجوب ما شکّ فی غیریّته و لکن شکّ فی وجوب الغیر،کما إذا شکّ فی وجوب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المثال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بوجوب الوضوء و لکن شکّ فی کونه غیریّا حتّی لا یجب؛لعدم وجوب الصلاة ظاهرا بمقتضی البراءة،أو نفسیّا حتّی یجب،فقد قیل فی هذا القسم بعدم وجوب الوضوء و إجراء البراءة فیه؛لاحتمال کونه غیریّا،فلا یعلم بوجوبه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لکن الأقوی وجوبه؛لأنّ المقام یکون من التوسّط فی التنجیز الذی علیه یبتنی جریان البراءة فی الأقلّ و الأکثر الارتباطیین،فأصل تنجیز الحکم معلوم و الواسطة فی التنجیز مشکوک،فلذا یحکم بوجوب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الإشکال فی تصویر هذه الصورة و جعلها ممّا نحن فیه إذ الشکّ هاهنا یرجع إلی الشکّ فی أصل الوجوب و هو خارج عن محلّ البحث،فلذا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الدوران بین النفسیة و الغیریّة یکون فی مورد تحقّق وجوب الواجبین،و لکن أحدهما مسلّم النفسیة و الآخر مشکوک النفسیّة و الغیریّة،و لا یمکن الجمع بین العلم بوجوب الوضوء</w:t>
      </w:r>
    </w:p>
    <w:p>
      <w:pPr>
        <w:pStyle w:val="BookText"/>
        <w:rPr/>
      </w:pPr>
      <w:r>
        <w:rPr>
          <w:rFonts w:ascii="IRNazanin" w:hAnsi="IRNazanin" w:eastAsia="IRNazanin"/>
          <w:color w:val="111111"/>
          <w:sz w:val="28"/>
          <w:sz w:val="28"/>
          <w:szCs w:val="28"/>
          <w:rtl w:val="true"/>
          <w:lang w:bidi="fa-IR"/>
        </w:rPr>
        <w:t>و الشکّ فی وجوب الصلاة؛إذ الشکّ فی الصلاة یسری إلی الوضوء أیضا،فإنّا لا نعلم بأنّه علی تقدیر کونه مقدّمة واجب أم لا،و کیف یتحقّق العلم بوجوب الوضوء بعد نفی وجوب الصلاة بأصالة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الصورة خارجة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المحقّق الخراسانی قدّس سرّه تعرّض لمسألتین فی ذیل هذا البحث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تذنیبان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استحقاق الثواب علی امتثال الأمر النفسی و موافقته و استحقاق العقاب علی عصیانه و مخالفته عقلا،و أمّا استحقاقهما علی امتثال الأمر الغیری و مخالفته ففیه إشکال،و إن کان التحقیق عدم الاستحقاق علی موافقته و مخالفته بما هو موافقة و 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استدلّ لذلک بدلیلین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یستقلّ بعدم الاستحقاق إلاّ لعقاب واحد أو لثواب،کذلک فیما خالف الواجب و لم یأت بواحدة من مقدّماته علی کثرتها،أو وافقه و أتاه بما له من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موافقة الأمر الغیری بما هو أمر لا بما هو شروع فی إطاعة الأمر النفسی لا یوجب قربا و لا مخالفته بما هو کذلک بعدا،و المثوبة و العقوبة إنّما تکونان من تبعات القرب و البعد </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کلا الدلیلین یرجع إلی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ینافی مع الروایات المتضمّنة لترتّب الثواب علی المقدّمات مثل ما ورد فی زیارة سیّد الشهداء أبی عبد اللّه الحسین علیه السّلام من أنّ لکلّ قدم ثواب عتق عبد من أولاد إسماعیل علیه السّلام،و ما ورد فی الحجّ ماشیا و نحو ذلک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یدفع بأحد الوجهین</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یحکم بعدم استحقاق المثوبة لامتثال الواجب الغیری،و لکنّه لا ینکر إعطاء الثواب من اللّه تعالی تفضّلا و امتنانا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بأس باستحقاق العقوبة علی المخالفة عند ترک المقدّمة و زیادة المثوبة علی الموافقة فیما لو أتی بالمقدّمات بما هی مقدّمات للواجب من باب أنّه یصیر حینئذ من أفضل الأعمال حیث صار أشقّها،إشارة إلی ما ورد فی الروایات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أفضل الأعمال أحمزها</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،فإن کان الداعی و المحرّک لإتیان المقدّمات الإیصال إلی ذی المقدّمة یتحقّق هذا العنوان،و إلاّ فلا،هذا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بدّ لنا لتحقیق المسألة من ملاحظة ترتّب الثواب و العقاب ابتداء فی الواجبات النفسیة،و أنّ ترتّب الثواب و العقاب علیها مسلّم أم لا؟و نری بعد الملاحظة أنّ فی المسألة آراء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جماعة من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الثواب عبارة عن الصور البهیّة التی تجسّمها و تمثّلها النفس الإنسانی بالأعمال و الأفعال الحسنة کالحور و القصور و أمثال ذلک،فهی من لوازم الأعمال و ملازم مع الإنسان العامل بها،و تکون لها خصوصیّتان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مصاحبتها توجب النشاط و السرور للنفس،الثانیة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تعطی النفس استعدادا للکمال و الصعود إلی مراتب عالیة،و العقاب عبارة عن الصور القبیحة المتناسبة مع الأعمال السیّئة،فهی أیضا ملازم و مصاحب مع الإنسان العامل،و من مصاحبتها تحصل للنفس التألّم و التأثّر أوّلا،و السقوط و الانحطاط ثانیا</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یؤیّده بعض الآیات و الحکایات،کقوله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تَجِدُ کُلُّ نَفْسٍ ما عَمِلَتْ مِنْ خَیْرٍ مُحْضَراً وَ ما عَمِلَتْ مِنْ سُوءٍ تَوَدُّ لَوْ أَنَّ بَیْنَها وَ بَیْنَهُ أَمَداً بَعِیداً </w:t>
      </w:r>
      <w:r>
        <w:rPr>
          <w:rStyle w:val="FootnoteAnchor"/>
          <w:rtl w:val="true"/>
        </w:rPr>
        <w:footnoteReference w:id="516"/>
      </w:r>
      <w:r>
        <w:rPr>
          <w:rFonts w:ascii="IRNazanin" w:hAnsi="IRNazanin" w:eastAsia="IRNazanin"/>
          <w:color w:val="111111"/>
          <w:sz w:val="28"/>
          <w:sz w:val="28"/>
          <w:szCs w:val="28"/>
          <w:rtl w:val="true"/>
          <w:lang w:bidi="fa-IR"/>
        </w:rPr>
        <w:t>إذ العمل لا یتّصف بالحضور فإنّه متصرّم الوجود،فلا محالة یکون معنی الآیة أنّ کلّ عمل یتمثّل و یتجسّم بصورة المتناسب معه و یراها العامل عنده حاضرا،و ربما یودّ أن لا یکون معها مصاحبا و لا یراها أصلا،و لا دلیل للتصرّف فی الآیة،و إضافة لفظ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مِثْقالَ ذَرَّةٍ شَرًّا یَرَهُ </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أحکم آیة فی القرآن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أنّ العامل یری نفس العمل لا ثوابه و عقابه، و لازم ذلک تجسّم الأعمال و تمثّلها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عن بعض الأعاظم حکایات مؤیّدا لهذا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جماعة آخرون أخذا بظواهر الآیات و الروایات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 و العقاب من مجعولات المولی کما هو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 مَنْ جاءَ بِالسَّیِّئَةِ فَلا یُجْزی إِلاّ مِثْلَها </w:t>
      </w:r>
      <w:r>
        <w:rPr>
          <w:rStyle w:val="FootnoteAnchor"/>
          <w:rtl w:val="true"/>
        </w:rPr>
        <w:footnoteReference w:id="518"/>
      </w:r>
      <w:r>
        <w:rPr>
          <w:rFonts w:ascii="IRNazanin" w:hAnsi="IRNazanin" w:eastAsia="IRNazanin"/>
          <w:color w:val="111111"/>
          <w:sz w:val="28"/>
          <w:sz w:val="28"/>
          <w:szCs w:val="28"/>
          <w:rtl w:val="true"/>
          <w:lang w:bidi="fa-IR"/>
        </w:rPr>
        <w:t>،فالثواب عبارة عمّا التزمه المولی علی نفسه من إعطاء مثوبة کذا لامتثال أمر کذا تفضّلا علی العباد،و العقاب عبارة عن جعله عقوبة کذا لمخالفة أمر کذا،فالمسألة تابعة لجعله،و یمکن له جعل المثوبة للواجبات الغیریة مثل أکثر الواجبات النفسیة،کما مرّت الإشارة إلی الروایات الواردة فی زیارة أبی عبد اللّه الحسین علیه السّلام و نحو ذلک،و لا یلزم من جعل المثوبة لبعض الواجبات الغیریّة جعلها فی جمیعها،کما أنّ الأمر فی الواجبات النفسیّة أیضا کان کذلک</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قطع النظر عن الجعل التعبیر باستحقاق المثوبة لیس بصحیح أصلا بعد کون اللّه تعالی مالکا لوجود الإنسان بالملکیّة الحقیقیّة،فإنّ المالکیّة تکون من شئون خالقیّته و قیّومیّته،و بعد احتیاج الإنسان إلیه تعالی فی حدوثه و بقائه فإنّه عین الفقر و الربط،و الفقر المحض لا شیء له سوی الفقر و الربط،و بعد تفضّله و عنایته النّعم العدیدة الظاهریة و الباطنیة للإنسان؛بحیث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تَعُدُّوا نِعْمَةَ اللّهِ لا تُحْصُوها، فکیف یحکم العقل باستحقاق المثوبة لامتثال الأوامر الإلهیّة التابعة للمصالح المتحقّقة فی متعلّقها،مع أنّ المصالح و الفوائد أیضا تعود إلی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لا یصحّ مثل هذا التعبیر فی امتثال أوامر الموالی العرفیة،مع أنّ ملکیّتها للعبد ملکیّة اعتباریة،و مصالح المأمور به تعود کثیرا ما إلی المولی،فضلا فی امتثال الأوامر الإلهیّة، فلا یعقل القول باستحقاق المطیع المثوبة علی اللّه تعالی کاستحقاق الدائن علی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استحقاق العقوبة فی صورة مخالفة أوامر الموالی العرفیّة و الإلهیّة أمر عقلیّ فلا شبهة فیه،و إذا کان التعبیر باستحقاق المثوبة فی الواجبات النفسیة غیر صحیح ففی الواجبات الغیریة بطریق أولی کان کذلک،هذا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صحّة القول باستحقاق المثوبة عند الامتثال فی الواجبات النفسیة فالحقّ مع صاحب الکفایة قدّس سرّه من أنّ امتثال الواجبات الغیریة لا یوجب استحقاق المثوبة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المکلّف یعلم أنّه متوقّف علی نصب السلّم،و الاختلاف بین القائلین بالملازمة و منکریها فی تحقّق اللزوم الشرعی المولوی و عدمه للمقدّمة بعد الاتّفاق فی تحقّق اللزوم العقلی لها، ففی مقام الامتثال قد تحصل للمکلّف حالة الانقیاد و یقع تحت تأثیر داعویة أمر المولی،و قد لا تحصل له 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لا بدّ له من نصب السلّم لإیجاد المأمور به فی الخارج،بلا فرق بین أن یکون للمقدّمة وجوب غیری أم لا، فلا داعویة لوجوب شرعی المقدّمة،بل کان وجوده کالعدم،فما کان کذلک من حیث العمل الخارجی لا یعقل أن یکون موافقته موجبا لاستحقاق المثوبة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أیضا لا فرق بین أن یکون للمقدّمة وجوب شرعی مولوی أم لا؛إذ لا أثر لوجوده و عدمه،فلا یوجب استحقاق العقوبة مخالفته</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فرض إتیان شخص بجمیع المقدّمات التی تحتاج ذی المقدّمة إلیها و لکن عرض له الموت أو النسیان قبل الإتیان بذی المقدّمة و عدم إتیان شخص آخر بأحد منها و عروض الموت أو النسیان علیه قبل فعلیّة التکلیف بذی المقدّمة فلا</w:t>
      </w:r>
    </w:p>
    <w:p>
      <w:pPr>
        <w:pStyle w:val="BookText"/>
        <w:rPr/>
      </w:pPr>
      <w:r>
        <w:rPr>
          <w:rFonts w:ascii="IRNazanin" w:hAnsi="IRNazanin" w:eastAsia="IRNazanin"/>
          <w:color w:val="111111"/>
          <w:sz w:val="28"/>
          <w:sz w:val="28"/>
          <w:szCs w:val="28"/>
          <w:rtl w:val="true"/>
          <w:lang w:bidi="fa-IR"/>
        </w:rPr>
        <w:t>شبهة فی تحقّق الفرق بینهما،و لا محالة یستحقّ الأوّل المثوبة 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سلّمنا تحقّق الفرق هاهنا،و لکنّه فی استحقاق المدح و عدمه لا فی استحقاق المثوبة و عدمه؛إذ الانقیاد و التهیّؤ بإتیان المبادئ مع عدم حصول ذیها لا یوجب إلاّ کونه ممدوحا عند العقلاء،بخلاف من لم یأت بالمبادئ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یتصوّر عدم الفرق بین من توجّه إلی مکّة من أقصی البلاد لإتیان المناسک و من توجّه إلیها من البلاد القریبة مع قلّة المشقّة فی الثانی و کثرتها فی الأوّل؟</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شکّ فی زیادة استحقاق المثوبة فی الأوّل،و لکنّها لا یرتبط بالمقدّمات،بل هی لتحقّق عنوان آخر لذی المقدّمة،و هو عنوان الأشقّیة و الأحمزیة، فهی ترتبط و تتعلّق بذی المقدّمة من باب أفضل الأعمال أشقّها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مبنی المعروف عند الاصولیین،و أمّا علی مبنی الجعل،فالمسألة تابعة لجعل المولی فی الواجبات النفسیة و الغیریة،بلا فرق بینهما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موافقة الأمر الغیری بما هو أمر لا بما هو شروع فی إطاعة الأمر النفسی لا یوجب قربا،و لا مخالفته بما هو کذلک بعدا،و المثوبة و العقوبة إنّما تکونان من آثار القرب و البعد علی المبنی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استشکل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إذا کان الأمر الغیری بما هو لا إطاعة له و لا قرب فی موافقته و لا مثوبة فی امتثاله فکیف حال بعض المقدّمات کالطهارات الثلاث حیث لا شبهة فی حصول الإطاعة و القرب و المثوبة بموافقة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عنه علی القول بالجعل سهل لا یحتاج إلی تکلّف،و علی القول بالاستحقاق یتوقّف علی جواب إشکال الثانی</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الواجبات النفسیّة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 تعبّدیة،و قد تکون</w:t>
      </w:r>
    </w:p>
    <w:p>
      <w:pPr>
        <w:pStyle w:val="BookText"/>
        <w:rPr/>
      </w:pPr>
      <w:r>
        <w:rPr>
          <w:rFonts w:ascii="IRNazanin" w:hAnsi="IRNazanin" w:eastAsia="IRNazanin"/>
          <w:color w:val="111111"/>
          <w:sz w:val="28"/>
          <w:sz w:val="28"/>
          <w:szCs w:val="28"/>
          <w:rtl w:val="true"/>
          <w:lang w:bidi="fa-IR"/>
        </w:rPr>
        <w:t>توصّلیة مثل أداء الدین و دفن المیّت،و أمّا الواجبات النفسیة فلا شبهة فی توصّلیتها، فإنّ وجودها کالعدم و لا یحصل بها التقرّب إلی اللّه،و الفرق بین التوصّلی و التعبّدی فی شرطیّة قصد القربة و عدمه کما مرّ فی محلّه،فالأمر الغیری ملازم مع التوصّلیة بعنوان قاعدة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انتقضت هذه القاعدة بالطهارات الثلاث؛إذ یعتبر فیها قصد القربة،و أنّها تکون باطلة بدونه فی عین کونها من الواجبات الغیریة،فما منشأ عبادیّتها؟</w:t>
      </w:r>
    </w:p>
    <w:p>
      <w:pPr>
        <w:pStyle w:val="BookText"/>
        <w:rPr/>
      </w:pPr>
      <w:r>
        <w:rPr>
          <w:rFonts w:ascii="IRNazanin" w:hAnsi="IRNazanin" w:eastAsia="IRNazanin"/>
          <w:color w:val="111111"/>
          <w:sz w:val="28"/>
          <w:sz w:val="28"/>
          <w:szCs w:val="28"/>
          <w:rtl w:val="true"/>
          <w:lang w:bidi="fa-IR"/>
        </w:rPr>
        <w:t>إن کانت العبادیّة مستندة إلی الأمر النفسی الاستحبابی المتعلّق بها 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سلّمنا الاستحباب النفسی فی الوضوء و الغسل لا دلیل لنا لاستحباب النفسی فی التیمّم،مع أنّه لا فرق بینها من حیث العبادیّة،و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یجتمع حکمان متغایران فی متعلّق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أنّه لا یمکن الجمع بین الحکمین المتغایرین فی عنوان واحد، 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ذلک أن یقصد المکلّف حین الوضوء أمر نفسی استحبابی،مع أنّا نری بعد المراجعة إلی المتشرّعة و الفتاوی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مستندة إلی الأمر الغیری بأنّه قد یتعلّق بمقدّمات غیر العبادیة،و قد یتعلّق بالمقدّمات العبادیة مثل الطهارات الثلاث،فلا فرق من هذه الناحیة بین الأمر النفسی و الغیری،و الإشکال فیه أنّه یستلزم الدور،و تقریبه یحتاج إلی مقدّمة،و هی</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متعلّق الوجوب الغیری و المحکوم بهذا الحکم لیس مفهوم المقدّمة،و ما تکون مقدّمة بالحمل الأوّلی الذاتی،بل هو عبارة عن مصداق المقدّمة،و ما تکون مقدّمة بالحمل الشائع الصناعی،فإنّ نصب السلّم یوجب التمکّن عن الکون علی السطح لا عنوان مفهوم المقدّمة،فالمعروض للوجوب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مصداق المقدّمة،فما یتعلّق به الأمر الغیری فی الطهارات الثلاث عبارة عن الغسلتین و المسحتین مع 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الوضوء العبادی واجب بالوجوب الغیری، فلا بدّ من تحقّق قصد القربة قبل الأمر الغیری،فإنّ رتبة الموضوع متقدّمة علی رتبة</w:t>
      </w:r>
    </w:p>
    <w:p>
      <w:pPr>
        <w:pStyle w:val="BookText"/>
        <w:rPr/>
      </w:pPr>
      <w:r>
        <w:rPr>
          <w:rFonts w:ascii="IRNazanin" w:hAnsi="IRNazanin" w:eastAsia="IRNazanin"/>
          <w:color w:val="111111"/>
          <w:sz w:val="28"/>
          <w:sz w:val="28"/>
          <w:szCs w:val="28"/>
          <w:rtl w:val="true"/>
          <w:lang w:bidi="fa-IR"/>
        </w:rPr>
        <w:t>الحکم،و المفروض أنّ عبادیة الوضوء یتحقّق بنفس هذا الأمر الغیری،فالأمر الغیری یتوقّف علی عبادیّته،و عبادیّته متوقّفة علی الأمر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الدور أنّ الأمر الغیری بما أنّه حکم متأخّر عن الوضوء العبادی و بما أنّه دخیل فی عبادیّة وضوء العبادی متقدّم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المحقّق العراقی قدّس سرّه </w:t>
      </w:r>
      <w:r>
        <w:rPr>
          <w:rStyle w:val="FootnoteAnchor"/>
          <w:rtl w:val="true"/>
        </w:rPr>
        <w:footnoteReference w:id="519"/>
      </w:r>
      <w:r>
        <w:rPr>
          <w:rFonts w:ascii="IRNazanin" w:hAnsi="IRNazanin" w:eastAsia="IRNazanin"/>
          <w:color w:val="111111"/>
          <w:sz w:val="28"/>
          <w:sz w:val="28"/>
          <w:szCs w:val="28"/>
          <w:rtl w:val="true"/>
          <w:lang w:bidi="fa-IR"/>
        </w:rPr>
        <w:t>فی مقام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الغیری المتوجّه إلی المرکّب أو المقیّد ینبسط و یتبعّض علی أجزاء متعلّقه الخارجیّة و العقلیة کانبساط الأمر النفسی علی أجزاء الواجب مع بقاء وحدته؛إذ الوحدة لا ینافی التبعّض نظیره وحدة الماء الواقع فی الحوض،و تبعّضه بأبعاض متعدّدة؛إذ الاتصال مساوق مع الوحدة برهانا،و مع ذلک له أبعاض ربما یتلوّن بعضه باللون الأحمر و بعضها الآخر باللون الأصفر و هکذا سائر الأعراض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الغیری ینحلّ إلی أوامر ضمنیة غیریّة،و حینئذ تکون ذوات الأفعال فی الطهارات الثلاث مأمورا بها بالأمر الضمنی من ذلک الأمر الغیری،و إذا أتی بکلّ جزء بداعی ذلک الأمر الضمنی یتحقّق ما هو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الأفعال الخارجیّة المتقرّب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یسقط الأمر الضمنی المتوجّه إلی القید بعد فرض کونه توصّلیا لحصول متعلّقه قهرا بامتثال الأمر الضمنی المتعلّق بذات الفعل</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إن سلّمنا جواز أخذ قصد القربة فی المتعلّق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الأوامر الضمنیة الغیریّة المتعلّقة بالغسلتین و المسحتین لا شبهة فی عبادیّتها علی المبنی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الأمر الضمنی المتعلّق بقصد القربة لا یمکن أن یکون عبادیّا،فإنّ إتیان قصد القربة بداعی قصد القربة أمر غیر معقول؛إذ هو داعویّة شیء لنفسه و هو کما تری،فیکون الأمر الضمنی المتعلّق به أمرا توصّلیّا،و لازم ذلک أن یتحقّق فی الشریعة أمر کان</w:t>
      </w:r>
    </w:p>
    <w:p>
      <w:pPr>
        <w:pStyle w:val="BookText"/>
        <w:rPr/>
      </w:pPr>
      <w:r>
        <w:rPr>
          <w:rFonts w:ascii="IRNazanin" w:hAnsi="IRNazanin" w:eastAsia="IRNazanin"/>
          <w:color w:val="111111"/>
          <w:sz w:val="28"/>
          <w:sz w:val="28"/>
          <w:szCs w:val="28"/>
          <w:rtl w:val="true"/>
          <w:lang w:bidi="fa-IR"/>
        </w:rPr>
        <w:t>بعض أجزائه عبادیّا و بعضه الآخر توصّلیّا،مع أنّه ما سمعنا بهذا من آبائنا الأوّلین؛إذ الأوامر إمّا عبادیّة و إمّا توصّلیّة،و ما سمعنا بالأمر المشترک بینهما بلحاظ متعلّقه،هذا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الغیری لا یصلح لأن یتحقّق به عبادیّة متعلّقه،فإنّ إطاعته لا یوجب استحقاق المثوبة و موافقته لا یوجب استحقاق العقوبة،و لا یتحقّق بإطاعته التقرّب إلی اللّه تعالی،فکیف یمکن أن یکون مصحّحا لعبادیّة شیء مع أنّ العبادة تکون مقرّبا إلی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طریق آخر لحلّ الإشکال للمحقّق النائینی قدّس سرّه </w:t>
      </w:r>
      <w:r>
        <w:rPr>
          <w:rStyle w:val="FootnoteAnchor"/>
          <w:rtl w:val="true"/>
        </w:rPr>
        <w:footnoteReference w:id="520"/>
      </w:r>
      <w:r>
        <w:rPr>
          <w:rFonts w:ascii="IRNazanin" w:hAnsi="IRNazanin" w:eastAsia="IRNazanin"/>
          <w:color w:val="111111"/>
          <w:sz w:val="28"/>
          <w:sz w:val="28"/>
          <w:szCs w:val="28"/>
          <w:rtl w:val="true"/>
          <w:lang w:bidi="fa-IR"/>
        </w:rPr>
        <w:t>و هو أیضا قائل بانبساط الأمر و تبعّضه و تعدّد أبعاضه بلحاظ تعدّد أبعاض المأمور به،و لکنّه یعتقد بانبساطه علی الشرائط کالأجزاء،و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الوضوء یکتسب العبادیة من ناحیة الأمر النفسی المتوجّه إلی الصلاة بما لها من الأجزاء و الشرائط،بداهة أنّ نسبة الوضوء إلی الصلاة کنسبة الفاتحة إلیها من الجهة التی نحن فیها،حیث إنّ الوضوء قد اکتسب حصّة من الأمر بالصلاة لمکان قیدیّته لها،کاکتساب الفاتحة حصّتها من الأمر الصلاتی لمکان جزئیّتها،فکما أنّ الفاتحة اکتسبت العبادیة منه کذلک الوضوء اکتسب العبادیة منه بعد ما کان الأمر الصلاتی عبادیّا،و کذا الحال فی الغسل و التیمّم</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لا تکون مسألة الانبساط و التبعّض من المسائل المسلّمة کما سیأتی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فرض صحّة الانبساط و هو محدود بالمأمور به و ما له دخل فی تشکیل ماهیّة المأمور به فلا شکّ فی أنّه منحصر بالأجزاء،و أنّ الشرائط خارجة عن حقیقة المأمور به و ماهیّته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القید خارج عنها، و لکنّ التقیّد به جزء للمأمور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البحث و النزاع فی عبادیّة القید و الشرط الذی هو خارج عن دائرته لا التقیّد،فلا یمکن شمول الأمر الصلاتی</w:t>
      </w:r>
    </w:p>
    <w:p>
      <w:pPr>
        <w:pStyle w:val="BookText"/>
        <w:rPr/>
      </w:pPr>
      <w:r>
        <w:rPr>
          <w:rFonts w:ascii="IRNazanin" w:hAnsi="IRNazanin" w:eastAsia="IRNazanin"/>
          <w:color w:val="111111"/>
          <w:sz w:val="28"/>
          <w:sz w:val="28"/>
          <w:szCs w:val="28"/>
          <w:rtl w:val="true"/>
          <w:lang w:bidi="fa-IR"/>
        </w:rPr>
        <w:t>للوضوء،فکیف یمکن أن یکون مصحّحا لعبادیّته؟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تعلّق أمر عبادیّ بمرکّب ذات أجزاء یصیر کلّ جزء منه عبادة، و جزئیّة المرکّب العبادی ملازم مع العبادیة،فلا محالة یکون کلّ جزء من أجزاء العبادة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شرائط العبادة فتکون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تکون عبادة کالطهارات الثلاث،و بعضها لیس بعبادة کتطهیر الثوب و البدن و ستر العورة و استقبال القبلة و نحو ذلک،مع أنّ لازم کلامه قدّس سرّه اتّصاف جمیع شرائط العبادة بالعبادیّة؛إذ لا فرق بینها و بین الأجزاء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القاعدة کان کذلک،إلاّ أنّ الأدلّة الخارجیّة تدلّ علی أنّ طهارة البدن و الثوب و أمثال ذلک لیست بعبادة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یستلزم أن یکون الأمر بالصلاة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أمرا عبادیّا بالنسبة إلی عدّة من الشرائط و الأجزاء،و غیر عبادی بالنسبة إلی عدّة أخری،و لا یلتزم بذلک أحد من المتشرّعة</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أیضا سیّدنا الاستاذ الإمام قدّس سرّه </w:t>
      </w:r>
      <w:r>
        <w:rPr>
          <w:rStyle w:val="FootnoteAnchor"/>
          <w:rtl w:val="true"/>
        </w:rPr>
        <w:footnoteReference w:id="521"/>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الأمر الغیری لا یکون مصحّحا لعبادیّة متعلّقه؛إذ لا داعویة له إلاّ إلی الغیر و کان وجوده کالعدم،کذلک الأمر الضمنی لا یصلح لتصحیح عبادیّة متعلّقه،لا من حیث عدم داعویّته إلی متعلّقه،بل من حیث إنّ متعلّقه لیس تمام المتعلّق فإنّه جزء من الأجزاء المرکّب الارتباطی الذی إن لم یتحقّق جزء منه لم یتحقّق أصلا،فلا یمکن تصحیح العبادیة بالأمر الضمنی،و المصحّح عبارة عمّا یدعو المکلّف إلی تمام المتعلّق،أی الأمر النفسی الاستقلالی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الإنصاف أنّ هذا الجواب بعد قبول الانبساط بکیفیّته المذکورة قابل للمساعدة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آخر لتصحیح عبادیّة الطهارات الثلاث عبارة عن التفکیک بین داعویّة الأمر و متعلّقه من حیث توسعة الانبساط و تضییقه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المأمور به و المتعلّق للأمر بالصلاة محدود فی الأجزاء فقط،و لکن داعویته بالنسبة إلی الأجزاء و الشرائط مساو،کما أنّه یدعو إلی الأجزاء کذلک یدعو إلی الشرائط،بلا فرق بینهما من هذه الناحیة،إلاّ أنّ الدلیل الخارجی یدلّ علی إتیان مثل الوضوء حین الامتثال بداعی الأمر بالصلاة،بخلاف مثل تطهیر الثوب فإنّ إتیانه بداعی غیره أیضا لا یوجب الإشکال،فلا بدّ من إتیان جمیع الأجزاء،و بعض الشرائط مثل طهارات الثلاث بداعویّة الأمر المذکور،بخلاف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مخدوش فإنّه لا یمکن الالتزام بالاختلاف بین متعلّق الأمر و داعویّته من حیث السعة و الضیق؛إذ الأمر لا یدعو إلاّ إلی متعلّقه،کما قال به المحقّق الخراسانی قدّس سرّه مکرّرا،و إذا فرض خروج الشرائط عن دائرة المتعلّق فلا داعویّة للأمر إلیها أصلا، و إلاّ یلزم أن یکون الأمر المتعلّق بالصلاة داعیا إلی الصوم،هو کما تری،هذا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فی تصحیح عبادیّة الطهارات الثلاث أنّ الإشکال و جمیع الأجوبة التی حکیناها عن الأعاظم یبتنی علی أساس توهّم أنّه مسلّم و مفروغ عنه،مع أنّه لیس کذلک،و هو أنّ عبادیة العبادة تحتاج إلی الأمر،سواء کان نفسیّا أو غیریّا، و علی هذا الأساس استشکل فی بحث الترتّب أیضا کما سیأتی إن شاء اللّه تعالی، و منشأ هذا الأساس عبارة عن احتیاج العبادة إلی قصد القربة بمعنی إتیان المأمور به بداعی الأمر المتعلّق به،فلذا نحتاج فی تحقّق العبادیّة إلی الأمر،و إلاّ لا یعقل قصد امتثال الأمر</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البدیهی أنّ هذا المعنی قابل للمناقشة؛إذ یحتمل قویّا أن یکون قصد القربة بمعنی إتیان المأمور به بداعی کونه مقرّبا إلی المولی کما هو الظاهر من اللفظ و المرتکز فی الأذهان،و یحتمل أن یکون بمعنی إتیانه بداعی کونه حسنا،و یحتمل أن یکون</w:t>
      </w:r>
    </w:p>
    <w:p>
      <w:pPr>
        <w:pStyle w:val="BookText"/>
        <w:rPr/>
      </w:pPr>
      <w:r>
        <w:rPr>
          <w:rFonts w:ascii="IRNazanin" w:hAnsi="IRNazanin" w:eastAsia="IRNazanin"/>
          <w:color w:val="111111"/>
          <w:sz w:val="28"/>
          <w:sz w:val="28"/>
          <w:szCs w:val="28"/>
          <w:rtl w:val="true"/>
          <w:lang w:bidi="fa-IR"/>
        </w:rPr>
        <w:t>بمعنی إتیانه بداعی کونه ذا 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هذه المعانی لا نحتاج إلی تعلّق الأمر بالعبادة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الأمر کذلک فمن أین یعلم عبادیّة الطهارات الثلاث و توصّلیة تطهیر الثوب مثلا؟</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عبادیّة بعض الأعمال معلوم لا تحتاج إلی الدلیل کالسجدة، فإنّ العبادة عبارة عن الخضوع و الخشوع فی مقابل المعبود،سواء کان أهلا للعبادة أم لا،و هذا المعنی متحقّق فی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کثیر من الأعمال لا یعلم عبادیّتها إلاّ من طریق الشرع،و لیس معناه لزوم تحقّق الأمر،بل الإجماع أو ضرورة الفقه أو البداهة عند المتشرّعة أیضا یکفی للعبادیّة،و الطهارات الثلاث من هذا القبیل،فإنّا لا نفهم عبادیّتها،بل لا نفهم عبادیّة الصلاة بهذه الهیئة الترکیبیّة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بعد المراجعة إلی الفقه و المتشرّعة فنستفاد أنّها مقرّبة إلی المولی،بخلاف مثل تطهیر الثوب،فالأمر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أصل الوجوب فقط،و لزوم إتیانها مع قصد القربة یستفاد من الخارج إن کان ملاک العبادیة تحقّق الأمر،و هو یتحقّق فی الواجبات التوصّلیة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معنی لزوم قصد التقرّب فی المأمور به أنّ امتثاله ریاء أو بدواع أخر لا یکون مقرّبا،بل یکون مبعّدا عن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یشترط فی عبادیّة المأمور به أزید من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صلاحیّته لأن یتقرّب به،و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التقرّب به فی مقام العمل و الامتثال،و لا بدّ لنا من إحراز صلاحیة العبادیّة من طریق الشرع،و نستفاد منها فی باب الطهارات الثلاث من الإجماع و ضرورة الفقه،و البداهة عند المتشرّعة،فلا نحتاج إلی الأمر حتّی یلزم توالی الفاسدة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 علی القول بتصحیح عبادیّة الطهارات الثلاث بالأمر النفسی الاستحبابی بأنّه لیس للتیمّم الاستحباب النفسی إلاّ فی موارد نادرة مثل استحبابه عند النوم مع التمکّن من الماء،بخلاف الوضوء فإنّه مستحبّ فی جمیع الحالات حتّی فی حال الوضوء بعنوان التجدید،و هکذا للغسل أیضا استحباب نفسی فی الأمکنة و الأزمنة المختلفة،و إن لم تکن دائرة استحبابه مثل دائرة استحباب الوضوء من حیث الوسعة،فالوضوء عبادیّته و مقرّبیّته مطلقة،بخلاف التیمّم فإنّ عبادیّته مشروطة بشرائط خاصّة و ظرف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یرد هذا الإشکال علی المبنی المختار،فإنّ کلّ واحد من الطهارات الثلاث عبادة و مقرّبة بدون الفرق بین أن یکون له استحباب النفسی أم لا،و ملاک العبادیّة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الصلاحیة للتقرّب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الجمیع متحقّقة،مع أنّ الوضوء الحرجی علی القول بجریان قاعدة لا حرج بنحو العزیمة لا بنحو الرخصة کما هو التحقیق لیس بصحیح، فعبادیّة الوضوء أیضا لا تکون عبادیّة مطلقة 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القول بالملازمة بین وجوب الشرعی لذی المقدّمة و وجوب الشرعی للمقدّمة یقع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متعلّقا للأمرین المتخالفین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الاستحباب النفسی و الوجوب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الجمع بینهما فی متعلّق واحد؟</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قبول القول بالملازمة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ذات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الغسلتان و المسحتان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مأمورا به بالأمر النفسی الاستحبابی،و مجموع هذا الأمر و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ذات الوضوء بوصف کونها عبادة و متعلّقة للأمر النفسی الاستحبابی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مقدّمة و متعلّقة للأمر الغیری الوجوبی،و نظیره تعلّق الأمرین المتخالفین علی صلاة الظهر بعد شرطیّتها و مقدّمیتها لصلاة العصر؛بأنّ متعلّق وجوب النفسی هی ذات صلاة الظهر،و متعلّق وجوب الغیری المقدّمی هی صلاة الظهر المتّصفة بأنّها واجبة فیتحقّق الفرق بین المتعلّقین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النفسی الاستحبابی إن کان مصحّحا لعبادیة الطهارات الثلاث یلزم علی المکلّف فی مقام الامتثال أن یتوجّه إلیه،و یکون الداعی و المحرّک له عبارة عنه،و وقوعها باطلة إن کان الداعی غیره،مع أنّه لا إشکال فی صحّتها إن أتی بها بقصد الأمر الغیری المتعلّق بها،بل هکذا یقع العمل فی الخارج؛إذ المتوضّئ بعد السؤال عن محرّکه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أتوضّأ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أنّ الداعی و المحرّک لهذا العمل عبارة عن الأمر الغیری الملازم مع الأمر النفسی المتعلّق بالصلاة،و لا إشکال فیه من حیث الفتوی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ذلک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عبادیة الطهارات الثلاث لا ترتبط بالأمر النفسی الاستحبابی سیّما فی التیمّم بلحاظ عدم تحقّقه فیه أصلا،فکما أنّ المتیمّم فی مقام العمل لا یتوجّه إلی الأمر النفسی الاستحبابی کذلک المتوضّئ لا یتوجّه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خصوصیّة الثانیة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إتیان العمل بقصد التقرّب أو إتیانه بداعویّة أمره إن کان له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فی العبادیة،کأنّه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فرض تصحیح عبادیة الطهارات الثلاث بالإجماع أو ضرورة الفقه أو البداهة عند المتشرّعة فنسأل أنّ إتیان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بداعی الأمر الغیری صحیح أم لا؟</w:t>
      </w:r>
    </w:p>
    <w:p>
      <w:pPr>
        <w:pStyle w:val="BookText"/>
        <w:rPr/>
      </w:pPr>
      <w:r>
        <w:rPr>
          <w:rFonts w:ascii="IRNazanin" w:hAnsi="IRNazanin" w:eastAsia="IRNazanin"/>
          <w:color w:val="111111"/>
          <w:sz w:val="28"/>
          <w:sz w:val="28"/>
          <w:szCs w:val="28"/>
          <w:rtl w:val="true"/>
          <w:lang w:bidi="fa-IR"/>
        </w:rPr>
        <w:t>إن حکمت ببطلانه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صحّته،و یوافقه الفتوی و یکون الأمر فی مقام العمل أیضا کذلک،و إن حکمت بصحّته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أن یکون الأمر الغیری مصحّحا لعبادیّة شیء،مع موافقته لا یوجب القرب إلی المولی بل کان وجوده کالعدم؟</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المتوضّئ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أتوضّأ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مراده منه أنّی أتوضّأ مع قصد القربة للصلاة،و حینئذ لا شبهة فی صحّة وضوءه و عدم تصحیح العبادیّة بالأمر الغیری،و قد یکون مراده منه أنّی أتوضّأ بدونه للصلاة،و حینئذ لا شکّ فی بطلان وضوءه لفقدانه الخصوصیّة الثانیة المعتبرة فی العبادیّة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یتوهّم صحّته فی الصورة الثانیة أیضا؛لأنّ الصلاة یتوقّف علی وضوء العبادی،و یرجع القول المذکور إلی أنّی أتوضّأ وضوء مقدّمة للصلاة،فهذا القول یکفی لعبادیة الوضوء،و علی هذا یعود الإشکال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کان ما قال به صاحب الکفایة قدّس سرّه فی ذیل کلامه ناظرا إلی هذا المعنی،و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کان المصحّح لاعتبار قصد القربة فی الطهارات أمرها الغیری لکان قصد الغایة ممّا لا بدّ منه فی وقوعها صحیحة </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إتیان الوضوء الذی تکون مقدّمة للصلاة لا یوجب إتیانه مع قصد القربة،و نظیره بطلان الصلاة الریائی فإنّها لأجل الریاء کانت باطلة، لا لأجل إتیان المکلّف بصورة الصلاة؛إذ هو قصد عنوان ما یصلح للعبادیة،و لکنّه فاقد لخصوصیّة الثانیة المعتبرة فی العبادیة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هو لا یجتمع مع الریاء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بالنتیجة سلّمنا أنّ الوضوء العبادی مقدّمة للصلاة،و لکن هذا لا یرجع إلی أن یکون نفس الوضوء مع قصد القربة،فلا یصحّ الوضوء بدون قصد القربة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ما ذکرناه فی باب الطهارات الثلاث أنّ لعبادیّتها یتحقّق طریقان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الإتیان بها بقصد القربة و لکونها صالحة للمقرّبیة،و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الإتیان بها بداعی الأمر النفسی المتعلّق بها،و لا فرق فی هاتین الجهتین بین کونه قبل الوقت و بعد الوقت،و إنّما الفرق بینهما فی تحقّق الأمر الغیری و عدمه،و هو لا یکون ملاک الصحّة و العبادیة،بل لا یتصوّر بطلان الوضوء قبل الوقت أصلا،بخلاف إتیانه بعد الوقت فإنّ إتیانه فیه بداعی الأمر الغیری بدون قصد القربة یکون باطلا</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علیک أنّ بحثنا کان فی الأمور التی ذکروها قبل البحث عن مقدّمة الواجب و عدمه،و کان الأمر الثالث منها فی تقسیمات الواجب،و فی ذیل البحث عن</w:t>
      </w:r>
      <w:bookmarkStart w:id="173" w:name="pg13644_173785"/>
    </w:p>
    <w:p>
      <w:pPr>
        <w:pStyle w:val="BookText"/>
        <w:rPr/>
      </w:pPr>
      <w:bookmarkEnd w:id="173"/>
      <w:r>
        <w:rPr>
          <w:rFonts w:ascii="IRNazanin" w:hAnsi="IRNazanin" w:eastAsia="IRNazanin"/>
          <w:color w:val="111111"/>
          <w:sz w:val="28"/>
          <w:sz w:val="28"/>
          <w:szCs w:val="28"/>
          <w:rtl w:val="true"/>
          <w:lang w:bidi="fa-IR"/>
        </w:rPr>
        <w:t>تقسیمه إلی النفسی و الغیری،ینتهی البحث إلی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الکفایة قدّس سرّه کأنّه نسی تقسیمه إلی الأصلی و التبعی،فلذا ورد فی الأمر الرابع،ثمّ التفت إلیه بعده و ذکره فی غیر محلّه،و نحن أیضا نشرع فی البحث عن الأمر الرابع حفظا لترتیب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p>
    <w:p>
      <w:pPr>
        <w:pStyle w:val="Heading6"/>
        <w:numPr>
          <w:ilvl w:val="5"/>
          <w:numId w:val="1"/>
        </w:numPr>
        <w:rPr/>
      </w:pPr>
      <w:bookmarkStart w:id="174" w:name="__RefHeading___Toc1084546_3830689328"/>
      <w:bookmarkStart w:id="175" w:name="_Toc64"/>
      <w:bookmarkEnd w:id="174"/>
      <w:r>
        <w:rPr>
          <w:rtl w:val="true"/>
        </w:rPr>
        <w:t>تبعیة وجوب غیری المقدمة لذیها</w:t>
      </w:r>
      <w:bookmarkEnd w:id="175"/>
    </w:p>
    <w:p>
      <w:pPr>
        <w:pStyle w:val="BookText"/>
        <w:rPr/>
      </w:pPr>
      <w:r>
        <w:rPr>
          <w:rFonts w:ascii="IRNazanin" w:hAnsi="IRNazanin" w:eastAsia="IRNazanin"/>
          <w:color w:val="111111"/>
          <w:sz w:val="28"/>
          <w:sz w:val="28"/>
          <w:szCs w:val="28"/>
          <w:rtl w:val="true"/>
          <w:lang w:bidi="fa-IR"/>
        </w:rPr>
        <w:t>فی أنّ وجوب غیری المقدّمة علی القول بالملازمة هل یکون تابعا فی الإطلاق و الاشتراط لوجوب ذی المقدّمة أم لا؟و المشهور قائل بالتبعیّة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 إلی صاحب المعالم قدّس سرّه </w:t>
      </w:r>
      <w:r>
        <w:rPr>
          <w:rStyle w:val="FootnoteAnchor"/>
          <w:rtl w:val="true"/>
        </w:rPr>
        <w:footnoteReference w:id="523"/>
      </w:r>
      <w:r>
        <w:rPr>
          <w:rFonts w:ascii="IRNazanin" w:hAnsi="IRNazanin" w:eastAsia="IRNazanin"/>
          <w:color w:val="111111"/>
          <w:sz w:val="28"/>
          <w:sz w:val="28"/>
          <w:szCs w:val="28"/>
          <w:rtl w:val="true"/>
          <w:lang w:bidi="fa-IR"/>
        </w:rPr>
        <w:t>ما لا یستفاد من ظاهر کلامه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فحجّة القول بوجوب المقدّمة علی تقدیر تسلیمها إنّما ینهض دلیلا علی الوجوب فی حال کون المکلّف مریدا للفعل المتوقّف علیها،کما لا یخفی علی من أعطاها حقّ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فسّر کلامه المذکور فی مبحث الضدّ </w:t>
      </w:r>
      <w:r>
        <w:rPr>
          <w:rStyle w:val="FootnoteAnchor"/>
          <w:rtl w:val="true"/>
        </w:rPr>
        <w:footnoteReference w:id="524"/>
      </w:r>
      <w:r>
        <w:rPr>
          <w:rFonts w:ascii="IRNazanin" w:hAnsi="IRNazanin" w:eastAsia="IRNazanin"/>
          <w:color w:val="111111"/>
          <w:sz w:val="28"/>
          <w:sz w:val="28"/>
          <w:szCs w:val="28"/>
          <w:rtl w:val="true"/>
          <w:lang w:bidi="fa-IR"/>
        </w:rPr>
        <w:t>بأنّ الوجوب الغیری المقدّمی مشروط بشرط مستقلّ دائما،و هو عبارة عن إرادة المکلّف الإتیان بذی المقدّمة و إن کان الوجوب المتعلّق بذی المقدّمة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أنّ ما نقل عنه لا یوافق مع ما نسب إلیه؛إذ المنسوب إلیه عبارة عن القضیة الشرطیة و یتحقّق بین الشرط و الجزاء العلّیة المنحصرة،و إلاّ لم یتحقّق المفهوم لها،و المنقول عنه عبارة عن القضیّة الحینیّة،کأنّه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العبد حینما أردت ذی المقدّمة یجب علیک المقدّمة،و علی أیّ حال یقول بتضییق دائرة وجوب المقدّمة</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عنه أوّلا کما قال به صاحب الکفایة قدّس سرّه </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القول بالملازمة</w:t>
      </w:r>
    </w:p>
    <w:p>
      <w:pPr>
        <w:pStyle w:val="BookText"/>
        <w:rPr/>
      </w:pPr>
      <w:r>
        <w:rPr>
          <w:rFonts w:ascii="IRNazanin" w:hAnsi="IRNazanin" w:eastAsia="IRNazanin"/>
          <w:color w:val="111111"/>
          <w:sz w:val="28"/>
          <w:sz w:val="28"/>
          <w:szCs w:val="28"/>
          <w:rtl w:val="true"/>
          <w:lang w:bidi="fa-IR"/>
        </w:rPr>
        <w:t>و الالتزام بهذا الأمر الغیر الواضح لا یصحّ الفرق بین الوجوبین و التفکیک بینهما من حیث التوسعة و التضییق،بل التبعیّة أمر واضح لا شبهة فیه</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أجاب عنه الشیخ الأعظم الأنصاری قدّس سرّه </w:t>
      </w:r>
      <w:r>
        <w:rPr>
          <w:rStyle w:val="FootnoteAnchor"/>
          <w:rtl w:val="true"/>
        </w:rPr>
        <w:footnoteReference w:id="526"/>
      </w:r>
      <w:r>
        <w:rPr>
          <w:rFonts w:ascii="IRNazanin" w:hAnsi="IRNazanin" w:eastAsia="IRNazanin"/>
          <w:color w:val="111111"/>
          <w:sz w:val="28"/>
          <w:sz w:val="28"/>
          <w:szCs w:val="28"/>
          <w:rtl w:val="true"/>
          <w:lang w:bidi="fa-IR"/>
        </w:rPr>
        <w:t>علی ما فی تقریراته و هو یتوقّف علی مقدّمة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یتحقّق فی کلّ واجب الشرط المتناسب به،فلذا مرّ فی باب الواجب المطلق و المشروط أنّه لا یتحقّق الواجب المطلق من جمیع الجهات،بل المطلق و المشروط من الأمور النسبیة کالصلاة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مطلقة بالنسبة إلی الوضوء و مشروطة إلی الوقت و هکذا فی سائر الواجبات،و لا یمکن أن یکون شرط الواجب عبارة عن إرادة نفس هذا الواجب،کقولنا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الصلاة إن أردتها؛إذ المکلّف إمّا یتحقّق له إرادة الصلاة،و إمّا لا یتحقّق،و فی الصورة الثانیة لا شکّ فی عدم تحقّق المشروط أیضا،فلیست الصلاة بواجبة عند عدم إرادتها،و أمّا إذا تحقّقت الإرادة فمعناه أن یتحقّق الصلاة فی الخارج و کانت علّة تحقّقها عبارة عن نفسها، فلا دخل لأمر المولی فی تحقّق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یتوهّم أنّ لکلّ من الإرادة و الأمر دخلا فی تحقّقه،فإنّ الإرادة متقدّمة علی الأمر من حیث الرتبة؛إذ لا شکّ فی تقدّم رتبة الشرط علی المشروط،و بعد تأثیر ما هو المتقدّم من حیث الرتبة لا تصل النوبة إلی ما هو المتأخّر عنه،فیستند عمل الخارجی بإرادة العبد،و لا دخل للبعث و التحریک فی تحقّقه،فیلزم أن یکون أمر المولی لغوا أو مستحیلا،فإنّه فی صورة عدم الإرادة لغو،و فی صورة تحقّقها تحصیل للحاصل،و هو محال،و لا یمکن الجمع بین الأمر و تعلیقه بإرادة المکلّف و مشیّته عند العرف أیضا،و بعد هذه المقدّمة یستفاد أنّه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البرهان لا یجری فی کلام صاحب المعالم قدّس سرّه،فإنّه قائل بأنّ وجوب غیری المقدّمة مشروط بإرادة ذی المقدّمة لا بإرادة نفس المقدّمة،قلنا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إرادة ذی المقدّمة ملازم مع إرادة المقدّمة؛لأنّ بعد تحقّق المقدّمیة و الالتفات إلیها لا یمکن</w:t>
      </w:r>
    </w:p>
    <w:p>
      <w:pPr>
        <w:pStyle w:val="BookText"/>
        <w:rPr/>
      </w:pPr>
      <w:r>
        <w:rPr>
          <w:rFonts w:ascii="IRNazanin" w:hAnsi="IRNazanin" w:eastAsia="IRNazanin"/>
          <w:color w:val="111111"/>
          <w:sz w:val="28"/>
          <w:sz w:val="28"/>
          <w:szCs w:val="28"/>
          <w:rtl w:val="true"/>
          <w:lang w:bidi="fa-IR"/>
        </w:rPr>
        <w:t>التفکیک بین إرادتهما،فکلّما تحقّقت إرادة ذی المقدّمة یتحقّق إرادة المقدّمة أیضا بالملازمة،فإن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نصب السلّم إن أردت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یرجع إلی أنّه یجب علیک نصب السلّم إن أردت نصب السلّم،و هو تعلیق الواجب علی نفسه،و لا شکّ فی أنّه مستحیل،هذا محصّل کلام الشیخ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الجواب عنه من ناحیة صاحب المعالم قدّس سرّه بأنّه سلّمنا المقدّمة المذکورة بعنوان ضابطة کلّیة،و أنّه لا یمکن تعلیق إیجاب الشیء بإرادة نفس هذا الشیء،و لکن لا نسلّم رجوع تعلیق وجوب المقدّمة بإرادة ذیها إلی هذه الضابطة، و ما ذکره بعنوان دلیل الاستحالة فیما حکیناه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استناد العمل إلی الإرادة بعد وقوعها شرطا بلحاظ تقدّم الشرط علی الجزاء،فلا مجال للبعث و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و لا یجری هاهنا،فإنّ الإرادة المتعلّقة بالمقدّمة متأخّرة عن الإرادة المتعلّقة بذی المقدّمة دائما،فلذا یعبّر فی الکلمات بالترشح و العلّیّة،فتکون للإرادة المتعلّقة بذی المقدمة علّیة و تقدّم علی الإرادة المتعلّقة بالمقدّمة،و حینئذ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نصب السلّم إن أردت الکون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تأخّر وجوب نصب السلّم و الجزاء عن إرادة الکون علی السطح و الشرط،و لکن وجوب الجزاء مع إرادته مقارن من حیث الرتبة،و المتقدّم عبارة عن الشرط فقط،و معلوم أنّ إیجاب شیء مقارنا مع إرادته لا یکون تحصیلا للحاصل،فالمقارنة بینهما مانع عن تحقّق عنوان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فی الجواب ما قال به صاحب الکفایة قدّس سرّه،هذا تمام الکلام حول مقالة صاحب المعالم قدّس سرّه فی هذا البحث</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ینسب أیضا إلی الشیخ الأنصاری ما یکون مخالفا للمشهور،و هو علی ما نقله صاحب الکفایة قدّس سرّه عن تقریراته أنّ وجوب الغیری المقدّمی مشروط علی أن یکون الإتیان بالمقدّمة بداعی التوصّل بها إلی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یتوقّف وجوب المقدّمة علی خصوصیتین،و هما إرادة ذی المقدّمة و إیجاد المقدّمة بداعی التوصّل بها إلی ذی المقدّمة،فلا بدّ لنا من البحث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هذه النسبة إلیه بعنوان المقابلة مع المشهور و عدمها،و من المعلوم أنّ البحث فیما نحن فیه فی أنّ الوجوب الغیری المقدمی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المقدمة عبادیة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تابعا لوجوب النفسی لذی المقدّمة أم لا؟و لکن بعد المراجعة إلی تقریرات الشیخ قدّس سرّه نلاحظ أنّه لیس فی مقام بیان هذا البحث،بل هو یکون فی مقام بیان اتّصاف المقدّمة بالعبادیة،و أنّ إتیانها فی الخارج بعنوان العبادة سواء کانت من الامور العبادیة أم لا یتوقّف علی إتیانها بداعی امتثال الأمر الغیری المتعلّق بها،و یعبّر عن هذا بقصد التوصّل بها إلی ذی المقدّمة،فهو یکون فی مقام تصحیح عبادیة المقدّمة،و لا دخل له فیما نحن فیه أصلا،فتبعیّة وجوب المقدّمة لوجوب ذی المقدّمة مسألة و تصحیح عبادیتها مسألة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لو فرضنا صحّة هذه النسبة إلیه فیکون فی کلامه ثلاثة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مراده بصورة قضیة شرطیة 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نصب السلّم إن أردت الکون علی السطح من هذا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مراده بصورة قضیة حینیّة 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نصب السلّم حینما کنت مریدا للکون علی السطح من هذا الطریق،و من أنّ المشروط و المعلّق علیه فی هذین الاحتمالین عبارة عن نفس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قصد التوصّل داخلا فی دائرة المأمور به و الواجب، و یتعلّق الوجوب الغیری المقدّمی علی الشیء المقیّد،و الفرق بینهما یظهر فی لزوم التحصیل و عدمه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نصب السلّم مع قصد التوصّل</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الاحتمال الأوّل فنبحث أوّلا فی مقام الثبوت،و بعد ثبوت إمکانه تصل النوبة إلی مقام الإثبات و الاستدلال،و أوّل ما یصحّ القول به فی هذا المقام عبارة عمّا مرّ عن المحقّق الخراسانی قدّس سرّه فی جواب صاحب المعالم،و هو یرجع إلی أنّ بعد قبول</w:t>
      </w:r>
    </w:p>
    <w:p>
      <w:pPr>
        <w:pStyle w:val="BookText"/>
        <w:rPr/>
      </w:pPr>
      <w:r>
        <w:rPr>
          <w:rFonts w:ascii="IRNazanin" w:hAnsi="IRNazanin" w:eastAsia="IRNazanin"/>
          <w:color w:val="111111"/>
          <w:sz w:val="28"/>
          <w:sz w:val="28"/>
          <w:szCs w:val="28"/>
          <w:rtl w:val="true"/>
          <w:lang w:bidi="fa-IR"/>
        </w:rPr>
        <w:t>أصل الملازمة یکون القول بالتفکیک بین وجوب الغیری و وجوب النفسی خلاف البداهة العقلیة؛إذ التفکیک بین العلّة و المعلول من حیث الإطلاق و الاشتراط ممتنع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ثبت فی المباحث الفلسفیة أنّ کلّ معلول مقیّد بعلّته کتقیّد الحرارة المعلولة للنار بأنّها جاءت من قبل النار،و لکنّ الذی نبحث فیه کون المعلول مشروطا بشرط لا یرتبط بالعلّة أصلا،فلذا اعتبر صاحب الکفایة قدّس سرّه بأنّ مسألة التبعیّة واضحة بحیث یکون خلافه أمرا مستحیلا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أورده الشیخ قدّس سرّه علی صاحب المعالم بدون أن یکون قابل الذبّ عنه، فإنّ قصد التوصّل فی الحقیقة إلی إرادتین و 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المقدّمة إن أردت المقدّمة و إن أردت ذی المقدّمة،و معناه أنّه لا دخل للبعث و التحریک فی تحقّق وجوب المقدّمة،بل لإرادتها فی رتبة المتقدّمة دخل فی تحقّق الوجوب،و تعلیق الوجوب بإرادة نفس الواجب تحصیل الحاصل و أمر مستحیل کما اعترف الشیخ قدّس سرّه به آنفا، و عدم قابلیّته للدفاع یکون بلحاظ أخذ نفس إرادة الواجب بعنوان شرط الوجوب إلاّ أنّه أضاف فی جنبها إرادة اخری،و لکنّها یکون کالحجر فی جنب الإنسان و لا تمنع عن الاستحالة،و لا یتحقّق بین الإرادتین ملازمة،فیکون کلامه قدّس سرّه علی الاحتمال الأوّل مستحیلا،و لا تصل النوبة إلی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یجری هذا الکلام بعینه من صدره إلی ذیله بملاک المذکور علی الاحتمال الثانی أیضا،و لا فرق بینهما إلاّ فی کمال الوضوح و غیره</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الاحتمال الثالث فقد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الإرادة لا تکون أمرا اختیاریّا و إلاّ یتسلسل کما قال به صاحب الکفایة قدّس سرّه،و علی هذا لا یمکن أن تکون الإرادة واجبة و لا یمکن جعلها قیدا للواجب،فإنّ قید الواجب أیضا لازم التحصیل،فإذا انحل قصد التوصّل إلی الإرادتین الغیر الاختیاریین کیف یمکن جعله قیدا للواجب؟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أیضا یکون مستحیلا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الإرادة توجد بواسطة نفس الإنسانی کالوجود الذهنی،و ذلک بعنایة اللّه تعالی شعبة من الخلاّقیة إلیها کما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المتعیّن فی کلامه قدّس سرّه بعد ملاحظة مبناه فی مطلق الواجب المشروط هو الاحتمال الثالث،فإنّه قائل برجوع القید فیه إلی المادّة،فیکون قصد التوصّل قیدا للواجب،و معناه لزوم تحصیل القید کذات الواجب،و حینئذ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القصد و الإرادة لا یکون أمرا اختیاریّا فیستشکل بأنّه لا یمکن تعلّق التکلیف و الوجوب إلیها،سواء کان الوجوب نفسیّا أو غیریّا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عرفت منّا أنّها أمر اختیاری،و یؤیّده شرطیة قصد القربة فی الواجبات التعبّدیة؛إذ لا إشکال فی أنّها لو کانت من الامور الغیر الاختیاریة فلا معنی للزوم تحصیلها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یتوهّم أنّه مرّ من المحقّق الخراسانی قدّس سرّه استحالة أخذ قصد الامتثال و إتیان المأمور به بداعی أمره فی المتعلّق،سواء کان بصورة الجزئیة أو الشرطیة، فلا یرد علیه 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سلّمنا إنکاره أخذ قصد الامتثال فی المتعلّق من ناحیته، و لکنّه قائل بأنّ الحاکم بلزوم اعتباره هو العقل،و علی هذا کیف یحکم العقل بلزوم اعتبار ما هو أمر غیر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قائل بعدم إمکان أخذ قصد القربة بمعنی قصد الامتثال فی المتعلّق، و أمّا إن کان بمعان أخر کإتیان الشیء بداعی کونه حسنا أو ذات مصلحة،فلا مانع من أخذه فی المتعلّق عنده،فیعود إشکال الاستحالة</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بعد بطلان هذا المبنی و إمکان أخذ الإرادة فی المتعلّق عندنا و رجوع القید إلی المادّة عند الشیخ قدّس سرّه فلا نبحث معه فی مقام الثبوت؛إذ لا إشکال ثبوتا فی تعلّق</w:t>
      </w:r>
    </w:p>
    <w:p>
      <w:pPr>
        <w:pStyle w:val="BookText"/>
        <w:rPr/>
      </w:pPr>
      <w:r>
        <w:rPr>
          <w:rFonts w:ascii="IRNazanin" w:hAnsi="IRNazanin" w:eastAsia="IRNazanin"/>
          <w:color w:val="111111"/>
          <w:sz w:val="28"/>
          <w:sz w:val="28"/>
          <w:szCs w:val="28"/>
          <w:rtl w:val="true"/>
          <w:lang w:bidi="fa-IR"/>
        </w:rPr>
        <w:t>الوجوب الغیری بشیء مقیّد بقصد التوصّل إلی ذی المقدّمة،و إذا وصلت النوبة إلی مقام الإثبات فلا یتمّ البحث مع الشیخ قدّس سرّه هاهنا،بل نبحث معه فی أصل المسألة الملازمة،فإنّ کلامه فرع ثبوت الملازمة إن اخترنا عدمها لا تصل النوبة إلی هذا الکلام،و أمّا إن اخترناها فنبحث أنّ الوجوب الغیری المقدمی یتعلّق بذات المقدّمة أو یتعلّق بها مع قصد التوصّل بها إلی ذی المقدّمة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ذکر المحقّق الخراسانی قدّس سرّه </w:t>
      </w:r>
      <w:r>
        <w:rPr>
          <w:rStyle w:val="FootnoteAnchor"/>
          <w:rtl w:val="true"/>
        </w:rPr>
        <w:footnoteReference w:id="527"/>
      </w:r>
      <w:r>
        <w:rPr>
          <w:rFonts w:ascii="IRNazanin" w:hAnsi="IRNazanin" w:eastAsia="IRNazanin"/>
          <w:color w:val="111111"/>
          <w:sz w:val="28"/>
          <w:sz w:val="28"/>
          <w:szCs w:val="28"/>
          <w:rtl w:val="true"/>
          <w:lang w:bidi="fa-IR"/>
        </w:rPr>
        <w:t>ثمرة فقهیّة بین القول المشهور عند القائلین بالملازمة و قول الشیخ قدّس سرّه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کان للواجب الأهمّ مقدّمة منحصرة محرّمة کإنقاذ الغریق أو إطفاء الحریق المتوقّف علی الدخول فی ملک الغیر بغیر إذن مالکه؛بأنّه یتبدّل الحرمة الأوّلیة بالوجوب الغیری المقدّمی علی القول المشهور،بلا فرق بین أن یتحقّق قصد التوصّل بها إلی ذی المقدّمة و عدمه،فلا عصیان للتکلیف التحریمی؛لأنّه بعد فرض مقدّمیّته للواجب الأهمّ صار حکمه الوجوب الغیری،إلاّ أنّه یتحقّق التجرّی فی صورة واحدة،و هی صورة عدم التفات المکلّف إلی المقدّمیة و وجوب الغیری و اعتقاده بالحرمة حین العمل</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قول الشیخ قدّس سرّه فیتحقّق الوجوب الغیری فی صورة واحدة فقط و هی صورة التفاته إلی المقدّمیة،و إرادته إتیانها و إتیان ذیها،ففی هذه الصورة یتبدّل الحرمة بالوجوب الغیری،و أمّا إذا لم یلتفت إلی المقدّمیة أو لم یقصد المقدّمة مع الالتفات إلیها فیکون عاصیا،و أمّا إذا قصدها و لم یقصد التوصّل بها إلی ذی المقدّمة،و حینئذ إن استمرّ عدم القصد حتّی بعد الإتیان بالمقدّمة فیکون المکلّف عاصیا بالنسبة إلی المقدّمة کعصیانه بالنسبة إلی ذی المقدّمة؛إذ لا وجوب لها،بل یبقی علی حرمتها بلحاظ عدم قصده بها التوصّل إلی ذیها،و إن لم یستمرّ عدم قصده،بل حصل له بداء</w:t>
      </w:r>
    </w:p>
    <w:p>
      <w:pPr>
        <w:pStyle w:val="BookText"/>
        <w:rPr/>
      </w:pPr>
      <w:r>
        <w:rPr>
          <w:rFonts w:ascii="IRNazanin" w:hAnsi="IRNazanin" w:eastAsia="IRNazanin"/>
          <w:color w:val="111111"/>
          <w:sz w:val="28"/>
          <w:sz w:val="28"/>
          <w:szCs w:val="28"/>
          <w:rtl w:val="true"/>
          <w:lang w:bidi="fa-IR"/>
        </w:rPr>
        <w:t>الإتیان بذی المقدّمة بعد المقدّمة،فیکون عاصیا بالنسبة إلی وجوب الغیری و متجرّیا بالنسبة إلی الوجوب النفسی بلحاظ عدم قصده من حین الدخول فی ملک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کان الداعی للمقدّمة متعدّدا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کإنقاذ الغریق و رؤیة الدار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فیتبدّل الحرمة بالوجوب الغیری علی المشهور بلا شبهة،و أمّا علی قول الشیخ قدّس سرّه إن کان مراده من قصد التوصّل بها إلی ذی المقدّمة طرف الإثبات فقط فلا إشکال أیضا فی تبدّله بالوجوب الغیری،و إن کان مراده منه طرف الإثبات و النفی معا یعنی قصد بها التوصّل و لم یقصد بها شیئا آخر فهذه المقدّمة لیست متعلّقة لوجوب الغیری و هی حرام،و یتحقّق بها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مقابل المشهور من القائلین بالملازمة ما قال به صاحب الفصول قدّس سرّه </w:t>
      </w:r>
      <w:r>
        <w:rPr>
          <w:rStyle w:val="FootnoteAnchor"/>
          <w:rtl w:val="true"/>
        </w:rPr>
        <w:footnoteReference w:id="528"/>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الغیری یتعلّق بالمقدّمة الموصلة،أی ترتّب ذی المقدّمة خارجا علی المقدّمة،سواء تحقّق قصد التوصّل من الابتداء أم لا،بخلاف الشیخ قدّس سرّه فإنّه اعتبر قصد التوصّل بها إلی ذی المقدّمة،سواء تحقّق الإیصال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أن یکون مراده شرطیة الإیصال؛بأنّ الوجوب الغیری المقدّمی مشروط دائما بالإیصال و ترتّب ذی المقدّمة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مراده قیدیّة الإیصال للواجب و المتعلّق،و حینئذ یلزم تحصیله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یعبّر عن الأوّل بأنّه تجب المقدّمة إن کانت موصلة، و عن الثانی بأنّه تجب المقدّمة مع قصد الإیصال</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 عن الاحتمال الأوّل بأنّه بدیهی الاستحالة ثبوتا؛إذ لا شکّ فی تقدّم الشرط علی الجزاء دائما فی القضایا الشرطیة من حیث الرتبة،فإن کان عنوان الإیصال شرطا للوجوب الغیری لا بدّ من تعلّق الوجوب الغیری بعد تحقّق عنوان الإیصال خارجا مثل تعلّق الوجوب بالحجّ بعد تحقّق الاستطاعة،و هذا تحصیل</w:t>
      </w:r>
    </w:p>
    <w:p>
      <w:pPr>
        <w:pStyle w:val="BookText"/>
        <w:rPr/>
      </w:pPr>
      <w:r>
        <w:rPr>
          <w:rFonts w:ascii="IRNazanin" w:hAnsi="IRNazanin" w:eastAsia="IRNazanin"/>
          <w:color w:val="111111"/>
          <w:sz w:val="28"/>
          <w:sz w:val="28"/>
          <w:szCs w:val="28"/>
          <w:rtl w:val="true"/>
          <w:lang w:bidi="fa-IR"/>
        </w:rPr>
        <w:t>للحاصل؛إذ لا معنی لتعلّق الوجوب بالمقدّمة بعد تحقّقها و تحقّق ذیها،فیرجع الشرطیة إلی الامتناع البیّن فی مقام الثبوت،فلا تصل النوبة إلی مقام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هذا الجواب صحیح و لا یکون قابلا للمناقشة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الاحتمال الثانی أیضا تمسّکوا بطرق متعدّدة لإثبات الاستحالة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مسألة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ذی المقدّمة یتوقّف علی المقدّمة الموصلة،و هذا التوقّف لازم المقدّمیة لا شبهة فیه،و المقدّمة الموصلة تتوقّف علی ذی المقدّمة،فیتحقّق الدور المستحیل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قابل للجواب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وقع الخلط فی تقریر الدور؛إذ سلّمنا أنّه لا یمکن تحقّق المقدّمة الموصلة بدون ذی المقدّمة،فتوقّف المقدّمة بوصف الإیصال علی ذیها لا یکون قابلا للإنکار،و أمّا توقّف ذی المقدّمة علی المقدّمة الموصلة فلیس بصحیح؛لأنّه یتوقّف علی ذات المقدّمة،لا علیها بوصف الإیصال،فیتحقّق المغایرة بین المتوقّف و المتوقّف علیه،فلا یرد هذا الإشکال</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القول یستلزم التسلسل،و هو مبنیّ علی أنّ المرکّب إذا کان واجبا بوجوب النفسی أو الغیری تتّصف أجزاؤه الداخلیة بوصف المقدّمیة للمأمور به کاتّصافها بوصف الجزئیة له،فعلی هذا إن کان متعلّق الوجوب الغیری عبارة عن الأمر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المقدّمة بانضمام قید الإیصال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کلّ جزء منه مقدّمة لمجموع المرکّب الواجب،و لا بدّ لکلّ مقدّمة من انضمام قید الإیصال إلیها،فإنّه لا یقول بمقدّمیة ذات المقدّمة وحدها للمقدّمة الموصلة،و هکذا لا یقول بمقدّمیة قید الإیصال وحده للمقدّمة الموصلة،و إذا انضمّ إلیهما قید الإیصال فینقل الکلام إلی کلّ الأجزاء ثانیا، و هکذا فإنّ وجوب المقدّمة الموصلة یستلزم أن یکون الذات بقید الإیصال واجبة، و قید الإیصال أیضا بقید إیصال آخر واجبا،فیتقیّد کلّ منهما بإیصال آخر و هلمّ</w:t>
      </w:r>
    </w:p>
    <w:p>
      <w:pPr>
        <w:pStyle w:val="BookText"/>
        <w:rPr/>
      </w:pPr>
      <w:r>
        <w:rPr>
          <w:rFonts w:ascii="IRNazanin" w:hAnsi="IRNazanin" w:eastAsia="IRNazanin"/>
          <w:color w:val="111111"/>
          <w:sz w:val="28"/>
          <w:sz w:val="28"/>
          <w:szCs w:val="28"/>
          <w:rtl w:val="true"/>
          <w:lang w:bidi="fa-IR"/>
        </w:rPr>
        <w:t>جرّا،و معلوم أنّه أمر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المرکّب إن کان مرکّبا عقلیّا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ترکیب ماهیّة الإنسان عن الجنس و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التعبیر بالمقدّمة عن أجزائه فلا یعقل القول بأنّ الناطق أو الحیوان جزء للإنسان،و هکذا إن کان المرکّب من المرکّبات الحقیقیّة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ترکیب الجسم من المادّة و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یعقل القول بأنّ مادّة الشیء أو صورته مقدّمة للشیء،و أمّا إن کان المرکّب من المرکّبات الصناعیة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ترکیب الدار عن الحجر و الفلز و الآجر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من التعبیر بالمقدّمة عن أجزائه،و هکذا إن کان المرکّب من المرکّبات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ترکیب الصلاة و الحجّ مثلا من المقولات المتباینة،و الحقائق المتخالفة التی اعتبرها الشارع شیئا واحدا بلحاظ ترتّب أثر واحد علیها کالمعراجیّة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هذا المرکّب أیضا یصحّ التعبیر بالمقدّمة عن أجزائه،و إن کان فی التعبیرات المتعارفة عنوان المقدّمات غیر العنوان المقارنات،و لکن لا برهان لعدم صحّة هذا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المرکّب فیما نحن فیه مرکّب عقلی؛إذ لا شکّ فی أنّ التقیّد جزء عقلی لا الصناعی و الاعتباری،فلا یصحّ أن یکون للأجزاء العقلیة مقدّمیة للمرکّب،و هذا یستفاد من تعبیره بأنّ المقدّمة المقیّدة بقید الإیصال تکون واجبة بالوجوب الغیری،فهذا الإشکال بلحاظ مبنائیته محکوم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بوجوب المقدّمة الموصلة یستلزم اجتماع الحکمین المتماثلین علی شیء واحد،و هو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بعد تعلّق وجوب النفسی بذی المقدّمة و ترشّح وجوب الغیری عنه إلی المقدّمة الموصلة و توقّف المقدّمة الموصلة علی ذی المقدّمة، یتحقّق له عنوان مقدّمة المقدّمة،و یتعلّق به وجوب الغیری أیضا،فیصیر ذو المقدّمة متعلّقا للوجوب النفسی و الغیری معا،و یتعدد الوجوب الغیری بتعدّد المقدّمات</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اجتماع الحکمین المتخالفین فی شیء واحد فضلا عن اجتماع</w:t>
      </w:r>
    </w:p>
    <w:p>
      <w:pPr>
        <w:pStyle w:val="BookText"/>
        <w:rPr/>
      </w:pPr>
      <w:r>
        <w:rPr>
          <w:rFonts w:ascii="IRNazanin" w:hAnsi="IRNazanin" w:eastAsia="IRNazanin"/>
          <w:color w:val="111111"/>
          <w:sz w:val="28"/>
          <w:sz w:val="28"/>
          <w:szCs w:val="28"/>
          <w:rtl w:val="true"/>
          <w:lang w:bidi="fa-IR"/>
        </w:rPr>
        <w:t>الحکمین المتماثلین إذا تعدّد العنوان کالصلاة فی الدار المغصوبة،فلا مانع من تعلّق الوجوب النفسی بعنوان ذی المقدّمة و الوجوب الغیری بعنوان مقدّمة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نحن فیه لا یکون قابلا للمقایسة مع الصلاة فی الدار المغصوبة،فإنّ متعلّق الوجوب فیها عبارة عن عنوان الصلاة،و متعلّق النهی عبارة عن عنوان الغصب،و لا شکّ فی تغایرهما فی مقام تعلّق الحکم مع اجتماعهما فی مقام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الوجوب النفسی هاهنا فلا یتعلّق بعنوان ذی المقدّمة،بل یتعلّق علی نفس الکون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حیثیّة ذی المقدّمة حیثیّة تعلیلیّة،فوجوب الغیری أیضا لا یتعلّق بعنوان مقدّمة المقدّمة،بل یتعلّق علی الکون علی السطح،کما أنّه لا یتعلّق بعنوان المقدّمة،بل یتعلّق بنصب السلّم،کما قال به صاحب الکفایة قدّس سرّه،فهذا القول یستلزم اجتماع الحکمین المتماثلین علی ذی المقدّمة،و 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توقّف الکون علی السطح علی نصب السلّم و هکذا توقّف نصب السلّم الموصل علی الکون علی السطح لا یکون قابلا للإنکار،و لکنّه إذا تحقّق لذی المقدّمة عنوان مقدمة المقدمة،فلا یکون متعلّق الوجوب الغیری نفس ذی المقدمة علی مبنی صاحب الفصول،بل یکون متعلّقه الکون علی السطح الموصل، فنسأل حینئذ عن الموصل إلیه و أنّ ما هو الموصل إلیه فی مقدّمة المقدّمة؟</w:t>
      </w:r>
    </w:p>
    <w:p>
      <w:pPr>
        <w:pStyle w:val="BookText"/>
        <w:rPr/>
      </w:pPr>
      <w:r>
        <w:rPr>
          <w:rFonts w:ascii="IRNazanin" w:hAnsi="IRNazanin" w:eastAsia="IRNazanin"/>
          <w:color w:val="111111"/>
          <w:sz w:val="28"/>
          <w:sz w:val="28"/>
          <w:szCs w:val="28"/>
          <w:rtl w:val="true"/>
          <w:lang w:bidi="fa-IR"/>
        </w:rPr>
        <w:t>یحتمل أن یکون الموصل إلیه فیها کما فی سائر الموارد عبارة عن الکون علی السطح،فإن کان کذلک لا شکّ فی استحالته؛إذ لا معنی لأن یکون الکون علی السطح متّصفا بموصلیة إلی الکون علی السطح</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الموصل إلیه فیها عبارة عن نصب السلّم،فهو أیضا ممتنع؛إذ الکون علی السطح لیس بمقدّمة لذات المقدّمة الاولی،بل تکون مقدّمة للمقدّمة الموصلة،فعلی هذا یکون الکون علی السطح مقدّمة موصلة لنصب السلّم الذی یوصلنا إلی الکون علی السطح،فیتحقّق موصلیة شیء إلی نفسه مع واسطة واحدة،</w:t>
      </w:r>
    </w:p>
    <w:p>
      <w:pPr>
        <w:pStyle w:val="BookText"/>
        <w:rPr/>
      </w:pPr>
      <w:r>
        <w:rPr>
          <w:rFonts w:ascii="IRNazanin" w:hAnsi="IRNazanin" w:eastAsia="IRNazanin"/>
          <w:color w:val="111111"/>
          <w:sz w:val="28"/>
          <w:sz w:val="28"/>
          <w:szCs w:val="28"/>
          <w:rtl w:val="true"/>
          <w:lang w:bidi="fa-IR"/>
        </w:rPr>
        <w:t>و هذا مستحیل،فلا یقول صاحب الفصول قدّس سرّه بتعلّق الوجوب الغیری بذی المقدّمة أصلا حتّی یستلزم هذه المحذورات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فی الکفایة </w:t>
      </w:r>
      <w:r>
        <w:rPr>
          <w:rStyle w:val="FootnoteAnchor"/>
          <w:rtl w:val="true"/>
        </w:rPr>
        <w:footnoteReference w:id="529"/>
      </w:r>
      <w:r>
        <w:rPr>
          <w:rFonts w:ascii="IRNazanin" w:hAnsi="IRNazanin" w:eastAsia="IRNazanin"/>
          <w:color w:val="111111"/>
          <w:sz w:val="28"/>
          <w:sz w:val="28"/>
          <w:szCs w:val="28"/>
          <w:rtl w:val="true"/>
          <w:lang w:bidi="fa-IR"/>
        </w:rPr>
        <w:t>علی صاحب الفصول بإشکالین،و محصّل الإشکال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الداعی إلی إیجاب شیء عبارة عن الأثر و الخصوصیّة المترتّبة علیه،و الأثر المترتّب علی المقدّمة و الغرض الداعی إلی تعلّق الوجوب الغیری علیها لیس إلاّ التمکّن و الاقتدار عن ذی المقدّمة،و لا یتفاوت فی هذا الغرض بین المقدّمة الموصلة و غیر الموصلة؛إذ هو یتحقّق فی جمیع المقدّمات،فلا بدّ من تعلّق الوجوب الغیری علی مطلق المقدّمة،لا علی المقدّمة الموصلة فقط،و إلاّ یلزم إنکار وجوب المقدّمة فی غالب الواجبات و القول بوجوب خصوص العلّة التامّة فی خصوص الواجبات التولیدیّة،و معناه تعلّق الوجوب الغیری علی المقدّمة التی کانت لها إیصال تکوینی إلی ذی المقدّمة کالإحراق و الحرارة المتولّدة من النار قهرا،و أمّا أجزاء العلّة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کالشرط و المقتضی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یتعلّق بها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واجب إلاّ و له علّة تامّة،ضرورة استحالة وجود الممکن بدونها،فالتخصیص بالواجبات التولیدیة بلا مخصّص،بل الأمر کان کذلک فی مطلق العلّة التامّة فی جمیع الواجبات،بلا فرق بین التولیدیة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إن استحال صدور الممکن بلا علّة،إلاّ أنّ متمّم العلّة التامّة و مکمّلها فی سائر الواجبات عبارة عن إرادة المکلّف،و هی لا یکاد تتّصف بالوجوب؛لعدم کونها بالاختیار،و إلاّ لتسلسل،بخلاف الواجبات التولیدیة؛إذ لا دخل للإرادة و عدمها فی علّتها بلحاظ ترتّب المعلول قهرا بمجرّد تحقّق العلّة</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أساس هذا الإشکال باطل؛إذ لیس مراد صاحب الفصول من المقدّمة</w:t>
      </w:r>
    </w:p>
    <w:p>
      <w:pPr>
        <w:pStyle w:val="BookText"/>
        <w:rPr/>
      </w:pPr>
      <w:r>
        <w:rPr>
          <w:rFonts w:ascii="IRNazanin" w:hAnsi="IRNazanin" w:eastAsia="IRNazanin"/>
          <w:color w:val="111111"/>
          <w:sz w:val="28"/>
          <w:sz w:val="28"/>
          <w:szCs w:val="28"/>
          <w:rtl w:val="true"/>
          <w:lang w:bidi="fa-IR"/>
        </w:rPr>
        <w:t>الموصلة ما یترتّب علیه ذی المقدّمة قهرا،بل هو قائل بأنّ المقدّمة و أجزاء العلّة فی جمیع الواجبات قد تتحقّق ذی المقدّمة عقیبها و قد لا تتحقّق،و إذا تحقّقت یکشف من تعلّق الوجوب الغیری بها،و إذا لم تتحقّق یکشف من عدم تعلّق الوجوب الغیری بها،فما نسب إلی صاحب الکفایة قدّس سرّه توهّم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إشکال الثانی أنّه إذا تتحقّق المقدّمة فی الخارج و لم تتحقّق ذی المقدّمة فهل یسقط الوجوب الغیری المتعلّق بالمقدّمة أم لا؟و معلوم أنّه یسقط بمجرّد الإتیان بها من دون انتظار لترتّب الواجب علیها،مع أنّ الطلب لا یکاد یسقط إلاّ بالموافقة، أو بالعصیان و المخالفة،أو بارتفاع موضوع التکلیف کما فی سقوط الأمر بالکفن أو الدفن بسبب غرق المیّت أحیانا أو حرقه،و لا یکون الإتیان بها بالضرورة من هذه الأمور غیر الموافقة،فینتج أنّ الوجوب الغیری متعلّق بنفس المقدّمة،بلا دخل لتحقّق ذی المقدّمة عقیبه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الجواب عنه دفاعا عن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لا نسلّم ما فرضته أمرا بدیهیّا و مفروغا عنه؛إذ لا یصحّ القول بسقوط الوجوب الغیری قبل تحقّق ذی المقدّمة،بل نحن ننتظر بعد تحقّق المقدّمة ترتّب ذیها علیها،فإن ترتّب نکشف من تعلّق الوجوب الغیری بها و سقوطه بالموافقة،و إن لم یترتّب نکشف من عدم الوجوب الغیری من أصله،فلا محلّ للبحث عن سقوطه و علّة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الإشکالین لا یکونان قابلا للجمع،بل بینهما تهافت،فإنّه قال فی الإشکال الأوّل</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مراد صاحب الفصول عن المقدّمة الموصلة ما یترتّب عقیبه ذی المقدّمة قهرا، و علی هذا لا مورد للإشکال الثانی؛لأنّ مورده تحقّق المقدّمة بدون ذیها و فرض الفاصلة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الإشکال الثانی یرد مع قطع النظر و رفع الید عن الإشکال الأوّل، و إلاّ لا تصل النوبة إلی الإشکال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لهذین الإشکالین و إن کانت جنبة الإثباتی و لکن یمکن إرجاعهما إلی مقام الثبوت؛بأنّ القول بالمقدّمة الموصلة یستلزم انحصار الوجوب الغیری فی العلّة التامّة فی خصوص الواجبات التولیدیة،و هذا مستحیل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لبعض من الأعاظم کلام فی توجیه ما قال به صاحب الفصول لدفع الإشکالات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الحائری قدّس سرّه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الطلب متعلّق بالمقدّمات فی لحاظ الإیصال لا مقیّدا به حتّی یلزم المحذورات السابقة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الآمر إذا لاحظ المقدّمات علی حدة و منفکّة عمّا عداها لا یریدها جزما،فإنّ ذات المقدّمة و إن کانت موردا للإرادة لکن بلحاظ تعلّق الأمر الغیری بها فی ظرف ملاحظة باقی المقدّمات معها لا یکون کلّ واحدة مرادة بنحو الإطلاق بحیث تسری الإرادة إلی حال انفکاکها عن باقی المقدّمات،و إذا لاحظها بأجمعها یریدها بذواتها؛لأنّ تلک الذوات بهذه الملاحظة لا تنفکّ عن ذی المقدّمة و المطلوب الأصلی، فلذا یتعلّق بها الوجوب الغیری بهذه الملاحظة،فلیس متعلّق الوجوب الغیری المقدّمة المقیّدة بقید الإیصال،بل کان متعلّقه ذات المقدّمة بلحظ الإیصال،و هذا الذی ذکرنا مساوق للوجدان،و لا یرد علیه ما ورد علی القول باعتبار الإیصال قیدا و إن اتّحد معه فی الأثر</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 هذا البیان ما قال به المحقّق العراقی قدّس سرّه </w:t>
      </w:r>
      <w:r>
        <w:rPr>
          <w:rStyle w:val="FootnoteAnchor"/>
          <w:rtl w:val="true"/>
        </w:rPr>
        <w:footnoteReference w:id="531"/>
      </w:r>
      <w:r>
        <w:rPr>
          <w:rFonts w:ascii="Amiri" w:hAnsi="Amiri" w:eastAsia="Amiri" w:cs="Amiri"/>
          <w:color w:val="111111"/>
          <w:sz w:val="28"/>
          <w:sz w:val="28"/>
          <w:szCs w:val="28"/>
          <w:rtl w:val="true"/>
          <w:lang w:bidi="ar-SA"/>
        </w:rPr>
        <w:t>مع اصطلاحات زائدة</w:t>
      </w:r>
    </w:p>
    <w:p>
      <w:pPr>
        <w:pStyle w:val="BookText"/>
        <w:rPr/>
      </w:pPr>
      <w:r>
        <w:rPr>
          <w:rFonts w:ascii="IRNazanin" w:hAnsi="IRNazanin" w:eastAsia="IRNazanin"/>
          <w:color w:val="111111"/>
          <w:sz w:val="28"/>
          <w:sz w:val="28"/>
          <w:szCs w:val="28"/>
          <w:rtl w:val="true"/>
          <w:lang w:bidi="fa-IR"/>
        </w:rPr>
        <w:t>و توضیحات إضافیة،و محصّل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تخصیص الوجوب الغیری بالمقدّمة الموصلة إن کان بصورة قضیّة تقییدیّة و شرطیّة لا شکّ فی ورود الإشکالات المذکورة،و أمّا إن کان بصورة قضیة حینیّة فلا إشکال فی البین،و معلوم أنّه لا دخل لحال الإیصال و حینه فی ترتّب الحکم،بل هو عنوان مشیر،و تکون لکلّ واحدة من المقدّمات حصّتان و نحویان من الوجود،حصّة توأمة مع سائر المقدّمات،و حصّة غیر توأمة معها،و الوجوب الغیری متعلّق بحصّة توأمة معها و ملازمة مع الإیصال،و لا یتعدّد الوجوب الغیری بتعدّد المقدّمات بل هو واحد،نظیر الأوامر الضمنیة المتعلّقة بالأجزاء فی المرکّبات الارتباطیة فی اختصاص شمولها لکلّ جزء من المرکّب بحال انضمام بقیّة الأجزاء أیضا،و قصور الأوامر الضمنیة بنفسها عن الشمول لجزء عند عدم انضمام بقیّة الأجزاء،فکما أنّ الأمر النفسی المتعلّق بأجزاء الصلاة أمر واحد ینبسط علی الأجزاء کذلک الأمر الغیری المقدّمی المتعلّق بالمقدّمات أمر واحد ینبسط علی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کما أنّ بعض الأمر النفسی یتعلّق بحصّة توأمة من کلّ جزء لا بنحو المطلق و لا مقیّدا بانضمام سائر الأجزاء کذلک الوجوب الغیری یتعلّق بحصّة خاصّة من المقدّمة،و لا یتعلّق بمطلق المقدّمة،و لا علی المقیّدة بقید الانضمام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کلام المحقّق الحائری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البحث یکون هاهنا فی مقام الثبوت، و لا معنی للإجمال و الإهمال فی هذا المقام،و لا بحث هاهنا فی کیفیّة اللحاظ،فنسأل حینئذ عنه أنّ الوجوب الغیری متعلّق بذات المقدّمة أو بالمقدّمة المقیّدة بقید الإیصال؟و الأوّل یرجع إلی کلام المشهور،و الثانی لا یخلو عن إشکالات،و لا یتصوّر فی مقام الثبوت عدم الإطلاق و عدم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قال به من تبدیل قید الإیصال بلحاظ الإیصال لا یکون سوی تعویض اللفظ و العبارة،فلا بدّ من الالتزام بأحد القولین المذکورین بحسب الواقع و مقام الثبوت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کلام المحقّق العراقی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عبّر فی صدر کلامه عن کلام صاحب</w:t>
      </w:r>
    </w:p>
    <w:p>
      <w:pPr>
        <w:pStyle w:val="BookText"/>
        <w:rPr/>
      </w:pPr>
      <w:r>
        <w:rPr>
          <w:rFonts w:ascii="IRNazanin" w:hAnsi="IRNazanin" w:eastAsia="IRNazanin"/>
          <w:color w:val="111111"/>
          <w:sz w:val="28"/>
          <w:sz w:val="28"/>
          <w:szCs w:val="28"/>
          <w:rtl w:val="true"/>
          <w:lang w:bidi="fa-IR"/>
        </w:rPr>
        <w:t>الفصول بقضیّة حینیّة،و للحین عنوان المشیریة و لا دخل له فی ترتّب الحکم،و هذه القضیة فی الواقع و الحقیقة قضیة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الوجوب الغیری یتعلّق بحصّة توأمة من المقدّمة مع سائر المقدّمات، و هی ملازمة مع الإیصال،و الحال أنّ کلمة الحصّة فی الواقع هی التقیید،و معناها تجزّی المطلق و تشعّبه،فلا یمکن تحقّق الحصّة و الشعبة بدون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تبدّل قید الإیصال المذکور فی کلام صاحب الفصول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یرجع إلی قید الإیصال الذی ذکرناه و إن أنکرته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الحصّة التوأمة عبارة عن مطلق المقدّمة،و هذا یرجع إلی کلام المشهور؛إذ لا یتصوّر شیء ثالث بحسب مقام الثبوت،فیحصل ممّا ذکرناه أنّ قید الإیصال فی کلام صاحب الفصول یرجع إلی قیدیته فی الواجب،بمعنی الذی ذکرناه،و لا إشکال فیه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لنا من البحث معه بحسب مقام الإثبات،فإنّ کلّ ما لا یکون مستحیلا لیس بواقع فی مقام الإثبات،فلذا ذکر صاحب الکفایة قدّس سرّه أدلّته،و العمدة منها ما قال به فی ذیل کلامه،و هو أنّ صریح الوجدان قاض بأنّ من یرید شیئا لمجرّد حصول شیء آخر لا یریده إذا وقع مجرّدا عنه،و یلزم منه أن یکون وقوعه علی الوجه المطلوب منوطا بحصوله</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المحقّق الخراسانی قدّس سرّه </w:t>
      </w:r>
      <w:r>
        <w:rPr>
          <w:rStyle w:val="FootnoteAnchor"/>
          <w:rtl w:val="true"/>
        </w:rPr>
        <w:footnoteReference w:id="532"/>
      </w:r>
      <w:r>
        <w:rPr>
          <w:rFonts w:ascii="IRNazanin" w:hAnsi="IRNazanin" w:eastAsia="IRNazanin"/>
          <w:color w:val="111111"/>
          <w:sz w:val="28"/>
          <w:sz w:val="28"/>
          <w:szCs w:val="28"/>
          <w:rtl w:val="true"/>
          <w:lang w:bidi="fa-IR"/>
        </w:rPr>
        <w:t>أجاب عنه بجوابین بعد الجواب عن سائر الأدلّة،و لکنّ الأوّل منهما مبتنی علی تفسیره الباطل عن کلام صاحب الفصول،و هو أنّ المراد من المقدّمة الموصلة الإیصال التکوینی،و هذا منحصر فی العلّة التامّة فی خصوص الواجبات التولیدیة،فلذا استشکل علیه بأنّ الغرض من المقدّمة لا یکون الإیصال</w:t>
      </w:r>
    </w:p>
    <w:p>
      <w:pPr>
        <w:pStyle w:val="BookText"/>
        <w:rPr/>
      </w:pPr>
      <w:r>
        <w:rPr>
          <w:rFonts w:ascii="IRNazanin" w:hAnsi="IRNazanin" w:eastAsia="IRNazanin"/>
          <w:color w:val="111111"/>
          <w:sz w:val="28"/>
          <w:sz w:val="28"/>
          <w:szCs w:val="28"/>
          <w:rtl w:val="true"/>
          <w:lang w:bidi="fa-IR"/>
        </w:rPr>
        <w:t>إلی ذی المقدّمة،بل الغرض منها التمکّن من ذی المقدّمة،و لا فرق فی هذا الأثر بین الموصلة و غیرها،مع أنّ أصل التفسیر لیس بصحیح کما مرّ 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 جوابه الثانی أنّه علی فرض تسلیم أن یکون الغرض من الإرادة الغیریة المتعلّقة بالمقدّمة هو التوصّل إلی ذی المقدّمة،و لکنّه لا یستلزم عدم مطلوبیّتها الغیریّة فی صورة عدم ترتّب الغایة لعدم حصول سائر ما له دخل فی حصولها،کیف لا تقع المقدّمة المجرّدة عن ذیها علی صفة المطلوبیة و الحال أنّه إن لم تقع علی هذه الصفة یلزم أن یکون وجود الغایة من قیود ذیها و مقدّمة لوقوعه علی نحو تکون الملازمة بین وجوبه بقید الإیصال و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بدیهی البطلان،ضرورة أنّ الغایة لا تکاد تکون قیدا لذی الغایة بحیث کان تخلّفها موجبا لعدم وقوع ذی الغایة علی ما هو علیه من المطلوبیّة الغیریّة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منشأ توهّم صاحب الفصول خلطه بین الجهة التقییدیّة و التعلیلیّة،حیث إنّ التوصّل بالمقدّمة إلی ذیها علّة لوجوب المقدّمة،و هو جعله قیدا لمعروض الوجوب،مع أنّ الجهة التعلیلیّة واسطة فی ترتّب الحکم علی الموضوع و من مبادئ نفس الحکم و علله،و الجهة التقییدیّة من قیود متعلّق الحکم و موضوعه</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الجواب مع أنّه قابل للدقّة و التوجّه لیس بصحیح،و الحقّ ما استفدناه فی أمثال هذا المورد من سیّدنا الاستاذ الإمام قدّس سرّه </w:t>
      </w:r>
      <w:r>
        <w:rPr>
          <w:rStyle w:val="FootnoteAnchor"/>
          <w:rtl w:val="true"/>
        </w:rPr>
        <w:footnoteReference w:id="533"/>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الشائع بین العلماء الافتراق بین الجهات التعلیلیّة و التقییدیّة،و الحال أنّه لیس قابلا للقبول فی المسائل العقلیّة؛إذ لا بدّ فیها من إرجاع العلّة إلی الجهات التقییدیّة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الحاکم بالملازمة بین الوجوب الشرعی ذی المقدّمة و الوجوب الشرعی المقدّمة هو العقل،فالمسألة عقلیة محضة،فنسأل حینئذ عن العقل أنّ الوجوب الشرعی الغیری متعلّق بذات المقدّمة أو المقدّمة التی یترتّب علیها ذو المقدّمة؟بعد ما عرفت من أنّه</w:t>
      </w:r>
    </w:p>
    <w:p>
      <w:pPr>
        <w:pStyle w:val="BookText"/>
        <w:rPr/>
      </w:pPr>
      <w:r>
        <w:rPr>
          <w:rFonts w:ascii="IRNazanin" w:hAnsi="IRNazanin" w:eastAsia="IRNazanin"/>
          <w:color w:val="111111"/>
          <w:sz w:val="28"/>
          <w:sz w:val="28"/>
          <w:szCs w:val="28"/>
          <w:rtl w:val="true"/>
          <w:lang w:bidi="fa-IR"/>
        </w:rPr>
        <w:t>لا سبیل للإهمال و الإجمال فی حکم العقل و مقام الثبوت فلا محالة یحکم العقل إمّا بتعلّقه علی نفس المقدّمة مطلقا،هذا یرجع إلی کلام المشهور،و إمّا یحکم بتعلّقه بالمقدّمة الموصلة هذا یرجع إلی القیدیّة؛إذ لا یتصوّر فی مقام الثبوت سوی المطلق و المقیّد شیئا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بالنتیجة بعد فرض تسلیم أصل الملازمة الحق مع صاحب الفصول،فإنّ دلیله المذکور لا یکون قابلا للجواب</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ثمرة القول بالمقدّمة الموصلة،و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ترک الواجب الأهمّ کإزالة النجاسة عن المسجد و اشتغل بالواجب المهمّ کالصلاة تقع صلاته صحیحة علی قول صاحب الفصول،و تقع باطلة علی قول المشهور،و ترتّب هذه الثمرة علی النزاع المذکور مبتن علی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مقدّمیة ترک أحد الضدّین لفعل الآخر،کترک الصلاة مقدّمة لفعل الإزالة،ثانیتها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مقدّمة الواجب،و ثالثتها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الأمر بشیء مقتضیا للنهی عن ضدّه،و رابعتها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النهی عن العبادة للفساد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القول بوجوب مطلق المقدّمة سواء ترتّب علیها ذیها أم لا،إذا کان ترک الصلاة مقدّمة لفعل الإزالة یصیر هذا الترک واجبا بالوجوب الغیری،فیصیر نقیضه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فعل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حراما و منهیّا عنها،و النهی فی العبادة یقتضی الفساد؛إذ لا یمکن أن یکون المنهی و المبغوض مقرّبا إلی اللّه تعالی،فالصلاة مکان الإزالة تقع باطلة علی قول المشهور،و أمّا بناء علی القول بالمقدّمة الموصلة فتصحّ الصلاة،فإنّ ترک الصلاة المجرّد لیس بواجب،بل الواجب بالوجوب الغیری هو ترک الصلاة الموصل إلی الإزالة،و کان لنقیضه مصداقان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و الإزالة معا،و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الصلاة و ترک الإزالة،و ربما یتخیّل أنّ کلیهما یتّصفان بالحرمة،مع أنّه لیس کذلک؛إذ المقیّد إذا صار واجبا یصیر نقیضه حراما إذا کان أمرا واحدا،فلذا ذکروا فی مقام تعریف النقیض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نقیض کلّ شیء رفعه و عدمه،فإذا کان ترک الصلاة الموصل واجبا یکون عدم ترک الصلاة الموصل حراما،و لکنّه قد یتقارن خارجا مع فعل الصلاة و ترک الإزالة،و قد یتقارن مع ترک کلیهما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المقارنة لا توجب سرایة الحرمة من مقارن إلی مقارن آخر،کما أنّ حکم أحد المتلازمین لا یتعدّی إلی متلازم آخر کذلک فیما نحن فیه لا یتعدّی الحرمة من الأمر العدمی إلی الأمرین الوجودیین المقارنین معه،فلا یکون فعل الصلاة متّصفا بالحرمة علی هذا القول،بل تکون الصلاة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 تفریع هذه الثمرة الشیخ الأعظم الأنصاری قدّس سرّه </w:t>
      </w:r>
      <w:r>
        <w:rPr>
          <w:rStyle w:val="FootnoteAnchor"/>
          <w:rtl w:val="true"/>
        </w:rPr>
        <w:footnoteReference w:id="534"/>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إن تعلّق علی نفس العنوان الواقعی بدون التعدّی عنه مع إعمال دقّة النظر تکون الصلاة صحیحة علی کلا القولین؛إذ المشهور قائل بأنّ ترک الصلاة مقدّمة و واجب بالوجوب الغیری،فنقیضه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نقیض کلّ شیء رفعه،فالمحرّم عبارة عن عدم ترک الصلاة لا فعل الصلاة،فلا دلیل لبطلان الصلاة؛إذ لا یمکن أن یکون الوجود مصداقا للعدم،و عدم العدم لیس بوجود بحسب المفهوم و العنوان و إن کان متّحدا معه،و هذا لا یوجب سرایة الحرمة عنه إلی الأمر الوجودی؛إذ الأحکام یدور مدار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الإغماض عن هذه الدقّة فتکون الصلاة باطلة علی کلا القولین،فإنّ صاحب الفصول قائل بأنّ الواجب بالوجوب الغیری هو ترک الصلاة الموصل، و نقیضه المحرّم هو عدم ترک الصلاة الموصل،و یتحقّق له فردان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الصلاة و ترک الإزالة،و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و ترک الإزالة معا،و ذلک لا یوجب فرقا فیما نحن بصدده حتّی یتحقّق الثمرة،بل کلا الفردین محرّم،فلا ثمرة فی البین</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صاحب الکفایة قدّس سرّه </w:t>
      </w:r>
      <w:r>
        <w:rPr>
          <w:rStyle w:val="FootnoteAnchor"/>
          <w:rtl w:val="true"/>
        </w:rPr>
        <w:footnoteReference w:id="535"/>
      </w:r>
      <w:r>
        <w:rPr>
          <w:rFonts w:ascii="IRNazanin" w:hAnsi="IRNazanin" w:eastAsia="IRNazanin"/>
          <w:color w:val="111111"/>
          <w:sz w:val="28"/>
          <w:sz w:val="28"/>
          <w:szCs w:val="28"/>
          <w:rtl w:val="true"/>
          <w:lang w:bidi="fa-IR"/>
        </w:rPr>
        <w:t>بأنّ الفارق عبارة عمّا تخیّله أنّه لا یوجب الفرق،فإنّ نقیض المحرّم علی قول صاحب الفصول عنوان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ترک الصلاة الموصل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للفردین المذکورین عنوان المصداق له؛إذ الوجود لا یمکن</w:t>
      </w:r>
    </w:p>
    <w:p>
      <w:pPr>
        <w:pStyle w:val="BookText"/>
        <w:rPr/>
      </w:pPr>
      <w:r>
        <w:rPr>
          <w:rFonts w:ascii="IRNazanin" w:hAnsi="IRNazanin" w:eastAsia="IRNazanin"/>
          <w:color w:val="111111"/>
          <w:sz w:val="28"/>
          <w:sz w:val="28"/>
          <w:szCs w:val="28"/>
          <w:rtl w:val="true"/>
          <w:lang w:bidi="fa-IR"/>
        </w:rPr>
        <w:t>أن یکون مصداقا للعدم کما اعترفت به،کما أنّه لا یکون لهما عنوان الملازمة،فإنّ النقیض قد یتحقّق مع فرد الأوّل دون الثانی،و قد یتحقّق مع الفرد الثانی دون الأوّل، و الحال أنّه لو فرض تحقّق الملازمة بینهما أیضا لا یفید؛إذ لا یسری حرمة شیء إلی ما یلازمه،بل لا بدّ أن لا یکون الملازم محکوما بحکم آخر علی خلاف حکمه،لا أن یکون محکوما بحکمه،فیتحقّق لهما عنوان المقارنة مع النقیض،فإنّ عدم ترک الصلاة الموصل قد یقترن مع فعل الصلاة و ترک الإزالة،و قد یقترن مع ترکهما معا،و لا شکّ فی عدم سرایة الحرمة من مقارن إلی مقارن آخر،فتکون الصلاة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المشهور فترک الصلاة واجب بالوجوب الغیری،و ترک ترک الصلاة حرام،و هو متّحد خارجا مع فعل الصلاة،و معلوم أنّ الاتّحاد و العینیّة الخارجی یوجب سرایة الحکم من مفهوم إلی مفهوم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المسألة یقتضی إمعان النظر و البحث فی معنی النقیض أوّلا،و أنّ وجوب شیء مستلزم لحرمة نقیضه أم لا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معنی النقیض فیحتمل أن یکون أمرا عدمیا کما قال به صاحب الکفایة و الشیخ و القائلین بترتّب الثمرة،و هو أنّ نقیض کلّ شیء رفعه،و علی هذا لا یکون الوجود نقیضا للعدم،بل نقیض العدم رفعه و ترکه و عدمه،فلذا لا یصحّ القول بأنّ الوجود و العدم متناقضان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معناه أنّ نقیض کلّ شیء رفعه أو کونه مرفوعا به،أی إذا اضیف النقیض إلی الوجود معناه رفع الوجود،و إذا اضیف إلی العدم معناه ما یرتفع العدم بسببه،و علی هذا یصحّ القول بأنّ الوجود و العدم متناقضان؛لأنّ ما یرتفع به العدم لیس إلاّ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معناه عبارة عن المنافرة و المعاندة بین الأمرین الوجودی أو العدمی؛بحیث لا یمکن اجتماعهما و لا ارتفاعهما</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وجوب شیء مستلزم لحرمة نقیضه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فیحتمل أوّلا إنکار هذا المعنی رأسا،فإنّه یستلزم تحقّق التکلیف التحریمی فی کلّ مورد تحقّق</w:t>
      </w:r>
    </w:p>
    <w:p>
      <w:pPr>
        <w:pStyle w:val="BookText"/>
        <w:rPr/>
      </w:pPr>
      <w:r>
        <w:rPr>
          <w:rFonts w:ascii="IRNazanin" w:hAnsi="IRNazanin" w:eastAsia="IRNazanin"/>
          <w:color w:val="111111"/>
          <w:sz w:val="28"/>
          <w:sz w:val="28"/>
          <w:szCs w:val="28"/>
          <w:rtl w:val="true"/>
          <w:lang w:bidi="fa-IR"/>
        </w:rPr>
        <w:t>فیه التکلیف الوجوبی،فاجتمع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 متعلّق بفعلها،و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تحریمیّ متعلّق بترکه،و من ترکها یستحقّ العقوبتان،مع أنّه لیس کذلک،و هکذا حرمة شیء لا یستلزم وجوب نقیضه،فإنّه لغو،فأساس هذه الثمرة باطل،و لا مورد لهذا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وجوب شیء مستلزما لحرمة نقیضه بدون التسریة إلی شیء آخر و إن کان متّحدا معه فی الوجود الخارجی،و یحتمل عدم انحصار الحرمة بالنقیض،بل یستلزم حرمة ما یتّحد مع النقیض وجودا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استلزام وجوب شیء لحرمة نقیضه کما هو الحقّ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ینهدم أساس هذه الثمرة،و علی 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استلزام وجوب شیء لحرمة نقیضه بدون التسریة إلی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النقیض بمعنی الأوّل تکون الصلاة صحیحة علی کلا القولین؛إذ المشهور أیضا قائل بوجوب ترک الصلاة بعنوان المقدّمة للإزالة،و نقیضه الحرام عبارة عن ترک ترک الصلاة فقط،ففعل الصلاة صحیح،فإنّ الحرمة لا یتعدّی عن النقیض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النقیض بمعنی الثانی یتحقّق الثمرة؛لأنّ ترک الصلاة واجب،و نقیضه المحرّم علی هذا الاحتمال عبارة عن وجود الصلاة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لقائل أن یقول ببطلان الصلاة علی قول صاحب الفصول أیضا فإنّه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ترک الصلاة الموصل إلی الإزالة واجب،و لنقیضه الحرام فردان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الصلاة،و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و الإزالة معا،فوجودها نقیض و باطل،فلا ثمرة فی البین</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النقیض إن کان أمرا وجودیّا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 الصلاة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الإشکال صحیحا،و لکن لا یمکن أن یتحقّق لشیء واحد نقیضان،بل النقیض أمر واحد جامع بین الفردین،و علی هذا لا یتعدّی الحرمة عن دائرة النقیض إلی مصادیقه،فلذا تصحّ الصلاة علی هذا القول،و أمّا علی قول المشهور ینحصر النقیض</w:t>
      </w:r>
      <w:bookmarkStart w:id="176" w:name="pg13644_173806"/>
    </w:p>
    <w:p>
      <w:pPr>
        <w:pStyle w:val="BookText"/>
        <w:rPr/>
      </w:pPr>
      <w:bookmarkEnd w:id="176"/>
      <w:r>
        <w:rPr>
          <w:rFonts w:ascii="IRNazanin" w:hAnsi="IRNazanin" w:eastAsia="IRNazanin"/>
          <w:color w:val="111111"/>
          <w:sz w:val="28"/>
          <w:sz w:val="28"/>
          <w:szCs w:val="28"/>
          <w:rtl w:val="true"/>
          <w:lang w:bidi="fa-IR"/>
        </w:rPr>
        <w:t>المنهیّ عنه بوجود الصلاة،فتظهر الثمرة علی 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النقیض بمعنی الثالث یکون النقیض علی قول المشهور عبارة عن وجود الصلاة،و هو لا یکون مع ترک الصلاة قابلا للجمع و لا قابلا للرفع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قول صاحب الفصول فالواجب هو ترک الصلاة الموصل و نقیضه الذی لا یجتمع معه و لا یرتفع کلیهما عبارة عن فعل الصلاة و ترک الصلاة و الإزالة معا،و علی هذا الاحتمال تکون الصلاة باطلة علی کلا القولین،و لا ثمرة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أنّ وجوب الشیء مستلزم لحرمة النقیض کذلک مستلزم لحرمة ما یتّحد مع النقیض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فالصلاة باطلة علی کلا القولین و لا تظهر الثمرة،فإنّ النقیض إن کان أمرا عدمیّا لا شکّ فی أنّ فعل الصلاة متّحد معه وجودا،فیکون بطلان الصلاة علی القول المشهور بلحاظ سرایة الحرمة إلی ما یتّحد مع النقیض،و هکذا علی قول صاحب الفصول یتعدّی الحرمة إلی مصداقی النقیض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النقیض بمعنی الثانی یکون بطلان الصلاة بلحاظ کونها نقیضا علی المشهور، و بلحاظ حرمة ما یتّحد مع النقیض علی قول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بمعنی الثالث فیکون بطلانها بلحاظ توسعة دائرة معنی النقیض مع عدم انحصار الحرمة بدائرة النقیض،فتحقّق الثمرة مبنائی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الثمرة مبتنیة علی أساسین و کلاهما باطل عندنا،أی استلزام وجوب شیء لحرمة نقیضه و کون النقیض أمرا عدمیّا</w:t>
      </w:r>
      <w:r>
        <w:rPr>
          <w:rFonts w:eastAsia="IRNazanin" w:cs="IRNazanin"/>
          <w:color w:val="111111"/>
          <w:sz w:val="28"/>
          <w:szCs w:val="28"/>
          <w:rtl w:val="true"/>
          <w:lang w:bidi="fa-IR"/>
        </w:rPr>
        <w:t>.</w:t>
      </w:r>
    </w:p>
    <w:p>
      <w:pPr>
        <w:pStyle w:val="Heading6"/>
        <w:numPr>
          <w:ilvl w:val="5"/>
          <w:numId w:val="1"/>
        </w:numPr>
        <w:rPr/>
      </w:pPr>
      <w:bookmarkStart w:id="177" w:name="__RefHeading___Toc1084548_3830689328"/>
      <w:bookmarkStart w:id="178" w:name="_Toc65"/>
      <w:bookmarkEnd w:id="177"/>
      <w:r>
        <w:rPr>
          <w:rtl w:val="true"/>
        </w:rPr>
        <w:t>الواجب الأصلی و التبعی</w:t>
      </w:r>
      <w:bookmarkEnd w:id="178"/>
    </w:p>
    <w:p>
      <w:pPr>
        <w:pStyle w:val="Heading6"/>
        <w:numPr>
          <w:ilvl w:val="5"/>
          <w:numId w:val="1"/>
        </w:numPr>
        <w:rPr/>
      </w:pPr>
      <w:bookmarkStart w:id="179" w:name="__RefHeading___Toc1084550_3830689328"/>
      <w:bookmarkStart w:id="180" w:name="_Toc66"/>
      <w:bookmarkEnd w:id="179"/>
      <w:r>
        <w:rPr>
          <w:rtl w:val="true"/>
        </w:rPr>
        <w:t>اشارة</w:t>
      </w:r>
      <w:bookmarkEnd w:id="180"/>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صاحب الکفایة قدّس سرّه نسیه فی محلّه و بعد الالتفات إلیه ذکره هاهنا، و نحن أیضا نلتزم بالبحث علی طبقه،فنقول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صاحب الفصول مع المحقّق الخراسانی قدّس سرّه و بعض آخر فی أنّ هذا التقسیم یرتبط بمقام الدلالة و الإثبات أو بمقام</w:t>
      </w:r>
    </w:p>
    <w:p>
      <w:pPr>
        <w:pStyle w:val="BookText"/>
        <w:rPr/>
      </w:pPr>
      <w:r>
        <w:rPr>
          <w:rFonts w:ascii="IRNazanin" w:hAnsi="IRNazanin" w:eastAsia="IRNazanin"/>
          <w:color w:val="111111"/>
          <w:sz w:val="28"/>
          <w:sz w:val="28"/>
          <w:szCs w:val="28"/>
          <w:rtl w:val="true"/>
          <w:lang w:bidi="fa-IR"/>
        </w:rPr>
        <w:t xml:space="preserve">الثبوت و الواقع،و صاحب الفصول قائل بالأوّل </w:t>
      </w:r>
      <w:r>
        <w:rPr>
          <w:rStyle w:val="FootnoteAnchor"/>
          <w:rtl w:val="true"/>
        </w:rPr>
        <w:footnoteReference w:id="536"/>
      </w:r>
      <w:r>
        <w:rPr>
          <w:rFonts w:ascii="IRNazanin" w:hAnsi="IRNazanin" w:eastAsia="IRNazanin"/>
          <w:color w:val="111111"/>
          <w:sz w:val="28"/>
          <w:sz w:val="28"/>
          <w:szCs w:val="28"/>
          <w:rtl w:val="true"/>
          <w:lang w:bidi="fa-IR"/>
        </w:rPr>
        <w:t xml:space="preserve">،و صاحب الکفایة قدّس سرّه قائل بالثانی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صاحب الفصول </w:t>
      </w:r>
      <w:r>
        <w:rPr>
          <w:rStyle w:val="FootnoteAnchor"/>
          <w:rtl w:val="true"/>
        </w:rPr>
        <w:footnoteReference w:id="538"/>
      </w:r>
      <w:r>
        <w:rPr>
          <w:rFonts w:ascii="IRNazanin" w:hAnsi="IRNazanin" w:eastAsia="IRNazanin"/>
          <w:color w:val="111111"/>
          <w:sz w:val="28"/>
          <w:sz w:val="28"/>
          <w:szCs w:val="28"/>
          <w:rtl w:val="true"/>
          <w:lang w:bidi="fa-IR"/>
        </w:rPr>
        <w:t>فی مقام التعریف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الواجب الأصلی ما فهم وجوبه بخطاب مستقلّ،سواء کان هذا الدلیل و الخطاب المستقلّ دلیلا لفظیّا مثل الکتاب و السنّة أو دلیلا لبّیا مثل الإجماع،و الواجب التبعی ما لا یفهم وجوبه بخطاب مستقلّ،و إذا لاحظنا هذا التقسیم مع تقسیم الواجب إلی النفسی و الغیری یمکن کلّ من الواجب الأصلی و التبعی واجبا نفسیّا و واجبا غیریّا،فیجتمع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العنوانین الأصلی و النفسی بلحاظ استفادتها من الدلیل المستقلّ،و هکذا یجتمع فی الوضوء کلا العنوانین الأصلی و الغیری؛لأنّ وجوبه أیضا یستفاد من الدلیل المستقلّ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الواجب التبعی یمکن أن یکون واجبا نفسیّا و یمکن أن یکون واجبا غیریّا، کقول المولی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یجئک زید فلا یجب إکرامه،و مفهومه علی القول به فی القضیّة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یجب إکرامه،فیجتمع فی إکرام زید الوجوب النفسی و التبعی،فإنّه یستفاد من مفهوم الدلیل و یکون لازم مفاد الدلیل،و هکذا یستفاد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بالملازمة أنّ وجوب نصب السلّم غیری و تبعیّ معا،هذا محصّل کلامه</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الکفایة قدّس سرّه </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یکون هذا التقسیم بلحاظ الأصالة و التبعیّة فی الواقع و مقام الثبوت،فالواجب الأصلی ما یکون الملتفت إلیه مع مطلوبیّته للمولی الآمر،فلذا یصیر متعلّقا للإرادة و الطلب مستقلاّ للالتفات إلیه بما هو علیه ممّا</w:t>
      </w:r>
    </w:p>
    <w:p>
      <w:pPr>
        <w:pStyle w:val="BookText"/>
        <w:rPr/>
      </w:pPr>
      <w:r>
        <w:rPr>
          <w:rFonts w:ascii="IRNazanin" w:hAnsi="IRNazanin" w:eastAsia="IRNazanin"/>
          <w:color w:val="111111"/>
          <w:sz w:val="28"/>
          <w:sz w:val="28"/>
          <w:szCs w:val="28"/>
          <w:rtl w:val="true"/>
          <w:lang w:bidi="fa-IR"/>
        </w:rPr>
        <w:t>یوجب طلبه کان طلبه نفسیّا أو غیریّا،و الواجب التبعی ما لا یکون الملتفت إلیه أصلا،أو لا یکون مطلوبیّته الملتفت إلیه له،فلذا یصیر متعلّقا للإرادة تبعا لإرادة غیره؛لأجل کون إرادته لازمة لإرادة الغیر من دون التفات إلیه بما یوجب إرادته، و علی هذا المعنی لا یجتمع التبعیّة مع النفسیّة؛إذ الواجب النفسی عبارة عمّا یتحقّق له المصلحة اللازمة الاستیفاء،فکیف یجتمع هذا مع عدم الالتفات إلیه أو إلی مطلوبیّته؟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الاتّصاف بالأصالة و التبعیّة بلحاظ الدلالة اتّصف النفسی بهما أیضا،ضرورة أنّه قد یکون غیر مقصود بالإفادة،بل افید بتبع غیره المقصود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استدلّ فی ذیل کلامه بأنّ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الاتّصاف بهما إنّما هو فی نفسه لا بلحاظ حال الدلالة علیه،و إلاّ لما اتّصف بواحدة منهما؛إذ لم یکن بعد مفاد دلیل،و هو کما تری،یعنی من البدیهی أنّهما یتحقّق قبل هذه المرحلة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المحقّق الأصفهانی قدّس سرّه </w:t>
      </w:r>
      <w:r>
        <w:rPr>
          <w:rStyle w:val="FootnoteAnchor"/>
          <w:rtl w:val="true"/>
        </w:rPr>
        <w:footnoteReference w:id="540"/>
      </w:r>
      <w:r>
        <w:rPr>
          <w:rFonts w:ascii="IRNazanin" w:hAnsi="IRNazanin" w:eastAsia="IRNazanin"/>
          <w:color w:val="111111"/>
          <w:sz w:val="28"/>
          <w:sz w:val="28"/>
          <w:szCs w:val="28"/>
          <w:rtl w:val="true"/>
          <w:lang w:bidi="fa-IR"/>
        </w:rPr>
        <w:t>تأییدا لکلام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ما أشرنا إلیه فی بعض الحواشی المتقدّمة من أنّه للواجب وجودا و وجوبا بالنسبة إلی مقدّمته جهتان من العلّیة؛إحداهما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العلّیة الغائیة،حیث إنّ المقدّمة إنّما تراد لمراد آخر لا لنفسها،بخلاف ذیها فإنّه مراد لا لمراد آخر کما مرّ 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العلّیة الفاعلیة،و هی أنّ إرادة ذی المقدّمة علّة لإرادة مقدّمته،و منها تنشأ و ترشّح علیها الإرادة،فالجهة الاولی مناط الغیریّة،و الجهة الثانیة مناط التبعیّة،و وجه الانفکاک بین الجهتین أنّ ذات الواجب النفسی،حیث إنّه مترتّب علی الواجب الغیری،فهی الغایة الحقیقیّة،لکنّه ما لم یجب لا یجب المقدّمة،فوجوب المقدّمة معلول خارجا لوجوب ذیها و متأخّر عنه رتبة،إلاّ أنّ الغرض منه ترتّب ذیها علیها</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لارتباط التبعیّة و الأصالة بالعلّیة الفاعلیة عبارة عن استقلال ذی</w:t>
      </w:r>
    </w:p>
    <w:p>
      <w:pPr>
        <w:pStyle w:val="BookText"/>
        <w:rPr/>
      </w:pPr>
      <w:r>
        <w:rPr>
          <w:rFonts w:ascii="IRNazanin" w:hAnsi="IRNazanin" w:eastAsia="IRNazanin"/>
          <w:color w:val="111111"/>
          <w:sz w:val="28"/>
          <w:sz w:val="28"/>
          <w:szCs w:val="28"/>
          <w:rtl w:val="true"/>
          <w:lang w:bidi="fa-IR"/>
        </w:rPr>
        <w:t>المقدّمة و أصالته فی التحقّق،و تبعیّة إرادة المقدّمة لإرادة المتعلّقة بذیها،و حینئذ لا محالة لا یرتبط هذا التقسیم بمقام الإثبات و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نضیف إلیه أنّ التقسیم إلی النفسیّة و الغیریّة بلحاظ ارتباطه بالوجوب و البعث و التحریک الاعتباری یرتبط بمقام الإثبات و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تبیّن أنّ التبعیّة بلحاظ المعلولیة،سواء اریدت المقدّمة تفصیلا للالتفات إلیها أو ارتکازا للغفلة عنها،و أنّ الالتفات الموجب لتفصیلیّة الإرادة لا یقتضی الأصلیة،کما أنّ الغفلة عمّا فیه مصلحة نفسیّة الموجبة لارتکازیة الإرادة لا ینافی أصلیّتها؛لعدم تبعیّتها لإرادة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علی المحقّق الأصفهانی قدّس سرّه کما مرّ مکرّرا أنّ التعبیر بالترشّح و العلّیة عن الإرادة المتعلّقة بذی المقدّمة للإرادة المتعلّقة بالمقدّمة لیس بصحیح،فإنّه یستلزم عدم احتیاج الإرادة المتعلّقة بالمقدّمة إلی المبادئ کالتصوّر و التصدیق بالفائدة و نحو ذلک،مع أنّه باطل؛لأنّ تصوّر شیء المراد عبارة عن التفات النفس و توجّهها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الشیء إذا کان غیر المتصوّر لا یکون قابلا لتعلّق الإرادة إلیه،فلا فرق بین الإرادة المتعلّقة بالمقدّمة و الإرادة المتعلّقة بذی المقدّمة من حیث الاحتیاج إلی المبادئ،و علی هذا لا یکون التوضیح المذکور منه مصحّحا لکلام استاذه بعد إنکار العلّیة و الترشّح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علی صاحب الکفایة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عمّا مرّ عنه علی تقسیم الواجب إلی المعلّق و المنجّز،بأنّه لیس فی مقابل تقسیمه إلی المطلق و المشروط تقسیما مستقلاّ،فإنّه لا یجری فی الواجب المشروط،بل هو من تقسیمات الواجب المطلق</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نظیر هذا الإشکال علیه بعد تصریحه بأنّ التقسیم بالأصالة و التبعیّة إن کان بلحاظ مقام الإثبات و الدلالة یمکن أن یکون الواجب النفسی واجبا أصلیّا، و یمکن أن یکون واجبا تبعیّا،و هکذا الواجب الغیری یمکن أن یکون واجبا أصلیّا،</w:t>
      </w:r>
    </w:p>
    <w:p>
      <w:pPr>
        <w:pStyle w:val="BookText"/>
        <w:rPr/>
      </w:pPr>
      <w:r>
        <w:rPr>
          <w:rFonts w:ascii="IRNazanin" w:hAnsi="IRNazanin" w:eastAsia="IRNazanin"/>
          <w:color w:val="111111"/>
          <w:sz w:val="28"/>
          <w:sz w:val="28"/>
          <w:szCs w:val="28"/>
          <w:rtl w:val="true"/>
          <w:lang w:bidi="fa-IR"/>
        </w:rPr>
        <w:t>و یمکن أن یکون واجبا تبعیّا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کان التقسیم بلحاظ مقام الثبوت فالواجب الغیری قد یکون أصلیّا و قد یکون تبعیّا،بخلاف الواجب النفسی فإنّه لا یمکن أن یکون تبعیّا،فلا یکون هذا التقسیم تقسیما مستقلاّ للواجب؛إذ لا یجری کلّ واحد من قسمی التقسیم السابق فی کلّ واحد من قسمی التقسیم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من کلمة المستقلّ بعنوان وصف الإرادة فی کلامه سیّما مع العلّة التی ذکرها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للالتفات إلیه بما هو علیه هل المراد منه الإرادة التفصیلیّة، و المراد من الالتفات أیضا الالتفات التفصیلی فی مقابل الالتفات الإجمالی و عدم الالتفات رأسا،أو المراد منه الإرادة الأصلیّة فی مقابل الإرادة التبعیّة؟و کلاهما لا یخلو عن الإشکال،فإنّ الأوّل یستلزم خروج الالتفات الإجمالی مع أنّه لیس بصحیح؛إذ لا دلیل لاعتبار الالتفات التفصیلی فقط فی الواجب النفسی،بل کما أنّ العلم الإجمالی منجّز للتکلیف کذلک الالتفات الإجمالی کاف فی الواجب النفسی، فیمکن أن یکون الواجب النفسی واجبا تبعیّا کالواجب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یستلزم أن لا یکون الواجب الغیری واجبا أصلیّا حتّی مثل الوضوء؛إذ الإرادة المتعلّقة به تابعة للإرادة المتعلّقة بالصلاة،فلا یصحّ القول بأنّ الواجب الغیری قد یکون أصلیّا و قد یکون تبعیّا؛لأنّ مقتضی المقدّمیة و الغیریّة تبعیّة إرادته،فلا یکون هنا دلیلا مقنعا لارتباط تقسیم الواجب بالأصلی و التبعی بمقام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ما قال به صاحب الفصول من ارتباط هذا التقسیم بمقام الدلالة و الإثبات،و علی هذا یصحّ أن یکون کلّ واحد من الأصلی و التبعی واجبا نفسیّا، و یصحّ أن یکون کلّ واحد منهما واجبا غیریّا و بالعکس،کما اعترف به صاحب الکفایة قدّس سرّه</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ذکر المحقّق الخراسانی قدّس سرّه </w:t>
      </w:r>
      <w:r>
        <w:rPr>
          <w:rStyle w:val="FootnoteAnchor"/>
          <w:rtl w:val="true"/>
        </w:rPr>
        <w:footnoteReference w:id="541"/>
      </w:r>
      <w:r>
        <w:rPr>
          <w:rFonts w:ascii="IRNazanin" w:hAnsi="IRNazanin" w:eastAsia="IRNazanin"/>
          <w:color w:val="111111"/>
          <w:sz w:val="28"/>
          <w:sz w:val="28"/>
          <w:szCs w:val="28"/>
          <w:rtl w:val="true"/>
          <w:lang w:bidi="fa-IR"/>
        </w:rPr>
        <w:t>فی ذیل کلامه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واجب أنّه أصلی أو</w:t>
      </w:r>
    </w:p>
    <w:p>
      <w:pPr>
        <w:pStyle w:val="BookText"/>
        <w:rPr/>
      </w:pPr>
      <w:r>
        <w:rPr>
          <w:rFonts w:ascii="IRNazanin" w:hAnsi="IRNazanin" w:eastAsia="IRNazanin"/>
          <w:color w:val="111111"/>
          <w:sz w:val="28"/>
          <w:sz w:val="28"/>
          <w:szCs w:val="28"/>
          <w:rtl w:val="true"/>
          <w:lang w:bidi="fa-IR"/>
        </w:rPr>
        <w:t>تبعیّ فبأصالة عدم تعلّق إرادة مستقلّة به یثبت أنّه تبعیّ یترتّب علیه آثاره إذا فرض له أثر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النذر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الموضوعات المتقوّمة بأمور عدمیة،نعم لو کان التبعی أمرا وجودیّا خاصّا غیر متقوّم بعدمی و إن کان یلزمه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کانت إرادته تابعة لإرادة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یثبت بها إلاّ علی القول بالأصل المثبت،کما هو واضح،فافهم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خالفه المحقّق الأصفهانی قدّس سرّه فی ذلک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تکون نتیجة الاستصحاب و أصالة العدم الواجب الأصلی،فإنّ الواجب التبعی عبارة عمّا کان إرادته مترشّحة عن غیره و معلولة لإرادة غیره،و مترتّبا علی إرادة غیره،و معلوم أنّها من الامور الوجودیّة،و الواجب الأصلی ما لم یکن کذلک إذا علمنا أنّ هذا الشیء متعلّق للإرادة و شککنا فی أنّ إرادته مترشّحة عن إرادة غیره أم لا یجری استصحاب عدم الترشّح بأنّ هذا الشیء لم یکن إرادته مترشّحة عن إرادة الغیر فالآن کما کان</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أنّه لا یجری الاستصحاب فی هذه الموارد رأسا کما مرّ فی استصحاب عدم قرشیّة المرأة؛بمغایرة القضیّة المتیقّنة مع القضیّة المشکوکة بلحاظ انتفاء الموضوع فی الاولی و تحقّقه فی الثانیة،و إذا لم یکن الاتّحاد بینهما فلا یجری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المحقّق الخراسانی قدّس سرّه قائل بتحقّق الحالة السابقة العدمیة للواجب التبعی؛بمعنی أنّه لم یتعلّق به إرادة 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الحالة السابقة المتیقّنة تکون مع فرض انتفاء الموضوع و عدم تعلّق الإرادة،و الشکّ یکون مع فرض تحقّق الموضوع و تعلّق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المحقّق الأصفهانی قدّس سرّه أیضا قائل بترشّح الحالة السابقة العدمیة و الحال أنّها مع فرض انتفاء الموضوع و عدم تعلّق الإرادة رأسا،و الشکّ مع فرض تعلّق الإرادة،فلذا لا یکون هنا مجری الاستصحاب بعنوان الأصل الکلّی،بل یختلف جریان الأصول بحسب اختلاف الموارد قد تکون نتیجته الواجب الأصلی،و قد تکون نتیجته الواجب التبعی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تمّ إلی هنا المباحث المقدّماتی فی مسألة مقدّمة</w:t>
      </w:r>
    </w:p>
    <w:p>
      <w:pPr>
        <w:pStyle w:val="BookText"/>
        <w:rPr/>
      </w:pPr>
      <w:r>
        <w:rPr>
          <w:rFonts w:ascii="IRNazanin" w:hAnsi="IRNazanin" w:eastAsia="IRNazanin"/>
          <w:color w:val="111111"/>
          <w:sz w:val="28"/>
          <w:sz w:val="28"/>
          <w:szCs w:val="28"/>
          <w:rtl w:val="true"/>
          <w:lang w:bidi="fa-IR"/>
        </w:rPr>
        <w:t>الواجب،مع أنّه یترتّب علیها أیضا فوائد مستقلّة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فلنشرع فی المباحث الأصلیّة فی هذه المسألة،منها بحث الثمرة،و أنّ ما هو ثمرة بحث مقدّمة الواجب بعنوان مسألة اصولیّة فی أبواب الفقه؟</w:t>
      </w:r>
    </w:p>
    <w:p>
      <w:pPr>
        <w:pStyle w:val="BookText"/>
        <w:rPr/>
      </w:pPr>
      <w:r>
        <w:rPr>
          <w:rFonts w:ascii="IRNazanin" w:hAnsi="IRNazanin" w:eastAsia="IRNazanin"/>
          <w:color w:val="111111"/>
          <w:sz w:val="28"/>
          <w:sz w:val="28"/>
          <w:szCs w:val="28"/>
          <w:rtl w:val="true"/>
          <w:lang w:bidi="fa-IR"/>
        </w:rPr>
        <w:t>بعد ما عرفت أنّ ملاک اصولیّة المسألة لیس إلاّ أن یکون نتیجتها صالحة للوقوع فی طریق الاجتهاد و استنباط حکم فرعی کلّی،فتکون الثمرة کما قال به صاحب الکفایة قدّس سرّه أنّه علی القول بالملازمة،و ضمیمة مقدّمة کون شیء مقدّمة لواجب یستنتج أنّه واجب،مثلا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مقدّمة لواجب،و کلّ ما هو مقدّمة لواجب واجب،فینتج أنّ الوضوء واجب،و علی القول بإنکار الملازمة یستنتج 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المسألة کما مرّ منّا عقلیّة محضة؛بأنّ ذی المقدّمة إذا صار واجبا بوجوب الشرعی المولوی من المولی هل هو یستلزم وجوب شرعی مولوی المقدّمة أم لا؟و الحاکم بالملازمة و عدمها لیس إلاّ العقل،و هذا النزاع یقع طریقا لاستنباط حکم فرعی کلّی فی جمیع أبواب الفقه،فإنّ القائل بالملازمة یستنبط أنّ تطهیر الثوب مثلا واجب،و منکریها یستنبط عدم وجوبه بوجوب شرعی مولوی، و هکذا فی سائر مقدّمات أبواب الفقه</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قد انقدح أنّه لیس من الثمرة لمثل هذه المسألة الاصولیة موارد التی ذکروها ثمرة لها،مثل برء النذر بإتیان مقدّمة واجب لمن نذر واجبا علی القول بالملازمة، و عدم حصول البرء بذلک علی القول بإنکارها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حصول الفسق بترک واجب واحد بمقدّماته إذا کانت له مقدّمات کثیرة؛لأنّه بناء علی وجوب المقدّمة یصدق الإصرار علی ارتکاب الصغائر،و عدم تحقّق الإصرار بترک واجب له مقدّمات علی القول بإنکار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حرمة أخذ الاجرة علی المقدّمة بناء علی وجوبها،و عدم حرمة أخذ الاجرة علیها علی القول بعدم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لعدم کونها من الثمرة أنّ الوفاء و عدم الوفاء بالنذر لیس بحکم شرعی، بل الحاکم به هو العقل،فإنّه یقول بحصول الوفاء به بلحاظ موافقة المأتی به مع المأمور به،و ما یرتبط بالشارع عبارة عن وجوب الوفاء بالنذر و وجوب المقدّمة، و لا یکون له حکما ثالثا؛بأنّک إذا أتیت بمقدّمة الواجب وفیت بنذرک،فلیس هذا بحکم فقهی،فلا تکون ثمرة للبحث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حصول الفسق بترک المقدّمات، فإنّ للشارع حکما بأنّ الإصرار علی الصغائر یوجب الفسق،و أنّ مقدّمة الواجب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ترک واجب کذا مع مقدّماته یوجب تحقّق الفسق،فلا یکون حکما شرعیّا بل هو تطبیق بین الحکمین من ناحیة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مسألة أخذ الاجرة علی الواجب،فإنّ ما یرتبط بالشارع عبارة عن وجوب المقدّمة،و أنّ أخذ الاجرة علی الواجب حرام،و العقل یستفاد منهما أنّه إذا کانت المقدّمة واجبة فأخذ الاجرة علیها حرام،و هذا لا یرتبط بالشارع،فلا یکون هذه الموارد من الثمرة،و لا نحتاج إلی أجوبة صاحب الکفایة قدّس سرّه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سواء قلنا بالملازمة أو عدمه لا بدّ من إتیان المقدّمة و یلزم علی المکلّف بحکم العقل أو الشرع،فما یترتّب علی هذا النزاع من الثمرة عملا؟</w:t>
      </w:r>
    </w:p>
    <w:p>
      <w:pPr>
        <w:pStyle w:val="BookText"/>
        <w:rPr/>
      </w:pPr>
      <w:r>
        <w:rPr>
          <w:rFonts w:ascii="Amiri" w:hAnsi="Amiri" w:eastAsia="Amiri" w:cs="Amiri"/>
          <w:color w:val="111111"/>
          <w:sz w:val="28"/>
          <w:sz w:val="28"/>
          <w:szCs w:val="28"/>
          <w:rtl w:val="true"/>
          <w:lang w:bidi="ar-SA"/>
        </w:rPr>
        <w:t xml:space="preserve">و أجاب عنه المحقّق العراقی قدّس سرّه </w:t>
      </w:r>
      <w:r>
        <w:rPr>
          <w:rStyle w:val="FootnoteAnchor"/>
          <w:rtl w:val="true"/>
        </w:rPr>
        <w:footnoteReference w:id="542"/>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فالأولی جعل الثمرة التوسعة فی التقرّب،فإنّه بناء علی الملازمة کما یتحقّق القرب بإتیان المقدّمة بقصد التوصّل بها إلی ذیها کذلک یتحقّق بإتیانها بداعی أمرها و مطلوبیّتها لدی المولی و لو غیریّا،بناء علی ما عرفت من صلاحیّة الأمر الغیری أیضا للمقرّبیة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القول بعدم الملازمة فلا یکاد یصحّ التقرّب بالمقدّمة إلاّ بإتیانها بقصد التوصّل بها إلی ذیها</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أشار أیضا إلی ثمرة أخری،توضیح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ممّا یوجب تحقّق الضمان و ثبوت</w:t>
      </w:r>
    </w:p>
    <w:p>
      <w:pPr>
        <w:pStyle w:val="BookText"/>
        <w:rPr/>
      </w:pPr>
      <w:r>
        <w:rPr>
          <w:rFonts w:ascii="IRNazanin" w:hAnsi="IRNazanin" w:eastAsia="IRNazanin"/>
          <w:color w:val="111111"/>
          <w:sz w:val="28"/>
          <w:sz w:val="28"/>
          <w:szCs w:val="28"/>
          <w:rtl w:val="true"/>
          <w:lang w:bidi="fa-IR"/>
        </w:rPr>
        <w:t>اجرة المثل عبارة عن أمر الآمر للحمّال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 وسائله إلی مکان کذا فإنّه یستحقّ اجرة المثل بعد الحمل بدون عقد الإجارة،و استفاد المحقّق العراقی من هذه القاعدة ثمرة عملیة؛بأنّه إذا أمره بإتیان عمل کان له مقدّمات،و علی القول بالملازمة یکون الأمر بشیء أمرا بمقدّماته أیضا،فعلی هذا إن أتی بالمقدّمات بدون ذی المقدّمة یستحقّ الاجرة فی مقابلها؛لأنّه عمل عملا بأمر غیره مع عدم کون العمل بعنوان المجّانیة و التبرّع،و علی القول بإنکار الملازمة لا یستحقّ الاجرة؛لعدم کون المقدّمة مأمورا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یرد علیه الإشکال الذی أورده صاحب الکافیة قدّس سرّه علی الثمرات الثلاث المذکورة من عدم ارتباط هذه التطبیقات العقلیة بالشارع و عدم کونها ثمرة للمسألة الاصولیة،و هکذا إمکان قصد القربة بالمقدّمة علی القول بوجوبه واجبا شرعیّا،و إمکان تبدیلها بالواجب التعبّدی لا یرتبط بالشارع بل هو حکم العقل، و هکذا فی الثمرة الثانیة،فإنّ للشارع حکما کلّیا بأنّه إذا أمر الآمر بعمل یوجب الاجرة إن لم یکن العمل بعنوان التبرّع و المجّانیة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وقوع عمل خاصّ مأمورا من ناحیة شخص یوجب استحقاق الاجرة فلا یرتبط بالشارع،بل یکون هذا من التطبیقات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القائلین بتحقّق الثمرات الثلاث المذکورة کانوا فی مقام جعلها ثمرة مستقیما للبحث الأصولی،و لکن المحقّق العراقی قدّس سرّه بعد إنکارها و القول بأنّ الثمرة عبارة عن الوجوب الشرعی للمقدّمات قال فی المرحلة الثانیة فی مقام الجواب عن فائدة هذه الثمرة عملا بأنّه یظهر فائدتها عملا فی هذین الموردین،فلذا لا یرد علیه الإشکال المذکور</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أنّ کلامه بعد هذا التوضیح و الدفاع أیضا لا یخلو عن المناقشة، أمّا مسألة قصد القربة فی الواجب التوصّلی فیرد علیه أنّه إن کان واجبا نفسیّا مثل</w:t>
      </w:r>
    </w:p>
    <w:p>
      <w:pPr>
        <w:pStyle w:val="BookText"/>
        <w:rPr/>
      </w:pPr>
      <w:r>
        <w:rPr>
          <w:rFonts w:ascii="IRNazanin" w:hAnsi="IRNazanin" w:eastAsia="IRNazanin"/>
          <w:color w:val="111111"/>
          <w:sz w:val="28"/>
          <w:sz w:val="28"/>
          <w:szCs w:val="28"/>
          <w:rtl w:val="true"/>
          <w:lang w:bidi="fa-IR"/>
        </w:rPr>
        <w:t>أداء الدین یمکن به قصد القربة و استحقاق المثوبة،و إن کان واجبا غیریّا لا یصلح وجوبه للداعویّة و المقرّبیة،فلذا أشکل و أصعب علینا تصحیح عبادیّة الطهارات الثلاث کما مرّ مفصّلا،و هو کأنّه نسی هذه المباحث و قال بإمکان قصد القربة به بعنوان الثمرة العملیة مع أنّه لا یمکن به قصد القربة؛لعدم صلاحیة الأمر الغیری للداعویة و المقرّبیة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مسألة أخذ الاجرة،فإنّ مورد القاعدة الکلّیة المذکورة فی باب الضمان عبارة عمّا أتی المأمور العمل بداعی الأمر فقط؛إذ الحمّال لو نذر أن یحمل فی کلّ یوم حملا فی سبیل اللّه و حمله فی المثال بهذا الداعی لا شکّ فی عدم استحقاقه، فعلی هذا یمکن أن یکون الداعی لإتیانه بالمقدّمات عبارة عن اللابدیّة العقلیة لا أمر الآمر،فهو یأتی بها و إن قلنا بعدم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 المثال و ما نحن فیه فرق؛إذ الحمّال نذر أن یحمله مجّانا، و هاهنا إن لم یکن الأمر بذی المقدّمة من ناحیته لم یکن من اللابدیة العقلیة أثر و لا خبر،فهو علی أیّ حال مستند إلی أمر الآمر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أنّه أتی بالمقدّمة بدون ذی المقدّمة،فلا دخل للآمر فی إیجادها أصلا؛إذ لو کان له دخلا یدعیه إلی ذی المقدّمة أیضا،فنستفاد من ذلک أنّ تمام المحرّک و الداعی عبارة عن اللابدیة العقلیة،فلذا لا یستحقّ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نرجع إلی الثمرات الثلاث المذکورة فی الکفایة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لیست ثمرة مستقیمة للمسألة الاصولیة کما قال به المحقّق الخراسانی قدّس سرّه،و لکن لا بأس من کونها ثمرة عملیة و ثمرة مع الواسطة للمسألة،فتکون ثمرة بحث الاصولی عبارة عن وجوب الوضوء شرعا،و ثمرته عملا عبارة عن الوفاء بالنذر بعد إتیانه،علی القول بالملازمة و عدمه علی القول بإنکارها،و ما أورد علیها صاحب الکفایة من الإشکال یکون قابلا للجواب</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المباحث الأصلیة فی هذه المسألة عبارة عن تأسیس الأصل إن لم یحرز لنا</w:t>
      </w:r>
    </w:p>
    <w:p>
      <w:pPr>
        <w:pStyle w:val="BookText"/>
        <w:rPr/>
      </w:pPr>
      <w:r>
        <w:rPr>
          <w:rFonts w:ascii="IRNazanin" w:hAnsi="IRNazanin" w:eastAsia="IRNazanin"/>
          <w:color w:val="111111"/>
          <w:sz w:val="28"/>
          <w:sz w:val="28"/>
          <w:szCs w:val="28"/>
          <w:rtl w:val="true"/>
          <w:lang w:bidi="fa-IR"/>
        </w:rPr>
        <w:t>طرف النفی أو الإثبات فی باب الملازمة و کنّا فی حال الشکّ باقیا هل یتحقّق أصل عملی لإثبات أحد الطرفین أم لا؟قد یقع مجری الأصل ما هو محلّ النزاع فی بحث مقدّمة الواجب یعنی الملازمة و عدمها،و علی هذا لا یکون هنا أصلا؛إذ الملازمة تکون من المسائل العقلیة کما مرّ،و لیست لها حالة سابقة عدمیة حتّی یحتمل تبدّلها بالوجودیة،بل هی أزلیة و أبدیة مثل حکم العقل بامتناع اجتماع النقیضین،فإن تحقّقت الملازمة یکون تحقّقها من الأزل إلی الأبد،و إن لم یتحقّق یکون عدم تحقّقها أیضا کذلک،فلا أصل فی أصل المسألة،و قد یقع مجری الأصل نتیجة المسألة،یعنی ما جعلناه ثمرة اصولیة،و هی عبارة عن وجوب المقدّمات شرعا،و علی هذا یتحقّق استصحاب العدم،فإنّ الأحکام الشرعیّة حادثة و تکون لها حالة سابقة عدمیة، کالحجّ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وجوبه حدث بعد نزول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عَلَی النّاسِ حِجُّ الْبَیْتِ مَنِ اسْتَطاعَ إِلَیْهِ سَبِیلاً </w:t>
      </w:r>
      <w:r>
        <w:rPr>
          <w:rStyle w:val="FootnoteAnchor"/>
          <w:rtl w:val="true"/>
        </w:rPr>
        <w:footnoteReference w:id="543"/>
      </w:r>
      <w:r>
        <w:rPr>
          <w:rFonts w:ascii="IRNazanin" w:hAnsi="IRNazanin" w:eastAsia="IRNazanin"/>
          <w:color w:val="111111"/>
          <w:sz w:val="28"/>
          <w:sz w:val="28"/>
          <w:szCs w:val="28"/>
          <w:rtl w:val="true"/>
          <w:lang w:bidi="fa-IR"/>
        </w:rPr>
        <w:t>،و إذا شکّ فی وجوب بعض مقدّماته یجری استصحاب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استشکل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مجرّد تحقّق حالة سابقة عدمیة لا یکفی فی جریان الاستصحاب،و یلزم أیضا أن یکون المستصحب حکما شرعیّا أو موضوعا له،و هذا الشرط مفقود فیما نحن فیه،لا بلحاظ أنّ عدم الوجوب لیس بمجعول شرعی،بل بلحاظ أنّ الملازمة تکون عقلیّة و قهریّة بین الوجوبین و لیس بمجعول للشارع؛إذ لا یکون وجوب المقدّمة نفیا و إثباتا بید الشارع،و لا یمکن له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أوجبت الصلاة بخلاف مقدّماتها؛لأنّ وجوبها أمر قهریّ و ممّا لا بدّ منه،فکیف یجری الاستصحاب؟</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المجعول الشرعی قد یکون بالذات و بلا واسطة،و قد یکون بالتبع مثل جزئیّة أجزاء المأمور به المرکّب،و ما یعتبر فی جریان الاستصحاب عبارة عن مطلق المجعول الشرعی،سواء کان بالذات أم بالتبع،فلذا یجری استصحاب عدم</w:t>
      </w:r>
    </w:p>
    <w:p>
      <w:pPr>
        <w:pStyle w:val="BookText"/>
        <w:rPr/>
      </w:pPr>
      <w:r>
        <w:rPr>
          <w:rFonts w:ascii="IRNazanin" w:hAnsi="IRNazanin" w:eastAsia="IRNazanin"/>
          <w:color w:val="111111"/>
          <w:sz w:val="28"/>
          <w:sz w:val="28"/>
          <w:szCs w:val="28"/>
          <w:rtl w:val="true"/>
          <w:lang w:bidi="fa-IR"/>
        </w:rPr>
        <w:t>جزئیّة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الشکّ فیها،فعلی القول بالملازمة یکون وجوب المقدّمة مجعولا للشارع و لکنّه بالتبع،و لا إشکال فی جریانه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القول بعدم ترتّب ثمرة عملیة علی بحث مقدّمة الواجب یرد علیه أنّ الغرض من جریان الاستصحاب و سائر الأصول العملیة عبارة عن ترتّب ثمرة عملیة علیها فی مقام العمل إن لم یترتّب علیها ثمرة فی هذا المقام لا داعی لجریانها،فما الذی یترتّب علی الاستصحاب هاهنا من الأثر فی مقام العمل؟</w:t>
      </w:r>
    </w:p>
    <w:p>
      <w:pPr>
        <w:pStyle w:val="BookText"/>
        <w:rPr/>
      </w:pPr>
      <w:r>
        <w:rPr>
          <w:rFonts w:ascii="IRNazanin" w:hAnsi="IRNazanin" w:eastAsia="IRNazanin"/>
          <w:color w:val="111111"/>
          <w:sz w:val="28"/>
          <w:sz w:val="28"/>
          <w:szCs w:val="28"/>
          <w:rtl w:val="true"/>
          <w:lang w:bidi="fa-IR"/>
        </w:rPr>
        <w:t>و الجواب عنه أنّ هذا الإشکال مبنائی فقد مرّ منّا اختیار ترتّب بعض الثمرات علیه فی مقام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بالنتیجة من نذر إتیان الواجب الشرعی و شکّ فی وجوب الوضوء مثلا،و یجری الاستصحاب فیه لا یحصل الوفاء بالنذر بإتیانه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یثبت بالاستصحاب أنّ المقدّمة بحسب الحکم الظاهری لا تکون واجبة،مع أنّ وجوب ذی المقدّمة کالصلاة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شبهة فیه،و جریان الاستصحاب یوجب التفکیک بینهما من حیث الحکم،فإن تحقّق بحسب الواقع بین وجوبهما ملازمة کیف یجتمع هذا مع الاستصحاب الذی ینفیها؟</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المحقّق الخراسانی قدّس سرّه </w:t>
      </w:r>
      <w:r>
        <w:rPr>
          <w:rStyle w:val="FootnoteAnchor"/>
          <w:rtl w:val="true"/>
        </w:rPr>
        <w:footnoteReference w:id="544"/>
      </w:r>
      <w:r>
        <w:rPr>
          <w:rFonts w:ascii="IRNazanin" w:hAnsi="IRNazanin" w:eastAsia="IRNazanin"/>
          <w:color w:val="111111"/>
          <w:sz w:val="28"/>
          <w:sz w:val="28"/>
          <w:szCs w:val="28"/>
          <w:rtl w:val="true"/>
          <w:lang w:bidi="fa-IR"/>
        </w:rPr>
        <w:t xml:space="preserve">بأنّ دعوی الملازمة إن کان محدودا فی وجوبین الواقعیین لا ینافی الاستصحاب مع الملازمة أصلا؛إذ لا مانع من کون الحکم الظاهری مخالفا للحکم الواقعی،و إن کانت دائرة الملازمة موسّعة و تحقّقت الملازمة بین وجوب ذی المقدّمة و وجوب المقدّمة فی مرحلة الفعلیة کتحقّقها فی مرحلة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متن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 التمسّک بذلک فی إثبات بطلانها،أی یصحّ التمسّک بالاستصحاب فی إثبات بطلان الملازمة،و لکنّه فی نسخة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صحّ التمسّک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أنّ سیاق العبارة یقتضی صحّة ما فی النسخة،و أن یکون ما ذکره فی الحاشیة جزء کلامه،فإنّ وعاء الملازمة هو الواقع و القائل بها عالم بتحقّقها،و ربما یدّعی شهادة الوجدان علیها،فکیف یمکن بطلانها بالاستصحاب الذی یکون مجراه عبارة عن الشکّ فی الملازمة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بالنتیجة لا یصحّ التمسّک بالاستصحاب علی القول بالملازمة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علیه سیّدنا الاستاذ الإمام قدّس سرّه </w:t>
      </w:r>
      <w:r>
        <w:rPr>
          <w:rStyle w:val="FootnoteAnchor"/>
          <w:rtl w:val="true"/>
        </w:rPr>
        <w:footnoteReference w:id="545"/>
      </w:r>
      <w:r>
        <w:rPr>
          <w:rFonts w:ascii="IRNazanin" w:hAnsi="IRNazanin" w:eastAsia="IRNazanin"/>
          <w:color w:val="111111"/>
          <w:sz w:val="28"/>
          <w:sz w:val="28"/>
          <w:szCs w:val="28"/>
          <w:rtl w:val="true"/>
          <w:lang w:bidi="fa-IR"/>
        </w:rPr>
        <w:t>بأنّ الاستصحاب وظیفة الشاکّ و توسعة دائرة الملازمة و عدم محدودیّتها مربوط بالقائل بالملازمة فکیف یمکن أن یکون دعوی التوسعة منه مانعا عن تمسّکه بالاستصحاب؟</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 سیّدنا الاستاذ البروجردی </w:t>
      </w:r>
      <w:r>
        <w:rPr>
          <w:rStyle w:val="FootnoteAnchor"/>
          <w:rtl w:val="true"/>
        </w:rPr>
        <w:footnoteReference w:id="546"/>
      </w:r>
      <w:r>
        <w:rPr>
          <w:rFonts w:ascii="IRNazanin" w:hAnsi="IRNazanin" w:eastAsia="IRNazanin"/>
          <w:color w:val="111111"/>
          <w:sz w:val="28"/>
          <w:sz w:val="28"/>
          <w:szCs w:val="28"/>
          <w:rtl w:val="true"/>
          <w:lang w:bidi="fa-IR"/>
        </w:rPr>
        <w:t>فی مقام توجیه کلام صاحب الکفایة قدّس سرّه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مجری الأصول العملیة عبارة عمّا کان الحکم الواقعی مشکوکا و فعلیّته مقطوع العدم علی جمیع التقادیر،مثلا نجری الأصالة الحلیّة فی صورة الشکّ فی حلّیة شرب الدخانیات و حرمته بحسب الحکم الظاهری،و نقطع بعدم فعلیة الحرمة الواقعیة لنا إن کان فی الواقع حراما،فإن لم یکن الحکم الواقعی مقطوع العدم فی بعض التقادیر لا یجری الأصل العملی</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نحن فیه من هذا القبیل؛لأنّ فی صورة محدودیّة الملازمة بالحکمین الواقعیین،سلّمنا أنّ الحکم الظاهری حاکم فی مرحلة الفعلیّة بلحاظ عدم إیصالهما فی هذه المرحلة،و أمّا فی صورة توسعة دائرة الملازمة فلا شکّ فی فعلیة أحد طرفی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ذی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الملازمة یتحقّق وجوب المقدّمة أیضا فی مرحلة الفعلیّة،فلا یمکن للشاکّ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نعلم بعدم وجوب فعلیّ المقدّمة مطلقا،فإنّه عالم بعدم الفعلیة علی تقدیر عدم الملازمة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 فی</w:t>
      </w:r>
      <w:bookmarkStart w:id="181" w:name="pg13644_173819"/>
    </w:p>
    <w:p>
      <w:pPr>
        <w:pStyle w:val="BookText"/>
        <w:rPr/>
      </w:pPr>
      <w:bookmarkEnd w:id="181"/>
      <w:r>
        <w:rPr>
          <w:rFonts w:ascii="IRNazanin" w:hAnsi="IRNazanin" w:eastAsia="IRNazanin"/>
          <w:color w:val="111111"/>
          <w:sz w:val="28"/>
          <w:sz w:val="28"/>
          <w:szCs w:val="28"/>
          <w:rtl w:val="true"/>
          <w:lang w:bidi="fa-IR"/>
        </w:rPr>
        <w:t>صورة العلم بفعلیة وجوب المقدّمة علی أحد التقدیرین لما صحّ التمسّک بالأصل، و لا یبقی إشکال بعد هذا التوضیح اللطیف و الدقیق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ملخّص کلامه أنّ الأصول العملیة تجری فی مورد القطع بعدم فعلیة التکلیف الواقعی علی تقدیر ثبوته،و هذه الخصوصیّة لا تتحقّق فیما نحن فیه،فإنّ بعد العلم بفعلیّة وجوب ذی المقدّمة و العلم بفعلیّة وجوب المقدّمة علی تقدیر الملازمة لا یبقی للاستصحاب مجال،و هذا نظیر عدم جریان أصالة الحلیة فی باب الفروج و الدماء التی تکون نفس الاحتمال فیها موجبة لتنجّز التکلیف</w:t>
      </w:r>
      <w:r>
        <w:rPr>
          <w:rFonts w:eastAsia="IRNazanin" w:cs="IRNazanin"/>
          <w:color w:val="111111"/>
          <w:sz w:val="28"/>
          <w:szCs w:val="28"/>
          <w:rtl w:val="true"/>
          <w:lang w:bidi="fa-IR"/>
        </w:rPr>
        <w:t>.</w:t>
      </w:r>
    </w:p>
    <w:p>
      <w:pPr>
        <w:pStyle w:val="Heading6"/>
        <w:numPr>
          <w:ilvl w:val="5"/>
          <w:numId w:val="1"/>
        </w:numPr>
        <w:rPr/>
      </w:pPr>
      <w:bookmarkStart w:id="182" w:name="__RefHeading___Toc1084552_3830689328"/>
      <w:bookmarkStart w:id="183" w:name="_Toc67"/>
      <w:bookmarkEnd w:id="182"/>
      <w:r>
        <w:rPr>
          <w:rtl w:val="true"/>
        </w:rPr>
        <w:t>هل یتحقّق الملازمة أم لا؟</w:t>
      </w:r>
      <w:bookmarkEnd w:id="183"/>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الخراسانی قدّس سرّه </w:t>
      </w:r>
      <w:r>
        <w:rPr>
          <w:rStyle w:val="FootnoteAnchor"/>
          <w:rtl w:val="true"/>
        </w:rPr>
        <w:footnoteReference w:id="547"/>
      </w:r>
      <w:r>
        <w:rPr>
          <w:rFonts w:ascii="IRNazanin" w:hAnsi="IRNazanin" w:eastAsia="IRNazanin"/>
          <w:color w:val="111111"/>
          <w:sz w:val="28"/>
          <w:sz w:val="28"/>
          <w:szCs w:val="28"/>
          <w:rtl w:val="true"/>
          <w:lang w:bidi="fa-IR"/>
        </w:rPr>
        <w:t>فی مقام الاستدلال لتحقّق الملازمة بین وجوب ذی المقدّمة و وجوب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إحالة ذلک إلی الوجدان حیث إنّه أقوی شاهدا علی أنّ الإنسان إذا أراد شیئا له مقدّمات أراد تلک المقدّمات أیضا لو التفت إلیها، بحیث ربما یجعلها فی قالب الطلب مثله،و یقول مولویّا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 مثلا،بداهة أنّ الطلب المنشأ بخطاب أدخل مثل المنشأ بخطاب اشتر فی کونه بعثا مولویّا،و لا فرق بینهما إلاّ فی النفسیّة و الغیریّة،و لا یعقل أن یکون الأمر بدخول السوق أمرا إرشادیّا،فإنّه فی مورد لا یلتفت المکلّف إلی المأمور به مثل أوامر الطبیب،و لا شکّ فی التفات المکلّف هاهنا إلی عدم إمکان شراء اللحم بدون دخول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الوجدان بل یکون من أوضح البرهان وجود الأوامر الغیریّة فی الشرعیّات و العرفیّات،کالأمر بالوضوء و الغسل و الأمر بدخول السوق لوضوح أنّه لا یکاد یتعلّق بمقدّمة أمر غیری إلاّ إذا کان فیها مناطه،و إذا کان فیها کان فی مثلها،فیصحّ تعلّقه به أیضا لتحقّق ملاک الأمر الغیری و مناطه،و هو التوصّل إلی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الوجدان ممّا لا یمکن نفیه و إثباته؛إذ لا دلیل لتحقّق حکمه فیما نحن فیه و عدمه،بل هو مثل التبادر یدّعی بعض تحقّق الملازمة وجدانا و الآخر عدمه وجدانا،فلا بدّ لنا من التحقیق فی الشواهد و القرائن التی ذکرت لتحقّقه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یستفاد من صدر کلامه من أنّ المولی إذا التفت إلی مقدّمة یجعلها متعلّقا للطلب فی عرض ذی المقدّمة مثل ادخل السوق و اشتر اللحم،و غایة ما یستفاد من ذلک أنّه یمکن للمولی و یجوز له أن یجعل المقدّمات أو بعضها مأمورا به بالأمر المولوی،و بهذا لا یثبت المدّعی،فإنّه عبارة عن الملازمة و عدم الانفکاک بین وجوبی المقدّمة و ذی المقدّمة، و معناها التحتّم لا الجواز و الإمکان،و معلوم أنّ منکر الملازمة أیضا یقول بهذا المعنی، و أنّه یمکن له جعل المقدّمة مأمورا بها بالأمر المولوی</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عمّا ذکره فی ذیل کلامه بعنوان التأیید من تعلّق الأوامر الشرعیّة بالمقدّمات أنّ هذه الأوامر إرشادیة،و أمّا فی باب المعاملات فقد اعترف صاحب الکفایة قدّس سرّه </w:t>
      </w:r>
      <w:r>
        <w:rPr>
          <w:rStyle w:val="FootnoteAnchor"/>
          <w:rtl w:val="true"/>
        </w:rPr>
        <w:footnoteReference w:id="548"/>
      </w:r>
      <w:r>
        <w:rPr>
          <w:rFonts w:ascii="IRNazanin" w:hAnsi="IRNazanin" w:eastAsia="IRNazanin"/>
          <w:color w:val="111111"/>
          <w:sz w:val="28"/>
          <w:sz w:val="28"/>
          <w:szCs w:val="28"/>
          <w:rtl w:val="true"/>
          <w:lang w:bidi="fa-IR"/>
        </w:rPr>
        <w:t>فی مسألة النهی عن المعاملة هل یقتضی الفساد أم لا؟بأنّه لا یبعد القول بکون النواهی المتعلّقة بالمعاملات إرشادیة،و لیس معنی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أنّه إذا بعت ما لیس عندک فقد ارتکبت محرّما،بل معناه أنّه لا یقع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فی العبادات إذا تعلّق الأمر أو النهی بمجموعة العبادة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أیّام اقرائک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بحث فی ظهورهما فی الوجوب و الحرمة و المولویّة،و إذا تعلّق بخصوصیّات العبادة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إرشادیّته؛إذ یرشد المولی إلی أنّ النجاسة مانعة عن تحقّق عنوان الصلاة،فیکون لهذه الأوامر ظهور فی الإرشاد سیّما</w:t>
      </w:r>
    </w:p>
    <w:p>
      <w:pPr>
        <w:pStyle w:val="BookText"/>
        <w:rPr/>
      </w:pPr>
      <w:r>
        <w:rPr>
          <w:rFonts w:ascii="IRNazanin" w:hAnsi="IRNazanin" w:eastAsia="IRNazanin"/>
          <w:color w:val="111111"/>
          <w:sz w:val="28"/>
          <w:sz w:val="28"/>
          <w:szCs w:val="28"/>
          <w:rtl w:val="true"/>
          <w:lang w:bidi="fa-IR"/>
        </w:rPr>
        <w:t>مع التوجّه إلی معلومیّة المقدّمات و الموانع فی الامور التکوینیّة،بخلاف الشرعیّات فإنّ المقدّمات و الموانع فیها تحتاج إلی البیان و الإرشاد،فالظاهر أنّ الأوامر المتعلّقة بالوضوء و الغسل و أمثال ذلک إرشادیّة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یؤیّده تعلیق الأمر بالوضوء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قُمْتُمْ إِلَی الصَّلاةِ فإنّه یرشد إلی أنّ الصلاة لا تصحّ بدون الوضوء،و إن أبیت عن هذا الظهور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لا نکون فی مقام الاستدلال،و مجرّد إثبات هذا الظهور لها و عدم الدلیل علی خلافه یکفینا،فما ذکره صاحب الکفایة قدّس سرّه بعنوان الدلیل للملازمة قابل للمناقشة،کما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أیضا للقول بالملازمة بأنّ الإرادة التشریعیّة فی جمیع الموارد تابعة للإرادة التکوینیّة،ففی کلّ مورد تحقّقت و أمکنت الإرادة التکوینیّة یمکن فیه تحقّق الإرادة التشریعیّة أیضا،فلذا لا یتعلّق الأمر و الإرادة التشریعیّة بمثل اجتماع الضدّین و المثلین،کأنّه یتحقّق بین الإرادتین نوع من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من أراد الإتیان بعمل یتوقّف إلی مقدّمة یتعلّق إرادته بها قطعا بعد التفاته إلیها و عدم إمکان تحقّق ذی المقدّمة بدونها إذا کان الأمر فی الإرادة الفاعلیة و التشریعیّة،کذلک یکون فی الإرادة التشریعیّة بلحاظ التبعیّة أیضا کذلک، کما أنّ المولی إذا أراد إیجاد الکون علی السطح بنفسه کان له إرادتان،کذلک إذا أمر بشخص آخر بإتیانه کان له أمران إحداهما یتعلّق بذی المقدّمة و الاخری بالمقدّمة، و لا یصحّ التفکیک بینهما،فیقتضی تبعیّة الإرادة التشریعیّة عن التکوینیّة القول بالملازمة</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الدلیل لهذه التبعیّة؟و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التوجّه إلی أنّ الإرادة المتعلّقة بالمقدّمة لا یکون معلولا للإرادة المتعلّقة بذی المقدّمة بحیث لا تحتاج إلی المبادئ کما مرّ مرارا،لا شکّ فی أنّ المولی إذا أراد إیجاد الکون علی السطح بنفسه یتعلّق إرادته بجمیع مبادیه أوّلا و بالمقدّمة ثانیا إن التفت إلیها یلتفت إلی أنّه لا یمکن</w:t>
      </w:r>
    </w:p>
    <w:p>
      <w:pPr>
        <w:pStyle w:val="BookText"/>
        <w:rPr/>
      </w:pPr>
      <w:r>
        <w:rPr>
          <w:rFonts w:ascii="IRNazanin" w:hAnsi="IRNazanin" w:eastAsia="IRNazanin"/>
          <w:color w:val="111111"/>
          <w:sz w:val="28"/>
          <w:sz w:val="28"/>
          <w:szCs w:val="28"/>
          <w:rtl w:val="true"/>
          <w:lang w:bidi="fa-IR"/>
        </w:rPr>
        <w:t>عادة بدونها الکون علی السطح،و لکنّه إذا کان فی مقام التشریع و صدور الأمر بذلک یتعلّق إرادته التشریعیّة بذی المقدّمة،و مع ذلک یمکن عدم تعلّق إرادته التشریعیّة بالمقدّمة،بل یصحّ قوله بعدم تعلّق الأمر الوجوبی بها لعدم الاحتیاج إلیه،فإنّ المکلّف إذا التفت إلیها توجدها فی الخارج بحکم العقل،و منکر الملازمة أیضا قائل بتحقّق اللابدّیة العقلیة،فتحقّق بین الإرادتین فرق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بلغویّة تعلّق الإرادة التشریعیّة بالمقدّمة،فإنّها تحتاج إلی المبادئ و منها التصدیق بالفائدة،و إذا لاحظ المولی أنّ العبد یأتی بها بحکم العقل و اللابدیة العقلیة فما فائدة أمره و إرادته التشریعیّة؟نعم لا إشکال فی صدوره عن المولی الحکیم فی بعض الموارد مثل أدخل السوق و اشتر اللحم بغرض التأکید إن لم یمکن حمله علی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الکفایة قدّس سرّه </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بذکر الاستدلال الذی هو کالأصل لغیره ممّا ذکره الأفاضل من الاستدلالات،و هو ما ذکره أبو الحسن البصری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لم تجب المقدّمة لجاز ترکها،و حینئذ فإن بقی الواجب علی وجوبه یلزم التکلیف بما لا یطاق،و إلاّ خرج الواجب المطلق عن کونه واجبا</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بدّ لنا قبل الإفساد و الجواب عنه من إصلاحه،إذ المراد من الوجوب فی القضیة الشرطیة الاولی هو الوجوب الشرعی،فمعناها أنّ المقدّمة لو لم تجب شرعا لجاز ترکها شرعا،مع أنّ الجواز بالمعنی الأخصّ عبارة عن الإباحة،و الجواز بالمعنی الأعمّ إن نسب إلی الفعل عبارة عن غیر الحرمة،و إن نسب إلی الترک عبارة عن غیر الوجوب،فیوافق مع الحرمة أیضا،فما هو المراد عن الجواز هاهنا؟إن کان بمعنی الإباحة لا شکّ فی بطلانها،فإنّ معناها أنّه إذا لم یکن الشیء واجبا شرعا کان مباحا</w:t>
      </w:r>
    </w:p>
    <w:p>
      <w:pPr>
        <w:pStyle w:val="BookText"/>
        <w:rPr/>
      </w:pPr>
      <w:r>
        <w:rPr>
          <w:rFonts w:ascii="IRNazanin" w:hAnsi="IRNazanin" w:eastAsia="IRNazanin"/>
          <w:color w:val="111111"/>
          <w:sz w:val="28"/>
          <w:sz w:val="28"/>
          <w:szCs w:val="28"/>
          <w:rtl w:val="true"/>
          <w:lang w:bidi="fa-IR"/>
        </w:rPr>
        <w:t>شرعا،مع أنّ الحرمة و الکراهة و الاستحباب مع کونها غیر الواجب لا یکون مباحا، فلا یتحقّق الملازمة بین الشرط و الجزاء و المقدّم و التالی،و إن کان جواز الترک بالمعنی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الملازمة إلاّ علی القول بعدم خلوّ المقدّمة عن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القول بخلوّها عن الحکم الشرعی کما هو الحقّ فلا یتحقّق الملازمة بینهما؛إذ یمکن أن تکون المقدّمة خالیة عن الحکم الشرعی بعد حکم العقل بلزوم الإتیان بها،و نظیرها خلوّ أحد المتلازمین و إطاعة اللّه تعالی عن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إصلاح التالی بأنّ المراد منه عدم المنع،فمعنی الشرطیة الاولی أنّه لو لم تجب المقدّمة شرعا لا مانع عن ترکها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یکون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إذ جاز ترکها کما یقتضیه سیاق العبارة،مع أنّ لازم ذلک کذب الشرطیة الثانیة؛إذ یلزم من مجرّد جواز ترک المقدّمة مع بقاء ذی المقدّمة علی وجوبه محذور التکلیف بما لا یطاق،و إنّما یلزم هذا المحذور إذا ترک المقدّمة،فلا بدّ من إصلاحه بأنّ المقصود منه حین إذا ترک المقدّمة عن 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الاستدلال أنّه لو لم تجب المقدّمة شرعا لا مانع عن ترکها شرعا، و حینئذ فإن بقی الواجب المطلق بوجوبه یلزم التکلیف بما لا یطاق و إن خرج عن هذا العنوان و بدّل بالواجب المشروط،معناه دخالة جمیع المقدّمات مثل أوقات الصلوات فی وجوب الصلاة و وجودها معا،و الحال أنّه خلاف بداهة الفقه کما لا یخفی</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بدّ لنا قبل بیان مناقشته من ملاحظة المسألة وجدانا؛بأنّه علی فرض إنکار الملازمة و عدم تعلّق وجوب الشرعی علی المقدّمة لا شکّ فی أنّ العقل الذی یقول بوجوب إطاعة اللّه تعالی یحکم بوجوبها أیضا حذرا عن الوقوع فی عقاب ترک المأمور به بلحاظ ترک مقدّمته،و علی هذا إن ترکها المکلّف فقد اختار ترکه بسوء اختیاره بترک مقدّمته،فلا تحتاج المقدّمة إلی حکم اللزومی الشرعی بعد إلزام العقل</w:t>
      </w:r>
    </w:p>
    <w:p>
      <w:pPr>
        <w:pStyle w:val="BookText"/>
        <w:rPr/>
      </w:pPr>
      <w:r>
        <w:rPr>
          <w:rFonts w:ascii="IRNazanin" w:hAnsi="IRNazanin" w:eastAsia="IRNazanin"/>
          <w:color w:val="111111"/>
          <w:sz w:val="28"/>
          <w:sz w:val="28"/>
          <w:szCs w:val="28"/>
          <w:rtl w:val="true"/>
          <w:lang w:bidi="fa-IR"/>
        </w:rPr>
        <w:t>بإتیانها؛إذ لا فرق وجدانا بین وجوب المقدّمة شرعا و عدمه فی تحقّق العصیان المستتبع للعقاب بسبب ترک المأمور به الناشئ من ترک 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 فی مقام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الجواز و عدم المنع الشرعی إن کان عدم المنع و عدم الإشکال المحدود فی دائرة الشرع فقط،سلّمنا صحّة الشرطیة الاولی،و لکنّه لا یوجب صدق إحدی الشرطیتین،و لا یلزم منه أحد المحذورین،فإنّه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إذ ترک المقدّمة عن عدم المنع الشرعی فإن بقی الواجب علی وجوبه یلزم التکلیف بما لا یطاق،و الحال أنّ الأمر لیس کذلک؛لأنّ العقل یحکم بعدم جواز ترک المقدّمة،فإنّه ینتهی إلی ترک المأمور به،فمن ناحیة الشرع و إن لم یتحقّق المنع عن ترکها و لکنّه یتحقّق من ناحیة العقل؛إذ هو حاکم بالاستقلال بلزوم الإتیان بالمقدّمة للتوصّل إلی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الجواز عدم المنع من الترک شرعا و عقلا سلّمنا صدق الشرطیّتین،إلاّ أنّ الملازمة فی الشرطیة الاولی ممنوعة،بداهة أنّه لو لم تجب المقدّمة شرعا لا یستلزم عدم المنع عن ترکها شرعا و عقلا؛لإمکان أن لا یکون محکوما بحکم شرعا،و إن کان واجبا عقلا إرشادا فالمقدّمة و إن لم تکن واجبة بالوجوب الشرعی و لکنّها لازمة باللزوم العقلی،فلا تصحّ أدلّة القائلین بالملازمة بما ذکرناه إلی هنا</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أنّه لا تتحقّق الملازمة،و لنا دلیل علی إنکارها کما یستفاد من کلام سیّدنا الاستاذ الإمام قدّس سرّه </w:t>
      </w:r>
      <w:r>
        <w:rPr>
          <w:rStyle w:val="FootnoteAnchor"/>
          <w:rtl w:val="true"/>
        </w:rPr>
        <w:footnoteReference w:id="552"/>
      </w:r>
      <w:r>
        <w:rPr>
          <w:rFonts w:ascii="IRNazanin" w:hAnsi="IRNazanin" w:eastAsia="IRNazanin"/>
          <w:color w:val="111111"/>
          <w:sz w:val="28"/>
          <w:sz w:val="28"/>
          <w:szCs w:val="28"/>
          <w:rtl w:val="true"/>
          <w:lang w:bidi="fa-IR"/>
        </w:rPr>
        <w:t>،إذ لو فرض تحقّقها إمّا یتحقّق بین البعثین و إمّا یتحقّق بین الإرادتین،و علی کلا التقدیرین إمّا یلاحظ الفعلیة فی جانب المقدّمة،و إمّا یلاحظ التقدیریّة فیه،و یتحقّق الدلیل علی منع الملازمة علی جمیع الاحتمالات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لو فرض تحقّق الملازمة بین وجوب فعلی ذی المقدّمة و وجوب فعلیّ المقدّمة، و کان المراد منه أنّه إذا بعث المولی إلی شیء یجب له البعث إلی مقدّماته رعایة لشئون المولویة،فهو فاسد ضرورة؛لأنّا نری عدم البعث إلیها من الموالی غالبا،بل البعث إلیها لغو جدّا،و ما یری وقوعه هو إرشاد إلی حکم العقل أو إرشاد إلی الشرائط الشرعیّة أو تأکید للأمر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الملازمة بینهما العینیّة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الأمر بذی المقدّمة یکون الأمر بالمقدّمة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الحقیقة أمران یتعلّق أحدهما بذی المقدّمة و الآخر بالمقدّمة،فهو أوضح فسادا و مخالف للعقل و الوجدان و الأدبیّة،فإنّ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تدلّ هیئة و لا مادّة علی وجوب دخول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الملازمة بینهما من قبیل اللوازم الماهیة مثل الزوجیة بالنسبة إلی الأربعة،فهو أیضا باطل،فإنّ المسائل المربوطة بلازم الماهیة لا یقع موردا للاختلاف أصلا،و الحال أنّ الأعاظم أنکر الملازمة بین الوجوبین،علی أنّ من خصوصیّة لازم الماهیّة أنّ بمجرّد الالتفات إلی الملزوم یتحقّق الالتفات إلی اللازم أیضا،و هذه الخصوصیّة مفقودة فیما نحن فیه،فإنّ کثیرا ما تقع المقدّمة مغفولا عنها للمولی فضلا عن الحکم بها</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منها أنّ البعث إلی ذی المقدّمة علّة للبعث إلی المقدّمة بحیث یتولّد قهرا من البعث إلیه البعث إلیها و من إیجابه الإیجاب إلیها،فهو أیضا باطل؛لأنّ مقتضی العلّیة و المعلولیّة عدم انفکاک إیجاب المقدّمة عن إیجاب ذی المقدّمة أصلا،مع أنّا نری أنّه لیس کذلک،فإن احتمل إیجاب المقدّمة من ناحیة المولی و عدم إیصاله إلینا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یمکن الالتزام به فی الموالی العرفیة وجدانا؛إذ ربما تکون المقدّمة مغفول عنها لها،و لا یمکن تعلّق الإیجاب من ناحیتها بالمقدّمة المغفول عنها،فلا تصحّ هذه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البعث المتعلّق بالمقدّمة البعث التقدیری أی تعلّق الإیجاب من المولی إلی ذی المقدّمة فعلا،و یتعلّق إلی المقدّمة بعد التفاته إلی المقدّمیة،فهو أوضح فسادا؛لأنّ عنوان الملازمة یکون من مصادیق التضایف،و لا یمکن أن یکون أحد طرفیها أمر وجودی و الآخر عدمی،فإن کان لأحد طرفی الملازمة فعلیة فلا محالة لطرفها الآخر من 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الملازمة استلزام الإرادة المتعلّقة بالبعث إلی ذی المقدّمة للإرادة المتعلّقة بالبعث إلی المقدّمة،بمعنی أنّه یتولّد و یترشّح من إرادته إرادة اخری قهرا بدون أن تکون ناشئة من المبادئ،فبطلانها أوضح من أن یبیّن کما مرّ مکرّرا، فإنّ قاعدة احتیاج الإرادة إلی المبادئ لا یکون قابلا للتخصیص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بمعنی سببیّة الإرادة المتعلّقة بالبعث إلی ذی المقدّمة لإرادة اخری الناشئة من المبادئ فهو مردود بعد ترتّب الثمرة علیها،مع أنّ من مبادئ الإرادة التصدیق بالفائدة؛إذ المولی لا یری للإرادة فائدة بعد التفات المکلّف إلی المقدّمیة،فهذا دلیل لعدم تحقّق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التفصیل بین السبب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العلّة التامّة و أجزائها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استدلّ علی وجوب السبب بأنّ التکلیف لا یکاد یتعلّق إلاّ بالمقدور،و المقدور لا یکون إلاّ هو السبب،و إنّما المسبّب من آثاره المترتّبة علیه قهرا،و لا یکون من أفعال المکلّف و حرکاته و سکناته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کالإحراق المترتّبة علی الإلقاء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صرف الأمر المتوجّه إلیه عنه إلی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 من أنّه لیس بدلیل علی التفصیل،بل علی أنّ الأمر النفسی إنّما یکون متعلّقا بالسبب دون المسبّب مع وضوح فساده،ضرورة أنّ المسبّب مقدور للمکلّف،و هو متمکّن عنه بواسطة السبب،و لا یعتبر فی التکلیف أزید من القدرة کانت بلا واسطة أو معها کما لا یخفی</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التفصیل بین الشرط الشرعی و غیره فقد استدلّ علی الوجوب فی الأوّل</w:t>
      </w:r>
    </w:p>
    <w:p>
      <w:pPr>
        <w:pStyle w:val="BookText"/>
        <w:rPr/>
      </w:pPr>
      <w:r>
        <w:rPr>
          <w:rFonts w:ascii="IRNazanin" w:hAnsi="IRNazanin" w:eastAsia="IRNazanin"/>
          <w:color w:val="111111"/>
          <w:sz w:val="28"/>
          <w:sz w:val="28"/>
          <w:szCs w:val="28"/>
          <w:rtl w:val="true"/>
          <w:lang w:bidi="fa-IR"/>
        </w:rPr>
        <w:t>بأنّه لو لا وجوبه شرعا لما کان شرطا،حیث إنّه لیس ممّا لا بدّ منه عقلا أو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عرفت من رجوع الشرط الشرعی إلی العقلی أنّه لا یکاد یتعلّق الأمر الغیری إلاّ بما هو مقدّمة الواجب،فلو کان مقدّمیّته متوقّفة علی تعلّقه بها 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عدم الشرطیة بحسب الواقع و مقام الثبوت،أی لو لا الوجوب الغیری للوضوء لما کان الوضوء شرطا واقعا،فمعناه أنّ الشرطیة الشرعیة الواقعیة للوضوء متوقّفة علی وجوبه الغیری، و لا شکّ فی أنّ ملاک تعلّق الوجوب الغیری به عبارة عن شرطیّته للصلاة،و هذا دور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منه عدم الشرطیة بحسب مقام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لو لا الوجوب الغیری للوضوء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لنا طریق لاستکشاف شرطیّته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الدلیل لا ینطبق مع المدعی؛إذ المدعی عبارة عن تعلّق الوجوب الغیری بالشرائط الشرعیة بواسطة الملازمة العقلیّة،بخلاف غیرها،و مفاد الدلیل عبارة من أنّه لا طریق لإثبات الشرطیة سوی الوجوب الغیری،و الحال أنّا لا نبحث فی طرق استکشاف الشرطیة،بل نبحث فی أنّ بعد إحراز مقدّمیة شیء و شرطیّته هل یلازم وجوب ذی المقدّمة و المشروط مع وجوب المقدّمة و الشرط أم لا؟</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یتحقّق لاستکشاف الشرطیة الشرعیة طرق متعدّدة و مختلفة،منها</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الأوامر الإرشادیة،فقد مرّ منّا أنّ الشرائط الشرعیّة و الموانع الشرعیّة یستفاد من الأوامر و النواهی الإرشادیة نوعا،مثل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و مثل</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إِلَی الصَّلاةِ فَاغْسِلُوا وُجُوهَکُمْ وَ أَیْدِیَکُمْ إِلَی الْمَرافِقِ </w:t>
      </w:r>
      <w:r>
        <w:rPr>
          <w:rStyle w:val="FootnoteAnchor"/>
          <w:rtl w:val="true"/>
        </w:rPr>
        <w:footnoteReference w:id="554"/>
      </w:r>
      <w:r>
        <w:rPr>
          <w:rFonts w:ascii="IRNazanin" w:hAnsi="IRNazanin" w:eastAsia="IRNazanin"/>
          <w:color w:val="111111"/>
          <w:sz w:val="28"/>
          <w:sz w:val="28"/>
          <w:szCs w:val="28"/>
          <w:rtl w:val="true"/>
          <w:lang w:bidi="fa-IR"/>
        </w:rPr>
        <w:t>،فإنّ الأوّل یرشد إلی أنّ وبر ما لا یؤکل لحمه مانع عن صحّة الصلاة،و الثانی یرشد إلی أنّ تحقّق الصلاة الصحیحة فی الخارج یتوقّف علی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المأمور به مقیّدا بالشرط،مثل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العبارة متکفّلة لبیان قیدیّة الطهارة و شرطیّتها،مع أنّها خارجة عن دائرة المأمور به بالأمر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القیدیّة بصورة الاستثناء،مثل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Style w:val="FootnoteAnchor"/>
          <w:rtl w:val="true"/>
        </w:rPr>
        <w:footnoteReference w:id="55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قطع النظر ممّا ذکرناه و فرض انحصار طریق استکشاف الشرطیة بالوجوب الغیری لا طریق لنا لاستکشاف الوجوب الغیری،و من أین یعلم أنّ الوجوب المتعلّق بالوضوء وجوب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یحتمل أن یکون قول الشارع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فی الوجوب الإرشادی،فلذا لا یمکن حمله علی الوجوب الغیری قبل إحراز شرطیّته،فلا بدّ من إحراز شرطیّته أوّلا ثمّ حمله علی الوجوب الغیری،و هذا أیضا فی الحقیقة یشبه بالدور،فهذا الدلیل 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أنّ مقدّمة المستحبّ کمقدّمة الواجب فتکون مستحبّة لو قیل بالملازمة بین استحباب ذی المقدّمة و استحباب المقدّمة،إلاّ أنّه فرق بین مقدّمة الواجب و مقدّمة المستحبّ،فی أنّ منکر الملازمة یقول بتحقّق رجحان العقلی هاهنا مکان اللابدیّة العقلیّة فی مقدّمة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فرق بین الصلاة الواجبة و المستحبّة فی وجوب الوضوء فیهما، فلا یصحّ القول بأنّ مقدّمة المستحبّ مستحبّ</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خلط بین الوجوب الشرطی و الوجوب الغیری؛إذ لا شکّ فی أنّ</w:t>
      </w:r>
      <w:bookmarkStart w:id="184" w:name="pg13644_173829"/>
    </w:p>
    <w:p>
      <w:pPr>
        <w:pStyle w:val="BookText"/>
        <w:rPr/>
      </w:pPr>
      <w:bookmarkEnd w:id="184"/>
      <w:r>
        <w:rPr>
          <w:rFonts w:ascii="IRNazanin" w:hAnsi="IRNazanin" w:eastAsia="IRNazanin"/>
          <w:color w:val="111111"/>
          <w:sz w:val="28"/>
          <w:sz w:val="28"/>
          <w:szCs w:val="28"/>
          <w:rtl w:val="true"/>
          <w:lang w:bidi="fa-IR"/>
        </w:rPr>
        <w:t>الوجوب المذکور وجوب شرطیّ،کأنّه قال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أتیت بصلاة اللیل فاعلم أنّ الوضوء شرط لها،و هذا یرتبط بمرحلة الموضوع و جعل المقدّمیة،و نحن لا نبحث فی هذه المرحلة،بل نبحث بعد إحراز المقدّمیة و الشرطیة فی أنّ استحباب صلاة اللیل ملازم لاستحباب الوضوء أم لا،و علی القول بالملازمة فهو مستحبّ غیری</w:t>
      </w:r>
      <w:r>
        <w:rPr>
          <w:rFonts w:eastAsia="IRNazanin" w:cs="IRNazanin"/>
          <w:color w:val="111111"/>
          <w:sz w:val="28"/>
          <w:szCs w:val="28"/>
          <w:rtl w:val="true"/>
          <w:lang w:bidi="fa-IR"/>
        </w:rPr>
        <w:t>.</w:t>
      </w:r>
    </w:p>
    <w:p>
      <w:pPr>
        <w:pStyle w:val="Heading6"/>
        <w:numPr>
          <w:ilvl w:val="5"/>
          <w:numId w:val="1"/>
        </w:numPr>
        <w:rPr/>
      </w:pPr>
      <w:bookmarkStart w:id="185" w:name="__RefHeading___Toc1084554_3830689328"/>
      <w:bookmarkStart w:id="186" w:name="_Toc68"/>
      <w:bookmarkEnd w:id="185"/>
      <w:r>
        <w:rPr>
          <w:rtl w:val="true"/>
        </w:rPr>
        <w:t>مقدّمة الحرام</w:t>
      </w:r>
      <w:r>
        <w:rPr>
          <w:rtl w:val="true"/>
        </w:rPr>
        <w:t xml:space="preserve">: </w:t>
      </w:r>
      <w:r>
        <w:rPr>
          <w:rtl w:val="true"/>
        </w:rPr>
        <w:t>هل تتحقّق الحرمة الغیریة لمقدّمات الحرام أم لا؟و الأقوال هنا متعدّدة و متکثّرة</w:t>
      </w:r>
      <w:r>
        <w:rPr>
          <w:rtl w:val="true"/>
        </w:rPr>
        <w:t>.</w:t>
      </w:r>
      <w:bookmarkEnd w:id="186"/>
    </w:p>
    <w:p>
      <w:pPr>
        <w:pStyle w:val="BookText"/>
        <w:rPr/>
      </w:pPr>
      <w:r>
        <w:rPr>
          <w:rFonts w:ascii="IRNazanin" w:hAnsi="IRNazanin" w:eastAsia="IRNazanin"/>
          <w:color w:val="111111"/>
          <w:sz w:val="28"/>
          <w:sz w:val="28"/>
          <w:szCs w:val="28"/>
          <w:rtl w:val="true"/>
          <w:lang w:bidi="fa-IR"/>
        </w:rPr>
        <w:t>هل تتحقّق الحرمة الغیریة لمقدّمات الحرام أم لا؟و الأقوال هنا متعدّدة و متکثّرة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واحد من مقدّمات الحرام یتّصف بوصف الحرمة من باب الملازمة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اتّصافها بالحرمة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التفصیل بین ما کانت المقدّمة علّة تامّة للحرام بحیث لم تکن إرادة الإنسان أیضا مانعة عن تحقّقه بعدها کالأفعال التولیدیة و التسبیبیّة مثل تحقّق الإحراق بعد الإلقاء فی النار،و بین ما لم تکن کذلک،بل یتمکّن المکلّف مع فعلها من ترک الحرام،فإن کانت المقدّمة من قبیل القسم الأوّل تکون حراما،و إن کانت من قبیل القسم الثانی فلا تکون حراما،إلاّ أنّ مقدّمات الحرام کثیرا ما تکون من قبیل القسم الثانی،و القائل بهذا القول هو صاحب الکفایة قدّس سرّه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مقدّمة الحرام إن کانت موصلة إلی الحرام نستکشف أنّها کانت حراما،و إن لم تکن موصلة و لم یترتّب علیها ذی المقدّمة و لو بإعراض المکلّف عنه باختیاره نستکشف عدم حرمتها</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المکلّف إذا قصد بالمقدّمة التوصّل إلی ذی المقدّمة فهی حرام،و إن لم</w:t>
      </w:r>
    </w:p>
    <w:p>
      <w:pPr>
        <w:pStyle w:val="BookText"/>
        <w:rPr/>
      </w:pPr>
      <w:r>
        <w:rPr>
          <w:rFonts w:ascii="IRNazanin" w:hAnsi="IRNazanin" w:eastAsia="IRNazanin"/>
          <w:color w:val="111111"/>
          <w:sz w:val="28"/>
          <w:sz w:val="28"/>
          <w:szCs w:val="28"/>
          <w:rtl w:val="true"/>
          <w:lang w:bidi="fa-IR"/>
        </w:rPr>
        <w:t>یترتّب علیها ذو المقدّمة،و أمّا إذا لم یقصد بها التوصّل إلیه فهی لیست بحرام،و إن ترتّب علیها ذو المقدّمة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المحقّق الخراسانی قدّس سرّه بعد قوله بوجوب مطلق المقدّمة فی مقدّمة الواجب فقد استدلّ للتفصیل المذکور هنا بأنّ متعلّق غرض المولی و مطلوبه فی باب الواجب عبارة عن وجود المأمور به و تحقّقه خارجا،و إذا لاحظناه مع المقدّمات نری أنّه یرتبط بوجود کلّ واحدة من المقدّمات،بحیث إن لم یتحقّق أحد منها لم یتحقّق المأمور به، فلذا یتّصف کلّ واحدة منها بالوجوب الغیری من باب الملازمة،و لکن مطلوب المولی فی ناحیة المحرّمات عبارة عن ترک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لاحظناه مع المقدّمات فهو لا یتوقّف علی ترک جمیع المقدّمات،بخلاف الواجب،بل هو یتوقّف علی ترک إحدی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المکلّف فی غیر الأفعال التولیدیّة،یعنی أکثر المحرّمات بعد الإتیان بجمیع مقدّمات الحرام یکون مختارا فی فعل الحرام و ترکه،فإنّ الجزء الأخیر لعلّته التامّة عبارة عن الإرادة،و هی مکمّلة لها،فلا بدّ من کونها محکومة بحکم الحرمة، و لکن قد أثبتنا سابقا أنّها أمر غیر اختیاری،و لا یتعلّق بها الحکم أصلا و لو کان غیریّا</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استشکل علیه سیّدنا الاستاذ الإمام قدّس سرّه </w:t>
      </w:r>
      <w:r>
        <w:rPr>
          <w:rStyle w:val="FootnoteAnchor"/>
          <w:rtl w:val="true"/>
        </w:rPr>
        <w:footnoteReference w:id="558"/>
      </w:r>
      <w:r>
        <w:rPr>
          <w:rFonts w:ascii="IRNazanin" w:hAnsi="IRNazanin" w:eastAsia="IRNazanin"/>
          <w:color w:val="111111"/>
          <w:sz w:val="28"/>
          <w:sz w:val="28"/>
          <w:szCs w:val="28"/>
          <w:rtl w:val="true"/>
          <w:lang w:bidi="fa-IR"/>
        </w:rPr>
        <w:t>بأنّ الإرادة لا تکون جزء أخیرا للعلّة فی الأفعال الاختیاریة أیضا،بل هی وقعت فی مرحلة متقدّمة علی المقدّمات المتعدّدة،فتکون جمیع الأفعال کالأفعال التولیدیة فی ترتّب ذی المقدّمة علی المقدّمة بلا فصل بینهما،فإذا حرم الشرب الإرادی یتوقّف تحقّقه علی الشرب و الإرادة المتعلّقة به،فمع إرادة الشرب یتحقّق جزء من الموضوع و جزؤه الآخر یتوقّف علی أفعال اختیاریة مثل أخذ ظرف الماء و جعلها محاذیا للفم،و منها تحریک عضلات</w:t>
      </w:r>
    </w:p>
    <w:p>
      <w:pPr>
        <w:pStyle w:val="BookText"/>
        <w:rPr/>
      </w:pPr>
      <w:r>
        <w:rPr>
          <w:rFonts w:ascii="IRNazanin" w:hAnsi="IRNazanin" w:eastAsia="IRNazanin"/>
          <w:color w:val="111111"/>
          <w:sz w:val="28"/>
          <w:sz w:val="28"/>
          <w:szCs w:val="28"/>
          <w:rtl w:val="true"/>
          <w:lang w:bidi="fa-IR"/>
        </w:rPr>
        <w:t>الحلقوم و قبضها حتّی یتحقّق البلع،و الجزء الأخیر لتحقّق الشرب هو هذا الفعل الاختیاری،فیتعیّن الحرمة فیه بعد تحقّق سائر المقدّمات،فلا بدّ من تعلّق الإرادة بذی المقدّمة أوّلا ثمّ ترشّحها و تعلّقها بالمقدّمات واحدة بعد اخری،فکیف تکون الإرادة الجزء الأخیر للعلّة التامّة فی الأفعال الاختیاریة؟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إیجاد المقدّمة الأخیرة لیس إلاّ عن إرادة،فثبت ما ذکره 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نبحث فی الإرادة المتعلّقة بذی المقدّمة بأنّها تکون الجزء الأخیر للعلّة أو متقدّمة علی سائر المقدّمات،و ما یتعلّق للجزء الأخیر من العلّة عبارة عن إرادة مقدّمی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فی الأفعال التولیدیة کالإلقاء فی النار أیضا من الإرادة المقدّمی، فکما أنّ الجزء الأخیر فی الأفعال الاختیاریة یحتاج إلی الإرادة کذلک فی الأفعال التولیدیة یحتاج إلیها،فلا فرق بینهما من هذه الناحیة،و إذا اتّصفت مقدّمة الأخیر بالحرمة فلا بدّ من کونها فی کلیهما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بیان الإمام قدّس سرّه مع صحّته و دقّته یحتاج إلی تبصرة بأنّه یتحقّق لنا موارد لا فاصلة بین الإرادة و المراد،کما إذا کانت العلّة التامّة لتحقّق المراد عبارة عن نفس الإرادة مثل غمض العین و فتحها و حرکة الید و أمثال ذلک،فما قال به من تحقّق الفاصلة بین الإرادة و المراد صحیح،و لکنّه لا بصورة موجبة کلّیة،فلذا قال المشهور فی تعریف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عبارة عن الشوق المؤکّد المحرّک للعضلات نحو المراد،و معلوم أنّها إذا تعلّقت بنفس تحریک العضلات لا یتحقّق بینهما فاصلة</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المحقّق الحائری قدّس سرّه </w:t>
      </w:r>
      <w:r>
        <w:rPr>
          <w:rStyle w:val="FootnoteAnchor"/>
          <w:rtl w:val="true"/>
        </w:rPr>
        <w:footnoteReference w:id="559"/>
      </w:r>
      <w:r>
        <w:rPr>
          <w:rFonts w:ascii="IRNazanin" w:hAnsi="IRNazanin" w:eastAsia="IRNazanin"/>
          <w:color w:val="111111"/>
          <w:sz w:val="28"/>
          <w:sz w:val="28"/>
          <w:szCs w:val="28"/>
          <w:rtl w:val="true"/>
          <w:lang w:bidi="fa-IR"/>
        </w:rPr>
        <w:t>فصّل بین ما یکون العنوان بما هو مبغوضا من دون تقیید</w:t>
      </w:r>
    </w:p>
    <w:p>
      <w:pPr>
        <w:pStyle w:val="BookText"/>
        <w:rPr/>
      </w:pPr>
      <w:r>
        <w:rPr>
          <w:rFonts w:ascii="IRNazanin" w:hAnsi="IRNazanin" w:eastAsia="IRNazanin"/>
          <w:color w:val="111111"/>
          <w:sz w:val="28"/>
          <w:sz w:val="28"/>
          <w:szCs w:val="28"/>
          <w:rtl w:val="true"/>
          <w:lang w:bidi="fa-IR"/>
        </w:rPr>
        <w:t>بالاختیار و إن کان له دخل فی استحقاق العقاب مثل قتل النفس،و بین ما یکون المبغوض الفعل الصادر عن إرادة و اختیار،ففی الأوّل تکون إحدی المقدّمات لا بعینها محرّمة،إلاّ إذا وجد ما عدی واحدة منها فتحرم هذه الباقیة بعینها،و فی الثانی لا یتّصف الأجزاء الخارجیة بالحرمة؛لأنّ العلّة التامّة للحرام هی المجموع المرکّب منها و من الإرادة،و لا یصحّ إسناد الترک إلاّ إلی عدم الإرادة؛لأنّه أسبق رتبة من سائر المقدّمات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کلامه فی القسم الأوّل أنّ المقدّمة إن کانت منحصرة بمقدّمة واحدة فهی تتّصف بالحرمة الغیریة بعنوان العلّة التامّة للحرام،و أمّا فی القسم الثانی إن کانت الإرادة عنده من الامور الاختیاریة فهی تتّصف بالحرمة الغیریّة،و إن کانت من الامور الغیر اختیاریة عنده فهی لا تتّصف بالحرمة الغیریة بلحاظ عدم قابلیّتها لتعلّق التکلیف بها،و سائر المقدّمات لا تکون محرّمة بلحاظ عدم استناد الحرام إلیها،هذا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علیه سیّدنا الاستاذ </w:t>
      </w:r>
      <w:r>
        <w:rPr>
          <w:rStyle w:val="FootnoteAnchor"/>
          <w:rtl w:val="true"/>
        </w:rPr>
        <w:footnoteReference w:id="560"/>
      </w:r>
      <w:r>
        <w:rPr>
          <w:rFonts w:ascii="IRNazanin" w:hAnsi="IRNazanin" w:eastAsia="IRNazanin"/>
          <w:color w:val="111111"/>
          <w:sz w:val="28"/>
          <w:sz w:val="28"/>
          <w:szCs w:val="28"/>
          <w:rtl w:val="true"/>
          <w:lang w:bidi="fa-IR"/>
        </w:rPr>
        <w:t>بأنّ لازم عنوان الذی ذکره قدّس سرّه للقسم الثانی خروج الإرادة عن ردیف سائر المقدّمات و دخولها فی دائرة ذی المقدّمة و تعلّق الحرمة النفسیة بها،فإنّه عبارة عن فعل کان للإرادة دخل فی مبغوضیّته؛بحیث إن وقع لا عن إرادة لا یتحقّق مبغوضا للمولی مثل شرب المسکر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لیس بوارد علیه؛لأنّ دخالة الإرادة فی المبغوضیة قد تکون بصورة الجزئیة مثل قول المولی بأنّ شرب المسکر و إرادته معا حرام،و قد تکون بصورة القیدیّة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المسکر الصادر عن إرادة حرام،و لیس معناه أن تکون الإرادة جزء لمنهی عنه و المحرّم،بل هی خارجة عن دائرة الحرام النفسی و التقیّد بها جزء له</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نتیجة البحث فی مقدّمة الحرام أنّا ننکر الملازمة رأسا کما تقدّم فی</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مقدّمة الواجب،نعم قد تکون حرمتها بعنوان التجرّی،و علی فرض تسلّم الملازمة یکون المحرّم هو جزء الأخیر للعلّة التامّة،و هو قد یکون عبارة عن الإرادة، و قد یکون عبارة عن غیرها کما مرّ بیانه</w:t>
      </w:r>
      <w:r>
        <w:rPr>
          <w:rFonts w:eastAsia="IRNazanin" w:cs="IRNazanin"/>
          <w:color w:val="111111"/>
          <w:sz w:val="28"/>
          <w:szCs w:val="28"/>
          <w:rtl w:val="true"/>
          <w:lang w:bidi="fa-IR"/>
        </w:rPr>
        <w:t>.</w:t>
      </w:r>
      <w:bookmarkStart w:id="187" w:name="pg13644_173834"/>
    </w:p>
    <w:p>
      <w:pPr>
        <w:pStyle w:val="Heading4"/>
        <w:numPr>
          <w:ilvl w:val="3"/>
          <w:numId w:val="1"/>
        </w:numPr>
        <w:rPr/>
      </w:pPr>
      <w:bookmarkStart w:id="188" w:name="__RefHeading___Toc1084556_3830689328"/>
      <w:bookmarkStart w:id="189" w:name="_Toc69"/>
      <w:bookmarkEnd w:id="187"/>
      <w:bookmarkEnd w:id="188"/>
      <w:r>
        <w:rPr>
          <w:rtl w:val="true"/>
        </w:rPr>
        <w:t>اقتضاء الأمر بالشیء النهی عن ضدّه و عدمه</w:t>
      </w:r>
      <w:bookmarkEnd w:id="189"/>
    </w:p>
    <w:p>
      <w:pPr>
        <w:pStyle w:val="Heading5"/>
        <w:numPr>
          <w:ilvl w:val="4"/>
          <w:numId w:val="1"/>
        </w:numPr>
        <w:rPr/>
      </w:pPr>
      <w:bookmarkStart w:id="190" w:name="__RefHeading___Toc1084558_3830689328"/>
      <w:bookmarkStart w:id="191" w:name="_Toc70"/>
      <w:bookmarkEnd w:id="190"/>
      <w:r>
        <w:rPr>
          <w:rtl w:val="true"/>
        </w:rPr>
        <w:t>اشارة</w:t>
      </w:r>
      <w:bookmarkEnd w:id="191"/>
    </w:p>
    <w:p>
      <w:pPr>
        <w:pStyle w:val="BookText"/>
        <w:rPr/>
      </w:pPr>
      <w:r>
        <w:rPr>
          <w:rFonts w:ascii="IRNazanin" w:hAnsi="IRNazanin" w:eastAsia="IRNazanin"/>
          <w:color w:val="111111"/>
          <w:sz w:val="28"/>
          <w:sz w:val="28"/>
          <w:szCs w:val="28"/>
          <w:rtl w:val="true"/>
          <w:lang w:bidi="fa-IR"/>
        </w:rPr>
        <w:t xml:space="preserve">هل یقتضی الأمر بالشیء النهی عن ضدّه أم لا؟عنونت المسألة بهذه الکیفیّة فی کلمات الاصولیّین،فالمحقّق النائینی قدّس سرّه </w:t>
      </w:r>
      <w:r>
        <w:rPr>
          <w:rStyle w:val="FootnoteAnchor"/>
          <w:rtl w:val="true"/>
        </w:rPr>
        <w:footnoteReference w:id="561"/>
      </w:r>
      <w:r>
        <w:rPr>
          <w:rFonts w:ascii="IRNazanin" w:hAnsi="IRNazanin" w:eastAsia="IRNazanin"/>
          <w:color w:val="111111"/>
          <w:sz w:val="28"/>
          <w:sz w:val="28"/>
          <w:szCs w:val="28"/>
          <w:rtl w:val="true"/>
          <w:lang w:bidi="fa-IR"/>
        </w:rPr>
        <w:t>ذکر قبل الورود فی البحث أمورا بعنوان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إشکال فی أنّ المسألة من المسائل الاصولیة؛لأنّ ملاک الاصولیّة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وقوع نتیجتها فی طریق الاستنباط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 فیها؛بأنّ القائل بالاقتضاء یقول بأنّ الصلاة الواجبة إذا تزاحمت مع واجب أهمّ کالإزالة تصیر منهیّا عنها و محرّمة، و هذا حکم فرعی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 بعدم الاقتضاء یقول بأنّ الصلاة فی مقام المزاحمة مع واجب أهمّ لا تکون محرّمة و لا منهیّا عنها،و هذا أیضا حکم فرعیّ کلّی</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مراده لا یکون انحصار المسألة بالاصول؛إذ یمکن أن تکون المسألة مسألة لغویّة؛بأنّ الأمر بالشیء لغة عین النهی عن ضدّه أم لا،أی الواضع حین</w:t>
      </w:r>
    </w:p>
    <w:p>
      <w:pPr>
        <w:pStyle w:val="BookText"/>
        <w:rPr/>
      </w:pPr>
      <w:r>
        <w:rPr>
          <w:rFonts w:ascii="IRNazanin" w:hAnsi="IRNazanin" w:eastAsia="IRNazanin"/>
          <w:color w:val="111111"/>
          <w:sz w:val="28"/>
          <w:sz w:val="28"/>
          <w:szCs w:val="28"/>
          <w:rtl w:val="true"/>
          <w:lang w:bidi="fa-IR"/>
        </w:rPr>
        <w:t>وضع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الوجوب کان مراده وجوب الشیء فقط أو حرمة ترکه أیضا،فلذا مرّ فی ابتداء البحث أنّه لا مانع من تداخل علمین فی بعض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لیست هذه المسألة من المباحث اللفظیة؛لوضوح أنّ المراد من الأمر العنوان الأعمّ من اللفظی و اللبی المستکشف من الإجماع و نحوه،بل هی من المباحث العقلیة،و ذکرها فی المباحث اللفظیة لکون الغالب فی الأوامر کونها 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الاقتضاء فی العنوان الأعمّ من کونه علی نحو العینیّة، و ما یعبّر عنه بالدلالة المطابقیّة أو التضمّنیّة أو الالتزامیة بالمعنی الأخصّ أو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یتحقّق هاهنا إشکالان،و الأوّل مختصّ بکلام النائینی قدّس سرّه،و الثانی مشترک بین کلام النائینی و المحقّق الخراسانی 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الأوّل أنّ بین کلامه فی الأمر الأوّل و کلامه فی الأمر الثانی تهافت،فإنّ القول بعقلیّة المسألة فی الأمر الأوّل و القول بشمول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للدلالات الثلاث اللفظیة لا یکون قابلا للاجتماع معا،فلذا مرّ فی ابتداء بحث مقدّمة الواجب من صاحب الکفایة قدّس سرّه أنّ صاحب المعالم قائل بلفظیّة هذه المسألة بلحاظ نفیه الدلالات الثلاث فی مقام نفی الملازمة</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الإشکال الثانی أنّ شمول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للعینیّة و الجزئیّة،و التضمّن ینافی مع معناه الحقیقی،فإنّ معناه و جمیع مشتقّاته عبارة عن التأثیر و التأثّر؛إذ المؤثّر الأصلی و الموجد فی أجزاء العلّة التامّة بعد وجدان الشرط و فقدان المانع هو المقتضی،فما یعتبر فی معناه الحقیقی عبارة عن خصوصیّتین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یستعمل فیما تحقّق فیه أمران متغایران،و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أحد الأمرین مؤثّرا فی الآخر،مثلا النار شیء و الإحراق شیء آخر،و لا یعقل القول بأنّهما شیء واحد،و لا شکّ فی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تستعمل فیما نحن فیه بمعناه الحقیقی؛إذ لا یکون بین الأمر بالشیء و النهی عن ضدّه العلّیة و المعلولیّة و التأثیر و التأثّر،فإنّهما أمران اعتباریان،فلا بدّ من استعماله</w:t>
      </w:r>
    </w:p>
    <w:p>
      <w:pPr>
        <w:pStyle w:val="BookText"/>
        <w:rPr/>
      </w:pPr>
      <w:r>
        <w:rPr>
          <w:rFonts w:ascii="IRNazanin" w:hAnsi="IRNazanin" w:eastAsia="IRNazanin"/>
          <w:color w:val="111111"/>
          <w:sz w:val="28"/>
          <w:sz w:val="28"/>
          <w:szCs w:val="28"/>
          <w:rtl w:val="true"/>
          <w:lang w:bidi="fa-IR"/>
        </w:rPr>
        <w:t>بعنوان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استعمال اللفظ فی غیر الموضوع له یحتاج إلی العلاقة، سواء کان المجاز بمعنی المشهور أو بمعنی الذی اختاره الإمام قدّس سرّه أی جعل معنی المجازی مصداقا ادّعائیا للمعنی الحقیقی،فکیف یمکن إدّعاء العینیّة بین الأمر بالشیء و النهی عن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هاهنا مع فقدان کلتا الخصوصیتین المعتبرتین فی معناه الحقیقی،ففی مورد العینیّة لا یکون مجوّزا و مصحّحا لاستعمال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إن کانت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النهی عن الضدّ یکون بعض مدلول الأمر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استعماله و لو مجازا،و لا یصحّ القول بأنّ الکلّ مقتضی لجزئه؛إذ یشترط فی الاقتضاء المغایرة،و الجزء و الکلّ مشتمل أحدهما للآخر و لیس بمتغایرین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بمعنی العینیّة و الجزئیّة أصلا،فإنّ معنی العینیّة فی المثال أنّ ما یفهم من الأمر بالإزالة عین ما یفهم من النهی عن الصلاة،مع أنّه لا یتبادر منه أصلا،بل لا یصحّ هذا المعنی بالنسبة إلی ضدّ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ترک الإزالة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ضدّ الخاصّ،فادّعاء العینیّة واضح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ادّعاء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قال فی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الوجوب هو طلب الفعل مع المنع عن الترک </w:t>
      </w:r>
      <w:r>
        <w:rPr>
          <w:rStyle w:val="FootnoteAnchor"/>
          <w:rtl w:val="true"/>
        </w:rPr>
        <w:footnoteReference w:id="562"/>
      </w:r>
      <w:r>
        <w:rPr>
          <w:rFonts w:ascii="IRNazanin" w:hAnsi="IRNazanin" w:eastAsia="IRNazanin"/>
          <w:color w:val="111111"/>
          <w:sz w:val="28"/>
          <w:sz w:val="28"/>
          <w:szCs w:val="28"/>
          <w:rtl w:val="true"/>
          <w:lang w:bidi="fa-IR"/>
        </w:rPr>
        <w:t>فهو مخدوش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علی فرض صحّته فی ضدّ العام لا یصحّ فی ضدّ الخاص،و ثانیا</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لا یصحّ فی ضدّ العام أیضا؛إذ العرف لا یفهم من الوجوب سوی المعنی البسیط، و لا ینتقل الذهن عند سماع کلمة الوجوب و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المنع عن الترک،فإن کان هو جزء معناه فلا بدّ من الانتقال إلیه،فهذا القول أیضا واضح البطلان،فلا بدّ لنا</w:t>
      </w:r>
    </w:p>
    <w:p>
      <w:pPr>
        <w:pStyle w:val="BookText"/>
        <w:rPr/>
      </w:pPr>
      <w:r>
        <w:rPr>
          <w:rFonts w:ascii="IRNazanin" w:hAnsi="IRNazanin" w:eastAsia="IRNazanin"/>
          <w:color w:val="111111"/>
          <w:sz w:val="28"/>
          <w:sz w:val="28"/>
          <w:szCs w:val="28"/>
          <w:rtl w:val="true"/>
          <w:lang w:bidi="fa-IR"/>
        </w:rPr>
        <w:t>إمّا من الالتزام بخروج هذین القولین عن محلّ النزاع،و إمّا تبدیل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یکشف فی عنوان المسألة،حتّی یشمل العینیّة و الجزئیّة و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بخروج هذین القولین و بقاء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العنوان یرفع الإشکال من حیث اعتبار التعدّد و المغایرة فی مورد استعماله،و لکن یبقی الإشکال من حیث عدم تحقّق الخصوصیّة الثانیة المعتبرة فیه،أی السببیّة و المسبّبیة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مانع من استعماله هاهنا استعمالا مجازیا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للاستعمالات المجازیة مع کثرتها محسّنات لا یتحقّق فی الاستعمالات الحقیقیّة،إلاّ أنّه لا یناسب الاستفادة منها فی عناوین المسائل،سیّما فی عنوان ما نحن فیه الذی یترتّب علیه ثمرات متعدّدة فقهیّة و إن تحقّق الاستعمال المجازی مجوّزا و مصحّحا،فلذا لا یصحّ الاستفادة من استعمال المجازی فی ألفاظ المعاملات کالنکاح و الطلاق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یستعمل هاهنا استعمالا حقیقیّا؛بأنّ الخصوصیّة المغایرة متحقّقة لا شبهة فیه،و أمّا الخصوصیّة المعتبرة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السببیّة و المسبّبیة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متحقّقة؛لأنّ القائل بالاقتضاء یقول فی باب الضدّین بأنّ عدم الضدّ مقدّمة للضدّ الآخر،فعدم الإتیان بالصلاة من مقدّمات الإزالة،فعلی هذا یکون وجوب الإزالة سببا لترک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قد مرّ الجواب عنه فی باب مقدّمة الواجب،و أنّ التعبیر بالعلّیة و المعلولیّة و الترشّح فی هذه الموارد لیس بصحیح،فعلی القول بخروج العینیّة و الجزئیّة عن محلّ النزاع أیضا لا یمکن رفع عنوان المجازیة عن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لا بدّ من تبدیله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یکشف،هذا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لنا قبل الخوض فی الاستدلال و نقل الأقوال من التنبیه علی امور</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ضدّ العامّ هاهنا هو النقیض إن کان المأمور به هو الفعل</w:t>
      </w:r>
    </w:p>
    <w:p>
      <w:pPr>
        <w:pStyle w:val="BookText"/>
        <w:rPr/>
      </w:pPr>
      <w:r>
        <w:rPr>
          <w:rFonts w:ascii="IRNazanin" w:hAnsi="IRNazanin" w:eastAsia="IRNazanin"/>
          <w:color w:val="111111"/>
          <w:sz w:val="28"/>
          <w:sz w:val="28"/>
          <w:szCs w:val="28"/>
          <w:rtl w:val="true"/>
          <w:lang w:bidi="fa-IR"/>
        </w:rPr>
        <w:t>فنقیضه هو الترک،و إن کان المأمور به هو الترک فنقیضه هو الفعل بعد الاختلاف المذکور فی ثمرة القول بالمقدّمة الموصلة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الضدّ الخاصّ فهو عبارة عمّا یکون المأمور به معه مشترکا فی کونهما أمرین وجودیین،إلاّ أنّهما لا یکون قابلا للاجتماع فی آن واحد،فلذا یقولون فی تعریف المتضادّین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أمران وجودیان لا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هو المعروف فی المثال المذکور فیما نحن فیه أنّ الإزالة واجب أهمّ و الصلاة واجب مهمّ،لا یخفی أنّ أهمّیتها یکون بلحاظ فوریّتها فی صورة وسعة وقت الصلاة،و أمّا فی صورة ضیق الوقت فلا أهمّیة لها فی مقابل الصلاة،و لا إشکال فی تأخیرها فی هذا المورد؛إذ الصلاة لا تترک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بالاقتضاء فی هذا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ضدّ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القول بمقدّمیة عدم الضدّ لتحقّق ضدّ آخر أوّلا،و القول بالملازمة فی مسألة مقدّمة الواجب ثانیا،فإنّ منکر الملازمة لا یمکن له القول بالاقتضاء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بأنّ الأمر بالشیء یقتضی النهی عن ضدّه العام ثالثا،فإنّ ترک الصلاة إذا کانت مقدّمة للإزالة و واجبا من باب الملازمة لا یستفاد منه کون الصلاة منهیّا عنها،مع أنّ مدّعی القائل بالاقتضاء عبارة عن کونها منهیّا عنها،فمن أنکر أحدا من هذه الأمور لا یمکن له القول بالاقتضاء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القائل بالاقتضاء یدّعی أنّ الأمر بالشیء یقتضی النهی عن ضدّه الخاصّ فحسب،و ضدّ الخاصّ قد یکون أمرا غیر عبادی،و قد یکون أمرا عبادیّا،و علی الثانی یبحث أنّ هذا النهی المتعلّق بالعبادة یقتضی الفساد أم لا یقتضیه بلحاظ کونه نهیا غیریّا</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فنبحث فی بادئ الأمر عمّا هو الأساس فی هذه المسألة أی کون عدم أحد الضدّین من مقدّمات وجود ضدّ آخر،و یتحقّق فی هذه المقدّمیة ثلاثة أقوال،کما یستفاد من کلام صاحب الکفایة قدّس سرّه صدرا و ذیلا القول بالمقدّمیة مطلقا،و القول</w:t>
      </w:r>
    </w:p>
    <w:p>
      <w:pPr>
        <w:pStyle w:val="BookText"/>
        <w:rPr/>
      </w:pPr>
      <w:r>
        <w:rPr>
          <w:rFonts w:ascii="IRNazanin" w:hAnsi="IRNazanin" w:eastAsia="IRNazanin"/>
          <w:color w:val="111111"/>
          <w:sz w:val="28"/>
          <w:sz w:val="28"/>
          <w:szCs w:val="28"/>
          <w:rtl w:val="true"/>
          <w:lang w:bidi="fa-IR"/>
        </w:rPr>
        <w:t>بإنکار المقدّمیة مطلقا،و القول بالتفصیل بین ما تحقّق أحد الضدّین و أردنا تحقّق الضدّ الآخر محلّه،و بین عدم تحقّقها أصلا؛بأنّه یتحقّق المقدّمیة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القول بالمقدّمیة أنّ من مقدّمات العلّة التامّة هی عدم المانع،و أنّه یتحقّق بین الضدّین التمانع،یعنی وجود أحد الضدّین مانع عن وجود الضدّ الآخر،فعدم أحد الضدّین بعنوان عدم المانع مقدّمة لتحقّق الضدّ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لکنّه قال المحقّق الخراسانی قدّس سرّه </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توهّم فاسد،و ذلک لأنّ المعاندة و المنافرة بین الشیئین لا تقتضی إلاّ عدم اجتماعهما فی التحقّق،و حیث لا منافاة أصلا بین أحد العینین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نقیض الآخر و بدیله بل بینهما کمال الملاءمة کان أحد العینین مع نقیض الآخر و ما هو بدیله فی مرتبة واحدة من دون أن یکون فی البین ما یقتضی تقدّم أحدهما علی الآخر،کما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للمقدّمة أن یکون متقدّما علی ذیها زمانا و لا أقلّ من تقدّم الرتبی،و هذه الملاءمة تقتضی التقارن الرتبی و نفی المقدّمیة</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البیان مع قطع النظر عن ذیله قابل للمناقشة؛لأنّ غایة ما یستفاد منه عبارة من أنّ الملاءمة یتحقّق بین وجوب الإزالة و ترک الصلاة، و لا یکون لازم ذلک التقارن بینهما؛إذ یمکن أن یتحقّق الملاءمة بین الشیئین بدون أن یکون بینهما التقارن أصلا،فإنّه یتحقّق کمال الملاءمة بین عدم العلّة و عدم المعلول، بحیث قالوا فی باب المسامحة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عدم العلّة علّة لعدم المعلول،و مع ذلک لا یصحّ القول بالتقارن بینهما،و ینفیه صاحب الکفایة قدّس سرّه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فی مسألة الضدّ کما سیأتی قوله بأنّ النقیضین فی رتبة واحدة،فإن کان وجود العلّة متقدّما علی وجود المعلول یکون عدمها أیضا متقدّما علی عدمه،و إلاّ یلزم أن یتحقّق النقیضان فی رتبتین،فهذا دلیل علی بطلان برهانه قدّس سرّه؛إذ الملاءمة لا تستلزم التقارن،کما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المحقّق الخراسانی قدّس سرّه أضاف فی ذیل کلامه تشبیها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المنافاة بین المتناقضین لا تقتضی تقدّم ارتفاع أحدهما فی ثبوت الآخر کذلک فی المتضادّین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تلمیذه الشیخ علی القوچانی قدّس سرّه </w:t>
      </w:r>
      <w:r>
        <w:rPr>
          <w:rStyle w:val="FootnoteAnchor"/>
          <w:rtl w:val="true"/>
        </w:rPr>
        <w:footnoteReference w:id="564"/>
      </w:r>
      <w:r>
        <w:rPr>
          <w:rFonts w:ascii="IRNazanin" w:hAnsi="IRNazanin" w:eastAsia="IRNazanin"/>
          <w:color w:val="111111"/>
          <w:sz w:val="28"/>
          <w:sz w:val="28"/>
          <w:szCs w:val="28"/>
          <w:rtl w:val="true"/>
          <w:lang w:bidi="fa-IR"/>
        </w:rPr>
        <w:t>فی توضیح 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مقصوده لیس صرف التشبیه،بل هی استدلال مستحکم،و نصّ کلامه فی حاشیته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خفاء فی أنّ النقیض للوجود هو العدم البدلی الکائن فی مرتبته،و إلاّ لزم ارتفاع النقیضین فی مرتبة سلب أحدهما مقدّمة للآخر،فظهر أنّ هذا النحو من التعاند لا یقتضی إلاّ تبادلهما فی التحقّق،لا ارتفاع أحدهما أوّلا ثمّ تحقّق الآخر ثانیا،و حیث عرفت ذلک فی النقیضین فکذلک الوجدان المتقابلان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النقیضین فی رتبة واحدة؛بمعنی أنّ الوجود فی ظرف معیّن من الزمان أو فی مرتبة من مراتب الواقع لیس نقیضه إلاّ العدم فی ذلک الظرف أو المرتبة؛ إذ لا تعاند فی غیر هذا الوجه،فإنّ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الغد لا یعاند وجوده فی الیوم، و عدم المعلول فی رتبة العلّة لا یباین وجوده فی مرتبة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فعبّر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نقیض الشیء بدیله،فنقیض شیء فی زمان أو رتبة هو عدمه الذی فی ذلک الزمان و فی تلک الرتبة،و إلاّ یلزم اجتماع النقیضین،فالمعلول معدوم فی رتبة العلّة،و موجود فی رتبة متأخّرة منها،فنقیض الوجود فی رتبة العلّة هو العدم فی رتبتها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الضدّین أیضا فی مرتبة واحدة؛إذ لو فرضنا تحقّق أحد الضدّین کالبیاض فی ظرف من الزمان و فی موضوع معیّن فضدّه هو السواد فی تلک القطعة و فی هذا الموضوع المتعیّن؛لعدم المنافاة لو تحقّقا فی قطعتین أو موضوعین،فالبینونیة الحقیقیّة بین الضدّین لا تتحقّق إلاّ بالمطاردة و هی تتوقّف علی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مناط امتناع اجتماع الضدّین هو لزوم اجتماع النقیضین الذی هو أمّ القضایا،</w:t>
      </w:r>
    </w:p>
    <w:p>
      <w:pPr>
        <w:pStyle w:val="BookText"/>
        <w:rPr/>
      </w:pPr>
      <w:r>
        <w:rPr>
          <w:rFonts w:ascii="IRNazanin" w:hAnsi="IRNazanin" w:eastAsia="IRNazanin"/>
          <w:color w:val="111111"/>
          <w:sz w:val="28"/>
          <w:sz w:val="28"/>
          <w:szCs w:val="28"/>
          <w:rtl w:val="true"/>
          <w:lang w:bidi="fa-IR"/>
        </w:rPr>
        <w:t>و مناط الامتناع فیه إنّما یکون مع وحدة الرتبة کما تقدّم فکذلک فی 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هاتین المقدّمتین أنّه کان أحد الضدّین مع نقیض الآخر فی رتبة واحدة، فعلم أنّ البیاض مع نقیضه فی رتبة واحدة،کما علم أنّ البیاض مع السواد واقعان مرتبة واحدة أیضا،و القائل بالاقتضاء یدّعی مقدّمیة ترک الصلاة للإزالة و تقدّمه علیها 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یبطله هذا الاستدلال بأنّه لا شکّ فی أنّ الصلاة و الإزالة أمران متضادّان،و لازم التضادّ بینهما أن یکون المتضادّان فی رتبة واحدة،فقد ثبت أنّ الأمر فی المتناقضین أیضا یکون کذلک،أی الصلاة مع ترکها تکون فی 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ترک الصلاة مع الإزالة تکون فی رتبة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ترک الصلاة لیست مقدّمة للإزالة؛لأنّ معنی المقدّمیة التقدّم فی الرتبة و أثبتنا وحدتهما رتبة،فبیانه لنفی مقدّمیة أحد الضدّین للضدّ الآخر مرکّب من ثلاث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المتناقضین،و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المتضادّین،و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اقتضاء مجموع حکم المتناقضین و المتضادّین عدم المقدّمیة فیما نحن فیه</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لکنّه استشکل علیها سیّدنا الاستاذ الإمام قدّس سرّه </w:t>
      </w:r>
      <w:r>
        <w:rPr>
          <w:rStyle w:val="FootnoteAnchor"/>
          <w:rtl w:val="true"/>
        </w:rPr>
        <w:footnoteReference w:id="565"/>
      </w:r>
      <w:r>
        <w:rPr>
          <w:rFonts w:ascii="IRNazanin" w:hAnsi="IRNazanin" w:eastAsia="IRNazanin"/>
          <w:color w:val="111111"/>
          <w:sz w:val="28"/>
          <w:sz w:val="28"/>
          <w:szCs w:val="28"/>
          <w:rtl w:val="true"/>
          <w:lang w:bidi="fa-IR"/>
        </w:rPr>
        <w:t>أمّا فی 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المستفاد منها أنّ الزمان إن کان دخیلا بعنوان القیدیّة فی جهة الوجود یکون کذلک فی جهة نقیضه أیضا،یعنی نقیض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فی هذا الیوم عبارة عن عدمه فی هذا الیوم بصورة القید،مع أنّ واقع المسألة لیس کذلک،فإنّ نقیض المقیّد لا یکون عبارة عن عدم تحقّق المقیّد و تحقّق القید،بل هو عبارة عن عدم المقیّد بصورة سالبة محصّلة، و هی قد تصدق مع تحقّق المقیّد و عدم قیده،و قد تصدق مع عدم تحقّق ذات المقیّد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أعمی لیس فی هذه المدرسة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فنقیض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هذا الیوم هو عدم کونه فیه لا کون العدم فیه؛إذ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إلی الموضوع،و فرض وجود الموضوع فی کلّ من طرفی الوجود</w:t>
      </w:r>
    </w:p>
    <w:p>
      <w:pPr>
        <w:pStyle w:val="BookText"/>
        <w:rPr/>
      </w:pPr>
      <w:r>
        <w:rPr>
          <w:rFonts w:ascii="IRNazanin" w:hAnsi="IRNazanin" w:eastAsia="IRNazanin"/>
          <w:color w:val="111111"/>
          <w:sz w:val="28"/>
          <w:sz w:val="28"/>
          <w:szCs w:val="28"/>
          <w:rtl w:val="true"/>
          <w:lang w:bidi="fa-IR"/>
        </w:rPr>
        <w:t>و العدم ینافی مع معنی المتناقضین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الفرق بین قضیتی المعدولة و المحصّلة؛بأنّ المحمول فی المعدولة أمر سلبی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یجری فیها القاعدة الفرعیّة،و مع انتفاء الموضوع لا صلاحیّة للحمل،بخلاف سالبة محصّلة فإنّ فیها سلب الحمل لا حمل السلب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یصدق مع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اتّصافه بوصف القیام و عدم وجوده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یستفاد من کلامه أزید من کون المتضادّین أمرین وجودیین الذین لا یجتمعان فی زمان واحد،مع أنّا نبحث فی المقدّمیة و عدمها و تقدّم الرتبی،و أنّ عدم المانع بما أنّه جزء العلّة التامّة مقدّم علی المعلول من حیث الرتبة، و البیان المذکور لا یقتضی أن یکون المتضادّین فی رتبة واحدة،علی أنّ التقدّم الزمانی قابل للرؤیة،بخلاف التقدّم الرتبی فإنّها مسألة عقلیة،و المترتّبان عقلا مجتمعان خارجا و متّحدان زمانا،و العقل یحکم بتقدّم العلّة علی المعلول فإنّها مفیض له، و الحاکم بالتقارن أیضا هو العقل،کما إذا تحقّق لعلّة واحدة المعلولان فی عرض واحد، و ملاک حکم العقل بتقارنهما هو أنّ کلّ منهما معلول و لا ینقص أحدهما فی المعلولیّة عن الآخر،و لا یزید فیها علی الآخر،و لا یتحقّق الملاک العقلی للحکم بتقارن الرتبی فی المتضادّین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فرضنا صحّة ما ذکره فی المتناقضین و المتضادّین و أنّ الصلاة و ترکها فی رتبة،کما أنّ الصلاة و الإزالة فی رتبة واحدة لا نسلّم أن یکون ترک الصلاة و الإزالة فی رتبة واحدة؛إذ لا یتحقّق الملاک العقلی لوحدة رتبتهما،فلا یمکن نفی المقدّمیة بهذا الکلام</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لسیّدنا الاستاذ الإمام قدّس سرّه </w:t>
      </w:r>
      <w:r>
        <w:rPr>
          <w:rStyle w:val="FootnoteAnchor"/>
          <w:rtl w:val="true"/>
        </w:rPr>
        <w:footnoteReference w:id="566"/>
      </w:r>
      <w:r>
        <w:rPr>
          <w:rFonts w:ascii="IRNazanin" w:hAnsi="IRNazanin" w:eastAsia="IRNazanin"/>
          <w:color w:val="111111"/>
          <w:sz w:val="28"/>
          <w:sz w:val="28"/>
          <w:szCs w:val="28"/>
          <w:rtl w:val="true"/>
          <w:lang w:bidi="fa-IR"/>
        </w:rPr>
        <w:t>هاهنا تحقیق مفید فی موارد کثیرة بعد التوجّه</w:t>
      </w:r>
    </w:p>
    <w:p>
      <w:pPr>
        <w:pStyle w:val="BookText"/>
        <w:rPr/>
      </w:pPr>
      <w:r>
        <w:rPr>
          <w:rFonts w:ascii="IRNazanin" w:hAnsi="IRNazanin" w:eastAsia="IRNazanin"/>
          <w:color w:val="111111"/>
          <w:sz w:val="28"/>
          <w:sz w:val="28"/>
          <w:szCs w:val="28"/>
          <w:rtl w:val="true"/>
          <w:lang w:bidi="fa-IR"/>
        </w:rPr>
        <w:t>إلی أنّ مسألة مقدّمیة أحد الضدّین و عدمها لضدّ الآخر مسألة عقلیّة محضة عند القائل بالمقدّمیة و نافیها،فاللازم عدم خروج البحث عن محدودة العقل،قال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القضایا ما هو علی الظاهر قضیّة موجبة،و إن کانت بحسب الواقع أیضا موجبة لا بدّ من جریان قاعدة فرعیة فیها أی ثبوت شیء لشیء فرع ثبوت مثبت له،إلاّ أنّ ثبوت الموضوع و المثبت له یتفاوت بتناسب المحمول إن کان المحمول أمرا خارجیّا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الجسم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لموضوعه من التحقّق الخارجی،و إن کان المحمول أمرا ذهنیّا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الإنسان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لموضوعه من التحقّق الذهنی،و إن کان المحمول أمرا مربوطا بعالم التقرّر و الثبوت و ما یعبّر عنه بنفس الأمر لا بدّ لموضوعه أیضا أن یکون کذلک مثل الإنسان ماهیّة من الماهیّات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علیه بأنّ من القضایا ما هو تکون علی الظاهر موجبة مثل اجتماع النقیضین محال،و القاعدة الفرعیة وجود الموضوع فی الخارج،و القول بأنّ اجتماع النقیضین الموجود فی الخارج محال؛إذ لا شکّ فی أنّ وجوده الذهنی لا یتّصف بالمحالیة،فکیف تجری القاعدة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النحو من القضایا و إن کانت بحسب الظاهر موجبة و لکنّها بحسب الواقع قضیة سالبة محصّلة،و قد مرّ أنّها مع انتفاء الموضوع أیضا تکون صادقة،و معناه أنّ اجتماع النقیضین لا یتحقّق فی الخارج أصلا،و هکذا فی مثل شریک الباری ممتنع،فلا بدّ للقضیّة الموجبة الحملیة من موضوع حقیقیّة و واقعیّة بتناسب المحمول</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 الفریقین فیما نحن فیه فی مقام تشکیل القضیّة؛إذ القائل بالمقدّمیة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عدم أحد الضدّین مقدّمة لضدّ الآخر،و القائل بوحدة الرتبة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عدم أحد الضدّین متّحد رتبة مع الضدّ الآخر،و فی کلتا القضیتین یثبت محمولا للموضوع،و الموضوع فیهما عبارة عن عدم أحد الضدّین،و معلوم أنّه</w:t>
      </w:r>
    </w:p>
    <w:p>
      <w:pPr>
        <w:pStyle w:val="BookText"/>
        <w:rPr/>
      </w:pPr>
      <w:r>
        <w:rPr>
          <w:rFonts w:ascii="IRNazanin" w:hAnsi="IRNazanin" w:eastAsia="IRNazanin"/>
          <w:color w:val="111111"/>
          <w:sz w:val="28"/>
          <w:sz w:val="28"/>
          <w:szCs w:val="28"/>
          <w:rtl w:val="true"/>
          <w:lang w:bidi="fa-IR"/>
        </w:rPr>
        <w:t>لا واقعیّة للعدم لا فی الخارج و لا فی الذهن و لا فی نفس الأمر،سیّما علی القول بأصالة الوجود،فکیف تجری القاعدة الفرعیّة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للعدم حظّ من الواقعیة،فلذا یقال فی الفلسفة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 العلّة علّة لوجود المعلول،و عدم العلّة علّة لعدم المعلول،فالتأثیر و التأثّر لا ینحصر بدائرة الوجود،بل للعدم أیضا العلّیة و التأثیر،فلا مانع من القول بأنّ عدم أحد الضدّین مقدّمة لضدّ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التعبیر لا واقعیّة له کیف یمکن أن تکون العلّة عدما و المعلول أیضا عدما؟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أحد العدمین مؤثّرا فی عدم الآخر،و لکنّه لیس إغراء بالجهل بعد إثبات أنّ العدم لیس بشیء،بل هو تأکید للجملة الاولی،کأنّه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شدّة ارتباط المعلول بالعلّة و قوّته بحدّ ینعدم المعلول بانعدام العلّة،لا أنّ له علّیة و التأثیر، فلذا القضیة الحملیة التی کان موضوعها أمرا عدمیا و محمولها أمرا وجودیّا لیست بقضیّة صادقة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للمحقّق الأصفهانی قدّس سرّه </w:t>
      </w:r>
      <w:r>
        <w:rPr>
          <w:rStyle w:val="FootnoteAnchor"/>
          <w:rtl w:val="true"/>
        </w:rPr>
        <w:footnoteReference w:id="567"/>
      </w:r>
      <w:r>
        <w:rPr>
          <w:rFonts w:ascii="IRNazanin" w:hAnsi="IRNazanin" w:eastAsia="IRNazanin"/>
          <w:color w:val="111111"/>
          <w:sz w:val="28"/>
          <w:sz w:val="28"/>
          <w:szCs w:val="28"/>
          <w:rtl w:val="true"/>
          <w:lang w:bidi="fa-IR"/>
        </w:rPr>
        <w:t>هاهنا کلام مخالف لکلام الإمام قدّس سرّه و ذکر فی الابتداء مسألة بعنوان المقدّمة و هی فی نفسها قابلة للدقّة،و لا تخلو عن فائدة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التقدّم قد یکون تقدّما علّیا،و قد یکون تقدّما طبعیّا،و ما فیه التقدّم فی الأوّل عبارة عن ضرورة الوجود،و فی الثانی عبارة عن نفس الوجود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التقدّم الطبعی علی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المتقدّم قد یکون دخیلا فی قوام المتأخّر مثل تقدّم الجزء علی الکلّ،و قد یکون للمتقدّم عنوان المؤثّریة فی المتأخّر کتقدّم المقتضی بالنسبة إلی المقتضی مثل تقدّم النار علی الإحراق،و قد یکون المتقدّم مصحّحا لفاعلیّة الفاعل مثل مجاورة الجسم و محاذاته للنار فإنّه مصحّح لتأثیر النار فی</w:t>
      </w:r>
    </w:p>
    <w:p>
      <w:pPr>
        <w:pStyle w:val="BookText"/>
        <w:rPr/>
      </w:pPr>
      <w:r>
        <w:rPr>
          <w:rFonts w:ascii="IRNazanin" w:hAnsi="IRNazanin" w:eastAsia="IRNazanin"/>
          <w:color w:val="111111"/>
          <w:sz w:val="28"/>
          <w:sz w:val="28"/>
          <w:szCs w:val="28"/>
          <w:rtl w:val="true"/>
          <w:lang w:bidi="fa-IR"/>
        </w:rPr>
        <w:t>الإحراق،و قد یکون للمتقدّم دخلا فی أنّه متمّم لقابلیة القابل مثل خلوّ الجسم عن الرطوبة و مثل عدم سواد الجسم لعروض البیاض علیه،فخلوّ الجسم من عرض السواد متمّم لقابلیّة الجسم لعروض البیاض علیه،کما أنّ عدم الرطوبة متمّم لقابلیّته للإحراق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المحقّق الخراسانی قدّس سرّه تمسّک لنفی المقدّمیة بلزوم الدور؛بأنّه لو توقّف وجود أحد الضدّین کالسواد علی عدم ضدّ الآخر،مثل عدم البیاض توقّف الشیء علی عدم مانعة،فعدم البیاض أیضا متوقّف علی وجود السواد توقّف العدم علی وجود مانعة؛لأنّ التوقّف لأجل التمانع من الطرفین و عدم البیاض قد یکون لعدم المقتضی،و قد یکون لعدم الشرط،و فی بعض الأحیان یکون لوجود المانع مثل السواد،و لازم ذلک أن یکون کلاهما فی رتبة 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عنه بأنّه سلّمنا أنّ وجود السواد متوقّف علی عدم البیاض،و هو متمّم لقابلیّة القابل،و لکن عدم البیاض لا یتوقّف علی وجود السواد،و لا یصدق فیه أیّ نوع من أنواع التقدّم المذکورة؛إذ العدم لا یکون فاعلا و لا قابلا حتّی یکون السواد متمّما لقابلیّته أو مصحّحا لفاعلیّته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استشکل علیه بأنّ لازم القول بتوقّف وجود أحد الضدّین علی عدم ضدّ الآخر تشکیل قضیّة حملیة؛بأنّ عدم أحد الضدّین یکون مقدّمة لوجود ضدّ الآخر، فکیف تجری هاهنا القاعدة الفرعیة مع أنّ العدم لا ثبوت له و لا ذات له؟</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جوابه عنه أنّه یتحقّق سنخ من الواقعیة الذی لا یکون قابلا للإنکار مع أنّه لا یکون قابلا للإدراک و المشاهدة بالحواس،مثلا للجسم المتحقّق فی الخارج واقعیّات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الجسم موجود،الثانی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الجسم قابل لعروض اللون علیه،الثالث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المتمّم لقابلیّته و استعداده،و هو أنّ شرط عروض السواد علیه کونه بحیث لم یکن معروضا للبیاض،فإنّ معروضیّة البیاض مانع عن عروض</w:t>
      </w:r>
    </w:p>
    <w:p>
      <w:pPr>
        <w:pStyle w:val="BookText"/>
        <w:rPr/>
      </w:pPr>
      <w:r>
        <w:rPr>
          <w:rFonts w:ascii="IRNazanin" w:hAnsi="IRNazanin" w:eastAsia="IRNazanin"/>
          <w:color w:val="111111"/>
          <w:sz w:val="28"/>
          <w:sz w:val="28"/>
          <w:szCs w:val="28"/>
          <w:rtl w:val="true"/>
          <w:lang w:bidi="fa-IR"/>
        </w:rPr>
        <w:t>السواد علیه،و هذه الواقعیّة من الامور العدمیّة،بخلاف واقعیّة الاولی و الثانیة،فعدم الضدّ من مصحّحات قابلیة المحلّ لقبول الضدّ الآخر،و القابلیات و الاستعدادات و الإضافات و أعدام الملکات و إن کان لا مطابق لها فی الخارج لکنّها من الامور الانتزاعیة و حیثیّات و شئون الامور الخارجیّة،و ثبوت شیء لشیء لا یقتضی أزید من ثبوت المثبت له بنحو یناسب ثبوت الثابت و المحمول،فعدم أحد الضدّین مقدّمة لضدّ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بین عدم المطلق و عدم المضاف و عدم الملکة فی عدم حظّها عن الواقعیّة و التحقّق،فإن کانت القضیّة بصورة سالبة محصّلة التی تصدق مع انتفاء الموضوع فیعود السؤال أیضا بأنّ القاعدة المذکورة کیف تجری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للقائل بالاقتضاء من إثبات ثلاث مراحل،و أثبتنا إلی هنا أنّ المرحلة الاولی منها لا تکون قابلة للإثبات؛إذ لا یمکن اتّصاف الموضوع العدمی بالوصف الوجودی بدون الفرق بین المقدّمیة و التقارن فی الرتبة</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سلّمنا و فرضنا أنّ عدم أحد الضدّین مقدّمة لوجود ضدّ الآخر لا بدّ من القول بالملازمة فی باب مقدّمة الواجب حتّی یکون ترک الصلاة واجبا بلحاظ تحقّق الملازمة بین وجوب الإزالة و وجوبه فی المثال،فلا یمکن لمنکریها القول بالاقتضاء، و علی فرض القول بالملازمة لا یتمّ المطلب أیضا،فإنّ مدّعی القائل بالاقتضاء لا یکون وجوب ترک الصلاة بعنوان مقدّمیته للإزالة بل مدّعاه حرمة الصلاة،و أنّ الأمر بالشیء یقتضی النهی عن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له من إثبات أنّ الأمر بالشیء یقتضی النهی عن ضدّه العام،یعنی إذا کان ترک الصلاة بعنوان مقدّمة الواجب واجبا یکون نقیضه أی فعل الصلاة منهیّا عنه،و کثیر من العلماء قائل بهذه المرحلة و استدلّوا لإثباتها من طرق مختلفة یدّعی بعض أنّ الأمر بالشیء عین النهی عن نقیضه، و البعض الآخر أنّ النهی عن النقیض مدلول تضمّنی للأمر بالشیء،و الثالث أنّه لازم</w:t>
      </w:r>
    </w:p>
    <w:p>
      <w:pPr>
        <w:pStyle w:val="BookText"/>
        <w:rPr/>
      </w:pPr>
      <w:r>
        <w:rPr>
          <w:rFonts w:ascii="IRNazanin" w:hAnsi="IRNazanin" w:eastAsia="IRNazanin"/>
          <w:color w:val="111111"/>
          <w:sz w:val="28"/>
          <w:sz w:val="28"/>
          <w:szCs w:val="28"/>
          <w:rtl w:val="true"/>
          <w:lang w:bidi="fa-IR"/>
        </w:rPr>
        <w:t>البین بالمعنی الأخصّ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مدّعی العینیّة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المولی إذا أراد إیجاد شیء فی الخارج فلا فرق بین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شراء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کعدم الفرق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کالمترادفین،فإذا کان ترک الصلاة مقدّمة للإزالة و واجبا من باب الملازمة لا فرق بین وجوبه و النهی عن فعله،کما أنّه لا فرق بین الأمر بالإزالة و النهی عن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یتحقّق حکما واحدا فیما یقع شیئا مأمورا به،إلاّ أنّ ظهوره قد یکون بصورة الأمر بالشیء،و قد یکون بصورة النهی عن ترکه،و یؤیّده تشبیهه بالمترادفین فی مقام الاستدلال،و یحتمل أن یتحقّق 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بالفعل و الآخر بالترک،و یؤیّده قوله بعدم الفرق بین ضدّ الخاصّ و ضدّ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أنّه یتحقّق فی ضدّ الخاص حکمان؛إذ الأمر بالإزالة غیر النهی عن الصلاة،و نحن نبحث علی کلا الاحتمالین إن کان مراد القائل بالعینیّة القول بتعدّد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یستلزم تعدّد العقاب فی صورة العصیان و المخالفة أحدهما لترک الإزالة و الآخر لفعل الصلاة،مع أنّه لا یمکن له الالتزام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مراده القول بوحدة الحکم فالجواب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اشتراک بین الأمر و النهی لا فی مرحلة الهیئة و لا فی مرحلة المادّة و لا فی مقام الملاک و العلّة،و أمّا من حیث الملاک فلأنّه فی باب الواجبات عبارة عن اشتمالها علی مصلحة لازمة الاستیفاء، و فی باب المحرّمات عبارة عن اشتمالها علی مفسدة لازمة الاجتناب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أنّه من ترک الصلاة تفوت المصلحة عنه،لا أنّه تعود إلیه المفسدة المذکورة،و هکذا من ترک شرب الخمر اجتنب عن المفسدة،لا أنّه عاد إلیه المصلحة،فتغایر الملاک ینفی العینیّة بین الأمر بالشیء و النهی عن ترکه،هذا من حیث الملاک</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 مراحل الهیئة و المادّة فإنّ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الوجوب و هیئة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الحرمة،و لا اشتراک بین الوجوب و الحرمة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الأمر متعلّق بالفعل،و النهی متعلّق بالترک فکیف یمکن ادّعاء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ثبت فی محلّه أنّ القضیّة الحملیة بالحمل الأوّلی الذاتی عبارة عمّا کان بین الموضوع و المحمول اتّحاد المفهومی،فإن کان بینهما تغایر من حیث المفهوم لا یکون حملا أوّلیا ذاتیا،و إن کان الموضوع و المحمول متّحدا من حیث الماهیة مثل الإنسان حیوان ناطق فإنّ ما یفهم من الإنسان غیر ما یفهم من الحیوان الناطق عرفا،فکیف یمکن ادّعاء العینیّة بین أقیموا الصلاة و لا تترک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بالعینیّة باطل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للقائل بالاقتضاء القول بأنّ الأمر بالشیء یدلّ بدلالة تضمّنیة علی النهی عن نقیضه،و لکنّه مبتن علی أن یکون معنی الوجوب أمرا مرکّبا من جزءین کالإذن فی الفعل و المنع عن الترک،و هذا المعنی للوجوب یکون عبارة اخری من النهی عن ضدّ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أیضا باطل؛إذ الوجدان حاکم بأنّ الوجوب أمر و الحرمة أمر آخر، و سیأتی من المحقّق الخراسانی قدّس سرّه القول بالتضادّ بین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الوجوب و الحرمة فی أعلی درجة التضاد،فلا معنی لأخذ الحرمة فی معنی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أنّ الوجوب أمر بسیط لا ترکّب فیه کالحرمة</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یستفاد من کلام المحقّق النائینی قدّس سرّه </w:t>
      </w:r>
      <w:r>
        <w:rPr>
          <w:rStyle w:val="FootnoteAnchor"/>
          <w:rtl w:val="true"/>
        </w:rPr>
        <w:footnoteReference w:id="568"/>
      </w:r>
      <w:r>
        <w:rPr>
          <w:rFonts w:ascii="IRNazanin" w:hAnsi="IRNazanin" w:eastAsia="IRNazanin"/>
          <w:color w:val="111111"/>
          <w:sz w:val="28"/>
          <w:sz w:val="28"/>
          <w:szCs w:val="28"/>
          <w:rtl w:val="true"/>
          <w:lang w:bidi="fa-IR"/>
        </w:rPr>
        <w:t>أنّ الأمر بالشیء یدلّ بدلالة التزامیة علی النهی عن النقیض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اللزوم قد یکون بیّنا،و قد یکون غیر بیّن، و البیّن قد یکون بمعنی الأخصّ و هو ما یوجب تصوّر الملزوم الانتقال إلی اللازم،و قد یکون بمعنی الأعمّ،و هو ما ینتقل الذهن بعد تصوّر اللازم و الملزوم معا إلی تحقّق الارتباط بینهما،و لزوم غیر البیّن ما یحتاج إلی إقامة الدلیل،و لا یکفی صرف</w:t>
      </w:r>
    </w:p>
    <w:p>
      <w:pPr>
        <w:pStyle w:val="BookText"/>
        <w:rPr/>
      </w:pPr>
      <w:r>
        <w:rPr>
          <w:rFonts w:ascii="IRNazanin" w:hAnsi="IRNazanin" w:eastAsia="IRNazanin"/>
          <w:color w:val="111111"/>
          <w:sz w:val="28"/>
          <w:sz w:val="28"/>
          <w:szCs w:val="28"/>
          <w:rtl w:val="true"/>
          <w:lang w:bidi="fa-IR"/>
        </w:rPr>
        <w:t>التصوّرین لإثبات الارتباط بین اللازم و الملزوم،و المحقّق النائینی قدّس سرّه یدّعی أنّ الذهن ینتقل بمجرّد تصوّر وجوب شیء إلی حرمة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ملخّص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الوجدان یشهد علی خلاف ذلک،فإنّ انتقال الذهن إلی حرمة الترک عند استماع کلمة الوجوب قلیلا ما یتّفق،و لا یکون هذا الانتقال بصورة الدائم و عدم الانفکاک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فرضنا أنّه یتحقّق هذه الملازمة فی مقام التصوّر فهاهنا احتمالان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مراده قدّس سرّه أنّه یلزم علی المولی صدور النهی عن الترک لفظا عقیب الأمر بالشیء،و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مراده قدّس سرّه أنّه یتحقّق لنفس الأمر بالشیء المدلولان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المطابقی،و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الالتزامی،نظیر ما مرّ من القائل بالملازمة فی مقدّمة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مراده الاحتمال الأوّل فالجواب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الوجدان حاکم علی خلافه کما ذکرناه آنفا،و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الدلیل لوجوب هذا المعنی علی المولی؟فمجرّد انتقال ذهن المخاطب من الوجوب إلی الترک لا یقتضی أن یکون المولی ملزما علی صدور الحکمین</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مراده الاحتمال الثانی الذی هو القریب بکلامه فیرد علیه أنّ مخالفة الحکمین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وجوب ذی المقدّمة و وجوب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مقدّمة الواجب لا یوجب أزید من استحقاق عقوبة واحدة،فإنّ مخالفة الوجوب الغیری لا یوجب استحقاق العقوبة،و لکن الأمر بالصلاة إن دلّ علی النهی عن ترکها بدلالة التزامیة و معناها أنّ اللازم و الملزوم أمران متغایران فعلی هذا إذا تحقّق من المکلّف ترک الصلاة فقد خالف التکلیفین النفسیین،فلذا یستحقّ العقوبتین،مع أنّ مذاق المتشرّعة و فهمهم یأبی عن ذلک،فالأمر بالشیء لا یقتضی النهی عن نقیضه،لا بصورة عینیّة و لا بصورة تضمّنیة و لا بدلالة 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نبحث فی مرحلة سابقة علی الزجر و البعث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الإرادة المتعلّقة بإیجاد شیء یقتضی أن یتعلّق إرادة أخری بترک نقیضه و الاقتضاء فی هذا المقام لا یکون قابلا للإنکار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الفرض خارج عن محلّ النزاع،فإنّا نبحث فی أنّ هل الأمر بالشیء یقتضی النهی عن ضدّه أم لا؟و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الإرادة هل تکون الإرادة التکوینیّة أو الإرادة التشریعیّة؟إن کان المراد عنها الإرادة التکوینیّة فلا شکّ فی أنّها تحتاج إلی المبادئ،و لا تتحقّق بدونها أصلا إذا تعلّقت إرادة شخص بدخول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تصوّره و التصدیق بفائدته و العزم و الجزم حتّی تتحقّق الإرادة،و تتعلّق الإرادة المذکورة بوجود دخول السوق،و الوجدان أقوی شاهد علی عدم تصوّره عنوان ترکه و التصدیق بفائدته و سائر المبادئ،فکیف تتحقّق إرادة ثانیة متعلّقة بترک النقیض،فلا یتحقّق هنا إلاّ إرادة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منها الإرادة التشریعیّة یعنی إرادة المولی أن یبعث عبده إلی الدخول فی السوق،فلا بدّ له من تصوّر البعث إلی دخول السوق و التصدیق بفائدته و سائر المبادئ قبل صدور الأمر حتّی تتحقّق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المتوهّم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بعد تعلّق الإرادة التشریعیّة بالبعث إلی دخول السوق تتعلّق إرادة تشریعیّة أخری بالزجر عن ترکه،و 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الإرادة تحتاج إلی المبادئ التی کانت 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التصوّر،و ثانیها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التصدیق بفائدته،فبعد أمر المولی بوجوب دخول السوق فما الذی یترتّب علی الزجر عن ترکه من الفائدة؟</w:t>
      </w:r>
    </w:p>
    <w:p>
      <w:pPr>
        <w:pStyle w:val="BookText"/>
        <w:rPr/>
      </w:pPr>
      <w:r>
        <w:rPr>
          <w:rFonts w:ascii="IRNazanin" w:hAnsi="IRNazanin" w:eastAsia="IRNazanin"/>
          <w:color w:val="111111"/>
          <w:sz w:val="28"/>
          <w:sz w:val="28"/>
          <w:szCs w:val="28"/>
          <w:rtl w:val="true"/>
          <w:lang w:bidi="fa-IR"/>
        </w:rPr>
        <w:t>و لا یتوهّم أنّه یتحقّق له فائدة تأکیدیّة،فإنّ التأکید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ینحصر بالنهی عن النقیض،بل له طرق متعدّدة منها تأکید الأمر الأوّل</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التأکید خارج عن محلّ النزاع؛إذ القائل بالاقتضاء قائل بتعدّد الحکم،و التأکید مخالف لمدعائه،فلا یصحّ هذا المعنی لا فی الإرادة التکوینیّة و لا فی</w:t>
      </w:r>
    </w:p>
    <w:p>
      <w:pPr>
        <w:pStyle w:val="BookText"/>
        <w:rPr/>
      </w:pPr>
      <w:r>
        <w:rPr>
          <w:rFonts w:ascii="IRNazanin" w:hAnsi="IRNazanin" w:eastAsia="IRNazanin"/>
          <w:color w:val="111111"/>
          <w:sz w:val="28"/>
          <w:sz w:val="28"/>
          <w:szCs w:val="28"/>
          <w:rtl w:val="true"/>
          <w:lang w:bidi="fa-IR"/>
        </w:rPr>
        <w:t>الإرادة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باقتضاء الأمر بالشیء النهی عن ضدّه الخاص یتوقّف إلی إثبات المراحل الثلاث المذکورة،و أثبتنا إلی هنا بطلان جمیعها فلا یمکن إثبات القول بالاقتضاء من طریق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الطریق الثانی عبارة عن مسألة الملازمة؛بأنّ ترک أحد الضدّین ملازم لوجود الضدّ الآخر،و إثبات القول بالاقتضاء من هذا الطریق أیضا یتوقّف إلی إثبات المراحل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أصل الملازمة،و الثانیة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اتّحاد المتلازمین من حیث الحکم،و إثبات أنّ وجوب الإزالة ملازم مع وجوب ترک الصلاة،و الثالثة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أنّ الأمر بالشیء یقتضی النهی عن ضدّه العام و نقیضه بعد القول بالتوسعة فی معنی النقیض،یعنی نقیض کلّ شیء رفعه أو کونه مرفوعا به حتّی یکون الفعل نقیض الترک،کما مرّ تفصیله فی المقدّمة الموصلة،و لا نحتاج إلی البحث عن المرحلة الثالثة بلحاظ اشتراک هذا الطریق مع الطریق الأوّل فی هذه المرحلة،و لا بدّ لنا من البحث عن المرحلة الاولی و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إثبات أصل الملازمة لا یحتاج إلی البحث،فإنّه أمر بدیهی سیّما فی مورد لم یکن ثالثا للضدین بلحاظ استحالة اجتماع الضدّین،و معلوم أنّ فعل أحد الضدین ملازم مع ترک ضد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عدم اجتماع الضدین لا یکفی لتحقّق الملازمة بینهما،فإنّ التلازم من المسائل العقلیة،و لا یمکن تحقّقها بدون المنشأ و الملاک،و منشأ الملازمة قد یکون عبارة عن العلّیة و المعلولیة؛إذ لا ینفک عقلا وجود العلّة عن وجود المعلول، کما لا ینفکّ وجود أحد المعلولین لعلّة واحدة عن معلول آخر،و قد یکون عبارة عن المصداقیة للکلّی مثل مصداقیّة زید للإنسان؛إذ لا یمکن انفکاک المصداق عن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منشأ الملازمة فیما نحن فیه لا یکون عبارة عن العلّیة و المعلولیّة</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یتوهّم أنّ الإزالة من مصادیق ترک الصلاة کما أنّ البیاض من</w:t>
      </w:r>
    </w:p>
    <w:p>
      <w:pPr>
        <w:pStyle w:val="BookText"/>
        <w:rPr/>
      </w:pPr>
      <w:r>
        <w:rPr>
          <w:rFonts w:ascii="IRNazanin" w:hAnsi="IRNazanin" w:eastAsia="IRNazanin"/>
          <w:color w:val="111111"/>
          <w:sz w:val="28"/>
          <w:sz w:val="28"/>
          <w:szCs w:val="28"/>
          <w:rtl w:val="true"/>
          <w:lang w:bidi="fa-IR"/>
        </w:rPr>
        <w:t>مصادیق عدم السواد،فمنشأ الملازمة فیما نحن فیه عبارة عن المصداقیة،فلذا یکون الإزالة ملازما مع ترک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مرّ منّا مفصّلا فی طریق الأوّل أنّه لا یمکن جعل العدم موضوعا فی القضیة الحملیة بلحاظ القاعدة الفرعیة،فلذا لا یصحّ القول بأنّ عدم أحد الضدّین ملازم لضدّ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للمتوهّم أن ینعکس القضیة بأنّ الإزالة ملازم مع ترک الصلاة،و حینئذ یکون الموضوع أمرا وجودیا و تجری القاعدة الفرعیة بلا إشکال،و یصحّ جعل الإزالة مصداق لا صلاة،فالإزالة لا صلاة،کما أنّ البیاض لا 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الحمل هو الاتّصاف و التطبیق،و لا یمکن أن یکون العدم وصفا للوجود؛إذ لا حظّ للعدم عن الوجود،بلا فرق بین عدم المطلق و عدم المضاف و عدم الملکة،فلا یتحقّق منشأ الملازمة بین وجود أحد الضدّین و عدم ضدّ الآخر، إلاّ أن یکون القضیّة بصورة سالبة محصّلة،فإنّها صادقة مع انتفاء الموضوع أیضا، فالمرحلة الاولی لیس بتمام</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فرضنا ثبوت الملازمة بینهما لا بدّ من إثبات اتّحاد المتلازمین فی الحکم،مثلا إذا کان أحد المتلازمین واجبا لا بدّ أن یکون ملازم آخر أیضا واجبا،و الدلیل علی ذلک أنّ بعد وجوب أحد المتلازمین إمّا أن یکون متلازم آخر واجبا و إمّا لیس بواجب،فإن کان واجبا فبها و نعم المطلوب،و إن قلنا بأنّه لیس بواجب لا شکّ فی أنّ هذا العنوان یشمل الإباحة و الکراهة و الاستحباب و الحرمة،و جمیعها یشترک فی جواز الترک،فإن کان ملازم الثانی جائز الترک تقتضی قاعدة الملازمة أن یکون ملازم الأوّل أیضا جائز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خلف،و یوجب خروج الواجب عن کونه واجبا،فلذا لا بدّ لنا لدفع هذا المحذور من القول بوجوب ملازم الثانی بعد وجوب ملازم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أنّه لا ضرورة تقتضی لکون ملازم الثانی محکوما بحکم،بل هو خال عن الحکم،فالملازم الأوّل واجب،و الملازم الثانی لیس بواجب و لا غیر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بدّ له من حکم؛لدلالة الجملة المعروفة المسلّمة علی أنّ للّه فی کلّ واقعة حکم یشترک فیه العالم و الجاهل،و لا إشکال فی أنّ الملازم الثانی من مصادیق کلّ واقعة،فلا بدّ له من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الدلیل یجری فی الحرمة أیضا،بخلاف سائر الأحکام؛إذ لا إشکال فی کون أحد المتلازمین مباحا و الآخر مستحبّا أو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سلّمنا أنّ للّه فی کلّ واقعة حکما یشترک فیه العالم و الجاهل،و لکن عنوان الواقعة عبارة عن فعل المکلّف و ما یکون موضوعا للأحکام الخمسة التکلیفیّة،و هو عبارة عن الوجودات مثل وجود الصلاة و وجود شرب الخمر و أمثال ذلک،فهذا العنوان لا یشمل الامور العدمیة مثل عنوان ترک الصلاة فیما نحن فیه؛إذ المدّعی أنّ الإزالة إذا کانت واجبة فترک الصلاة أیضا یکون واجبا من باب الملازمة،مع أنّ عدم الصلاة لیس بواقعة حتّی یکون محکوما بحکم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 فرض شمول کلمة الواقعة للامور الوجودیّة و العدمیة معا یستلزم التالی الفاسد الذی لا یکون قابلا للالتزام به،و هو اجتماع الحکمین النفسیین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بفعلها،و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بترکها،فیستحقّ تارک الصلاة عقابان لمخالفة الحکمین النفسیین،و لا یمکن الالتزام بتعذّر الحکمین،سواء قلنا بشمول الروایة للامور العدمیة أم لا</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یتحقّق التطابق بین الدلیل و المدّعی،فإنّ العبارة المعروفة و ما هو المسلّم بین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للّه فی کلّ واقعة حکم یشترک فیه العالم و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یرتبط بالواقع و اللوح المحفوظ،و لا یستفاد منها وجوب ترک الصلاة بعد وجوب الإزالة فی</w:t>
      </w:r>
    </w:p>
    <w:p>
      <w:pPr>
        <w:pStyle w:val="BookText"/>
        <w:rPr/>
      </w:pPr>
      <w:r>
        <w:rPr>
          <w:rFonts w:ascii="IRNazanin" w:hAnsi="IRNazanin" w:eastAsia="IRNazanin"/>
          <w:color w:val="111111"/>
          <w:sz w:val="28"/>
          <w:sz w:val="28"/>
          <w:szCs w:val="28"/>
          <w:rtl w:val="true"/>
          <w:lang w:bidi="fa-IR"/>
        </w:rPr>
        <w:t>مرحلة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ترک الصلاة واجب فی المرحلة الفعلیّة من باب الملازمة،و لا نعلم أنّه فی الواقع أیضا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قطع النظر عن جمیع ما ذکرناه یکون أصل الاستدلال مصادرة علی المطلوب فإنّک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أحد المتلازمین واجبا و الملازم الثانی إمّا یکون واجبا أیضا و إمّا لیس بواجب،و علی الثانی یجوز ترک الملازم الثانی،و لازم ذلک جواز ترک الملازم الأوّل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عین المدّعی و عین الکلام؛لأنّ سرایة جواز الترک من الملازم الثانی إلی الأوّل مبتن علی تسلیم اتّحاد المتلازمین فی الحکم،فلا دلیل لسرایة الجواز،و لا یلزم الخلف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إطلاق عنوان التکلیفیّة علی الأحکام الخمسة یکون من باب التغلیب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للواجب خصوصیّتان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إیجابه یکون من الشارع،و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یشتمل علی مصلحة لازمة الاستیفاء،و هکذا فی المستحبّ یکون استحبابه من ناحیة الشارع و یشتمل علی مصلحة غیر لازمة الاستیفاء، و هکذا فی الحرام و المکروه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المباح یکون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منه ما یکون الحاکم به عبارة عن الشارع بلحاظ کونه خالیا عن المفسدة و المصلحة معا أو بلحاظ کون المصلحة و المفسدة فیه متساویا،و نوع منه ما لا یکون للشارع فیه حکم،بل هو خال عن الحکم؛لأنّ الشارع لم یحکم بحرمته و کراهته و لا وجوبه و استحبابه،فإن کان هذا نوعا من المباح یتحقّق أمرا وجودیّا مستقلاّ خالیا عن الحکم،فجواز الفعل و الترک فی المباح لیس بمستند إلی حکم الشارع،بل مستند إلی عدم حکم الشارع فیه،فالعبارة المعروفة یقع موردا للمناقشة</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بحث الآخر فی المسألة عبارة عن بحث ترتّب الثمرة علی القول بالاقتضاء، و معلوم أنّ ضدّ الإزالة قد یکون أمرا عبادیّا کالصلاة،و قد یکون أمرا غیر عبادی کالخیاطة و نحو ذلک،و القائل بالاقتضاء یقول بحرمة کلّ ما یکون مضادّا مع الإزالة،</w:t>
      </w:r>
    </w:p>
    <w:p>
      <w:pPr>
        <w:pStyle w:val="BookText"/>
        <w:rPr/>
      </w:pPr>
      <w:r>
        <w:rPr>
          <w:rFonts w:ascii="IRNazanin" w:hAnsi="IRNazanin" w:eastAsia="IRNazanin"/>
          <w:color w:val="111111"/>
          <w:sz w:val="28"/>
          <w:sz w:val="28"/>
          <w:szCs w:val="28"/>
          <w:rtl w:val="true"/>
          <w:lang w:bidi="fa-IR"/>
        </w:rPr>
        <w:t>و إذا کان الضدّ عبادة یوجب الأمر بالإزالة تعلّق النهی بالعبادة،و هو یقتضی الفساد أیضا،فتکون الصلاة باطلة علی القول بالاقتضاء و صحیحة علی القول بعدم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أنکر الثمرة بعض بأنّ الصلاة مکان الإزالة علی کلا القولین صحیحة حتّی علی القول بالاقتضاء،و بعض آخر بأنّها علی کلا القولین باطلة حتّی علی القول بعدم الاقتضاء،و القائل بالصحّة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النهی فی العبادة لا یقتضی الفساد؛إذ لا یدلّ علیه دلیل تعبّدی کالآیة و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کان النهی إرشادیّا لا شکّ فی اقتضائه ذلک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أیّام أقرائک،فإنّه علی فرض إرشادیّته یرشد من الابتداء إلی الفساد و البطلان،و لکنه خارج عن محلّ البحث بعد ما کان مفاد لفظه إرشادا إلی الفساد،فإنّا نبحث فیما تعلّق النهی التحریمی المولوی بالعبادة مثل أن یکون النهی المتعلّق بصلاة الحائض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أیّام أقرائک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نهیا تحریمیّا مولویّا؛إذ هو لا یدلّ من حیث اللفظ أزید علی الحرمة،و علی القول بالفساد یحکم العقل بأنّ العبادة إن کانت مشتملة علی مفسدة لازمة الاجتناب یکون مبعّدا عن المولی،و المبعّد لا یمکن أن یکون مقرّبا،و المبغوض لا یمکن أن یکون المحبوب و المطلوب،فلذا تکون العبادة باطلة؛إذ لا یتحقّق هنا عنوانان مستقلاّن کالصلاة فی دار الغصبی،بل النهی متعلّق بنفس العبادة</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فنسأل بأنّه هل یتحقّق فیما نحن فیه ملاک المعتبر فی فساد منهیّ عنه أم لا؟فقد مرّ أنّ أکثر القائلین بالاقتضاء استدلّوا من طریق المقدّمیة،و أنّ ترک الصلاة مقدّمة للإزالة،و مقدّمة الواجب واجبة،و لا شکّ فی أنّ وجوب المقدّمة أبدا وجوب غیریّ،و من خصوصیّاته أنّ موافقته لا یوجب استحقاق الثواب،و مخالفته لا یوجب استحقاق العقاب کما مرّ،و لا یکون فی فعله مصلحة و لا فی ترکه مفسدة، فالوجوب الغیری لا یکون مقرّبا و لا مبعّدا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النهی المتعلّق بفعل الصلاة الناشئ عن الوجوب الغیری المتعلّق بترکها أیضا یکون نهیا غیریّا،فلا یمکن أن تکون حرمته نفسیّا،و علی هذا لا یتحقّق فی النهی الغیری المبعّدیة و المقرّبیة،فما الدلیل لأن یکون تعلّق مثل هذا النهی فی العبادة مقتضیا لفسادها؟فملاک الفساد الموجود فی مثل صلاة الحائض لا یتحقّق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القول بالتلازم یکون الأمر أیضا کذلک،فإنّ بعد فرض تلازمهما و اتّحاد المتلازمین فی الحکم لا یتحقّق فی ترک الصلاة فی نفسه مصلحة أصلا،و تعلّق الوجوب به یکون من ملازمته مع الإزالة،و فوریة وجوب الإزالة یوجب أهمّیتها و أولویّتها،لا أنّه یتحقّق فی فعل الصلاة فی هذا المقام مفسدة کتحقّقها فی صلاة الحائض،فعلی کلا القولین لا تکون الصلاة مکان الإزالة باطلة،و لا نسلّم ترتّب هذه الثمرة الخاصّة کما قال به سیّدنا الاستاذ الإمام قدّس سرّه </w:t>
      </w:r>
      <w:r>
        <w:rPr>
          <w:rStyle w:val="FootnoteAnchor"/>
          <w:rtl w:val="true"/>
        </w:rPr>
        <w:footnoteReference w:id="569"/>
      </w:r>
      <w:r>
        <w:rPr>
          <w:rFonts w:ascii="IRNazanin" w:hAnsi="IRNazanin" w:eastAsia="IRNazanin"/>
          <w:color w:val="111111"/>
          <w:sz w:val="28"/>
          <w:sz w:val="28"/>
          <w:szCs w:val="28"/>
          <w:rtl w:val="true"/>
          <w:lang w:bidi="fa-IR"/>
        </w:rPr>
        <w:t>،و أمّا ترتّب الثمرة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حرمة الضدّ علی القول بالاقتضاء و عدم حرمته علی القول بعدمه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فیه</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أنکر بعض العلماء ترتّب الثمرة الخاصّة،یعنی بطلان الضدّ إن کان أمرا عبادیّا بنحو آخر،و هو أنّ الصلاة مکان الإزالة تکون باطلة علی کلا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القول بالاقتضاء فمعلوم أنّ النهی المتعلّق بالعبادة یقتضی الفساد،و لا فرق بین هذا النهی و النهی عن الصلاة المتوجّه إلی الحائض،و أمّا علی القول بعدم الاقتضاء فلأنّ القائل بعدم الاقتضاء لا یقول أیضا بأنّ کلا الضدّین فی آن واحد یکونا مأمور به، و لا یمکن للمولی بعد فرض تحقّق المضادّة بین الصلاة و الإزالة أن یتعلّق التکلیف الفعلی بهما،بل الأمر الفعلی یتوجّه إلی الإزالة بلحاظ أهمّیتها بالنسبة إلی الصلاة فی سعة الوقت،فالصلاة لیست بمأمور بها و لا بمنهیّ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یکفی لبطلانها،إذ</w:t>
      </w:r>
    </w:p>
    <w:p>
      <w:pPr>
        <w:pStyle w:val="BookText"/>
        <w:rPr/>
      </w:pPr>
      <w:r>
        <w:rPr>
          <w:rFonts w:ascii="IRNazanin" w:hAnsi="IRNazanin" w:eastAsia="IRNazanin"/>
          <w:color w:val="111111"/>
          <w:sz w:val="28"/>
          <w:sz w:val="28"/>
          <w:szCs w:val="28"/>
          <w:rtl w:val="true"/>
          <w:lang w:bidi="fa-IR"/>
        </w:rPr>
        <w:t>یشترط فی صحّة العبادة تعلّق الأمر بها،سیّما علی القول بأن یکون قصد القربة بمعنی إتیان المأمور به بداعی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قال به الشیخ البهائی قدّس سرّه </w:t>
      </w:r>
      <w:r>
        <w:rPr>
          <w:rStyle w:val="FootnoteAnchor"/>
          <w:rtl w:val="true"/>
        </w:rPr>
        <w:footnoteReference w:id="570"/>
      </w:r>
      <w:r>
        <w:rPr>
          <w:rFonts w:ascii="Amiri" w:hAnsi="Amiri" w:eastAsia="Amiri" w:cs="Amiri"/>
          <w:color w:val="111111"/>
          <w:sz w:val="28"/>
          <w:sz w:val="28"/>
          <w:szCs w:val="28"/>
          <w:rtl w:val="true"/>
          <w:lang w:bidi="ar-SA"/>
        </w:rPr>
        <w:t>و جماعة من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أجاب عنه المحقّق الخراسانی قدّس سرّه </w:t>
      </w:r>
      <w:r>
        <w:rPr>
          <w:rStyle w:val="FootnoteAnchor"/>
          <w:rtl w:val="true"/>
        </w:rPr>
        <w:footnoteReference w:id="571"/>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نحتاج فی صحّة العبادة إلی الأمر،بل یکفی مجرّد الرجحان و المحبوبیّة للمولی لصحّتها،فإنّه یصحّ من العبد أن یتقرّب بمجرّد الرجحان إلی المولی کما لا یخفی،فالصلوات التی تکون ضدّا للإزالة بناء علی عدم حرمتها تکون راجحة و محبوبا للمولی فتکون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فقدان الأمر یدلّ علی فقدان الرجحان و المحبوبیّة؛لأنّ طریق استکشافها عبارة عن نفس الأمر،فإذا لم تکن الصلاة مکان الإزالة مأمورا بها لا طریق لاستکشاف محبوبیّتها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شکّ فی محبوبیّتها،فإنّ المزاحمة علی قول عدم حرمة الضدّ لا توجب إلاّ ارتفاع الأمر المتعلّق به فعلا مع بقائه علی ما هو علیه لبقاء ملاکه من المصلحة کما هو مذهب العدلیة أو غیرها من أیّ شیء کان کما هو مذهب الأشاعرة، و عدم حدوث ما یوجب مبغوضیّته و خروجه عن قابلیّة التقرّب به کما حدث بناء علی الاقتضاء</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ثانیا فی ذیل بحث الترتّب بما قال به المحقّق الکرکی قدّس سرّه </w:t>
      </w:r>
      <w:r>
        <w:rPr>
          <w:rStyle w:val="FootnoteAnchor"/>
          <w:rtl w:val="true"/>
        </w:rPr>
        <w:footnoteReference w:id="572"/>
      </w:r>
      <w:r>
        <w:rPr>
          <w:rFonts w:ascii="IRNazanin" w:hAnsi="IRNazanin" w:eastAsia="IRNazanin"/>
          <w:color w:val="111111"/>
          <w:sz w:val="28"/>
          <w:sz w:val="28"/>
          <w:szCs w:val="28"/>
          <w:rtl w:val="true"/>
          <w:lang w:bidi="fa-IR"/>
        </w:rPr>
        <w:t>قبله،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کلامه صحیح فیما إذا فرض وجوب کلا الضدّین فوریّا و مضیّقا مثل إنقاذ غریق المهم بعد فرض کونه عبادة،و ترک إنقاذ غریق الأهمّ بلحاظ عدم القدرة علی إنقاذهما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المهمّ هاهنا خارج عن دائرة الأمر،و تکون العبادة باطلة بلحاظ</w:t>
      </w:r>
    </w:p>
    <w:p>
      <w:pPr>
        <w:pStyle w:val="BookText"/>
        <w:rPr/>
      </w:pPr>
      <w:r>
        <w:rPr>
          <w:rFonts w:ascii="IRNazanin" w:hAnsi="IRNazanin" w:eastAsia="IRNazanin"/>
          <w:color w:val="111111"/>
          <w:sz w:val="28"/>
          <w:sz w:val="28"/>
          <w:szCs w:val="28"/>
          <w:rtl w:val="true"/>
          <w:lang w:bidi="fa-IR"/>
        </w:rPr>
        <w:t>فقدان الأمر بالمهمّ فی هذا الفرض،و لکن فیما إذا کانت العبادة موسّعة و کانت مزاحمة بالأهمّ فی بعض الوقت لا فی تمامه مثل صلاة مکان الإزالة،فلا شکّ فی أنّ المزاحمة تتحقّق بین الإزالة و مصداق من مصادیق الصلاة،لا بین نفس طبیعة الصلاة و بینها، فلذا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حیث کان الأمر بالطبیعة علی حاله و إن صارت مضیّقة بخروج ما زاحمه الأهمّ من أفرادها من تحتها أمکن أن یؤتی بما زوحم منها بداعی ذاک الأمر و إن کان الفرد خارجا عن تحتها بما هی مأمور بها،إلاّ أنّه لمّا کان فرد المزاحم وافیا بغرض المولی و یتحقّق فیه المصلحة کالباقی تحت الطبیعة کان عقلا مثله فی الإتیان به فی مقام الامتثال و الإتیان به بداعی ذلک الأمر بلا تفاوت فی نظره بینهما أصلا،و سیأتی أنّ الأوامر و النواهی تتعلّق بالطبائع لا بالمصادیق،فعلی فرض احتیاج العبادة إلی الأمر یصحّ الإتیان بفرد المزاحم بداعی الأمر المتعلّق بطبیعة الصلاة؛إذ الإتیان بالصلاة بداعی الأمر المتعلّق بهذا المصداق باطل قطعا و إن لم تکن المزاحمة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تصدّی جماعة من الأفاضل لتصحیح الأمر بالضدّ بنحو الترتّب علی العصیان و عدم إطاعة الأمر بالأهمّ بنحو الشرط المتأخّر أو البناء علی المعصیة بنحو الشرط المتقدّم أو المقارن،بدعوی أنّه لا مانع عقلا عن تعلّق الأمر بالضدّین کذلک،أی بأن یکون الأمر بالأهمّ مطلقا و الأمر بالمهمّ معلّقا علی عصیان ذاک الأمر أو البناء و العزم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عصیان التکلیف و العزم علیه متأخّر عن التکلیف،فالأمر بالصلاة متأخّر عن الأمر بالإزالة من حیث الرتبة،و إن کان مقارنا معه من حیث الزمان</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أجاب عن الترتّب المحقّق الخراسانی قدّس سرّه </w:t>
      </w:r>
      <w:r>
        <w:rPr>
          <w:rStyle w:val="FootnoteAnchor"/>
          <w:rtl w:val="true"/>
        </w:rPr>
        <w:footnoteReference w:id="573"/>
      </w:r>
      <w:r>
        <w:rPr>
          <w:rFonts w:ascii="IRNazanin" w:hAnsi="IRNazanin" w:eastAsia="IRNazanin"/>
          <w:color w:val="111111"/>
          <w:sz w:val="28"/>
          <w:sz w:val="28"/>
          <w:szCs w:val="28"/>
          <w:rtl w:val="true"/>
          <w:lang w:bidi="fa-IR"/>
        </w:rPr>
        <w:t>بأنّ ما هو ملاک استحالة طلب</w:t>
      </w:r>
    </w:p>
    <w:p>
      <w:pPr>
        <w:pStyle w:val="BookText"/>
        <w:rPr/>
      </w:pPr>
      <w:r>
        <w:rPr>
          <w:rFonts w:ascii="IRNazanin" w:hAnsi="IRNazanin" w:eastAsia="IRNazanin"/>
          <w:color w:val="111111"/>
          <w:sz w:val="28"/>
          <w:sz w:val="28"/>
          <w:szCs w:val="28"/>
          <w:rtl w:val="true"/>
          <w:lang w:bidi="fa-IR"/>
        </w:rPr>
        <w:t>الضدّین فی عرض واحد آت فی طلبهما بنحو الترتّب أیضا،فإنّه و إن لم یکن فی مرتبة طلب الأهمّ اجتماع طلبهما،إلاّ أنّه کان فی مرتبة الأمر بالمهمّ اجتماعهما،بداهة فعلیة الأمر بالأهمّ فی هذه المرتبة،و عدم سقوطه بمجرّد المعصیة فیما بعد ما لم یعص أو العزم علیها مع فعلیة الأمر بالمهمّ أیضا؛لتحقّق ما هو شرط فعلیّته فرضا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لکن هذا الاجتماع بسوء اختیار المکلّف حیث یعصی فیما بعد بالاختیار،فلولاه لما کان متوجّها إلیه إلاّ الطلب بالأهمّ،و لا برهان علی امتناع الاجتماع إذا کان بسوء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استحالة طلب الضدّین لیس إلاّ لأجل استحالة طلب المحال، و استحالة طلبه من الحکیم الملتفت إلی محالّیته لا تختصّ بحال دون حال،و إلاّ لصحّ فیما علّق علی أمر اختیاری فی عرض واحد بلا حاجة فی تصحیحه إلی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اختصّت الاستحالة بغیر حال الاختیار و کان التعلیق علی سوء الاختیار مصحّحا لطلب الضدّین لزم أیضا صحّة تعلیق طلب الضدّین علی فعل اختیاری غیر عصیان الأمر بالأهمّ،مثل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أکلت تفّاحا فصلّ و أزل النجاسة عن المسجد فی آن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محال بلا ریب و 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سمّی بعنوان الواجب المشروط و شرطه عبارة عن العصیان بنحو شرط المتأخّر أو العزم علی العصیان بنحو شرط المقارن هل یکون هذا الشرط شرطا شرعیّا أو شرطا عقلیّا؟</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المراد منه هو الأوّل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طریق تبیین الشرائط الشرعیّة منحصر ببیان الشارع مثل بیان شرطیّة الاستطاعة لوجوب الحجّ و شرطیّة النصاب لوجوب الذکاة و نحو ذلک،و لا نری فی آیة و لا روایة تعلیق الأمر بالصلاة علی عصیان الأمر بالإزالة أو العزم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لهذا الشرط فیما نحن فیه خصوصیة توجب افتراقه عن الشرائط الشرعیّة المذکورة،بل یمتنع عقلا أن یکون هذا الشرط شرطا شرعیّا،توضیح ذلک یتوقّف علی بیان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التکالیف الإلهیّة من الأوامر و النواهی هل یتعلّق بالطبائع و الماهیات أو یتعلّق بالأفراد و المصادیق یعنی الوجودات الماهیّة بضمیمة الخصوصیّات الفردیة و العوارض المشخّصة؟سیأتی تحقیق هذا البحث فی محلّه مفصّلا،و لکن المختار تبعا للأعاظم و الفحول فی هذا الفنّ أنّها یتعلّق بالطبائع و المفاهیم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سیأتی فی باب المطلق و المقیّد بحث حول معنی الإطلاق،و ذکر المحقّق الخراسانی قدّس سرّه </w:t>
      </w:r>
      <w:r>
        <w:rPr>
          <w:rStyle w:val="FootnoteAnchor"/>
          <w:rtl w:val="true"/>
        </w:rPr>
        <w:footnoteReference w:id="574"/>
      </w:r>
      <w:r>
        <w:rPr>
          <w:rFonts w:ascii="IRNazanin" w:hAnsi="IRNazanin" w:eastAsia="IRNazanin"/>
          <w:color w:val="111111"/>
          <w:sz w:val="28"/>
          <w:sz w:val="28"/>
          <w:szCs w:val="28"/>
          <w:rtl w:val="true"/>
          <w:lang w:bidi="fa-IR"/>
        </w:rPr>
        <w:t>له معنی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الإطلاق یکون بمعنی الشمول و سریان الحکم المتعلّق بالطبیعة لجمیع الأفراد و المصادیق،کأنّ المولی لاحظ شمول الطبیعة بالنسبة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أجیب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یبقی علی هذا فرق بین المطلق و العام،فلا فرق بین أحلّ اللّه کلّ بیع،و أحلّ اللّه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دلالة أحدهما علی العموم بدلالة الوضعی،و دلالة الآخر علیه من طریق مقدّمات الحکمة لا یکون فرقا بینهما،بل الفرق أنّ أحلّ اللّه کلّ بیع یدلّ علی العموم و سریان الأفراد،بخلاف أحلّ اللّه البیع؛إذ لا دلالة له علی العموم و الشمول أصلا،و دلیل ذلک ما یکون بعنوان جواب الثانی عن صاحب الکفایة قدّس سرّه و هو أنّ المطلق لیس بمعنی المذکور</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 البیع و إن کان معرّفا باللاّم وضع لماهیّة البیع مثل لفظ الإنسان الذی وضع للماهیّة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الجنس و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مدخلیة لعنوان الوجود أیضا</w:t>
      </w:r>
    </w:p>
    <w:p>
      <w:pPr>
        <w:pStyle w:val="BookText"/>
        <w:rPr/>
      </w:pPr>
      <w:r>
        <w:rPr>
          <w:rFonts w:ascii="IRNazanin" w:hAnsi="IRNazanin" w:eastAsia="IRNazanin"/>
          <w:color w:val="111111"/>
          <w:sz w:val="28"/>
          <w:sz w:val="28"/>
          <w:szCs w:val="28"/>
          <w:rtl w:val="true"/>
          <w:lang w:bidi="fa-IR"/>
        </w:rPr>
        <w:t>فیها،فلذا لا یکون حمل الموجود علی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قضیّة الإنسان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 أوّلیا ذاتیّا،فإنّ الوجود لا یکون جنسا لماهیة الإنسان و لا فصلا له،فالوجود خارج عن ماهیّته،و أفراد الإنسان عبارة عن وجوداته بضمیمة الخصوصیّات الفردیة و العوارض المشخّصة،و علی هذا کیف یمکن حکایة ما وضع للماهیة عن الوجود، و تعدّده فضلا عن عوارضه المشخّصة مع أنّ نسبة الماهیّة إلی الوجود و العدم سواء؟ کیف یمکن القول بدلالة ماهیّة الإنسان علی وجودات متعدّدة بل علی خصوصیّات فردیّتها؟و معلوم أنّها لا تدلّ علیها بإحدی الدلالات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الإطلاق بمعنی السریان و الشمول أمر غیر صحیح؛إذ السریان لا یکون تمام الموضوع له لکلمة البیع و لا جزء الموضوع له و لا ملازم معه، بل معناه أنّ المولی قد لاحظ فی مقام تعلّق الحکم نفس طبیعة البیع و جعلها تمام الموضوع له للحکم بالحلّیة،فلذا نتمسّک به بعد تمامیّة مقدّمات الحکمة إن شککنا فی جزئیة شیء أو قیدیّته،فلا دخل للخصوصیّات الفردیة فی ماهیة مطلقة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أنّ المزاحمة فی المثال المعروف لبحث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الصلاة و الإزالة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فی مرحلة الماهیّة،فإنّ لازم ذلک تحقّق المزاحمة بینهما بصورة دائمیة کدائمیّة تعاند الإنسانیّة مع الناهقیّة،و الحال أنّه لا نری المزاحمة بینهما فی مرحلة الماهیّة وجدانا،بل لا یتحقّق المزاحمة بینهما فی أکثر الموارد و الحالات، فیتحقّق المزاحمة بینهما فی بعض الحالات و الموارد،کما إذا ورد شخص فی المسجد بغرض إقامة الصلاة فی سعة الوقت و التفت إلی أنّه یکون ملوّثا</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نستفاد من هذه الامور أنّ الأمر بالإزالة متعلّق بطبیعة الإزالة أوّلا و نفس الإزالة تکون تمام الموضوع له ثانیا،و المزاحمة یتحقّق بین الصلاة و بینها فی بعض الحالات ثالثا،و علی هذا کیف یعقل اشتراط الشارع الأمر بالصلاة علی عصیان الأمر بالإزالة أو العزم علیه؟إذ لا یمکن تعلیقه الأمر بها بحالة خاصّة و خصوصیّة</w:t>
      </w:r>
    </w:p>
    <w:p>
      <w:pPr>
        <w:pStyle w:val="BookText"/>
        <w:rPr/>
      </w:pPr>
      <w:r>
        <w:rPr>
          <w:rFonts w:ascii="IRNazanin" w:hAnsi="IRNazanin" w:eastAsia="IRNazanin"/>
          <w:color w:val="111111"/>
          <w:sz w:val="28"/>
          <w:sz w:val="28"/>
          <w:szCs w:val="28"/>
          <w:rtl w:val="true"/>
          <w:lang w:bidi="fa-IR"/>
        </w:rPr>
        <w:t>فردیة بعد فرض الصحّة و تسلیم الامور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اشتراط المذکور شرطا عقلیّا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شرطیّة العلم و القدرة للتکالیف،و هذا هو الظاهر من القول بالترتّب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أیضا مخدوش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ذلک أیضا یتوقّف علی 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صاحب الکفایة قدّس سرّه </w:t>
      </w:r>
      <w:r>
        <w:rPr>
          <w:rStyle w:val="FootnoteAnchor"/>
          <w:rtl w:val="true"/>
        </w:rPr>
        <w:footnoteReference w:id="575"/>
      </w:r>
      <w:r>
        <w:rPr>
          <w:rFonts w:ascii="IRNazanin" w:hAnsi="IRNazanin" w:eastAsia="IRNazanin"/>
          <w:color w:val="111111"/>
          <w:sz w:val="28"/>
          <w:sz w:val="28"/>
          <w:szCs w:val="28"/>
          <w:rtl w:val="true"/>
          <w:lang w:bidi="fa-IR"/>
        </w:rPr>
        <w:t>قائل بأنّ لکلّ حکم مراتب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عن مرتبة الاقتضاء،و هی مرتبة اشتمال الواجب لمصلحة کاملة،و اشتمال الحرام لمفسدة کاملة،و اشتمال المستحبّ لمصلحة راجحة،و اشتمال المکروه لمفسدة مرجوحة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مرتبة الإنشاء،و هی مرتبة جعل الحکم علی وفق 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المرتبة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مرتبة فعلیّة،و هی تتحقّق بعد علم المکلّف بالحکم و القدرة علی إتیانه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المرتبة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مرتبة التنجّز،و هی مرتبة استحقاق العقوبة و المثوبة علی مخالفة الحکم و موافقته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علیه المشهور بأنّ نفس الاقتضاء لیس بحکم،بل هی فی مرتبة متقدّمة علی حکم،فلذا لا ینبغی أن یجعل من مراتب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مرتبة التنجّز و استحقاق الثواب و العقاب لیس من مراتب الحکم،بل هی متأخّرة عن الحکم،فلذا لا ینبغی أن یجعل منها،فیتحقّق لکلّ حکم مرتبتین،یعنی مرتبة الإنشاء و مرتبة الفعلیّة</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استنکره شدیدا سیّدنا الاستاذ الإمام قدّس سرّه </w:t>
      </w:r>
      <w:r>
        <w:rPr>
          <w:rStyle w:val="FootnoteAnchor"/>
          <w:rtl w:val="true"/>
        </w:rPr>
        <w:footnoteReference w:id="576"/>
      </w:r>
      <w:r>
        <w:rPr>
          <w:rFonts w:ascii="IRNazanin" w:hAnsi="IRNazanin" w:eastAsia="IRNazanin"/>
          <w:color w:val="111111"/>
          <w:sz w:val="28"/>
          <w:sz w:val="28"/>
          <w:szCs w:val="28"/>
          <w:rtl w:val="true"/>
          <w:lang w:bidi="fa-IR"/>
        </w:rPr>
        <w:t>و استدلّ لبطلان کلام المشهور صاحب الکفایة قدّس سرّه بأنّ 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الأحکام الإنشائیة إذا حصل العلم و القدرة علیها تصل إلی مرحلة التنجّز و الفعلیة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المراد منها الأحکام المدوّنة فی</w:t>
      </w:r>
    </w:p>
    <w:p>
      <w:pPr>
        <w:pStyle w:val="BookText"/>
        <w:rPr/>
      </w:pPr>
      <w:r>
        <w:rPr>
          <w:rFonts w:ascii="IRNazanin" w:hAnsi="IRNazanin" w:eastAsia="IRNazanin"/>
          <w:color w:val="111111"/>
          <w:sz w:val="28"/>
          <w:sz w:val="28"/>
          <w:szCs w:val="28"/>
          <w:rtl w:val="true"/>
          <w:lang w:bidi="fa-IR"/>
        </w:rPr>
        <w:t>الکتاب و السنّة کما هو الظاهر من کلامهم؟و معناه أنّ ما یدلّ علیه قوله تعالی و قول رسوله و الأئمّة علیهم السّلام من الأحکام منحصر بالعالم و القادر،مع أنّه لا فرق فی أدلّة الأحکام بین الجاهل و العالم و القادر و العاجز،إلاّ فی موردین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فیمن أجهر فی موضع الإخفات أو أخفت فی موضع الجهر،و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أتمّ فی موضع القصر أو قصّر فی موضع الإتمام،و لم یقل أحد سوی هذین الموردین أنّ المخاطب بالأحکام هو العالم و القادر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یدلّ علی تکلیف الجاهل و العاجز عبارة عن دلیل البراءة العقلیة و هی قاعدة قبح العقاب بلا بیان،و معناها أنّ القبیح هو المؤاخذة و العقوبة بلا بیان،لا التکلیف بلا بیان،فالتکلیف محقّق للجاهل و لکنّه لا یعاقب مع الجهل،فلا شرطیّة للعلم علی خلاف ما هو المعروف للتکلیف إن کان المراد منه الأحکام المدوّنة،بل الجهل عذر یمنع العقاب و هکذا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الحکم و التکلیف إرادة تشریعیّة ذات الباری فلازم کلام صاحب الکفایة قدّس سرّه دوران الإرادة التشریعیّة مدار علم المکلّف و جهله و قدرته و عجزه وجودا و عدما و تبدّلها باختلاف حالات المکلّف و هو کما تری،فلیس لکلّ حکم مرتبتین و لا مراتب أربعة،بل التحقیق کما یستفاد من الروایات أنّ الأحکام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منهما مشترک بین العالم و الجاهل و القادر و العاجز،و یعبّر عنه بالأحکام الفعلیة،و هو ما أوحی إلی رسول اللّه صلّی اللّه علیه و آله و وصل إلینا إمّا بلسانه و إمّا بلسان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القسم الآخر ما لا یظهر بلسان رسول اللّه صلّی اللّه علیه و آله و الأئمّة علیهم السّلام لاقتضاء بعض المصالح،و إظهاره موکول إلی عصر ظهور صاحب الزمان عجّل اللّه تعالی فرجه،و هو الآن فی مرحلة الإنشاء،و جمیع الأحکام تصل بعد الظهور فی مرحلة الفعلیّة کالحکم بنجاسة بعض الأشیاء و الفرق،فلذا عبّر فی بعض الروایات بأنّه علیه السّلام یأتی بدین جدید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یترتّب علیه آثار متعدّدة،و هو أنّ الخطابات العامّة 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ینحلّ و یتعدّد بتعدّد المکلّفین أو یکون خطابا واحدا بنحو العموم؟و الفرق بینهما أنّ الخطاب إن کان شخصیّا یلزم أن لا یکون المولی الآمر عالما بعدم الانبعاث،فإن علم بعدم تأثیر البعث فی المکلّف،أو علم إتیانه بالمأمور به و إن لم یبعثه المولی لا یصحّ البعث بالمعنی الحقیقی؛لأنّه لغو لا یصدر من المولی الحکیم،و هکذا فی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خطابات العامّة؛إذ لا یشترط فیها علم المولی بانبعاث جمیع المخاطبین،و یکفی فی التکلیف بنحو العموم علمه بانبعاث أکثر المکلّفین بل عدّة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لنا قرینة مهمّة لعدم انحلال الخطابات العامّة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من خالفها فی مقام العمل نعبّر عنه بالعاصی،و هو عبارة عمّن توجّه إلیه الخطاب و لکنّه خالف التکلیف،و من لا یتوجّه إلیه التکلیف لا ینطبق علیه عنوان العاصی،و نکشف عن ذلک العنوان أنّ العصاة مکلّفون بها کالمطیعین،و بعد کون الآمر هو الباری تعالی الذی یکون عالما بمخالفة العصاة،فإن قلنا بانحلالها یکون تکلیف العصاة و بعثهم لغوا فتوجّه التکلیف إلیهم قرینة علی عدم انحلال الخطابات العامّة</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هکذا فی الکفّار؛إذ یتحقّق قاعدة فقهیة بأنّ الکفّار مکلّفون بالفروع کتکلیفهم بالاصول،و تخصیص بعض الخطابات العامّة بالمؤمنین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کُتِبَ عَلَیْکُمُ الصِّیامُ کَما کُتِبَ عَلَی الَّذِینَ مِنْ قَبْلِکُمْ </w:t>
      </w:r>
      <w:r>
        <w:rPr>
          <w:rStyle w:val="FootnoteAnchor"/>
          <w:rtl w:val="true"/>
        </w:rPr>
        <w:footnoteReference w:id="577"/>
      </w:r>
      <w:r>
        <w:rPr>
          <w:rFonts w:ascii="IRNazanin" w:hAnsi="IRNazanin" w:eastAsia="IRNazanin"/>
          <w:color w:val="111111"/>
          <w:sz w:val="28"/>
          <w:sz w:val="28"/>
          <w:szCs w:val="28"/>
          <w:rtl w:val="true"/>
          <w:lang w:bidi="fa-IR"/>
        </w:rPr>
        <w:t>یکون بعنوان التجلیل عنهم أو لعلل آخر؛إذ الحقّ أنّ الکفّار مکلّفون بجمیع الفروع،فإن قلنا بانحلال الخطابات العامّة یکون الخطاب الشخصی بالنسبة إلیهم لغوا،فلا بدّ من الالتزام بعمومیّتها و عدم انحلالها سیّما بعد عدم انحصار الکفّار و العصاة بمنطقة خاصّة أو لسان خاصّ أو قبیلة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الثمرات المترتّبة علی هذه المسألة عبارة عمّا تعرّضه الشیخ الأنصاری </w:t>
      </w:r>
      <w:r>
        <w:rPr>
          <w:rStyle w:val="FootnoteAnchor"/>
          <w:rtl w:val="true"/>
        </w:rPr>
        <w:footnoteReference w:id="578"/>
      </w:r>
      <w:r>
        <w:rPr>
          <w:rFonts w:ascii="Amiri" w:hAnsi="Amiri" w:eastAsia="Amiri" w:cs="Amiri"/>
          <w:color w:val="111111"/>
          <w:sz w:val="28"/>
          <w:sz w:val="28"/>
          <w:szCs w:val="28"/>
          <w:rtl w:val="true"/>
          <w:lang w:bidi="ar-SA"/>
        </w:rPr>
        <w:t xml:space="preserve">و المحقّق الخراسانی قدّس سرّهما </w:t>
      </w:r>
      <w:r>
        <w:rPr>
          <w:rStyle w:val="FootnoteAnchor"/>
          <w:rtl w:val="true"/>
        </w:rPr>
        <w:footnoteReference w:id="579"/>
      </w:r>
      <w:r>
        <w:rPr>
          <w:rFonts w:ascii="IRNazanin" w:hAnsi="IRNazanin" w:eastAsia="IRNazanin"/>
          <w:color w:val="111111"/>
          <w:sz w:val="28"/>
          <w:sz w:val="28"/>
          <w:szCs w:val="28"/>
          <w:rtl w:val="true"/>
          <w:lang w:bidi="fa-IR"/>
        </w:rPr>
        <w:t>فی بحث الاشتغال من أنّه یتحقّق لمنجّزیة العلم الإجمالی 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أن یکون جمیع أطراف العلم الإجمالی مورد ابتلاء المکلّف،و إلاّ لا أثر للعلم؛إذ لا یعقل الخطاب بأنّه لا تشرب الخمر الموجود فی بلد کذا بعد فرض خروجه عن محلّ ابتلاء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أنّ هذا القول یصحّ علی القول بانحلال الخطابات العامّة و توجّه الخطاب الشخصی إلیه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الموجود فی أقصی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بعدم الانحلال لا ضرورة لأن یکون أطراف العلم الإجمالی مورد ابتلاء المکلّف،و فی الخطابات العامّة لا یتحقّق هذا الشرط،بل یکفی لصدورها و تحقّقها تبعیّة عدّة من المکلّفین</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المعروف و المشهور بین العلماء أنّ العلم و القدرة من شرائط عامّة التکلیف،و الحاکم بهما هو العقل،فالعلم شرط للتکلیف بحیث إن لم یبیّن المولی أو لم یصل بیانه إلی المکلّف لا یکون العبد مکلّفا،و هکذا مسألة القدرة، و إذا کان العبد عاجزا فلیس بمکلّف،و المراد من القدرة هو القدرة العقلی،بخلاف کلمة الوسع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یُکَلِّفُ اللّهُ نَفْساً إِلاّ وُسْعَها </w:t>
      </w:r>
      <w:r>
        <w:rPr>
          <w:rStyle w:val="FootnoteAnchor"/>
          <w:rtl w:val="true"/>
        </w:rPr>
        <w:footnoteReference w:id="580"/>
      </w:r>
      <w:r>
        <w:rPr>
          <w:rFonts w:ascii="IRNazanin" w:hAnsi="IRNazanin" w:eastAsia="IRNazanin"/>
          <w:color w:val="111111"/>
          <w:sz w:val="28"/>
          <w:sz w:val="28"/>
          <w:szCs w:val="28"/>
          <w:rtl w:val="true"/>
          <w:lang w:bidi="fa-IR"/>
        </w:rPr>
        <w:t>إذ المراد منه هو القدرة العرفی،و یکون الباری هاهنا فی مقام التفضّل،و الظاهر أنّه لا فرق فی معنی الشرطیة بین هذین الشرطین و سائر الشرائط الشرعیة مثل الاستطاعة بالنسبة إلی الحجّ،و هو أنّ الواجد لهذا الشرط یکون مکلّفا،و فاقده لا یکون مکلّفا،فلا بدّ أن یکون العلم و القدرة أیضا کذلک أی العالم بالتکلیف مکلّف و الجاهل به غیر مکلّف،و القادر علی</w:t>
      </w:r>
    </w:p>
    <w:p>
      <w:pPr>
        <w:pStyle w:val="BookText"/>
        <w:rPr/>
      </w:pPr>
      <w:r>
        <w:rPr>
          <w:rFonts w:ascii="IRNazanin" w:hAnsi="IRNazanin" w:eastAsia="IRNazanin"/>
          <w:color w:val="111111"/>
          <w:sz w:val="28"/>
          <w:sz w:val="28"/>
          <w:szCs w:val="28"/>
          <w:rtl w:val="true"/>
          <w:lang w:bidi="fa-IR"/>
        </w:rPr>
        <w:t>إتیان المکلّف به مکلّف و العاجز عنه لیس بمکلّف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الشرائط الشرعیّة یکون بیانها بید الشارع و لا دخل للعقل فیها،و أمّا إذا کان الشرط عقلیّا لا بدّ له من ملاک عقلی،و بعد المراجعة إلی العقل فیما نحن فیه نری أنّه یتحقّق قاعدة مسلّمة عنده،و هی قاعدة قبح العقاب بلا بیان،یعنی یحکم العقل بقبح مؤاخذة العبد الجاهل لمخالفة تکلیف لم یبیّن له،و من هنا نفهم أنّ التکلیف متوجّه إلی الجاهل أیضا،و لا یکون مثل غیر المستطیع؛إذ لا یصحّ التعبیر بأنّه یقبح مؤاخذة غیر المستطیع لمخالفة الحجّ،فإنّه لیس بمکلّف أصلا،و لکن الجاهل مکلّف،و یتحقّق منه مخالفة التکلیف،إلاّ أنّه لا یصحّ علی المولی أن یؤاخذه و یعاقبه، و یؤیّده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کُنّا مُعَذِّبِینَ حَتّی نَبْعَثَ رَسُولاً </w:t>
      </w:r>
      <w:r>
        <w:rPr>
          <w:rStyle w:val="FootnoteAnchor"/>
          <w:rtl w:val="true"/>
        </w:rPr>
        <w:footnoteReference w:id="581"/>
      </w:r>
      <w:r>
        <w:rPr>
          <w:rFonts w:ascii="IRNazanin" w:hAnsi="IRNazanin" w:eastAsia="IRNazanin"/>
          <w:color w:val="111111"/>
          <w:sz w:val="28"/>
          <w:sz w:val="28"/>
          <w:szCs w:val="28"/>
          <w:rtl w:val="true"/>
          <w:lang w:bidi="fa-IR"/>
        </w:rPr>
        <w:t>و هو أیضا ناظر إلی حکم العقل،فلا شرطیة للعلم؛إذ لا ینتفی المشروط بانتفاء الشرط،مع أنّه لا فرق فی معنی الشرطیّة بین الشرط الشرعی و الشرط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من ناحیة القدرة بعد شمول خطاب عام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عَلَیْکُمُ الصِّیامُ </w:t>
      </w:r>
      <w:r>
        <w:rPr>
          <w:rStyle w:val="FootnoteAnchor"/>
          <w:rtl w:val="true"/>
        </w:rPr>
        <w:footnoteReference w:id="582"/>
      </w:r>
      <w:r>
        <w:rPr>
          <w:rFonts w:ascii="IRNazanin" w:hAnsi="IRNazanin" w:eastAsia="IRNazanin"/>
          <w:color w:val="111111"/>
          <w:sz w:val="28"/>
          <w:sz w:val="28"/>
          <w:szCs w:val="28"/>
          <w:rtl w:val="true"/>
          <w:lang w:bidi="fa-IR"/>
        </w:rPr>
        <w:t>للقادر و العاجز بحکم العقل بعد المراجعة إلیه بأنّ العاجز معذور فی المخالفة،لا أنّه لیس بمکلّف،فلا فرق فی أصل توجّه التکلیف إلیهما،فالقدرة أیضا لا یکون من شرائط عامّة التکلیف،مع أنّه یتحقّق دلیلان لنفی شرطیة کلّ من العلم و القدرة</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الدلیل الأوّل بالنسبة إلی نفی شرطیة العلم عبارة من أنّه إذا شککنا فی تحقّق الشرط فی سائر الواجبات المشروطة یکون معناه الشکّ فی تحقّق المشروط،و بعد الفحص عن تحقّق الشرط یجری البراءة عن المشروط کالشکّ فی تحقّق الاستطاعة و عدمه،فإنّه یرجع إلی الشکّ فی وجوب الحجّ،و هو یکون مجری البراءة،و إذا کان العلم شرطا للتکلیف ینتج الشکّ فی التکلیف القطع بعدم التکلیف بدون احتیاج إلی</w:t>
      </w:r>
    </w:p>
    <w:p>
      <w:pPr>
        <w:pStyle w:val="BookText"/>
        <w:rPr/>
      </w:pPr>
      <w:r>
        <w:rPr>
          <w:rFonts w:ascii="IRNazanin" w:hAnsi="IRNazanin" w:eastAsia="IRNazanin"/>
          <w:color w:val="111111"/>
          <w:sz w:val="28"/>
          <w:sz w:val="28"/>
          <w:szCs w:val="28"/>
          <w:rtl w:val="true"/>
          <w:lang w:bidi="fa-IR"/>
        </w:rPr>
        <w:t>جریان أصالة البراءة،فإنّ القول بشرطیة العلم للتکلیف من ناحیة و الشکّ فیه من ناحیة أخری،معناه أنّه لیس بعالم فهو متیقّن بأنّ الشرط لیس بموجود،فشرطیّة العلم للتکلیف و جریان أصالة البراءة فی مورد الشکّ فیه لا یکون قابلا للجمع،و من هنا نکشف عدم شرطیّة العلم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الثانی بالنسبة إلیه مبنیّ علی ما قلناه من أنّ الأحکام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منها أحکام فعلیّة و هو أکثر الأحکام،و قسم منها أحکام إنشائیة و فعلیّتها متوقّف علی ظهور إمام العصر علیه السّلام،فالأحکام المدوّنة فی الکتاب و السنّة و ما بأیدینا أحکام فعلیّة،و إن کان العلم شرطا لفعلیة الأحکام یلزم الدور علی هذا المبنی،فإنّ معنی الشرطیّة أنّ فعلیّة الأحکام تتوقّف علی العلم بها،و العلم أیضا یتوقّف علی الفعلیّة؛إذ لا بدّ للعلم من المعلوم بعد أنّ البحث یکون فی العلم بالواقع لا فی العلم بخلاف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الدلیل الأوّل بالنسبة إلی نفی شرطیة القدرة أنّه مرّ فی بحث مقدّمة الواجب تقسیمات للمقدّمة من أنّ المقدّمة تارة تکون مقدّمة الوجود،و اخری تکون مقدّمة الصحّة،و ثالثة تکون مقدّمة العلم،و 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مقدّمة الوجوب،فقد مرّ أنّه لا یجب تحصیل مقدّمة الوجوب کالاستطاعة مثلا،و إن قلنا بشرطیة القدرة للتکلیف بعنوان مقدّمة الوجوبیّة لا بدّ من القول بجواز اتّخاذ طریق العجز حتّی لا یقدر علی إتیان التکلیف،مثل جواز اتّخاذ طریق غیر الاستطاعة حتّی لا یجب علیه الحجّ، و الحال أنّه لا یمکن الالتزام بذلک عقلا،بل العقل یحکم بتحصیل القدرة لإتیان أوامر المولی،و من هنا نکشف أنّ القدرة لا تکون کسائر الشرائط مقدّمة وجوبیّة للتکلیف</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الدلیل الثانی بالنسبة إلیه أنّه قد مرّ آنفا جریان أصالة البراءة فی صورة الشکّ فی الشرطیة عند المشهور،و فی صورة الشکّ فی القدرة و أنّه قادر بإتیان المأمور</w:t>
      </w:r>
    </w:p>
    <w:p>
      <w:pPr>
        <w:pStyle w:val="BookText"/>
        <w:rPr/>
      </w:pPr>
      <w:r>
        <w:rPr>
          <w:rFonts w:ascii="IRNazanin" w:hAnsi="IRNazanin" w:eastAsia="IRNazanin"/>
          <w:color w:val="111111"/>
          <w:sz w:val="28"/>
          <w:sz w:val="28"/>
          <w:szCs w:val="28"/>
          <w:rtl w:val="true"/>
          <w:lang w:bidi="fa-IR"/>
        </w:rPr>
        <w:t>به أم لیس بقادر یجری الاحتیاط عندهم،و نستفاد من ذلک أنّه لا شرطیّة للقدرة، و تحقّق التضادّ فی کلام المشهور و قولهم بالفرق بین القدرة و سائر الشرائط أقوی دلیل علی عدم شرطیّة القدرة،فتحصّل أنّ العلم و کذا القدرة لا یکون من شرائط عامّة التکلیف،بل الجهل عذر و مانع عن المؤاخذة،و هکذا العجز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بحث مقدّمات مسألة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نحتاج فی تصحیح عبادیّة ما هو المهمّ إلی مسألة الترتّب و أن یکون الأمر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مشروطا بعصیان الأمر بالإزالة أم لا نحتاج إلیها؟إذ الأمر موجود علی الإطلاق فی ناحیة الأهمّ و المهمّ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العمدة من المقدّمات ثلاثة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انحلال الخطابات العامّة،و کونها خطاب واحد متوجّه إلی عامّة المکلّفین بنحو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شرطیة العلم و القدرة للتکالیف،و کون الجهل و العجز بعنوان العذر و المانع عن العقاب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تحقّق التزاحم و التضادّ بین ماهیّة الصلاة و الإزالة،و تحقّقه فی بعض حالات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نستفاد من ذلک بأنّه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یتوجّه إلی المکلّف خطاب واحد بنحو العموم، مثل أزل النجاسة عن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دخوله فیه و رؤیته ملوّثا،فإن وافقه یستحقّ المثوبة،و إن خالفه مع کونه عالما و قادرا یستحقّ العقوبة،و إن لم یکن کذلک یکون معذورا فی المخالفة</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یتوجّه إلیه أمران متساویان من حیث الأهمّیة،کالأمر بإنقاذ الغریقین المتساویین فی الأهمّیة مع عدم قدرة المکلّف إلاّ علی إنقاذ أحدهما،فإن استفاد من قدرته لإنقاذ أحدهما یستحقّ المثوبة لما وافقه و یکون معذورا لما خالفه عقلا،و إن لم یستفاد من قدرته و خالف کلا الأمرین لا إشکال عقلا فی أصل استحقاق العقوبة،بل الظاهر أنّه یستحقّ العقوبتین؛إذ لا شکّ فی استقلال کلا التکلیفین،و عدم عذره فی</w:t>
      </w:r>
    </w:p>
    <w:p>
      <w:pPr>
        <w:pStyle w:val="BookText"/>
        <w:rPr/>
      </w:pPr>
      <w:r>
        <w:rPr>
          <w:rFonts w:ascii="IRNazanin" w:hAnsi="IRNazanin" w:eastAsia="IRNazanin"/>
          <w:color w:val="111111"/>
          <w:sz w:val="28"/>
          <w:sz w:val="28"/>
          <w:szCs w:val="28"/>
          <w:rtl w:val="true"/>
          <w:lang w:bidi="fa-IR"/>
        </w:rPr>
        <w:t>مخالفتهما،فلا حجّة له فی مقابل المولی بعد فرض عدم توجّه خطاب شخصی إلیه بأنّه جمع بین الإنقاذین،بل توجّه کلا التکلیفین بنحو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یتوجّه إلیه أمران مع أولویّة أحدهما و أهمّیته بالنسبة إلی الآخر،کالأمر بإزالة النجاسة عن المسجد بالنسبة إلی الأمر بالصلاة فی سعة الوقت،أو الأمر بإنقاذ الغریق بالنسبة إلی الأمر بالإزالة،فإن وافق الأمر بالأهمّ و استفاد من قدرته فی نجاة نفس محترمة یستحقّ المثوبة لما وافقه و یکون معذورا لما خالفه،و لا یستحقّ العقوبة لمخالفة الأمر بالمهمّ قطعا من حیث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وافق الأمر بالمهمّ و خالف الأمر بالأهمّ یستحقّ المثوبة لما وافقه أیضا؛إذ لا نقص فی الأمر بالمهمّ،فإنّ الأمر بالصلاة کما ذکرناه متعلّق بماهیّة الصلاة و طبیعتها بنحو العموم بدون دخالة الخصوصیات الفردیّة فیها،کما أنّ الأمر بالإزالة متعلّق بماهیّتها بنحو العموم،و تحقّق التزاحم و التضادّ بینهما خارج عن دائرة تعلّق الحکم بالماهیّة و الطبیعة،و کما أنّ الأمر المتعلّق بالإزالة مطلق کذلک الأمر المتعلّق بالصلاة مطلق لا یکون مشروطا بالعصیان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معنی الأهمّ و المهمّ لا یکون اختلافهما فی الرتبة من حیث تعلّق الأمر،و الشاهد علی ذلک قول منکر الترتّب بأهمّیة الإزالة بالنسبة إلی الصلاة، فالأهمّ و المهمّ لا یکون ملازما مع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واجب المهمّ عبادة و العبادة تحتاج إلی الأمر فلا شکّ فی صحّة هذه العبادة؛إذ لا نقص فی هذه العبادة أصلا،و أهمّیة الإزالة لا یقتضی بطلان الصلاة،إلاّ أنّه یستحقّ العقوبة فی مقابل مخالفة الأمر بالأهمّ،فیستحقّ المثوبة علی إتیان الصلاة، و یستحقّ العقوبة علی ترک الإزالة،و إن لم یستفاد من قدرته أصلا و خالف کلا الأمرین یستحقّ العقوبتین بلحاظ تساوی القدرة بالنسبة إلی کلا التکلیفین</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فرض صحّة قول المشهور و قلنا بانحلال الإطلاقات العامّة بخطابات شخصیّة و شرطیّة العلم و القدرة للتکلیف هل یصحّ مسألة الترتّب أم لا؟و نبحث</w:t>
      </w:r>
    </w:p>
    <w:p>
      <w:pPr>
        <w:pStyle w:val="BookText"/>
        <w:rPr/>
      </w:pPr>
      <w:r>
        <w:rPr>
          <w:rFonts w:ascii="IRNazanin" w:hAnsi="IRNazanin" w:eastAsia="IRNazanin"/>
          <w:color w:val="111111"/>
          <w:sz w:val="28"/>
          <w:sz w:val="28"/>
          <w:szCs w:val="28"/>
          <w:rtl w:val="true"/>
          <w:lang w:bidi="fa-IR"/>
        </w:rPr>
        <w:t>تارة فی مقام الثبوت،و اخری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فی مقام الأوّل فقد مرّ منّا أنّ الترتّب یکون بمعنی الطولیة و تأخّر رتبة الأمر بالمهمّ عن رتبة الأمر بالأهمّ،مثل تأخّر رتبة المعلول عن العلّة و المؤثّر و المتأثّر عن المؤثّر،و دلیل تأخّر رتبته أنّه مشروط بشرط متأخّر عن الأمر بالأهمّ، و هو عبارة عن عصیان الأمر بالأهمّ،و عصیانه متأخّر عنه،فالأمر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عن الأمر بالإزالة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تأخّر عصیانه عنه أنّ الإطاعة و العصیان أمران متناقضان؛لأنّ الإطاعة عبارة عن فعل المأمور به و العصیان عبارة عن ترک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إطاعة الأمر متأخّر عنه فالعصیان أیضا کذلک؛إذ النقیضان فی رتبة واحدة،و المشروط بالمتأخّر لا محالة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فقد مرّ منّا ما ذکره المحقّق القوچانی قدّس سرّه فی توضیح تشبیه صاحب الکفایة قدّس سرّه مسألة الضدّین بمسألة النقیضین،و محصّل کلامه فی مقام نفی المقدّمیة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فعل الصلاة و ترک الصلاة فی رتبة واحدة،و یتحقّق بین ترک الصلاة و فعل الإزالة کمال الملاءمة التی تقتضی أن یکون فعل الصلاة و الإزالة أیضا فی رتبة واحدة، فلا مقدّمیة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 فی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الترک و العدم لا یمکن أن یقع موضوعا لأمر وجودی؛لأنّه لیس بشیء حتّی یحکم علیه بشیء وجودی کالحکم بالتأخّر أو الاتّحاد و نحو ذلک، فإنّها أحکام ثبوتیة تحتاج إلی الموضوع</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قطع النظر عن هذا الجواب و فرض کون عدم الصلاة مع فعلها فی رتبة واحدة ما الدلیل لأن یکون عدم الصلاة مع فعل الإزالة فی رتبة واحدة؟و تأخّر الرتبة و تقدّمها من المسائل العقلیة و تابع لملاک عقلیّ،مثل أن یتحقّق لمعلولین علّة واحدة و کان أحد المعلولین علّة لأمر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المعلولین بعد تأخّرهما عن العلّة فی رتبة واحدة و المعلول الثالث متأخّر عن علّته بلحاظ و ملاک العلّیة،و من</w:t>
      </w:r>
    </w:p>
    <w:p>
      <w:pPr>
        <w:pStyle w:val="BookText"/>
        <w:rPr/>
      </w:pPr>
      <w:r>
        <w:rPr>
          <w:rFonts w:ascii="IRNazanin" w:hAnsi="IRNazanin" w:eastAsia="IRNazanin"/>
          <w:color w:val="111111"/>
          <w:sz w:val="28"/>
          <w:sz w:val="28"/>
          <w:szCs w:val="28"/>
          <w:rtl w:val="true"/>
          <w:lang w:bidi="fa-IR"/>
        </w:rPr>
        <w:t>البدیهی أنّ رتبة المعلول الثالث مع المعلول الذی یکون فی رتبة علّته،لا یکون التقدّم و التأخّر عقلا بلحاظ فقدان ملاکه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نستفاد ممّا ذکرناه فیما نحن فیه أیضا مع إضافة،و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الإطاعة متأخّرة عن الأمر بالإزالة،و لکنه لا دلیل لتأخّر العصیان عنه،فإنّه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عدمیّ لا یکون قابلا لحمل حکم وجودی علیه،و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التأخّر الرتبی یحتاج إلی ملاک عقلی،و هو یتحقّق فی الإطاعة دون العصیان؛إذ الإطاعة عبارة عن فعل المأمور به فی الخارج،و العصیان عبارة عن الترک،و من لم یصلّ عن عمدة یعدّ عاصیا بأی داع یتحقّق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غرض القائل بالترتّب فیما نحن فیه حمل الحکمین الوجودیین علی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العدم مع الوجود و الإطاعة مع العصیان فی الرتبة،و ثانیهما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شرطیة العصیان للأمر بالمهمّ،و الحال أنّه لا بدّ من أن یکون الشرط أمرا وجودیّا، فالترتّب یکون محلاّ للإشکال و النظر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فرضنا صحّته فی مقام الثبوت هل یصحّ فی مقام الإثبات أم لا؟لا شکّ فی أنّ غرض القائل بالترتّب عبارة عن رفع استحالة طلب الضدّین فی آن واحد،فإنّه أیضا قائل و معترف بأنّ الأمر بالإزالة و الأمر بالصلاة فی زمان واحد لا یکون کلاهما قابلا للجمع بل هو غیر معقول،و مراده من الترتّب إمکان جمعهما بدون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لنا من ملاحظة أنّه یتحقّق مع الترتّب طریق إلی الإمکان و یسدّ طریق الاستحالة أم لا؟توضیح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یتصوّر لما هو شرط للأمر المهمّ ثلاث احتمالات</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لنفس عصیان الخارجی للأمر بالأهمّ شرطیّة بنحو شرط المقارن، 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لها شرطیة بنحو شرط المتأخّر نظیر الإجازة فی البیع الفضولی بناء علی الکشف الحقیقی،و ما یعبّر عنه بشرطیّة تعقب الإجازة،و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w:t>
      </w:r>
    </w:p>
    <w:p>
      <w:pPr>
        <w:pStyle w:val="BookText"/>
        <w:rPr/>
      </w:pPr>
      <w:r>
        <w:rPr>
          <w:rFonts w:ascii="IRNazanin" w:hAnsi="IRNazanin" w:eastAsia="IRNazanin"/>
          <w:color w:val="111111"/>
          <w:sz w:val="28"/>
          <w:sz w:val="28"/>
          <w:szCs w:val="28"/>
          <w:rtl w:val="true"/>
          <w:lang w:bidi="fa-IR"/>
        </w:rPr>
        <w:t>الشرط عبارة عن العزم علی العصیان أو التلبّس به أو الشروع فیه و هو یتحقّق بإرادة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لا شکّ فی أنّ بعد مضیّ آناً ما من الزمان فی الواجب المضیّق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مثل الصلاة و الإزالة بلحاظ کونه وجوبها فورا ففورا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العصیان،فیسقط الأمر بالأهمّ؛إذ العصیان کالإطاعة مسقط للتکلیف،فلا یتحقّق فی کلا الزمانین أزید من أمر واحد،فإنّ قبل تحقّق العصیان یتحقّق الأمر بالأهمّ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بعد تحقّقه یتحقّق الأمر بالمهمّ فقط،فلا یمکن اجتماع الأمرین مع الترتّب و الطولیة علی هذا المبنی فضلا عن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سلّمنا أنّه یتحقّق کلا الأمرین فی زمان واحد؛إذ العصیان فی ظرفه مسقط للتکلیف لا قبله،و شرط الأمر بالمهمّ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تعقّب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 أیضا فیتحقّق الأمر بالأهمّ و الأمر بالمهمّ فی آن واحد،و لکنّه لا یرتفع بهذا الاشتراط غائلة الاستحالة،و لا أثر له إلاّ فعلیّة الأمر المهمّ،و تعقّب العصیان لا یکون مسقطا للأمر بالأهمّ،فتبقی استحالة طلب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علی الثالث فإنّ العزم علی العصیان لا یکون مسقطا للتکلیف،مع أنّ شرط الأمر بالمهمّ حاصل،و حصول الشرط موجب لتحقّقه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تحقّق من المولی طلب الضدّین فی آن واحد،و هو مستحیل، و لا یمکن ارتفاعه بواسطة الاشتراط،فلا یحصل غرض القول بالترتّب،أی تحقّق طلب الضدّین فی زمان واحد،و رفع استحالته مع الترتّب و تقدّم رتبة أحدهما علی الآخر،فإنّ استحالة طلب الضدّین أمر مطلق لا ینحصر بزمان دون زمان</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رافع الاستحالة إمّا أن یکون أصل اشتراط الواجب المهمّ، و إمّا أن یکون اشتراطه بأمر ناشئ عن سوء اختیار المکلّف،و إمّا أن یکون اختلاف</w:t>
      </w:r>
    </w:p>
    <w:p>
      <w:pPr>
        <w:pStyle w:val="BookText"/>
        <w:rPr/>
      </w:pPr>
      <w:r>
        <w:rPr>
          <w:rFonts w:ascii="IRNazanin" w:hAnsi="IRNazanin" w:eastAsia="IRNazanin"/>
          <w:color w:val="111111"/>
          <w:sz w:val="28"/>
          <w:sz w:val="28"/>
          <w:szCs w:val="28"/>
          <w:rtl w:val="true"/>
          <w:lang w:bidi="fa-IR"/>
        </w:rPr>
        <w:t>الرتبة و تأخّر رتبته عن رتبة الواجب الأهمّ،مع أنّه لا یمکن رفع الاستحالة بأیّ وجه من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بناء علی الأوّل یصحّ بطریق أولی قول المولی إن أکلت الیوم خبزا یجب علیک الجمع بین الصلاة و الإزالة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یصحّ قوله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عصیت واجب کذا یجب علیک الجمع بین الصلاة و الإزالة،و الحال أنّ سوء الاختیار یرتبط بالمکلّف،و طلب الضدّین یرتبط بالمولی،و ما یرتبط بالمکلّف کیف یمکن أن یکون رافعا لاستحالة ما یرتبط بالمولی؟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الثالث أنّ اختلاف الرتبة لا یکون مؤثّرا فی رفع الاستحالة،فإنّ هذه المسألة مسألة زمانیة،فلذا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طلب الضدّین فی زمان واحد أم لا؟و لا یرتبط بالرتبة حتّی یکون اختلافها رافعا لاستحالته، فلا طریق لإثبات القول بالترتّب من حیث مقام الإثبات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المحقّق النائینی قدّس سرّه </w:t>
      </w:r>
      <w:r>
        <w:rPr>
          <w:rStyle w:val="FootnoteAnchor"/>
          <w:rtl w:val="true"/>
        </w:rPr>
        <w:footnoteReference w:id="583"/>
      </w:r>
      <w:r>
        <w:rPr>
          <w:rFonts w:ascii="IRNazanin" w:hAnsi="IRNazanin" w:eastAsia="IRNazanin"/>
          <w:color w:val="111111"/>
          <w:sz w:val="28"/>
          <w:sz w:val="28"/>
          <w:szCs w:val="28"/>
          <w:rtl w:val="true"/>
          <w:lang w:bidi="fa-IR"/>
        </w:rPr>
        <w:t>ذکر عدّة من الفروع الفقهیّة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فقیه لاحظها لا بدّ له من الالتزام بمسألة الترتّب،و أدلّ دلیل علی إمکان الشیء وقوعه، و نحن نذکر فرعا واحدا منها و نبحث حوله حتّی یظهر حقیقة الحال،و لا بدّ لنا قبل البحث عنه التوجّه إلی امور بعنوان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الفرع الذی یستدلّ به لوقوع الترتّب لا بدّ أن یکون واجدا لخصوصیّات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یتحقّق بین الواجبین التضادّ فی مقام العمل،و لم یمکن الجمع بینهما،مثل عدم إمکان اجتماع السواد و البیاض فی جسم واحد فی زمان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الواجب المهمّ مشروطا بشرط متأخّر من الواجب الأهمّ من حیث الرتبة لا من حیث الزمان،کما أنّ الأمر بالتوبة و اشتراطه بعصیان الأمر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یتخیّل أن یکون من مصادیق مسألة الترتّب،مع أنّه لیس کذلک،فإنّ قبل تحقّق عنوان العصیان یتحقّق الأمر بالصلاة فقط،و بعد تحقّقه یسقط هذا الأمر و یتحقّق الأمر بالتوبة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الفرع الذی یستدلّ به فیما نحن فیه لا بدّ أن یکون فرعا فقهیّا مسلّما بین الفقهاء</w:t>
      </w:r>
    </w:p>
    <w:p>
      <w:pPr>
        <w:pStyle w:val="BookText"/>
        <w:rPr/>
      </w:pPr>
      <w:r>
        <w:rPr>
          <w:rFonts w:ascii="IRNazanin" w:hAnsi="IRNazanin" w:eastAsia="IRNazanin"/>
          <w:color w:val="111111"/>
          <w:sz w:val="28"/>
          <w:sz w:val="28"/>
          <w:szCs w:val="28"/>
          <w:rtl w:val="true"/>
          <w:lang w:bidi="fa-IR"/>
        </w:rPr>
        <w:t>لا من الامور الفقهیّة الاختلافیّة بین القائل بالترتّب و منکره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فنذکر ما هو المهمّ من الفروع المذکورة فی کلام المحقّق النائینی قدّس سرّه </w:t>
      </w:r>
      <w:r>
        <w:rPr>
          <w:rStyle w:val="FootnoteAnchor"/>
          <w:rtl w:val="true"/>
        </w:rPr>
        <w:footnoteReference w:id="584"/>
      </w:r>
      <w:r>
        <w:rPr>
          <w:rFonts w:ascii="IRNazanin" w:hAnsi="IRNazanin" w:eastAsia="IRNazanin"/>
          <w:color w:val="111111"/>
          <w:sz w:val="28"/>
          <w:sz w:val="28"/>
          <w:szCs w:val="28"/>
          <w:rtl w:val="true"/>
          <w:lang w:bidi="fa-IR"/>
        </w:rPr>
        <w:t>و محصّل کلامه أنّه لو فرض حرمة إقامة عشرة أیّام فی بلد علی المسافر لنهی الوالد أو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فرضنا رجحان متعلّقه شرعا،و لکنّه خالف النذر عملا و أقام فیه،فلا إشکال فی أنّه یجب علیه صوم رمضان و إتمام الصلوات الیومیة،فقد توجّه إلیه حرمة الإقامة و وجوب الصوم،إلاّ أنّ وجوب الصوم یکون مترتّبا علی عصیان حرمة الإقامة،فیکون عین الخطاب الترتّبی فیما نحن فیه من مسألة الضدّین، و هذا واقع فی الشریعة،و أدلّ دلیل علی إمکان شیء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ملاحظة ما ذکرناه بعنوان المقدّمة أنّ هذا الفرع فرع فرضی و جعلی لا واقعی،فإنّ وجوب الصوم و الإتمام لا یترتّب علی الإقامة،بل یترتّب علی قصد الإقامة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فرضنا أن یکون متعلّق نذره عدم قصد عشرة أیّام فی بلد کذا لا عدم الإقامة الخارجیّة لا یتحقّق مسألة الترتّب أیضا،فإنّ غرض القائل بالترتّب إثبات کلا التکلیفین فی آن واحد و رفع استحالته بالاشتراط، و أمّا فی هذا المثال فلا یکون کلاهما قابلا للاجتماع،فإنّ قبل تحقّق قصد الإقامة منه لا یتحقّق التکلیف بوجوب الصیام و إتمام الصلاة،و بعد تحقّقه یسقط الأمر بوجوب الوفاء بالنذر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یتحقّق التضادّ فی مقام العمل بین عدم قصد الإقامة و الصوم و إتمام الصلاة؛إذ یمکن الجمع بینهما،و إن کان الصوم باطلا</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یتحقّق فی هذا المثال الترتّب الظاهری فضلا عن الواقعی،فإنّ الدلیل الثانی مطلق مثل الدلیل الأوّل،و لا یکون مشروطا بعصیان الأمر الأوّل،</w:t>
      </w:r>
    </w:p>
    <w:p>
      <w:pPr>
        <w:pStyle w:val="BookText"/>
        <w:rPr/>
      </w:pPr>
      <w:r>
        <w:rPr>
          <w:rFonts w:ascii="IRNazanin" w:hAnsi="IRNazanin" w:eastAsia="IRNazanin"/>
          <w:color w:val="111111"/>
          <w:sz w:val="28"/>
          <w:sz w:val="28"/>
          <w:szCs w:val="28"/>
          <w:rtl w:val="true"/>
          <w:lang w:bidi="fa-IR"/>
        </w:rPr>
        <w:t>کشرطیة الأمر بالتوبة بعصیان الأمر بالصلاة مثلا؛إذ الأوّل یحکم بوجوب الوفاء بالنذر مطلقا،و الثانی یحکم بوجوب الصوم و الإتمام علی قاصد إقامة عشرة أیّام مطلقا،و لا یتحقّق بینهما التقدّم و التأخّر و لو من حیث الظاهر،إلاّ أنّه وقع قصد عشرة أیّام فی مورد مصداقا لعصیان أوفوا بالنذور،فلا یوجب الالتزام بحکم الفقهی فی هذا الفرع الالتزام بالقول بالترتّب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الکلام فی هذه المسألة أنّه اخترنا فی أصل البحث أنّ الأمر بالشیء لا یقتضی النهی عن ضدّه حتّی فی ضدّ العام بمعنی النقیض و الترک؛إذ القائل بالاقتضاء تمسّک لإثباته من طریق الملازمة أو المقدّمیة،فقد مرّ منّا مفصّلا أنّ عدم الضدّ لا یتّصف بالمقدّمیة و لا بالملازمة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ثمرة هذا البحث عبارة عن حرمة الضدّ علی القول بالاقتضاء،سواء کان الضدّ أمرا عبادیا أم غیر عبادی،و عدم حرمته علی القول بعدم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ثمرة أخری تظهر فیما إذا کان الضدّ أمرا عبادیا عند المشهور،و هی أنّ الأمر بالإزالة إن اقتضی النهی عن الصلاة تقع هذه منهیّا عنها و تصیر باطلة؛إذ النهی المتعلّق بالعبادة یقتضی فسادها،و هذه الثمرة وقعت مورد للنفی و الإنکار،فقد مرّ منّا أنّ العبادة صحیحة سواء قلنا بالاقتضاء أم قلنا بعدم 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الأوّل فإنّ النهی مقدّمی و غیری لا نفسی،و هو لیس بکاشف عن مبغوضیة العبادة و لا یقتضی فسادها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لا وجه لبطلانها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کلا القولین تکون الصلاة مکان الإزالة صحیحة</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ما ذکرناه من الشیخ البهائی قدّس سرّه </w:t>
      </w:r>
      <w:r>
        <w:rPr>
          <w:rStyle w:val="FootnoteAnchor"/>
          <w:rtl w:val="true"/>
        </w:rPr>
        <w:footnoteReference w:id="585"/>
      </w:r>
      <w:r>
        <w:rPr>
          <w:rFonts w:ascii="IRNazanin" w:hAnsi="IRNazanin" w:eastAsia="IRNazanin"/>
          <w:color w:val="111111"/>
          <w:sz w:val="28"/>
          <w:sz w:val="28"/>
          <w:szCs w:val="28"/>
          <w:rtl w:val="true"/>
          <w:lang w:bidi="fa-IR"/>
        </w:rPr>
        <w:t>إنکار الثمرة بطریق آخر،و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مکان الإزالة باطلة علی کلا القولین،أمّا علی القول بالاقتضاء فلأنّها منهیّا</w:t>
      </w:r>
      <w:bookmarkStart w:id="192" w:name="pg13644_173876"/>
    </w:p>
    <w:p>
      <w:pPr>
        <w:pStyle w:val="BookText"/>
        <w:rPr/>
      </w:pPr>
      <w:bookmarkEnd w:id="192"/>
      <w:r>
        <w:rPr>
          <w:rFonts w:ascii="IRNazanin" w:hAnsi="IRNazanin" w:eastAsia="IRNazanin"/>
          <w:color w:val="111111"/>
          <w:sz w:val="28"/>
          <w:sz w:val="28"/>
          <w:szCs w:val="28"/>
          <w:rtl w:val="true"/>
          <w:lang w:bidi="fa-IR"/>
        </w:rPr>
        <w:t>عنها و النهی یقتضی الفساد،و أمّا علی القول بعدم الاقتضاء فلأنّ العبادة تحتاج إلی الأمر،و لا یمکن أن تکون الصلاة و الإزالة معا مأمور بها فی آن واحد،فبطلان الصلاة مستند إلی عدم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صاحب الکفایة قدّس سرّه </w:t>
      </w:r>
      <w:r>
        <w:rPr>
          <w:rStyle w:val="FootnoteAnchor"/>
          <w:rtl w:val="true"/>
        </w:rPr>
        <w:footnoteReference w:id="586"/>
      </w:r>
      <w:r>
        <w:rPr>
          <w:rFonts w:ascii="IRNazanin" w:hAnsi="IRNazanin" w:eastAsia="IRNazanin"/>
          <w:color w:val="111111"/>
          <w:sz w:val="28"/>
          <w:sz w:val="28"/>
          <w:szCs w:val="28"/>
          <w:rtl w:val="true"/>
          <w:lang w:bidi="fa-IR"/>
        </w:rPr>
        <w:t>بأنّ العبادة لا یحتاج فی صحّتها إلی الأمر؛ لأنّ تحقّق الملاک و المصلحة التامّة یکفی لصحّتها و مزاحمة الإزالة لا یوجب نقصا فی الملاک و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آخر للجواب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الأمر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الطریق الذی اخترناه لوجدان الأمر عبارة عن عدم انحلال الخطابات العامّة و عدم شرطیة العلم و القدرة للتکالیف،و أنّه لا یتحقّق التضادّ بین الصلاة و الإزالة من حیث الطبیعة و الماهیة،و یتحقّق الأمر بهما فی عرض واحد بصورة الکلّی لا بخطاب شخصی بدون الترتّب و الطولیة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الأهمّ و المهمّ عبارة من أنّ المکلّف إن استفاد من قدرته بالنسبة إلی الأهمّ یکون معذورا بالنسبة إلی الأمر بالمهمّ،و إن استفاد منها بالنسبة إلی المهمّ لا یحکم العقل بمعذوریّته بالنسبة إلی الأمر بالأهمّ بعد إحراز الأهمّیة،بل یستحقّ العقوبة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علی فرض رفع الید عن هذا المبنی و اختیار قول المشهور قلنا بأنّه لا یمکن تحقّق غرض القائل بالترتّب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اجتماع الأمرین فی زمان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استحالته بالإطلاق و الاشتراط،فلا یمکن أن یقع الترتّب جوابا عن الشیخ البهائی قدّس سرّه فی مقام إنکار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بحث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أنّه من المباحث المهمّة فی علم الأصول</w:t>
      </w:r>
      <w:r>
        <w:rPr>
          <w:rFonts w:eastAsia="IRNazanin" w:cs="IRNazanin"/>
          <w:color w:val="111111"/>
          <w:sz w:val="28"/>
          <w:szCs w:val="28"/>
          <w:rtl w:val="true"/>
          <w:lang w:bidi="fa-IR"/>
        </w:rPr>
        <w:t>.</w:t>
      </w:r>
    </w:p>
    <w:p>
      <w:pPr>
        <w:pStyle w:val="Heading5"/>
        <w:numPr>
          <w:ilvl w:val="4"/>
          <w:numId w:val="1"/>
        </w:numPr>
        <w:rPr/>
      </w:pPr>
      <w:bookmarkStart w:id="193" w:name="__RefHeading___Toc1084560_3830689328"/>
      <w:bookmarkStart w:id="194" w:name="_Toc71"/>
      <w:bookmarkEnd w:id="193"/>
      <w:r>
        <w:rPr>
          <w:rtl w:val="true"/>
        </w:rPr>
        <w:t>فصل فی أنّه هل یجوز الأمر للآمر مع علمه بانتفاء شرطه أم لا؟</w:t>
      </w:r>
      <w:bookmarkEnd w:id="194"/>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أنّه هل یجوز الأمر للآمر مع علمه بانتفاء شرطه أم لا؟</w:t>
      </w:r>
    </w:p>
    <w:p>
      <w:pPr>
        <w:pStyle w:val="BookText"/>
        <w:rPr/>
      </w:pPr>
      <w:r>
        <w:rPr>
          <w:rFonts w:ascii="Amiri" w:hAnsi="Amiri" w:eastAsia="Amiri" w:cs="Amiri"/>
          <w:color w:val="111111"/>
          <w:sz w:val="28"/>
          <w:sz w:val="28"/>
          <w:szCs w:val="28"/>
          <w:rtl w:val="true"/>
          <w:lang w:bidi="ar-SA"/>
        </w:rPr>
        <w:t xml:space="preserve">قال المحقّق الخراسانی قدّس سرّه </w:t>
      </w:r>
      <w:r>
        <w:rPr>
          <w:rStyle w:val="FootnoteAnchor"/>
          <w:rtl w:val="true"/>
        </w:rPr>
        <w:footnoteReference w:id="587"/>
      </w:r>
      <w:r>
        <w:rPr>
          <w:rFonts w:ascii="IRNazanin" w:hAnsi="IRNazanin" w:eastAsia="IRNazanin"/>
          <w:color w:val="111111"/>
          <w:sz w:val="28"/>
          <w:sz w:val="28"/>
          <w:szCs w:val="28"/>
          <w:rtl w:val="true"/>
          <w:lang w:bidi="fa-IR"/>
        </w:rPr>
        <w:t>بعدم الجواز،خلافا لأکثر المخالفین،إنّما الإشکال فی أصل محلّ البحث قبل تحقیق المسألة لا شکّ فی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عنوان المسألة لیس بمعنی الإباحة و الجواز الذی یستعمل فی لسان الفقهاء،بل یکون بمعنی الإمکان، و الإمکان علی نوعین فی مقابل الاستحالة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الذاتی و إمکان الوقوعی،فی مقابل الاستحالة الذاتیة و الاستحالة الوقوعیّة،و الاستحالة الذاتیة عبارة عمّا یکون محورا لجمیع الاستدلالات فی العالم،و الاستحالة الوقوعیّة یرتبط بممکن الوجود، فإنّه إذا لم تتحقّق علّته یستحیل و یمتنع أن یقع فی الخارج و إن کان بحسب الذات ممکنا متساویا النسبة إلی الوجود و العدم،و إن تحقّق علّته یجب أن یقع فی الخارج،و لکن یعبّر عنه بواجب الوجود بالغیر و ممتنع الوجود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فی أنّ المراد من الإمکان هو الإمکان الوقوعی أو الإمکان الذاتی، و الظاهر أنّ کلاهما لا یخلو عن الإشکال؛إذ البحث عن الإمکان الذاتی لا یکون فی شأن الأصولی و لیس بمتناسب مع المباحث الاصولیّة،بلحاظ ارتباطه بالمباحث الفلسفیة،هذا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علیهما إشکال مشترک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عنوان المسألة یوجب إخراجها عن الإمکان الوقوعی و الذاتی؛إذ الممکن تابع لعلّته من حیث الوجود و العدم،و لا دخل للعلم و الجهل فیه،مع أنّ معنی العنوان المذکور بعد إرجاع الضمیر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هل یمکن أمر الآمر مع علمه بانتفاء شرط الأمر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أنّ المعلول بدون تمامیّة علّته هل یمکن وقوعه أم لا؟و معلوم أنّه بدیهیّة الاستحالة وقوعا فتحریر محلّ النزاع مشکل من المشاکل</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المحقّق الخراسانی قدّس سرّه بعد القول بعدم الجواز فی عنوان المسألة و صدر کلامه</w:t>
      </w:r>
    </w:p>
    <w:p>
      <w:pPr>
        <w:pStyle w:val="BookText"/>
        <w:rPr/>
      </w:pPr>
      <w:r>
        <w:rPr>
          <w:rFonts w:ascii="IRNazanin" w:hAnsi="IRNazanin" w:eastAsia="IRNazanin"/>
          <w:color w:val="111111"/>
          <w:sz w:val="28"/>
          <w:sz w:val="28"/>
          <w:szCs w:val="28"/>
          <w:rtl w:val="true"/>
          <w:lang w:bidi="fa-IR"/>
        </w:rPr>
        <w:t>قال فی مقام التوجیه و تصحیح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المراد من لفظ الأمر الأمر ببعض مراتبه و من الضمیر الراجع إلیه بعض مراتبه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النزاع فی أنّ أمر الآمر یجوز إنشاؤه مع علمه بانتفاء شرطه بمرتبة فعلیّته،و بعبارة اخری کان النزاع فی جواز إنشائه مع العلم بعدم بلوغه إلی المرتبة الفعلیة لعدم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جائزا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سابقا أنّ داعی إنشاء الطلب لا ینحصر بالبعث و التحریک الجدّی حقیقة،بل قد یکون صوریّا امتحانیا،و ربما یکون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القول مبتن علی القول بتحقّق المراتب أو المرتبتین للحکم،فقد مرّ منّا إنکار هذا المبنی تبعا لسیّدنا الاستاذ الإمام قدّس سرّه 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الأحکام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منها إنشائیّة و یتوقّف فعلیّتها إلی زمان ظهور ولیّ اللّه الأعظم الحجّة الثانی عشر علیه السّلام،و قسم منها فعلیّة و هی الأحکام التی وصلت إلینا بالکتاب و السنّة</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قال سیّدنا الاستاذ الإمام قدّس سرّه بأنّه علی القول بالاستخدام فی مرجع الضمیر الاولی رجوعه إلی المکلّف أو المکلّف به،فیرجع محلّ النزاع إلی أنّه هل یجوز الأمر للآمر الحکیم مع علمه بأنّ المکلّف به لا یکون واجدا لشرط تعلّق التکلیف به لعدم مقدوریّته للمکلّف،و علی هذا یکون هذا شعبة من شعب النزاع بین الأشاعرة و العدلیة فی أنّ التکلیف بمحال جائز من المولی الحکیم أم لا؟مثل أن یقول المولی بخطاب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الجمع بین الضدّین بعد اتفاقهما بمحالیّة تکلیف محال له، مثل جعله شیئا واحدا مأمور به و منهیّا عنه فی آن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فالأشاعرة قائل بجوازه، و العدلیة قائل بعدم جوازه،و لکن بعد ملاحظة ما ذکرناه فی بحث الترتّب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أمره بخطاب شخصی لیس بجائز،و هکذا أمره بخطاب عام علی القول بالانحلال، و هکذا علی القول بعدم الانحلال فی صورة فاقدیة أکثر المکلّفین لشرط تعلّق التکلیف بهم،و أمّا علی القول بعدم الانحلال و واجدیة أکثرهم للشرط یجوز أمر الآمر بخطاب عام و لا مانع منه</w:t>
      </w:r>
      <w:r>
        <w:rPr>
          <w:rFonts w:eastAsia="IRNazanin" w:cs="IRNazanin"/>
          <w:color w:val="111111"/>
          <w:sz w:val="28"/>
          <w:szCs w:val="28"/>
          <w:rtl w:val="true"/>
          <w:lang w:bidi="fa-IR"/>
        </w:rPr>
        <w:t>.</w:t>
      </w:r>
      <w:bookmarkStart w:id="195" w:name="pg13644_173879"/>
    </w:p>
    <w:p>
      <w:pPr>
        <w:pStyle w:val="Heading5"/>
        <w:numPr>
          <w:ilvl w:val="4"/>
          <w:numId w:val="1"/>
        </w:numPr>
        <w:rPr/>
      </w:pPr>
      <w:bookmarkStart w:id="196" w:name="__RefHeading___Toc1084562_3830689328"/>
      <w:bookmarkStart w:id="197" w:name="_Toc72"/>
      <w:bookmarkEnd w:id="195"/>
      <w:bookmarkEnd w:id="196"/>
      <w:r>
        <w:rPr>
          <w:rtl w:val="true"/>
        </w:rPr>
        <w:t>فصل هل تتعلّق الأوامر و النواهی بالطبائع أو بالأفراد؟</w:t>
      </w:r>
      <w:bookmarkEnd w:id="197"/>
    </w:p>
    <w:p>
      <w:pPr>
        <w:pStyle w:val="BookText"/>
        <w:rPr/>
      </w:pPr>
      <w:r>
        <w:rPr>
          <w:rFonts w:ascii="IRNazanin" w:hAnsi="IRNazanin" w:eastAsia="IRNazanin"/>
          <w:color w:val="111111"/>
          <w:sz w:val="28"/>
          <w:sz w:val="28"/>
          <w:szCs w:val="28"/>
          <w:rtl w:val="true"/>
          <w:lang w:bidi="fa-IR"/>
        </w:rPr>
        <w:t>هل تتعلّق الأوامر و النواهی بالطبائع أو بالأفراد؟</w:t>
      </w:r>
    </w:p>
    <w:p>
      <w:pPr>
        <w:pStyle w:val="BookText"/>
        <w:rPr/>
      </w:pPr>
      <w:r>
        <w:rPr>
          <w:rFonts w:ascii="IRNazanin" w:hAnsi="IRNazanin" w:eastAsia="IRNazanin"/>
          <w:color w:val="111111"/>
          <w:sz w:val="28"/>
          <w:sz w:val="28"/>
          <w:szCs w:val="28"/>
          <w:rtl w:val="true"/>
          <w:lang w:bidi="fa-IR"/>
        </w:rPr>
        <w:t>یجری فی تحریر محلّ النزاع فی هذا البحث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 الأفراد المذکورة فی مقابل الطبائع و الماهیّات فی عنوان البحث وجودات الطبیعة بدون خصوصیّات فردیّة،فیرجع النزاع إلی أنّ الأوامر و النواهی متعلّقة بالماهیّات أو متعلّقة بالوجودات،فهذا البحث متفرّع لبحث أصالة الوجود و أصالة الماهیّة فی الفلسفة،و القائل بأصالة الوجود یقول بتعلّقها بالوجودات،و القائل بأصالة الماهیّة یقول بتعلّقها بالماهیات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یتحقّق لهذا الاحتمال مبعّدات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ذلک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عنوان البحث الاصولی،و الأفراد عبارة عن الوجودات مع خصوصیّات 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المبعّد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البحث بهذه الکیفیّة لا یکون بحثا اصولیّا بما هو اصولی،بل هو بحث فلسفی،و یظهر أحد من نتائج الاختلاف بین أصالة الوجودی و أصالة الماهوی فیما نحن فیه،مع أنّ ظاهر عنوان المسألة أنّه بحث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المبعّد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صاحب الکفایة قدّس سرّه و عدّة من المحقّقین یقولون بتعلّق الأوامر و النواهی بالطبائع مع تصریحهم بأنّ القول بأصالة الماهیّة،و أصالة الوجود فی الفلسفة لا یوجب فرقا فی مختارنا فی هذه المسألة،و هذا دلیل علی الفرق بین المسألتین</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الثانی أیضا مبتن علی البحث الفلسفی و المنطقی،و هو البحث فی وجود الکلّی الطبیعی؛إذ المشهور قائل بأنّ وجوده عین وجود أفراده،فلذا یصحّ</w:t>
      </w:r>
    </w:p>
    <w:p>
      <w:pPr>
        <w:pStyle w:val="BookText"/>
        <w:rPr/>
      </w:pPr>
      <w:r>
        <w:rPr>
          <w:rFonts w:ascii="IRNazanin" w:hAnsi="IRNazanin" w:eastAsia="IRNazanin"/>
          <w:color w:val="111111"/>
          <w:sz w:val="28"/>
          <w:sz w:val="28"/>
          <w:szCs w:val="28"/>
          <w:rtl w:val="true"/>
          <w:lang w:bidi="fa-IR"/>
        </w:rPr>
        <w:t>التعبیر بعد تولّد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وجد الإنسان کما یصحّ التعبیر بأنّه وجد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الرجل الهمدانی فإنّه قائل بأنّ نسبة الکلّی إلی الأفراد و المصادیق مثل نسبة الأب إلی الأبناء،فیحتمل أن یقول المشهور فیما نحن فیه بتعلّق الأوامر و النواهی بالأفراد؛إذ الطبیعی لا یکون متلبّسا بالوجود الاستقلالی فی مقابل وجود الأفراد، و القائلین بتعلّقها بالطبائع لا بدّ من تبعیّتهم للرجل الهمدانی من القول بأنّ الطبیعی بمنزلة الأب للأفراد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ذلک خروج المسألة عن المباحث الاصولیة و جعلها من ثمرات ما یبحث فی المنطق و الفلسفة،و هو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هذا الاحتمال أن یکون القائل بتعلّق الأوامر و النواهی فیما نحن فیه تابعا للرجل الهمدانی فی المنطق،مع أنّ المشهور بعد المخالفة معه قائل بتعلّقها بالطبائع،فهذا أیضا لا یکون محلاّ للنزاع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محلّ النزاع متفرّعا علی مسألة لغویة و هو أنّ الوضع فی أسماء الأجناس التی تقع معروضة 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کالصوم و الصلاة فی الشریعة یکون عامّا،و الاختلاف فیها یکون فی الموضوع له،و القائل بتعلّق الأوامر و النواهی بالطبائع یقول بأنّ الموضوع له فیها أیضا یکون عامّا،و أمّا القائل بأنّ الوضع فیها عامّ و الموضوع له خاصّ فلا بدّ له من القول بتعلّقها بالأفراد،فإنّ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بمعنی البعث و الطلب و یتعلّق بالمادّة،و إذا کان الوضع و الموضوع فیها عامّا لا بدّ من تعلّقها بالطبائع،و إذا کان الوضع فیها عامّا و الموضوع له خاصّا لا بدّ من تعلّقها بالأفراد</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الوضع العام و الموضوع له الخاص أمر غیر معقول کما مرّ؛إذ لا یمکن ملاحظة الأفراد من ناحیة العام بعد فرض تقوّمها بعوارض فردیّة و مشخّصات الشخصیّة،فلا ارتباط و لا سنخیّة بینها و بین ماهیّة الإنسان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فرض ابتناء هذه المسألة علی البحث اللغوی لا بدّ من الإشارة إلیه فی کلمات المستدلّین،مع أنّه لیس فی استدلالاتهم أثر و لا خبر من هذا الابتناء، بل یستفاد من ظاهر کلامهم أنّ المسألة تکون مسألة عقلیة لا مسألة 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فرض أن یکون الوضع فی أسماء الأجناس عامّا و الموضوع له فیها خاصّا لا یستلزم أن لا یکون للوضع العامّ و الموضوع له العام مصداقا،بل یمکن أن یتحقّق له مصداقا آخر حتّی یستدلّ به القائل بتعلّقها بالطبائع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صاحب الکفایة قدّس سرّه </w:t>
      </w:r>
      <w:r>
        <w:rPr>
          <w:rStyle w:val="FootnoteAnchor"/>
          <w:rtl w:val="true"/>
        </w:rPr>
        <w:footnoteReference w:id="588"/>
      </w:r>
      <w:r>
        <w:rPr>
          <w:rFonts w:ascii="IRNazanin" w:hAnsi="IRNazanin" w:eastAsia="IRNazanin"/>
          <w:color w:val="111111"/>
          <w:sz w:val="28"/>
          <w:sz w:val="28"/>
          <w:szCs w:val="28"/>
          <w:rtl w:val="true"/>
          <w:lang w:bidi="fa-IR"/>
        </w:rPr>
        <w:t>حکی عن السکاکی ادّعاء الاتّفاق علی أنّ المصدر المجرّد عن الألف و اللام و التنوین لا یدلّ إلاّ علی الماهیّة،فقد مرّ البحث فی أنّ المصدر لیس مادّة للمشتقّات،فإنّ هیئته أیضا یدلّ علی معنی زائد علی ما یدلّ علیه مادّته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فرض رفع الید عن هذا المبنی و التسلیم بقول کون المصدر أصل الکلام و شمول إدّعاء اتّفاق السکاکی للمصدر الذی یتحقّق فی ضمن فعل الأمر فإذا کان المصدر مجرّد أو غیر معروض 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دخل للوجود أیضا فیه،و أمّا إذا کان معروضا لها فیوجب هذه المعروضیّة لإشراب عنوان الوجود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نحتاج فی هیئة الماضی و المضارع إلی هذا الإشراب لدلالتهما علی التحقّق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القول بتعلّق الأوامر و النواهی بالأفراد،و لا یوجب إشراب الوجود فیه علی القول بتعلّقها بالطبائع،و لا یوجب انقلاب معنی المصدر عمّا هو علیه</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النزاع فی هذه المسألة لا ینحصر بهیئة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البحث فی تعلّق الأحکام بالعناوین بدون الفرق بین بیان الحکم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الأمر و النهی،و إن کان المذکور فی عنوان البحث کلمة الأوامر و 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یستفاد من ظاهر البحث أنّه بحث عقلیّ،مع أنّ البحث بهذه الکیفیّة یوجب إرجاعه إلی البحث اللغوی؛بأنّ المادّة لا تدلّ إلاّ علی الماهیّة،و لکن تتحقّق فی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خصوصیّة،و هی وضعها و دلالتها علی طلب الوجود،علی أنّه أساس هذا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کون المصدر مادّة المشتقّات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مخدوش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المحقّق الخراسانی قدّس سرّه </w:t>
      </w:r>
      <w:r>
        <w:rPr>
          <w:rStyle w:val="FootnoteAnchor"/>
          <w:rtl w:val="true"/>
        </w:rPr>
        <w:footnoteReference w:id="589"/>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من تعلّق الأحکام بالطبائع هو وجود الطبائع و الماهیّات لا نفسها،و المقصود من تعلّقها بالأفراد الخصوصیّات الفردیة و العوارض المشخّصة زائدا علی وجود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دلیله لهذا التوجیه أنّ الطبیعة و الماهیّة من حیث هی هی لیست إلاّ هی،یعنی لا موجودة و لا معدومة،لا مطلوبة و لا غیر مطلوبة،و إذا کان کذلک فلا معنی للقول بأنّ مقصود القائلین بتعلّق الأوامر و النواهی بالطبائع هی نفس الطبیعة فیکون مرادهم وجود الطبیعة،کما أنّ مراد القائل بتعلّقها بالأفراد هو دخول خصوصیّات فردیة أیضا فی دائرة الطلب</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مراد الفلاسفة من العبارة المذکورة أنّ الماهیة فی مقام الذات و الذاتیات لیست إلاّ هی،یعنی ما کان خارجا عن دائرة الجنس و الفصل یکون قابلا للنفی عنها،فلذا یصحّ سلب المتناقضین کالوجود و العدم عنها فی هذا المقام؛لخروجهما عن دائرة الماهیّة،کما أنّ الطلب و غیره خارج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البدیهیّات أنّه لا یستفاد من ذلک عدم إمکان تعلّق الطلب بالطبیعة فی مقام الخارج،و لا یدّعی القائل بتعلّقه بالطبیعة و الماهیّة أن یکون الطلب جزءها فوقع منه قدّس سرّه الخلط بین المقامین،مثلا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موجودة بمعنی کون الوجود جزء لها و حمل الوجود علیها بالحمل الذاتی فهی قضیّة کاذبة؛إذ المحمول لا یکون تمام الماهیّة و لا جزء الماهیّة للموضوع،و إذا</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موجودة بمعنی عروض الوجود علیها و حمله علیها بالحمل الشائع فهی قضیة 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یتحقّق فی کلامه نوع من التناقض،فإنّه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تعلّق الطلب بالطبیعة و لا بدّ من إضافة الوجود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أمکن إضافة الوجود إلیها فلم لا یمکن إضافة الطلب إلیها بعد نفیهما معا فی العبارة المعروفة و خروجهما معا عن دائرة الماهیّة،فلا فرق بینهما فی العروض علی الماهیّة،و لکنّه صرّح بصحّة تعلّق الأمر بالطبیعة؛لأنّه طلب الوجود و عدم صحّة تعلّق الطلب بها؛لأنّه لیس کذلک،و الحال أنّه لا یصحّ التفکیک بینهما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فی تحریر محلّ النزاع أنّ المراد من تعلّق الأوامر و النواهی بالطبیعة هو تعلّقها بنفس الطبیعة،و المراد من تعلّقها بالأفراد هو تعلّقها بوجودات الطبائع بعد أنّ دخول الخصوصیّات الفردیّة و العوارض المشخّصة فی دائرة الطلب أمر بدیهیّ البطلان،و إن کان جعل کلمة الأفراد بهذا المعنی فی عنوان البحث فی مقابل کلمة الطبائع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المراد منها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من باب المقدّمة لما هو الحقّ فی المسألة أنّه قد مرّ النزاع بین الشیخ و المشهور فی الواجب المشروط،و قول المشهور برجوع القید فیه إلی الهیئة،و قول الشیخ برجوعه إلی المادّة بعد الاتّفاق بأنّ ظاهر القواعد الأدبیة یقتضی رجوعه إلی الهیئة،و لکنّ الشیخ یدّعی تحقّق قرینة عقلیة التی توجب التصرّف فی الظاهر و رفع الید عنه</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هذا النزاع یتحقّق فیما نحن فیه،فإنّ القائل بتعلّق الأحکام بوجودات الطبائع کالقائل بتعلّقها بنفس الطبائع معترف،بأنّ ظاهر العبارة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تعلّقها بنفس الطبائع،و لکن القائل بتعلّقها بوجود الطبیعة قائل بتحقّق قرینة عقلیّة التی توجب التصرّف فی الظاهر</w:t>
      </w:r>
    </w:p>
    <w:p>
      <w:pPr>
        <w:pStyle w:val="BookText"/>
        <w:rPr/>
      </w:pPr>
      <w:r>
        <w:rPr>
          <w:rFonts w:ascii="IRNazanin" w:hAnsi="IRNazanin" w:eastAsia="IRNazanin"/>
          <w:color w:val="111111"/>
          <w:sz w:val="28"/>
          <w:sz w:val="28"/>
          <w:szCs w:val="28"/>
          <w:rtl w:val="true"/>
          <w:lang w:bidi="fa-IR"/>
        </w:rPr>
        <w:t>و إضافة کلمة الوجود إلیها،و القرینة إمّا عبارة عمّا استفاده صاحب الکفایة قدّس سرّه من العبارة المعروفة بین الفلاسفة و قد عرفت الجواب عنها آنفا،و إمّا عبارة من أنّ المقصود من التکلیف تحقّق المکلّف به و إیجاده فی الخارج،فلذا تعلّق الأمر بوجود الماهیّة لا نفسها،و هذا یکون أساس المشکلة فی المسألة؛إذ الوجود منشأ لترتّب الآثار،فلا محالة تتعلّق الأحکام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البیان یوجب ابتناء المسألة علی أصالة الوجود،فإنّ ترتّب الخواص و الآثار علی الوجود لا یکون إلاّ علی القول بأصالته،و ینکره القائل بأصالة الماهیّة،فقد مرّ منّا نفی هذا الابتناء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نسبة الحکم إلی الموضوع نسبة العرض إلی المعروض،و یجری هاهنا أیضا قاعدة فرعیّة،فنسأل حینئذ أنّ مفهوم وجود الطبیعة مطلوب للمولی أو واقعیّته مطلوب له،و علی الأوّل لا فرق بینه و بین مفهوم الطبیعة،و لا وجه لإضافة الوجود إلیه،و علی الثانی لا بدّ من تحقّق المتعلّق مثل الصلاة أوّلا فی الخارج ثمّ تعلّق الحکم به،بلحاظ تقدّم الموضوع علی الحکم تقدّم المعروض علی العرض،مع أنّه لا یمکن الالتزام به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الإشکال بعینه یرد علی القول بتعلّق الأحکام بالأفراد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الخراسانی قدّس سرّه بعد القول بتعلّق الأحکام بالطبائع و أنّ المقصود منها وجود الطبائع توجّه إلی أنّ ذلک مستلزم لتحصیل الحاصل،و أجاب عنه أنّ المولی أراد صدور الطبیعة و إیجادها عن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بین الإیجاد و الوجود إلاّ من حیث الاعتبار،فیعود الإشکال ثانیا؛بأنّ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تحقّقت فی الخارج فلا معنی لتعلّق الأمر بها؛إذ الخارج یکون ظرف سقوط التکلیف</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قد یکون البحث فی مقام جعل الحکم و وضعه و إثباته،و قد</w:t>
      </w:r>
      <w:bookmarkStart w:id="198" w:name="pg13644_173885"/>
    </w:p>
    <w:p>
      <w:pPr>
        <w:pStyle w:val="BookText"/>
        <w:rPr/>
      </w:pPr>
      <w:bookmarkEnd w:id="198"/>
      <w:r>
        <w:rPr>
          <w:rFonts w:ascii="IRNazanin" w:hAnsi="IRNazanin" w:eastAsia="IRNazanin"/>
          <w:color w:val="111111"/>
          <w:sz w:val="28"/>
          <w:sz w:val="28"/>
          <w:szCs w:val="28"/>
          <w:rtl w:val="true"/>
          <w:lang w:bidi="fa-IR"/>
        </w:rPr>
        <w:t>یکون فی مقام إجراء الحکم و امتثاله،و الأوّل مقام تعلّق الحکم و مقدّم علی مقام امتثاله،و الثانی مقام سقوط الحکم و ظرف امتثاله و إتیان المکلّف به،فلا یتحقّق فی مرحلة تقنین الحکم و جعله شیء سوی الطبیعة حتّی یتعلّق الحکم به،فلا محالة یکون متعلّق الحکم نفس الطبیعة بعد عدم إمکان تعلّقه بالوجودات و الأفراد،فیصحّ قضیّة الماهیّة مطلوبة؛بمعنی کون الماهیّة معروضة للطلب لا بمعنی کونه جزء للماهیّة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المقام</w:t>
      </w:r>
      <w:r>
        <w:rPr>
          <w:rFonts w:eastAsia="IRNazanin" w:cs="IRNazanin"/>
          <w:color w:val="111111"/>
          <w:sz w:val="28"/>
          <w:szCs w:val="28"/>
          <w:rtl w:val="true"/>
          <w:lang w:bidi="fa-IR"/>
        </w:rPr>
        <w:t>.</w:t>
      </w:r>
    </w:p>
    <w:p>
      <w:pPr>
        <w:pStyle w:val="Heading5"/>
        <w:numPr>
          <w:ilvl w:val="4"/>
          <w:numId w:val="1"/>
        </w:numPr>
        <w:rPr/>
      </w:pPr>
      <w:bookmarkStart w:id="199" w:name="__RefHeading___Toc1084564_3830689328"/>
      <w:bookmarkStart w:id="200" w:name="_Toc73"/>
      <w:bookmarkEnd w:id="199"/>
      <w:r>
        <w:rPr>
          <w:rtl w:val="true"/>
        </w:rPr>
        <w:t>فصل إذا نسخ الوجوب فهل یدلّ الدلیل الناسخ أو المنسوخ علی بقاء الجواز أم لا؟</w:t>
      </w:r>
      <w:bookmarkEnd w:id="200"/>
    </w:p>
    <w:p>
      <w:pPr>
        <w:pStyle w:val="BookText"/>
        <w:rPr/>
      </w:pPr>
      <w:r>
        <w:rPr>
          <w:rFonts w:ascii="IRNazanin" w:hAnsi="IRNazanin" w:eastAsia="IRNazanin"/>
          <w:color w:val="111111"/>
          <w:sz w:val="28"/>
          <w:sz w:val="28"/>
          <w:szCs w:val="28"/>
          <w:rtl w:val="true"/>
          <w:lang w:bidi="fa-IR"/>
        </w:rPr>
        <w:t>إذا نسخ الوجوب فهل یدلّ الدلیل الناسخ أو المنسوخ علی بقاء الجواز أم لا؟</w:t>
      </w:r>
    </w:p>
    <w:p>
      <w:pPr>
        <w:pStyle w:val="BookText"/>
        <w:rPr/>
      </w:pPr>
      <w:r>
        <w:rPr>
          <w:rFonts w:ascii="IRNazanin" w:hAnsi="IRNazanin" w:eastAsia="IRNazanin"/>
          <w:color w:val="111111"/>
          <w:sz w:val="28"/>
          <w:sz w:val="28"/>
          <w:szCs w:val="28"/>
          <w:rtl w:val="true"/>
          <w:lang w:bidi="fa-IR"/>
        </w:rPr>
        <w:t>و هذا البحث بهذه الصورة عنوان فی الکلمات،و لکن لا بدّ فی الابتداء من البحث فی مقام الثبوت،و بعد القول بالإمکان فی هذا المقام یصل النوبة إلی مقام الإثبات، و عنوان البحث فی مقام الإثبات أیضا لا یکون بهذه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البحث فی مقام الثبوت بأنّه هل یمکن بقاء الجواز بالمعنی الأعمّ أو بالمعنی الأخصّ بعد ارتفاع الوجوب أم لا؟و المرتکز فی الأذهان أنّ للوجوب ماهیّة مرکّبة کما ذکره صاحب المعالم قدّس سرّه </w:t>
      </w:r>
      <w:r>
        <w:rPr>
          <w:rStyle w:val="FootnoteAnchor"/>
          <w:rtl w:val="true"/>
        </w:rPr>
        <w:footnoteReference w:id="590"/>
      </w:r>
      <w:r>
        <w:rPr>
          <w:rFonts w:ascii="IRNazanin" w:hAnsi="IRNazanin" w:eastAsia="IRNazanin"/>
          <w:color w:val="111111"/>
          <w:sz w:val="28"/>
          <w:sz w:val="28"/>
          <w:szCs w:val="28"/>
          <w:rtl w:val="true"/>
          <w:lang w:bidi="fa-IR"/>
        </w:rPr>
        <w:t>و هی الإذن فی الفعل و المنع من الترک،و هکذا الاستحباب و الکراهة و الإباحة</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أمر اعتباری بسیط ینشأ عن إرادة حتمیة المولی،کما أنّ الاستحباب أمر بسیط اعتباری ناشئ عن إرادة غیر حتمیة،و یکون التفاوت بینهما بالشدّة و الضعف،کالتفاوت بین أفراد الکلّی المشکّک مثل أفراد الوجود،و کان ما به الامتیاز فیها عین ما به الاشتراک،فالوجوب هو أمر بسیط و قد نسخ علی ما هو المفروض،فلم یکن هنا جواز حتّی یکون باقیا بعد نسخ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إنکار لأمر بدیهیّ؛إذ لا شکّ فی أنّ الشیء إذا کان واجبا یتحقّق معه جواز الفعل بل رجحانه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أنّه یتحقّق مع وجوب شیء جواز و رجحان فعله،و لکنّه لا یکون جزء ماهیّة الوجوب و لا تمام ماهیّته،بل الوجوب یدلّ بدلالة التزامیة علی الجواز بنحو دلالة الملزوم علی ثبوت اللازم؛بمعنی تبعیّته له مثل تبعیّة وجوب المقدّمة لوجوب ذی المقدّمة،فلا یعقل بقاء اللازم بعد ارتفاع الملزوم و نسخه فنحکم فی هذا المقام بالاستحالة،و أنّه یستحیل بقاء الجواز بعد نسخ الوجوب،و لا تصل النوبة إلی مقام الإثبات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إمکان بقاء الجواز فی هذا المقام ففی مقام الإثبات لا بدّ من تغییر عنوان البحث؛بأنّ ملاحظة دلیل الناسخ و المنسوخ و الجمع بینهما هل یقتضی بقاء الجواز أم لا؟لا ملاحظة کلّ منهما مستقلاّ کما یستفاد من کلام 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الجمع بینهما یقتضی بقاء الجواز،بل یقتضی بقاء الرجحان،نظیره ما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ضمن 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بعد المواجهة إلی هذین الدلیلین یحمل الأمر علی خلاف ظاهره،بقرینة دلیل الثانی؛إذ الدلیل الظاهر علی الوجوب یدلّ علی الرجحان و الجواز أیضا، و القرینة توجب التصرّف علی دلالته فی الوجوب فقط،و یبقی دلالته علی أصل الجواز و الرجحان بقوّته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فیما نحن فیه،فإنّ دلیل الناسخ یوجب نسخ وجوب دلیل المنسوخ فقط،و یبقی جوازه و رجحانه بقوّته،فما نسخ وجوبه محکوم برجحان الفعل و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تصحّ هذه المقایسة أم لا؟أمّا فیما نحن فیه بعد ملاحظة ما ذکرناه فی مقام الثبوت من أنّ الوجوب أمر بسیط لا المرکّب کما قال به المحقّق الخراسانی قدّس سرّه،إلاّ أنّ وجوب الشیء یدلّ بالدلالة الالتزامیة علی الجواز،و لکنّها دلالة تبعیّة و فرعیّة،</w:t>
      </w:r>
    </w:p>
    <w:p>
      <w:pPr>
        <w:pStyle w:val="BookText"/>
        <w:rPr/>
      </w:pPr>
      <w:r>
        <w:rPr>
          <w:rFonts w:ascii="IRNazanin" w:hAnsi="IRNazanin" w:eastAsia="IRNazanin"/>
          <w:color w:val="111111"/>
          <w:sz w:val="28"/>
          <w:sz w:val="28"/>
          <w:szCs w:val="28"/>
          <w:rtl w:val="true"/>
          <w:lang w:bidi="fa-IR"/>
        </w:rPr>
        <w:t>بخلاف الدلالة المطابقیّة و التضمنیّة،فلذا لا معنی لبقاء الدلالة الفرعیة بعد ارتفاع الدلالة الأصلیّة،فلا یعقل بقاء الجواز بعد نسخ الوجوب،فلو فرض عدم استحالة المسألة فی مقام الثبوت لا یمکن الالتزام بها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اختلاف الدلیلین فی أصل الوجوب فالمشهور قائل بأنّ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فی الوجوب و مجاز فی غیره،و إن استعمل اللفظ یحمل علی الحقیقة إن لم تکن قرینة علی خلاف المعنی الحقیقی،و أمّا إذا کانت القرینة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لا تجب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التصرّف فی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 علی غیر معنی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علی ما اخترناه فی هذه المسألة من أنّه لا یکون من الحقیقة و المجاز فی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و لا خبر،بل مفادها عبارة عن البعث إلی المبعوث إلیه إلاّ أنّ البعث الناشئ عن الإرادة الحتمیة بدون الترخیص فی مخالفته من ناحیة المولی نسمّیه بالوجوب،و أمّا إذا استعملت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الترخیص فی مخالفته من ناحیته نکشف أنّ البعث لا یکون ناشئا عن الإرادة الحتمیة و نسمّیه بالاستحباب،و علی هذا المبنی استعملت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معناها الحقیقی،إلاّ أنّ ترخیص المولی بمخالفته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أنّ هذا البعث لا یکون ناشئا عن الإرادة الحتمیة،فلذا یحمل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فبمجرّد مشابهة الصوری بین هذه المسألة و بین ما نحن فیه لا یمکن القول ببقاء الجواز و الرجحان بعد نسخ الوجوب،فلیس لنا دلیل علی بقاء الجواز</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الطریق الآخر لبقاء الجواز عبارة عن استصحابه،و لکن لا مجال له إلاّ بناء علی جریانه فی القسم الثالث من أقسام الاستصحاب الکلّی،و هو ما إذا شکّ فی حدوث فرد کلّی مقارنا لارتفاع فرده الآخر،و بعد جریان الاستصحاب یترتّب علیه آثار الکلّی لا الفرد،و فیما نحن فیه تحقّق الجواز فی ضمن الوجوب قطعا یحتمل أن یتحقّق مقارنا لارتفاع وجوب فرد الآخر من الجواز نستصحب کلّی الجواز و لا مانع عنه</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جریان استصحاب کلّی القسم الثالث محلّ إشکال کما سیأتی تحقیقه فی باب الاستصحاب إن شاء اللّه،و لکن علی فرض جریانه فیه لا مجال له فیما نحن فیه،إذ الجواز المستصحب لا یکون حکما شرعیّا و لا موضوعا للحکم الشرعی،فإنّ الجواز الذی یتحقّق حین الوجوب لیس بحکم شرعی و إلاّ یستلزم أن یکون فی کلّ واجب للشارع حکمان شرعیان،مع أنّه لیس کذلک بلا إشکال؛إذ المجعول الشرعی عبارة عن الوجوب،و هو أمر واحد بسیط لا المرکّب،و الجواز حکم عقلی یدلّ علیه الوجوب بدلالة التزامیّة عقلیّة،فإذا نسخ وجوب شیء فلا یمکن بقاء جوازه،بل یمکن أن یکون محکوما بالحرمة</w:t>
      </w:r>
      <w:r>
        <w:rPr>
          <w:rFonts w:eastAsia="IRNazanin" w:cs="IRNazanin"/>
          <w:color w:val="111111"/>
          <w:sz w:val="28"/>
          <w:szCs w:val="28"/>
          <w:rtl w:val="true"/>
          <w:lang w:bidi="fa-IR"/>
        </w:rPr>
        <w:t>.</w:t>
      </w:r>
      <w:bookmarkStart w:id="201" w:name="pg13644_173890"/>
    </w:p>
    <w:p>
      <w:pPr>
        <w:pStyle w:val="Heading4"/>
        <w:numPr>
          <w:ilvl w:val="3"/>
          <w:numId w:val="1"/>
        </w:numPr>
        <w:rPr/>
      </w:pPr>
      <w:bookmarkStart w:id="202" w:name="__RefHeading___Toc1084566_3830689328"/>
      <w:bookmarkStart w:id="203" w:name="_Toc74"/>
      <w:bookmarkEnd w:id="201"/>
      <w:bookmarkEnd w:id="202"/>
      <w:r>
        <w:rPr>
          <w:rtl w:val="true"/>
        </w:rPr>
        <w:t>فصل فی الواجب التعیینی و التخییری و کیفیّة تعلّق الحکم بهما</w:t>
      </w:r>
      <w:bookmarkEnd w:id="203"/>
    </w:p>
    <w:p>
      <w:pPr>
        <w:pStyle w:val="BookText"/>
        <w:rPr/>
      </w:pPr>
      <w:r>
        <w:rPr>
          <w:rFonts w:ascii="IRNazanin" w:hAnsi="IRNazanin" w:eastAsia="IRNazanin"/>
          <w:color w:val="111111"/>
          <w:sz w:val="28"/>
          <w:sz w:val="28"/>
          <w:szCs w:val="28"/>
          <w:rtl w:val="true"/>
          <w:lang w:bidi="fa-IR"/>
        </w:rPr>
        <w:t>فی الواجب التعیینی و التخییری و کیفیّة تعلّق الحکم بهما</w:t>
      </w:r>
    </w:p>
    <w:p>
      <w:pPr>
        <w:pStyle w:val="BookText"/>
        <w:rPr/>
      </w:pPr>
      <w:r>
        <w:rPr>
          <w:rFonts w:ascii="IRNazanin" w:hAnsi="IRNazanin" w:eastAsia="IRNazanin"/>
          <w:color w:val="111111"/>
          <w:sz w:val="28"/>
          <w:sz w:val="28"/>
          <w:szCs w:val="28"/>
          <w:rtl w:val="true"/>
          <w:lang w:bidi="fa-IR"/>
        </w:rPr>
        <w:t>أمّا تعلّق الواجب التعیینی فیتعلّق بنفس الواجب کصلاة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آثار الوجوب علیها من عدم جواز الترک،و استحقاق المثوبة علی الموافقة، و استحقاق العقوبة علی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تعلّق الحکم فی الواجب التخییری فیحتمل أن یکون نظیر تعلّقه بالواجب التعیینی؛بأن یکون الواجب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منه الواجب التعیینی و نوع منه الواجب التخییری،أی یتعلّق الحکم فیه بکلا الشیئین تعیینا،إلاّ أنّ امتثال واحد منهما مسقط لغیره،کما أنّه قد یسقط الواجب بأمر مباح و مخالفة کلیهما یوجب استحقاق عقوبة واحدة،کذلک أنّ موافقتهما یوجب استحقاق مثوبة واحدة</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الواجب التخییری واجبا تعیینیّا فی الواقع و معیّن عند اللّه، فإن امتثل المکلّف ما هو المعیّن عند اللّه یسقط التکلیف بعنوان إتیان الواجب،و إن امتثل ما هو لیس بواجب بحسب الواقع یسقط التکلیف بغیر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الواجب فیه عنوان أحد الشیئین لا بعینه،أو مصداق أحدهما لا علی التعیین،و هو ما یعبّر عنه بالفرد 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الواجب فیه عبارة عمّا یختاره المکلّف فی مقام العمل،و لازم ذلک اختلاف الواجب بحسب اختیار المکلّفین،بل بحسب تعدّد اختیار مکلّف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 ما یختاره المکلّف بعنوان الواجب التعیینی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المهمّ فی المسألة التفصیل الذی ذکره صاحب الکفایة قدّس سرّه </w:t>
      </w:r>
      <w:r>
        <w:rPr>
          <w:rStyle w:val="FootnoteAnchor"/>
          <w:rtl w:val="true"/>
        </w:rPr>
        <w:footnoteReference w:id="591"/>
      </w:r>
      <w:r>
        <w:rPr>
          <w:rFonts w:ascii="IRNazanin" w:hAnsi="IRNazanin" w:eastAsia="IRNazanin"/>
          <w:color w:val="111111"/>
          <w:sz w:val="28"/>
          <w:sz w:val="28"/>
          <w:szCs w:val="28"/>
          <w:rtl w:val="true"/>
          <w:lang w:bidi="fa-IR"/>
        </w:rPr>
        <w:t>،و محصّل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 التخییری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یرجع إلی الواجبات التعیینیّة و أکثر الواجبات التخییریة یکون من هذا القبیل،و هو الذی یکون الأمر بأحد الشیئین بملاک أنّه هناک غرض واحد یقوم به کلّ واحد منهما بحیث إذا أتی بأحدهما حصل به تمام الغرض،و لذا یسقط به الأمر،فالواجب فی الحقیقة هو الجامع بینهما،و کان التخییر بینهما بحسب الواقع عقلیّا،و ذلک لوضوح أنّ الواحد لا یکاد یصدر من الاثنین بما هما اثنان ما لم یکن بینهما جامع فی البین؛لاعتبار نحو من السنخیة بین العلّة و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الأمر بأحد الشیئین بملاک أنّه یکون فی کلّ واحد منهما غرض لا یکاد یحصل مع حصول الغرض فی الآخر بإتیانه،فلذا یکون کلّ واحد منهما واجبا،و لکن یتحقّق بین الغرضین نوع من التضادّ؛بحیث لا یمکن الجمع بینهما،و لا ترجیح لأحدهما علی الآخر،و حلّه بأنّ الواجب التخییری سنخ من الوجوب یترتّب علیه آثاره الخاصّة من عدم جواز ترکه،و ترتّب الثواب علی فعل الواحد منهما،و العقاب علی ترکهما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عبارة عن الاحتمال الأوّل فی المسألة</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بیانه بالنسبة إلی النوع الأوّل من الواجب التخییری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القاعدة المسلّمة المتحقّقة فی الفلسفة عبارة من أنّ الواحد لا یصدر منه إلاّ الواحد،فلذا یکون</w:t>
      </w:r>
    </w:p>
    <w:p>
      <w:pPr>
        <w:pStyle w:val="BookText"/>
        <w:rPr/>
      </w:pPr>
      <w:r>
        <w:rPr>
          <w:rFonts w:ascii="IRNazanin" w:hAnsi="IRNazanin" w:eastAsia="IRNazanin"/>
          <w:color w:val="111111"/>
          <w:sz w:val="28"/>
          <w:sz w:val="28"/>
          <w:szCs w:val="28"/>
          <w:rtl w:val="true"/>
          <w:lang w:bidi="fa-IR"/>
        </w:rPr>
        <w:t>البحث بین الفلاسفة فی الصادر الأوّل عن الواحد الحقیقی و هو عبارة عن وجود محمّد صلّی اللّه علیه و آله کما ورد فی روایات معتبرة،بخلاف قاعدة الواحد لا یصدر إلاّ من الواحد؛ إذ الظاهر من الفلاسفة الالتزام بوجود العلّتین لمعلول واحد،و لکن علی فرض تمامیّة هذه القاعدة و عمومیّتها لما نحن فیه،و أنّ القدر الجامع المشترک بین الشیئین یکون مؤثّرا فی غرض واحد لا ضرورة تقتضی لرفع الید عن التخییر الشرعی الذی یکون الظاهر من الأدلّة اللفظیة،مع أنّه لا طریق سوی الواجب التخییری لتبیین المولی، و لا یتحقّق قرینة عقلیّة التی توجب التصرّف فی الظاهر و الالتزام بالتخییر العقلی، کالتصرّف فی ظاهر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رَبُّکَ </w:t>
      </w:r>
      <w:r>
        <w:rPr>
          <w:rStyle w:val="FootnoteAnchor"/>
          <w:rtl w:val="true"/>
        </w:rPr>
        <w:footnoteReference w:id="592"/>
      </w:r>
      <w:r>
        <w:rPr>
          <w:rFonts w:ascii="IRNazanin" w:hAnsi="IRNazanin" w:eastAsia="IRNazanin"/>
          <w:color w:val="111111"/>
          <w:sz w:val="28"/>
          <w:sz w:val="28"/>
          <w:szCs w:val="28"/>
          <w:rtl w:val="true"/>
          <w:lang w:bidi="fa-IR"/>
        </w:rPr>
        <w:t>،فهذا التفصیل لیس بصحیح؛إذ لا فرق فی الواجبات التخییریة بین غرض واحد أو أغراض متعدّدة غیر قابل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فنرجع إلی أصل مسألة الواجب التخییری و یتحقّق فیه شبهة الاستحالة و لعلّه کان أقوال متعدّدة فی المسألة للتخلّص منها،و هی أنّ الوجوب و البعث الذی یعبّر عنه بالإرادة التشریعیّة یشترک مع الإرادة التکوینیّة فی خصوصیّات الإرادة،و لا فرق بینهما إلاّ بالمباشرة و التسبیب،و معلوم أنّ الإرادة التکوینیّة و نظائرها من صفات نفسانیة کانت ذات الإضافة کالعلم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تشخّصها و تعیّنها بتعیّن طرف إضافتها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المراد و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أنّه لا یمکن تعلّق الإرادة التکوینیّة بشیء مبهم غیر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فرق بین تعلّق الإرادة بأمر مبهم و العلم الإجمالی کالعلم بأنّ أحد هذین المائعین خمر مثلا</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الدقّة فیه یقتضی خلاف ذلک،فإنّ فی العلم التفصیلی بخمریّة شیء یعلم</w:t>
      </w:r>
    </w:p>
    <w:p>
      <w:pPr>
        <w:pStyle w:val="BookText"/>
        <w:rPr/>
      </w:pPr>
      <w:r>
        <w:rPr>
          <w:rFonts w:ascii="IRNazanin" w:hAnsi="IRNazanin" w:eastAsia="IRNazanin"/>
          <w:color w:val="111111"/>
          <w:sz w:val="28"/>
          <w:sz w:val="28"/>
          <w:szCs w:val="28"/>
          <w:rtl w:val="true"/>
          <w:lang w:bidi="fa-IR"/>
        </w:rPr>
        <w:t>أوّلا بأنّ الخمر هنا موجود بصورة کلّی،و ثانیا بأنّ ذلک الخمر الموجود هو هذا المائع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العلم الإجمالی فما یتعلّق به العلم لا إبهام فیه،و لکنّ العلم محدود،فإنّه یعلم بأنّ الخمر هنا موجود بصورة الکلّی،إلاّ أنّ تطبیق هذا الکلّی علی أحد المائعین غیر معلوم له،فالمعلوم فیه أیضا مشخّص،و أمّا فی الإرادة التکوینیّة فلا یعقل أن یکون المراد مبهما و مردّدا،و لا فرق فی مثل هذه الموارد بین الإرادة التکوینیة و التشریعیة،فالواجب التخییری یکون مستحیلا،فإنّ معناه تحقّق الإرادة بدون تشخّص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 الشبهة و المختار فی المسألة هو أنّ الوجوب و البعث فی الواجب التخییری یکون متعدّدا لا واحدا متعلّقا بالشیئین علی نحو التخییر،و لا فرق فی التعدّد بینه و بین وجوب صلاة الظهر و العصر،إلاّ أنّ فی واحد منهما مصلحة مستقلّة لازمة الاستیفاء، و یتحقّق بین المصلحتین کمال الملاءمة،و یمکن اجتماعهما،و لکنّه فی الواجب التخییری نوع خاصّ من التعدّد کما فی کفّارة الإفطار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یتحقّق مصلحة واحدة و یکون کلّ واحد من الخصال الثلاثة مؤثّرا فی تحقّقها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یتحقّق فی کلّ من الواجبین مصلحة مستقلّة لازمة الاستیفاء،و لکن لا یمکن اجتماعهما بلحاظ التضادّ المتحقّق بینهما،و یمکن أن تکون المصلحتان قابلة للاجتماع،و لکن کان لزوم استیفاء إحداهما متوقّفا علی عدم استیفاء الاخری،فیکون البعث و الإرادة التشریعیّة فی جمیع الأقسام متعدّدة،فالمختار فی المسألة هو القول فی الواجب التخییری،و هو أنّه نوع خاصّ من الوجوب بأنّ الواجب و الوجوب متعدّد، و لکن هذا التعدّد غیر التعدّد المتحقّق فی الواجب التعیینی</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التخییر بین الأقلّ و الأکثر إذا کان الأقلّ لا بشرط بالنسبة إلی الزیادة أو لا؟ربما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مستحیل،فإنّ الأقل إذا وجد کان هو الواجب لا محالة،و لو کان فی ضمن الأکثر لحصول الغرض به،و کان الزائد علیه من أجزاء</w:t>
      </w:r>
    </w:p>
    <w:p>
      <w:pPr>
        <w:pStyle w:val="BookText"/>
        <w:rPr/>
      </w:pPr>
      <w:r>
        <w:rPr>
          <w:rFonts w:ascii="IRNazanin" w:hAnsi="IRNazanin" w:eastAsia="IRNazanin"/>
          <w:color w:val="111111"/>
          <w:sz w:val="28"/>
          <w:sz w:val="28"/>
          <w:szCs w:val="28"/>
          <w:rtl w:val="true"/>
          <w:lang w:bidi="fa-IR"/>
        </w:rPr>
        <w:t>الأکثر زائدا علی الواجب،بلا فرق بین کون الأقلّ و الأکثر تدریجی الوجود مثل التسبیحات الأربعة أو دفعی الوجود کالخط الطویل المتحقّق دفعة،هذا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لا بدّ لنا من ملاحظة کلّ واحد من القسمین مستقلاّ و نبحث أوّلا فی تدریجی الوجود،فکان لصاحب الکفایة قدّس سرّه </w:t>
      </w:r>
      <w:r>
        <w:rPr>
          <w:rStyle w:val="FootnoteAnchor"/>
          <w:rtl w:val="true"/>
        </w:rPr>
        <w:footnoteReference w:id="593"/>
      </w:r>
      <w:r>
        <w:rPr>
          <w:rFonts w:ascii="IRNazanin" w:hAnsi="IRNazanin" w:eastAsia="IRNazanin"/>
          <w:color w:val="111111"/>
          <w:sz w:val="28"/>
          <w:sz w:val="28"/>
          <w:szCs w:val="28"/>
          <w:rtl w:val="true"/>
          <w:lang w:bidi="fa-IR"/>
        </w:rPr>
        <w:t>جوابا عنه 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الأقلّ یکون محصّلا للغرض إذا لم یوجد فی ضمن الأکثر،و إلاّ یکون المحصّل للغرض هو الأکثر، فإن اقتصر فی التسبیحات بمرّة واحدة کان کافیا و إلاّ یکون المؤثّر فی الغرض هو مجموعتها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الآخر عنه لسیّدنا الاستاذ المرحوم البروجردی قدّس سرّه </w:t>
      </w:r>
      <w:r>
        <w:rPr>
          <w:rStyle w:val="FootnoteAnchor"/>
          <w:rtl w:val="true"/>
        </w:rPr>
        <w:footnoteReference w:id="594"/>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الکلّی المشکّک لا ینحصر فیما إذا کان التفاوت بین الأفراد بالشدّة و الضعف أو النقص و الکمال،بل یشمل لما یکون التفاوت بینها بالقلّة و الکثرة،فکلّی الخط یشمل الخط القصیر و الطویل معا،و حینئذ إذا شرع المکلّف بترسیم الخط فلا یصحّ الحکم بأنّه أوجد فردا قصیرا منه قبل رفع یده و توقّفه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لم یستمرّ بترسیمه یتحقّق الأقلّ و یحصل غرض المولی و یسقط التکلیف به،و إن استمرّه حتّی یتحقّق الأکثر یکون المؤثّر فی تحصیل الغرض هو الأکثر؛إذ یتحقّق وجود واحد من ماهیة الخط فی ضمن الأکثر لا وجودان منها،فلا استحالة فی البین</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أنّه لا یمکن حلّ الإشکال بهذا البیان فإنّ محلّ النزاع کما مرّ عبارة عمّا کان الأقلّ لا بشرط بالنسبة إلی الزائد،و معلوم أنّ اللابشرط یجتمع مع ألف الشرط لا الأقلّ المقیّد بعدم الزیادة؛إذ هو متباین مع الأکثر و خارج عن محلّ النزاع،فعلی هذا إذا تحقّق الأکثر تدریجا فی الخارج یتحقّق الأقلّ فی ضمنه أیضا،</w:t>
      </w:r>
    </w:p>
    <w:p>
      <w:pPr>
        <w:pStyle w:val="BookText"/>
        <w:rPr/>
      </w:pPr>
      <w:r>
        <w:rPr>
          <w:rFonts w:ascii="IRNazanin" w:hAnsi="IRNazanin" w:eastAsia="IRNazanin"/>
          <w:color w:val="111111"/>
          <w:sz w:val="28"/>
          <w:sz w:val="28"/>
          <w:szCs w:val="28"/>
          <w:rtl w:val="true"/>
          <w:lang w:bidi="fa-IR"/>
        </w:rPr>
        <w:t>و هو یتحقّق فی التدریجیّات قبل الأکثر،و یحصل بتحقّقه غرض المولی و یسقط الأمر، فلا یترتّب علی الزائد عنه غرض،إلاّ أن یکون بصورة المباح أو المستحب،و القول بأنّ التسبیحة الواحدة تکون محصّلة للغرض إذا کانت واحدة لیس بصحیح،فإنّه خلاف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فی الأقلّ و الأکثر إذا تحقّقا دفعة فقد مرّ فی أصل الواجب التخییری أنّ له ثلاث صور و نلاحظ کلّ واحد من الصور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للمولی غرض واحد و تعلّق بماهیّة ترسیم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یحصل بإیجاد الخط الطویل و القصیر فی الخارج،هل یمکن إیجابهما بصورة الواجب التخییری أم لا؟یتوهّم فی بادئ النظر أنّه لا مانع منه،و لکن بعد دقّة النظر یظهر أنّه مستحیل؛لأنّه إذا تحقّق خط الطویل دفعة فی الخارج فالمؤثّر فی الغرض هل هو الطویل أو القصیر المتحقّق فی ضمنه؟إن کان المؤثّر هو الأوّل یکون معناه خروج الأقل عن عنوان اللابشرط فلا محالة یکون المؤثّر هو الثانی،فلا معنی للتخییر بینهما، بل هو أمر ممتنع،فلا بدّ من القول بأنّ الزائد علی القصیر یکون مباحا أو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للمولی غرضان غیر قابل للاجتماع مع کون کلیهما لازمة الاستیفاء،ففیما نحن فیه غرض واحد لازم التحصیل یترتّب علی الأقل و مثله علی الأکثر،و لکن لا یمکن اجتماعهما،و علی هذا إذا تحقّق خط الطویل فی الخارج فهل یترتّب غرض واحد علی المجموع أو علی القصیر؟و کلاهما یحتاج إلی الدلیل هاهنا أو یترتّب علی کلیهما،و المفروض أنّهما لا یجتمعان أو لا یترتّب علیهما أصلا،مع أنّه لا یمکن الالتزام به،فالتخییر لا یکاد یعقل بینهما،فالزائد علی الأقل إمّا أن یکون مستحبّا أو مباحا</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للمولی غرضان قابلا للاجتماع،إلاّ أنّ مع تحقّق</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لا ضرورة لتحصیل الآخر،ففی هذه الصورة یمکن التخییر بینهما فإنّه إذا تحقّق خط الطویل دفعة واحدة لا مانع من أن یکون الأقلّ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الطویل و القصیر المتحقّق فی ضمنه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مؤثّران فی الغرض،فإنّهما قابلان للاجتماع،هذا تمام الکلام فی الواجب التخییری</w:t>
      </w:r>
      <w:r>
        <w:rPr>
          <w:rFonts w:eastAsia="IRNazanin" w:cs="IRNazanin"/>
          <w:color w:val="111111"/>
          <w:sz w:val="28"/>
          <w:szCs w:val="28"/>
          <w:rtl w:val="true"/>
          <w:lang w:bidi="fa-IR"/>
        </w:rPr>
        <w:t>.</w:t>
      </w:r>
      <w:bookmarkStart w:id="204" w:name="pg13644_173898"/>
    </w:p>
    <w:p>
      <w:pPr>
        <w:pStyle w:val="Heading4"/>
        <w:numPr>
          <w:ilvl w:val="3"/>
          <w:numId w:val="1"/>
        </w:numPr>
        <w:rPr/>
      </w:pPr>
      <w:bookmarkStart w:id="205" w:name="__RefHeading___Toc1084568_3830689328"/>
      <w:bookmarkStart w:id="206" w:name="_Toc75"/>
      <w:bookmarkEnd w:id="204"/>
      <w:bookmarkEnd w:id="205"/>
      <w:r>
        <w:rPr>
          <w:rtl w:val="true"/>
        </w:rPr>
        <w:t>فصل فی وجوب الواجب الکفائی</w:t>
      </w:r>
      <w:bookmarkEnd w:id="206"/>
    </w:p>
    <w:p>
      <w:pPr>
        <w:pStyle w:val="BookText"/>
        <w:rPr/>
      </w:pPr>
      <w:r>
        <w:rPr>
          <w:rFonts w:ascii="IRNazanin" w:hAnsi="IRNazanin" w:eastAsia="IRNazanin"/>
          <w:color w:val="111111"/>
          <w:sz w:val="28"/>
          <w:sz w:val="28"/>
          <w:szCs w:val="28"/>
          <w:rtl w:val="true"/>
          <w:lang w:bidi="fa-IR"/>
        </w:rPr>
        <w:t>فی وجوب الواجب الکفائی</w:t>
      </w:r>
    </w:p>
    <w:p>
      <w:pPr>
        <w:pStyle w:val="BookText"/>
        <w:rPr/>
      </w:pPr>
      <w:r>
        <w:rPr>
          <w:rFonts w:ascii="IRNazanin" w:hAnsi="IRNazanin" w:eastAsia="IRNazanin"/>
          <w:color w:val="111111"/>
          <w:sz w:val="28"/>
          <w:sz w:val="28"/>
          <w:szCs w:val="28"/>
          <w:rtl w:val="true"/>
          <w:lang w:bidi="fa-IR"/>
        </w:rPr>
        <w:t>و من تقسیمات الواجب تقسیمه إلی العینی و الکفائی،و محور البحث فی هذا التقسیم عبارة عن الواجب الکفائی،و لا بدّ لنا قبل تعریفه من ملاحظة آثاره و خصوصیّاته،و من البدیهی أنّ التکلیف فی الواجب العینی یتعلّق بکلّ واحد من المکلّفین استقلالا بلحاظ تعدّد التکلیف بحسب تعدّد المکلّفین و إن کان خطاب العام واحدا،و یترتّب علیه آثاره من استحقاق المثوبة لمن وافقه بلا دخل بسائر المکلّفین، و استحقاق العقوبة لمن خالفه هکذا،و معلوم أنّ عدم انحلال الخطابات العامّة لا یمنع عن تعدّد التکلیف</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الواجب الکفائی أیضا یتعلّق بکلّ واحد من المکلّفین و لکنّه یسقط التکلیف فیه بفعل بعضهم،سواء کان الواجب قابلا للتعدّد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صلاة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لم یکن کذلک کدفنه،و مقتضی تعلّق الوجوب بکلّ واحد هو استحقاق الجمیع للعقوبة علی تقدیر مخالفتهم جمیعا،لا أنّ عقوبة واحدة تنقسم علیهم،بل کلّ واحد منهم یستحقّ عقوبة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ملاحظة هذه الخصوصیّات وقع الخلاف فی حقیقة الواجب الکفائی؛إذ التکلیف متقوّم بالآمر المکلّف و المأمور المکلّف و المکلّف به،و الإشکال هاهنا فی ناحیة المکلّف،و یتحقّق فی تصویره احتمالات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المکلّف عبارة عن مجموع المکلّفین من حیث المجموع،و فیه ثلاثة احتمالات بنظر الدقی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یحتمل أن یکون المقصود منه جمیع المکلّفین،و علی هذا لا یکون فرقا بین الواجب العینی و الواجب الکفائی،مع أنّه لا یمکن تکلیف جمیع المکلّفین فی بعض الموارد مثل دفن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المقصود منه تحقّق المکلّف به فی الخارج بلا فرق بین تحقّقه من شخص واحد أو مجموع المکلّفین،و هذا یرجع إلی صرف الوجود الذی یقول به المحقّق النائینی قدّس سرّه فی مقابل مطلق الوجود، و سیأتی 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المقصود منه تکلیف جمیع المکلّفین بإتیان فرد واحد من المأمور به،و هذا المعنی مع عدم إمکانه فی بعض الموارد لم یلتزم به أحد فی الواجب الکفائی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المکلّف عبارة عن واحد غیر المعیّن فی الواقع لا مفهومه،بل واقعیّته و مصداقه،و تحقّق استحالة هذا المعنی فی الفلسفة؛إذ التحقّق فی الخارج مع وصف عدم التعیّن و التشخّص أمر مستحیل،فإنّ التحقّق و الوجود مساوق مع التشخّص،فلا یمکن أن یکون المکلّف عبارة عن واقعیّة أحد المکلّفین مع وصف غیر المعیّن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المکلّف عبارة عن واحد مردّد،کما أن یکون المکلّف به فی الواجب التخییری فردا مردّدا،و الفرق بینه و بین الواحد الغیر المعیّن أنّ المکلّف هاهنا معیّن و لکن الإبهام یکون فی طرف إضافة التشخّص،بخلاف الواحد الغیر المعیّن</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أیضا مستحیل کما مرّ نظیره فی الواجب التخییری؛بأنّ تشخّص الإرادة التکوینیّة یکون بالمراد،و لا یعقل تحقّق الإرادة بدون تشخّص المراد،و هکذا فی</w:t>
      </w:r>
    </w:p>
    <w:p>
      <w:pPr>
        <w:pStyle w:val="BookText"/>
        <w:rPr/>
      </w:pPr>
      <w:r>
        <w:rPr>
          <w:rFonts w:ascii="IRNazanin" w:hAnsi="IRNazanin" w:eastAsia="IRNazanin"/>
          <w:color w:val="111111"/>
          <w:sz w:val="28"/>
          <w:sz w:val="28"/>
          <w:szCs w:val="28"/>
          <w:rtl w:val="true"/>
          <w:lang w:bidi="fa-IR"/>
        </w:rPr>
        <w:t>الإرادة التشریعیّة لا یمکن أن یکون طرف إضافة الإرادة فردا مردّدا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المکلّف عبارة عن صرف الوجود من المکلّفین فیتحقّق التکلیف بفعل بعضهم،کما یتحقّق بفعل عدّة منهم،و کما یتحقّق بفعل جمیعهم فی مقابل وجود الساری و مطلق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الفرق بین الواجب العینی و الکفائی من ناحیة المکلّف به، بلا فرق بینهما من حیث المکلّف؛بأنّ محصّل غرض المولی فی الواجب العینی هو حصول المأمور به عن کلّ واحد من المکلّفین بالمباشرة،و أمّا محصّل الغرض فی الواجب الکفائی فهو تحقّق المأمور به فی الخارج،بلا فرق بین تحقّقه بالمباشرة أو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الواجب الکفائی علی ثلاثة أقسام و تصویره بالنسبة إلیها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یتعلّق التکلیف بطبیعة المأمور به،و معلوم أنّ الطبیعة بما هی هی قد لا یکون لها مصداق أصلا مثل شریک الباری ممتنع،و قد ینحصر مصداقها بفرد واحد مثل طبیعة واجب الوجود،و دفن المیّت فیما نحن فیه فإنّه لا یکون قابلا للتعدّد، و هکذا قتل سابّ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من البعث و التکلیف فی مثل هذه الموارد هو انبعاث المکلّف،فلا یصحّ تصویر الواجب الکفائی بما قال به المحقّق النائینی قدّس سرّه؛لأنّ أحد مصداق صرف الوجود عبارة عن جمیع المکلّفین،و لا یعقل انبعاثهم جمیعا لقتل شخص واحد</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جواب الاحتمال الخامس أیضا،فإنّ المکلّف بناء علی هذا عبارة عن جمیع المکلّفین،و الفرق بینه و بین الواجب العینی فی مدخلیة قید المباشرة و عدمه، و أیّ مناسبة تقتضی انبعاث جمیع المکلّفین لقتل شخص واحد،و لو مع عدم قید المباشرة،فکیف یمکن تصویر الواجب الکفائی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تصویره إمّا أن یکون نظیر ما مرّ منّا فی الواجب التخییری؛بأنّ غرض المولی مترتّب علی کفّارة الإفطار،و یتحقّق لتحصیله ثلاث طرق،فلا مجال له إلاّ من بیان التکلیف بصورة الواجب التخییری،و یؤیّده المسائل العقلائیة،و هکذا فیما نحن فیه تعلّق غرض المولی بتحقّق قتل سابّ النبیّ صلّی اللّه علیه و آله فی الخارج و جمیع المکلّفین مأمورون بتحقّقه خارجا،و لکن یعبّر فی مقام التکلیف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الفرق بین الواجب العینی و الکفائی بالإطلاق و التقیید،بأنّ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علی کلّ واحد من المکلّفین،سواء صلّی الغیر أم لا،بخلاف دفن المیّت فإنّه واجب بشرط عدم إتیان الغیر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یتعلّق التکلیف بطبیعة المأمور به و لها أفراد متعدّدة،و لکن الواجب و محصّل غرض المولی عبارة عن الفرد الواحد کالصلاة علی المیّت فإنّها قابلة للتعدّد،و من البدیهی أنّه لا یعقل هاهنا أیضا أن یکون المکلّف جمیع أفراد المکلّفین بدون قید المباشرة،أو صرف الوجود الذی أحد مصداقه عبارة عن جمیع أفراد المکلّفین فی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القسم من الواجب الکفائی یرجع إلی القسم الأوّل منه من حیث التصویر،فلا بدّ من تصویره إمّا من طریق الإطلاق و التقیید،و إمّا شبیه الواجب التخییری،کما مرّ تفصیله آنفا</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یتعلّق التکلیف بطبیعة المأمور به التی تکون قابلة للتعدّد و المکلّف عبارة عن صرف الوجود،و له ثلاثة مصادیق کما مرّ،و کلّ واحد منها محصّل للغرض،و تصویر الواجب الکفائی فی هذا القسم یمکن أن یکون من الطریق الذی اختاره النائینی قدّس سرّه بأن یکون المکلّف به و المکلّف معا صرف الوجود منهما،و یتحقّق صرف الوجود من الطبیعة بإیجاد فرد واحد منها کما یتحقّق بإیجاد عدّة من أفرادها، و کما یتحقّق بإیجاد جمیع أفراد المکلّفین جمیع أفرادها،و لکن لا یوجد فی الفقه مثال لذلک</w:t>
      </w:r>
      <w:r>
        <w:rPr>
          <w:rFonts w:eastAsia="IRNazanin" w:cs="IRNazanin"/>
          <w:color w:val="111111"/>
          <w:sz w:val="28"/>
          <w:szCs w:val="28"/>
          <w:rtl w:val="true"/>
          <w:lang w:bidi="fa-IR"/>
        </w:rPr>
        <w:t>.</w:t>
      </w:r>
      <w:bookmarkStart w:id="207" w:name="pg13644_173902"/>
    </w:p>
    <w:p>
      <w:pPr>
        <w:pStyle w:val="Heading4"/>
        <w:numPr>
          <w:ilvl w:val="3"/>
          <w:numId w:val="1"/>
        </w:numPr>
        <w:rPr/>
      </w:pPr>
      <w:bookmarkStart w:id="208" w:name="__RefHeading___Toc1084570_3830689328"/>
      <w:bookmarkStart w:id="209" w:name="_Toc76"/>
      <w:bookmarkEnd w:id="207"/>
      <w:bookmarkEnd w:id="208"/>
      <w:r>
        <w:rPr>
          <w:rtl w:val="true"/>
        </w:rPr>
        <w:t>فصل فی الواجب الموقّت</w:t>
      </w:r>
      <w:bookmarkEnd w:id="209"/>
    </w:p>
    <w:p>
      <w:pPr>
        <w:pStyle w:val="BookText"/>
        <w:rPr/>
      </w:pPr>
      <w:r>
        <w:rPr>
          <w:rFonts w:ascii="IRNazanin" w:hAnsi="IRNazanin" w:eastAsia="IRNazanin"/>
          <w:color w:val="111111"/>
          <w:sz w:val="28"/>
          <w:sz w:val="28"/>
          <w:szCs w:val="28"/>
          <w:rtl w:val="true"/>
          <w:lang w:bidi="fa-IR"/>
        </w:rPr>
        <w:t>فی الواجب الموقّت</w:t>
      </w:r>
    </w:p>
    <w:p>
      <w:pPr>
        <w:pStyle w:val="BookText"/>
        <w:rPr/>
      </w:pPr>
      <w:r>
        <w:rPr>
          <w:rFonts w:ascii="IRNazanin" w:hAnsi="IRNazanin" w:eastAsia="IRNazanin"/>
          <w:color w:val="111111"/>
          <w:sz w:val="28"/>
          <w:sz w:val="28"/>
          <w:szCs w:val="28"/>
          <w:rtl w:val="true"/>
          <w:lang w:bidi="fa-IR"/>
        </w:rPr>
        <w:t>و من تقسیمات الواجب تقسیمه إلی غیر الموقّت و الموقّت،و تقسیم الموقّت إلی الموسّع و المضیّق،و قد یعبّر عن غیر الموقّت بالمطلق،فالمطلق قد یستعمل فی مقابل المشروط و قد یستعمل فی مقابل الموقّت،و معلوم أنّ الموضوع للأحکام الفقهیّة عبارة عن فعل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تبعیّة العمل الصادر عنه للمکلّف من حیث الزمان و المکان ممّا لا بدّ منه عقلا،إلاّ أنّه تارة ممّا له دخل فی الواجب شرعا فیکون موقّتا،و اخری لا دخل له فیه شرعا فهو غیر موقّت،و الموقّت إمّا أن یکون الزمان المأخوذ فیه بقدره فمضیّق،و إمّا أن یکون أوسع منه فموسّع</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الزمان بما هو هو قد لا دخل له فی ترتّب الآثار و المصالح؛ بحیث لو أمکن تحقّق المأمور به خالیا عن الزمان یحصل غرض المولی،و قد یکون له مدخلیة فیه لا الزمان بخصوصیّة کذا و شهر کذا و یوم کذا،بل لماهیّة الزمان بما هو زمان مدخلیة فی حصول الغرض و ترتّب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الصورة الاولی مصداق أظهر للواجب غیر الموقّت،و أمّا الصورة الثانیة فالظاهر أنّها أیضا مصداق له،فإنّ</w:t>
      </w:r>
    </w:p>
    <w:p>
      <w:pPr>
        <w:pStyle w:val="BookText"/>
        <w:rPr/>
      </w:pPr>
      <w:r>
        <w:rPr>
          <w:rFonts w:ascii="IRNazanin" w:hAnsi="IRNazanin" w:eastAsia="IRNazanin"/>
          <w:color w:val="111111"/>
          <w:sz w:val="28"/>
          <w:sz w:val="28"/>
          <w:szCs w:val="28"/>
          <w:rtl w:val="true"/>
          <w:lang w:bidi="fa-IR"/>
        </w:rPr>
        <w:t>مدخلیة الزمان بدون الخصوصیّة لا یحتاج إلی بیان الشارع بعد علمه؛بأنّ فعل المکلّف لا یمکن وقوعه فی خارج الزمان،لعلّه کان منافیا مع حکمة الشارع بعنوان اللغویّة،و الحال أنّ الواجب الموقّت عبارة عمّا کان بیان أصل الواجب و تقیّده بالزمان معا من ناحیة الشارع؛بحیث إن لم یکن بیانه لا یستفاد التوقیت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بعض علماء العامّة فی تصویر الواجب الموسّع؛بأنّ بعد السؤال من أنّ الصلاة فی أوّل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أم لا؟إن قلت بعدم وجوبها فهو المطلوب،و إن قلت بوجوبها فلم تکون جائز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کلّ جزء من أجزاء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یصحّ وضع الید علی أجزاء الزمان؛إذ الواجب و المأمور به عبارة عن الصلاة بین الحدّین،فلذا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اللَّیْلِ </w:t>
      </w:r>
      <w:r>
        <w:rPr>
          <w:rStyle w:val="FootnoteAnchor"/>
          <w:rtl w:val="true"/>
        </w:rPr>
        <w:footnoteReference w:id="595"/>
      </w:r>
      <w:r>
        <w:rPr>
          <w:rFonts w:ascii="IRNazanin" w:hAnsi="IRNazanin" w:eastAsia="IRNazanin"/>
          <w:color w:val="111111"/>
          <w:sz w:val="28"/>
          <w:sz w:val="28"/>
          <w:szCs w:val="28"/>
          <w:rtl w:val="true"/>
          <w:lang w:bidi="fa-IR"/>
        </w:rPr>
        <w:t>،و یظهر من ذلک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هو المعروف فی الألسنة من أنّ الواجب الموسّع فی آخر الوقت یصیر مضیّقا لیس بصحیح فإنّهما نوعان من الواجب الموقّت،و لا یمکن أن یکون تکلیف واحد موسّعا و مضیّقا معا؛إذ المکلّف به فی کلّ أجزاء الزمان هو الصلاة بین الزوال و الغروب،و لا یکون قابلا للتغییر،إلاّ أنّه فی آخر الوقت یلزم العقل بإتیان الصلاة حتّی تقع بین الحدّین،فلا یمکن أن یصیر الواجب الموسّع مضیّقا،و هکذا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یکون فی الواجب الموسّع أزید من تکلیف واحد،و هو لزوم إقامة الصلاة بین الحدّین مثلا،و التخییر فی الأفراد الطولیة التدریجیة الزمانیة کالتخییر فی الأفراد الدفعیة،یعنی أمکنة مختلفة تخییر عقلی</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فی بعض الکتب فی الواجب الموقّت المضیّق؛بأنّه کیف یمکن تطابق</w:t>
      </w:r>
    </w:p>
    <w:p>
      <w:pPr>
        <w:pStyle w:val="BookText"/>
        <w:rPr/>
      </w:pPr>
      <w:r>
        <w:rPr>
          <w:rFonts w:ascii="IRNazanin" w:hAnsi="IRNazanin" w:eastAsia="IRNazanin"/>
          <w:color w:val="111111"/>
          <w:sz w:val="28"/>
          <w:sz w:val="28"/>
          <w:szCs w:val="28"/>
          <w:rtl w:val="true"/>
          <w:lang w:bidi="fa-IR"/>
        </w:rPr>
        <w:t>أوّل جزء من الزمان مع أوّل جزء التکلیف و آخره مع آخره عقلا؟و هو ناش عن فرض المولی غیر محیط و عاجز عن انطباقه معه،و فرض جمیع الواجبات مثل الصلاة،و الحال أنّ البحث فی هذه الموارد یدور مدار الاعتبارات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وقع البحث فی أنّ الواجب الموقّت إذا فات فی الوقت هل یدلّ دلیل أصل الوجوب المقیّد علی إتیانه فی خارج الوقت أم لا؟و بعبارة اخری هل یدلّ دلیل علی وجوب الأداء علی القضاء أم لا؟و معلوم أنّه لا دلالة للأمر بالموقّت بوجه علی الأمر به فی خارج الوقت،فإنّ معنی التوقیت یرجع إلی أنّ الزمان قید للمأمور به و دخیل فیه کسائر القیود،فکما أنّه لا یستفاد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مطلوبیة الصلاة مع فقدانها،کذلک فیما نحن فیه؛إذ المقیّد أمر واحد و لا یرجع إلی المرکّب، و جزئیة التقیّد عقلی محض،فلذا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مرکّب من الطهارة و استقبال القبلة و أمثال ذلک،و إذا کان المقیّد مأمور به فلا مجال للأمر بالمقیّد بما هو مقیّد بعد زوال قیده،فلا فرق بین صلّ مع الطهارة و صلّ فی الوقت من هذه الناحیة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المحقّق الخراسانی قدّس سرّه </w:t>
      </w:r>
      <w:r>
        <w:rPr>
          <w:rStyle w:val="FootnoteAnchor"/>
          <w:rtl w:val="true"/>
        </w:rPr>
        <w:footnoteReference w:id="596"/>
      </w:r>
      <w:r>
        <w:rPr>
          <w:rFonts w:ascii="IRNazanin" w:hAnsi="IRNazanin" w:eastAsia="IRNazanin"/>
          <w:color w:val="111111"/>
          <w:sz w:val="28"/>
          <w:sz w:val="28"/>
          <w:szCs w:val="28"/>
          <w:rtl w:val="true"/>
          <w:lang w:bidi="fa-IR"/>
        </w:rPr>
        <w:t>استثنی موردا من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التوقیت بدلیل منفصل لم یکن له إطلاق علی التقیید بالوقت و کان لدلیل الواجب إطلاق لکان قضیّة إطلاقه ثبوت الوجوب بعد انقضاء الوقت،فإنّ دلیل التوقیت مهمل،و إن کان له الإطلاق لا بدّ من الأخذ به لحکومته علی إطلاق دلیل الواجب</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سلّمنا أنّ هذا البیان صحیح،و أنّ بعد اجتماع هذه الخصوصیّات یمکن القول بأنّ الدلیل الذی یدلّ علی أصل المأمور به یدلّ علی قضائه فی خارج الوقت،و لکنّه استثناء منقطع و خارج عن الفرض؛إذ التمسّک بدلیل أصل الواجب لا یکون محلّ البحث،بل النزاع فی أنّ الدلیل المقیّد هل یدلّ علی وجوبه بعد زوال القید أم لا؟</w:t>
      </w:r>
    </w:p>
    <w:p>
      <w:pPr>
        <w:pStyle w:val="BookText"/>
        <w:rPr/>
      </w:pPr>
      <w:r>
        <w:rPr>
          <w:rFonts w:ascii="IRNazanin" w:hAnsi="IRNazanin" w:eastAsia="IRNazanin"/>
          <w:color w:val="111111"/>
          <w:sz w:val="28"/>
          <w:sz w:val="28"/>
          <w:szCs w:val="28"/>
          <w:rtl w:val="true"/>
          <w:lang w:bidi="fa-IR"/>
        </w:rPr>
        <w:t>و لا دلالة فی هذا الفرض أیضا للأمر بالموقّت علی وجوبه فی خارج الوقت،فالأمر بالموقّت بما هو موقّت لا یدلّ علی الوجوب فی خارج الوقت إذا أخلّ به فی الوقت، و هکذا لا یدلّ علی عدم الوجوب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یتمسّک بالاستصحاب لإثبات وجوب الموقّت فی خارج الوقت؛بأنّ وجوب 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قبل غروب الشمس معلوما فیستصحب وجوبها بعد غروبها،فهذا الاستصحاب الحکمی یثبت وجوبها بعد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الاستصحاب لیس قابلا للتمسّک؛لفقدان ما هو الرکن فی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اتّحاد القضیة المتیقّنة و المشکوکة من حیث الموضوع و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دلیل العمدة فی باب الاستصحاب عبارة عن الروایات التی ذکر فیها کلمة الیقین و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تعلّقهما بالأمر التصدیقی و القضیة؛ إذ الموضوع بوحدته و المحمول بوحدته لا یتعلّق به الیقین و لا الشکّ،و نستکشف من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المورد اتّحاد القضیة المشکوکة و المتیقّنة،و تحقّق الشکّ و الیقین بلحاظ الزمان،و لا یتحقّق فیما نحن فیه اتّحاد القضیتین؛إذ المتیقّن هو وجوب الصلاة المقیّدة بالوقت،و المشکوک وجوب نفس الصلاة،فالصلاة المقیّدة بالوقت کانت واجبة،و لا شکّ فی عدم بقائها،و ما نشکّ فی بقائه لا یتحقّق له حالة سابقة متیقّنة</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الفقهاء یتمسّکون بالاستصحاب فی مثل مثل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الدلیل علی أنّ الماء الکرّ إذا تغیّر أحد أوصافه الثلاثة بملاقات النجس یصیر متنجّسا،ثمّ وقع البحث فی أنّه إذا زال تغیّره من قبل نفسه هل یکون نجاسته باقیة أم لا؟و المحقّقین قائلین ببقاء نجاسته من طریق الاستصحاب،فلا فرق بین هذا المثال و ما نحن فیه؛إذ الموضوع فی کلیهما عبارة عن الشیء المقیّد بما هو المقیّد،کالماء المقیّد بحصول التغیّر فی أحد أوصافه الثلاثة کان نجسا فیستصحب نجاسته بعد زوال تغیّره</w:t>
      </w:r>
    </w:p>
    <w:p>
      <w:pPr>
        <w:pStyle w:val="BookText"/>
        <w:rPr/>
      </w:pPr>
      <w:r>
        <w:rPr>
          <w:rFonts w:ascii="IRNazanin" w:hAnsi="IRNazanin" w:eastAsia="IRNazanin"/>
          <w:color w:val="111111"/>
          <w:sz w:val="28"/>
          <w:sz w:val="28"/>
          <w:szCs w:val="28"/>
          <w:rtl w:val="true"/>
          <w:lang w:bidi="fa-IR"/>
        </w:rPr>
        <w:t>من قبل نفسه،فلم لا یجری الاستصحاب فی الواجب الموقّت بعد زوال 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الجواب عنه بأنّ بین المثالین فرق فی أنّ الحکم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تکلیفی،و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أحد أوصافه الثلاثة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مرّ منّا أنّ الأحکام التکلیفیّة متعلّق بنفس الطبائع و الماهیّات لا بوجودها،و ما یقول به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الماهیّة من حیث هی هی لیست إلاّ هی لا موجودة و لا غیر موجودة،لا مطلوبة و لا غیر مطلوبة،لیس معناه ما استفاد صاحب الکفایة قدّس سرّه،بل معناه أنّ فی ماهیّة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مدخلیة لأیّ شیء سوی الجنس و الفصل حتّی الوجود و العدم خارجان عن دائرة الماهیّة،و لا یکون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متعلّق بالطبیعة،جعله جزء لها،بل معناه أنّ الطلب عارض علیها،فلا فرق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موجودة و الماهیة مطلوبة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تعلّق الحکم بالطبیعة و العنوان یکون من خصوصیّاته أنّ العنوان إذا کان مقیّدا بقید أو موصوفا بوصف لا یمکن انطباقه فی غیر مورد الوصف و القید؛إذ القید یوجب محدودیّة المقیّد،و لا یعقل أن یصدق عنوان الإنسان الأبیض علی إنسان غیر الأبیض،و عنوان الرجل العالم علی غیر العالم،و المأمور به فیما نحن فیه عبارة عن الطبیعة المقیّدة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الصلاة المقیّدة بالوقت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انطباق هذا العنوان علی صلاة خارج الوقت،و القضیّة المتیقّنة عبارة عن وجوب الصلاة المقیّدة بالوقت،و القضیّة المشکوکة عبارة من أنّ الصلاة فی خارج الوقت هل تکون واجبة أم لا؟و لا یتحقّق الاتّحاد بین القضیتین بنظر العرف،فلا مجال لجریان الاستصحاب هاهنا</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دلیل جریان الاستصحاب فی مثل الماء الذی زال تغیّره من قبل نفسه فهو عبارة عن کون الحکم فیه حکما وضعیّا،و معلوم أنّه یتعلّق بالوجود الخارجی، بخلاف الحکم التکلیفی؛إذ الوجود الخارجی یکون ظرف سقوطه لا ثبوته،و متعلّق</w:t>
      </w:r>
    </w:p>
    <w:p>
      <w:pPr>
        <w:pStyle w:val="BookText"/>
        <w:rPr/>
      </w:pPr>
      <w:r>
        <w:rPr>
          <w:rFonts w:ascii="Amiri" w:hAnsi="Amiri" w:eastAsia="Amiri" w:cs="Amiri"/>
          <w:color w:val="111111"/>
          <w:sz w:val="28"/>
          <w:sz w:val="28"/>
          <w:szCs w:val="28"/>
          <w:rtl w:val="true"/>
          <w:lang w:bidi="ar-SA"/>
        </w:rPr>
        <w:t>الحکم الوضعی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الْبَیْعَ </w:t>
      </w:r>
      <w:r>
        <w:rPr>
          <w:rStyle w:val="FootnoteAnchor"/>
          <w:rtl w:val="true"/>
        </w:rPr>
        <w:footnoteReference w:id="597"/>
      </w:r>
      <w:r>
        <w:rPr>
          <w:rFonts w:ascii="IRNazanin" w:hAnsi="IRNazanin" w:eastAsia="IRNazanin"/>
          <w:color w:val="111111"/>
          <w:sz w:val="28"/>
          <w:sz w:val="28"/>
          <w:szCs w:val="28"/>
          <w:rtl w:val="true"/>
          <w:lang w:bidi="fa-IR"/>
        </w:rPr>
        <w:t>هو البیع المحقّق فی الخارج مع الشرائط المعتبرة الشرعیّة،و هکذا الماء المتغیّر أحد أوصافه الثلاثة فی الخارج نجس، لا مفهومه و لا وجوده الذهنی،لا بدّ من تحقّق الماء المتغیّر أوّلا ثمّ اتّصافه بالنجاسة، فلذا یتحقّق الاتّحاد بین القضیتین،إذ الماء الموجود فی الحوض بعد تغیّر أحد أوصافه الثلاثة صار نجسا،و بعد زوال تغیّره من قبل نفسه یحکم العرف؛بأنّ هذا الماء کان أمس نجسا و الیوم یکون مشکوک النجاسة فیستصحب نجاسته</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فیرجع الفرق بین المثالین إلی الفرق بین الحکم التکلیفی و الوضعی،و هو أنّ الحکم التکلیفی یتحقّق قبل وجود الطبیعة و یسقط به،بخلاف الحکم الوضعی فإنّه یترتّب علی وجود الموضوع فی الخارج،فبعد عدم دلالة الأمر بالموقّت علی الوجوب فی خارج الوقت و عدم جریان الاستصحاب لا بدّ من التمسّک بأصالة البراءة،إلاّ أن یتحقّق دلیل خاص کما ورد فی باب الصلاة و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باب الأوامر</w:t>
      </w:r>
      <w:r>
        <w:rPr>
          <w:rFonts w:eastAsia="IRNazanin" w:cs="IRNazanin"/>
          <w:color w:val="111111"/>
          <w:sz w:val="28"/>
          <w:szCs w:val="28"/>
          <w:rtl w:val="true"/>
          <w:lang w:bidi="fa-IR"/>
        </w:rPr>
        <w:t>.</w:t>
      </w:r>
      <w:bookmarkStart w:id="210" w:name="pg13644_173908"/>
    </w:p>
    <w:p>
      <w:pPr>
        <w:pStyle w:val="Heading2"/>
        <w:numPr>
          <w:ilvl w:val="1"/>
          <w:numId w:val="1"/>
        </w:numPr>
        <w:rPr/>
      </w:pPr>
      <w:bookmarkStart w:id="211" w:name="__RefHeading___Toc1084572_3830689328"/>
      <w:bookmarkStart w:id="212" w:name="_Toc77"/>
      <w:bookmarkEnd w:id="210"/>
      <w:bookmarkEnd w:id="211"/>
      <w:r>
        <w:rPr>
          <w:rtl w:val="true"/>
        </w:rPr>
        <w:t>فهرس المحتویات</w:t>
      </w:r>
      <w:bookmarkEnd w:id="212"/>
    </w:p>
    <w:p>
      <w:pPr>
        <w:pStyle w:val="BookText"/>
        <w:rPr/>
      </w:pPr>
      <w:r>
        <w:rPr>
          <w:rFonts w:ascii="IRNazanin" w:hAnsi="IRNazanin" w:eastAsia="IRNazanin"/>
          <w:color w:val="111111"/>
          <w:sz w:val="28"/>
          <w:sz w:val="28"/>
          <w:szCs w:val="28"/>
          <w:rtl w:val="true"/>
          <w:lang w:bidi="fa-IR"/>
        </w:rPr>
        <w:t xml:space="preserve">احتیاج العلم إلی الموضوع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تعریف الموضوع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فی النسبة بین موضوع العلم و موضوعات مسائله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مسألة التمایز بین العلوم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موضوع علم الاصول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تعریف علم الاصول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الوضع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حقیقة الوضع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تقسیم الوضع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المعنی الحرفی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القضایا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الإنشاء و الإخبار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حقیقة الإنشاء و الإخبار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أسماء الإشارة و الضمائر </w:t>
      </w:r>
      <w:r>
        <w:rPr>
          <w:rFonts w:eastAsia="Amiri" w:cs="Amiri" w:ascii="Amiri" w:hAnsi="Amiri"/>
          <w:color w:val="111111"/>
          <w:sz w:val="28"/>
          <w:szCs w:val="28"/>
          <w:lang w:bidi="ar-SA"/>
        </w:rPr>
        <w:t>146</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استعمال اللفظ فی المعنی المجازی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وضع المرکّبات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علامات الحقیقة و المجاز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تعارض الأحوال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الحقیقة الشرعیّة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الصحیح و الأعم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الکلام فی أدلّة القول بالأعم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البحث فی ألفاظ المعاملات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القول فی ثمرة النزاع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الاشتراک اللفظی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استعمال اللّفظ فی أکثر من معنی واحد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المشتق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الأوامر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مادّة الأمر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معانی صیغة الأمر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هل أنّ صیغة الأمر حقیقة فی الوجوب أو فی الندب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هل أنّ صیغة الأمر تقع فی المضارع أو الماضی؟</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التعبدی و التوصّلی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دلالة صیغة الأمر علی الوجوب النفسی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وقوع الأمر عقیب الحظر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المرّة و التکرار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الفور و التراخی </w:t>
      </w:r>
      <w:r>
        <w:rPr>
          <w:rFonts w:eastAsia="IRNazanin" w:cs="IRNazanin"/>
          <w:color w:val="111111"/>
          <w:sz w:val="28"/>
          <w:szCs w:val="28"/>
          <w:lang w:bidi="fa-IR"/>
        </w:rPr>
        <w:t>490</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الإجزاء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مقدّمة و الواجب </w:t>
      </w:r>
      <w:r>
        <w:rPr>
          <w:rFonts w:eastAsia="Amiri" w:cs="Amiri" w:ascii="Amiri" w:hAnsi="Amiri"/>
          <w:color w:val="111111"/>
          <w:sz w:val="28"/>
          <w:szCs w:val="28"/>
          <w:lang w:bidi="ar-SA"/>
        </w:rPr>
        <w:t>543</w:t>
      </w:r>
    </w:p>
    <w:p>
      <w:pPr>
        <w:pStyle w:val="BookText"/>
        <w:rPr/>
      </w:pPr>
      <w:r>
        <w:rPr>
          <w:rFonts w:ascii="IRNazanin" w:hAnsi="IRNazanin" w:eastAsia="IRNazanin"/>
          <w:color w:val="111111"/>
          <w:sz w:val="28"/>
          <w:sz w:val="28"/>
          <w:szCs w:val="28"/>
          <w:rtl w:val="true"/>
          <w:lang w:bidi="fa-IR"/>
        </w:rPr>
        <w:t xml:space="preserve">المطلق و المشروط </w:t>
      </w:r>
      <w:r>
        <w:rPr>
          <w:rFonts w:eastAsia="IRNazanin" w:cs="IRNazanin"/>
          <w:color w:val="111111"/>
          <w:sz w:val="28"/>
          <w:szCs w:val="28"/>
          <w:lang w:bidi="fa-IR"/>
        </w:rPr>
        <w:t>580</w:t>
      </w:r>
    </w:p>
    <w:p>
      <w:pPr>
        <w:pStyle w:val="BookText"/>
        <w:rPr/>
      </w:pPr>
      <w:r>
        <w:rPr>
          <w:rFonts w:ascii="Amiri" w:hAnsi="Amiri" w:eastAsia="Amiri" w:cs="Amiri"/>
          <w:color w:val="111111"/>
          <w:sz w:val="28"/>
          <w:sz w:val="28"/>
          <w:szCs w:val="28"/>
          <w:rtl w:val="true"/>
          <w:lang w:bidi="ar-SA"/>
        </w:rPr>
        <w:t xml:space="preserve">المعلّق و المنجّز </w:t>
      </w:r>
      <w:r>
        <w:rPr>
          <w:rFonts w:eastAsia="Amiri" w:cs="Amiri" w:ascii="Amiri" w:hAnsi="Amiri"/>
          <w:color w:val="111111"/>
          <w:sz w:val="28"/>
          <w:szCs w:val="28"/>
          <w:lang w:bidi="ar-SA"/>
        </w:rPr>
        <w:t>594</w:t>
      </w:r>
    </w:p>
    <w:p>
      <w:pPr>
        <w:pStyle w:val="BookText"/>
        <w:rPr/>
      </w:pPr>
      <w:r>
        <w:rPr>
          <w:rFonts w:ascii="IRNazanin" w:hAnsi="IRNazanin" w:eastAsia="IRNazanin"/>
          <w:color w:val="111111"/>
          <w:sz w:val="28"/>
          <w:sz w:val="28"/>
          <w:szCs w:val="28"/>
          <w:rtl w:val="true"/>
          <w:lang w:bidi="fa-IR"/>
        </w:rPr>
        <w:t xml:space="preserve">الواجب النفسی و الغیری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تبعیة وجوب غیری المقدمة لذیها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الواجب الأصلی و التبعی </w:t>
      </w:r>
      <w:r>
        <w:rPr>
          <w:rFonts w:eastAsia="IRNazanin" w:cs="IRNazanin"/>
          <w:color w:val="111111"/>
          <w:sz w:val="28"/>
          <w:szCs w:val="28"/>
          <w:lang w:bidi="fa-IR"/>
        </w:rPr>
        <w:t>663</w:t>
      </w:r>
    </w:p>
    <w:p>
      <w:pPr>
        <w:pStyle w:val="BookText"/>
        <w:rPr/>
      </w:pPr>
      <w:r>
        <w:rPr>
          <w:rFonts w:ascii="Amiri" w:hAnsi="Amiri" w:eastAsia="Amiri" w:cs="Amiri"/>
          <w:color w:val="111111"/>
          <w:sz w:val="28"/>
          <w:sz w:val="28"/>
          <w:szCs w:val="28"/>
          <w:rtl w:val="true"/>
          <w:lang w:bidi="ar-SA"/>
        </w:rPr>
        <w:t xml:space="preserve">مقدّمة الحرام </w:t>
      </w:r>
      <w:r>
        <w:rPr>
          <w:rFonts w:eastAsia="Amiri" w:cs="Amiri" w:ascii="Amiri" w:hAnsi="Amiri"/>
          <w:color w:val="111111"/>
          <w:sz w:val="28"/>
          <w:szCs w:val="28"/>
          <w:lang w:bidi="ar-SA"/>
        </w:rPr>
        <w:t>686</w:t>
      </w:r>
    </w:p>
    <w:p>
      <w:pPr>
        <w:pStyle w:val="BookText"/>
        <w:rPr/>
      </w:pPr>
      <w:r>
        <w:rPr>
          <w:rFonts w:ascii="IRNazanin" w:hAnsi="IRNazanin" w:eastAsia="IRNazanin"/>
          <w:color w:val="111111"/>
          <w:sz w:val="28"/>
          <w:sz w:val="28"/>
          <w:szCs w:val="28"/>
          <w:rtl w:val="true"/>
          <w:lang w:bidi="fa-IR"/>
        </w:rPr>
        <w:t xml:space="preserve">اقتضاء الأمر بالشیء و النهی عن ضدّه و عدمه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هل یجوز الأمر للآمر مع علمه بانتفاء شرطه؟</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هل تتعلّق الأوامر و النواهی بالطبائع أو الأفراد؟</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هل یدلّ الناسخ أو النسوخ علی بقاء الجواز؟</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 xml:space="preserve">الواجب التعیینی و التخییری و کیفیة تعلّق الحکم بهما </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 xml:space="preserve">الواجب الکفائی </w:t>
      </w:r>
      <w:r>
        <w:rPr>
          <w:rFonts w:eastAsia="IRNazanin" w:cs="IRNazanin"/>
          <w:color w:val="111111"/>
          <w:sz w:val="28"/>
          <w:szCs w:val="28"/>
          <w:lang w:bidi="fa-IR"/>
        </w:rPr>
        <w:t>755</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الواجب الموقّت </w:t>
      </w:r>
      <w:r>
        <w:rPr>
          <w:rFonts w:eastAsia="IRNazanin" w:cs="IRNazanin"/>
          <w:color w:val="111111"/>
          <w:sz w:val="28"/>
          <w:szCs w:val="28"/>
          <w:lang w:bidi="fa-IR"/>
        </w:rPr>
        <w:t>759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الامام قدّس سرّه فی هذا البحث</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1:5</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الأسفار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استفاده الاستاذ من درس الامام قدّس سرّه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استفاد الاستاذ من درس الامام قدّس سرّه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40:162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وقایة الأذهان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للمفید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الحجة فی الفقه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الشفاء،قسم المنطق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النضید فی شرح التجرید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82:279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مضمون الحدیث</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العضدی علی مختصر الاصول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مضمون الحدیث</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مضمون الروایة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الوصول إلی علم الاصول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للمجلسی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نواقض الوضوء،ح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4:683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8:470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حجریّة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 فی الفقه و الاصول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35:403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،الوصیة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20:402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بالرضاع</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20:457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27:143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المراد من المرکّب بحسب الإدراک و التصوّر أن یکون المعنی المتبادر إلی الذهن مرکّبا فی الواقع مثل معنی المتبادر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البسیط بعکسه،و المراد من المرکّب بحسب التحلیل أن لا یکون المعنی المتبادر إلی الذهن کذلک،بل کان فی الواقع واحدا،و لکن العقل بالتعمّل و التعقّل و التحلیل یجعله مرکّبا و البسیط بعکسه،و لا یذهب علیک أنّ دقة النظر فی العبارة غیر التحلیل العقلی،و المقصود منه أن یکون المعنی مرکّبا فی الواقع و لکنّه فی بادئ النظر یتصوّر بسیطا،و مع دقّة النظر یکشف الحال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یستفاد هذا من حاشیته علی الأسفار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السواک،ح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نضد القواعد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السعادة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4:247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3:479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25:428</w:t>
      </w:r>
      <w:r>
        <w:rPr>
          <w:rFonts w:ascii="IRNazanin" w:hAnsi="IRNazanin" w:eastAsia="IRNazanin"/>
          <w:b w:val="false"/>
          <w:b w:val="false"/>
          <w:bCs w:val="false"/>
          <w:i w:val="false"/>
          <w:i w:val="false"/>
          <w:iCs w:val="false"/>
          <w:color w:val="333333"/>
          <w:sz w:val="20"/>
          <w:sz w:val="20"/>
          <w:szCs w:val="20"/>
          <w:rtl w:val="true"/>
        </w:rPr>
        <w:t xml:space="preserve">،ب من کتاب إحیاء الموات،ح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المجلسی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التقریر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15:369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8:403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8:403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المستدرک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 الأوانی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8:228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15:369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یناسبه،ح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5:204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المساجد،ح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4:310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70:186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خَلَقْتُ الْجِنَّ وَ الْإِنْسَ إِلاّ لِیَعْبُدُونِ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14:441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4:347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4:347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المطبوع مع حاشیة القوچانی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image" Target="media/image2.jpeg"/><Relationship Id="rId767" Type="http://schemas.openxmlformats.org/officeDocument/2006/relationships/image" Target="media/image2.jpeg"/><Relationship Id="rId768" Type="http://schemas.openxmlformats.org/officeDocument/2006/relationships/footer" Target="footer761.xml"/><Relationship Id="rId769" Type="http://schemas.openxmlformats.org/officeDocument/2006/relationships/footnotes" Target="footnotes.xml"/><Relationship Id="rId770" Type="http://schemas.openxmlformats.org/officeDocument/2006/relationships/numbering" Target="numbering.xml"/><Relationship Id="rId771" Type="http://schemas.openxmlformats.org/officeDocument/2006/relationships/fontTable" Target="fontTable.xml"/><Relationship Id="rId772" Type="http://schemas.openxmlformats.org/officeDocument/2006/relationships/settings" Target="settings.xml"/><Relationship Id="rId7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765</Pages>
  <Words>189326</Words>
  <Characters>886597</Characters>
  <CharactersWithSpaces>1071495</CharactersWithSpaces>
  <Paragraphs>5027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2026-08-24T10:13:44Z</dcterms:created>
  <dc:creator>ghaemiyeh.com</dc:creator>
  <dc:description/>
  <dc:language>en-US</dc:language>
  <cp:lastModifiedBy/>
  <dcterms:modified xsi:type="dcterms:W3CDTF">2026-08-24T13:45:40Z</dcterms:modified>
  <cp:revision>1</cp:revision>
  <dc:subject/>
  <dc:title>دراسات فی الاصول تقریرا لابحاث آیت الله العظمی الفاضل النکرانی طبع قدیم جلد 1</dc:title>
</cp:coreProperties>
</file>

<file path=docProps/custom.xml><?xml version="1.0" encoding="utf-8"?>
<Properties xmlns="http://schemas.openxmlformats.org/officeDocument/2006/custom-properties" xmlns:vt="http://schemas.openxmlformats.org/officeDocument/2006/docPropsVTypes"/>
</file>