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0758_383068932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40760_383068932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40762_3830689328">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840764_3830689328">
            <w:r>
              <w:rPr>
                <w:webHidden/>
                <w:rStyle w:val="IndexLink"/>
                <w:rtl w:val="true"/>
              </w:rPr>
              <w:t>أبواب السّماء والعالم</w:t>
            </w:r>
            <w:r>
              <w:rPr>
                <w:rStyle w:val="IndexLink"/>
                <w:rtl w:val="true"/>
              </w:rPr>
              <w:tab/>
            </w:r>
            <w:r>
              <w:rPr>
                <w:rStyle w:val="IndexLink"/>
              </w:rPr>
              <w:t>14</w:t>
            </w:r>
          </w:hyperlink>
        </w:p>
        <w:p>
          <w:pPr>
            <w:pStyle w:val="Contents3"/>
            <w:tabs>
              <w:tab w:val="clear" w:pos="8459"/>
              <w:tab w:val="right" w:pos="9026" w:leader="dot"/>
            </w:tabs>
            <w:rPr/>
          </w:pPr>
          <w:hyperlink w:anchor="__RefHeading___Toc840766_3830689328">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خلق العالم وحدوثه</w:t>
            </w:r>
            <w:r>
              <w:rPr>
                <w:rStyle w:val="IndexLink"/>
                <w:rtl w:val="true"/>
              </w:rPr>
              <w:tab/>
            </w:r>
            <w:r>
              <w:rPr>
                <w:rStyle w:val="IndexLink"/>
              </w:rPr>
              <w:t>14</w:t>
            </w:r>
          </w:hyperlink>
        </w:p>
        <w:p>
          <w:pPr>
            <w:pStyle w:val="Contents3"/>
            <w:tabs>
              <w:tab w:val="clear" w:pos="8459"/>
              <w:tab w:val="right" w:pos="9026" w:leader="dot"/>
            </w:tabs>
            <w:rPr/>
          </w:pPr>
          <w:hyperlink w:anchor="__RefHeading___Toc840768_3830689328">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العوالم التي سبقت خلق آدم</w:t>
            </w:r>
            <w:r>
              <w:rPr>
                <w:rStyle w:val="IndexLink"/>
                <w:rtl w:val="true"/>
              </w:rPr>
              <w:tab/>
            </w:r>
            <w:r>
              <w:rPr>
                <w:rStyle w:val="IndexLink"/>
              </w:rPr>
              <w:t>20</w:t>
            </w:r>
          </w:hyperlink>
        </w:p>
        <w:p>
          <w:pPr>
            <w:pStyle w:val="Contents3"/>
            <w:tabs>
              <w:tab w:val="clear" w:pos="8459"/>
              <w:tab w:val="right" w:pos="9026" w:leader="dot"/>
            </w:tabs>
            <w:rPr/>
          </w:pPr>
          <w:hyperlink w:anchor="__RefHeading___Toc840770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مدينة جابلقا وجابلصا</w:t>
            </w:r>
            <w:r>
              <w:rPr>
                <w:rStyle w:val="IndexLink"/>
                <w:rtl w:val="true"/>
              </w:rPr>
              <w:tab/>
            </w:r>
            <w:r>
              <w:rPr>
                <w:rStyle w:val="IndexLink"/>
              </w:rPr>
              <w:t>21</w:t>
            </w:r>
          </w:hyperlink>
        </w:p>
        <w:p>
          <w:pPr>
            <w:pStyle w:val="Contents3"/>
            <w:tabs>
              <w:tab w:val="clear" w:pos="8459"/>
              <w:tab w:val="right" w:pos="9026" w:leader="dot"/>
            </w:tabs>
            <w:rPr/>
          </w:pPr>
          <w:hyperlink w:anchor="__RefHeading___Toc840772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اللّوح والقلم</w:t>
            </w:r>
            <w:r>
              <w:rPr>
                <w:rStyle w:val="IndexLink"/>
                <w:rtl w:val="true"/>
              </w:rPr>
              <w:tab/>
            </w:r>
            <w:r>
              <w:rPr>
                <w:rStyle w:val="IndexLink"/>
              </w:rPr>
              <w:t>22</w:t>
            </w:r>
          </w:hyperlink>
        </w:p>
        <w:p>
          <w:pPr>
            <w:pStyle w:val="Contents3"/>
            <w:tabs>
              <w:tab w:val="clear" w:pos="8459"/>
              <w:tab w:val="right" w:pos="9026" w:leader="dot"/>
            </w:tabs>
            <w:rPr/>
          </w:pPr>
          <w:hyperlink w:anchor="__RefHeading___Toc840774_3830689328">
            <w:r>
              <w:rPr>
                <w:webHidden/>
                <w:rStyle w:val="IndexLink"/>
                <w:rtl w:val="true"/>
              </w:rPr>
              <w:t xml:space="preserve">باب </w:t>
            </w:r>
            <w:r>
              <w:rPr>
                <w:rStyle w:val="IndexLink"/>
                <w:rtl w:val="true"/>
              </w:rPr>
              <w:t>(</w:t>
            </w:r>
            <w:r>
              <w:rPr>
                <w:rStyle w:val="IndexLink"/>
              </w:rPr>
              <w:t>5</w:t>
            </w:r>
            <w:r>
              <w:rPr>
                <w:rStyle w:val="IndexLink"/>
                <w:rtl w:val="true"/>
              </w:rPr>
              <w:t>)</w:t>
            </w:r>
            <w:r>
              <w:rPr>
                <w:rStyle w:val="IndexLink"/>
                <w:rtl w:val="true"/>
              </w:rPr>
              <w:t>العرش والكرسي</w:t>
            </w:r>
            <w:r>
              <w:rPr>
                <w:rStyle w:val="IndexLink"/>
                <w:rtl w:val="true"/>
              </w:rPr>
              <w:tab/>
            </w:r>
            <w:r>
              <w:rPr>
                <w:rStyle w:val="IndexLink"/>
              </w:rPr>
              <w:t>24</w:t>
            </w:r>
          </w:hyperlink>
        </w:p>
        <w:p>
          <w:pPr>
            <w:pStyle w:val="Contents3"/>
            <w:tabs>
              <w:tab w:val="clear" w:pos="8459"/>
              <w:tab w:val="right" w:pos="9026" w:leader="dot"/>
            </w:tabs>
            <w:rPr/>
          </w:pPr>
          <w:hyperlink w:anchor="__RefHeading___Toc840776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الشّمس والقمر</w:t>
            </w:r>
            <w:r>
              <w:rPr>
                <w:rStyle w:val="IndexLink"/>
                <w:rtl w:val="true"/>
              </w:rPr>
              <w:tab/>
            </w:r>
            <w:r>
              <w:rPr>
                <w:rStyle w:val="IndexLink"/>
              </w:rPr>
              <w:t>39</w:t>
            </w:r>
          </w:hyperlink>
        </w:p>
        <w:p>
          <w:pPr>
            <w:pStyle w:val="Contents3"/>
            <w:tabs>
              <w:tab w:val="clear" w:pos="8459"/>
              <w:tab w:val="right" w:pos="9026" w:leader="dot"/>
            </w:tabs>
            <w:rPr/>
          </w:pPr>
          <w:hyperlink w:anchor="__RefHeading___Toc840778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خلق نور محمد وآله الطاهرين</w:t>
            </w:r>
            <w:r>
              <w:rPr>
                <w:rStyle w:val="IndexLink"/>
                <w:rtl w:val="true"/>
              </w:rPr>
              <w:tab/>
            </w:r>
            <w:r>
              <w:rPr>
                <w:rStyle w:val="IndexLink"/>
              </w:rPr>
              <w:t>45</w:t>
            </w:r>
          </w:hyperlink>
        </w:p>
        <w:p>
          <w:pPr>
            <w:pStyle w:val="Contents3"/>
            <w:tabs>
              <w:tab w:val="clear" w:pos="8459"/>
              <w:tab w:val="right" w:pos="9026" w:leader="dot"/>
            </w:tabs>
            <w:rPr/>
          </w:pPr>
          <w:hyperlink w:anchor="__RefHeading___Toc840780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السّماوات السّبع والارضون السبع</w:t>
            </w:r>
            <w:r>
              <w:rPr>
                <w:rStyle w:val="IndexLink"/>
                <w:rtl w:val="true"/>
              </w:rPr>
              <w:tab/>
            </w:r>
            <w:r>
              <w:rPr>
                <w:rStyle w:val="IndexLink"/>
              </w:rPr>
              <w:t>45</w:t>
            </w:r>
          </w:hyperlink>
        </w:p>
        <w:p>
          <w:pPr>
            <w:pStyle w:val="Contents3"/>
            <w:tabs>
              <w:tab w:val="clear" w:pos="8459"/>
              <w:tab w:val="right" w:pos="9026" w:leader="dot"/>
            </w:tabs>
            <w:rPr/>
          </w:pPr>
          <w:hyperlink w:anchor="__RefHeading___Toc840782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الدّعاء عند النّظر الى السّماء</w:t>
            </w:r>
            <w:r>
              <w:rPr>
                <w:rStyle w:val="IndexLink"/>
                <w:rtl w:val="true"/>
              </w:rPr>
              <w:tab/>
            </w:r>
            <w:r>
              <w:rPr>
                <w:rStyle w:val="IndexLink"/>
              </w:rPr>
              <w:t>46</w:t>
            </w:r>
          </w:hyperlink>
        </w:p>
        <w:p>
          <w:pPr>
            <w:pStyle w:val="Contents3"/>
            <w:tabs>
              <w:tab w:val="clear" w:pos="8459"/>
              <w:tab w:val="right" w:pos="9026" w:leader="dot"/>
            </w:tabs>
            <w:rPr/>
          </w:pPr>
          <w:hyperlink w:anchor="__RefHeading___Toc840784_3830689328">
            <w:r>
              <w:rPr>
                <w:webHidden/>
                <w:rStyle w:val="IndexLink"/>
                <w:rtl w:val="true"/>
              </w:rPr>
              <w:t xml:space="preserve">باب </w:t>
            </w:r>
            <w:r>
              <w:rPr>
                <w:rStyle w:val="IndexLink"/>
                <w:rtl w:val="true"/>
              </w:rPr>
              <w:t>(</w:t>
            </w:r>
            <w:r>
              <w:rPr>
                <w:rStyle w:val="IndexLink"/>
              </w:rPr>
              <w:t>10</w:t>
            </w:r>
            <w:r>
              <w:rPr>
                <w:rStyle w:val="IndexLink"/>
                <w:rtl w:val="true"/>
              </w:rPr>
              <w:t>)</w:t>
            </w:r>
            <w:r>
              <w:rPr>
                <w:rStyle w:val="IndexLink"/>
                <w:rtl w:val="true"/>
              </w:rPr>
              <w:t>ممّ يكون الحرّ و البرد؟</w:t>
            </w:r>
            <w:r>
              <w:rPr>
                <w:rStyle w:val="IndexLink"/>
                <w:rtl w:val="true"/>
              </w:rPr>
              <w:tab/>
            </w:r>
            <w:r>
              <w:rPr>
                <w:rStyle w:val="IndexLink"/>
              </w:rPr>
              <w:t>47</w:t>
            </w:r>
          </w:hyperlink>
        </w:p>
        <w:p>
          <w:pPr>
            <w:pStyle w:val="Contents2"/>
            <w:tabs>
              <w:tab w:val="clear" w:pos="8743"/>
              <w:tab w:val="right" w:pos="9026" w:leader="dot"/>
            </w:tabs>
            <w:rPr/>
          </w:pPr>
          <w:hyperlink w:anchor="__RefHeading___Toc840786_3830689328">
            <w:r>
              <w:rPr>
                <w:webHidden/>
                <w:rStyle w:val="IndexLink"/>
                <w:rtl w:val="true"/>
              </w:rPr>
              <w:t>أبواب النجوم</w:t>
            </w:r>
            <w:r>
              <w:rPr>
                <w:rStyle w:val="IndexLink"/>
                <w:rtl w:val="true"/>
              </w:rPr>
              <w:tab/>
            </w:r>
            <w:r>
              <w:rPr>
                <w:rStyle w:val="IndexLink"/>
              </w:rPr>
              <w:t>49</w:t>
            </w:r>
          </w:hyperlink>
        </w:p>
        <w:p>
          <w:pPr>
            <w:pStyle w:val="Contents3"/>
            <w:tabs>
              <w:tab w:val="clear" w:pos="8459"/>
              <w:tab w:val="right" w:pos="9026" w:leader="dot"/>
            </w:tabs>
            <w:rPr/>
          </w:pPr>
          <w:hyperlink w:anchor="__RefHeading___Toc840788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علم النجوم</w:t>
            </w:r>
            <w:r>
              <w:rPr>
                <w:rStyle w:val="IndexLink"/>
                <w:rtl w:val="true"/>
              </w:rPr>
              <w:tab/>
            </w:r>
            <w:r>
              <w:rPr>
                <w:rStyle w:val="IndexLink"/>
              </w:rPr>
              <w:t>49</w:t>
            </w:r>
          </w:hyperlink>
        </w:p>
        <w:p>
          <w:pPr>
            <w:pStyle w:val="Contents3"/>
            <w:tabs>
              <w:tab w:val="clear" w:pos="8459"/>
              <w:tab w:val="right" w:pos="9026" w:leader="dot"/>
            </w:tabs>
            <w:rPr/>
          </w:pPr>
          <w:hyperlink w:anchor="__RefHeading___Toc840790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علم النّجوم حق</w:t>
            </w:r>
            <w:r>
              <w:rPr>
                <w:rStyle w:val="IndexLink"/>
                <w:rtl w:val="true"/>
              </w:rPr>
              <w:tab/>
            </w:r>
            <w:r>
              <w:rPr>
                <w:rStyle w:val="IndexLink"/>
              </w:rPr>
              <w:t>52</w:t>
            </w:r>
          </w:hyperlink>
        </w:p>
        <w:p>
          <w:pPr>
            <w:pStyle w:val="Contents3"/>
            <w:tabs>
              <w:tab w:val="clear" w:pos="8459"/>
              <w:tab w:val="right" w:pos="9026" w:leader="dot"/>
            </w:tabs>
            <w:rPr/>
          </w:pPr>
          <w:hyperlink w:anchor="__RefHeading___Toc840792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ساعات السّعد</w:t>
            </w:r>
            <w:r>
              <w:rPr>
                <w:rStyle w:val="IndexLink"/>
                <w:rtl w:val="true"/>
              </w:rPr>
              <w:tab/>
            </w:r>
            <w:r>
              <w:rPr>
                <w:rStyle w:val="IndexLink"/>
              </w:rPr>
              <w:t>52</w:t>
            </w:r>
          </w:hyperlink>
        </w:p>
        <w:p>
          <w:pPr>
            <w:pStyle w:val="Contents3"/>
            <w:tabs>
              <w:tab w:val="clear" w:pos="8459"/>
              <w:tab w:val="right" w:pos="9026" w:leader="dot"/>
            </w:tabs>
            <w:rPr/>
          </w:pPr>
          <w:hyperlink w:anchor="__RefHeading___Toc840794_3830689328">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حكم النّظر في علم النجوم</w:t>
            </w:r>
            <w:r>
              <w:rPr>
                <w:rStyle w:val="IndexLink"/>
                <w:rtl w:val="true"/>
              </w:rPr>
              <w:tab/>
            </w:r>
            <w:r>
              <w:rPr>
                <w:rStyle w:val="IndexLink"/>
              </w:rPr>
              <w:t>53</w:t>
            </w:r>
          </w:hyperlink>
        </w:p>
        <w:p>
          <w:pPr>
            <w:pStyle w:val="Contents3"/>
            <w:tabs>
              <w:tab w:val="clear" w:pos="8459"/>
              <w:tab w:val="right" w:pos="9026" w:leader="dot"/>
            </w:tabs>
            <w:rPr/>
          </w:pPr>
          <w:hyperlink w:anchor="__RefHeading___Toc840796_3830689328">
            <w:r>
              <w:rPr>
                <w:webHidden/>
                <w:rStyle w:val="IndexLink"/>
                <w:rtl w:val="true"/>
              </w:rPr>
              <w:t xml:space="preserve">باب </w:t>
            </w:r>
            <w:r>
              <w:rPr>
                <w:rStyle w:val="IndexLink"/>
                <w:rtl w:val="true"/>
              </w:rPr>
              <w:t>(</w:t>
            </w:r>
            <w:r>
              <w:rPr>
                <w:rStyle w:val="IndexLink"/>
              </w:rPr>
              <w:t>5</w:t>
            </w:r>
            <w:r>
              <w:rPr>
                <w:rStyle w:val="IndexLink"/>
                <w:rtl w:val="true"/>
              </w:rPr>
              <w:t>)</w:t>
            </w:r>
            <w:r>
              <w:rPr>
                <w:rStyle w:val="IndexLink"/>
                <w:rtl w:val="true"/>
              </w:rPr>
              <w:t>بين الامام الصادق عليه السلام وبعض المنجمين</w:t>
            </w:r>
            <w:r>
              <w:rPr>
                <w:rStyle w:val="IndexLink"/>
                <w:rtl w:val="true"/>
              </w:rPr>
              <w:tab/>
            </w:r>
            <w:r>
              <w:rPr>
                <w:rStyle w:val="IndexLink"/>
              </w:rPr>
              <w:t>55</w:t>
            </w:r>
          </w:hyperlink>
        </w:p>
        <w:p>
          <w:pPr>
            <w:pStyle w:val="Contents3"/>
            <w:tabs>
              <w:tab w:val="clear" w:pos="8459"/>
              <w:tab w:val="right" w:pos="9026" w:leader="dot"/>
            </w:tabs>
            <w:rPr/>
          </w:pPr>
          <w:hyperlink w:anchor="__RefHeading___Toc840798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أربعة لاتزال فى المسلمين</w:t>
            </w:r>
            <w:r>
              <w:rPr>
                <w:rStyle w:val="IndexLink"/>
                <w:rtl w:val="true"/>
              </w:rPr>
              <w:tab/>
            </w:r>
            <w:r>
              <w:rPr>
                <w:rStyle w:val="IndexLink"/>
              </w:rPr>
              <w:t>60</w:t>
            </w:r>
          </w:hyperlink>
        </w:p>
        <w:p>
          <w:pPr>
            <w:pStyle w:val="Contents3"/>
            <w:tabs>
              <w:tab w:val="clear" w:pos="8459"/>
              <w:tab w:val="right" w:pos="9026" w:leader="dot"/>
            </w:tabs>
            <w:rPr/>
          </w:pPr>
          <w:hyperlink w:anchor="__RefHeading___Toc840800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هؤلاء ملعونون</w:t>
            </w:r>
            <w:r>
              <w:rPr>
                <w:rStyle w:val="IndexLink"/>
                <w:rtl w:val="true"/>
              </w:rPr>
              <w:tab/>
            </w:r>
            <w:r>
              <w:rPr>
                <w:rStyle w:val="IndexLink"/>
              </w:rPr>
              <w:t>61</w:t>
            </w:r>
          </w:hyperlink>
        </w:p>
        <w:p>
          <w:pPr>
            <w:pStyle w:val="Contents3"/>
            <w:tabs>
              <w:tab w:val="clear" w:pos="8459"/>
              <w:tab w:val="right" w:pos="9026" w:leader="dot"/>
            </w:tabs>
            <w:rPr/>
          </w:pPr>
          <w:hyperlink w:anchor="__RefHeading___Toc840802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التوكل على اللّه على النّجوم</w:t>
            </w:r>
            <w:r>
              <w:rPr>
                <w:rStyle w:val="IndexLink"/>
                <w:rtl w:val="true"/>
              </w:rPr>
              <w:tab/>
            </w:r>
            <w:r>
              <w:rPr>
                <w:rStyle w:val="IndexLink"/>
              </w:rPr>
              <w:t>62</w:t>
            </w:r>
          </w:hyperlink>
        </w:p>
        <w:p>
          <w:pPr>
            <w:pStyle w:val="Contents3"/>
            <w:tabs>
              <w:tab w:val="clear" w:pos="8459"/>
              <w:tab w:val="right" w:pos="9026" w:leader="dot"/>
            </w:tabs>
            <w:rPr/>
          </w:pPr>
          <w:hyperlink w:anchor="__RefHeading___Toc840804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الصدقة تدفع النحوسة</w:t>
            </w:r>
            <w:r>
              <w:rPr>
                <w:rStyle w:val="IndexLink"/>
                <w:rtl w:val="true"/>
              </w:rPr>
              <w:tab/>
            </w:r>
            <w:r>
              <w:rPr>
                <w:rStyle w:val="IndexLink"/>
              </w:rPr>
              <w:t>65</w:t>
            </w:r>
          </w:hyperlink>
        </w:p>
        <w:p>
          <w:pPr>
            <w:pStyle w:val="Contents3"/>
            <w:tabs>
              <w:tab w:val="clear" w:pos="8459"/>
              <w:tab w:val="right" w:pos="9026" w:leader="dot"/>
            </w:tabs>
            <w:rPr/>
          </w:pPr>
          <w:hyperlink w:anchor="__RefHeading___Toc840806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تأثير اليوم الاول من السّنة الهجرية على احوالها</w:t>
            </w:r>
            <w:r>
              <w:rPr>
                <w:rStyle w:val="IndexLink"/>
                <w:rtl w:val="true"/>
              </w:rPr>
              <w:tab/>
            </w:r>
            <w:r>
              <w:rPr>
                <w:rStyle w:val="IndexLink"/>
              </w:rPr>
              <w:t>66</w:t>
            </w:r>
          </w:hyperlink>
        </w:p>
        <w:p>
          <w:pPr>
            <w:pStyle w:val="Contents3"/>
            <w:tabs>
              <w:tab w:val="clear" w:pos="8459"/>
              <w:tab w:val="right" w:pos="9026" w:leader="dot"/>
            </w:tabs>
            <w:rPr/>
          </w:pPr>
          <w:hyperlink w:anchor="__RefHeading___Toc840808_3830689328">
            <w:r>
              <w:rPr>
                <w:webHidden/>
                <w:rStyle w:val="IndexLink"/>
                <w:rtl w:val="true"/>
              </w:rPr>
              <w:t xml:space="preserve">باب </w:t>
            </w:r>
            <w:r>
              <w:rPr>
                <w:rStyle w:val="IndexLink"/>
                <w:rtl w:val="true"/>
              </w:rPr>
              <w:t>(</w:t>
            </w:r>
            <w:r>
              <w:rPr>
                <w:rStyle w:val="IndexLink"/>
              </w:rPr>
              <w:t>11</w:t>
            </w:r>
            <w:r>
              <w:rPr>
                <w:rStyle w:val="IndexLink"/>
                <w:rtl w:val="true"/>
              </w:rPr>
              <w:t>)</w:t>
            </w:r>
            <w:r>
              <w:rPr>
                <w:rStyle w:val="IndexLink"/>
                <w:rtl w:val="true"/>
              </w:rPr>
              <w:t xml:space="preserve">النّجوم </w:t>
            </w:r>
            <w:r>
              <w:rPr>
                <w:rStyle w:val="IndexLink"/>
                <w:rtl w:val="true"/>
              </w:rPr>
              <w:t>(</w:t>
            </w:r>
            <w:r>
              <w:rPr>
                <w:rStyle w:val="IndexLink"/>
                <w:rtl w:val="true"/>
              </w:rPr>
              <w:t>مدائن</w:t>
            </w:r>
            <w:r>
              <w:rPr>
                <w:rStyle w:val="IndexLink"/>
                <w:rtl w:val="true"/>
              </w:rPr>
              <w:t>)</w:t>
              <w:tab/>
            </w:r>
            <w:r>
              <w:rPr>
                <w:rStyle w:val="IndexLink"/>
              </w:rPr>
              <w:t>69</w:t>
            </w:r>
          </w:hyperlink>
        </w:p>
        <w:p>
          <w:pPr>
            <w:pStyle w:val="Contents3"/>
            <w:tabs>
              <w:tab w:val="clear" w:pos="8459"/>
              <w:tab w:val="right" w:pos="9026" w:leader="dot"/>
            </w:tabs>
            <w:rPr/>
          </w:pPr>
          <w:hyperlink w:anchor="__RefHeading___Toc840810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نجم الانبياء والأوصياء</w:t>
            </w:r>
            <w:r>
              <w:rPr>
                <w:rStyle w:val="IndexLink"/>
                <w:rtl w:val="true"/>
              </w:rPr>
              <w:tab/>
            </w:r>
            <w:r>
              <w:rPr>
                <w:rStyle w:val="IndexLink"/>
              </w:rPr>
              <w:t>69</w:t>
            </w:r>
          </w:hyperlink>
        </w:p>
        <w:p>
          <w:pPr>
            <w:pStyle w:val="Contents3"/>
            <w:tabs>
              <w:tab w:val="clear" w:pos="8459"/>
              <w:tab w:val="right" w:pos="9026" w:leader="dot"/>
            </w:tabs>
            <w:rPr/>
          </w:pPr>
          <w:hyperlink w:anchor="__RefHeading___Toc840812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هل العدوي حقّ؟</w:t>
            </w:r>
            <w:r>
              <w:rPr>
                <w:rStyle w:val="IndexLink"/>
                <w:rtl w:val="true"/>
              </w:rPr>
              <w:tab/>
            </w:r>
            <w:r>
              <w:rPr>
                <w:rStyle w:val="IndexLink"/>
              </w:rPr>
              <w:t>70</w:t>
            </w:r>
          </w:hyperlink>
        </w:p>
        <w:p>
          <w:pPr>
            <w:pStyle w:val="Contents2"/>
            <w:tabs>
              <w:tab w:val="clear" w:pos="8743"/>
              <w:tab w:val="right" w:pos="9026" w:leader="dot"/>
            </w:tabs>
            <w:rPr/>
          </w:pPr>
          <w:hyperlink w:anchor="__RefHeading___Toc840814_3830689328">
            <w:r>
              <w:rPr>
                <w:webHidden/>
                <w:rStyle w:val="IndexLink"/>
                <w:rtl w:val="true"/>
              </w:rPr>
              <w:t>أبواب الازمنة</w:t>
            </w:r>
            <w:r>
              <w:rPr>
                <w:rStyle w:val="IndexLink"/>
                <w:rtl w:val="true"/>
              </w:rPr>
              <w:tab/>
            </w:r>
            <w:r>
              <w:rPr>
                <w:rStyle w:val="IndexLink"/>
              </w:rPr>
              <w:t>73</w:t>
            </w:r>
          </w:hyperlink>
        </w:p>
        <w:p>
          <w:pPr>
            <w:pStyle w:val="Contents3"/>
            <w:tabs>
              <w:tab w:val="clear" w:pos="8459"/>
              <w:tab w:val="right" w:pos="9026" w:leader="dot"/>
            </w:tabs>
            <w:rPr/>
          </w:pPr>
          <w:hyperlink w:anchor="__RefHeading___Toc840816_3830689328">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السنين والشهور</w:t>
            </w:r>
            <w:r>
              <w:rPr>
                <w:rStyle w:val="IndexLink"/>
                <w:rtl w:val="true"/>
              </w:rPr>
              <w:tab/>
            </w:r>
            <w:r>
              <w:rPr>
                <w:rStyle w:val="IndexLink"/>
              </w:rPr>
              <w:t>73</w:t>
            </w:r>
          </w:hyperlink>
        </w:p>
        <w:p>
          <w:pPr>
            <w:pStyle w:val="Contents3"/>
            <w:tabs>
              <w:tab w:val="clear" w:pos="8459"/>
              <w:tab w:val="right" w:pos="9026" w:leader="dot"/>
            </w:tabs>
            <w:rPr/>
          </w:pPr>
          <w:hyperlink w:anchor="__RefHeading___Toc840818_3830689328">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سعادة أيام الاسبوع ونحوستها</w:t>
            </w:r>
            <w:r>
              <w:rPr>
                <w:rStyle w:val="IndexLink"/>
                <w:rtl w:val="true"/>
              </w:rPr>
              <w:tab/>
            </w:r>
            <w:r>
              <w:rPr>
                <w:rStyle w:val="IndexLink"/>
              </w:rPr>
              <w:t>77</w:t>
            </w:r>
          </w:hyperlink>
        </w:p>
        <w:p>
          <w:pPr>
            <w:pStyle w:val="Contents3"/>
            <w:tabs>
              <w:tab w:val="clear" w:pos="8459"/>
              <w:tab w:val="right" w:pos="9026" w:leader="dot"/>
            </w:tabs>
            <w:rPr/>
          </w:pPr>
          <w:hyperlink w:anchor="__RefHeading___Toc840820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فضل ليلة الجمعة و مستحبّاتها</w:t>
            </w:r>
            <w:r>
              <w:rPr>
                <w:rStyle w:val="IndexLink"/>
                <w:rtl w:val="true"/>
              </w:rPr>
              <w:tab/>
            </w:r>
            <w:r>
              <w:rPr>
                <w:rStyle w:val="IndexLink"/>
              </w:rPr>
              <w:t>85</w:t>
            </w:r>
          </w:hyperlink>
        </w:p>
        <w:p>
          <w:pPr>
            <w:pStyle w:val="Contents3"/>
            <w:tabs>
              <w:tab w:val="clear" w:pos="8459"/>
              <w:tab w:val="right" w:pos="9026" w:leader="dot"/>
            </w:tabs>
            <w:rPr/>
          </w:pPr>
          <w:hyperlink w:anchor="__RefHeading___Toc840822_3830689328">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فضل يوم بالجمعة و مستحبّاته</w:t>
            </w:r>
            <w:r>
              <w:rPr>
                <w:rStyle w:val="IndexLink"/>
                <w:rtl w:val="true"/>
              </w:rPr>
              <w:tab/>
            </w:r>
            <w:r>
              <w:rPr>
                <w:rStyle w:val="IndexLink"/>
              </w:rPr>
              <w:t>89</w:t>
            </w:r>
          </w:hyperlink>
        </w:p>
        <w:p>
          <w:pPr>
            <w:pStyle w:val="Contents3"/>
            <w:tabs>
              <w:tab w:val="clear" w:pos="8459"/>
              <w:tab w:val="right" w:pos="9026" w:leader="dot"/>
            </w:tabs>
            <w:rPr/>
          </w:pPr>
          <w:hyperlink w:anchor="__RefHeading___Toc840824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فضل الصلوات على النبي وآله ليلة الجمعة ويومها</w:t>
            </w:r>
            <w:r>
              <w:rPr>
                <w:rStyle w:val="IndexLink"/>
                <w:rtl w:val="true"/>
              </w:rPr>
              <w:tab/>
            </w:r>
            <w:r>
              <w:rPr>
                <w:rStyle w:val="IndexLink"/>
              </w:rPr>
              <w:t>119</w:t>
            </w:r>
          </w:hyperlink>
        </w:p>
        <w:p>
          <w:pPr>
            <w:pStyle w:val="Contents3"/>
            <w:tabs>
              <w:tab w:val="clear" w:pos="8459"/>
              <w:tab w:val="right" w:pos="9026" w:leader="dot"/>
            </w:tabs>
            <w:rPr/>
          </w:pPr>
          <w:hyperlink w:anchor="__RefHeading___Toc840826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كراهة إنشاد الشّعر وأحاديث الجاهلية فى الجمعة</w:t>
            </w:r>
            <w:r>
              <w:rPr>
                <w:rStyle w:val="IndexLink"/>
                <w:rtl w:val="true"/>
              </w:rPr>
              <w:tab/>
            </w:r>
            <w:r>
              <w:rPr>
                <w:rStyle w:val="IndexLink"/>
              </w:rPr>
              <w:t>128</w:t>
            </w:r>
          </w:hyperlink>
        </w:p>
        <w:p>
          <w:pPr>
            <w:pStyle w:val="Contents3"/>
            <w:tabs>
              <w:tab w:val="clear" w:pos="8459"/>
              <w:tab w:val="right" w:pos="9026" w:leader="dot"/>
            </w:tabs>
            <w:rPr/>
          </w:pPr>
          <w:hyperlink w:anchor="__RefHeading___Toc840828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جواز السفر ليلة الجمعة</w:t>
            </w:r>
            <w:r>
              <w:rPr>
                <w:rStyle w:val="IndexLink"/>
                <w:rtl w:val="true"/>
              </w:rPr>
              <w:tab/>
            </w:r>
            <w:r>
              <w:rPr>
                <w:rStyle w:val="IndexLink"/>
              </w:rPr>
              <w:t>130</w:t>
            </w:r>
          </w:hyperlink>
        </w:p>
        <w:p>
          <w:pPr>
            <w:pStyle w:val="Contents3"/>
            <w:tabs>
              <w:tab w:val="clear" w:pos="8459"/>
              <w:tab w:val="right" w:pos="9026" w:leader="dot"/>
            </w:tabs>
            <w:rPr/>
          </w:pPr>
          <w:hyperlink w:anchor="__RefHeading___Toc840830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كراهة طلب الحاجة يوم الجمعة</w:t>
            </w:r>
            <w:r>
              <w:rPr>
                <w:rStyle w:val="IndexLink"/>
                <w:rtl w:val="true"/>
              </w:rPr>
              <w:tab/>
            </w:r>
            <w:r>
              <w:rPr>
                <w:rStyle w:val="IndexLink"/>
              </w:rPr>
              <w:t>130</w:t>
            </w:r>
          </w:hyperlink>
        </w:p>
        <w:p>
          <w:pPr>
            <w:pStyle w:val="Contents3"/>
            <w:tabs>
              <w:tab w:val="clear" w:pos="8459"/>
              <w:tab w:val="right" w:pos="9026" w:leader="dot"/>
            </w:tabs>
            <w:rPr/>
          </w:pPr>
          <w:hyperlink w:anchor="__RefHeading___Toc840832_3830689328">
            <w:r>
              <w:rPr>
                <w:webHidden/>
                <w:rStyle w:val="IndexLink"/>
                <w:rtl w:val="true"/>
              </w:rPr>
              <w:t xml:space="preserve">باب </w:t>
            </w:r>
            <w:r>
              <w:rPr>
                <w:rStyle w:val="IndexLink"/>
                <w:rtl w:val="true"/>
              </w:rPr>
              <w:t>(</w:t>
            </w:r>
            <w:r>
              <w:rPr>
                <w:rStyle w:val="IndexLink"/>
              </w:rPr>
              <w:t>9</w:t>
            </w:r>
            <w:r>
              <w:rPr>
                <w:rStyle w:val="IndexLink"/>
                <w:rtl w:val="true"/>
              </w:rPr>
              <w:t>)</w:t>
            </w:r>
            <w:r>
              <w:rPr>
                <w:rStyle w:val="IndexLink"/>
                <w:rtl w:val="true"/>
              </w:rPr>
              <w:t>استحباب تلاوة سورة الكهف في ليلة الجمعة</w:t>
            </w:r>
            <w:r>
              <w:rPr>
                <w:rStyle w:val="IndexLink"/>
                <w:rtl w:val="true"/>
              </w:rPr>
              <w:tab/>
            </w:r>
            <w:r>
              <w:rPr>
                <w:rStyle w:val="IndexLink"/>
              </w:rPr>
              <w:t>130</w:t>
            </w:r>
          </w:hyperlink>
        </w:p>
        <w:p>
          <w:pPr>
            <w:pStyle w:val="Contents3"/>
            <w:tabs>
              <w:tab w:val="clear" w:pos="8459"/>
              <w:tab w:val="right" w:pos="9026" w:leader="dot"/>
            </w:tabs>
            <w:rPr/>
          </w:pPr>
          <w:hyperlink w:anchor="__RefHeading___Toc840834_3830689328">
            <w:r>
              <w:rPr>
                <w:webHidden/>
                <w:rStyle w:val="IndexLink"/>
                <w:rtl w:val="true"/>
              </w:rPr>
              <w:t xml:space="preserve">باب </w:t>
            </w:r>
            <w:r>
              <w:rPr>
                <w:rStyle w:val="IndexLink"/>
                <w:rtl w:val="true"/>
              </w:rPr>
              <w:t>(</w:t>
            </w:r>
            <w:r>
              <w:rPr>
                <w:rStyle w:val="IndexLink"/>
              </w:rPr>
              <w:t>10</w:t>
            </w:r>
            <w:r>
              <w:rPr>
                <w:rStyle w:val="IndexLink"/>
                <w:rtl w:val="true"/>
              </w:rPr>
              <w:t>)</w:t>
            </w:r>
            <w:r>
              <w:rPr>
                <w:rStyle w:val="IndexLink"/>
                <w:rtl w:val="true"/>
              </w:rPr>
              <w:t>إستحباب تلاوة بعض السّور والآيات القرآنية فى يوم الجمعة أو ليلتها</w:t>
            </w:r>
            <w:r>
              <w:rPr>
                <w:rStyle w:val="IndexLink"/>
                <w:rtl w:val="true"/>
              </w:rPr>
              <w:tab/>
            </w:r>
            <w:r>
              <w:rPr>
                <w:rStyle w:val="IndexLink"/>
              </w:rPr>
              <w:t>132</w:t>
            </w:r>
          </w:hyperlink>
        </w:p>
        <w:p>
          <w:pPr>
            <w:pStyle w:val="Contents3"/>
            <w:tabs>
              <w:tab w:val="clear" w:pos="8459"/>
              <w:tab w:val="right" w:pos="9026" w:leader="dot"/>
            </w:tabs>
            <w:rPr/>
          </w:pPr>
          <w:hyperlink w:anchor="__RefHeading___Toc840836_3830689328">
            <w:r>
              <w:rPr>
                <w:webHidden/>
                <w:rStyle w:val="IndexLink"/>
                <w:rtl w:val="true"/>
              </w:rPr>
              <w:t xml:space="preserve">باب </w:t>
            </w:r>
            <w:r>
              <w:rPr>
                <w:rStyle w:val="IndexLink"/>
                <w:rtl w:val="true"/>
              </w:rPr>
              <w:t>(</w:t>
            </w:r>
            <w:r>
              <w:rPr>
                <w:rStyle w:val="IndexLink"/>
              </w:rPr>
              <w:t>11</w:t>
            </w:r>
            <w:r>
              <w:rPr>
                <w:rStyle w:val="IndexLink"/>
                <w:rtl w:val="true"/>
              </w:rPr>
              <w:t>)</w:t>
            </w:r>
            <w:r>
              <w:rPr>
                <w:rStyle w:val="IndexLink"/>
                <w:rtl w:val="true"/>
              </w:rPr>
              <w:t>يوم السّبت و يوم الأحد</w:t>
            </w:r>
            <w:r>
              <w:rPr>
                <w:rStyle w:val="IndexLink"/>
                <w:rtl w:val="true"/>
              </w:rPr>
              <w:tab/>
            </w:r>
            <w:r>
              <w:rPr>
                <w:rStyle w:val="IndexLink"/>
              </w:rPr>
              <w:t>142</w:t>
            </w:r>
          </w:hyperlink>
        </w:p>
        <w:p>
          <w:pPr>
            <w:pStyle w:val="Contents3"/>
            <w:tabs>
              <w:tab w:val="clear" w:pos="8459"/>
              <w:tab w:val="right" w:pos="9026" w:leader="dot"/>
            </w:tabs>
            <w:rPr/>
          </w:pPr>
          <w:hyperlink w:anchor="__RefHeading___Toc840838_3830689328">
            <w:r>
              <w:rPr>
                <w:webHidden/>
                <w:rStyle w:val="IndexLink"/>
                <w:rtl w:val="true"/>
              </w:rPr>
              <w:t xml:space="preserve">باب </w:t>
            </w:r>
            <w:r>
              <w:rPr>
                <w:rStyle w:val="IndexLink"/>
                <w:rtl w:val="true"/>
              </w:rPr>
              <w:t>(</w:t>
            </w:r>
            <w:r>
              <w:rPr>
                <w:rStyle w:val="IndexLink"/>
              </w:rPr>
              <w:t>12</w:t>
            </w:r>
            <w:r>
              <w:rPr>
                <w:rStyle w:val="IndexLink"/>
                <w:rtl w:val="true"/>
              </w:rPr>
              <w:t>)</w:t>
            </w:r>
            <w:r>
              <w:rPr>
                <w:rStyle w:val="IndexLink"/>
                <w:rtl w:val="true"/>
              </w:rPr>
              <w:t>يوم الاثنين ويوم الثلاثاء</w:t>
            </w:r>
            <w:r>
              <w:rPr>
                <w:rStyle w:val="IndexLink"/>
                <w:rtl w:val="true"/>
              </w:rPr>
              <w:tab/>
            </w:r>
            <w:r>
              <w:rPr>
                <w:rStyle w:val="IndexLink"/>
              </w:rPr>
              <w:t>143</w:t>
            </w:r>
          </w:hyperlink>
        </w:p>
        <w:p>
          <w:pPr>
            <w:pStyle w:val="Contents3"/>
            <w:tabs>
              <w:tab w:val="clear" w:pos="8459"/>
              <w:tab w:val="right" w:pos="9026" w:leader="dot"/>
            </w:tabs>
            <w:rPr/>
          </w:pPr>
          <w:hyperlink w:anchor="__RefHeading___Toc840840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يوم الأربعاء</w:t>
            </w:r>
            <w:r>
              <w:rPr>
                <w:rStyle w:val="IndexLink"/>
                <w:rtl w:val="true"/>
              </w:rPr>
              <w:tab/>
            </w:r>
            <w:r>
              <w:rPr>
                <w:rStyle w:val="IndexLink"/>
              </w:rPr>
              <w:t>145</w:t>
            </w:r>
          </w:hyperlink>
        </w:p>
        <w:p>
          <w:pPr>
            <w:pStyle w:val="Contents3"/>
            <w:tabs>
              <w:tab w:val="clear" w:pos="8459"/>
              <w:tab w:val="right" w:pos="9026" w:leader="dot"/>
            </w:tabs>
            <w:rPr/>
          </w:pPr>
          <w:hyperlink w:anchor="__RefHeading___Toc840842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يوم الخميس</w:t>
            </w:r>
            <w:r>
              <w:rPr>
                <w:rStyle w:val="IndexLink"/>
                <w:rtl w:val="true"/>
              </w:rPr>
              <w:tab/>
            </w:r>
            <w:r>
              <w:rPr>
                <w:rStyle w:val="IndexLink"/>
              </w:rPr>
              <w:t>147</w:t>
            </w:r>
          </w:hyperlink>
        </w:p>
        <w:p>
          <w:pPr>
            <w:pStyle w:val="Contents3"/>
            <w:tabs>
              <w:tab w:val="clear" w:pos="8459"/>
              <w:tab w:val="right" w:pos="9026" w:leader="dot"/>
            </w:tabs>
            <w:rPr/>
          </w:pPr>
          <w:hyperlink w:anchor="__RefHeading___Toc840844_3830689328">
            <w:r>
              <w:rPr>
                <w:webHidden/>
                <w:rStyle w:val="IndexLink"/>
                <w:rtl w:val="true"/>
              </w:rPr>
              <w:t xml:space="preserve">باب </w:t>
            </w:r>
            <w:r>
              <w:rPr>
                <w:rStyle w:val="IndexLink"/>
                <w:rtl w:val="true"/>
              </w:rPr>
              <w:t>(</w:t>
            </w:r>
            <w:r>
              <w:rPr>
                <w:rStyle w:val="IndexLink"/>
              </w:rPr>
              <w:t>15</w:t>
            </w:r>
            <w:r>
              <w:rPr>
                <w:rStyle w:val="IndexLink"/>
                <w:rtl w:val="true"/>
              </w:rPr>
              <w:t>)</w:t>
            </w:r>
            <w:r>
              <w:rPr>
                <w:rStyle w:val="IndexLink"/>
                <w:rtl w:val="true"/>
              </w:rPr>
              <w:t>سعادة أيام الشهور العربية ونحوستها</w:t>
            </w:r>
            <w:r>
              <w:rPr>
                <w:rStyle w:val="IndexLink"/>
                <w:rtl w:val="true"/>
              </w:rPr>
              <w:tab/>
            </w:r>
            <w:r>
              <w:rPr>
                <w:rStyle w:val="IndexLink"/>
              </w:rPr>
              <w:t>149</w:t>
            </w:r>
          </w:hyperlink>
        </w:p>
        <w:p>
          <w:pPr>
            <w:pStyle w:val="Contents4"/>
            <w:tabs>
              <w:tab w:val="clear" w:pos="8176"/>
              <w:tab w:val="right" w:pos="9026" w:leader="dot"/>
            </w:tabs>
            <w:rPr/>
          </w:pPr>
          <w:hyperlink w:anchor="__RefHeading___Toc840846_3830689328">
            <w:r>
              <w:rPr>
                <w:webHidden/>
                <w:rStyle w:val="IndexLink"/>
                <w:rtl w:val="true"/>
              </w:rPr>
              <w:t>اليوم الأول</w:t>
            </w:r>
            <w:r>
              <w:rPr>
                <w:rStyle w:val="IndexLink"/>
                <w:rtl w:val="true"/>
              </w:rPr>
              <w:tab/>
            </w:r>
            <w:r>
              <w:rPr>
                <w:rStyle w:val="IndexLink"/>
              </w:rPr>
              <w:t>149</w:t>
            </w:r>
          </w:hyperlink>
        </w:p>
        <w:p>
          <w:pPr>
            <w:pStyle w:val="Contents4"/>
            <w:tabs>
              <w:tab w:val="clear" w:pos="8176"/>
              <w:tab w:val="right" w:pos="9026" w:leader="dot"/>
            </w:tabs>
            <w:rPr/>
          </w:pPr>
          <w:hyperlink w:anchor="__RefHeading___Toc840848_3830689328">
            <w:r>
              <w:rPr>
                <w:webHidden/>
                <w:rStyle w:val="IndexLink"/>
                <w:rtl w:val="true"/>
              </w:rPr>
              <w:t>اليوم الثاني</w:t>
            </w:r>
            <w:r>
              <w:rPr>
                <w:rStyle w:val="IndexLink"/>
                <w:rtl w:val="true"/>
              </w:rPr>
              <w:tab/>
            </w:r>
            <w:r>
              <w:rPr>
                <w:rStyle w:val="IndexLink"/>
              </w:rPr>
              <w:t>151</w:t>
            </w:r>
          </w:hyperlink>
        </w:p>
        <w:p>
          <w:pPr>
            <w:pStyle w:val="Contents4"/>
            <w:tabs>
              <w:tab w:val="clear" w:pos="8176"/>
              <w:tab w:val="right" w:pos="9026" w:leader="dot"/>
            </w:tabs>
            <w:rPr/>
          </w:pPr>
          <w:hyperlink w:anchor="__RefHeading___Toc840850_3830689328">
            <w:r>
              <w:rPr>
                <w:webHidden/>
                <w:rStyle w:val="IndexLink"/>
                <w:rtl w:val="true"/>
              </w:rPr>
              <w:t>اليوم الثالث</w:t>
            </w:r>
            <w:r>
              <w:rPr>
                <w:rStyle w:val="IndexLink"/>
                <w:rtl w:val="true"/>
              </w:rPr>
              <w:tab/>
            </w:r>
            <w:r>
              <w:rPr>
                <w:rStyle w:val="IndexLink"/>
              </w:rPr>
              <w:t>151</w:t>
            </w:r>
          </w:hyperlink>
        </w:p>
        <w:p>
          <w:pPr>
            <w:pStyle w:val="Contents4"/>
            <w:tabs>
              <w:tab w:val="clear" w:pos="8176"/>
              <w:tab w:val="right" w:pos="9026" w:leader="dot"/>
            </w:tabs>
            <w:rPr/>
          </w:pPr>
          <w:hyperlink w:anchor="__RefHeading___Toc840852_3830689328">
            <w:r>
              <w:rPr>
                <w:webHidden/>
                <w:rStyle w:val="IndexLink"/>
                <w:rtl w:val="true"/>
              </w:rPr>
              <w:t>اليوم الرابع</w:t>
            </w:r>
            <w:r>
              <w:rPr>
                <w:rStyle w:val="IndexLink"/>
                <w:rtl w:val="true"/>
              </w:rPr>
              <w:tab/>
            </w:r>
            <w:r>
              <w:rPr>
                <w:rStyle w:val="IndexLink"/>
              </w:rPr>
              <w:t>152</w:t>
            </w:r>
          </w:hyperlink>
        </w:p>
        <w:p>
          <w:pPr>
            <w:pStyle w:val="Contents4"/>
            <w:tabs>
              <w:tab w:val="clear" w:pos="8176"/>
              <w:tab w:val="right" w:pos="9026" w:leader="dot"/>
            </w:tabs>
            <w:rPr/>
          </w:pPr>
          <w:hyperlink w:anchor="__RefHeading___Toc840854_3830689328">
            <w:r>
              <w:rPr>
                <w:webHidden/>
                <w:rStyle w:val="IndexLink"/>
                <w:rtl w:val="true"/>
              </w:rPr>
              <w:t>اليوم الخامس</w:t>
            </w:r>
            <w:r>
              <w:rPr>
                <w:rStyle w:val="IndexLink"/>
                <w:rtl w:val="true"/>
              </w:rPr>
              <w:tab/>
            </w:r>
            <w:r>
              <w:rPr>
                <w:rStyle w:val="IndexLink"/>
              </w:rPr>
              <w:t>153</w:t>
            </w:r>
          </w:hyperlink>
        </w:p>
        <w:p>
          <w:pPr>
            <w:pStyle w:val="Contents4"/>
            <w:tabs>
              <w:tab w:val="clear" w:pos="8176"/>
              <w:tab w:val="right" w:pos="9026" w:leader="dot"/>
            </w:tabs>
            <w:rPr/>
          </w:pPr>
          <w:hyperlink w:anchor="__RefHeading___Toc840856_3830689328">
            <w:r>
              <w:rPr>
                <w:webHidden/>
                <w:rStyle w:val="IndexLink"/>
                <w:rtl w:val="true"/>
              </w:rPr>
              <w:t>اليوم السادس</w:t>
            </w:r>
            <w:r>
              <w:rPr>
                <w:rStyle w:val="IndexLink"/>
                <w:rtl w:val="true"/>
              </w:rPr>
              <w:tab/>
            </w:r>
            <w:r>
              <w:rPr>
                <w:rStyle w:val="IndexLink"/>
              </w:rPr>
              <w:t>153</w:t>
            </w:r>
          </w:hyperlink>
        </w:p>
        <w:p>
          <w:pPr>
            <w:pStyle w:val="Contents4"/>
            <w:tabs>
              <w:tab w:val="clear" w:pos="8176"/>
              <w:tab w:val="right" w:pos="9026" w:leader="dot"/>
            </w:tabs>
            <w:rPr/>
          </w:pPr>
          <w:hyperlink w:anchor="__RefHeading___Toc840858_3830689328">
            <w:r>
              <w:rPr>
                <w:webHidden/>
                <w:rStyle w:val="IndexLink"/>
                <w:rtl w:val="true"/>
              </w:rPr>
              <w:t>اليوم السابع</w:t>
            </w:r>
            <w:r>
              <w:rPr>
                <w:rStyle w:val="IndexLink"/>
                <w:rtl w:val="true"/>
              </w:rPr>
              <w:tab/>
            </w:r>
            <w:r>
              <w:rPr>
                <w:rStyle w:val="IndexLink"/>
              </w:rPr>
              <w:t>154</w:t>
            </w:r>
          </w:hyperlink>
        </w:p>
        <w:p>
          <w:pPr>
            <w:pStyle w:val="Contents4"/>
            <w:tabs>
              <w:tab w:val="clear" w:pos="8176"/>
              <w:tab w:val="right" w:pos="9026" w:leader="dot"/>
            </w:tabs>
            <w:rPr/>
          </w:pPr>
          <w:hyperlink w:anchor="__RefHeading___Toc840860_3830689328">
            <w:r>
              <w:rPr>
                <w:webHidden/>
                <w:rStyle w:val="IndexLink"/>
                <w:rtl w:val="true"/>
              </w:rPr>
              <w:t>اليوم الثامن</w:t>
            </w:r>
            <w:r>
              <w:rPr>
                <w:rStyle w:val="IndexLink"/>
                <w:rtl w:val="true"/>
              </w:rPr>
              <w:tab/>
            </w:r>
            <w:r>
              <w:rPr>
                <w:rStyle w:val="IndexLink"/>
              </w:rPr>
              <w:t>155</w:t>
            </w:r>
          </w:hyperlink>
        </w:p>
        <w:p>
          <w:pPr>
            <w:pStyle w:val="Contents4"/>
            <w:tabs>
              <w:tab w:val="clear" w:pos="8176"/>
              <w:tab w:val="right" w:pos="9026" w:leader="dot"/>
            </w:tabs>
            <w:rPr/>
          </w:pPr>
          <w:hyperlink w:anchor="__RefHeading___Toc840862_3830689328">
            <w:r>
              <w:rPr>
                <w:webHidden/>
                <w:rStyle w:val="IndexLink"/>
                <w:rtl w:val="true"/>
              </w:rPr>
              <w:t>اليوم التاسع</w:t>
            </w:r>
            <w:r>
              <w:rPr>
                <w:rStyle w:val="IndexLink"/>
                <w:rtl w:val="true"/>
              </w:rPr>
              <w:tab/>
            </w:r>
            <w:r>
              <w:rPr>
                <w:rStyle w:val="IndexLink"/>
              </w:rPr>
              <w:t>156</w:t>
            </w:r>
          </w:hyperlink>
        </w:p>
        <w:p>
          <w:pPr>
            <w:pStyle w:val="Contents4"/>
            <w:tabs>
              <w:tab w:val="clear" w:pos="8176"/>
              <w:tab w:val="right" w:pos="9026" w:leader="dot"/>
            </w:tabs>
            <w:rPr/>
          </w:pPr>
          <w:hyperlink w:anchor="__RefHeading___Toc840864_3830689328">
            <w:r>
              <w:rPr>
                <w:webHidden/>
                <w:rStyle w:val="IndexLink"/>
                <w:rtl w:val="true"/>
              </w:rPr>
              <w:t>اليوم العاشر</w:t>
            </w:r>
            <w:r>
              <w:rPr>
                <w:rStyle w:val="IndexLink"/>
                <w:rtl w:val="true"/>
              </w:rPr>
              <w:tab/>
            </w:r>
            <w:r>
              <w:rPr>
                <w:rStyle w:val="IndexLink"/>
              </w:rPr>
              <w:t>157</w:t>
            </w:r>
          </w:hyperlink>
        </w:p>
        <w:p>
          <w:pPr>
            <w:pStyle w:val="Contents4"/>
            <w:tabs>
              <w:tab w:val="clear" w:pos="8176"/>
              <w:tab w:val="right" w:pos="9026" w:leader="dot"/>
            </w:tabs>
            <w:rPr/>
          </w:pPr>
          <w:hyperlink w:anchor="__RefHeading___Toc840866_3830689328">
            <w:r>
              <w:rPr>
                <w:webHidden/>
                <w:rStyle w:val="IndexLink"/>
                <w:rtl w:val="true"/>
              </w:rPr>
              <w:t>اليوم الحادي عشر</w:t>
            </w:r>
            <w:r>
              <w:rPr>
                <w:rStyle w:val="IndexLink"/>
                <w:rtl w:val="true"/>
              </w:rPr>
              <w:tab/>
            </w:r>
            <w:r>
              <w:rPr>
                <w:rStyle w:val="IndexLink"/>
              </w:rPr>
              <w:t>157</w:t>
            </w:r>
          </w:hyperlink>
        </w:p>
        <w:p>
          <w:pPr>
            <w:pStyle w:val="Contents4"/>
            <w:tabs>
              <w:tab w:val="clear" w:pos="8176"/>
              <w:tab w:val="right" w:pos="9026" w:leader="dot"/>
            </w:tabs>
            <w:rPr/>
          </w:pPr>
          <w:hyperlink w:anchor="__RefHeading___Toc840868_3830689328">
            <w:r>
              <w:rPr>
                <w:webHidden/>
                <w:rStyle w:val="IndexLink"/>
                <w:rtl w:val="true"/>
              </w:rPr>
              <w:t>اليوم الثاني عشر</w:t>
            </w:r>
            <w:r>
              <w:rPr>
                <w:rStyle w:val="IndexLink"/>
                <w:rtl w:val="true"/>
              </w:rPr>
              <w:tab/>
            </w:r>
            <w:r>
              <w:rPr>
                <w:rStyle w:val="IndexLink"/>
              </w:rPr>
              <w:t>158</w:t>
            </w:r>
          </w:hyperlink>
        </w:p>
        <w:p>
          <w:pPr>
            <w:pStyle w:val="Contents4"/>
            <w:tabs>
              <w:tab w:val="clear" w:pos="8176"/>
              <w:tab w:val="right" w:pos="9026" w:leader="dot"/>
            </w:tabs>
            <w:rPr/>
          </w:pPr>
          <w:hyperlink w:anchor="__RefHeading___Toc840870_3830689328">
            <w:r>
              <w:rPr>
                <w:webHidden/>
                <w:rStyle w:val="IndexLink"/>
                <w:rtl w:val="true"/>
              </w:rPr>
              <w:t>اليوم الثالث عشر</w:t>
            </w:r>
            <w:r>
              <w:rPr>
                <w:rStyle w:val="IndexLink"/>
                <w:rtl w:val="true"/>
              </w:rPr>
              <w:tab/>
            </w:r>
            <w:r>
              <w:rPr>
                <w:rStyle w:val="IndexLink"/>
              </w:rPr>
              <w:t>158</w:t>
            </w:r>
          </w:hyperlink>
        </w:p>
        <w:p>
          <w:pPr>
            <w:pStyle w:val="Contents4"/>
            <w:tabs>
              <w:tab w:val="clear" w:pos="8176"/>
              <w:tab w:val="right" w:pos="9026" w:leader="dot"/>
            </w:tabs>
            <w:rPr/>
          </w:pPr>
          <w:hyperlink w:anchor="__RefHeading___Toc840872_3830689328">
            <w:r>
              <w:rPr>
                <w:webHidden/>
                <w:rStyle w:val="IndexLink"/>
                <w:rtl w:val="true"/>
              </w:rPr>
              <w:t>اليوم الرابع عشر</w:t>
            </w:r>
            <w:r>
              <w:rPr>
                <w:rStyle w:val="IndexLink"/>
                <w:rtl w:val="true"/>
              </w:rPr>
              <w:tab/>
            </w:r>
            <w:r>
              <w:rPr>
                <w:rStyle w:val="IndexLink"/>
              </w:rPr>
              <w:t>159</w:t>
            </w:r>
          </w:hyperlink>
        </w:p>
        <w:p>
          <w:pPr>
            <w:pStyle w:val="Contents4"/>
            <w:tabs>
              <w:tab w:val="clear" w:pos="8176"/>
              <w:tab w:val="right" w:pos="9026" w:leader="dot"/>
            </w:tabs>
            <w:rPr/>
          </w:pPr>
          <w:hyperlink w:anchor="__RefHeading___Toc840874_3830689328">
            <w:r>
              <w:rPr>
                <w:webHidden/>
                <w:rStyle w:val="IndexLink"/>
                <w:rtl w:val="true"/>
              </w:rPr>
              <w:t>اليوم الخامس عشر</w:t>
            </w:r>
            <w:r>
              <w:rPr>
                <w:rStyle w:val="IndexLink"/>
                <w:rtl w:val="true"/>
              </w:rPr>
              <w:tab/>
            </w:r>
            <w:r>
              <w:rPr>
                <w:rStyle w:val="IndexLink"/>
              </w:rPr>
              <w:t>160</w:t>
            </w:r>
          </w:hyperlink>
        </w:p>
        <w:p>
          <w:pPr>
            <w:pStyle w:val="Contents4"/>
            <w:tabs>
              <w:tab w:val="clear" w:pos="8176"/>
              <w:tab w:val="right" w:pos="9026" w:leader="dot"/>
            </w:tabs>
            <w:rPr/>
          </w:pPr>
          <w:hyperlink w:anchor="__RefHeading___Toc840876_3830689328">
            <w:r>
              <w:rPr>
                <w:webHidden/>
                <w:rStyle w:val="IndexLink"/>
                <w:rtl w:val="true"/>
              </w:rPr>
              <w:t>اليوم السادس عشر</w:t>
            </w:r>
            <w:r>
              <w:rPr>
                <w:rStyle w:val="IndexLink"/>
                <w:rtl w:val="true"/>
              </w:rPr>
              <w:tab/>
            </w:r>
            <w:r>
              <w:rPr>
                <w:rStyle w:val="IndexLink"/>
              </w:rPr>
              <w:t>160</w:t>
            </w:r>
          </w:hyperlink>
        </w:p>
        <w:p>
          <w:pPr>
            <w:pStyle w:val="Contents4"/>
            <w:tabs>
              <w:tab w:val="clear" w:pos="8176"/>
              <w:tab w:val="right" w:pos="9026" w:leader="dot"/>
            </w:tabs>
            <w:rPr/>
          </w:pPr>
          <w:hyperlink w:anchor="__RefHeading___Toc840878_3830689328">
            <w:r>
              <w:rPr>
                <w:webHidden/>
                <w:rStyle w:val="IndexLink"/>
                <w:rtl w:val="true"/>
              </w:rPr>
              <w:t>اليوم السابع عشر</w:t>
            </w:r>
            <w:r>
              <w:rPr>
                <w:rStyle w:val="IndexLink"/>
                <w:rtl w:val="true"/>
              </w:rPr>
              <w:tab/>
            </w:r>
            <w:r>
              <w:rPr>
                <w:rStyle w:val="IndexLink"/>
              </w:rPr>
              <w:t>161</w:t>
            </w:r>
          </w:hyperlink>
        </w:p>
        <w:p>
          <w:pPr>
            <w:pStyle w:val="Contents4"/>
            <w:tabs>
              <w:tab w:val="clear" w:pos="8176"/>
              <w:tab w:val="right" w:pos="9026" w:leader="dot"/>
            </w:tabs>
            <w:rPr/>
          </w:pPr>
          <w:hyperlink w:anchor="__RefHeading___Toc840880_3830689328">
            <w:r>
              <w:rPr>
                <w:webHidden/>
                <w:rStyle w:val="IndexLink"/>
                <w:rtl w:val="true"/>
              </w:rPr>
              <w:t>اليوم الثامن عشر</w:t>
            </w:r>
            <w:r>
              <w:rPr>
                <w:rStyle w:val="IndexLink"/>
                <w:rtl w:val="true"/>
              </w:rPr>
              <w:tab/>
            </w:r>
            <w:r>
              <w:rPr>
                <w:rStyle w:val="IndexLink"/>
              </w:rPr>
              <w:t>162</w:t>
            </w:r>
          </w:hyperlink>
        </w:p>
        <w:p>
          <w:pPr>
            <w:pStyle w:val="Contents4"/>
            <w:tabs>
              <w:tab w:val="clear" w:pos="8176"/>
              <w:tab w:val="right" w:pos="9026" w:leader="dot"/>
            </w:tabs>
            <w:rPr/>
          </w:pPr>
          <w:hyperlink w:anchor="__RefHeading___Toc840882_3830689328">
            <w:r>
              <w:rPr>
                <w:webHidden/>
                <w:rStyle w:val="IndexLink"/>
                <w:rtl w:val="true"/>
              </w:rPr>
              <w:t>اليوم التاسع عشر</w:t>
            </w:r>
            <w:r>
              <w:rPr>
                <w:rStyle w:val="IndexLink"/>
                <w:rtl w:val="true"/>
              </w:rPr>
              <w:tab/>
            </w:r>
            <w:r>
              <w:rPr>
                <w:rStyle w:val="IndexLink"/>
              </w:rPr>
              <w:t>163</w:t>
            </w:r>
          </w:hyperlink>
        </w:p>
        <w:p>
          <w:pPr>
            <w:pStyle w:val="Contents4"/>
            <w:tabs>
              <w:tab w:val="clear" w:pos="8176"/>
              <w:tab w:val="right" w:pos="9026" w:leader="dot"/>
            </w:tabs>
            <w:rPr/>
          </w:pPr>
          <w:hyperlink w:anchor="__RefHeading___Toc840884_3830689328">
            <w:r>
              <w:rPr>
                <w:webHidden/>
                <w:rStyle w:val="IndexLink"/>
                <w:rtl w:val="true"/>
              </w:rPr>
              <w:t>اليوم العشرون</w:t>
            </w:r>
            <w:r>
              <w:rPr>
                <w:rStyle w:val="IndexLink"/>
                <w:rtl w:val="true"/>
              </w:rPr>
              <w:tab/>
            </w:r>
            <w:r>
              <w:rPr>
                <w:rStyle w:val="IndexLink"/>
              </w:rPr>
              <w:t>164</w:t>
            </w:r>
          </w:hyperlink>
        </w:p>
        <w:p>
          <w:pPr>
            <w:pStyle w:val="Contents4"/>
            <w:tabs>
              <w:tab w:val="clear" w:pos="8176"/>
              <w:tab w:val="right" w:pos="9026" w:leader="dot"/>
            </w:tabs>
            <w:rPr/>
          </w:pPr>
          <w:hyperlink w:anchor="__RefHeading___Toc840886_3830689328">
            <w:r>
              <w:rPr>
                <w:webHidden/>
                <w:rStyle w:val="IndexLink"/>
                <w:rtl w:val="true"/>
              </w:rPr>
              <w:t>اليوم الحادي والعشرون</w:t>
            </w:r>
            <w:r>
              <w:rPr>
                <w:rStyle w:val="IndexLink"/>
                <w:rtl w:val="true"/>
              </w:rPr>
              <w:tab/>
            </w:r>
            <w:r>
              <w:rPr>
                <w:rStyle w:val="IndexLink"/>
              </w:rPr>
              <w:t>165</w:t>
            </w:r>
          </w:hyperlink>
        </w:p>
        <w:p>
          <w:pPr>
            <w:pStyle w:val="Contents4"/>
            <w:tabs>
              <w:tab w:val="clear" w:pos="8176"/>
              <w:tab w:val="right" w:pos="9026" w:leader="dot"/>
            </w:tabs>
            <w:rPr/>
          </w:pPr>
          <w:hyperlink w:anchor="__RefHeading___Toc840888_3830689328">
            <w:r>
              <w:rPr>
                <w:webHidden/>
                <w:rStyle w:val="IndexLink"/>
                <w:rtl w:val="true"/>
              </w:rPr>
              <w:t>اليوم الثاني والعشرون</w:t>
            </w:r>
            <w:r>
              <w:rPr>
                <w:rStyle w:val="IndexLink"/>
                <w:rtl w:val="true"/>
              </w:rPr>
              <w:tab/>
            </w:r>
            <w:r>
              <w:rPr>
                <w:rStyle w:val="IndexLink"/>
              </w:rPr>
              <w:t>166</w:t>
            </w:r>
          </w:hyperlink>
        </w:p>
        <w:p>
          <w:pPr>
            <w:pStyle w:val="Contents4"/>
            <w:tabs>
              <w:tab w:val="clear" w:pos="8176"/>
              <w:tab w:val="right" w:pos="9026" w:leader="dot"/>
            </w:tabs>
            <w:rPr/>
          </w:pPr>
          <w:hyperlink w:anchor="__RefHeading___Toc840890_3830689328">
            <w:r>
              <w:rPr>
                <w:webHidden/>
                <w:rStyle w:val="IndexLink"/>
                <w:rtl w:val="true"/>
              </w:rPr>
              <w:t>اليوم الثالث والعشرون</w:t>
            </w:r>
            <w:r>
              <w:rPr>
                <w:rStyle w:val="IndexLink"/>
                <w:rtl w:val="true"/>
              </w:rPr>
              <w:tab/>
            </w:r>
            <w:r>
              <w:rPr>
                <w:rStyle w:val="IndexLink"/>
              </w:rPr>
              <w:t>167</w:t>
            </w:r>
          </w:hyperlink>
        </w:p>
        <w:p>
          <w:pPr>
            <w:pStyle w:val="Contents4"/>
            <w:tabs>
              <w:tab w:val="clear" w:pos="8176"/>
              <w:tab w:val="right" w:pos="9026" w:leader="dot"/>
            </w:tabs>
            <w:rPr/>
          </w:pPr>
          <w:hyperlink w:anchor="__RefHeading___Toc840892_3830689328">
            <w:r>
              <w:rPr>
                <w:webHidden/>
                <w:rStyle w:val="IndexLink"/>
                <w:rtl w:val="true"/>
              </w:rPr>
              <w:t>اليوم الرابع والعشرون</w:t>
            </w:r>
            <w:r>
              <w:rPr>
                <w:rStyle w:val="IndexLink"/>
                <w:rtl w:val="true"/>
              </w:rPr>
              <w:tab/>
            </w:r>
            <w:r>
              <w:rPr>
                <w:rStyle w:val="IndexLink"/>
              </w:rPr>
              <w:t>168</w:t>
            </w:r>
          </w:hyperlink>
        </w:p>
        <w:p>
          <w:pPr>
            <w:pStyle w:val="Contents4"/>
            <w:tabs>
              <w:tab w:val="clear" w:pos="8176"/>
              <w:tab w:val="right" w:pos="9026" w:leader="dot"/>
            </w:tabs>
            <w:rPr/>
          </w:pPr>
          <w:hyperlink w:anchor="__RefHeading___Toc840894_3830689328">
            <w:r>
              <w:rPr>
                <w:webHidden/>
                <w:rStyle w:val="IndexLink"/>
                <w:rtl w:val="true"/>
              </w:rPr>
              <w:t>اليوم الخامس والعشرون</w:t>
            </w:r>
            <w:r>
              <w:rPr>
                <w:rStyle w:val="IndexLink"/>
                <w:rtl w:val="true"/>
              </w:rPr>
              <w:tab/>
            </w:r>
            <w:r>
              <w:rPr>
                <w:rStyle w:val="IndexLink"/>
              </w:rPr>
              <w:t>169</w:t>
            </w:r>
          </w:hyperlink>
        </w:p>
        <w:p>
          <w:pPr>
            <w:pStyle w:val="Contents4"/>
            <w:tabs>
              <w:tab w:val="clear" w:pos="8176"/>
              <w:tab w:val="right" w:pos="9026" w:leader="dot"/>
            </w:tabs>
            <w:rPr/>
          </w:pPr>
          <w:hyperlink w:anchor="__RefHeading___Toc840896_3830689328">
            <w:r>
              <w:rPr>
                <w:webHidden/>
                <w:rStyle w:val="IndexLink"/>
                <w:rtl w:val="true"/>
              </w:rPr>
              <w:t>اليوم السادس والعشرون</w:t>
            </w:r>
            <w:r>
              <w:rPr>
                <w:rStyle w:val="IndexLink"/>
                <w:rtl w:val="true"/>
              </w:rPr>
              <w:tab/>
            </w:r>
            <w:r>
              <w:rPr>
                <w:rStyle w:val="IndexLink"/>
              </w:rPr>
              <w:t>170</w:t>
            </w:r>
          </w:hyperlink>
        </w:p>
        <w:p>
          <w:pPr>
            <w:pStyle w:val="Contents4"/>
            <w:tabs>
              <w:tab w:val="clear" w:pos="8176"/>
              <w:tab w:val="right" w:pos="9026" w:leader="dot"/>
            </w:tabs>
            <w:rPr/>
          </w:pPr>
          <w:hyperlink w:anchor="__RefHeading___Toc840898_3830689328">
            <w:r>
              <w:rPr>
                <w:webHidden/>
                <w:rStyle w:val="IndexLink"/>
                <w:rtl w:val="true"/>
              </w:rPr>
              <w:t>اليوم السابع والعشرون</w:t>
            </w:r>
            <w:r>
              <w:rPr>
                <w:rStyle w:val="IndexLink"/>
                <w:rtl w:val="true"/>
              </w:rPr>
              <w:tab/>
            </w:r>
            <w:r>
              <w:rPr>
                <w:rStyle w:val="IndexLink"/>
              </w:rPr>
              <w:t>172</w:t>
            </w:r>
          </w:hyperlink>
        </w:p>
        <w:p>
          <w:pPr>
            <w:pStyle w:val="Contents4"/>
            <w:tabs>
              <w:tab w:val="clear" w:pos="8176"/>
              <w:tab w:val="right" w:pos="9026" w:leader="dot"/>
            </w:tabs>
            <w:rPr/>
          </w:pPr>
          <w:hyperlink w:anchor="__RefHeading___Toc840900_3830689328">
            <w:r>
              <w:rPr>
                <w:webHidden/>
                <w:rStyle w:val="IndexLink"/>
                <w:rtl w:val="true"/>
              </w:rPr>
              <w:t>اليوم الثامن والعشرون</w:t>
            </w:r>
            <w:r>
              <w:rPr>
                <w:rStyle w:val="IndexLink"/>
                <w:rtl w:val="true"/>
              </w:rPr>
              <w:tab/>
            </w:r>
            <w:r>
              <w:rPr>
                <w:rStyle w:val="IndexLink"/>
              </w:rPr>
              <w:t>173</w:t>
            </w:r>
          </w:hyperlink>
        </w:p>
        <w:p>
          <w:pPr>
            <w:pStyle w:val="Contents4"/>
            <w:tabs>
              <w:tab w:val="clear" w:pos="8176"/>
              <w:tab w:val="right" w:pos="9026" w:leader="dot"/>
            </w:tabs>
            <w:rPr/>
          </w:pPr>
          <w:hyperlink w:anchor="__RefHeading___Toc840902_3830689328">
            <w:r>
              <w:rPr>
                <w:webHidden/>
                <w:rStyle w:val="IndexLink"/>
                <w:rtl w:val="true"/>
              </w:rPr>
              <w:t>اليوم التاسع والعشرون</w:t>
            </w:r>
            <w:r>
              <w:rPr>
                <w:rStyle w:val="IndexLink"/>
                <w:rtl w:val="true"/>
              </w:rPr>
              <w:tab/>
            </w:r>
            <w:r>
              <w:rPr>
                <w:rStyle w:val="IndexLink"/>
              </w:rPr>
              <w:t>173</w:t>
            </w:r>
          </w:hyperlink>
        </w:p>
        <w:p>
          <w:pPr>
            <w:pStyle w:val="Contents4"/>
            <w:tabs>
              <w:tab w:val="clear" w:pos="8176"/>
              <w:tab w:val="right" w:pos="9026" w:leader="dot"/>
            </w:tabs>
            <w:rPr/>
          </w:pPr>
          <w:hyperlink w:anchor="__RefHeading___Toc840904_3830689328">
            <w:r>
              <w:rPr>
                <w:webHidden/>
                <w:rStyle w:val="IndexLink"/>
                <w:rtl w:val="true"/>
              </w:rPr>
              <w:t>اليوم الثلاثون</w:t>
            </w:r>
            <w:r>
              <w:rPr>
                <w:rStyle w:val="IndexLink"/>
                <w:rtl w:val="true"/>
              </w:rPr>
              <w:tab/>
            </w:r>
            <w:r>
              <w:rPr>
                <w:rStyle w:val="IndexLink"/>
              </w:rPr>
              <w:t>174</w:t>
            </w:r>
          </w:hyperlink>
        </w:p>
        <w:p>
          <w:pPr>
            <w:pStyle w:val="Contents3"/>
            <w:tabs>
              <w:tab w:val="clear" w:pos="8459"/>
              <w:tab w:val="right" w:pos="9026" w:leader="dot"/>
            </w:tabs>
            <w:rPr/>
          </w:pPr>
          <w:hyperlink w:anchor="__RefHeading___Toc840906_3830689328">
            <w:r>
              <w:rPr>
                <w:webHidden/>
                <w:rStyle w:val="IndexLink"/>
                <w:rtl w:val="true"/>
              </w:rPr>
              <w:t xml:space="preserve">باب </w:t>
            </w:r>
            <w:r>
              <w:rPr>
                <w:rStyle w:val="IndexLink"/>
                <w:rtl w:val="true"/>
              </w:rPr>
              <w:t>(</w:t>
            </w:r>
            <w:r>
              <w:rPr>
                <w:rStyle w:val="IndexLink"/>
              </w:rPr>
              <w:t>16</w:t>
            </w:r>
            <w:r>
              <w:rPr>
                <w:rStyle w:val="IndexLink"/>
                <w:rtl w:val="true"/>
              </w:rPr>
              <w:t>)</w:t>
            </w:r>
            <w:r>
              <w:rPr>
                <w:rStyle w:val="IndexLink"/>
                <w:rtl w:val="true"/>
              </w:rPr>
              <w:t>يوم النيروز</w:t>
            </w:r>
            <w:r>
              <w:rPr>
                <w:rStyle w:val="IndexLink"/>
                <w:rtl w:val="true"/>
              </w:rPr>
              <w:tab/>
            </w:r>
            <w:r>
              <w:rPr>
                <w:rStyle w:val="IndexLink"/>
              </w:rPr>
              <w:t>186</w:t>
            </w:r>
          </w:hyperlink>
        </w:p>
        <w:p>
          <w:pPr>
            <w:pStyle w:val="Contents3"/>
            <w:tabs>
              <w:tab w:val="clear" w:pos="8459"/>
              <w:tab w:val="right" w:pos="9026" w:leader="dot"/>
            </w:tabs>
            <w:rPr/>
          </w:pPr>
          <w:hyperlink w:anchor="__RefHeading___Toc840908_3830689328">
            <w:r>
              <w:rPr>
                <w:webHidden/>
                <w:rStyle w:val="IndexLink"/>
                <w:rtl w:val="true"/>
              </w:rPr>
              <w:t xml:space="preserve">باب </w:t>
            </w:r>
            <w:r>
              <w:rPr>
                <w:rStyle w:val="IndexLink"/>
                <w:rtl w:val="true"/>
              </w:rPr>
              <w:t>(</w:t>
            </w:r>
            <w:r>
              <w:rPr>
                <w:rStyle w:val="IndexLink"/>
              </w:rPr>
              <w:t>17</w:t>
            </w:r>
            <w:r>
              <w:rPr>
                <w:rStyle w:val="IndexLink"/>
                <w:rtl w:val="true"/>
              </w:rPr>
              <w:t>)</w:t>
            </w:r>
            <w:r>
              <w:rPr>
                <w:rStyle w:val="IndexLink"/>
                <w:rtl w:val="true"/>
              </w:rPr>
              <w:t>ايام الشهور الفارسيّة</w:t>
            </w:r>
            <w:r>
              <w:rPr>
                <w:rStyle w:val="IndexLink"/>
                <w:rtl w:val="true"/>
              </w:rPr>
              <w:tab/>
            </w:r>
            <w:r>
              <w:rPr>
                <w:rStyle w:val="IndexLink"/>
              </w:rPr>
              <w:t>189</w:t>
            </w:r>
          </w:hyperlink>
        </w:p>
        <w:p>
          <w:pPr>
            <w:pStyle w:val="Contents2"/>
            <w:tabs>
              <w:tab w:val="clear" w:pos="8743"/>
              <w:tab w:val="right" w:pos="9026" w:leader="dot"/>
            </w:tabs>
            <w:rPr/>
          </w:pPr>
          <w:hyperlink w:anchor="__RefHeading___Toc840910_3830689328">
            <w:r>
              <w:rPr>
                <w:webHidden/>
                <w:rStyle w:val="IndexLink"/>
                <w:rtl w:val="true"/>
              </w:rPr>
              <w:t>أبواب الملائكة</w:t>
            </w:r>
            <w:r>
              <w:rPr>
                <w:rStyle w:val="IndexLink"/>
                <w:rtl w:val="true"/>
              </w:rPr>
              <w:tab/>
            </w:r>
            <w:r>
              <w:rPr>
                <w:rStyle w:val="IndexLink"/>
              </w:rPr>
              <w:t>209</w:t>
            </w:r>
          </w:hyperlink>
        </w:p>
        <w:p>
          <w:pPr>
            <w:pStyle w:val="Contents3"/>
            <w:tabs>
              <w:tab w:val="clear" w:pos="8459"/>
              <w:tab w:val="right" w:pos="9026" w:leader="dot"/>
            </w:tabs>
            <w:rPr/>
          </w:pPr>
          <w:hyperlink w:anchor="__RefHeading___Toc840912_3830689328">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عظمة خلقة الملائكة</w:t>
            </w:r>
            <w:r>
              <w:rPr>
                <w:rStyle w:val="IndexLink"/>
                <w:rtl w:val="true"/>
              </w:rPr>
              <w:tab/>
            </w:r>
            <w:r>
              <w:rPr>
                <w:rStyle w:val="IndexLink"/>
              </w:rPr>
              <w:t>209</w:t>
            </w:r>
          </w:hyperlink>
        </w:p>
        <w:p>
          <w:pPr>
            <w:pStyle w:val="Contents3"/>
            <w:tabs>
              <w:tab w:val="clear" w:pos="8459"/>
              <w:tab w:val="right" w:pos="9026" w:leader="dot"/>
            </w:tabs>
            <w:rPr/>
          </w:pPr>
          <w:hyperlink w:anchor="__RefHeading___Toc840914_3830689328">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هل تنام الملائكة؟</w:t>
            </w:r>
            <w:r>
              <w:rPr>
                <w:rStyle w:val="IndexLink"/>
                <w:rtl w:val="true"/>
              </w:rPr>
              <w:tab/>
            </w:r>
            <w:r>
              <w:rPr>
                <w:rStyle w:val="IndexLink"/>
              </w:rPr>
              <w:t>212</w:t>
            </w:r>
          </w:hyperlink>
        </w:p>
        <w:p>
          <w:pPr>
            <w:pStyle w:val="Contents3"/>
            <w:tabs>
              <w:tab w:val="clear" w:pos="8459"/>
              <w:tab w:val="right" w:pos="9026" w:leader="dot"/>
            </w:tabs>
            <w:rPr/>
          </w:pPr>
          <w:hyperlink w:anchor="__RefHeading___Toc840916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الملائكة الحفظة</w:t>
            </w:r>
            <w:r>
              <w:rPr>
                <w:rStyle w:val="IndexLink"/>
                <w:rtl w:val="true"/>
              </w:rPr>
              <w:tab/>
            </w:r>
            <w:r>
              <w:rPr>
                <w:rStyle w:val="IndexLink"/>
              </w:rPr>
              <w:t>214</w:t>
            </w:r>
          </w:hyperlink>
        </w:p>
        <w:p>
          <w:pPr>
            <w:pStyle w:val="Contents3"/>
            <w:tabs>
              <w:tab w:val="clear" w:pos="8459"/>
              <w:tab w:val="right" w:pos="9026" w:leader="dot"/>
            </w:tabs>
            <w:rPr/>
          </w:pPr>
          <w:hyperlink w:anchor="__RefHeading___Toc840918_3830689328">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المتواضع والمتكبّر بين يدي الملائكة</w:t>
            </w:r>
            <w:r>
              <w:rPr>
                <w:rStyle w:val="IndexLink"/>
                <w:rtl w:val="true"/>
              </w:rPr>
              <w:tab/>
            </w:r>
            <w:r>
              <w:rPr>
                <w:rStyle w:val="IndexLink"/>
              </w:rPr>
              <w:t>214</w:t>
            </w:r>
          </w:hyperlink>
        </w:p>
        <w:p>
          <w:pPr>
            <w:pStyle w:val="Contents3"/>
            <w:tabs>
              <w:tab w:val="clear" w:pos="8459"/>
              <w:tab w:val="right" w:pos="9026" w:leader="dot"/>
            </w:tabs>
            <w:rPr/>
          </w:pPr>
          <w:hyperlink w:anchor="__RefHeading___Toc840920_3830689328">
            <w:r>
              <w:rPr>
                <w:webHidden/>
                <w:rStyle w:val="IndexLink"/>
                <w:rtl w:val="true"/>
              </w:rPr>
              <w:t xml:space="preserve">باب </w:t>
            </w:r>
            <w:r>
              <w:rPr>
                <w:rStyle w:val="IndexLink"/>
                <w:rtl w:val="true"/>
              </w:rPr>
              <w:t>(</w:t>
            </w:r>
            <w:r>
              <w:rPr>
                <w:rStyle w:val="IndexLink"/>
              </w:rPr>
              <w:t>5</w:t>
            </w:r>
            <w:r>
              <w:rPr>
                <w:rStyle w:val="IndexLink"/>
                <w:rtl w:val="true"/>
              </w:rPr>
              <w:t>)</w:t>
            </w:r>
            <w:r>
              <w:rPr>
                <w:rStyle w:val="IndexLink"/>
                <w:rtl w:val="true"/>
              </w:rPr>
              <w:t>رحلة أحد الملائكة الى الارض</w:t>
            </w:r>
            <w:r>
              <w:rPr>
                <w:rStyle w:val="IndexLink"/>
                <w:rtl w:val="true"/>
              </w:rPr>
              <w:tab/>
            </w:r>
            <w:r>
              <w:rPr>
                <w:rStyle w:val="IndexLink"/>
              </w:rPr>
              <w:t>215</w:t>
            </w:r>
          </w:hyperlink>
        </w:p>
        <w:p>
          <w:pPr>
            <w:pStyle w:val="Contents3"/>
            <w:tabs>
              <w:tab w:val="clear" w:pos="8459"/>
              <w:tab w:val="right" w:pos="9026" w:leader="dot"/>
            </w:tabs>
            <w:rPr/>
          </w:pPr>
          <w:hyperlink w:anchor="__RefHeading___Toc840922_3830689328">
            <w:r>
              <w:rPr>
                <w:webHidden/>
                <w:rStyle w:val="IndexLink"/>
                <w:rtl w:val="true"/>
              </w:rPr>
              <w:t xml:space="preserve">باب </w:t>
            </w:r>
            <w:r>
              <w:rPr>
                <w:rStyle w:val="IndexLink"/>
                <w:rtl w:val="true"/>
              </w:rPr>
              <w:t>(</w:t>
            </w:r>
            <w:r>
              <w:rPr>
                <w:rStyle w:val="IndexLink"/>
              </w:rPr>
              <w:t>6</w:t>
            </w:r>
            <w:r>
              <w:rPr>
                <w:rStyle w:val="IndexLink"/>
                <w:rtl w:val="true"/>
              </w:rPr>
              <w:t>)</w:t>
            </w:r>
            <w:r>
              <w:rPr>
                <w:rStyle w:val="IndexLink"/>
                <w:rtl w:val="true"/>
              </w:rPr>
              <w:t>الملائكة وأهل البيت</w:t>
            </w:r>
            <w:r>
              <w:rPr>
                <w:rStyle w:val="IndexLink"/>
                <w:rtl w:val="true"/>
              </w:rPr>
              <w:tab/>
            </w:r>
            <w:r>
              <w:rPr>
                <w:rStyle w:val="IndexLink"/>
              </w:rPr>
              <w:t>216</w:t>
            </w:r>
          </w:hyperlink>
        </w:p>
        <w:p>
          <w:pPr>
            <w:pStyle w:val="Contents3"/>
            <w:tabs>
              <w:tab w:val="clear" w:pos="8459"/>
              <w:tab w:val="right" w:pos="9026" w:leader="dot"/>
            </w:tabs>
            <w:rPr/>
          </w:pPr>
          <w:hyperlink w:anchor="__RefHeading___Toc840924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دعاء الإمام زين العابدين عليه السلام وصلواته على الملائكة</w:t>
            </w:r>
            <w:r>
              <w:rPr>
                <w:rStyle w:val="IndexLink"/>
                <w:rtl w:val="true"/>
              </w:rPr>
              <w:tab/>
            </w:r>
            <w:r>
              <w:rPr>
                <w:rStyle w:val="IndexLink"/>
              </w:rPr>
              <w:t>218</w:t>
            </w:r>
          </w:hyperlink>
        </w:p>
        <w:p>
          <w:pPr>
            <w:pStyle w:val="Contents3"/>
            <w:tabs>
              <w:tab w:val="clear" w:pos="8459"/>
              <w:tab w:val="right" w:pos="9026" w:leader="dot"/>
            </w:tabs>
            <w:rPr/>
          </w:pPr>
          <w:hyperlink w:anchor="__RefHeading___Toc840926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عصمة الملائكة وقصة هاروت وماروت</w:t>
            </w:r>
            <w:r>
              <w:rPr>
                <w:rStyle w:val="IndexLink"/>
                <w:rtl w:val="true"/>
              </w:rPr>
              <w:tab/>
            </w:r>
            <w:r>
              <w:rPr>
                <w:rStyle w:val="IndexLink"/>
              </w:rPr>
              <w:t>221</w:t>
            </w:r>
          </w:hyperlink>
        </w:p>
        <w:p>
          <w:pPr>
            <w:pStyle w:val="Contents2"/>
            <w:tabs>
              <w:tab w:val="clear" w:pos="8743"/>
              <w:tab w:val="right" w:pos="9026" w:leader="dot"/>
            </w:tabs>
            <w:rPr/>
          </w:pPr>
          <w:hyperlink w:anchor="__RefHeading___Toc840928_3830689328">
            <w:r>
              <w:rPr>
                <w:webHidden/>
                <w:rStyle w:val="IndexLink"/>
                <w:rtl w:val="true"/>
              </w:rPr>
              <w:t>أبواب الجن</w:t>
            </w:r>
            <w:r>
              <w:rPr>
                <w:rStyle w:val="IndexLink"/>
                <w:rtl w:val="true"/>
              </w:rPr>
              <w:tab/>
            </w:r>
            <w:r>
              <w:rPr>
                <w:rStyle w:val="IndexLink"/>
              </w:rPr>
              <w:t>227</w:t>
            </w:r>
          </w:hyperlink>
        </w:p>
        <w:p>
          <w:pPr>
            <w:pStyle w:val="Contents3"/>
            <w:tabs>
              <w:tab w:val="clear" w:pos="8459"/>
              <w:tab w:val="right" w:pos="9026" w:leader="dot"/>
            </w:tabs>
            <w:rPr/>
          </w:pPr>
          <w:hyperlink w:anchor="__RefHeading___Toc840930_3830689328">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الجن على ثلاثة أجزاء</w:t>
            </w:r>
            <w:r>
              <w:rPr>
                <w:rStyle w:val="IndexLink"/>
                <w:rtl w:val="true"/>
              </w:rPr>
              <w:tab/>
            </w:r>
            <w:r>
              <w:rPr>
                <w:rStyle w:val="IndexLink"/>
              </w:rPr>
              <w:t>227</w:t>
            </w:r>
          </w:hyperlink>
        </w:p>
        <w:p>
          <w:pPr>
            <w:pStyle w:val="Contents3"/>
            <w:tabs>
              <w:tab w:val="clear" w:pos="8459"/>
              <w:tab w:val="right" w:pos="9026" w:leader="dot"/>
            </w:tabs>
            <w:rPr/>
          </w:pPr>
          <w:hyperlink w:anchor="__RefHeading___Toc840932_3830689328">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الاكراد والجن</w:t>
            </w:r>
            <w:r>
              <w:rPr>
                <w:rStyle w:val="IndexLink"/>
                <w:rtl w:val="true"/>
              </w:rPr>
              <w:tab/>
            </w:r>
            <w:r>
              <w:rPr>
                <w:rStyle w:val="IndexLink"/>
              </w:rPr>
              <w:t>228</w:t>
            </w:r>
          </w:hyperlink>
        </w:p>
        <w:p>
          <w:pPr>
            <w:pStyle w:val="Contents3"/>
            <w:tabs>
              <w:tab w:val="clear" w:pos="8459"/>
              <w:tab w:val="right" w:pos="9026" w:leader="dot"/>
            </w:tabs>
            <w:rPr/>
          </w:pPr>
          <w:hyperlink w:anchor="__RefHeading___Toc840934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الجنّ فى خدمة أهل البيت عليهم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840936_3830689328">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الأذان والذكر عند تغوّل الغيلان</w:t>
            </w:r>
            <w:r>
              <w:rPr>
                <w:rStyle w:val="IndexLink"/>
                <w:rtl w:val="true"/>
              </w:rPr>
              <w:tab/>
            </w:r>
            <w:r>
              <w:rPr>
                <w:rStyle w:val="IndexLink"/>
              </w:rPr>
              <w:t>230</w:t>
            </w:r>
          </w:hyperlink>
        </w:p>
        <w:p>
          <w:pPr>
            <w:pStyle w:val="Contents3"/>
            <w:tabs>
              <w:tab w:val="clear" w:pos="8459"/>
              <w:tab w:val="right" w:pos="9026" w:leader="dot"/>
            </w:tabs>
            <w:rPr/>
          </w:pPr>
          <w:hyperlink w:anchor="__RefHeading___Toc840938_3830689328">
            <w:r>
              <w:rPr>
                <w:webHidden/>
                <w:rStyle w:val="IndexLink"/>
                <w:rtl w:val="true"/>
              </w:rPr>
              <w:t xml:space="preserve">باب </w:t>
            </w:r>
            <w:r>
              <w:rPr>
                <w:rStyle w:val="IndexLink"/>
                <w:rtl w:val="true"/>
              </w:rPr>
              <w:t>(</w:t>
            </w:r>
            <w:r>
              <w:rPr>
                <w:rStyle w:val="IndexLink"/>
              </w:rPr>
              <w:t>5</w:t>
            </w:r>
            <w:r>
              <w:rPr>
                <w:rStyle w:val="IndexLink"/>
                <w:rtl w:val="true"/>
              </w:rPr>
              <w:t>)</w:t>
            </w:r>
            <w:r>
              <w:rPr>
                <w:rStyle w:val="IndexLink"/>
                <w:rtl w:val="true"/>
              </w:rPr>
              <w:t>العين حق</w:t>
            </w:r>
            <w:r>
              <w:rPr>
                <w:rStyle w:val="IndexLink"/>
                <w:rtl w:val="true"/>
              </w:rPr>
              <w:tab/>
            </w:r>
            <w:r>
              <w:rPr>
                <w:rStyle w:val="IndexLink"/>
              </w:rPr>
              <w:t>232</w:t>
            </w:r>
          </w:hyperlink>
        </w:p>
        <w:p>
          <w:pPr>
            <w:pStyle w:val="Contents3"/>
            <w:tabs>
              <w:tab w:val="clear" w:pos="8459"/>
              <w:tab w:val="right" w:pos="9026" w:leader="dot"/>
            </w:tabs>
            <w:rPr/>
          </w:pPr>
          <w:hyperlink w:anchor="__RefHeading___Toc840940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الكهانة والقيافة</w:t>
            </w:r>
            <w:r>
              <w:rPr>
                <w:rStyle w:val="IndexLink"/>
                <w:rtl w:val="true"/>
              </w:rPr>
              <w:tab/>
            </w:r>
            <w:r>
              <w:rPr>
                <w:rStyle w:val="IndexLink"/>
              </w:rPr>
              <w:t>234</w:t>
            </w:r>
          </w:hyperlink>
        </w:p>
        <w:p>
          <w:pPr>
            <w:pStyle w:val="Contents2"/>
            <w:tabs>
              <w:tab w:val="clear" w:pos="8743"/>
              <w:tab w:val="right" w:pos="9026" w:leader="dot"/>
            </w:tabs>
            <w:rPr/>
          </w:pPr>
          <w:hyperlink w:anchor="__RefHeading___Toc840942_3830689328">
            <w:r>
              <w:rPr>
                <w:webHidden/>
                <w:rStyle w:val="IndexLink"/>
                <w:rtl w:val="true"/>
              </w:rPr>
              <w:t>أبواب قصص إبليس وما يتعلّق به</w:t>
            </w:r>
            <w:r>
              <w:rPr>
                <w:rStyle w:val="IndexLink"/>
                <w:rtl w:val="true"/>
              </w:rPr>
              <w:tab/>
            </w:r>
            <w:r>
              <w:rPr>
                <w:rStyle w:val="IndexLink"/>
              </w:rPr>
              <w:t>236</w:t>
            </w:r>
          </w:hyperlink>
        </w:p>
        <w:p>
          <w:pPr>
            <w:pStyle w:val="Contents3"/>
            <w:tabs>
              <w:tab w:val="clear" w:pos="8459"/>
              <w:tab w:val="right" w:pos="9026" w:leader="dot"/>
            </w:tabs>
            <w:rPr/>
          </w:pPr>
          <w:hyperlink w:anchor="__RefHeading___Toc840944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إبليس ليس من الملائكة</w:t>
            </w:r>
            <w:r>
              <w:rPr>
                <w:rStyle w:val="IndexLink"/>
                <w:rtl w:val="true"/>
              </w:rPr>
              <w:tab/>
            </w:r>
            <w:r>
              <w:rPr>
                <w:rStyle w:val="IndexLink"/>
              </w:rPr>
              <w:t>236</w:t>
            </w:r>
          </w:hyperlink>
        </w:p>
        <w:p>
          <w:pPr>
            <w:pStyle w:val="Contents3"/>
            <w:tabs>
              <w:tab w:val="clear" w:pos="8459"/>
              <w:tab w:val="right" w:pos="9026" w:leader="dot"/>
            </w:tabs>
            <w:rPr/>
          </w:pPr>
          <w:hyperlink w:anchor="__RefHeading___Toc840946_3830689328">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مصائد الشيطان</w:t>
            </w:r>
            <w:r>
              <w:rPr>
                <w:rStyle w:val="IndexLink"/>
                <w:rtl w:val="true"/>
              </w:rPr>
              <w:tab/>
            </w:r>
            <w:r>
              <w:rPr>
                <w:rStyle w:val="IndexLink"/>
              </w:rPr>
              <w:t>240</w:t>
            </w:r>
          </w:hyperlink>
        </w:p>
        <w:p>
          <w:pPr>
            <w:pStyle w:val="Contents3"/>
            <w:tabs>
              <w:tab w:val="clear" w:pos="8459"/>
              <w:tab w:val="right" w:pos="9026" w:leader="dot"/>
            </w:tabs>
            <w:rPr/>
          </w:pPr>
          <w:hyperlink w:anchor="__RefHeading___Toc840948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الامام المهدي عليه السلام يضرب عنق ابليس</w:t>
            </w:r>
            <w:r>
              <w:rPr>
                <w:rStyle w:val="IndexLink"/>
                <w:rtl w:val="true"/>
              </w:rPr>
              <w:tab/>
            </w:r>
            <w:r>
              <w:rPr>
                <w:rStyle w:val="IndexLink"/>
              </w:rPr>
              <w:t>244</w:t>
            </w:r>
          </w:hyperlink>
        </w:p>
        <w:p>
          <w:pPr>
            <w:pStyle w:val="Contents3"/>
            <w:tabs>
              <w:tab w:val="clear" w:pos="8459"/>
              <w:tab w:val="right" w:pos="9026" w:leader="dot"/>
            </w:tabs>
            <w:rPr/>
          </w:pPr>
          <w:hyperlink w:anchor="__RefHeading___Toc840950_3830689328">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عبادة إبليس قبل معصيته</w:t>
            </w:r>
            <w:r>
              <w:rPr>
                <w:rStyle w:val="IndexLink"/>
                <w:rtl w:val="true"/>
              </w:rPr>
              <w:tab/>
            </w:r>
            <w:r>
              <w:rPr>
                <w:rStyle w:val="IndexLink"/>
              </w:rPr>
              <w:t>245</w:t>
            </w:r>
          </w:hyperlink>
        </w:p>
        <w:p>
          <w:pPr>
            <w:pStyle w:val="Contents3"/>
            <w:tabs>
              <w:tab w:val="clear" w:pos="8459"/>
              <w:tab w:val="right" w:pos="9026" w:leader="dot"/>
            </w:tabs>
            <w:rPr/>
          </w:pPr>
          <w:hyperlink w:anchor="__RefHeading___Toc840952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العوذة من ابليس</w:t>
            </w:r>
            <w:r>
              <w:rPr>
                <w:rStyle w:val="IndexLink"/>
                <w:rtl w:val="true"/>
              </w:rPr>
              <w:tab/>
            </w:r>
            <w:r>
              <w:rPr>
                <w:rStyle w:val="IndexLink"/>
              </w:rPr>
              <w:t>246</w:t>
            </w:r>
          </w:hyperlink>
        </w:p>
        <w:p>
          <w:pPr>
            <w:pStyle w:val="Contents3"/>
            <w:tabs>
              <w:tab w:val="clear" w:pos="8459"/>
              <w:tab w:val="right" w:pos="9026" w:leader="dot"/>
            </w:tabs>
            <w:rPr/>
          </w:pPr>
          <w:hyperlink w:anchor="__RefHeading___Toc840954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سلطان ابليس</w:t>
            </w:r>
            <w:r>
              <w:rPr>
                <w:rStyle w:val="IndexLink"/>
                <w:rtl w:val="true"/>
              </w:rPr>
              <w:tab/>
            </w:r>
            <w:r>
              <w:rPr>
                <w:rStyle w:val="IndexLink"/>
              </w:rPr>
              <w:t>247</w:t>
            </w:r>
          </w:hyperlink>
        </w:p>
        <w:p>
          <w:pPr>
            <w:pStyle w:val="Contents3"/>
            <w:tabs>
              <w:tab w:val="clear" w:pos="8459"/>
              <w:tab w:val="right" w:pos="9026" w:leader="dot"/>
            </w:tabs>
            <w:rPr/>
          </w:pPr>
          <w:hyperlink w:anchor="__RefHeading___Toc840956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صرخة ابليس عندما يولد وليّ اللّه</w:t>
            </w:r>
            <w:r>
              <w:rPr>
                <w:rStyle w:val="IndexLink"/>
                <w:rtl w:val="true"/>
              </w:rPr>
              <w:tab/>
            </w:r>
            <w:r>
              <w:rPr>
                <w:rStyle w:val="IndexLink"/>
              </w:rPr>
              <w:t>252</w:t>
            </w:r>
          </w:hyperlink>
        </w:p>
        <w:p>
          <w:pPr>
            <w:pStyle w:val="Contents3"/>
            <w:tabs>
              <w:tab w:val="clear" w:pos="8459"/>
              <w:tab w:val="right" w:pos="9026" w:leader="dot"/>
            </w:tabs>
            <w:rPr/>
          </w:pPr>
          <w:hyperlink w:anchor="__RefHeading___Toc840958_3830689328">
            <w:r>
              <w:rPr>
                <w:webHidden/>
                <w:rStyle w:val="IndexLink"/>
                <w:rtl w:val="true"/>
              </w:rPr>
              <w:t xml:space="preserve">باب </w:t>
            </w:r>
            <w:r>
              <w:rPr>
                <w:rStyle w:val="IndexLink"/>
                <w:rtl w:val="true"/>
              </w:rPr>
              <w:t>(</w:t>
            </w:r>
            <w:r>
              <w:rPr>
                <w:rStyle w:val="IndexLink"/>
              </w:rPr>
              <w:t>9</w:t>
            </w:r>
            <w:r>
              <w:rPr>
                <w:rStyle w:val="IndexLink"/>
                <w:rtl w:val="true"/>
              </w:rPr>
              <w:t>)</w:t>
            </w:r>
            <w:r>
              <w:rPr>
                <w:rStyle w:val="IndexLink"/>
                <w:rtl w:val="true"/>
              </w:rPr>
              <w:t>عون الشيطان</w:t>
            </w:r>
            <w:r>
              <w:rPr>
                <w:rStyle w:val="IndexLink"/>
                <w:rtl w:val="true"/>
              </w:rPr>
              <w:tab/>
            </w:r>
            <w:r>
              <w:rPr>
                <w:rStyle w:val="IndexLink"/>
              </w:rPr>
              <w:t>253</w:t>
            </w:r>
          </w:hyperlink>
        </w:p>
        <w:p>
          <w:pPr>
            <w:pStyle w:val="Contents3"/>
            <w:tabs>
              <w:tab w:val="clear" w:pos="8459"/>
              <w:tab w:val="right" w:pos="9026" w:leader="dot"/>
            </w:tabs>
            <w:rPr/>
          </w:pPr>
          <w:hyperlink w:anchor="__RefHeading___Toc840960_3830689328">
            <w:r>
              <w:rPr>
                <w:webHidden/>
                <w:rStyle w:val="IndexLink"/>
                <w:rtl w:val="true"/>
              </w:rPr>
              <w:t xml:space="preserve">باب </w:t>
            </w:r>
            <w:r>
              <w:rPr>
                <w:rStyle w:val="IndexLink"/>
                <w:rtl w:val="true"/>
              </w:rPr>
              <w:t>(</w:t>
            </w:r>
            <w:r>
              <w:rPr>
                <w:rStyle w:val="IndexLink"/>
              </w:rPr>
              <w:t>9</w:t>
            </w:r>
            <w:r>
              <w:rPr>
                <w:rStyle w:val="IndexLink"/>
                <w:rtl w:val="true"/>
              </w:rPr>
              <w:t>)</w:t>
            </w:r>
            <w:r>
              <w:rPr>
                <w:rStyle w:val="IndexLink"/>
                <w:rtl w:val="true"/>
              </w:rPr>
              <w:t>من اعمال الشيطان الخبيثة</w:t>
            </w:r>
            <w:r>
              <w:rPr>
                <w:rStyle w:val="IndexLink"/>
                <w:rtl w:val="true"/>
              </w:rPr>
              <w:tab/>
            </w:r>
            <w:r>
              <w:rPr>
                <w:rStyle w:val="IndexLink"/>
              </w:rPr>
              <w:t>253</w:t>
            </w:r>
          </w:hyperlink>
        </w:p>
        <w:p>
          <w:pPr>
            <w:pStyle w:val="Contents3"/>
            <w:tabs>
              <w:tab w:val="clear" w:pos="8459"/>
              <w:tab w:val="right" w:pos="9026" w:leader="dot"/>
            </w:tabs>
            <w:rPr/>
          </w:pPr>
          <w:hyperlink w:anchor="__RefHeading___Toc840962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من أين يأتي الحزن والفرح؟</w:t>
            </w:r>
            <w:r>
              <w:rPr>
                <w:rStyle w:val="IndexLink"/>
                <w:rtl w:val="true"/>
              </w:rPr>
              <w:tab/>
            </w:r>
            <w:r>
              <w:rPr>
                <w:rStyle w:val="IndexLink"/>
              </w:rPr>
              <w:t>254</w:t>
            </w:r>
          </w:hyperlink>
        </w:p>
        <w:p>
          <w:pPr>
            <w:pStyle w:val="Contents3"/>
            <w:tabs>
              <w:tab w:val="clear" w:pos="8459"/>
              <w:tab w:val="right" w:pos="9026" w:leader="dot"/>
            </w:tabs>
            <w:rPr/>
          </w:pPr>
          <w:hyperlink w:anchor="__RefHeading___Toc840964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معنى الرجيم</w:t>
            </w:r>
            <w:r>
              <w:rPr>
                <w:rStyle w:val="IndexLink"/>
                <w:rtl w:val="true"/>
              </w:rPr>
              <w:tab/>
            </w:r>
            <w:r>
              <w:rPr>
                <w:rStyle w:val="IndexLink"/>
              </w:rPr>
              <w:t>255</w:t>
            </w:r>
          </w:hyperlink>
        </w:p>
        <w:p>
          <w:pPr>
            <w:pStyle w:val="Contents3"/>
            <w:tabs>
              <w:tab w:val="clear" w:pos="8459"/>
              <w:tab w:val="right" w:pos="9026" w:leader="dot"/>
            </w:tabs>
            <w:rPr/>
          </w:pPr>
          <w:hyperlink w:anchor="__RefHeading___Toc840966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بين الشيطان وعابد بنى اسرائيل</w:t>
            </w:r>
            <w:r>
              <w:rPr>
                <w:rStyle w:val="IndexLink"/>
                <w:rtl w:val="true"/>
              </w:rPr>
              <w:tab/>
            </w:r>
            <w:r>
              <w:rPr>
                <w:rStyle w:val="IndexLink"/>
              </w:rPr>
              <w:t>256</w:t>
            </w:r>
          </w:hyperlink>
        </w:p>
        <w:p>
          <w:pPr>
            <w:pStyle w:val="Contents3"/>
            <w:tabs>
              <w:tab w:val="clear" w:pos="8459"/>
              <w:tab w:val="right" w:pos="9026" w:leader="dot"/>
            </w:tabs>
            <w:rPr/>
          </w:pPr>
          <w:hyperlink w:anchor="__RefHeading___Toc840968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حفيد الشيطان يلتقي برسول اللّه</w:t>
            </w:r>
            <w:r>
              <w:rPr>
                <w:rStyle w:val="IndexLink"/>
                <w:rtl w:val="true"/>
              </w:rPr>
              <w:tab/>
            </w:r>
            <w:r>
              <w:rPr>
                <w:rStyle w:val="IndexLink"/>
              </w:rPr>
              <w:t>258</w:t>
            </w:r>
          </w:hyperlink>
        </w:p>
        <w:p>
          <w:pPr>
            <w:pStyle w:val="Contents2"/>
            <w:tabs>
              <w:tab w:val="clear" w:pos="8743"/>
              <w:tab w:val="right" w:pos="9026" w:leader="dot"/>
            </w:tabs>
            <w:rPr/>
          </w:pPr>
          <w:hyperlink w:anchor="__RefHeading___Toc840970_3830689328">
            <w:r>
              <w:rPr>
                <w:webHidden/>
                <w:rStyle w:val="IndexLink"/>
                <w:rtl w:val="true"/>
              </w:rPr>
              <w:t>أبواب المطر والرّياح</w:t>
            </w:r>
            <w:r>
              <w:rPr>
                <w:rStyle w:val="IndexLink"/>
                <w:rtl w:val="true"/>
              </w:rPr>
              <w:tab/>
            </w:r>
            <w:r>
              <w:rPr>
                <w:rStyle w:val="IndexLink"/>
              </w:rPr>
              <w:t>262</w:t>
            </w:r>
          </w:hyperlink>
        </w:p>
        <w:p>
          <w:pPr>
            <w:pStyle w:val="Contents3"/>
            <w:tabs>
              <w:tab w:val="clear" w:pos="8459"/>
              <w:tab w:val="right" w:pos="9026" w:leader="dot"/>
            </w:tabs>
            <w:rPr/>
          </w:pPr>
          <w:hyperlink w:anchor="__RefHeading___Toc840972_3830689328">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السحاب والمطر</w:t>
            </w:r>
            <w:r>
              <w:rPr>
                <w:rStyle w:val="IndexLink"/>
                <w:rtl w:val="true"/>
              </w:rPr>
              <w:tab/>
            </w:r>
            <w:r>
              <w:rPr>
                <w:rStyle w:val="IndexLink"/>
              </w:rPr>
              <w:t>262</w:t>
            </w:r>
          </w:hyperlink>
        </w:p>
        <w:p>
          <w:pPr>
            <w:pStyle w:val="Contents3"/>
            <w:tabs>
              <w:tab w:val="clear" w:pos="8459"/>
              <w:tab w:val="right" w:pos="9026" w:leader="dot"/>
            </w:tabs>
            <w:rPr/>
          </w:pPr>
          <w:hyperlink w:anchor="__RefHeading___Toc840974_3830689328">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الرعد والبرق</w:t>
            </w:r>
            <w:r>
              <w:rPr>
                <w:rStyle w:val="IndexLink"/>
                <w:rtl w:val="true"/>
              </w:rPr>
              <w:tab/>
            </w:r>
            <w:r>
              <w:rPr>
                <w:rStyle w:val="IndexLink"/>
              </w:rPr>
              <w:t>266</w:t>
            </w:r>
          </w:hyperlink>
        </w:p>
        <w:p>
          <w:pPr>
            <w:pStyle w:val="Contents3"/>
            <w:tabs>
              <w:tab w:val="clear" w:pos="8459"/>
              <w:tab w:val="right" w:pos="9026" w:leader="dot"/>
            </w:tabs>
            <w:rPr/>
          </w:pPr>
          <w:hyperlink w:anchor="__RefHeading___Toc840976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الرياح</w:t>
            </w:r>
            <w:r>
              <w:rPr>
                <w:rStyle w:val="IndexLink"/>
                <w:rtl w:val="true"/>
              </w:rPr>
              <w:tab/>
            </w:r>
            <w:r>
              <w:rPr>
                <w:rStyle w:val="IndexLink"/>
              </w:rPr>
              <w:t>268</w:t>
            </w:r>
          </w:hyperlink>
        </w:p>
        <w:p>
          <w:pPr>
            <w:pStyle w:val="Contents2"/>
            <w:tabs>
              <w:tab w:val="clear" w:pos="8743"/>
              <w:tab w:val="right" w:pos="9026" w:leader="dot"/>
            </w:tabs>
            <w:rPr/>
          </w:pPr>
          <w:hyperlink w:anchor="__RefHeading___Toc840978_3830689328">
            <w:r>
              <w:rPr>
                <w:webHidden/>
                <w:rStyle w:val="IndexLink"/>
                <w:rtl w:val="true"/>
              </w:rPr>
              <w:t>أبواب المياه</w:t>
            </w:r>
            <w:r>
              <w:rPr>
                <w:rStyle w:val="IndexLink"/>
                <w:rtl w:val="true"/>
              </w:rPr>
              <w:tab/>
            </w:r>
            <w:r>
              <w:rPr>
                <w:rStyle w:val="IndexLink"/>
              </w:rPr>
              <w:t>271</w:t>
            </w:r>
          </w:hyperlink>
        </w:p>
        <w:p>
          <w:pPr>
            <w:pStyle w:val="Contents3"/>
            <w:tabs>
              <w:tab w:val="clear" w:pos="8459"/>
              <w:tab w:val="right" w:pos="9026" w:leader="dot"/>
            </w:tabs>
            <w:rPr/>
          </w:pPr>
          <w:hyperlink w:anchor="__RefHeading___Toc840980_3830689328">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خير ماء وشرّ ماء</w:t>
            </w:r>
            <w:r>
              <w:rPr>
                <w:rStyle w:val="IndexLink"/>
                <w:rtl w:val="true"/>
              </w:rPr>
              <w:tab/>
            </w:r>
            <w:r>
              <w:rPr>
                <w:rStyle w:val="IndexLink"/>
              </w:rPr>
              <w:t>271</w:t>
            </w:r>
          </w:hyperlink>
        </w:p>
        <w:p>
          <w:pPr>
            <w:pStyle w:val="Contents3"/>
            <w:tabs>
              <w:tab w:val="clear" w:pos="8459"/>
              <w:tab w:val="right" w:pos="9026" w:leader="dot"/>
            </w:tabs>
            <w:rPr/>
          </w:pPr>
          <w:hyperlink w:anchor="__RefHeading___Toc840982_3830689328">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ماء السماء صار بحرا</w:t>
            </w:r>
            <w:r>
              <w:rPr>
                <w:rStyle w:val="IndexLink"/>
                <w:rtl w:val="true"/>
              </w:rPr>
              <w:tab/>
            </w:r>
            <w:r>
              <w:rPr>
                <w:rStyle w:val="IndexLink"/>
              </w:rPr>
              <w:t>272</w:t>
            </w:r>
          </w:hyperlink>
        </w:p>
        <w:p>
          <w:pPr>
            <w:pStyle w:val="Contents3"/>
            <w:tabs>
              <w:tab w:val="clear" w:pos="8459"/>
              <w:tab w:val="right" w:pos="9026" w:leader="dot"/>
            </w:tabs>
            <w:rPr/>
          </w:pPr>
          <w:hyperlink w:anchor="__RefHeading___Toc840984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المد والجزر</w:t>
            </w:r>
            <w:r>
              <w:rPr>
                <w:rStyle w:val="IndexLink"/>
                <w:rtl w:val="true"/>
              </w:rPr>
              <w:tab/>
            </w:r>
            <w:r>
              <w:rPr>
                <w:rStyle w:val="IndexLink"/>
              </w:rPr>
              <w:t>273</w:t>
            </w:r>
          </w:hyperlink>
        </w:p>
        <w:p>
          <w:pPr>
            <w:pStyle w:val="Contents2"/>
            <w:tabs>
              <w:tab w:val="clear" w:pos="8743"/>
              <w:tab w:val="right" w:pos="9026" w:leader="dot"/>
            </w:tabs>
            <w:rPr/>
          </w:pPr>
          <w:hyperlink w:anchor="__RefHeading___Toc840986_3830689328">
            <w:r>
              <w:rPr>
                <w:webHidden/>
                <w:rStyle w:val="IndexLink"/>
                <w:rtl w:val="true"/>
              </w:rPr>
              <w:t>أبواب الأرض</w:t>
            </w:r>
            <w:r>
              <w:rPr>
                <w:rStyle w:val="IndexLink"/>
                <w:rtl w:val="true"/>
              </w:rPr>
              <w:tab/>
            </w:r>
            <w:r>
              <w:rPr>
                <w:rStyle w:val="IndexLink"/>
              </w:rPr>
              <w:t>274</w:t>
            </w:r>
          </w:hyperlink>
        </w:p>
        <w:p>
          <w:pPr>
            <w:pStyle w:val="Contents3"/>
            <w:tabs>
              <w:tab w:val="clear" w:pos="8459"/>
              <w:tab w:val="right" w:pos="9026" w:leader="dot"/>
            </w:tabs>
            <w:rPr/>
          </w:pPr>
          <w:hyperlink w:anchor="__RefHeading___Toc840988_3830689328">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الأقاليم السبعة</w:t>
            </w:r>
            <w:r>
              <w:rPr>
                <w:rStyle w:val="IndexLink"/>
                <w:rtl w:val="true"/>
              </w:rPr>
              <w:tab/>
            </w:r>
            <w:r>
              <w:rPr>
                <w:rStyle w:val="IndexLink"/>
              </w:rPr>
              <w:t>274</w:t>
            </w:r>
          </w:hyperlink>
        </w:p>
        <w:p>
          <w:pPr>
            <w:pStyle w:val="Contents3"/>
            <w:tabs>
              <w:tab w:val="clear" w:pos="8459"/>
              <w:tab w:val="right" w:pos="9026" w:leader="dot"/>
            </w:tabs>
            <w:rPr/>
          </w:pPr>
          <w:hyperlink w:anchor="__RefHeading___Toc840990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تناسب الأرض مع حاجات الإنسان</w:t>
            </w:r>
            <w:r>
              <w:rPr>
                <w:rStyle w:val="IndexLink"/>
                <w:rtl w:val="true"/>
              </w:rPr>
              <w:tab/>
            </w:r>
            <w:r>
              <w:rPr>
                <w:rStyle w:val="IndexLink"/>
              </w:rPr>
              <w:t>275</w:t>
            </w:r>
          </w:hyperlink>
        </w:p>
        <w:p>
          <w:pPr>
            <w:pStyle w:val="Contents3"/>
            <w:tabs>
              <w:tab w:val="clear" w:pos="8459"/>
              <w:tab w:val="right" w:pos="9026" w:leader="dot"/>
            </w:tabs>
            <w:rPr/>
          </w:pPr>
          <w:hyperlink w:anchor="__RefHeading___Toc840992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القواعد التي استقرّت عليها الأرض</w:t>
            </w:r>
            <w:r>
              <w:rPr>
                <w:rStyle w:val="IndexLink"/>
                <w:rtl w:val="true"/>
              </w:rPr>
              <w:tab/>
            </w:r>
            <w:r>
              <w:rPr>
                <w:rStyle w:val="IndexLink"/>
              </w:rPr>
              <w:t>276</w:t>
            </w:r>
          </w:hyperlink>
        </w:p>
        <w:p>
          <w:pPr>
            <w:pStyle w:val="Contents3"/>
            <w:tabs>
              <w:tab w:val="clear" w:pos="8459"/>
              <w:tab w:val="right" w:pos="9026" w:leader="dot"/>
            </w:tabs>
            <w:rPr/>
          </w:pPr>
          <w:hyperlink w:anchor="__RefHeading___Toc840994_3830689328">
            <w:r>
              <w:rPr>
                <w:webHidden/>
                <w:rStyle w:val="IndexLink"/>
                <w:rtl w:val="true"/>
              </w:rPr>
              <w:t xml:space="preserve">باب </w:t>
            </w:r>
            <w:r>
              <w:rPr>
                <w:rStyle w:val="IndexLink"/>
                <w:rtl w:val="true"/>
              </w:rPr>
              <w:t>(</w:t>
            </w:r>
            <w:r>
              <w:rPr>
                <w:rStyle w:val="IndexLink"/>
              </w:rPr>
              <w:t>4</w:t>
            </w:r>
            <w:r>
              <w:rPr>
                <w:rStyle w:val="IndexLink"/>
                <w:rtl w:val="true"/>
              </w:rPr>
              <w:t>) «</w:t>
            </w:r>
            <w:r>
              <w:rPr>
                <w:rStyle w:val="IndexLink"/>
                <w:rtl w:val="true"/>
              </w:rPr>
              <w:t>الارض أمّكم</w:t>
            </w:r>
            <w:r>
              <w:rPr>
                <w:rStyle w:val="IndexLink"/>
                <w:rtl w:val="true"/>
              </w:rPr>
              <w:t>»</w:t>
              <w:tab/>
            </w:r>
            <w:r>
              <w:rPr>
                <w:rStyle w:val="IndexLink"/>
              </w:rPr>
              <w:t>278</w:t>
            </w:r>
          </w:hyperlink>
        </w:p>
        <w:p>
          <w:pPr>
            <w:pStyle w:val="Contents3"/>
            <w:tabs>
              <w:tab w:val="clear" w:pos="8459"/>
              <w:tab w:val="right" w:pos="9026" w:leader="dot"/>
            </w:tabs>
            <w:rPr/>
          </w:pPr>
          <w:hyperlink w:anchor="__RefHeading___Toc840996_3830689328">
            <w:r>
              <w:rPr>
                <w:webHidden/>
                <w:rStyle w:val="IndexLink"/>
                <w:rtl w:val="true"/>
              </w:rPr>
              <w:t xml:space="preserve">باب </w:t>
            </w:r>
            <w:r>
              <w:rPr>
                <w:rStyle w:val="IndexLink"/>
                <w:rtl w:val="true"/>
              </w:rPr>
              <w:t>(</w:t>
            </w:r>
            <w:r>
              <w:rPr>
                <w:rStyle w:val="IndexLink"/>
              </w:rPr>
              <w:t>5</w:t>
            </w:r>
            <w:r>
              <w:rPr>
                <w:rStyle w:val="IndexLink"/>
                <w:rtl w:val="true"/>
              </w:rPr>
              <w:t>)</w:t>
            </w:r>
            <w:r>
              <w:rPr>
                <w:rStyle w:val="IndexLink"/>
                <w:rtl w:val="true"/>
              </w:rPr>
              <w:t>عظمة خلقة الأرض وما حولها</w:t>
            </w:r>
            <w:r>
              <w:rPr>
                <w:rStyle w:val="IndexLink"/>
                <w:rtl w:val="true"/>
              </w:rPr>
              <w:tab/>
            </w:r>
            <w:r>
              <w:rPr>
                <w:rStyle w:val="IndexLink"/>
              </w:rPr>
              <w:t>279</w:t>
            </w:r>
          </w:hyperlink>
        </w:p>
        <w:p>
          <w:pPr>
            <w:pStyle w:val="Contents3"/>
            <w:tabs>
              <w:tab w:val="clear" w:pos="8459"/>
              <w:tab w:val="right" w:pos="9026" w:leader="dot"/>
            </w:tabs>
            <w:rPr/>
          </w:pPr>
          <w:hyperlink w:anchor="__RefHeading___Toc840998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الارض تحمل بعضها بعضا</w:t>
            </w:r>
            <w:r>
              <w:rPr>
                <w:rStyle w:val="IndexLink"/>
                <w:rtl w:val="true"/>
              </w:rPr>
              <w:tab/>
            </w:r>
            <w:r>
              <w:rPr>
                <w:rStyle w:val="IndexLink"/>
              </w:rPr>
              <w:t>284</w:t>
            </w:r>
          </w:hyperlink>
        </w:p>
        <w:p>
          <w:pPr>
            <w:pStyle w:val="Contents3"/>
            <w:tabs>
              <w:tab w:val="clear" w:pos="8459"/>
              <w:tab w:val="right" w:pos="9026" w:leader="dot"/>
            </w:tabs>
            <w:rPr/>
          </w:pPr>
          <w:hyperlink w:anchor="__RefHeading___Toc841000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تسبيح الارض والموجودات</w:t>
            </w:r>
            <w:r>
              <w:rPr>
                <w:rStyle w:val="IndexLink"/>
                <w:rtl w:val="true"/>
              </w:rPr>
              <w:tab/>
            </w:r>
            <w:r>
              <w:rPr>
                <w:rStyle w:val="IndexLink"/>
              </w:rPr>
              <w:t>284</w:t>
            </w:r>
          </w:hyperlink>
        </w:p>
        <w:p>
          <w:pPr>
            <w:pStyle w:val="Contents3"/>
            <w:tabs>
              <w:tab w:val="clear" w:pos="8459"/>
              <w:tab w:val="right" w:pos="9026" w:leader="dot"/>
            </w:tabs>
            <w:rPr/>
          </w:pPr>
          <w:hyperlink w:anchor="__RefHeading___Toc841002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الزلزلة</w:t>
            </w:r>
            <w:r>
              <w:rPr>
                <w:rStyle w:val="IndexLink"/>
                <w:rtl w:val="true"/>
              </w:rPr>
              <w:tab/>
            </w:r>
            <w:r>
              <w:rPr>
                <w:rStyle w:val="IndexLink"/>
              </w:rPr>
              <w:t>286</w:t>
            </w:r>
          </w:hyperlink>
        </w:p>
        <w:p>
          <w:pPr>
            <w:pStyle w:val="Contents3"/>
            <w:tabs>
              <w:tab w:val="clear" w:pos="8459"/>
              <w:tab w:val="right" w:pos="9026" w:leader="dot"/>
            </w:tabs>
            <w:rPr/>
          </w:pPr>
          <w:hyperlink w:anchor="__RefHeading___Toc841004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ما خلق اللّه خلقا إلاّ وخلق ما يغلبه</w:t>
            </w:r>
            <w:r>
              <w:rPr>
                <w:rStyle w:val="IndexLink"/>
                <w:rtl w:val="true"/>
              </w:rPr>
              <w:tab/>
            </w:r>
            <w:r>
              <w:rPr>
                <w:rStyle w:val="IndexLink"/>
              </w:rPr>
              <w:t>291</w:t>
            </w:r>
          </w:hyperlink>
        </w:p>
        <w:p>
          <w:pPr>
            <w:pStyle w:val="Contents3"/>
            <w:tabs>
              <w:tab w:val="clear" w:pos="8459"/>
              <w:tab w:val="right" w:pos="9026" w:leader="dot"/>
            </w:tabs>
            <w:rPr/>
          </w:pPr>
          <w:hyperlink w:anchor="__RefHeading___Toc841006_3830689328">
            <w:r>
              <w:rPr>
                <w:webHidden/>
                <w:rStyle w:val="IndexLink"/>
                <w:rtl w:val="true"/>
              </w:rPr>
              <w:t xml:space="preserve">باب </w:t>
            </w:r>
            <w:r>
              <w:rPr>
                <w:rStyle w:val="IndexLink"/>
                <w:rtl w:val="true"/>
              </w:rPr>
              <w:t>(</w:t>
            </w:r>
            <w:r>
              <w:rPr>
                <w:rStyle w:val="IndexLink"/>
              </w:rPr>
              <w:t>10</w:t>
            </w:r>
            <w:r>
              <w:rPr>
                <w:rStyle w:val="IndexLink"/>
                <w:rtl w:val="true"/>
              </w:rPr>
              <w:t>)</w:t>
            </w:r>
            <w:r>
              <w:rPr>
                <w:rStyle w:val="IndexLink"/>
                <w:rtl w:val="true"/>
              </w:rPr>
              <w:t>تحريم أكل الطين</w:t>
            </w:r>
            <w:r>
              <w:rPr>
                <w:rStyle w:val="IndexLink"/>
                <w:rtl w:val="true"/>
              </w:rPr>
              <w:tab/>
            </w:r>
            <w:r>
              <w:rPr>
                <w:rStyle w:val="IndexLink"/>
              </w:rPr>
              <w:t>293</w:t>
            </w:r>
          </w:hyperlink>
        </w:p>
        <w:p>
          <w:pPr>
            <w:pStyle w:val="Contents2"/>
            <w:tabs>
              <w:tab w:val="clear" w:pos="8743"/>
              <w:tab w:val="right" w:pos="9026" w:leader="dot"/>
            </w:tabs>
            <w:rPr/>
          </w:pPr>
          <w:hyperlink w:anchor="__RefHeading___Toc841008_3830689328">
            <w:r>
              <w:rPr>
                <w:webHidden/>
                <w:rStyle w:val="IndexLink"/>
                <w:rtl w:val="true"/>
              </w:rPr>
              <w:t>أبواب الانسان</w:t>
            </w:r>
            <w:r>
              <w:rPr>
                <w:rStyle w:val="IndexLink"/>
                <w:rtl w:val="true"/>
              </w:rPr>
              <w:tab/>
            </w:r>
            <w:r>
              <w:rPr>
                <w:rStyle w:val="IndexLink"/>
              </w:rPr>
              <w:t>297</w:t>
            </w:r>
          </w:hyperlink>
        </w:p>
        <w:p>
          <w:pPr>
            <w:pStyle w:val="Contents3"/>
            <w:tabs>
              <w:tab w:val="clear" w:pos="8459"/>
              <w:tab w:val="right" w:pos="9026" w:leader="dot"/>
            </w:tabs>
            <w:rPr/>
          </w:pPr>
          <w:hyperlink w:anchor="__RefHeading___Toc841010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لم سمّي الانسان انسانا</w:t>
            </w:r>
            <w:r>
              <w:rPr>
                <w:rStyle w:val="IndexLink"/>
                <w:rtl w:val="true"/>
              </w:rPr>
              <w:tab/>
            </w:r>
            <w:r>
              <w:rPr>
                <w:rStyle w:val="IndexLink"/>
              </w:rPr>
              <w:t>297</w:t>
            </w:r>
          </w:hyperlink>
        </w:p>
        <w:p>
          <w:pPr>
            <w:pStyle w:val="Contents3"/>
            <w:tabs>
              <w:tab w:val="clear" w:pos="8459"/>
              <w:tab w:val="right" w:pos="9026" w:leader="dot"/>
            </w:tabs>
            <w:rPr/>
          </w:pPr>
          <w:hyperlink w:anchor="__RefHeading___Toc841012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الإنسان أفضل أم الملائكة؟</w:t>
            </w:r>
            <w:r>
              <w:rPr>
                <w:rStyle w:val="IndexLink"/>
                <w:rtl w:val="true"/>
              </w:rPr>
              <w:tab/>
            </w:r>
            <w:r>
              <w:rPr>
                <w:rStyle w:val="IndexLink"/>
              </w:rPr>
              <w:t>298</w:t>
            </w:r>
          </w:hyperlink>
        </w:p>
        <w:p>
          <w:pPr>
            <w:pStyle w:val="Contents3"/>
            <w:tabs>
              <w:tab w:val="clear" w:pos="8459"/>
              <w:tab w:val="right" w:pos="9026" w:leader="dot"/>
            </w:tabs>
            <w:rPr/>
          </w:pPr>
          <w:hyperlink w:anchor="__RefHeading___Toc841014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بدء خلق الانسان في الرحم</w:t>
            </w:r>
            <w:r>
              <w:rPr>
                <w:rStyle w:val="IndexLink"/>
                <w:rtl w:val="true"/>
              </w:rPr>
              <w:tab/>
            </w:r>
            <w:r>
              <w:rPr>
                <w:rStyle w:val="IndexLink"/>
              </w:rPr>
              <w:t>299</w:t>
            </w:r>
          </w:hyperlink>
        </w:p>
        <w:p>
          <w:pPr>
            <w:pStyle w:val="Contents3"/>
            <w:tabs>
              <w:tab w:val="clear" w:pos="8459"/>
              <w:tab w:val="right" w:pos="9026" w:leader="dot"/>
            </w:tabs>
            <w:rPr/>
          </w:pPr>
          <w:hyperlink w:anchor="__RefHeading___Toc841016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حقيقة الرّوح</w:t>
            </w:r>
            <w:r>
              <w:rPr>
                <w:rStyle w:val="IndexLink"/>
                <w:rtl w:val="true"/>
              </w:rPr>
              <w:tab/>
            </w:r>
            <w:r>
              <w:rPr>
                <w:rStyle w:val="IndexLink"/>
              </w:rPr>
              <w:t>305</w:t>
            </w:r>
          </w:hyperlink>
        </w:p>
        <w:p>
          <w:pPr>
            <w:pStyle w:val="Contents3"/>
            <w:tabs>
              <w:tab w:val="clear" w:pos="8459"/>
              <w:tab w:val="right" w:pos="9026" w:leader="dot"/>
            </w:tabs>
            <w:rPr/>
          </w:pPr>
          <w:hyperlink w:anchor="__RefHeading___Toc841018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حالات الجسم والرّوح</w:t>
            </w:r>
            <w:r>
              <w:rPr>
                <w:rStyle w:val="IndexLink"/>
                <w:rtl w:val="true"/>
              </w:rPr>
              <w:tab/>
            </w:r>
            <w:r>
              <w:rPr>
                <w:rStyle w:val="IndexLink"/>
              </w:rPr>
              <w:t>305</w:t>
            </w:r>
          </w:hyperlink>
        </w:p>
        <w:p>
          <w:pPr>
            <w:pStyle w:val="Contents3"/>
            <w:tabs>
              <w:tab w:val="clear" w:pos="8459"/>
              <w:tab w:val="right" w:pos="9026" w:leader="dot"/>
            </w:tabs>
            <w:rPr/>
          </w:pPr>
          <w:hyperlink w:anchor="__RefHeading___Toc841020_3830689328">
            <w:r>
              <w:rPr>
                <w:webHidden/>
                <w:rStyle w:val="IndexLink"/>
                <w:rtl w:val="true"/>
              </w:rPr>
              <w:t xml:space="preserve">باب </w:t>
            </w:r>
            <w:r>
              <w:rPr>
                <w:rStyle w:val="IndexLink"/>
                <w:rtl w:val="true"/>
              </w:rPr>
              <w:t>(</w:t>
            </w:r>
            <w:r>
              <w:rPr>
                <w:rStyle w:val="IndexLink"/>
              </w:rPr>
              <w:t>6</w:t>
            </w:r>
            <w:r>
              <w:rPr>
                <w:rStyle w:val="IndexLink"/>
                <w:rtl w:val="true"/>
              </w:rPr>
              <w:t>)</w:t>
            </w:r>
            <w:r>
              <w:rPr>
                <w:rStyle w:val="IndexLink"/>
                <w:rtl w:val="true"/>
              </w:rPr>
              <w:t>علاقة الرؤيا بالروح</w:t>
            </w:r>
            <w:r>
              <w:rPr>
                <w:rStyle w:val="IndexLink"/>
                <w:rtl w:val="true"/>
              </w:rPr>
              <w:tab/>
            </w:r>
            <w:r>
              <w:rPr>
                <w:rStyle w:val="IndexLink"/>
              </w:rPr>
              <w:t>307</w:t>
            </w:r>
          </w:hyperlink>
        </w:p>
        <w:p>
          <w:pPr>
            <w:pStyle w:val="Contents3"/>
            <w:tabs>
              <w:tab w:val="clear" w:pos="8459"/>
              <w:tab w:val="right" w:pos="9026" w:leader="dot"/>
            </w:tabs>
            <w:rPr/>
          </w:pPr>
          <w:hyperlink w:anchor="__RefHeading___Toc841022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روح المؤمن الى اللّه تعالى</w:t>
            </w:r>
            <w:r>
              <w:rPr>
                <w:rStyle w:val="IndexLink"/>
                <w:rtl w:val="true"/>
              </w:rPr>
              <w:tab/>
            </w:r>
            <w:r>
              <w:rPr>
                <w:rStyle w:val="IndexLink"/>
              </w:rPr>
              <w:t>308</w:t>
            </w:r>
          </w:hyperlink>
        </w:p>
        <w:p>
          <w:pPr>
            <w:pStyle w:val="Contents3"/>
            <w:tabs>
              <w:tab w:val="clear" w:pos="8459"/>
              <w:tab w:val="right" w:pos="9026" w:leader="dot"/>
            </w:tabs>
            <w:rPr/>
          </w:pPr>
          <w:hyperlink w:anchor="__RefHeading___Toc841024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التعارف والتناكر بين الأرواح من عالم الذرّ</w:t>
            </w:r>
            <w:r>
              <w:rPr>
                <w:rStyle w:val="IndexLink"/>
                <w:rtl w:val="true"/>
              </w:rPr>
              <w:tab/>
            </w:r>
            <w:r>
              <w:rPr>
                <w:rStyle w:val="IndexLink"/>
              </w:rPr>
              <w:t>309</w:t>
            </w:r>
          </w:hyperlink>
        </w:p>
        <w:p>
          <w:pPr>
            <w:pStyle w:val="Contents3"/>
            <w:tabs>
              <w:tab w:val="clear" w:pos="8459"/>
              <w:tab w:val="right" w:pos="9026" w:leader="dot"/>
            </w:tabs>
            <w:rPr/>
          </w:pPr>
          <w:hyperlink w:anchor="__RefHeading___Toc841026_3830689328">
            <w:r>
              <w:rPr>
                <w:webHidden/>
                <w:rStyle w:val="IndexLink"/>
                <w:rtl w:val="true"/>
              </w:rPr>
              <w:t xml:space="preserve">باب </w:t>
            </w:r>
            <w:r>
              <w:rPr>
                <w:rStyle w:val="IndexLink"/>
                <w:rtl w:val="true"/>
              </w:rPr>
              <w:t>(</w:t>
            </w:r>
            <w:r>
              <w:rPr>
                <w:rStyle w:val="IndexLink"/>
              </w:rPr>
              <w:t>9</w:t>
            </w:r>
            <w:r>
              <w:rPr>
                <w:rStyle w:val="IndexLink"/>
                <w:rtl w:val="true"/>
              </w:rPr>
              <w:t>)</w:t>
            </w:r>
            <w:r>
              <w:rPr>
                <w:rStyle w:val="IndexLink"/>
                <w:rtl w:val="true"/>
              </w:rPr>
              <w:t>علّة جعل الارواح فى الأبدان</w:t>
            </w:r>
            <w:r>
              <w:rPr>
                <w:rStyle w:val="IndexLink"/>
                <w:rtl w:val="true"/>
              </w:rPr>
              <w:tab/>
            </w:r>
            <w:r>
              <w:rPr>
                <w:rStyle w:val="IndexLink"/>
              </w:rPr>
              <w:t>314</w:t>
            </w:r>
          </w:hyperlink>
        </w:p>
        <w:p>
          <w:pPr>
            <w:pStyle w:val="Contents3"/>
            <w:tabs>
              <w:tab w:val="clear" w:pos="8459"/>
              <w:tab w:val="right" w:pos="9026" w:leader="dot"/>
            </w:tabs>
            <w:rPr/>
          </w:pPr>
          <w:hyperlink w:anchor="__RefHeading___Toc841028_3830689328">
            <w:r>
              <w:rPr>
                <w:webHidden/>
                <w:rStyle w:val="IndexLink"/>
                <w:rtl w:val="true"/>
              </w:rPr>
              <w:t xml:space="preserve">باب </w:t>
            </w:r>
            <w:r>
              <w:rPr>
                <w:rStyle w:val="IndexLink"/>
                <w:rtl w:val="true"/>
              </w:rPr>
              <w:t>(</w:t>
            </w:r>
            <w:r>
              <w:rPr>
                <w:rStyle w:val="IndexLink"/>
              </w:rPr>
              <w:t>10</w:t>
            </w:r>
            <w:r>
              <w:rPr>
                <w:rStyle w:val="IndexLink"/>
                <w:rtl w:val="true"/>
              </w:rPr>
              <w:t>)</w:t>
            </w:r>
            <w:r>
              <w:rPr>
                <w:rStyle w:val="IndexLink"/>
                <w:rtl w:val="true"/>
              </w:rPr>
              <w:t>الرؤيا ثلاثة</w:t>
            </w:r>
            <w:r>
              <w:rPr>
                <w:rStyle w:val="IndexLink"/>
                <w:rtl w:val="true"/>
              </w:rPr>
              <w:tab/>
            </w:r>
            <w:r>
              <w:rPr>
                <w:rStyle w:val="IndexLink"/>
              </w:rPr>
              <w:t>316</w:t>
            </w:r>
          </w:hyperlink>
        </w:p>
        <w:p>
          <w:pPr>
            <w:pStyle w:val="Contents3"/>
            <w:tabs>
              <w:tab w:val="clear" w:pos="8459"/>
              <w:tab w:val="right" w:pos="9026" w:leader="dot"/>
            </w:tabs>
            <w:rPr/>
          </w:pPr>
          <w:hyperlink w:anchor="__RefHeading___Toc841030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كم تتأخّر الرؤيا؟</w:t>
            </w:r>
            <w:r>
              <w:rPr>
                <w:rStyle w:val="IndexLink"/>
                <w:rtl w:val="true"/>
              </w:rPr>
              <w:tab/>
            </w:r>
            <w:r>
              <w:rPr>
                <w:rStyle w:val="IndexLink"/>
              </w:rPr>
              <w:t>317</w:t>
            </w:r>
          </w:hyperlink>
        </w:p>
        <w:p>
          <w:pPr>
            <w:pStyle w:val="Contents3"/>
            <w:tabs>
              <w:tab w:val="clear" w:pos="8459"/>
              <w:tab w:val="right" w:pos="9026" w:leader="dot"/>
            </w:tabs>
            <w:rPr/>
          </w:pPr>
          <w:hyperlink w:anchor="__RefHeading___Toc841032_3830689328">
            <w:r>
              <w:rPr>
                <w:webHidden/>
                <w:rStyle w:val="IndexLink"/>
                <w:rtl w:val="true"/>
              </w:rPr>
              <w:t xml:space="preserve">باب </w:t>
            </w:r>
            <w:r>
              <w:rPr>
                <w:rStyle w:val="IndexLink"/>
                <w:rtl w:val="true"/>
              </w:rPr>
              <w:t>(</w:t>
            </w:r>
            <w:r>
              <w:rPr>
                <w:rStyle w:val="IndexLink"/>
              </w:rPr>
              <w:t>12</w:t>
            </w:r>
            <w:r>
              <w:rPr>
                <w:rStyle w:val="IndexLink"/>
                <w:rtl w:val="true"/>
              </w:rPr>
              <w:t>)</w:t>
            </w:r>
            <w:r>
              <w:rPr>
                <w:rStyle w:val="IndexLink"/>
                <w:rtl w:val="true"/>
              </w:rPr>
              <w:t>تعبير الرؤيا</w:t>
            </w:r>
            <w:r>
              <w:rPr>
                <w:rStyle w:val="IndexLink"/>
                <w:rtl w:val="true"/>
              </w:rPr>
              <w:tab/>
            </w:r>
            <w:r>
              <w:rPr>
                <w:rStyle w:val="IndexLink"/>
              </w:rPr>
              <w:t>318</w:t>
            </w:r>
          </w:hyperlink>
        </w:p>
        <w:p>
          <w:pPr>
            <w:pStyle w:val="Contents3"/>
            <w:tabs>
              <w:tab w:val="clear" w:pos="8459"/>
              <w:tab w:val="right" w:pos="9026" w:leader="dot"/>
            </w:tabs>
            <w:rPr/>
          </w:pPr>
          <w:hyperlink w:anchor="__RefHeading___Toc841034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الرؤيا الصادقة والكاذبة</w:t>
            </w:r>
            <w:r>
              <w:rPr>
                <w:rStyle w:val="IndexLink"/>
                <w:rtl w:val="true"/>
              </w:rPr>
              <w:tab/>
            </w:r>
            <w:r>
              <w:rPr>
                <w:rStyle w:val="IndexLink"/>
              </w:rPr>
              <w:t>324</w:t>
            </w:r>
          </w:hyperlink>
        </w:p>
        <w:p>
          <w:pPr>
            <w:pStyle w:val="Contents3"/>
            <w:tabs>
              <w:tab w:val="clear" w:pos="8459"/>
              <w:tab w:val="right" w:pos="9026" w:leader="dot"/>
            </w:tabs>
            <w:rPr/>
          </w:pPr>
          <w:hyperlink w:anchor="__RefHeading___Toc841036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اذا رأي الرجل في منامه ما يكره</w:t>
            </w:r>
            <w:r>
              <w:rPr>
                <w:rStyle w:val="IndexLink"/>
                <w:rtl w:val="true"/>
              </w:rPr>
              <w:tab/>
            </w:r>
            <w:r>
              <w:rPr>
                <w:rStyle w:val="IndexLink"/>
              </w:rPr>
              <w:t>325</w:t>
            </w:r>
          </w:hyperlink>
        </w:p>
        <w:p>
          <w:pPr>
            <w:pStyle w:val="Contents3"/>
            <w:tabs>
              <w:tab w:val="clear" w:pos="8459"/>
              <w:tab w:val="right" w:pos="9026" w:leader="dot"/>
            </w:tabs>
            <w:rPr/>
          </w:pPr>
          <w:hyperlink w:anchor="__RefHeading___Toc841038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الرّؤيا جزء من النبوّة</w:t>
            </w:r>
            <w:r>
              <w:rPr>
                <w:rStyle w:val="IndexLink"/>
                <w:rtl w:val="true"/>
              </w:rPr>
              <w:tab/>
            </w:r>
            <w:r>
              <w:rPr>
                <w:rStyle w:val="IndexLink"/>
              </w:rPr>
              <w:t>325</w:t>
            </w:r>
          </w:hyperlink>
        </w:p>
        <w:p>
          <w:pPr>
            <w:pStyle w:val="Contents3"/>
            <w:tabs>
              <w:tab w:val="clear" w:pos="8459"/>
              <w:tab w:val="right" w:pos="9026" w:leader="dot"/>
            </w:tabs>
            <w:rPr/>
          </w:pPr>
          <w:hyperlink w:anchor="__RefHeading___Toc841040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علّة الرّؤيا المرعبة</w:t>
            </w:r>
            <w:r>
              <w:rPr>
                <w:rStyle w:val="IndexLink"/>
                <w:rtl w:val="true"/>
              </w:rPr>
              <w:tab/>
            </w:r>
            <w:r>
              <w:rPr>
                <w:rStyle w:val="IndexLink"/>
              </w:rPr>
              <w:t>326</w:t>
            </w:r>
          </w:hyperlink>
        </w:p>
        <w:p>
          <w:pPr>
            <w:pStyle w:val="Contents3"/>
            <w:tabs>
              <w:tab w:val="clear" w:pos="8459"/>
              <w:tab w:val="right" w:pos="9026" w:leader="dot"/>
            </w:tabs>
            <w:rPr/>
          </w:pPr>
          <w:hyperlink w:anchor="__RefHeading___Toc841042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الرّؤيا المحزنة</w:t>
            </w:r>
            <w:r>
              <w:rPr>
                <w:rStyle w:val="IndexLink"/>
                <w:rtl w:val="true"/>
              </w:rPr>
              <w:tab/>
            </w:r>
            <w:r>
              <w:rPr>
                <w:rStyle w:val="IndexLink"/>
              </w:rPr>
              <w:t>326</w:t>
            </w:r>
          </w:hyperlink>
        </w:p>
        <w:p>
          <w:pPr>
            <w:pStyle w:val="Contents3"/>
            <w:tabs>
              <w:tab w:val="clear" w:pos="8459"/>
              <w:tab w:val="right" w:pos="9026" w:leader="dot"/>
            </w:tabs>
            <w:rPr/>
          </w:pPr>
          <w:hyperlink w:anchor="__RefHeading___Toc841044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قوي النفس وحواسّها</w:t>
            </w:r>
            <w:r>
              <w:rPr>
                <w:rStyle w:val="IndexLink"/>
                <w:rtl w:val="true"/>
              </w:rPr>
              <w:tab/>
            </w:r>
            <w:r>
              <w:rPr>
                <w:rStyle w:val="IndexLink"/>
              </w:rPr>
              <w:t>327</w:t>
            </w:r>
          </w:hyperlink>
        </w:p>
        <w:p>
          <w:pPr>
            <w:pStyle w:val="Contents3"/>
            <w:tabs>
              <w:tab w:val="clear" w:pos="8459"/>
              <w:tab w:val="right" w:pos="9026" w:leader="dot"/>
            </w:tabs>
            <w:rPr/>
          </w:pPr>
          <w:hyperlink w:anchor="__RefHeading___Toc841046_3830689328">
            <w:r>
              <w:rPr>
                <w:webHidden/>
                <w:rStyle w:val="IndexLink"/>
                <w:rtl w:val="true"/>
              </w:rPr>
              <w:t xml:space="preserve">باب </w:t>
            </w:r>
            <w:r>
              <w:rPr>
                <w:rStyle w:val="IndexLink"/>
                <w:rtl w:val="true"/>
              </w:rPr>
              <w:t>(</w:t>
            </w:r>
            <w:r>
              <w:rPr>
                <w:rStyle w:val="IndexLink"/>
              </w:rPr>
              <w:t>19</w:t>
            </w:r>
            <w:r>
              <w:rPr>
                <w:rStyle w:val="IndexLink"/>
                <w:rtl w:val="true"/>
              </w:rPr>
              <w:t>)</w:t>
            </w:r>
            <w:r>
              <w:rPr>
                <w:rStyle w:val="IndexLink"/>
                <w:rtl w:val="true"/>
              </w:rPr>
              <w:t>بني الجسد على أربعة</w:t>
            </w:r>
            <w:r>
              <w:rPr>
                <w:rStyle w:val="IndexLink"/>
                <w:rtl w:val="true"/>
              </w:rPr>
              <w:tab/>
            </w:r>
            <w:r>
              <w:rPr>
                <w:rStyle w:val="IndexLink"/>
              </w:rPr>
              <w:t>328</w:t>
            </w:r>
          </w:hyperlink>
        </w:p>
        <w:p>
          <w:pPr>
            <w:pStyle w:val="Contents3"/>
            <w:tabs>
              <w:tab w:val="clear" w:pos="8459"/>
              <w:tab w:val="right" w:pos="9026" w:leader="dot"/>
            </w:tabs>
            <w:rPr/>
          </w:pPr>
          <w:hyperlink w:anchor="__RefHeading___Toc841048_3830689328">
            <w:r>
              <w:rPr>
                <w:webHidden/>
                <w:rStyle w:val="IndexLink"/>
                <w:rtl w:val="true"/>
              </w:rPr>
              <w:t xml:space="preserve">باب </w:t>
            </w:r>
            <w:r>
              <w:rPr>
                <w:rStyle w:val="IndexLink"/>
                <w:rtl w:val="true"/>
              </w:rPr>
              <w:t>(</w:t>
            </w:r>
            <w:r>
              <w:rPr>
                <w:rStyle w:val="IndexLink"/>
              </w:rPr>
              <w:t>20</w:t>
            </w:r>
            <w:r>
              <w:rPr>
                <w:rStyle w:val="IndexLink"/>
                <w:rtl w:val="true"/>
              </w:rPr>
              <w:t>)</w:t>
            </w:r>
            <w:r>
              <w:rPr>
                <w:rStyle w:val="IndexLink"/>
                <w:rtl w:val="true"/>
              </w:rPr>
              <w:t>قوام الانسان بأربعة</w:t>
            </w:r>
            <w:r>
              <w:rPr>
                <w:rStyle w:val="IndexLink"/>
                <w:rtl w:val="true"/>
              </w:rPr>
              <w:tab/>
            </w:r>
            <w:r>
              <w:rPr>
                <w:rStyle w:val="IndexLink"/>
              </w:rPr>
              <w:t>329</w:t>
            </w:r>
          </w:hyperlink>
        </w:p>
        <w:p>
          <w:pPr>
            <w:pStyle w:val="Contents3"/>
            <w:tabs>
              <w:tab w:val="clear" w:pos="8459"/>
              <w:tab w:val="right" w:pos="9026" w:leader="dot"/>
            </w:tabs>
            <w:rPr/>
          </w:pPr>
          <w:hyperlink w:anchor="__RefHeading___Toc841050_3830689328">
            <w:r>
              <w:rPr>
                <w:webHidden/>
                <w:rStyle w:val="IndexLink"/>
                <w:rtl w:val="true"/>
              </w:rPr>
              <w:t xml:space="preserve">باب </w:t>
            </w:r>
            <w:r>
              <w:rPr>
                <w:rStyle w:val="IndexLink"/>
                <w:rtl w:val="true"/>
              </w:rPr>
              <w:t>(</w:t>
            </w:r>
            <w:r>
              <w:rPr>
                <w:rStyle w:val="IndexLink"/>
              </w:rPr>
              <w:t>21</w:t>
            </w:r>
            <w:r>
              <w:rPr>
                <w:rStyle w:val="IndexLink"/>
                <w:rtl w:val="true"/>
              </w:rPr>
              <w:t>)</w:t>
            </w:r>
            <w:r>
              <w:rPr>
                <w:rStyle w:val="IndexLink"/>
                <w:rtl w:val="true"/>
              </w:rPr>
              <w:t xml:space="preserve">طبائع النّفس ود </w:t>
            </w:r>
            <w:r>
              <w:rPr>
                <w:rStyle w:val="IndexLink"/>
                <w:rtl w:val="true"/>
              </w:rPr>
              <w:t>(</w:t>
            </w:r>
            <w:r>
              <w:rPr>
                <w:rStyle w:val="IndexLink"/>
                <w:rtl w:val="true"/>
              </w:rPr>
              <w:t>عائمها وأركانها</w:t>
            </w:r>
            <w:r>
              <w:rPr>
                <w:rStyle w:val="IndexLink"/>
                <w:rtl w:val="true"/>
              </w:rPr>
              <w:tab/>
            </w:r>
            <w:r>
              <w:rPr>
                <w:rStyle w:val="IndexLink"/>
              </w:rPr>
              <w:t>335</w:t>
            </w:r>
          </w:hyperlink>
        </w:p>
        <w:p>
          <w:pPr>
            <w:pStyle w:val="Contents3"/>
            <w:tabs>
              <w:tab w:val="clear" w:pos="8459"/>
              <w:tab w:val="right" w:pos="9026" w:leader="dot"/>
            </w:tabs>
            <w:rPr/>
          </w:pPr>
          <w:hyperlink w:anchor="__RefHeading___Toc841052_3830689328">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احتجاج الامام الصادق عليه السلام على الطبيب الهندي</w:t>
            </w:r>
            <w:r>
              <w:rPr>
                <w:rStyle w:val="IndexLink"/>
                <w:rtl w:val="true"/>
              </w:rPr>
              <w:tab/>
            </w:r>
            <w:r>
              <w:rPr>
                <w:rStyle w:val="IndexLink"/>
              </w:rPr>
              <w:t>338</w:t>
            </w:r>
          </w:hyperlink>
        </w:p>
        <w:p>
          <w:pPr>
            <w:pStyle w:val="Contents3"/>
            <w:tabs>
              <w:tab w:val="clear" w:pos="8459"/>
              <w:tab w:val="right" w:pos="9026" w:leader="dot"/>
            </w:tabs>
            <w:rPr/>
          </w:pPr>
          <w:hyperlink w:anchor="__RefHeading___Toc841054_3830689328">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تفصيل جسم الانسان</w:t>
            </w:r>
            <w:r>
              <w:rPr>
                <w:rStyle w:val="IndexLink"/>
                <w:rtl w:val="true"/>
              </w:rPr>
              <w:tab/>
            </w:r>
            <w:r>
              <w:rPr>
                <w:rStyle w:val="IndexLink"/>
              </w:rPr>
              <w:t>355</w:t>
            </w:r>
          </w:hyperlink>
        </w:p>
        <w:p>
          <w:pPr>
            <w:pStyle w:val="Contents3"/>
            <w:tabs>
              <w:tab w:val="clear" w:pos="8459"/>
              <w:tab w:val="right" w:pos="9026" w:leader="dot"/>
            </w:tabs>
            <w:rPr/>
          </w:pPr>
          <w:hyperlink w:anchor="__RefHeading___Toc841056_3830689328">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علّة عدم نبات الشّعر في راحة الكفّ‌</w:t>
            </w:r>
            <w:r>
              <w:rPr>
                <w:rStyle w:val="IndexLink"/>
                <w:rtl w:val="true"/>
              </w:rPr>
              <w:tab/>
            </w:r>
            <w:r>
              <w:rPr>
                <w:rStyle w:val="IndexLink"/>
              </w:rPr>
              <w:t>357</w:t>
            </w:r>
          </w:hyperlink>
        </w:p>
        <w:p>
          <w:pPr>
            <w:pStyle w:val="Contents3"/>
            <w:tabs>
              <w:tab w:val="clear" w:pos="8459"/>
              <w:tab w:val="right" w:pos="9026" w:leader="dot"/>
            </w:tabs>
            <w:rPr/>
          </w:pPr>
          <w:hyperlink w:anchor="__RefHeading___Toc841058_3830689328">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العروق التى في الإنسان</w:t>
            </w:r>
            <w:r>
              <w:rPr>
                <w:rStyle w:val="IndexLink"/>
                <w:rtl w:val="true"/>
              </w:rPr>
              <w:tab/>
            </w:r>
            <w:r>
              <w:rPr>
                <w:rStyle w:val="IndexLink"/>
              </w:rPr>
              <w:t>358</w:t>
            </w:r>
          </w:hyperlink>
        </w:p>
        <w:p>
          <w:pPr>
            <w:pStyle w:val="Contents2"/>
            <w:tabs>
              <w:tab w:val="clear" w:pos="8743"/>
              <w:tab w:val="right" w:pos="9026" w:leader="dot"/>
            </w:tabs>
            <w:rPr/>
          </w:pPr>
          <w:hyperlink w:anchor="__RefHeading___Toc841060_3830689328">
            <w:r>
              <w:rPr>
                <w:webHidden/>
                <w:rStyle w:val="IndexLink"/>
                <w:rtl w:val="true"/>
              </w:rPr>
              <w:t>أبواب الحيوانات وأصنافها وأحوالها وأحكامها</w:t>
            </w:r>
            <w:r>
              <w:rPr>
                <w:rStyle w:val="IndexLink"/>
                <w:rtl w:val="true"/>
              </w:rPr>
              <w:tab/>
            </w:r>
            <w:r>
              <w:rPr>
                <w:rStyle w:val="IndexLink"/>
              </w:rPr>
              <w:t>360</w:t>
            </w:r>
          </w:hyperlink>
        </w:p>
        <w:p>
          <w:pPr>
            <w:pStyle w:val="Contents3"/>
            <w:tabs>
              <w:tab w:val="clear" w:pos="8459"/>
              <w:tab w:val="right" w:pos="9026" w:leader="dot"/>
            </w:tabs>
            <w:rPr/>
          </w:pPr>
          <w:hyperlink w:anchor="__RefHeading___Toc841062_3830689328">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اصناف الحيوان</w:t>
            </w:r>
            <w:r>
              <w:rPr>
                <w:rStyle w:val="IndexLink"/>
                <w:rtl w:val="true"/>
              </w:rPr>
              <w:tab/>
            </w:r>
            <w:r>
              <w:rPr>
                <w:rStyle w:val="IndexLink"/>
              </w:rPr>
              <w:t>360</w:t>
            </w:r>
          </w:hyperlink>
        </w:p>
        <w:p>
          <w:pPr>
            <w:pStyle w:val="Contents3"/>
            <w:tabs>
              <w:tab w:val="clear" w:pos="8459"/>
              <w:tab w:val="right" w:pos="9026" w:leader="dot"/>
            </w:tabs>
            <w:rPr/>
          </w:pPr>
          <w:hyperlink w:anchor="__RefHeading___Toc841064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منطق الحيوانات</w:t>
            </w:r>
            <w:r>
              <w:rPr>
                <w:rStyle w:val="IndexLink"/>
                <w:rtl w:val="true"/>
              </w:rPr>
              <w:tab/>
            </w:r>
            <w:r>
              <w:rPr>
                <w:rStyle w:val="IndexLink"/>
              </w:rPr>
              <w:t>361</w:t>
            </w:r>
          </w:hyperlink>
        </w:p>
        <w:p>
          <w:pPr>
            <w:pStyle w:val="Contents3"/>
            <w:tabs>
              <w:tab w:val="clear" w:pos="8459"/>
              <w:tab w:val="right" w:pos="9026" w:leader="dot"/>
            </w:tabs>
            <w:rPr/>
          </w:pPr>
          <w:hyperlink w:anchor="__RefHeading___Toc841066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نزول البلاء على الحيوان عند تركه التسبيح</w:t>
            </w:r>
            <w:r>
              <w:rPr>
                <w:rStyle w:val="IndexLink"/>
                <w:rtl w:val="true"/>
              </w:rPr>
              <w:tab/>
            </w:r>
            <w:r>
              <w:rPr>
                <w:rStyle w:val="IndexLink"/>
              </w:rPr>
              <w:t>363</w:t>
            </w:r>
          </w:hyperlink>
        </w:p>
        <w:p>
          <w:pPr>
            <w:pStyle w:val="Contents3"/>
            <w:tabs>
              <w:tab w:val="clear" w:pos="8459"/>
              <w:tab w:val="right" w:pos="9026" w:leader="dot"/>
            </w:tabs>
            <w:rPr/>
          </w:pPr>
          <w:hyperlink w:anchor="__RefHeading___Toc841068_3830689328">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ثواب الاحسان الى الحيوان وعقاب الاساءة اليه</w:t>
            </w:r>
            <w:r>
              <w:rPr>
                <w:rStyle w:val="IndexLink"/>
                <w:rtl w:val="true"/>
              </w:rPr>
              <w:tab/>
            </w:r>
            <w:r>
              <w:rPr>
                <w:rStyle w:val="IndexLink"/>
              </w:rPr>
              <w:t>363</w:t>
            </w:r>
          </w:hyperlink>
        </w:p>
        <w:p>
          <w:pPr>
            <w:pStyle w:val="Contents2"/>
            <w:tabs>
              <w:tab w:val="clear" w:pos="8743"/>
              <w:tab w:val="right" w:pos="9026" w:leader="dot"/>
            </w:tabs>
            <w:rPr/>
          </w:pPr>
          <w:hyperlink w:anchor="__RefHeading___Toc841070_3830689328">
            <w:r>
              <w:rPr>
                <w:webHidden/>
                <w:rStyle w:val="IndexLink"/>
                <w:rtl w:val="true"/>
              </w:rPr>
              <w:t>أبواب الانعام والخيل</w:t>
            </w:r>
            <w:r>
              <w:rPr>
                <w:rStyle w:val="IndexLink"/>
                <w:rtl w:val="true"/>
              </w:rPr>
              <w:tab/>
            </w:r>
            <w:r>
              <w:rPr>
                <w:rStyle w:val="IndexLink"/>
              </w:rPr>
              <w:t>366</w:t>
            </w:r>
          </w:hyperlink>
        </w:p>
        <w:p>
          <w:pPr>
            <w:pStyle w:val="Contents3"/>
            <w:tabs>
              <w:tab w:val="clear" w:pos="8459"/>
              <w:tab w:val="right" w:pos="9026" w:leader="dot"/>
            </w:tabs>
            <w:rPr/>
          </w:pPr>
          <w:hyperlink w:anchor="__RefHeading___Toc841072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الأنعام الثلاثة</w:t>
            </w:r>
            <w:r>
              <w:rPr>
                <w:rStyle w:val="IndexLink"/>
                <w:rtl w:val="true"/>
              </w:rPr>
              <w:tab/>
            </w:r>
            <w:r>
              <w:rPr>
                <w:rStyle w:val="IndexLink"/>
              </w:rPr>
              <w:t>366</w:t>
            </w:r>
          </w:hyperlink>
        </w:p>
        <w:p>
          <w:pPr>
            <w:pStyle w:val="Contents3"/>
            <w:tabs>
              <w:tab w:val="clear" w:pos="8459"/>
              <w:tab w:val="right" w:pos="9026" w:leader="dot"/>
            </w:tabs>
            <w:rPr/>
          </w:pPr>
          <w:hyperlink w:anchor="__RefHeading___Toc841074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الإبل</w:t>
            </w:r>
            <w:r>
              <w:rPr>
                <w:rStyle w:val="IndexLink"/>
                <w:rtl w:val="true"/>
              </w:rPr>
              <w:tab/>
            </w:r>
            <w:r>
              <w:rPr>
                <w:rStyle w:val="IndexLink"/>
              </w:rPr>
              <w:t>369</w:t>
            </w:r>
          </w:hyperlink>
        </w:p>
        <w:p>
          <w:pPr>
            <w:pStyle w:val="Contents3"/>
            <w:tabs>
              <w:tab w:val="clear" w:pos="8459"/>
              <w:tab w:val="right" w:pos="9026" w:leader="dot"/>
            </w:tabs>
            <w:rPr/>
          </w:pPr>
          <w:hyperlink w:anchor="__RefHeading___Toc841076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حال الابل فى الجاهلية</w:t>
            </w:r>
            <w:r>
              <w:rPr>
                <w:rStyle w:val="IndexLink"/>
                <w:rtl w:val="true"/>
              </w:rPr>
              <w:tab/>
            </w:r>
            <w:r>
              <w:rPr>
                <w:rStyle w:val="IndexLink"/>
              </w:rPr>
              <w:t>371</w:t>
            </w:r>
          </w:hyperlink>
        </w:p>
        <w:p>
          <w:pPr>
            <w:pStyle w:val="Contents3"/>
            <w:tabs>
              <w:tab w:val="clear" w:pos="8459"/>
              <w:tab w:val="right" w:pos="9026" w:leader="dot"/>
            </w:tabs>
            <w:rPr/>
          </w:pPr>
          <w:hyperlink w:anchor="__RefHeading___Toc841078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إناخة البعير للصلاة</w:t>
            </w:r>
            <w:r>
              <w:rPr>
                <w:rStyle w:val="IndexLink"/>
                <w:rtl w:val="true"/>
              </w:rPr>
              <w:tab/>
            </w:r>
            <w:r>
              <w:rPr>
                <w:rStyle w:val="IndexLink"/>
              </w:rPr>
              <w:t>372</w:t>
            </w:r>
          </w:hyperlink>
        </w:p>
        <w:p>
          <w:pPr>
            <w:pStyle w:val="Contents3"/>
            <w:tabs>
              <w:tab w:val="clear" w:pos="8459"/>
              <w:tab w:val="right" w:pos="9026" w:leader="dot"/>
            </w:tabs>
            <w:rPr/>
          </w:pPr>
          <w:hyperlink w:anchor="__RefHeading___Toc841080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على ذروة كلّ بعير شيطان</w:t>
            </w:r>
            <w:r>
              <w:rPr>
                <w:rStyle w:val="IndexLink"/>
                <w:rtl w:val="true"/>
              </w:rPr>
              <w:tab/>
            </w:r>
            <w:r>
              <w:rPr>
                <w:rStyle w:val="IndexLink"/>
              </w:rPr>
              <w:t>372</w:t>
            </w:r>
          </w:hyperlink>
        </w:p>
        <w:p>
          <w:pPr>
            <w:pStyle w:val="Contents3"/>
            <w:tabs>
              <w:tab w:val="clear" w:pos="8459"/>
              <w:tab w:val="right" w:pos="9026" w:leader="dot"/>
            </w:tabs>
            <w:rPr/>
          </w:pPr>
          <w:hyperlink w:anchor="__RefHeading___Toc841082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كراهة الركوب على الزاملة</w:t>
            </w:r>
            <w:r>
              <w:rPr>
                <w:rStyle w:val="IndexLink"/>
                <w:rtl w:val="true"/>
              </w:rPr>
              <w:tab/>
            </w:r>
            <w:r>
              <w:rPr>
                <w:rStyle w:val="IndexLink"/>
              </w:rPr>
              <w:t>375</w:t>
            </w:r>
          </w:hyperlink>
        </w:p>
        <w:p>
          <w:pPr>
            <w:pStyle w:val="Contents3"/>
            <w:tabs>
              <w:tab w:val="clear" w:pos="8459"/>
              <w:tab w:val="right" w:pos="9026" w:leader="dot"/>
            </w:tabs>
            <w:rPr/>
          </w:pPr>
          <w:hyperlink w:anchor="__RefHeading___Toc841084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برة ناقة رسول اللّه صصص</w:t>
            </w:r>
            <w:r>
              <w:rPr>
                <w:rStyle w:val="IndexLink"/>
                <w:rtl w:val="true"/>
              </w:rPr>
              <w:tab/>
            </w:r>
            <w:r>
              <w:rPr>
                <w:rStyle w:val="IndexLink"/>
              </w:rPr>
              <w:t>377</w:t>
            </w:r>
          </w:hyperlink>
        </w:p>
        <w:p>
          <w:pPr>
            <w:pStyle w:val="Contents3"/>
            <w:tabs>
              <w:tab w:val="clear" w:pos="8459"/>
              <w:tab w:val="right" w:pos="9026" w:leader="dot"/>
            </w:tabs>
            <w:rPr/>
          </w:pPr>
          <w:hyperlink w:anchor="__RefHeading___Toc841086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حملان اللّه للضعيف</w:t>
            </w:r>
            <w:r>
              <w:rPr>
                <w:rStyle w:val="IndexLink"/>
                <w:rtl w:val="true"/>
              </w:rPr>
              <w:tab/>
            </w:r>
            <w:r>
              <w:rPr>
                <w:rStyle w:val="IndexLink"/>
              </w:rPr>
              <w:t>377</w:t>
            </w:r>
          </w:hyperlink>
        </w:p>
        <w:p>
          <w:pPr>
            <w:pStyle w:val="Contents3"/>
            <w:tabs>
              <w:tab w:val="clear" w:pos="8459"/>
              <w:tab w:val="right" w:pos="9026" w:leader="dot"/>
            </w:tabs>
            <w:rPr/>
          </w:pPr>
          <w:hyperlink w:anchor="__RefHeading___Toc841088_3830689328">
            <w:r>
              <w:rPr>
                <w:webHidden/>
                <w:rStyle w:val="IndexLink"/>
                <w:rtl w:val="true"/>
              </w:rPr>
              <w:t xml:space="preserve">باب </w:t>
            </w:r>
            <w:r>
              <w:rPr>
                <w:rStyle w:val="IndexLink"/>
                <w:rtl w:val="true"/>
              </w:rPr>
              <w:t>(</w:t>
            </w:r>
            <w:r>
              <w:rPr>
                <w:rStyle w:val="IndexLink"/>
              </w:rPr>
              <w:t>9</w:t>
            </w:r>
            <w:r>
              <w:rPr>
                <w:rStyle w:val="IndexLink"/>
                <w:rtl w:val="true"/>
              </w:rPr>
              <w:t>)</w:t>
            </w:r>
            <w:r>
              <w:rPr>
                <w:rStyle w:val="IndexLink"/>
                <w:rtl w:val="true"/>
              </w:rPr>
              <w:t>النهي عن وطأ الناقة الحامل</w:t>
            </w:r>
            <w:r>
              <w:rPr>
                <w:rStyle w:val="IndexLink"/>
                <w:rtl w:val="true"/>
              </w:rPr>
              <w:tab/>
            </w:r>
            <w:r>
              <w:rPr>
                <w:rStyle w:val="IndexLink"/>
              </w:rPr>
              <w:t>380</w:t>
            </w:r>
          </w:hyperlink>
        </w:p>
        <w:p>
          <w:pPr>
            <w:pStyle w:val="Contents3"/>
            <w:tabs>
              <w:tab w:val="clear" w:pos="8459"/>
              <w:tab w:val="right" w:pos="9026" w:leader="dot"/>
            </w:tabs>
            <w:rPr/>
          </w:pPr>
          <w:hyperlink w:anchor="__RefHeading___Toc841090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الشاة</w:t>
            </w:r>
            <w:r>
              <w:rPr>
                <w:rStyle w:val="IndexLink"/>
                <w:rtl w:val="true"/>
              </w:rPr>
              <w:tab/>
            </w:r>
            <w:r>
              <w:rPr>
                <w:rStyle w:val="IndexLink"/>
              </w:rPr>
              <w:t>381</w:t>
            </w:r>
          </w:hyperlink>
        </w:p>
        <w:p>
          <w:pPr>
            <w:pStyle w:val="Contents3"/>
            <w:tabs>
              <w:tab w:val="clear" w:pos="8459"/>
              <w:tab w:val="right" w:pos="9026" w:leader="dot"/>
            </w:tabs>
            <w:rPr/>
          </w:pPr>
          <w:hyperlink w:anchor="__RefHeading___Toc841092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استحباب اتّخاذ الشاة فى البيت</w:t>
            </w:r>
            <w:r>
              <w:rPr>
                <w:rStyle w:val="IndexLink"/>
                <w:rtl w:val="true"/>
              </w:rPr>
              <w:tab/>
            </w:r>
            <w:r>
              <w:rPr>
                <w:rStyle w:val="IndexLink"/>
              </w:rPr>
              <w:t>382</w:t>
            </w:r>
          </w:hyperlink>
        </w:p>
        <w:p>
          <w:pPr>
            <w:pStyle w:val="Contents3"/>
            <w:tabs>
              <w:tab w:val="clear" w:pos="8459"/>
              <w:tab w:val="right" w:pos="9026" w:leader="dot"/>
            </w:tabs>
            <w:rPr/>
          </w:pPr>
          <w:hyperlink w:anchor="__RefHeading___Toc841094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الشاة المنتجة بركة</w:t>
            </w:r>
            <w:r>
              <w:rPr>
                <w:rStyle w:val="IndexLink"/>
                <w:rtl w:val="true"/>
              </w:rPr>
              <w:tab/>
            </w:r>
            <w:r>
              <w:rPr>
                <w:rStyle w:val="IndexLink"/>
              </w:rPr>
              <w:t>384</w:t>
            </w:r>
          </w:hyperlink>
        </w:p>
        <w:p>
          <w:pPr>
            <w:pStyle w:val="Contents3"/>
            <w:tabs>
              <w:tab w:val="clear" w:pos="8459"/>
              <w:tab w:val="right" w:pos="9026" w:leader="dot"/>
            </w:tabs>
            <w:rPr/>
          </w:pPr>
          <w:hyperlink w:anchor="__RefHeading___Toc841096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استحباب اتّخاذ العنز الحلوب</w:t>
            </w:r>
            <w:r>
              <w:rPr>
                <w:rStyle w:val="IndexLink"/>
                <w:rtl w:val="true"/>
              </w:rPr>
              <w:tab/>
            </w:r>
            <w:r>
              <w:rPr>
                <w:rStyle w:val="IndexLink"/>
              </w:rPr>
              <w:t>385</w:t>
            </w:r>
          </w:hyperlink>
        </w:p>
        <w:p>
          <w:pPr>
            <w:pStyle w:val="Contents3"/>
            <w:tabs>
              <w:tab w:val="clear" w:pos="8459"/>
              <w:tab w:val="right" w:pos="9026" w:leader="dot"/>
            </w:tabs>
            <w:rPr/>
          </w:pPr>
          <w:hyperlink w:anchor="__RefHeading___Toc841098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الخير في نواصي الخيل</w:t>
            </w:r>
            <w:r>
              <w:rPr>
                <w:rStyle w:val="IndexLink"/>
                <w:rtl w:val="true"/>
              </w:rPr>
              <w:tab/>
            </w:r>
            <w:r>
              <w:rPr>
                <w:rStyle w:val="IndexLink"/>
              </w:rPr>
              <w:t>386</w:t>
            </w:r>
          </w:hyperlink>
        </w:p>
        <w:p>
          <w:pPr>
            <w:pStyle w:val="Contents3"/>
            <w:tabs>
              <w:tab w:val="clear" w:pos="8459"/>
              <w:tab w:val="right" w:pos="9026" w:leader="dot"/>
            </w:tabs>
            <w:rPr/>
          </w:pPr>
          <w:hyperlink w:anchor="__RefHeading___Toc841100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استحباب اتّخاذ الخيل</w:t>
            </w:r>
            <w:r>
              <w:rPr>
                <w:rStyle w:val="IndexLink"/>
                <w:rtl w:val="true"/>
              </w:rPr>
              <w:tab/>
            </w:r>
            <w:r>
              <w:rPr>
                <w:rStyle w:val="IndexLink"/>
              </w:rPr>
              <w:t>387</w:t>
            </w:r>
          </w:hyperlink>
        </w:p>
        <w:p>
          <w:pPr>
            <w:pStyle w:val="Contents3"/>
            <w:tabs>
              <w:tab w:val="clear" w:pos="8459"/>
              <w:tab w:val="right" w:pos="9026" w:leader="dot"/>
            </w:tabs>
            <w:rPr/>
          </w:pPr>
          <w:hyperlink w:anchor="__RefHeading___Toc841102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كيف صارت الخيل جيادا</w:t>
            </w:r>
            <w:r>
              <w:rPr>
                <w:rStyle w:val="IndexLink"/>
                <w:rtl w:val="true"/>
              </w:rPr>
              <w:tab/>
            </w:r>
            <w:r>
              <w:rPr>
                <w:rStyle w:val="IndexLink"/>
              </w:rPr>
              <w:t>388</w:t>
            </w:r>
          </w:hyperlink>
        </w:p>
        <w:p>
          <w:pPr>
            <w:pStyle w:val="Contents3"/>
            <w:tabs>
              <w:tab w:val="clear" w:pos="8459"/>
              <w:tab w:val="right" w:pos="9026" w:leader="dot"/>
            </w:tabs>
            <w:rPr/>
          </w:pPr>
          <w:hyperlink w:anchor="__RefHeading___Toc841104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الخيل الدّهم</w:t>
            </w:r>
            <w:r>
              <w:rPr>
                <w:rStyle w:val="IndexLink"/>
                <w:rtl w:val="true"/>
              </w:rPr>
              <w:tab/>
            </w:r>
            <w:r>
              <w:rPr>
                <w:rStyle w:val="IndexLink"/>
              </w:rPr>
              <w:t>389</w:t>
            </w:r>
          </w:hyperlink>
        </w:p>
        <w:p>
          <w:pPr>
            <w:pStyle w:val="Contents3"/>
            <w:tabs>
              <w:tab w:val="clear" w:pos="8459"/>
              <w:tab w:val="right" w:pos="9026" w:leader="dot"/>
            </w:tabs>
            <w:rPr/>
          </w:pPr>
          <w:hyperlink w:anchor="__RefHeading___Toc841106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الفرس الأشقر</w:t>
            </w:r>
            <w:r>
              <w:rPr>
                <w:rStyle w:val="IndexLink"/>
                <w:rtl w:val="true"/>
              </w:rPr>
              <w:tab/>
            </w:r>
            <w:r>
              <w:rPr>
                <w:rStyle w:val="IndexLink"/>
              </w:rPr>
              <w:t>390</w:t>
            </w:r>
          </w:hyperlink>
        </w:p>
        <w:p>
          <w:pPr>
            <w:pStyle w:val="Contents3"/>
            <w:tabs>
              <w:tab w:val="clear" w:pos="8459"/>
              <w:tab w:val="right" w:pos="9026" w:leader="dot"/>
            </w:tabs>
            <w:rPr/>
          </w:pPr>
          <w:hyperlink w:anchor="__RefHeading___Toc841108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للفرس دعوتان مستجابتان</w:t>
            </w:r>
            <w:r>
              <w:rPr>
                <w:rStyle w:val="IndexLink"/>
                <w:rtl w:val="true"/>
              </w:rPr>
              <w:tab/>
            </w:r>
            <w:r>
              <w:rPr>
                <w:rStyle w:val="IndexLink"/>
              </w:rPr>
              <w:t>391</w:t>
            </w:r>
          </w:hyperlink>
        </w:p>
        <w:p>
          <w:pPr>
            <w:pStyle w:val="Contents3"/>
            <w:tabs>
              <w:tab w:val="clear" w:pos="8459"/>
              <w:tab w:val="right" w:pos="9026" w:leader="dot"/>
            </w:tabs>
            <w:rPr/>
          </w:pPr>
          <w:hyperlink w:anchor="__RefHeading___Toc841110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النهى عن تقليد الخيل بالأوتار</w:t>
            </w:r>
            <w:r>
              <w:rPr>
                <w:rStyle w:val="IndexLink"/>
                <w:rtl w:val="true"/>
              </w:rPr>
              <w:tab/>
            </w:r>
            <w:r>
              <w:rPr>
                <w:rStyle w:val="IndexLink"/>
              </w:rPr>
              <w:t>391</w:t>
            </w:r>
          </w:hyperlink>
        </w:p>
        <w:p>
          <w:pPr>
            <w:pStyle w:val="Contents3"/>
            <w:tabs>
              <w:tab w:val="clear" w:pos="8459"/>
              <w:tab w:val="right" w:pos="9026" w:leader="dot"/>
            </w:tabs>
            <w:rPr/>
          </w:pPr>
          <w:hyperlink w:anchor="__RefHeading___Toc841112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مواصفات البغلة الممتازة</w:t>
            </w:r>
            <w:r>
              <w:rPr>
                <w:rStyle w:val="IndexLink"/>
                <w:rtl w:val="true"/>
              </w:rPr>
              <w:tab/>
            </w:r>
            <w:r>
              <w:rPr>
                <w:rStyle w:val="IndexLink"/>
              </w:rPr>
              <w:t>392</w:t>
            </w:r>
          </w:hyperlink>
        </w:p>
        <w:p>
          <w:pPr>
            <w:pStyle w:val="Contents3"/>
            <w:tabs>
              <w:tab w:val="clear" w:pos="8459"/>
              <w:tab w:val="right" w:pos="9026" w:leader="dot"/>
            </w:tabs>
            <w:rPr/>
          </w:pPr>
          <w:hyperlink w:anchor="__RefHeading___Toc841114_3830689328">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البغلة المهداة الى رسول اللّه صصص</w:t>
            </w:r>
            <w:r>
              <w:rPr>
                <w:rStyle w:val="IndexLink"/>
                <w:rtl w:val="true"/>
              </w:rPr>
              <w:tab/>
            </w:r>
            <w:r>
              <w:rPr>
                <w:rStyle w:val="IndexLink"/>
              </w:rPr>
              <w:t>394</w:t>
            </w:r>
          </w:hyperlink>
        </w:p>
        <w:p>
          <w:pPr>
            <w:pStyle w:val="Contents3"/>
            <w:tabs>
              <w:tab w:val="clear" w:pos="8459"/>
              <w:tab w:val="right" w:pos="9026" w:leader="dot"/>
            </w:tabs>
            <w:rPr/>
          </w:pPr>
          <w:hyperlink w:anchor="__RefHeading___Toc841116_3830689328">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الحمار والتكبّر</w:t>
            </w:r>
            <w:r>
              <w:rPr>
                <w:rStyle w:val="IndexLink"/>
                <w:rtl w:val="true"/>
              </w:rPr>
              <w:tab/>
            </w:r>
            <w:r>
              <w:rPr>
                <w:rStyle w:val="IndexLink"/>
              </w:rPr>
              <w:t>395</w:t>
            </w:r>
          </w:hyperlink>
        </w:p>
        <w:p>
          <w:pPr>
            <w:pStyle w:val="Contents2"/>
            <w:tabs>
              <w:tab w:val="clear" w:pos="8743"/>
              <w:tab w:val="right" w:pos="9026" w:leader="dot"/>
            </w:tabs>
            <w:rPr/>
          </w:pPr>
          <w:hyperlink w:anchor="__RefHeading___Toc841118_3830689328">
            <w:r>
              <w:rPr>
                <w:webHidden/>
                <w:rStyle w:val="IndexLink"/>
                <w:rtl w:val="true"/>
              </w:rPr>
              <w:t>أبواب الدواب</w:t>
            </w:r>
            <w:r>
              <w:rPr>
                <w:rStyle w:val="IndexLink"/>
                <w:rtl w:val="true"/>
              </w:rPr>
              <w:tab/>
            </w:r>
            <w:r>
              <w:rPr>
                <w:rStyle w:val="IndexLink"/>
              </w:rPr>
              <w:t>397</w:t>
            </w:r>
          </w:hyperlink>
        </w:p>
        <w:p>
          <w:pPr>
            <w:pStyle w:val="Contents3"/>
            <w:tabs>
              <w:tab w:val="clear" w:pos="8459"/>
              <w:tab w:val="right" w:pos="9026" w:leader="dot"/>
            </w:tabs>
            <w:rPr/>
          </w:pPr>
          <w:hyperlink w:anchor="__RefHeading___Toc841120_3830689328">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الدابّة والرزق</w:t>
            </w:r>
            <w:r>
              <w:rPr>
                <w:rStyle w:val="IndexLink"/>
                <w:rtl w:val="true"/>
              </w:rPr>
              <w:tab/>
            </w:r>
            <w:r>
              <w:rPr>
                <w:rStyle w:val="IndexLink"/>
              </w:rPr>
              <w:t>397</w:t>
            </w:r>
          </w:hyperlink>
        </w:p>
        <w:p>
          <w:pPr>
            <w:pStyle w:val="Contents3"/>
            <w:tabs>
              <w:tab w:val="clear" w:pos="8459"/>
              <w:tab w:val="right" w:pos="9026" w:leader="dot"/>
            </w:tabs>
            <w:rPr/>
          </w:pPr>
          <w:hyperlink w:anchor="__RefHeading___Toc841122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محاسن الدابّة</w:t>
            </w:r>
            <w:r>
              <w:rPr>
                <w:rStyle w:val="IndexLink"/>
                <w:rtl w:val="true"/>
              </w:rPr>
              <w:tab/>
            </w:r>
            <w:r>
              <w:rPr>
                <w:rStyle w:val="IndexLink"/>
              </w:rPr>
              <w:t>398</w:t>
            </w:r>
          </w:hyperlink>
        </w:p>
        <w:p>
          <w:pPr>
            <w:pStyle w:val="Contents3"/>
            <w:tabs>
              <w:tab w:val="clear" w:pos="8459"/>
              <w:tab w:val="right" w:pos="9026" w:leader="dot"/>
            </w:tabs>
            <w:rPr/>
          </w:pPr>
          <w:hyperlink w:anchor="__RefHeading___Toc841124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حقوق الدابّة والرّفق بها</w:t>
            </w:r>
            <w:r>
              <w:rPr>
                <w:rStyle w:val="IndexLink"/>
                <w:rtl w:val="true"/>
              </w:rPr>
              <w:tab/>
            </w:r>
            <w:r>
              <w:rPr>
                <w:rStyle w:val="IndexLink"/>
              </w:rPr>
              <w:t>399</w:t>
            </w:r>
          </w:hyperlink>
        </w:p>
        <w:p>
          <w:pPr>
            <w:pStyle w:val="Contents3"/>
            <w:tabs>
              <w:tab w:val="clear" w:pos="8459"/>
              <w:tab w:val="right" w:pos="9026" w:leader="dot"/>
            </w:tabs>
            <w:rPr/>
          </w:pPr>
          <w:hyperlink w:anchor="__RefHeading___Toc841126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متى تضرب الدابّة؟</w:t>
            </w:r>
            <w:r>
              <w:rPr>
                <w:rStyle w:val="IndexLink"/>
                <w:rtl w:val="true"/>
              </w:rPr>
              <w:tab/>
            </w:r>
            <w:r>
              <w:rPr>
                <w:rStyle w:val="IndexLink"/>
              </w:rPr>
              <w:t>405</w:t>
            </w:r>
          </w:hyperlink>
        </w:p>
        <w:p>
          <w:pPr>
            <w:pStyle w:val="Contents3"/>
            <w:tabs>
              <w:tab w:val="clear" w:pos="8459"/>
              <w:tab w:val="right" w:pos="9026" w:leader="dot"/>
            </w:tabs>
            <w:rPr/>
          </w:pPr>
          <w:hyperlink w:anchor="__RefHeading___Toc841128_3830689328">
            <w:r>
              <w:rPr>
                <w:webHidden/>
                <w:rStyle w:val="IndexLink"/>
                <w:rtl w:val="true"/>
              </w:rPr>
              <w:t xml:space="preserve">باب </w:t>
            </w:r>
            <w:r>
              <w:rPr>
                <w:rStyle w:val="IndexLink"/>
                <w:rtl w:val="true"/>
              </w:rPr>
              <w:t>(</w:t>
            </w:r>
            <w:r>
              <w:rPr>
                <w:rStyle w:val="IndexLink"/>
              </w:rPr>
              <w:t>5</w:t>
            </w:r>
            <w:r>
              <w:rPr>
                <w:rStyle w:val="IndexLink"/>
                <w:rtl w:val="true"/>
              </w:rPr>
              <w:t>)</w:t>
            </w:r>
            <w:r>
              <w:rPr>
                <w:rStyle w:val="IndexLink"/>
                <w:rtl w:val="true"/>
              </w:rPr>
              <w:t>النهي عن التغنّي على ظهر الدابّة</w:t>
            </w:r>
            <w:r>
              <w:rPr>
                <w:rStyle w:val="IndexLink"/>
                <w:rtl w:val="true"/>
              </w:rPr>
              <w:tab/>
            </w:r>
            <w:r>
              <w:rPr>
                <w:rStyle w:val="IndexLink"/>
              </w:rPr>
              <w:t>405</w:t>
            </w:r>
          </w:hyperlink>
        </w:p>
        <w:p>
          <w:pPr>
            <w:pStyle w:val="Contents3"/>
            <w:tabs>
              <w:tab w:val="clear" w:pos="8459"/>
              <w:tab w:val="right" w:pos="9026" w:leader="dot"/>
            </w:tabs>
            <w:rPr/>
          </w:pPr>
          <w:hyperlink w:anchor="__RefHeading___Toc841130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النهي عن اتخاذ ظهر الدابّة كرسيّا</w:t>
            </w:r>
            <w:r>
              <w:rPr>
                <w:rStyle w:val="IndexLink"/>
                <w:rtl w:val="true"/>
              </w:rPr>
              <w:tab/>
            </w:r>
            <w:r>
              <w:rPr>
                <w:rStyle w:val="IndexLink"/>
              </w:rPr>
              <w:t>406</w:t>
            </w:r>
          </w:hyperlink>
        </w:p>
        <w:p>
          <w:pPr>
            <w:pStyle w:val="Contents3"/>
            <w:tabs>
              <w:tab w:val="clear" w:pos="8459"/>
              <w:tab w:val="right" w:pos="9026" w:leader="dot"/>
            </w:tabs>
            <w:rPr/>
          </w:pPr>
          <w:hyperlink w:anchor="__RefHeading___Toc841132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النهي عن التورّك على الدابّة</w:t>
            </w:r>
            <w:r>
              <w:rPr>
                <w:rStyle w:val="IndexLink"/>
                <w:rtl w:val="true"/>
              </w:rPr>
              <w:tab/>
            </w:r>
            <w:r>
              <w:rPr>
                <w:rStyle w:val="IndexLink"/>
              </w:rPr>
              <w:t>407</w:t>
            </w:r>
          </w:hyperlink>
        </w:p>
        <w:p>
          <w:pPr>
            <w:pStyle w:val="Contents3"/>
            <w:tabs>
              <w:tab w:val="clear" w:pos="8459"/>
              <w:tab w:val="right" w:pos="9026" w:leader="dot"/>
            </w:tabs>
            <w:rPr/>
          </w:pPr>
          <w:hyperlink w:anchor="__RefHeading___Toc841134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دعاء الدابّة لصاحبها</w:t>
            </w:r>
            <w:r>
              <w:rPr>
                <w:rStyle w:val="IndexLink"/>
                <w:rtl w:val="true"/>
              </w:rPr>
              <w:tab/>
            </w:r>
            <w:r>
              <w:rPr>
                <w:rStyle w:val="IndexLink"/>
              </w:rPr>
              <w:t>407</w:t>
            </w:r>
          </w:hyperlink>
        </w:p>
        <w:p>
          <w:pPr>
            <w:pStyle w:val="Contents3"/>
            <w:tabs>
              <w:tab w:val="clear" w:pos="8459"/>
              <w:tab w:val="right" w:pos="9026" w:leader="dot"/>
            </w:tabs>
            <w:rPr/>
          </w:pPr>
          <w:hyperlink w:anchor="__RefHeading___Toc841136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دعاء الدابّة على صاحبها</w:t>
            </w:r>
            <w:r>
              <w:rPr>
                <w:rStyle w:val="IndexLink"/>
                <w:rtl w:val="true"/>
              </w:rPr>
              <w:tab/>
            </w:r>
            <w:r>
              <w:rPr>
                <w:rStyle w:val="IndexLink"/>
              </w:rPr>
              <w:t>408</w:t>
            </w:r>
          </w:hyperlink>
        </w:p>
        <w:p>
          <w:pPr>
            <w:pStyle w:val="Contents3"/>
            <w:tabs>
              <w:tab w:val="clear" w:pos="8459"/>
              <w:tab w:val="right" w:pos="9026" w:leader="dot"/>
            </w:tabs>
            <w:rPr/>
          </w:pPr>
          <w:hyperlink w:anchor="__RefHeading___Toc841138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قراءة القرآن في اذن الدابّة</w:t>
            </w:r>
            <w:r>
              <w:rPr>
                <w:rStyle w:val="IndexLink"/>
                <w:rtl w:val="true"/>
              </w:rPr>
              <w:tab/>
            </w:r>
            <w:r>
              <w:rPr>
                <w:rStyle w:val="IndexLink"/>
              </w:rPr>
              <w:t>408</w:t>
            </w:r>
          </w:hyperlink>
        </w:p>
        <w:p>
          <w:pPr>
            <w:pStyle w:val="Contents3"/>
            <w:tabs>
              <w:tab w:val="clear" w:pos="8459"/>
              <w:tab w:val="right" w:pos="9026" w:leader="dot"/>
            </w:tabs>
            <w:rPr/>
          </w:pPr>
          <w:hyperlink w:anchor="__RefHeading___Toc841140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الدعاء عند عثور الدابّة</w:t>
            </w:r>
            <w:r>
              <w:rPr>
                <w:rStyle w:val="IndexLink"/>
                <w:rtl w:val="true"/>
              </w:rPr>
              <w:tab/>
            </w:r>
            <w:r>
              <w:rPr>
                <w:rStyle w:val="IndexLink"/>
              </w:rPr>
              <w:t>410</w:t>
            </w:r>
          </w:hyperlink>
        </w:p>
        <w:p>
          <w:pPr>
            <w:pStyle w:val="Contents3"/>
            <w:tabs>
              <w:tab w:val="clear" w:pos="8459"/>
              <w:tab w:val="right" w:pos="9026" w:leader="dot"/>
            </w:tabs>
            <w:rPr/>
          </w:pPr>
          <w:hyperlink w:anchor="__RefHeading___Toc841142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الدابّة التى تدخل الجنّة</w:t>
            </w:r>
            <w:r>
              <w:rPr>
                <w:rStyle w:val="IndexLink"/>
                <w:rtl w:val="true"/>
              </w:rPr>
              <w:tab/>
            </w:r>
            <w:r>
              <w:rPr>
                <w:rStyle w:val="IndexLink"/>
              </w:rPr>
              <w:t>411</w:t>
            </w:r>
          </w:hyperlink>
        </w:p>
        <w:p>
          <w:pPr>
            <w:pStyle w:val="Contents3"/>
            <w:tabs>
              <w:tab w:val="clear" w:pos="8459"/>
              <w:tab w:val="right" w:pos="9026" w:leader="dot"/>
            </w:tabs>
            <w:rPr/>
          </w:pPr>
          <w:hyperlink w:anchor="__RefHeading___Toc841144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حكم اخصاء الدابة</w:t>
            </w:r>
            <w:r>
              <w:rPr>
                <w:rStyle w:val="IndexLink"/>
                <w:rtl w:val="true"/>
              </w:rPr>
              <w:tab/>
            </w:r>
            <w:r>
              <w:rPr>
                <w:rStyle w:val="IndexLink"/>
              </w:rPr>
              <w:t>412</w:t>
            </w:r>
          </w:hyperlink>
        </w:p>
        <w:p>
          <w:pPr>
            <w:pStyle w:val="Contents3"/>
            <w:tabs>
              <w:tab w:val="clear" w:pos="8459"/>
              <w:tab w:val="right" w:pos="9026" w:leader="dot"/>
            </w:tabs>
            <w:rPr/>
          </w:pPr>
          <w:hyperlink w:anchor="__RefHeading___Toc841146_3830689328">
            <w:r>
              <w:rPr>
                <w:webHidden/>
                <w:rStyle w:val="IndexLink"/>
                <w:rtl w:val="true"/>
              </w:rPr>
              <w:t xml:space="preserve">باب </w:t>
            </w:r>
            <w:r>
              <w:rPr>
                <w:rStyle w:val="IndexLink"/>
                <w:rtl w:val="true"/>
              </w:rPr>
              <w:t>(</w:t>
            </w:r>
            <w:r>
              <w:rPr>
                <w:rStyle w:val="IndexLink"/>
              </w:rPr>
              <w:t>14</w:t>
            </w:r>
            <w:r>
              <w:rPr>
                <w:rStyle w:val="IndexLink"/>
                <w:rtl w:val="true"/>
              </w:rPr>
              <w:t>)</w:t>
            </w:r>
            <w:r>
              <w:rPr>
                <w:rStyle w:val="IndexLink"/>
                <w:rtl w:val="true"/>
              </w:rPr>
              <w:t>النهى عن عرقبة الدابة فى أرض العدو</w:t>
            </w:r>
            <w:r>
              <w:rPr>
                <w:rStyle w:val="IndexLink"/>
                <w:rtl w:val="true"/>
              </w:rPr>
              <w:tab/>
            </w:r>
            <w:r>
              <w:rPr>
                <w:rStyle w:val="IndexLink"/>
              </w:rPr>
              <w:t>413</w:t>
            </w:r>
          </w:hyperlink>
        </w:p>
        <w:p>
          <w:pPr>
            <w:pStyle w:val="Contents3"/>
            <w:tabs>
              <w:tab w:val="clear" w:pos="8459"/>
              <w:tab w:val="right" w:pos="9026" w:leader="dot"/>
            </w:tabs>
            <w:rPr/>
          </w:pPr>
          <w:hyperlink w:anchor="__RefHeading___Toc841148_3830689328">
            <w:r>
              <w:rPr>
                <w:webHidden/>
                <w:rStyle w:val="IndexLink"/>
                <w:rtl w:val="true"/>
              </w:rPr>
              <w:t xml:space="preserve">باب </w:t>
            </w:r>
            <w:r>
              <w:rPr>
                <w:rStyle w:val="IndexLink"/>
                <w:rtl w:val="true"/>
              </w:rPr>
              <w:t>(</w:t>
            </w:r>
            <w:r>
              <w:rPr>
                <w:rStyle w:val="IndexLink"/>
              </w:rPr>
              <w:t>15</w:t>
            </w:r>
            <w:r>
              <w:rPr>
                <w:rStyle w:val="IndexLink"/>
                <w:rtl w:val="true"/>
              </w:rPr>
              <w:t>)</w:t>
            </w:r>
            <w:r>
              <w:rPr>
                <w:rStyle w:val="IndexLink"/>
                <w:rtl w:val="true"/>
              </w:rPr>
              <w:t>كراهة قول الراكب للماشي</w:t>
            </w:r>
            <w:r>
              <w:rPr>
                <w:rStyle w:val="IndexLink"/>
                <w:rtl w:val="true"/>
              </w:rPr>
              <w:t xml:space="preserve">: </w:t>
            </w:r>
            <w:r>
              <w:rPr>
                <w:rStyle w:val="IndexLink"/>
                <w:rtl w:val="true"/>
              </w:rPr>
              <w:t>الطريق</w:t>
            </w:r>
            <w:r>
              <w:rPr>
                <w:rStyle w:val="IndexLink"/>
                <w:rtl w:val="true"/>
              </w:rPr>
              <w:tab/>
            </w:r>
            <w:r>
              <w:rPr>
                <w:rStyle w:val="IndexLink"/>
              </w:rPr>
              <w:t>413</w:t>
            </w:r>
          </w:hyperlink>
        </w:p>
        <w:p>
          <w:pPr>
            <w:pStyle w:val="Contents3"/>
            <w:tabs>
              <w:tab w:val="clear" w:pos="8459"/>
              <w:tab w:val="right" w:pos="9026" w:leader="dot"/>
            </w:tabs>
            <w:rPr/>
          </w:pPr>
          <w:hyperlink w:anchor="__RefHeading___Toc841150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كراهة مشي الماشي مع الراكب</w:t>
            </w:r>
            <w:r>
              <w:rPr>
                <w:rStyle w:val="IndexLink"/>
                <w:rtl w:val="true"/>
              </w:rPr>
              <w:tab/>
            </w:r>
            <w:r>
              <w:rPr>
                <w:rStyle w:val="IndexLink"/>
              </w:rPr>
              <w:t>414</w:t>
            </w:r>
          </w:hyperlink>
        </w:p>
        <w:p>
          <w:pPr>
            <w:pStyle w:val="Contents3"/>
            <w:tabs>
              <w:tab w:val="clear" w:pos="8459"/>
              <w:tab w:val="right" w:pos="9026" w:leader="dot"/>
            </w:tabs>
            <w:rPr/>
          </w:pPr>
          <w:hyperlink w:anchor="__RefHeading___Toc841152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استحباب ذكر اللّه عند الركوب</w:t>
            </w:r>
            <w:r>
              <w:rPr>
                <w:rStyle w:val="IndexLink"/>
                <w:rtl w:val="true"/>
              </w:rPr>
              <w:tab/>
            </w:r>
            <w:r>
              <w:rPr>
                <w:rStyle w:val="IndexLink"/>
              </w:rPr>
              <w:t>415</w:t>
            </w:r>
          </w:hyperlink>
        </w:p>
        <w:p>
          <w:pPr>
            <w:pStyle w:val="Contents3"/>
            <w:tabs>
              <w:tab w:val="clear" w:pos="8459"/>
              <w:tab w:val="right" w:pos="9026" w:leader="dot"/>
            </w:tabs>
            <w:rPr/>
          </w:pPr>
          <w:hyperlink w:anchor="__RefHeading___Toc841154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المركب الهنيء سعادة</w:t>
            </w:r>
            <w:r>
              <w:rPr>
                <w:rStyle w:val="IndexLink"/>
                <w:rtl w:val="true"/>
              </w:rPr>
              <w:tab/>
            </w:r>
            <w:r>
              <w:rPr>
                <w:rStyle w:val="IndexLink"/>
              </w:rPr>
              <w:t>416</w:t>
            </w:r>
          </w:hyperlink>
        </w:p>
        <w:p>
          <w:pPr>
            <w:pStyle w:val="Contents3"/>
            <w:tabs>
              <w:tab w:val="clear" w:pos="8459"/>
              <w:tab w:val="right" w:pos="9026" w:leader="dot"/>
            </w:tabs>
            <w:rPr/>
          </w:pPr>
          <w:hyperlink w:anchor="__RefHeading___Toc841156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من سعادة المسلم اربعة أشياء</w:t>
            </w:r>
            <w:r>
              <w:rPr>
                <w:rStyle w:val="IndexLink"/>
                <w:rtl w:val="true"/>
              </w:rPr>
              <w:tab/>
            </w:r>
            <w:r>
              <w:rPr>
                <w:rStyle w:val="IndexLink"/>
              </w:rPr>
              <w:t>417</w:t>
            </w:r>
          </w:hyperlink>
        </w:p>
        <w:p>
          <w:pPr>
            <w:pStyle w:val="Contents3"/>
            <w:tabs>
              <w:tab w:val="clear" w:pos="8459"/>
              <w:tab w:val="right" w:pos="9026" w:leader="dot"/>
            </w:tabs>
            <w:rPr/>
          </w:pPr>
          <w:hyperlink w:anchor="__RefHeading___Toc841158_3830689328">
            <w:r>
              <w:rPr>
                <w:webHidden/>
                <w:rStyle w:val="IndexLink"/>
                <w:rtl w:val="true"/>
              </w:rPr>
              <w:t xml:space="preserve">باب </w:t>
            </w:r>
            <w:r>
              <w:rPr>
                <w:rStyle w:val="IndexLink"/>
                <w:rtl w:val="true"/>
              </w:rPr>
              <w:t>(</w:t>
            </w:r>
            <w:r>
              <w:rPr>
                <w:rStyle w:val="IndexLink"/>
              </w:rPr>
              <w:t>20</w:t>
            </w:r>
            <w:r>
              <w:rPr>
                <w:rStyle w:val="IndexLink"/>
                <w:rtl w:val="true"/>
              </w:rPr>
              <w:t>)</w:t>
            </w:r>
            <w:r>
              <w:rPr>
                <w:rStyle w:val="IndexLink"/>
                <w:rtl w:val="true"/>
              </w:rPr>
              <w:t>كراهة الركوب على الميثرة الحمراء</w:t>
            </w:r>
            <w:r>
              <w:rPr>
                <w:rStyle w:val="IndexLink"/>
                <w:rtl w:val="true"/>
              </w:rPr>
              <w:tab/>
            </w:r>
            <w:r>
              <w:rPr>
                <w:rStyle w:val="IndexLink"/>
              </w:rPr>
              <w:t>418</w:t>
            </w:r>
          </w:hyperlink>
        </w:p>
        <w:p>
          <w:pPr>
            <w:pStyle w:val="Contents3"/>
            <w:tabs>
              <w:tab w:val="clear" w:pos="8459"/>
              <w:tab w:val="right" w:pos="9026" w:leader="dot"/>
            </w:tabs>
            <w:rPr/>
          </w:pPr>
          <w:hyperlink w:anchor="__RefHeading___Toc841160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البهائم تعرف أربعة أشياء</w:t>
            </w:r>
            <w:r>
              <w:rPr>
                <w:rStyle w:val="IndexLink"/>
                <w:rtl w:val="true"/>
              </w:rPr>
              <w:tab/>
            </w:r>
            <w:r>
              <w:rPr>
                <w:rStyle w:val="IndexLink"/>
              </w:rPr>
              <w:t>421</w:t>
            </w:r>
          </w:hyperlink>
        </w:p>
        <w:p>
          <w:pPr>
            <w:pStyle w:val="Contents3"/>
            <w:tabs>
              <w:tab w:val="clear" w:pos="8459"/>
              <w:tab w:val="right" w:pos="9026" w:leader="dot"/>
            </w:tabs>
            <w:rPr/>
          </w:pPr>
          <w:hyperlink w:anchor="__RefHeading___Toc841162_3830689328">
            <w:r>
              <w:rPr>
                <w:webHidden/>
                <w:rStyle w:val="IndexLink"/>
                <w:rtl w:val="true"/>
              </w:rPr>
              <w:t xml:space="preserve">باب </w:t>
            </w:r>
            <w:r>
              <w:rPr>
                <w:rStyle w:val="IndexLink"/>
                <w:rtl w:val="true"/>
              </w:rPr>
              <w:t>(</w:t>
            </w:r>
            <w:r>
              <w:rPr>
                <w:rStyle w:val="IndexLink"/>
              </w:rPr>
              <w:t>22</w:t>
            </w:r>
            <w:r>
              <w:rPr>
                <w:rStyle w:val="IndexLink"/>
                <w:rtl w:val="true"/>
              </w:rPr>
              <w:t>)</w:t>
            </w:r>
            <w:r>
              <w:rPr>
                <w:rStyle w:val="IndexLink"/>
                <w:rtl w:val="true"/>
              </w:rPr>
              <w:t>كراهة التحريش بين البهائم</w:t>
            </w:r>
            <w:r>
              <w:rPr>
                <w:rStyle w:val="IndexLink"/>
                <w:rtl w:val="true"/>
              </w:rPr>
              <w:tab/>
            </w:r>
            <w:r>
              <w:rPr>
                <w:rStyle w:val="IndexLink"/>
              </w:rPr>
              <w:t>421</w:t>
            </w:r>
          </w:hyperlink>
        </w:p>
        <w:p>
          <w:pPr>
            <w:pStyle w:val="Contents3"/>
            <w:tabs>
              <w:tab w:val="clear" w:pos="8459"/>
              <w:tab w:val="right" w:pos="9026" w:leader="dot"/>
            </w:tabs>
            <w:rPr/>
          </w:pPr>
          <w:hyperlink w:anchor="__RefHeading___Toc841164_3830689328">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النهي عن وسم البهائم فى وجوهها</w:t>
            </w:r>
            <w:r>
              <w:rPr>
                <w:rStyle w:val="IndexLink"/>
                <w:rtl w:val="true"/>
              </w:rPr>
              <w:tab/>
            </w:r>
            <w:r>
              <w:rPr>
                <w:rStyle w:val="IndexLink"/>
              </w:rPr>
              <w:t>422</w:t>
            </w:r>
          </w:hyperlink>
        </w:p>
        <w:p>
          <w:pPr>
            <w:pStyle w:val="Contents3"/>
            <w:tabs>
              <w:tab w:val="clear" w:pos="8459"/>
              <w:tab w:val="right" w:pos="9026" w:leader="dot"/>
            </w:tabs>
            <w:rPr/>
          </w:pPr>
          <w:hyperlink w:anchor="__RefHeading___Toc841166_3830689328">
            <w:r>
              <w:rPr>
                <w:webHidden/>
                <w:rStyle w:val="IndexLink"/>
                <w:rtl w:val="true"/>
              </w:rPr>
              <w:t xml:space="preserve">باب </w:t>
            </w:r>
            <w:r>
              <w:rPr>
                <w:rStyle w:val="IndexLink"/>
                <w:rtl w:val="true"/>
              </w:rPr>
              <w:t>(</w:t>
            </w:r>
            <w:r>
              <w:rPr>
                <w:rStyle w:val="IndexLink"/>
              </w:rPr>
              <w:t>24</w:t>
            </w:r>
            <w:r>
              <w:rPr>
                <w:rStyle w:val="IndexLink"/>
                <w:rtl w:val="true"/>
              </w:rPr>
              <w:t>)</w:t>
            </w:r>
            <w:r>
              <w:rPr>
                <w:rStyle w:val="IndexLink"/>
                <w:rtl w:val="true"/>
              </w:rPr>
              <w:t>اقذر الذنوب ثلاثة</w:t>
            </w:r>
            <w:r>
              <w:rPr>
                <w:rStyle w:val="IndexLink"/>
                <w:rtl w:val="true"/>
              </w:rPr>
              <w:tab/>
            </w:r>
            <w:r>
              <w:rPr>
                <w:rStyle w:val="IndexLink"/>
              </w:rPr>
              <w:t>425</w:t>
            </w:r>
          </w:hyperlink>
        </w:p>
        <w:p>
          <w:pPr>
            <w:pStyle w:val="Contents2"/>
            <w:tabs>
              <w:tab w:val="clear" w:pos="8743"/>
              <w:tab w:val="right" w:pos="9026" w:leader="dot"/>
            </w:tabs>
            <w:rPr/>
          </w:pPr>
          <w:hyperlink w:anchor="__RefHeading___Toc841168_3830689328">
            <w:r>
              <w:rPr>
                <w:webHidden/>
                <w:rStyle w:val="IndexLink"/>
                <w:rtl w:val="true"/>
              </w:rPr>
              <w:t>أبواب الطيور والدواجن</w:t>
            </w:r>
            <w:r>
              <w:rPr>
                <w:rStyle w:val="IndexLink"/>
                <w:rtl w:val="true"/>
              </w:rPr>
              <w:tab/>
            </w:r>
            <w:r>
              <w:rPr>
                <w:rStyle w:val="IndexLink"/>
              </w:rPr>
              <w:t>426</w:t>
            </w:r>
          </w:hyperlink>
        </w:p>
        <w:p>
          <w:pPr>
            <w:pStyle w:val="Contents3"/>
            <w:tabs>
              <w:tab w:val="clear" w:pos="8459"/>
              <w:tab w:val="right" w:pos="9026" w:leader="dot"/>
            </w:tabs>
            <w:rPr/>
          </w:pPr>
          <w:hyperlink w:anchor="__RefHeading___Toc841170_3830689328">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استحباب اتخاذ الحمام والدواجن في البيوت</w:t>
            </w:r>
            <w:r>
              <w:rPr>
                <w:rStyle w:val="IndexLink"/>
                <w:rtl w:val="true"/>
              </w:rPr>
              <w:tab/>
            </w:r>
            <w:r>
              <w:rPr>
                <w:rStyle w:val="IndexLink"/>
              </w:rPr>
              <w:t>426</w:t>
            </w:r>
          </w:hyperlink>
        </w:p>
        <w:p>
          <w:pPr>
            <w:pStyle w:val="Contents3"/>
            <w:tabs>
              <w:tab w:val="clear" w:pos="8459"/>
              <w:tab w:val="right" w:pos="9026" w:leader="dot"/>
            </w:tabs>
            <w:rPr/>
          </w:pPr>
          <w:hyperlink w:anchor="__RefHeading___Toc841172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استحباب اتخاذ الورشان من الطيور</w:t>
            </w:r>
            <w:r>
              <w:rPr>
                <w:rStyle w:val="IndexLink"/>
                <w:rtl w:val="true"/>
              </w:rPr>
              <w:tab/>
            </w:r>
            <w:r>
              <w:rPr>
                <w:rStyle w:val="IndexLink"/>
              </w:rPr>
              <w:t>434</w:t>
            </w:r>
          </w:hyperlink>
        </w:p>
        <w:p>
          <w:pPr>
            <w:pStyle w:val="Contents3"/>
            <w:tabs>
              <w:tab w:val="clear" w:pos="8459"/>
              <w:tab w:val="right" w:pos="9026" w:leader="dot"/>
            </w:tabs>
            <w:rPr/>
          </w:pPr>
          <w:hyperlink w:anchor="__RefHeading___Toc841174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الطير يرسل الى بلاد بعيدة</w:t>
            </w:r>
            <w:r>
              <w:rPr>
                <w:rStyle w:val="IndexLink"/>
                <w:rtl w:val="true"/>
              </w:rPr>
              <w:tab/>
            </w:r>
            <w:r>
              <w:rPr>
                <w:rStyle w:val="IndexLink"/>
              </w:rPr>
              <w:t>437</w:t>
            </w:r>
          </w:hyperlink>
        </w:p>
        <w:p>
          <w:pPr>
            <w:pStyle w:val="Contents3"/>
            <w:tabs>
              <w:tab w:val="clear" w:pos="8459"/>
              <w:tab w:val="right" w:pos="9026" w:leader="dot"/>
            </w:tabs>
            <w:rPr/>
          </w:pPr>
          <w:hyperlink w:anchor="__RefHeading___Toc841176_3830689328">
            <w:r>
              <w:rPr>
                <w:webHidden/>
                <w:rStyle w:val="IndexLink"/>
                <w:rtl w:val="true"/>
              </w:rPr>
              <w:t xml:space="preserve">باب </w:t>
            </w:r>
            <w:r>
              <w:rPr>
                <w:rStyle w:val="IndexLink"/>
                <w:rtl w:val="true"/>
              </w:rPr>
              <w:t>(</w:t>
            </w:r>
            <w:r>
              <w:rPr>
                <w:rStyle w:val="IndexLink"/>
              </w:rPr>
              <w:t>4</w:t>
            </w:r>
            <w:r>
              <w:rPr>
                <w:rStyle w:val="IndexLink"/>
                <w:rtl w:val="true"/>
              </w:rPr>
              <w:t>)</w:t>
            </w:r>
            <w:r>
              <w:rPr>
                <w:rStyle w:val="IndexLink"/>
                <w:rtl w:val="true"/>
              </w:rPr>
              <w:t>كراهة قتل الشقراق</w:t>
            </w:r>
            <w:r>
              <w:rPr>
                <w:rStyle w:val="IndexLink"/>
                <w:rtl w:val="true"/>
              </w:rPr>
              <w:tab/>
            </w:r>
            <w:r>
              <w:rPr>
                <w:rStyle w:val="IndexLink"/>
              </w:rPr>
              <w:t>438</w:t>
            </w:r>
          </w:hyperlink>
        </w:p>
        <w:p>
          <w:pPr>
            <w:pStyle w:val="Contents3"/>
            <w:tabs>
              <w:tab w:val="clear" w:pos="8459"/>
              <w:tab w:val="right" w:pos="9026" w:leader="dot"/>
            </w:tabs>
            <w:rPr/>
          </w:pPr>
          <w:hyperlink w:anchor="__RefHeading___Toc841178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القنبرة والعصفور</w:t>
            </w:r>
            <w:r>
              <w:rPr>
                <w:rStyle w:val="IndexLink"/>
                <w:rtl w:val="true"/>
              </w:rPr>
              <w:tab/>
            </w:r>
            <w:r>
              <w:rPr>
                <w:rStyle w:val="IndexLink"/>
              </w:rPr>
              <w:t>439</w:t>
            </w:r>
          </w:hyperlink>
        </w:p>
        <w:p>
          <w:pPr>
            <w:pStyle w:val="Contents3"/>
            <w:tabs>
              <w:tab w:val="clear" w:pos="8459"/>
              <w:tab w:val="right" w:pos="9026" w:leader="dot"/>
            </w:tabs>
            <w:rPr/>
          </w:pPr>
          <w:hyperlink w:anchor="__RefHeading___Toc841180_3830689328">
            <w:r>
              <w:rPr>
                <w:webHidden/>
                <w:rStyle w:val="IndexLink"/>
                <w:rtl w:val="true"/>
              </w:rPr>
              <w:t xml:space="preserve">باب </w:t>
            </w:r>
            <w:r>
              <w:rPr>
                <w:rStyle w:val="IndexLink"/>
                <w:rtl w:val="true"/>
              </w:rPr>
              <w:t>(</w:t>
            </w:r>
            <w:r>
              <w:rPr>
                <w:rStyle w:val="IndexLink"/>
              </w:rPr>
              <w:t>6</w:t>
            </w:r>
            <w:r>
              <w:rPr>
                <w:rStyle w:val="IndexLink"/>
                <w:rtl w:val="true"/>
              </w:rPr>
              <w:t>)</w:t>
            </w:r>
            <w:r>
              <w:rPr>
                <w:rStyle w:val="IndexLink"/>
                <w:rtl w:val="true"/>
              </w:rPr>
              <w:t>البوم</w:t>
            </w:r>
            <w:r>
              <w:rPr>
                <w:rStyle w:val="IndexLink"/>
                <w:rtl w:val="true"/>
              </w:rPr>
              <w:tab/>
            </w:r>
            <w:r>
              <w:rPr>
                <w:rStyle w:val="IndexLink"/>
              </w:rPr>
              <w:t>440</w:t>
            </w:r>
          </w:hyperlink>
        </w:p>
        <w:p>
          <w:pPr>
            <w:pStyle w:val="Contents3"/>
            <w:tabs>
              <w:tab w:val="clear" w:pos="8459"/>
              <w:tab w:val="right" w:pos="9026" w:leader="dot"/>
            </w:tabs>
            <w:rPr/>
          </w:pPr>
          <w:hyperlink w:anchor="__RefHeading___Toc841182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 xml:space="preserve">النهي عن امساك </w:t>
            </w:r>
            <w:r>
              <w:rPr>
                <w:rStyle w:val="IndexLink"/>
                <w:rtl w:val="true"/>
              </w:rPr>
              <w:t>«</w:t>
            </w:r>
            <w:r>
              <w:rPr>
                <w:rStyle w:val="IndexLink"/>
                <w:rtl w:val="true"/>
              </w:rPr>
              <w:t>الفاختة</w:t>
            </w:r>
            <w:r>
              <w:rPr>
                <w:rStyle w:val="IndexLink"/>
                <w:rtl w:val="true"/>
              </w:rPr>
              <w:t xml:space="preserve">» </w:t>
            </w:r>
            <w:r>
              <w:rPr>
                <w:rStyle w:val="IndexLink"/>
                <w:rtl w:val="true"/>
              </w:rPr>
              <w:t>في البيوت</w:t>
            </w:r>
            <w:r>
              <w:rPr>
                <w:rStyle w:val="IndexLink"/>
                <w:rtl w:val="true"/>
              </w:rPr>
              <w:tab/>
            </w:r>
            <w:r>
              <w:rPr>
                <w:rStyle w:val="IndexLink"/>
              </w:rPr>
              <w:t>442</w:t>
            </w:r>
          </w:hyperlink>
        </w:p>
        <w:p>
          <w:pPr>
            <w:pStyle w:val="Contents3"/>
            <w:tabs>
              <w:tab w:val="clear" w:pos="8459"/>
              <w:tab w:val="right" w:pos="9026" w:leader="dot"/>
            </w:tabs>
            <w:rPr/>
          </w:pPr>
          <w:hyperlink w:anchor="__RefHeading___Toc841184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النهى عن قتل الخطّاف</w:t>
            </w:r>
            <w:r>
              <w:rPr>
                <w:rStyle w:val="IndexLink"/>
                <w:rtl w:val="true"/>
              </w:rPr>
              <w:tab/>
            </w:r>
            <w:r>
              <w:rPr>
                <w:rStyle w:val="IndexLink"/>
              </w:rPr>
              <w:t>446</w:t>
            </w:r>
          </w:hyperlink>
        </w:p>
        <w:p>
          <w:pPr>
            <w:pStyle w:val="Contents3"/>
            <w:tabs>
              <w:tab w:val="clear" w:pos="8459"/>
              <w:tab w:val="right" w:pos="9026" w:leader="dot"/>
            </w:tabs>
            <w:rPr/>
          </w:pPr>
          <w:hyperlink w:anchor="__RefHeading___Toc841186_3830689328">
            <w:r>
              <w:rPr>
                <w:webHidden/>
                <w:rStyle w:val="IndexLink"/>
                <w:rtl w:val="true"/>
              </w:rPr>
              <w:t xml:space="preserve">باب </w:t>
            </w:r>
            <w:r>
              <w:rPr>
                <w:rStyle w:val="IndexLink"/>
                <w:rtl w:val="true"/>
              </w:rPr>
              <w:t>(</w:t>
            </w:r>
            <w:r>
              <w:rPr>
                <w:rStyle w:val="IndexLink"/>
              </w:rPr>
              <w:t>9</w:t>
            </w:r>
            <w:r>
              <w:rPr>
                <w:rStyle w:val="IndexLink"/>
                <w:rtl w:val="true"/>
              </w:rPr>
              <w:t>)</w:t>
            </w:r>
            <w:r>
              <w:rPr>
                <w:rStyle w:val="IndexLink"/>
                <w:rtl w:val="true"/>
              </w:rPr>
              <w:t>النهى عن قتل ستة من الحيوانات</w:t>
            </w:r>
            <w:r>
              <w:rPr>
                <w:rStyle w:val="IndexLink"/>
                <w:rtl w:val="true"/>
              </w:rPr>
              <w:tab/>
            </w:r>
            <w:r>
              <w:rPr>
                <w:rStyle w:val="IndexLink"/>
              </w:rPr>
              <w:t>447</w:t>
            </w:r>
          </w:hyperlink>
        </w:p>
        <w:p>
          <w:pPr>
            <w:pStyle w:val="Contents3"/>
            <w:tabs>
              <w:tab w:val="clear" w:pos="8459"/>
              <w:tab w:val="right" w:pos="9026" w:leader="dot"/>
            </w:tabs>
            <w:rPr/>
          </w:pPr>
          <w:hyperlink w:anchor="__RefHeading___Toc841188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النهى عن قتل خمسة من الحيوانات والأمر بقتل خمسة أخري</w:t>
            </w:r>
            <w:r>
              <w:rPr>
                <w:rStyle w:val="IndexLink"/>
                <w:rtl w:val="true"/>
              </w:rPr>
              <w:tab/>
            </w:r>
            <w:r>
              <w:rPr>
                <w:rStyle w:val="IndexLink"/>
              </w:rPr>
              <w:t>450</w:t>
            </w:r>
          </w:hyperlink>
        </w:p>
        <w:p>
          <w:pPr>
            <w:pStyle w:val="Contents2"/>
            <w:tabs>
              <w:tab w:val="clear" w:pos="8743"/>
              <w:tab w:val="right" w:pos="9026" w:leader="dot"/>
            </w:tabs>
            <w:rPr/>
          </w:pPr>
          <w:hyperlink w:anchor="__RefHeading___Toc841190_3830689328">
            <w:r>
              <w:rPr>
                <w:webHidden/>
                <w:rStyle w:val="IndexLink"/>
                <w:rtl w:val="true"/>
              </w:rPr>
              <w:t>أبواب الحشرات</w:t>
            </w:r>
            <w:r>
              <w:rPr>
                <w:rStyle w:val="IndexLink"/>
                <w:rtl w:val="true"/>
              </w:rPr>
              <w:tab/>
            </w:r>
            <w:r>
              <w:rPr>
                <w:rStyle w:val="IndexLink"/>
              </w:rPr>
              <w:t>452</w:t>
            </w:r>
          </w:hyperlink>
        </w:p>
        <w:p>
          <w:pPr>
            <w:pStyle w:val="Contents3"/>
            <w:tabs>
              <w:tab w:val="clear" w:pos="8459"/>
              <w:tab w:val="right" w:pos="9026" w:leader="dot"/>
            </w:tabs>
            <w:rPr/>
          </w:pPr>
          <w:hyperlink w:anchor="__RefHeading___Toc841192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حكم قتل الحية</w:t>
            </w:r>
            <w:r>
              <w:rPr>
                <w:rStyle w:val="IndexLink"/>
                <w:rtl w:val="true"/>
              </w:rPr>
              <w:tab/>
            </w:r>
            <w:r>
              <w:rPr>
                <w:rStyle w:val="IndexLink"/>
              </w:rPr>
              <w:t>452</w:t>
            </w:r>
          </w:hyperlink>
        </w:p>
        <w:p>
          <w:pPr>
            <w:pStyle w:val="Contents3"/>
            <w:tabs>
              <w:tab w:val="clear" w:pos="8459"/>
              <w:tab w:val="right" w:pos="9026" w:leader="dot"/>
            </w:tabs>
            <w:rPr/>
          </w:pPr>
          <w:hyperlink w:anchor="__RefHeading___Toc841194_3830689328">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في قتل النمل</w:t>
            </w:r>
            <w:r>
              <w:rPr>
                <w:rStyle w:val="IndexLink"/>
                <w:rtl w:val="true"/>
              </w:rPr>
              <w:tab/>
            </w:r>
            <w:r>
              <w:rPr>
                <w:rStyle w:val="IndexLink"/>
              </w:rPr>
              <w:t>453</w:t>
            </w:r>
          </w:hyperlink>
        </w:p>
        <w:p>
          <w:pPr>
            <w:pStyle w:val="Contents3"/>
            <w:tabs>
              <w:tab w:val="clear" w:pos="8459"/>
              <w:tab w:val="right" w:pos="9026" w:leader="dot"/>
            </w:tabs>
            <w:rPr/>
          </w:pPr>
          <w:hyperlink w:anchor="__RefHeading___Toc841196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الذّباب والخنفساء</w:t>
            </w:r>
            <w:r>
              <w:rPr>
                <w:rStyle w:val="IndexLink"/>
                <w:rtl w:val="true"/>
              </w:rPr>
              <w:tab/>
            </w:r>
            <w:r>
              <w:rPr>
                <w:rStyle w:val="IndexLink"/>
              </w:rPr>
              <w:t>454</w:t>
            </w:r>
          </w:hyperlink>
        </w:p>
        <w:p>
          <w:pPr>
            <w:pStyle w:val="Contents2"/>
            <w:tabs>
              <w:tab w:val="clear" w:pos="8743"/>
              <w:tab w:val="right" w:pos="9026" w:leader="dot"/>
            </w:tabs>
            <w:rPr/>
          </w:pPr>
          <w:hyperlink w:anchor="__RefHeading___Toc841198_3830689328">
            <w:r>
              <w:rPr>
                <w:webHidden/>
                <w:rStyle w:val="IndexLink"/>
                <w:rtl w:val="true"/>
              </w:rPr>
              <w:t>كلمة الختام</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34_134889"/>
      <w:bookmarkStart w:id="1" w:name="pg13634_134889"/>
      <w:bookmarkEnd w:id="1"/>
    </w:p>
    <w:p>
      <w:pPr>
        <w:pStyle w:val="Heading2"/>
        <w:numPr>
          <w:ilvl w:val="1"/>
          <w:numId w:val="1"/>
        </w:numPr>
        <w:rPr/>
      </w:pPr>
      <w:bookmarkStart w:id="2" w:name="pg13634_134889"/>
      <w:bookmarkStart w:id="3" w:name="__RefHeading___Toc840758_3830689328"/>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الامام 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0760_3830689328"/>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موسوعه الامام الصادق عليه‌السلام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تاليف محمدكاظم القزويني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خَلَقَ اللّهُ السَّماواتِ وَ الْأَرْضَ بِالْحَقِّ إِنَّ فِي ذلِكَ لَآيَةً لِلْمُؤْمِنِينَ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اَلرَّحْمنُ عَلَى الْعَرْشِ اسْتَوى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وَ لا يَؤُدُهُ حِفْظُهُما وَ هُوَ الْعَلِيُّ الْعَظِيمُ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الَّذِي خَلَقَ اللَّيْلَ وَ النَّهارَ وَ الشَّمْسَ وَ الْقَمَرَ كُلٌّ فِي فَلَكٍ يَسْبَحُونَ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الَّذِي خَلَقَ سَبْعَ سَماواتٍ وَ مِنَ الْأَرْضِ مِثْلَهُنَّ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جَعَلَ لَكُمُ النُّجُومَ لِتَهْتَدُوا بِها فِي ظُلُماتِ الْبَرِّ وَ الْبَحْرِ</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يُسَبِّحُونَ بِحَمْدِ رَبِّهِمْ وَ يَسْتَغْفِرُونَ لِمَنْ فِي الْأَرْضِ أَلا إِنَّ اللّهَ هُوَ الْغَفُورُ الرَّحِيمُ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الْجَانَّ خَلَقْناهُ مِنْ قَبْلُ مِنْ نارِ السَّمُومِ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بَنِي آدَمَ لا يَفْتِنَنَّكُمُ الشَّيْطانُ كَما أَخْرَجَ أَبَوَيْكُمْ مِنَ الْجَنَّةِ</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الَّذِي أَرْسَلَ الرِّياحَ فَتُثِيرُ سَحاباً فَسُقْناهُ إِلى بَلَدٍ مَيِّتٍ فَأَحْيَيْنا بِهِ الْأَرْضَ بَعْدَ مَوْتِها كَذلِكَ النُّشُورُ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يُسَبِّحُ الرَّعْدُ بِحَمْدِهِ وَ الْمَلائِكَةُ مِنْ خِيفَتِهِ وَ يُرْسِلُ الصَّواعِقَ فَيُصِيبُ بِها مَنْ يَشاءُ وَ هُمْ يُجادِلُونَ فِي اللّهِ وَ هُوَ شَدِيدُ الْمِحالِ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شَيْ‌ءٍ حَيٍّ أَ فَلا يُؤْمِنُونَ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الْأَنْعامَ خَلَقَها لَكُمْ فِيها دِفْ‌ءٌ وَ مَنافِعُ وَ مِنْها تَأْكُلُونَ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الْخَيْلَ وَ الْبِغالَ وَ الْحَمِيرَ لِتَرْكَبُوها وَ زِينَةً وَ يَخْلُقُ ما لا تَعْلَمُونَ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ما مِنْ دَابَّةٍ فِي الْأَرْضِ وَ لا طائِرٍ يَطِيرُ بِجَناحَيْهِ إِلاّ أُمَمٌ أَمْثالُكُمْ</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الطَّيْرُ صَافّاتٍ كُلٌّ قَدْ عَلِمَ صَلاتَهُ وَ تَسْبِيحَهُ وَ اللّهُ عَلِيمٌ بِما يَفْعَلُونَ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7" w:name="pg13634_134893"/>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840762_3830689328"/>
      <w:bookmarkStart w:id="9" w:name="_Toc3"/>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وآله الطيّبين الطّاهرين المعصومين، ولعنة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السابع عشر من 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فيه الأحاديث التي رويت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السّماوات وما يرتبط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كالعرش والكرسي واللّوح والقلم والنّجوم والكواكب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الازمنة والأيّام والملائكة والجنّ والشّياطين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يتضمّن الاحاديث التي رويت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الأرض والإنسان وما يتعلّق بالرّوح والجسد والرّؤيا والأحلام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 فيه الاحاديث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الحيوانات وأصنافها وأقسامها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حاولنا قدر المستطاع أن نقدّم شرحا موجزا وتوضيحا </w:t>
      </w:r>
    </w:p>
    <w:p>
      <w:pPr>
        <w:pStyle w:val="BookText"/>
        <w:rPr/>
      </w:pPr>
      <w:r>
        <w:rPr>
          <w:rFonts w:ascii="Amiri" w:hAnsi="Amiri" w:eastAsia="Amiri" w:cs="Amiri"/>
          <w:color w:val="111111"/>
          <w:sz w:val="28"/>
          <w:sz w:val="28"/>
          <w:szCs w:val="28"/>
          <w:rtl w:val="true"/>
          <w:lang w:bidi="ar-SA"/>
        </w:rPr>
        <w:t>مختصرا لبعض الأحاديث الغامضة التي قد تحتاج إلى الشّرح والتوضيح، وقد واجهنا بعض الاحاديث التي لم نتوصّل إلى شرح لها بالشكل المطلوب، ولهذا رددنا علمها الى أهلها وذكرناها كما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تعالى أن يتقبّل منّا هذا الجهد المتواضع بفضله وكرمه، وأن يوفّقنا لمواصلة الطّريق لإعداد وإنجاز الاجزاء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القزويني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bookmarkStart w:id="10" w:name="pg13634_134895"/>
    </w:p>
    <w:p>
      <w:pPr>
        <w:pStyle w:val="Heading2"/>
        <w:numPr>
          <w:ilvl w:val="1"/>
          <w:numId w:val="1"/>
        </w:numPr>
        <w:rPr/>
      </w:pPr>
      <w:bookmarkStart w:id="11" w:name="__RefHeading___Toc840764_3830689328"/>
      <w:bookmarkStart w:id="12" w:name="_Toc4"/>
      <w:bookmarkEnd w:id="10"/>
      <w:bookmarkEnd w:id="11"/>
      <w:r>
        <w:rPr>
          <w:rtl w:val="true"/>
        </w:rPr>
        <w:t>أبواب السّماء والعالم</w:t>
      </w:r>
      <w:bookmarkEnd w:id="12"/>
    </w:p>
    <w:p>
      <w:pPr>
        <w:pStyle w:val="Heading3"/>
        <w:numPr>
          <w:ilvl w:val="2"/>
          <w:numId w:val="1"/>
        </w:numPr>
        <w:rPr/>
      </w:pPr>
      <w:bookmarkStart w:id="13" w:name="__RefHeading___Toc840766_3830689328"/>
      <w:bookmarkStart w:id="14" w:name="_Toc5"/>
      <w:bookmarkEnd w:id="13"/>
      <w:r>
        <w:rPr>
          <w:rtl w:val="true"/>
        </w:rPr>
        <w:t xml:space="preserve">باب </w:t>
      </w:r>
      <w:r>
        <w:rPr>
          <w:rtl w:val="true"/>
        </w:rPr>
        <w:t>(</w:t>
      </w:r>
      <w:r>
        <w:rPr/>
        <w:t>1</w:t>
      </w:r>
      <w:r>
        <w:rPr>
          <w:rtl w:val="true"/>
        </w:rPr>
        <w:t>)</w:t>
      </w:r>
      <w:r>
        <w:rPr>
          <w:rtl w:val="true"/>
        </w:rPr>
        <w:t>خلق العالم وحدوثه</w:t>
      </w:r>
      <w:bookmarkEnd w:id="14"/>
    </w:p>
    <w:p>
      <w:pPr>
        <w:pStyle w:val="BookText"/>
        <w:rPr/>
      </w:pPr>
      <w:r>
        <w:rPr>
          <w:rFonts w:eastAsia="Amiri" w:cs="Amiri" w:ascii="Amiri" w:hAnsi="Amiri"/>
          <w:color w:val="111111"/>
          <w:sz w:val="28"/>
          <w:szCs w:val="28"/>
          <w:lang w:bidi="ar-SA"/>
        </w:rPr>
        <w:t>10961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السّماوات والارض في ستّة أيّام، فالسنة تنقص ستّة أيّام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المعنى أنّ مقتضى ظاهر الحال كان تساوي الشهور وكون كلّها ثلاثين يوما، فأسقط اللّه السّنّة عن الشّهور، وجعل حركة القمر بحيث تصير السّنة القمرية ثلاث مائة وأربعة وخمسين يوما، ولذا تطلق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 الشّرع وعرف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الثّلاث مائة والستّين، مع أنّه لايوافق حركة الشّمس ولا حركة القمر والله يعلم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عمران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كان موضع البيت حيث كان </w:t>
      </w:r>
    </w:p>
    <w:p>
      <w:pPr>
        <w:pStyle w:val="BookText"/>
        <w:rPr/>
      </w:pPr>
      <w:r>
        <w:rPr>
          <w:rFonts w:ascii="Amiri" w:hAnsi="Amiri" w:eastAsia="Amiri" w:cs="Amiri"/>
          <w:color w:val="111111"/>
          <w:sz w:val="28"/>
          <w:sz w:val="28"/>
          <w:szCs w:val="28"/>
          <w:rtl w:val="true"/>
          <w:lang w:bidi="ar-SA"/>
        </w:rPr>
        <w:t xml:space="preserve">الماء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عَرْشُهُ عَلَى الْماءِ </w:t>
      </w:r>
      <w:r>
        <w:rPr>
          <w:rStyle w:val="FootnoteAnchor"/>
          <w:rtl w:val="true"/>
        </w:rPr>
        <w:footnoteReference w:id="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مهاة بيضاء، يعني درّة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عليّ بن الحكم، عن سيف بن عميرة، عن أبي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هشام بن عبدالملك حاجّا ومعه الابرش الكلبيّ، فلقيا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فقال هشام للأبرش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الّذي تزعم الشّيعة أنّه نبيّ، من كثرة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لأسألنّه عن مسائل لا يجيبني فيها إلاّ 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أنّك 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 الأبرش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أخبرني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w:t>
      </w:r>
      <w:r>
        <w:rPr>
          <w:rStyle w:val="FootnoteAnchor"/>
          <w:rtl w:val="true"/>
        </w:rPr>
        <w:footnoteReference w:id="24"/>
      </w:r>
      <w:r>
        <w:rPr>
          <w:rFonts w:ascii="Amiri" w:hAnsi="Amiri" w:eastAsia="Amiri" w:cs="Amiri"/>
          <w:color w:val="111111"/>
          <w:sz w:val="28"/>
          <w:sz w:val="28"/>
          <w:szCs w:val="28"/>
          <w:rtl w:val="true"/>
          <w:lang w:bidi="ar-SA"/>
        </w:rPr>
        <w:t>فما كان رتقهما وبما كان فتقهما؟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أبرش هو كما وصف نفسه وكان عرشه على الماء، والماء على الهواء، والهواء لايحدّ، ولم يكن يومئذ خلق غيرهما، والماء يومئذ عذب فرات، فلمّا أراد أن يخلق </w:t>
      </w:r>
    </w:p>
    <w:p>
      <w:pPr>
        <w:pStyle w:val="BookText"/>
        <w:rPr/>
      </w:pPr>
      <w:r>
        <w:rPr>
          <w:rFonts w:ascii="Amiri" w:hAnsi="Amiri" w:eastAsia="Amiri" w:cs="Amiri"/>
          <w:color w:val="111111"/>
          <w:sz w:val="28"/>
          <w:sz w:val="28"/>
          <w:szCs w:val="28"/>
          <w:rtl w:val="true"/>
          <w:lang w:bidi="ar-SA"/>
        </w:rPr>
        <w:t xml:space="preserve">الارض أمر الرياح فضربت الماء حتّى صار موجا، ثمّ أزبد فصار زبدا واحدا، فجمعه في موضع البيت، ثمّ جعله جبلا من زبد، ثمّ دحى الارض من تحته،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w:t>
      </w:r>
      <w:r>
        <w:rPr>
          <w:rStyle w:val="FootnoteAnchor"/>
          <w:rtl w:val="true"/>
        </w:rPr>
        <w:footnoteReference w:id="25"/>
      </w:r>
      <w:r>
        <w:rPr>
          <w:rFonts w:ascii="Amiri" w:hAnsi="Amiri" w:eastAsia="Amiri" w:cs="Amiri"/>
          <w:color w:val="111111"/>
          <w:sz w:val="28"/>
          <w:sz w:val="28"/>
          <w:szCs w:val="28"/>
          <w:rtl w:val="true"/>
          <w:lang w:bidi="ar-SA"/>
        </w:rPr>
        <w:t xml:space="preserve">ثمّ مكث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فلمّا أراد أن يخلق السماء أمر الرّياح فضربت البحور حتّى أزبدت بها، فخرج من ذلك الموج والزّبد من وسطه دخان ساطع من غير نار، فخلق منه السماء، وجعل فيها البروج والنّجوم ومنازل الشّمس والقمر، وأجراها في الفلك، وكانت السّماء خضراء على لون الماء الاخضر، وكانت الارض غبراء على لون الماء العذب، وكانتا مرتوقتين</w:t>
      </w:r>
      <w:r>
        <w:rPr>
          <w:rStyle w:val="FootnoteAnchor"/>
          <w:rtl w:val="true"/>
        </w:rPr>
        <w:footnoteReference w:id="26"/>
      </w:r>
      <w:r>
        <w:rPr>
          <w:rFonts w:ascii="Amiri" w:hAnsi="Amiri" w:eastAsia="Amiri" w:cs="Amiri"/>
          <w:color w:val="111111"/>
          <w:sz w:val="28"/>
          <w:sz w:val="28"/>
          <w:szCs w:val="28"/>
          <w:rtl w:val="true"/>
          <w:lang w:bidi="ar-SA"/>
        </w:rPr>
        <w:t xml:space="preserve">ليس لهما أبواب، ولم يكن للأرض أبواب وهي النبت، ولم تمطر السّماء عليها فتنبت، ففتق السماء بالمطر، وفتق الارض با لنّبات،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حدّثني بمثل هذا الحديث أحدقطّ، أعد علي؟ فأعاد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الابرش ملحدا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أشهد أنّك ابن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وجد في حجرين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حجرات البيت مكتوبا إني أنا اللّه ذو بكة</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خلقتها يوم خلقت السّماوات والأرض ويوم خلقت الشّمس والقمر وخلقت الجبلين وحففتهما سبعة أملاك حفا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حجر آخر، هذا بيت اللّه الحرام ببكة تكفل اللّه برزق أهله من ثلاثة سبل 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اللّحم والماء أوّل من نحله</w:t>
      </w:r>
      <w:r>
        <w:rPr>
          <w:rStyle w:val="FootnoteAnchor"/>
          <w:rtl w:val="true"/>
        </w:rPr>
        <w:footnoteReference w:id="29"/>
      </w:r>
      <w:r>
        <w:rPr>
          <w:rFonts w:ascii="Amiri" w:hAnsi="Amiri" w:eastAsia="Amiri" w:cs="Amiri"/>
          <w:color w:val="111111"/>
          <w:sz w:val="28"/>
          <w:sz w:val="28"/>
          <w:szCs w:val="28"/>
          <w:rtl w:val="true"/>
          <w:lang w:bidi="ar-SA"/>
        </w:rPr>
        <w:t>ابراهيم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حين شاء تقدير الخليقة وذرء البريّة وابداع المبدعات نصب الخلق في صور كالهباء</w:t>
      </w:r>
      <w:r>
        <w:rPr>
          <w:rStyle w:val="FootnoteAnchor"/>
          <w:rtl w:val="true"/>
        </w:rPr>
        <w:footnoteReference w:id="31"/>
      </w:r>
      <w:r>
        <w:rPr>
          <w:rFonts w:ascii="Amiri" w:hAnsi="Amiri" w:eastAsia="Amiri" w:cs="Amiri"/>
          <w:color w:val="111111"/>
          <w:sz w:val="28"/>
          <w:sz w:val="28"/>
          <w:szCs w:val="28"/>
          <w:rtl w:val="true"/>
          <w:lang w:bidi="ar-SA"/>
        </w:rPr>
        <w:t xml:space="preserve">قبل دحو الارض ورفع السماء، وهو في انفراد ملكوته وتوحّد جبروته، فاتاح نورا من نوره فلمع، ونزع قبسا من ضيائه فسطع، ثمّ اجتمع النّور في وسط تلك الصور الخفيّة فوافق ذلك صورة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الختار المنتخب، وعندك مستودع نوري وكنوز هدايتي، من أجلك أسطح البطحاء</w:t>
      </w:r>
      <w:r>
        <w:rPr>
          <w:rStyle w:val="FootnoteAnchor"/>
          <w:rtl w:val="true"/>
        </w:rPr>
        <w:footnoteReference w:id="32"/>
      </w:r>
      <w:r>
        <w:rPr>
          <w:rFonts w:ascii="IRNazanin" w:hAnsi="IRNazanin" w:eastAsia="IRNazanin"/>
          <w:color w:val="111111"/>
          <w:sz w:val="28"/>
          <w:sz w:val="28"/>
          <w:szCs w:val="28"/>
          <w:rtl w:val="true"/>
          <w:lang w:bidi="fa-IR"/>
        </w:rPr>
        <w:t>، وأمرج الماء</w:t>
      </w:r>
      <w:r>
        <w:rPr>
          <w:rStyle w:val="FootnoteAnchor"/>
          <w:rtl w:val="true"/>
        </w:rPr>
        <w:footnoteReference w:id="33"/>
      </w:r>
      <w:r>
        <w:rPr>
          <w:rFonts w:ascii="IRNazanin" w:hAnsi="IRNazanin" w:eastAsia="IRNazanin"/>
          <w:color w:val="111111"/>
          <w:sz w:val="28"/>
          <w:sz w:val="28"/>
          <w:szCs w:val="28"/>
          <w:rtl w:val="true"/>
          <w:lang w:bidi="fa-IR"/>
        </w:rPr>
        <w:t xml:space="preserve">، وارفع </w:t>
      </w:r>
    </w:p>
    <w:p>
      <w:pPr>
        <w:pStyle w:val="BookText"/>
        <w:rPr/>
      </w:pPr>
      <w:r>
        <w:rPr>
          <w:rFonts w:ascii="Amiri" w:hAnsi="Amiri" w:eastAsia="Amiri" w:cs="Amiri"/>
          <w:color w:val="111111"/>
          <w:sz w:val="28"/>
          <w:sz w:val="28"/>
          <w:szCs w:val="28"/>
          <w:rtl w:val="true"/>
          <w:lang w:bidi="ar-SA"/>
        </w:rPr>
        <w:t>السّماء، واجعل الثّواب والعقاب والجنّة والنّار، وانصب اهل بيتك للهداية، واوتيهم من مكنون علمي ما لايشكل عليهم دقيق، ولا يعييهم</w:t>
      </w:r>
      <w:r>
        <w:rPr>
          <w:rStyle w:val="FootnoteAnchor"/>
          <w:rtl w:val="true"/>
        </w:rPr>
        <w:footnoteReference w:id="34"/>
      </w:r>
      <w:r>
        <w:rPr>
          <w:rFonts w:ascii="Amiri" w:hAnsi="Amiri" w:eastAsia="Amiri" w:cs="Amiri"/>
          <w:color w:val="111111"/>
          <w:sz w:val="28"/>
          <w:sz w:val="28"/>
          <w:szCs w:val="28"/>
          <w:rtl w:val="true"/>
          <w:lang w:bidi="ar-SA"/>
        </w:rPr>
        <w:t>خفيّ، واجعلهم حجتي على بريتي، والنبهين على قدرتي ووحدانيتي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اللّه الشّهادة عليهم بالربوبية، والاخلاص، وبالوحدانية، فبعد اخذ ما أخذ من ذلك شاء ببصائر الخلق انتخاب محمّد وآله، وأراهم أنّ الهداية معه والنّور له والإمامة في آله تقديما لسنّة العدل، وليكون الاعذار متقدما، ثمّ اخفى اللّه الخليفة في غيبه، وغيّبها في مكنون علمه، ثمّ نصب العوامل وبسط الزّمان، ومرج الماء، وأثار الزبد، وأهاج الدّخان، فطفا عرشه على الماء، فسطح الارض على ظهر الماء، واخرج من الماء دخانا فجعله السّماء، ثمّ استجلبهما</w:t>
      </w:r>
      <w:r>
        <w:rPr>
          <w:rStyle w:val="FootnoteAnchor"/>
          <w:rtl w:val="true"/>
        </w:rPr>
        <w:footnoteReference w:id="35"/>
      </w:r>
      <w:r>
        <w:rPr>
          <w:rFonts w:ascii="Amiri" w:hAnsi="Amiri" w:eastAsia="Amiri" w:cs="Amiri"/>
          <w:color w:val="111111"/>
          <w:sz w:val="28"/>
          <w:sz w:val="28"/>
          <w:szCs w:val="28"/>
          <w:rtl w:val="true"/>
          <w:lang w:bidi="ar-SA"/>
        </w:rPr>
        <w:t xml:space="preserve">الى الطّاعة فاذعنتا بالاستجابة، ثم انشأ اللّه الملائكة من أنوار ابدعها، وأرواح اخترعها، وقرن بتوحيده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فشهرت في السماء قبل بعثته في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خلق اللّه آدم أبان فضله للملائكة، ودراهم ما خصّه به من سابق العلم من حيث عرّفه عند استنبائه ايّاه اسماء الاشياء، فجعل اللّه آدم محرابا وكعبة وبابا وقبلة اسجد إليها الأبرار والروحانيين الانوار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نبّه آدم على مستودعه، وكشف له عن خطر ما ائتمنه عليه، بعد ما سمّاه اماما عند الملائكة، فكان حظّ آدم من الخير ما أراه من مستودع نورنا، ولم يزل اللّه تعالى يخبأ النور تحت الزمان الى أن فضل </w:t>
      </w:r>
    </w:p>
    <w:p>
      <w:pPr>
        <w:pStyle w:val="BookText"/>
        <w:rPr/>
      </w:pP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الفترات</w:t>
      </w:r>
      <w:r>
        <w:rPr>
          <w:rStyle w:val="FootnoteAnchor"/>
          <w:rtl w:val="true"/>
        </w:rPr>
        <w:footnoteReference w:id="36"/>
      </w:r>
      <w:r>
        <w:rPr>
          <w:rFonts w:ascii="IRNazanin" w:hAnsi="IRNazanin" w:eastAsia="IRNazanin"/>
          <w:color w:val="111111"/>
          <w:sz w:val="28"/>
          <w:sz w:val="28"/>
          <w:szCs w:val="28"/>
          <w:rtl w:val="true"/>
          <w:lang w:bidi="fa-IR"/>
        </w:rPr>
        <w:t>، فدعا الناس ظاهرا وباطنا وندبهم سرا واعلانا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العهد الذي قدّمه الى الذرّ قبل النّسل، فمن وافقه وقبس من مصباح النور المقدم اهتدي الى سرّه، واستبان واضح امره، ومن ابلسته الغفلة استحقّ السخط، ثمّ انتقل النور الى غرائزنا</w:t>
      </w:r>
      <w:r>
        <w:rPr>
          <w:rStyle w:val="FootnoteAnchor"/>
          <w:rtl w:val="true"/>
        </w:rPr>
        <w:footnoteReference w:id="37"/>
      </w:r>
      <w:r>
        <w:rPr>
          <w:rFonts w:ascii="Amiri" w:hAnsi="Amiri" w:eastAsia="Amiri" w:cs="Amiri"/>
          <w:color w:val="111111"/>
          <w:sz w:val="28"/>
          <w:sz w:val="28"/>
          <w:szCs w:val="28"/>
          <w:rtl w:val="true"/>
          <w:lang w:bidi="ar-SA"/>
        </w:rPr>
        <w:t>، ولمع في ائمتنا، فنحن انوار السماء وانوار الارض، فبنا النّجاة ومنّا مكنون العلم، وإلينا مصير الامور، وبمهدينا تنقطع الحجج خاتمة الائمة، ومنقذ الامّة، وغاية النّور، ومصدر الامور، فنحن أفضل المخلوقين، واشرف الموحّدين</w:t>
      </w:r>
      <w:r>
        <w:rPr>
          <w:rStyle w:val="FootnoteAnchor"/>
          <w:rtl w:val="true"/>
        </w:rPr>
        <w:footnoteReference w:id="38"/>
      </w:r>
      <w:r>
        <w:rPr>
          <w:rFonts w:ascii="Amiri" w:hAnsi="Amiri" w:eastAsia="Amiri" w:cs="Amiri"/>
          <w:color w:val="111111"/>
          <w:sz w:val="28"/>
          <w:sz w:val="28"/>
          <w:szCs w:val="28"/>
          <w:rtl w:val="true"/>
          <w:lang w:bidi="ar-SA"/>
        </w:rPr>
        <w:t>، وحجج ربّ العالمين، فليهنأ بالنعمة من تمسك بولايتنا، وقبض على عروتنا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روي عن أبي عبداللّه جعفر بن محمّد، عن أبيه محمد بن عليّ، عن أبيه عليّ بن الحسين، عن أبيه الحسين بن علي،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جعفر ابن محمّد بن مالك الكوفيّ، عن محمّد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فركض</w:t>
      </w:r>
      <w:r>
        <w:rPr>
          <w:rStyle w:val="FootnoteAnchor"/>
          <w:rtl w:val="true"/>
        </w:rPr>
        <w:footnoteReference w:id="40"/>
      </w:r>
      <w:r>
        <w:rPr>
          <w:rFonts w:ascii="IRNazanin" w:hAnsi="IRNazanin" w:eastAsia="IRNazanin"/>
          <w:color w:val="111111"/>
          <w:sz w:val="28"/>
          <w:sz w:val="28"/>
          <w:szCs w:val="28"/>
          <w:rtl w:val="true"/>
          <w:lang w:bidi="fa-IR"/>
        </w:rPr>
        <w:t xml:space="preserve">برجله الأرض فإذا </w:t>
      </w:r>
      <w:bookmarkStart w:id="15" w:name="pg13634_134901"/>
    </w:p>
    <w:p>
      <w:pPr>
        <w:pStyle w:val="BookText"/>
        <w:rPr/>
      </w:pPr>
      <w:bookmarkEnd w:id="15"/>
      <w:r>
        <w:rPr>
          <w:rFonts w:ascii="Amiri" w:hAnsi="Amiri" w:eastAsia="Amiri" w:cs="Amiri"/>
          <w:color w:val="111111"/>
          <w:sz w:val="28"/>
          <w:sz w:val="28"/>
          <w:szCs w:val="28"/>
          <w:rtl w:val="true"/>
          <w:lang w:bidi="ar-SA"/>
        </w:rPr>
        <w:t>بحر فيه سفن من قضّة، فركب وركبت معه حتّى انتهى إلى موضع فيه خيام من فضّة، فدخلها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الخيمة الّتى دخلتها أولا؟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خيمة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والأخري خيمة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خيمة فاطمة، والرابعة خيمة خديجة، والخامسة خيمة الحسن، والسادسة خيمة الحسين، والسابعة خيمة عليّ بن الحسين، والثامنة خيمة أبي، والتاسعة خيمتي، وليس أحد منّا يموت إلاّ وله خيمة يسكن فيها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840768_3830689328"/>
      <w:bookmarkStart w:id="17" w:name="_Toc6"/>
      <w:bookmarkEnd w:id="16"/>
      <w:r>
        <w:rPr>
          <w:rtl w:val="true"/>
        </w:rPr>
        <w:t xml:space="preserve">باب </w:t>
      </w:r>
      <w:r>
        <w:rPr>
          <w:rtl w:val="true"/>
        </w:rPr>
        <w:t>(</w:t>
      </w:r>
      <w:r>
        <w:rPr/>
        <w:t>2</w:t>
      </w:r>
      <w:r>
        <w:rPr>
          <w:rtl w:val="true"/>
        </w:rPr>
        <w:t>)</w:t>
      </w:r>
      <w:r>
        <w:rPr>
          <w:rtl w:val="true"/>
        </w:rPr>
        <w:t>العوالم التي سبقت خلق آدم</w:t>
      </w:r>
      <w:bookmarkEnd w:id="17"/>
    </w:p>
    <w:p>
      <w:pPr>
        <w:pStyle w:val="BookText"/>
        <w:rPr/>
      </w:pPr>
      <w:r>
        <w:rPr>
          <w:rFonts w:eastAsia="Amiri" w:cs="Amiri" w:ascii="Amiri" w:hAnsi="Amiri"/>
          <w:color w:val="111111"/>
          <w:sz w:val="28"/>
          <w:szCs w:val="28"/>
          <w:lang w:bidi="ar-SA"/>
        </w:rPr>
        <w:t>10967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الناس يزعمون أنّ الدنيا عمرها سبعة آلاف سنة؟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يقولون، إنّ اللّه خلق لها خمسين ألف عام، فتركها قاعا قفراء خاوية عشرة آلاف عام، ثمّ بدا للّه بداء، فخلق فيها خلقا ليس من الجنّ ولا من الملائكة ولا من الإنس وقدّر لهم عشرة آلاف عام، فلمّا قربت آجالهم أفسدوا فيها فدمّر اللّه عليهم تدميرا، ثمّ تركها قاعا قفراء خاوية عشرة آلاف عام، ثمّ خلق فيها </w:t>
      </w:r>
      <w:bookmarkStart w:id="18" w:name="pg13634_134902"/>
    </w:p>
    <w:p>
      <w:pPr>
        <w:pStyle w:val="BookText"/>
        <w:rPr/>
      </w:pPr>
      <w:bookmarkEnd w:id="18"/>
      <w:r>
        <w:rPr>
          <w:rFonts w:ascii="Amiri" w:hAnsi="Amiri" w:eastAsia="Amiri" w:cs="Amiri"/>
          <w:color w:val="111111"/>
          <w:sz w:val="28"/>
          <w:sz w:val="28"/>
          <w:szCs w:val="28"/>
          <w:rtl w:val="true"/>
          <w:lang w:bidi="ar-SA"/>
        </w:rPr>
        <w:t>الجنّ، وقدّر لهم عشرة آلاف عام فيها فلماّ قربت آجالهم أفسدوا فيها وسفكوا الدماء وهو 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فِيها مَنْ يُفْسِدُ فِيها وَ يَسْفِكُ الدِّماءَ كما سفكت بنو الجانّ، فأهلكهم اللّه، ثمّ بدا للّه فخلق آدم وقدّر له عشرة آلاف عام، وقد مضى من ذلك سبعة آلاف عام ومائتان وأنتم في آخر الزمان</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840770_3830689328"/>
      <w:bookmarkStart w:id="20" w:name="_Toc7"/>
      <w:bookmarkEnd w:id="19"/>
      <w:r>
        <w:rPr>
          <w:rtl w:val="true"/>
        </w:rPr>
        <w:t xml:space="preserve">باب </w:t>
      </w:r>
      <w:r>
        <w:rPr>
          <w:rtl w:val="true"/>
        </w:rPr>
        <w:t>(</w:t>
      </w:r>
      <w:r>
        <w:rPr/>
        <w:t>3</w:t>
      </w:r>
      <w:r>
        <w:rPr>
          <w:rtl w:val="true"/>
        </w:rPr>
        <w:t xml:space="preserve">) </w:t>
      </w:r>
      <w:r>
        <w:rPr>
          <w:rtl w:val="true"/>
        </w:rPr>
        <w:t>مدينة جابلقا وجابلصا</w:t>
      </w:r>
      <w:bookmarkEnd w:id="20"/>
    </w:p>
    <w:p>
      <w:pPr>
        <w:pStyle w:val="BookText"/>
        <w:rPr/>
      </w:pPr>
      <w:r>
        <w:rPr>
          <w:rFonts w:eastAsia="Amiri" w:cs="Amiri" w:ascii="Amiri" w:hAnsi="Amiri"/>
          <w:color w:val="111111"/>
          <w:sz w:val="28"/>
          <w:szCs w:val="28"/>
          <w:lang w:bidi="ar-SA"/>
        </w:rPr>
        <w:t>10968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مدينتين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بالمغرب، والأخرى بالمشرق،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جابلقا وجابلصا</w:t>
      </w:r>
      <w:r>
        <w:rPr>
          <w:rStyle w:val="FootnoteAnchor"/>
          <w:rtl w:val="true"/>
        </w:rPr>
        <w:footnoteReference w:id="43"/>
      </w:r>
      <w:r>
        <w:rPr>
          <w:rFonts w:ascii="Amiri" w:hAnsi="Amiri" w:eastAsia="Amiri" w:cs="Amiri"/>
          <w:color w:val="111111"/>
          <w:sz w:val="28"/>
          <w:sz w:val="28"/>
          <w:szCs w:val="28"/>
          <w:rtl w:val="true"/>
          <w:lang w:bidi="ar-SA"/>
        </w:rPr>
        <w:t>، طول كلّ مدينة منهما اثنا عشر ألف فرسخ، في كلّ فرسخ باب، يدخلون في كلّ يوم من كلّ باب سبعون ألفا، ويخرج منها مثل ذلك، ولا يعودون الى يوم القيامة، لايعلمون أنّ اللّه خلق آدم، ولا إبليس، ولا شمسا ولا قمرا، هم واللّه أطوع لنا منكم، يأتونا بالفاكهة في غير اوانها، موكلين بلعنة فرعون وهامان وقارون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بعض الاحاديث المرتبطة بهذا الموضوع في بحث الإمامة</w:t>
      </w:r>
      <w:r>
        <w:rPr>
          <w:rFonts w:eastAsia="Amiri" w:cs="Amiri" w:ascii="Amiri" w:hAnsi="Amiri"/>
          <w:color w:val="111111"/>
          <w:sz w:val="28"/>
          <w:szCs w:val="28"/>
          <w:rtl w:val="true"/>
          <w:lang w:bidi="ar-SA"/>
        </w:rPr>
        <w:t xml:space="preserve">. </w:t>
      </w:r>
      <w:bookmarkStart w:id="21" w:name="pg13634_134903"/>
    </w:p>
    <w:p>
      <w:pPr>
        <w:pStyle w:val="Heading3"/>
        <w:numPr>
          <w:ilvl w:val="2"/>
          <w:numId w:val="1"/>
        </w:numPr>
        <w:rPr/>
      </w:pPr>
      <w:bookmarkStart w:id="22" w:name="__RefHeading___Toc840772_3830689328"/>
      <w:bookmarkStart w:id="23" w:name="_Toc8"/>
      <w:bookmarkEnd w:id="21"/>
      <w:bookmarkEnd w:id="22"/>
      <w:r>
        <w:rPr>
          <w:rtl w:val="true"/>
        </w:rPr>
        <w:t xml:space="preserve">باب </w:t>
      </w:r>
      <w:r>
        <w:rPr>
          <w:rtl w:val="true"/>
        </w:rPr>
        <w:t>(</w:t>
      </w:r>
      <w:r>
        <w:rPr/>
        <w:t>4</w:t>
      </w:r>
      <w:r>
        <w:rPr>
          <w:rtl w:val="true"/>
        </w:rPr>
        <w:t xml:space="preserve">) </w:t>
      </w:r>
      <w:r>
        <w:rPr>
          <w:rtl w:val="true"/>
        </w:rPr>
        <w:t>اللّوح والقلم</w:t>
      </w:r>
      <w:bookmarkEnd w:id="23"/>
    </w:p>
    <w:p>
      <w:pPr>
        <w:pStyle w:val="BookText"/>
        <w:rPr/>
      </w:pPr>
      <w:r>
        <w:rPr>
          <w:rFonts w:eastAsia="Amiri" w:cs="Amiri" w:ascii="Amiri" w:hAnsi="Amiri"/>
          <w:color w:val="111111"/>
          <w:sz w:val="28"/>
          <w:szCs w:val="28"/>
          <w:lang w:bidi="ar-SA"/>
        </w:rPr>
        <w:t>10969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الحسن القطان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عبدالرحمن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احمد بن عيسى بن أبى مريم العجلى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عبداللّه بن زياد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المنقري،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اللوح والقلم؟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ملكان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هشام،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القلم،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ما كان وما هو كائن إلى يوم القيامة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عبدالرحيم القصير،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 وَ الْقَلَمِ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القلم من شجرة في الجنّة يقال لها الخلد، ثمّ قال لنهر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مدادا، فجمد النهر، وكان أشدّ بياضا من الثلج، وأحلى من الشهد، ثمّ قال للقلم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اكتب ياربّ؟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كان وما هو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القلم في رق أشدّ بياضا من الفضّة، وأصفى من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طواه فجعله في ركن العرش، ثمّ ختم على فم القلم، فلم ينطق بعد، ولا ينطق أبدا، فهو الكتاب المكنون الّذي منه النسخ كلّها، أو لستم عربا؟ فكيف لاتعرفون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وأحدكم يقول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انسخ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إنّما ينسخ من كتاب أخذ من الاصل،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نَسْتَنْسِخُ ما كُنْتُمْ تَعْمَلُونَ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محمّد بن عليّ،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 بدء خلق هذا الركن؟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خلق الخلق قال لبني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فأقرّوا، وأجرى نهرا أحلى من العسل، وألين من الزبد، ثمّ أمر القلم فاستمدّ من ذلك النهر، فكتب إقرارهم وما هو كائن إلى يوم القيامة، ثمّ ألقم ذلك الكتاب هذا الحجر، فهذا الاستلام الّذي تري إنّما هو بيعة على إقرارهم الّذي كانوا أقرّوا به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نذكر بعض ما يتعلق بالنسخ في بحث القرآن وعلومه</w:t>
      </w:r>
      <w:r>
        <w:rPr>
          <w:rFonts w:eastAsia="Amiri" w:cs="Amiri" w:ascii="Amiri" w:hAnsi="Amiri"/>
          <w:color w:val="111111"/>
          <w:sz w:val="28"/>
          <w:szCs w:val="28"/>
          <w:rtl w:val="true"/>
          <w:lang w:bidi="ar-SA"/>
        </w:rPr>
        <w:t xml:space="preserve">. </w:t>
      </w:r>
      <w:bookmarkStart w:id="24" w:name="pg13634_134905"/>
    </w:p>
    <w:p>
      <w:pPr>
        <w:pStyle w:val="Heading3"/>
        <w:numPr>
          <w:ilvl w:val="2"/>
          <w:numId w:val="1"/>
        </w:numPr>
        <w:rPr/>
      </w:pPr>
      <w:bookmarkStart w:id="25" w:name="__RefHeading___Toc840774_3830689328"/>
      <w:bookmarkStart w:id="26" w:name="_Toc9"/>
      <w:bookmarkEnd w:id="24"/>
      <w:bookmarkEnd w:id="25"/>
      <w:r>
        <w:rPr>
          <w:rtl w:val="true"/>
        </w:rPr>
        <w:t xml:space="preserve">باب </w:t>
      </w:r>
      <w:r>
        <w:rPr>
          <w:rtl w:val="true"/>
        </w:rPr>
        <w:t>(</w:t>
      </w:r>
      <w:r>
        <w:rPr/>
        <w:t>5</w:t>
      </w:r>
      <w:r>
        <w:rPr>
          <w:rtl w:val="true"/>
        </w:rPr>
        <w:t>)</w:t>
      </w:r>
      <w:r>
        <w:rPr>
          <w:rtl w:val="true"/>
        </w:rPr>
        <w:t>العرش والكرسي</w:t>
      </w:r>
      <w:bookmarkEnd w:id="26"/>
    </w:p>
    <w:p>
      <w:pPr>
        <w:pStyle w:val="BookText"/>
        <w:rPr/>
      </w:pPr>
      <w:r>
        <w:rPr>
          <w:rFonts w:eastAsia="Amiri" w:cs="Amiri" w:ascii="Amiri" w:hAnsi="Amiri"/>
          <w:color w:val="111111"/>
          <w:sz w:val="28"/>
          <w:szCs w:val="28"/>
          <w:lang w:bidi="ar-SA"/>
        </w:rPr>
        <w:t>10973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حمّاد بن عيسى، عن ربعي بن عبداللّه،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 كُرْسِيُّهُ السَّماواتِ وَ الْأَرْضَ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كلّ شيء في الكرسيّ‌</w:t>
      </w:r>
      <w:r>
        <w:rPr>
          <w:rStyle w:val="FootnoteAnchor"/>
          <w:rtl w:val="true"/>
        </w:rPr>
        <w:footnoteReference w:id="50"/>
      </w:r>
      <w:r>
        <w:rPr>
          <w:rFonts w:ascii="Amiri" w:hAnsi="Amiri" w:eastAsia="Amiri" w:cs="Amiri"/>
          <w:color w:val="111111"/>
          <w:sz w:val="28"/>
          <w:sz w:val="28"/>
          <w:szCs w:val="28"/>
          <w:rtl w:val="true"/>
          <w:lang w:bidi="ar-SA"/>
        </w:rPr>
        <w:t>، السماوات والارض وكلّ شيء في الكرسيّ‌</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عيسى مثله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الحجّال، عن ثعلبة بن ميمون، عن زرارة بن أعين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السماوات والارض وسعن الكرسيّ أم الكرسيّ وسع السماوات والارض؟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الكرسي وسع السماوات والارض، والعرش وكلّ شيء وسع الكرسيّ‌</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أحمد بن محمّد بن عيسى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في الكرسي</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الحسين بن سعيد، عن فضالة بن أيّوب، عن عبداللّه بن بكير،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 الْأَرْضَ السّماوات و الارض وسعن الكرسيّ أو الكرسي وسع السماوات والأرض؟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فى الكرسي</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النضر بن سويد، عن موسى بن بكر،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 كُرْسِيُّهُ السَّماواتِ وَ الْأَرْضَ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 أو السّماوات والارض؟</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الكرسي وسع السّماوات والأرض، وكلّ شيء خلق اللّه في الكرسيّ‌</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أبى،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العرش والكرسيّ؟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للعرش صفات كثيرة مختلفة، له في كلّ سبب وضع في القرآن</w:t>
      </w:r>
      <w:r>
        <w:rPr>
          <w:rStyle w:val="FootnoteAnchor"/>
          <w:rtl w:val="true"/>
        </w:rPr>
        <w:footnoteReference w:id="57"/>
      </w:r>
      <w:r>
        <w:rPr>
          <w:rFonts w:ascii="Amiri" w:hAnsi="Amiri" w:eastAsia="Amiri" w:cs="Amiri"/>
          <w:color w:val="111111"/>
          <w:sz w:val="28"/>
          <w:sz w:val="28"/>
          <w:szCs w:val="28"/>
          <w:rtl w:val="true"/>
          <w:lang w:bidi="ar-SA"/>
        </w:rPr>
        <w:t>و صفة على حدة،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الْعَرْشِ الْعَظِيمِ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العظيم،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Style w:val="FootnoteAnchor"/>
          <w:rtl w:val="true"/>
        </w:rPr>
        <w:footnoteReference w:id="5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الملك احتوي، وهذا ملك الكيفوفية في الأشياء، ثمّ العرش فى الوصل متفرد</w:t>
      </w:r>
      <w:r>
        <w:rPr>
          <w:rStyle w:val="FootnoteAnchor"/>
          <w:rtl w:val="true"/>
        </w:rPr>
        <w:footnoteReference w:id="60"/>
      </w:r>
      <w:r>
        <w:rPr>
          <w:rFonts w:ascii="Amiri" w:hAnsi="Amiri" w:eastAsia="Amiri" w:cs="Amiri"/>
          <w:color w:val="111111"/>
          <w:sz w:val="28"/>
          <w:sz w:val="28"/>
          <w:szCs w:val="28"/>
          <w:rtl w:val="true"/>
          <w:lang w:bidi="ar-SA"/>
        </w:rPr>
        <w:t>من الكرسي، لانّهما بابان من أكبر أبواب الغيوب، وهما جميعا غيبان، وهما في الغيب مقرونان، لأنّ الكرسي هو الباب الظاهر من الغيب الّذي منه مطلع البدع ومنه الاشياء كلّها، والعرش هو الباب الباطن الّذي يوجد فيه علم الكيف والكون والقدر والحدّ والأين والمشيّة وصفة الإرادة وعلم الألفاظ والحركات والترك وعلم العود والبدء</w:t>
      </w:r>
      <w:r>
        <w:rPr>
          <w:rStyle w:val="FootnoteAnchor"/>
          <w:rtl w:val="true"/>
        </w:rPr>
        <w:footnoteReference w:id="61"/>
      </w:r>
      <w:r>
        <w:rPr>
          <w:rFonts w:ascii="Amiri" w:hAnsi="Amiri" w:eastAsia="Amiri" w:cs="Amiri"/>
          <w:color w:val="111111"/>
          <w:sz w:val="28"/>
          <w:sz w:val="28"/>
          <w:szCs w:val="28"/>
          <w:rtl w:val="true"/>
          <w:lang w:bidi="ar-SA"/>
        </w:rPr>
        <w:t xml:space="preserve">، فهما في العلم بابان مقرونان، لأنّ ملك العرش سوى ملك الكرسيّ، وعلمه أغيب من علم الكرسيّ، فمن ذلك قال </w:t>
      </w:r>
    </w:p>
    <w:p>
      <w:pPr>
        <w:pStyle w:val="BookText"/>
        <w:rPr/>
      </w:pPr>
      <w:r>
        <w:rPr>
          <w:rFonts w:ascii="Amiri" w:hAnsi="Amiri" w:eastAsia="Amiri" w:cs="Amiri"/>
          <w:color w:val="111111"/>
          <w:sz w:val="28"/>
          <w:sz w:val="28"/>
          <w:szCs w:val="28"/>
          <w:rtl w:val="true"/>
          <w:lang w:bidi="ar-SA"/>
        </w:rPr>
        <w:t xml:space="preserve">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صفته أعظم من صفة الكرسيّ، وهما في ذلك مقرونان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فلم صار في الفضل جار الكرسيّ؟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صار جاره لأنّ علم الكيفوفية فيه، وفيه الظاهر من أبواب البداء وأينيّتها وحدّ رتقها وفتقها، فهذان جاران أحدهما حمل صاحبه في الصرف وبمثل صرّف العلماء، ويستدلّوا على صدق دعواهما لانّه يختصّ برحمته من يشاء وهو القويّ العزيز</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اختلاف صفات العرش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الْعَرْشِ عَمّا يَصِفُونَ </w:t>
      </w:r>
      <w:r>
        <w:rPr>
          <w:rStyle w:val="FootnoteAnchor"/>
          <w:rtl w:val="true"/>
        </w:rPr>
        <w:footnoteReference w:id="62"/>
      </w:r>
      <w:r>
        <w:rPr>
          <w:rFonts w:ascii="Amiri" w:hAnsi="Amiri" w:eastAsia="Amiri" w:cs="Amiri"/>
          <w:color w:val="111111"/>
          <w:sz w:val="28"/>
          <w:sz w:val="28"/>
          <w:szCs w:val="28"/>
          <w:rtl w:val="true"/>
          <w:lang w:bidi="ar-SA"/>
        </w:rPr>
        <w:t xml:space="preserve">وهو وصف عرش الوحدانية لان قوما اشركوا كما قلت 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رب الوحدانية عما يصفون، وقوما وصفوه بيدين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مَغْلُولَةٌ </w:t>
      </w:r>
      <w:r>
        <w:rPr>
          <w:rStyle w:val="FootnoteAnchor"/>
          <w:rtl w:val="true"/>
        </w:rPr>
        <w:footnoteReference w:id="63"/>
      </w:r>
      <w:r>
        <w:rPr>
          <w:rFonts w:ascii="Amiri" w:hAnsi="Amiri" w:eastAsia="Amiri" w:cs="Amiri"/>
          <w:color w:val="111111"/>
          <w:sz w:val="28"/>
          <w:sz w:val="28"/>
          <w:szCs w:val="28"/>
          <w:rtl w:val="true"/>
          <w:lang w:bidi="ar-SA"/>
        </w:rPr>
        <w:t>، وقوما وصفوه بالرجلين،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رجله على صخرة بيت المقدس فمنها ارتقى إلى السماء، وقوما وصفوه بالأنامل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وجدت برد أنامله على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فلمثل هذه الصفات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عَمّا يَصِفُونَ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المثل الاعلى عمّا به مثّلوه، وللّه المثل الاعلى الّذي لايشبهه شيء ولا يوصف ولا يتوهّم، فذلك المثل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الّذين لم يؤتوا من اللّه فوائد العلم فوصفوا ربّهم بأدنى الامثال وشبّهوه بالمتشابه منهم فيما جهلوا </w:t>
      </w:r>
    </w:p>
    <w:p>
      <w:pPr>
        <w:pStyle w:val="BookText"/>
        <w:rPr/>
      </w:pPr>
      <w:r>
        <w:rPr>
          <w:rFonts w:ascii="Amiri" w:hAnsi="Amiri" w:eastAsia="Amiri" w:cs="Amiri"/>
          <w:color w:val="111111"/>
          <w:sz w:val="28"/>
          <w:sz w:val="28"/>
          <w:szCs w:val="28"/>
          <w:rtl w:val="true"/>
          <w:lang w:bidi="ar-SA"/>
        </w:rPr>
        <w:t xml:space="preserve">به، فلذلك قال وَ ما أُوتِيتُمْ مِنَ الْعِلْمِ إِلاّ قَلِيلاً </w:t>
      </w:r>
      <w:r>
        <w:rPr>
          <w:rStyle w:val="FootnoteAnchor"/>
          <w:rtl w:val="true"/>
        </w:rPr>
        <w:footnoteReference w:id="64"/>
      </w:r>
      <w:r>
        <w:rPr>
          <w:rFonts w:ascii="Amiri" w:hAnsi="Amiri" w:eastAsia="Amiri" w:cs="Amiri"/>
          <w:color w:val="111111"/>
          <w:sz w:val="28"/>
          <w:sz w:val="28"/>
          <w:szCs w:val="28"/>
          <w:rtl w:val="true"/>
          <w:lang w:bidi="ar-SA"/>
        </w:rPr>
        <w:t>فليس له شبه ولا مثل ولا عدل، وله الأسماء الحسنى الّتي لايسمّى بها غيره، وهي الّتي وصفها في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فَادْعُوهُ بِها وَ ذَرُوا الَّذِينَ يُلْحِدُونَ فِي أَسْمائِهِ </w:t>
      </w:r>
      <w:r>
        <w:rPr>
          <w:rStyle w:val="FootnoteAnchor"/>
          <w:rtl w:val="true"/>
        </w:rPr>
        <w:footnoteReference w:id="65"/>
      </w:r>
      <w:r>
        <w:rPr>
          <w:rFonts w:ascii="Amiri" w:hAnsi="Amiri" w:eastAsia="Amiri" w:cs="Amiri"/>
          <w:color w:val="111111"/>
          <w:sz w:val="28"/>
          <w:sz w:val="28"/>
          <w:szCs w:val="28"/>
          <w:rtl w:val="true"/>
          <w:lang w:bidi="ar-SA"/>
        </w:rPr>
        <w:t>جهلا بغير علم، فالّذي يلحد في اسمائه جهلا بغير علم يشرك وهو لايعلم، ويكفر به وهو يظنّ أنّه يحسن، فلذلك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يُؤْمِنُ أَكْثَرُهُمْ بِاللّهِ إِلاّ وَ هُمْ مُشْرِكُونَ </w:t>
      </w:r>
      <w:r>
        <w:rPr>
          <w:rStyle w:val="FootnoteAnchor"/>
          <w:rtl w:val="true"/>
        </w:rPr>
        <w:footnoteReference w:id="66"/>
      </w:r>
      <w:r>
        <w:rPr>
          <w:rFonts w:ascii="Amiri" w:hAnsi="Amiri" w:eastAsia="Amiri" w:cs="Amiri"/>
          <w:color w:val="111111"/>
          <w:sz w:val="28"/>
          <w:sz w:val="28"/>
          <w:szCs w:val="28"/>
          <w:rtl w:val="true"/>
          <w:lang w:bidi="ar-SA"/>
        </w:rPr>
        <w:t>فهم الّذين يلحدون في أسمائه بغير علم، فيضعونها غير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يتخذ قوم أولياء، فهم الّذين أعطاهم الفضل وخصّهم بما لم يخصّ به غيرهم، فأرسل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الدليل على اللّه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مضى دليلا هاديا، فقام من بعده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هاديا على ما كان هو دلّ عليه من أمر ربّه من ظاهر علمه ثمّ الأئمّة الراشدون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معان شتّى وإطلاقات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الكيفوفيّة في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كيفية ارتباطه سبحانه بمخلوقاته وتدبيره لها وعلمه بها ومباينته عنها، ولذا وصف ذلك بالاستواء فليس بشيء أقرب من شيء، ورحمته وعلمه وسعا كلّ شيء، ويحتمل أن </w:t>
      </w:r>
    </w:p>
    <w:p>
      <w:pPr>
        <w:pStyle w:val="BookText"/>
        <w:rPr/>
      </w:pPr>
      <w:r>
        <w:rPr>
          <w:rFonts w:ascii="Amiri" w:hAnsi="Amiri" w:eastAsia="Amiri" w:cs="Amiri"/>
          <w:color w:val="111111"/>
          <w:sz w:val="28"/>
          <w:sz w:val="28"/>
          <w:szCs w:val="28"/>
          <w:rtl w:val="true"/>
          <w:lang w:bidi="ar-SA"/>
        </w:rPr>
        <w:t xml:space="preserve">يكون المزاد تدبير صفات الاشياء وكيفيّاتها وأوضاعها وأحوالها، 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العرش في الوصل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عطف أحدهما على الآخر ووصل بينهما في الذكر فالعرش مفرد عن الكرسيّ و مبائن له، وفي غير ذلك قد يطلقان على معنى واحد كالعلم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جميعا غيبان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مغيبان عن الحواسّ،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الكرسيّ هو الباب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مع غاية غموضه أنّ المراد بالكرسيّ والعرش هنا نوعان من علمه سبحانه، فالكرسي العلم المتعلق بأعيان الموجودات، ومنه يطلع ويظهر جميع الموجودات بحقائقها وأعيانها، والامور البديعة فى السماوات والارض وما بينهما، والعرش العلم المتعلّق بكيفيات الأشياء ومقاديرها وأحوالها وبدئها وعودها، ويكن أن يكون أحدهما عبارة عن كتاب المحو والاثبات، والآخر عن اللوح المحفوظ</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علم الكيفوفية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انهما إنّما صارا جارين مقرونين لان احدهما عبارة عن العلم المتعلق بالاعيان والآخر عن العلم المتعلق بكيفيات تلك الأعيان فهما مقرونان، ومن تلك الجهة صح جعل كل منها ظرفا للآخر، لأن الأعيان لما كانت محال للكيفيات فهي ظروفها وأوسع منها، و لمّا كانت الكيفيات محيطة بالاعيان فكأنها ظرفها وأوسع منها، وبهذا الوجه يمكن الجمع بين الاخبار ولعلّه أشير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حمل صاحبه في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بالظاء المعجمة أي بحسب الظرفية، وفي بعض النسخ بالمهملة أي حيث ينتهي طرف أحدهما بصاحبه إذا قريء بالتحريك، واذا قريء بالسكون فالمراد نظر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وبمثل صرّف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عبّروا عن هذه الامور بالعبارات المتصرفة المتنوعة على سبيل التمثيل والتشبيه، فتارة عبّروا عن العلم بالعرش، وتارة بالكرسى، وتارة جعلوا العرش وعاء الكرسي، وتارة بالعكس، وتارة أرادوا بالعرش والكرسي الجسمين العظيمين، وانما عبّروا بالتمثيل ليستدلّوا على صدق دعواهما، أي دعواهم لهما، وما ينسبون إليهما ويبينون من غرائبهما وأسرارهما، وفي أكثر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عطف على مقدر أي لتفهيم أصناف الخلق وليستدلوا، ولعلّ الاظهر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اختلاف صفات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معانيه قال في سورة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رَبِّ الْعَرْشِ عَمّا يَصِفُونَ فالمراد بالعرش هنا عرش الوحدانية اذ هي أنسب بمقام التنزيه عن الشرك، إذ المذكور قبل ذلك أَمِ اتَّخَذُوا آلِهَةً مِنَ الْأَرْضِ هُمْ يُنْشِرُونَ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وقال سبحانه في 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السَّماواتِ وَ الْأَرْضِ رَبِّ الْعَرْشِ عَمّا يَصِفُونَ </w:t>
      </w:r>
      <w:r>
        <w:rPr>
          <w:rStyle w:val="FootnoteAnchor"/>
          <w:rtl w:val="true"/>
        </w:rPr>
        <w:footnoteReference w:id="69"/>
      </w:r>
      <w:r>
        <w:rPr>
          <w:rFonts w:ascii="Amiri" w:hAnsi="Amiri" w:eastAsia="Amiri" w:cs="Amiri"/>
          <w:color w:val="111111"/>
          <w:sz w:val="28"/>
          <w:sz w:val="28"/>
          <w:szCs w:val="28"/>
          <w:rtl w:val="true"/>
          <w:lang w:bidi="ar-SA"/>
        </w:rPr>
        <w:t>والمناسب هنا عرش التقدّس والتنزّه عن الاشباه والامثال والاولاد، فالعرش في كلّ مقام يراد به معنى يعلمه الراسخون في العلم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ظاهر الكلام يوهم أنّ الظرف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يَصِفُونَ </w:t>
      </w:r>
    </w:p>
    <w:p>
      <w:pPr>
        <w:pStyle w:val="BookText"/>
        <w:rPr/>
      </w:pPr>
      <w:r>
        <w:rPr>
          <w:rFonts w:ascii="Amiri" w:hAnsi="Amiri" w:eastAsia="Amiri" w:cs="Amiri"/>
          <w:color w:val="111111"/>
          <w:sz w:val="28"/>
          <w:sz w:val="28"/>
          <w:szCs w:val="28"/>
          <w:rtl w:val="true"/>
          <w:lang w:bidi="ar-SA"/>
        </w:rPr>
        <w:t xml:space="preserve">متعلق بالعرش وهو بعيد، بل الظاهر تعلّقه بسبحان، وعلى ما قررنا عرفت أنّه لا حاجة إلى ارتكاب ذلك، ويدلّ الخبر على أنّ خطاب وَ ما أُوتِيتُمْ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 إلى السائلين عن الرّوح وأضرابهم لا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ظاهر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 بالظّاهر لأنّ باطن علمه لايطيقه سائر الخلق سوي أوصيائه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هذا الخبر من المتشابهات، وغوامض الخبيّات، والظاهر أنّه وقع من الرّواة والنّساخ لعدم فهمهم معناه تصحيفات وتحريفات أيضا، فلذا أجملت الكلام فيه، وما ذكرته إنّما هو على سبيل الاحتمال، واللّه يعلم وحججه حقائق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جعفر البغدادي، عن محمّد بن جمهور، عن عبداللّه بن عبدالرّحمن، عن محمّد بن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من شعبان سبعين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إله إلّا هو الرحمن الرحيم الحيّ القيّوم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الأفق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الأفق المبين؟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 بين يدي العرش فيه أنهار تطّرد فيه من القدحان عدد النجوم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القائمة من قوائم العرش والقائمة الثانية خفقان الطير</w:t>
      </w:r>
      <w:r>
        <w:rPr>
          <w:rStyle w:val="FootnoteAnchor"/>
          <w:rtl w:val="true"/>
        </w:rPr>
        <w:footnoteReference w:id="71"/>
      </w:r>
      <w:r>
        <w:rPr>
          <w:rFonts w:ascii="Amiri" w:hAnsi="Amiri" w:eastAsia="Amiri" w:cs="Amiri"/>
          <w:color w:val="111111"/>
          <w:sz w:val="28"/>
          <w:sz w:val="28"/>
          <w:szCs w:val="28"/>
          <w:rtl w:val="true"/>
          <w:lang w:bidi="ar-SA"/>
        </w:rPr>
        <w:t>عشرة آلاف عام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العرش تمثال جميع ما خلق اللّه في البر والبحر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تأويل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عِنْدَنا خَزائِنُهُ </w:t>
      </w:r>
      <w:r>
        <w:rPr>
          <w:rStyle w:val="FootnoteAnchor"/>
          <w:rtl w:val="true"/>
        </w:rPr>
        <w:footnoteReference w:id="73"/>
      </w:r>
      <w:r>
        <w:rPr>
          <w:rFonts w:ascii="Amiri" w:hAnsi="Amiri" w:eastAsia="Amiri" w:cs="Amiri"/>
          <w:color w:val="111111"/>
          <w:sz w:val="28"/>
          <w:sz w:val="28"/>
          <w:szCs w:val="28"/>
          <w:rtl w:val="true"/>
          <w:lang w:bidi="ar-SA"/>
        </w:rPr>
        <w:t xml:space="preserve">وإنّ بين القائمة من قوائم العرش والقائمة الثانية خفقان الطير المسرع مسيرة ألف عام، والعرش يكسى كلّ يوم سبعين ألف لون من النور لايستطيع أن ينظر إليه خلق من خلق اللّه، والأشياء كلّها في العرش كحلقة في فلاة، وإنّ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حزقائيل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ثمانية عشر ألف جناح، ما بين الجناح إلى الجناح خمسمائة عام، فخطر له 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فوق العرش شيء؟ فزاده اللّه تعالى مثلها أجنحة اخرى، فكان له ستّ وثلاثون ألف جناح، ما بين الجناح إلى الجناح خمسمائة عام، ثمّ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طر، فطار مقدار عشرين ألف عام لم ينل رأسه قائمة من قوائم العرش، ثمّ ضاعف اللّه له في الجناح والقوّة وأمره أن يطير، فطار مقدار ثلاثين ألف عام لم ينل أيضا،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لو طرت إلى نفخ الصور مع أجنحتك وقوّتك لم تبلغ إلى ساق العرش فقال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فقال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فى سجودكم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القاسم بن محمّد، عن سليمان بن داود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 الْأَرْضَ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 الكرسيّ أنّه وعاء جميع الخلق من العرش والسماوات والأرض وكلّ شيء خلق اللّه تعالى في الكرسيّ، وفي وجه آخر الكرسيّ هو العلم، وقد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 الْأَرْضَ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عبدالرحمن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احمد بن عيسى بن أبي مريم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عبداللّه بن زياد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المنقريّ،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العرش والكرسي ما هما؟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جملة الخلق، والكرسيّ وعاؤه، </w:t>
      </w:r>
    </w:p>
    <w:p>
      <w:pPr>
        <w:pStyle w:val="BookText"/>
        <w:rPr/>
      </w:pPr>
      <w:r>
        <w:rPr>
          <w:rFonts w:ascii="Amiri" w:hAnsi="Amiri" w:eastAsia="Amiri" w:cs="Amiri"/>
          <w:color w:val="111111"/>
          <w:sz w:val="28"/>
          <w:sz w:val="28"/>
          <w:szCs w:val="28"/>
          <w:rtl w:val="true"/>
          <w:lang w:bidi="ar-SA"/>
        </w:rPr>
        <w:t xml:space="preserve">وفي وجه آخر هو العلم الّذي اطّلع اللّه عليه أنبياءه ورسله وحججه، والكرسي هو العلم الّذي لم يطلع اللّه عليه أحدا من أنبيائه ورسله وحججه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ابراهيم، عن أبيه، عن ابن أبي عمير، عن عبداللّه بن سنان،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والأرض وما بينهما في الكرسيّ، والعرش هو العلم الّذى لايقدر أحد قدره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زياد، عن ابن محبوب، عن عبدالرحمن بن كثير،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عَرْشُهُ عَلَى الْماءِ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كان على الماء والربّ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من زعم هذا فقد صيّر اللّه محمولا ووصفه بصفة المخلوق ولزمه أنّ الشيء الّذي يحمله أقوي منه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لي جعلت فداك؟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حمّل دينه وعلمه الماء قبل أن يكون أرض أو سماء أو جن أو إنس أو شمس أو قمر، فلمّا أراد اللّه أن يخلق الخلق نثرهم بين يديه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ربّكم؟ فأوّل من 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فحمّلهم العلم والدّين، ثمّ قال للملائكة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حملة ديني وعلمي وأمنائى في خلقي وهم المسؤولون، ثمّ قال لبني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للّه بالربوبية ولهؤلاء النفر بالولاية والطّاعة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ربّنا أقررنا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 شهدنا على أن لايقولوا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أَشْرَكَ آباؤُنا مِنْ قَبْلُ وَ كُنّا ذُرِّيَّةً مِنْ بَعْدِهِمْ أَ فَتُهْلِكُنا بِما فَعَلَ الْمُبْطِلُونَ </w:t>
      </w:r>
      <w:r>
        <w:rPr>
          <w:rStyle w:val="FootnoteAnchor"/>
          <w:rtl w:val="true"/>
        </w:rPr>
        <w:footnoteReference w:id="80"/>
      </w:r>
      <w:r>
        <w:rPr>
          <w:rFonts w:ascii="Amiri" w:hAnsi="Amiri" w:eastAsia="Amiri" w:cs="Amiri"/>
          <w:color w:val="111111"/>
          <w:sz w:val="28"/>
          <w:sz w:val="28"/>
          <w:szCs w:val="28"/>
          <w:rtl w:val="true"/>
          <w:lang w:bidi="ar-SA"/>
        </w:rPr>
        <w:t>يا داود ولايتنا مؤكدة عليهم في الميثاق</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القاسم بن محمّد الاصبهانيّ، عن سليمان بن داود المنقري، عن حفص بن غياث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حملة العرش ثمانية لكلّ واحد منهم ثمانية أعين كلّ عين طباق الدنيا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فى العرش أنّه </w:t>
      </w:r>
    </w:p>
    <w:p>
      <w:pPr>
        <w:pStyle w:val="BookText"/>
        <w:rPr/>
      </w:pPr>
      <w:r>
        <w:rPr>
          <w:rFonts w:ascii="Amiri" w:hAnsi="Amiri" w:eastAsia="Amiri" w:cs="Amiri"/>
          <w:color w:val="111111"/>
          <w:sz w:val="28"/>
          <w:sz w:val="28"/>
          <w:szCs w:val="28"/>
          <w:rtl w:val="true"/>
          <w:lang w:bidi="ar-SA"/>
        </w:rPr>
        <w:t>جملة جميع الخلق، والعرش في وجه آخر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استوي من كلّ شيء، فليس شيء أقرب منه من شيء، وأمّا العرش الّذي هو جملة جميع الخلق فحملته ثمانية من الملائكة، لكلّ واحد ثماني أعين، كلّ عين طباق الدنيا، واحد منهم على صورة بني آدم يسترزق اللّه تعالى لبني آدم، وواحد منهم على صورة الثور يسترزق اللّه تعالى للبهائم كلّها، وواحد منهم على صورة الاسد يسترزق اللّه تعالى للسباع، وواحد منهم على صورة الديك يسترزق اللّه تعالى للطيور، فهم اليوم هؤلاء الاربعة فإذا كان يوم القيامة صاروا ثمانية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العرش الّذي هو العلم فحملته أربعة من الاوّلين وأربعة من الآخرين، فأمّا الاربعة من الاوّلين فنوح، وإبراهيم، وموسى،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الاربعة من الآخرين فمحمّد،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روي بالاسانيد الصحيحة 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العرش وحملته، وإنّما صار هؤلاء حملة العرش الّذي هو العلم، لانّ الأنبياء الّذين كانوا قبل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شرائع الاربعة من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وإبراهيم، وموسى،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قبل هؤلاء الاربعة صارت العلوم إليهم، وكذلك صار العلم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والحسن والحسين إلى من بعد الحسين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مرسلا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حملة العرش ثمانية أحدهم على صورة ابن آدم يسترزق اللّه لولد آدم، والثاني على صورة الديك يسترزق اللّه للطير، والثالث على صورة الاسد يسترزق اللّه للسباع، والرابع على صورة الثور يسترزق اللّه للبهائم، ونكس الثور رأسه منذ عبد بنو إسرائيل العجل، فإذا كان يوم القيمة صاروا ثمانية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أحمد بن محمد بن أبي نصر، عن محمّد بن الفضيل، عن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منّا وأربعة ممّن شاء اللّه</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أربعة من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وابراهيم، وموسى، وعيسى، وأربعة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وعلي، والحسن،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الكعبة كعبة؟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صارت مربّعة؟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بحذاء البيت المعمور وهو مربّع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صار البيت المعمور مربّعا؟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بحذاء العرش وهو مربّع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صار العرش مربّعا؟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الكلمات الّتى بني عليها الإسلام أربع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نقله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الفقيه والعلل ومجالس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عن الحسن بن عليّ الوشاّء، عن أحمد ابن عائذ، عن أبى خديجة،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البيت العتيق؟</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الحجر الاسود لآدم من الجنّة وكان البيت درّة بيضاء، فرفعه اللّه إلى السماء وبقي اسّه</w:t>
      </w:r>
      <w:r>
        <w:rPr>
          <w:rStyle w:val="FootnoteAnchor"/>
          <w:rtl w:val="true"/>
        </w:rPr>
        <w:footnoteReference w:id="88"/>
      </w:r>
      <w:r>
        <w:rPr>
          <w:rFonts w:ascii="Amiri" w:hAnsi="Amiri" w:eastAsia="Amiri" w:cs="Amiri"/>
          <w:color w:val="111111"/>
          <w:sz w:val="28"/>
          <w:sz w:val="28"/>
          <w:szCs w:val="28"/>
          <w:rtl w:val="true"/>
          <w:lang w:bidi="ar-SA"/>
        </w:rPr>
        <w:t>، فهو بحيال هذا البيت يدخله كلّ يوم سبعون ألف ملك لايرجعون إليه أبدا، فأمر اللّه إبراهيم وإسماعيل يبنيان البيت على القواعد، وإنّما سمّي البيت العتيق لأنّه أعتق من الغرق</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27" w:name="pg13634_134920"/>
    </w:p>
    <w:p>
      <w:pPr>
        <w:pStyle w:val="Heading3"/>
        <w:numPr>
          <w:ilvl w:val="2"/>
          <w:numId w:val="1"/>
        </w:numPr>
        <w:rPr/>
      </w:pPr>
      <w:bookmarkStart w:id="28" w:name="__RefHeading___Toc840776_3830689328"/>
      <w:bookmarkStart w:id="29" w:name="_Toc10"/>
      <w:bookmarkEnd w:id="27"/>
      <w:bookmarkEnd w:id="28"/>
      <w:r>
        <w:rPr>
          <w:rtl w:val="true"/>
        </w:rPr>
        <w:t xml:space="preserve">باب </w:t>
      </w:r>
      <w:r>
        <w:rPr>
          <w:rtl w:val="true"/>
        </w:rPr>
        <w:t>(</w:t>
      </w:r>
      <w:r>
        <w:rPr/>
        <w:t>6</w:t>
      </w:r>
      <w:r>
        <w:rPr>
          <w:rtl w:val="true"/>
        </w:rPr>
        <w:t xml:space="preserve">) </w:t>
      </w:r>
      <w:r>
        <w:rPr>
          <w:rtl w:val="true"/>
        </w:rPr>
        <w:t>الشّمس والقمر</w:t>
      </w:r>
      <w:bookmarkEnd w:id="29"/>
    </w:p>
    <w:p>
      <w:pPr>
        <w:pStyle w:val="BookText"/>
        <w:rPr/>
      </w:pPr>
      <w:r>
        <w:rPr>
          <w:rFonts w:eastAsia="Amiri" w:cs="Amiri" w:ascii="Amiri" w:hAnsi="Amiri"/>
          <w:color w:val="111111"/>
          <w:sz w:val="28"/>
          <w:szCs w:val="28"/>
          <w:lang w:bidi="ar-SA"/>
        </w:rPr>
        <w:t>10992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غروب الشمس وكل اللّه بها ملكا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أقبلوا على ربّكم، فإن ما قلّ وكفى خير ممّا كثر وألهى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موكل بالشمس عند طلوعها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آدم لد للموت، وابن للخراب، واجمع للفناء</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الشمس كيف تركد</w:t>
      </w:r>
      <w:r>
        <w:rPr>
          <w:rStyle w:val="FootnoteAnchor"/>
          <w:rtl w:val="true"/>
        </w:rPr>
        <w:footnoteReference w:id="91"/>
      </w:r>
      <w:r>
        <w:rPr>
          <w:rFonts w:ascii="Amiri" w:hAnsi="Amiri" w:eastAsia="Amiri" w:cs="Amiri"/>
          <w:color w:val="111111"/>
          <w:sz w:val="28"/>
          <w:sz w:val="28"/>
          <w:szCs w:val="28"/>
          <w:rtl w:val="true"/>
          <w:lang w:bidi="ar-SA"/>
        </w:rPr>
        <w:t>كلّ يوم ولا يكون لها يوم الجمعة ركود؟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يوم الجمعة أضيق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جعله أضيق الايّام؟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يعذّب المشركين في ذلك اليوم لحرمته عنده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حريز بن عبداللّه،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 الشمس تنقضّ ثمّ تركد ساعة من قبل أن تزول؟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تؤامر، أتزول أو لا تزول</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أتزول أم لا تزول؟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انقضاض الطائر هويّها ليقع، وهذا أسرع ما يكون من طيرانه، والمراد هنا سرعة حركة الشمس عند الصعود، وركودها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بطء حركتها، والمؤامرة إمّا من الملائكة الموكلين بها، أو هي استعارة تمثيليّة شبّهت حالة الشمس في سرعتها عند الصعود وركودها ثمّ إسراعها فى الهبوط بمن أتى سلطانا قاهرا ثمّ أمره هل يذهب إلى حاجة اخرى أم لا، والغرض هنا ليس محض الاستعارة بل بيان أن جميع المخلوقات مقهورة بقهره سبحانه، مسخّرة لامره، وكلّ ما يقع منها بتقديره، وتدبيره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الشمس في النصف من حزيران على نصف قدم، وفي النصف من تموز على قدم ونصف، وفي النصف من آب على قدمين ونصف، وفي النصف من أيلول على ثلاثة ونصف، وفي النصف من تشرين الاوّل على خمسة ونصف، وفي النصف من تشرين الاخير على سبعة ونصف، وفى النصف من كانون الأول على تسعة ونصف، وفي النصف من كانون الاخير على سبعة ونصف وفي النصف من شباط على خمسة ونصف، وفي النصف من آذر على ثلاثة ونصف وفي النصف من نيسان على قدمين ونصف، وفي النصف من آيار على قدم ونصف، وفي النصف من حزيران على نصف قدم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أحمد بن زياد، عن عليّ بن إبراهيم، عن محمّد بن عيسى بن عبيد، عن يونس بن عبدالرحمان،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يَسْجُدُ لَهُ مَنْ فِي السَّماواتِ وَ مَنْ فِي الْأَرْضِ وَ الشَّمْسُ وَ الْقَمَرُ وَ النُّجُومُ وَ الْجِبالُ وَ الشَّجَرُ وَ الدَّوَابُّ </w:t>
      </w:r>
      <w:r>
        <w:rPr>
          <w:rStyle w:val="FootnoteAnchor"/>
          <w:rtl w:val="true"/>
        </w:rPr>
        <w:footnoteReference w:id="95"/>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للشّمس أربع سجدات كلّ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 سجدة إذا صارت في طرف الافق حين يخرج الفلك من الارض اذا رأيت البياض المضيء في طول السماء قبل أن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الفجر الكاذب، لأنّ الشمس تخرج ساجدة وهي في طرف الأرض، فإذا ارتفعت من سجودها طلع الفجر ودخل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السجدة الثانية فإنّها إذا صارت في وسط القبّة وارتفع النهار ركدت قبل الزوال، فإذا صارت بحذاء العرش ركدت وسجدت، فإذا ارتفعت من سجودها زالت عن وسط القبّة فيدخل وقت صلاة الزوال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السجدة الثالثة أنها اذا غابت من الافق خرّت ساجدة، فإذا ارتفعت من سجودها زال الليل، كما أنّها حين زالت وسط السماء دخل وقت الزوال، زوال النهار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في الآية بمعنى غاية الخضوع والتذلل والانقياد، سواء كان بالارادة والاختيار أو بالقهر والاضطرار، فالجمادات لما لم يكن لها اختيار وإرادة فهي كاملة في الانقياد والخضوع لما أراد الرّبّ تعالى منها، فهي على الدّوام في السّجود والانقياد للمعبود، والتسبيح والتقديس له سبحانه بلسان الذّل والامكان والافتقار وكذا الحيوانات العجم، وأمّا ذوو العقول فلمّا كانوا ذوي إرادة و إختيار فهم من جهة الإمكان والافتقار والانقياد للأمور التكوينية كالجمادات في السجود والتسبيح، ومن حيث الأمور الإراديّة والتكليفيّة منقسمون بقسمين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الملائكة وهم جميعا معصومون ساجدون منقادون من تلك الجهة أيضا، ولعلّ المراد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فِي السَّماواتِ وَ مَنْ فِي الْأَرْضِ هم، وأمّا الناس فهم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مطيعون من تلك الجهة أيضا، ومنهم عاصون من تلك الجهة وإن كانوا مطيعين من الجهة الأخرى، فلم يتأتّ منهم غاية ما يمكن منهم من الانقياد، فلذا قسّمهم سبحانه إلى قسمين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النّاسِ وَ كَثِيرٌ حَقَّ عَلَيْهِ الْعَذابُ فإذا حقّقت الآية هكذا لم تحتج إلى ما تكلّفه المفسّرون من التقديرات والتأويلات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الخبر فلعلّه كان ثلاث سجدات أو سقط الرابع من النسّاخ، ولعلّه بعد زوال الليل إلى وقت الطلوع، أو قبل زوال الليل كما في النهار، وإنّما خصّ عليه السّلام السجود بهذه الاوقات لأنّه عند هذه الاوقات تظهر للناس انقيادها للّه، لانّها تتحوّل من حالة معروفة إلى حالة أخرى، ويظهر تغيّر تامّ في اوضاعها، وأيضا إنها أوقات معيّنة </w:t>
      </w:r>
    </w:p>
    <w:p>
      <w:pPr>
        <w:pStyle w:val="BookText"/>
        <w:rPr/>
      </w:pPr>
      <w:r>
        <w:rPr>
          <w:rFonts w:ascii="Amiri" w:hAnsi="Amiri" w:eastAsia="Amiri" w:cs="Amiri"/>
          <w:color w:val="111111"/>
          <w:sz w:val="28"/>
          <w:sz w:val="28"/>
          <w:szCs w:val="28"/>
          <w:rtl w:val="true"/>
          <w:lang w:bidi="ar-SA"/>
        </w:rPr>
        <w:t xml:space="preserve">يترصّدها الناس لصلواتهم وصيامهم وسائر عباداتهم ومعاملاتهم، وأيضا لمّا كان هبوطها وانحدارها وافولها من علامات إمكانها وحدوثها كما 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الْآفِلِينَ </w:t>
      </w:r>
      <w:r>
        <w:rPr>
          <w:rStyle w:val="FootnoteAnchor"/>
          <w:rtl w:val="true"/>
        </w:rPr>
        <w:footnoteReference w:id="97"/>
      </w:r>
      <w:r>
        <w:rPr>
          <w:rFonts w:ascii="Amiri" w:hAnsi="Amiri" w:eastAsia="Amiri" w:cs="Amiri"/>
          <w:color w:val="111111"/>
          <w:sz w:val="28"/>
          <w:sz w:val="28"/>
          <w:szCs w:val="28"/>
          <w:rtl w:val="true"/>
          <w:lang w:bidi="ar-SA"/>
        </w:rPr>
        <w:t xml:space="preserve">خصّ السجود بتلك الاحوال، أو بما يشرف عليها واللّه يعلم أسرار الآيات والاخبار و حججه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فَمَحَوْنا آيَةَ اللَّيْلِ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السواد الّذي في جوف القمر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السؤال كان عن علّة الكلف في القمر،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جعل فيه ذلك ليقلّ نوره ويحصل الفرق بينه وبين الشمس، فيمتاز الليل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تقليل نور القمر بإحداث الكلف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 كلامه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 بن قابوس،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الّذي في القمر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ان هذا السواد لمّا كان من أعظم اسباب نظام العالم كما مرّ، والعلّة الغائيّة لخلق العالم ونظامه هو صلّى اللّه عليه وآله فكانّه يدل عليه، أو أنّه لما دلّ على حكمة الصانع وعدم تفويته ما فيه صلاح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عليه، مع انّه لاحاجة الى هذه التكلّفات ويمكن حمله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من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القاسم بن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السواد الذي ترونه في القمر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عن الحسن بن عمر،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نَحْسٍ مُسْتَمِرٍّ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القمر منحوسا بزحل</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معان متعددة،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بين الناس وهو ضد السّعد، وهذا المعنى لانعرف له وجها في هذا المقام، فما معنى نحوسة زحل؟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معنى نحوسة القمر المأخوذة من زحل؟ </w:t>
      </w:r>
      <w:bookmarkStart w:id="30" w:name="pg13634_134926"/>
    </w:p>
    <w:p>
      <w:pPr>
        <w:pStyle w:val="BookText"/>
        <w:rPr/>
      </w:pPr>
      <w:bookmarkEnd w:id="30"/>
      <w:r>
        <w:rPr>
          <w:rFonts w:ascii="Amiri" w:hAnsi="Amiri" w:eastAsia="Amiri" w:cs="Amiri"/>
          <w:color w:val="111111"/>
          <w:sz w:val="28"/>
          <w:sz w:val="28"/>
          <w:szCs w:val="28"/>
          <w:rtl w:val="true"/>
          <w:lang w:bidi="ar-SA"/>
        </w:rPr>
        <w:t>ومن معاني النحس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لسان العرب لابن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برودة القمر كانت من زحل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منخوسا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النخس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القوّة الدافعة والمحرّكة للقمر انما هي من 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840778_3830689328"/>
      <w:bookmarkStart w:id="32" w:name="_Toc11"/>
      <w:bookmarkEnd w:id="31"/>
      <w:r>
        <w:rPr>
          <w:rtl w:val="true"/>
        </w:rPr>
        <w:t xml:space="preserve">باب </w:t>
      </w:r>
      <w:r>
        <w:rPr>
          <w:rtl w:val="true"/>
        </w:rPr>
        <w:t>(</w:t>
      </w:r>
      <w:r>
        <w:rPr/>
        <w:t>7</w:t>
      </w:r>
      <w:r>
        <w:rPr>
          <w:rtl w:val="true"/>
        </w:rPr>
        <w:t xml:space="preserve">) </w:t>
      </w:r>
      <w:r>
        <w:rPr>
          <w:rtl w:val="true"/>
        </w:rPr>
        <w:t>خلق نور محمد وآله الطاهرين</w:t>
      </w:r>
      <w:bookmarkEnd w:id="32"/>
    </w:p>
    <w:p>
      <w:pPr>
        <w:pStyle w:val="BookText"/>
        <w:rPr/>
      </w:pPr>
      <w:r>
        <w:rPr>
          <w:rFonts w:eastAsia="Amiri" w:cs="Amiri" w:ascii="Amiri" w:hAnsi="Amiri"/>
          <w:color w:val="111111"/>
          <w:sz w:val="28"/>
          <w:szCs w:val="28"/>
          <w:lang w:bidi="ar-SA"/>
        </w:rPr>
        <w:t>11000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إلى الصدوق، و بإسناده إلى عبداللّه بن المبارك،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المخلوقات بأربعة عشر ألف سنة، وخلق معه اثني عشر حجابا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840780_3830689328"/>
      <w:bookmarkStart w:id="34" w:name="_Toc12"/>
      <w:bookmarkEnd w:id="33"/>
      <w:r>
        <w:rPr>
          <w:rtl w:val="true"/>
        </w:rPr>
        <w:t xml:space="preserve">باب </w:t>
      </w:r>
      <w:r>
        <w:rPr>
          <w:rtl w:val="true"/>
        </w:rPr>
        <w:t>(</w:t>
      </w:r>
      <w:r>
        <w:rPr/>
        <w:t>8</w:t>
      </w:r>
      <w:r>
        <w:rPr>
          <w:rtl w:val="true"/>
        </w:rPr>
        <w:t xml:space="preserve">) </w:t>
      </w:r>
      <w:r>
        <w:rPr>
          <w:rtl w:val="true"/>
        </w:rPr>
        <w:t>السّماوات السّبع والارضون السبع</w:t>
      </w:r>
      <w:bookmarkEnd w:id="34"/>
    </w:p>
    <w:p>
      <w:pPr>
        <w:pStyle w:val="BookText"/>
        <w:rPr/>
      </w:pPr>
      <w:r>
        <w:rPr>
          <w:rFonts w:eastAsia="Amiri" w:cs="Amiri" w:ascii="Amiri" w:hAnsi="Amiri"/>
          <w:color w:val="111111"/>
          <w:sz w:val="28"/>
          <w:szCs w:val="28"/>
          <w:lang w:bidi="ar-SA"/>
        </w:rPr>
        <w:t>11001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المثنى بن الوليد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السماوات السبع؟</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سماوات ليس منها سماء إلاّ وفيها خلق، وبينها وبين </w:t>
      </w:r>
      <w:bookmarkStart w:id="35" w:name="pg13634_134927"/>
    </w:p>
    <w:p>
      <w:pPr>
        <w:pStyle w:val="BookText"/>
        <w:rPr/>
      </w:pPr>
      <w:bookmarkEnd w:id="35"/>
      <w:r>
        <w:rPr>
          <w:rFonts w:ascii="Amiri" w:hAnsi="Amiri" w:eastAsia="Amiri" w:cs="Amiri"/>
          <w:color w:val="111111"/>
          <w:sz w:val="28"/>
          <w:sz w:val="28"/>
          <w:szCs w:val="28"/>
          <w:rtl w:val="true"/>
          <w:lang w:bidi="ar-SA"/>
        </w:rPr>
        <w:t>الاخرى خلق، حتّى ينتهي إلى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منهنّ خمس فيهنّ خلق من خلق الربّ، واثنتان هواء ليس فيهما شيء</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840782_3830689328"/>
      <w:bookmarkStart w:id="37" w:name="_Toc13"/>
      <w:bookmarkEnd w:id="36"/>
      <w:r>
        <w:rPr>
          <w:rtl w:val="true"/>
        </w:rPr>
        <w:t xml:space="preserve">باب </w:t>
      </w:r>
      <w:r>
        <w:rPr>
          <w:rtl w:val="true"/>
        </w:rPr>
        <w:t>(</w:t>
      </w:r>
      <w:r>
        <w:rPr/>
        <w:t>9</w:t>
      </w:r>
      <w:r>
        <w:rPr>
          <w:rtl w:val="true"/>
        </w:rPr>
        <w:t xml:space="preserve">) </w:t>
      </w:r>
      <w:r>
        <w:rPr>
          <w:rtl w:val="true"/>
        </w:rPr>
        <w:t>الدّعاء عند النّظر الى السّماء</w:t>
      </w:r>
      <w:bookmarkEnd w:id="3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إلى السّماء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من جعل في السّماء بروجا وجعل فيها سراجا وقمرا منيرا، وجعل لنا نجوما قبلة نهتدي بها إلى التّوجه إليه في ظلمات البرّ والبحر، اللّهم كما هديتنا إلى التّوجه إليك إلى قبلتك المنصوبة خلقك فاهدنا إلى نجومك الّتي جعلتها أمانا لاهل الارض و لا هل السّماء حتى نتوجّه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فلا يتوجّه المتوجهون إليك الاّ بهم، ولا يسلك الطّريق إليك من سلك من غيرهم، ولا لزم المحجة من لم يلزمهم، استمسكت بعروة اللّه الوثقى، واعتصمت بحبل اللّه المتين، وأعوذ باللّه من شرّ ما ينزل من السماء ومن شرّ ما يعرج فيها، ومن شرّ ما زرع في الارض ومن شرّ ما خرج منها، ولا حول ولا قوّة إلاّ باللّه، اللهمّ ربّ السقف المرفوع، والبحر المكفوف، والفلك المسجور، والنجوم المسخّرات، وربّ هود ابن آسية</w:t>
      </w:r>
      <w:r>
        <w:rPr>
          <w:rStyle w:val="FootnoteAnchor"/>
          <w:rtl w:val="true"/>
        </w:rPr>
        <w:footnoteReference w:id="106"/>
      </w:r>
      <w:r>
        <w:rPr>
          <w:rFonts w:ascii="Amiri" w:hAnsi="Amiri" w:eastAsia="Amiri" w:cs="Amiri"/>
          <w:color w:val="111111"/>
          <w:sz w:val="28"/>
          <w:sz w:val="28"/>
          <w:szCs w:val="28"/>
          <w:rtl w:val="true"/>
          <w:lang w:bidi="ar-SA"/>
        </w:rPr>
        <w:t xml:space="preserve">صلّ على محمّد وآل محمّد وعافني من كلّ حيّة وعقرب </w:t>
      </w:r>
      <w:bookmarkStart w:id="38" w:name="pg13634_134928"/>
    </w:p>
    <w:p>
      <w:pPr>
        <w:pStyle w:val="BookText"/>
        <w:rPr/>
      </w:pPr>
      <w:bookmarkEnd w:id="38"/>
      <w:r>
        <w:rPr>
          <w:rFonts w:ascii="Amiri" w:hAnsi="Amiri" w:eastAsia="Amiri" w:cs="Amiri"/>
          <w:color w:val="111111"/>
          <w:sz w:val="28"/>
          <w:sz w:val="28"/>
          <w:szCs w:val="28"/>
          <w:rtl w:val="true"/>
          <w:lang w:bidi="ar-SA"/>
        </w:rPr>
        <w:t>ومن جميع هوام الأرض والهواء والسباع ومما في البر والبحر ومن أهل الارض وسكان الأرض والهواء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هود بن آسية؟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كوكبة في السّماء خفية تحت الوسطى من الثلاث الكواكب التى في بنات النعش المتفرّقات، ذلك امان مما قلت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840784_3830689328"/>
      <w:bookmarkStart w:id="40" w:name="_Toc14"/>
      <w:bookmarkEnd w:id="39"/>
      <w:r>
        <w:rPr>
          <w:rtl w:val="true"/>
        </w:rPr>
        <w:t xml:space="preserve">باب </w:t>
      </w:r>
      <w:r>
        <w:rPr>
          <w:rtl w:val="true"/>
        </w:rPr>
        <w:t>(</w:t>
      </w:r>
      <w:r>
        <w:rPr/>
        <w:t>10</w:t>
      </w:r>
      <w:r>
        <w:rPr>
          <w:rtl w:val="true"/>
        </w:rPr>
        <w:t>)</w:t>
      </w:r>
      <w:r>
        <w:rPr>
          <w:rtl w:val="true"/>
        </w:rPr>
        <w:t>ممّ يكون الحرّ و البرد؟</w:t>
      </w:r>
      <w:bookmarkEnd w:id="40"/>
    </w:p>
    <w:p>
      <w:pPr>
        <w:pStyle w:val="BookText"/>
        <w:rPr/>
      </w:pPr>
      <w:r>
        <w:rPr>
          <w:rFonts w:eastAsia="Amiri" w:cs="Amiri" w:ascii="Amiri" w:hAnsi="Amiri"/>
          <w:color w:val="111111"/>
          <w:sz w:val="28"/>
          <w:szCs w:val="28"/>
          <w:lang w:bidi="ar-SA"/>
        </w:rPr>
        <w:t>11003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مالك بن عطيّة،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 والبرد ممّا يكونان؟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أيّوب إنّ المرّيخ كوكب حارّ، وزحل كوكب بارد، فإذا بدأ المرّيخ فى الارتفاع انحطّ زحل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يزالان كذلك كلّما ارتفع المرّيخ درجة انحطّ زحل درجة، ثلاثة أشهر حتّى ينتهي المرّيخ في الارتفاع وينتهي زحل في الهبوط فيجلو المرّيخ، فلذلك يشتدّ الحرّ، فإذا كان في آخر الصيف وأوّل الخريف بدأ زحل في الارتفاع وبدأ المرّيخ في الهبوط فلا يزالان كذلك كلّما ارتفع زحل درجة انحطّ المرّيخ درجة حتّى ينتهي المرّيخ في الهبوط وينتهي زحل فى الارتفاع فيجلو زحل، وذلك في أوّل الشتاء وآخر الخريف فلذلك يشتدّ البرد، وكلّما ارتفع هذا هبط هذا وكلّما هبط هذا ارتفع </w:t>
      </w:r>
    </w:p>
    <w:p>
      <w:pPr>
        <w:pStyle w:val="BookText"/>
        <w:rPr/>
      </w:pPr>
      <w:r>
        <w:rPr>
          <w:rFonts w:ascii="IRNazanin" w:hAnsi="IRNazanin" w:eastAsia="IRNazanin"/>
          <w:color w:val="111111"/>
          <w:sz w:val="28"/>
          <w:sz w:val="28"/>
          <w:szCs w:val="28"/>
          <w:rtl w:val="true"/>
          <w:lang w:bidi="fa-IR"/>
        </w:rPr>
        <w:t>هذا</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فيجلو 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اما من الجلاء بمعنى الخروج والمفارقة عن المكان، أى يأخذ في الارتفاع، أو من الجلاء بمعنى الوضوح والانكشاف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فإذا كان في الصيف يوم بارد فالفعل في ذلك للقمر، وإذا كان في الشتاء يوم حارّ فالفعل في ذلك للشمس، هذا تقدير العزيز العليم وأنا عبد ربّ العالمين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3634_134930"/>
    </w:p>
    <w:p>
      <w:pPr>
        <w:pStyle w:val="Heading2"/>
        <w:numPr>
          <w:ilvl w:val="1"/>
          <w:numId w:val="1"/>
        </w:numPr>
        <w:rPr/>
      </w:pPr>
      <w:bookmarkStart w:id="42" w:name="__RefHeading___Toc840786_3830689328"/>
      <w:bookmarkStart w:id="43" w:name="_Toc15"/>
      <w:bookmarkEnd w:id="41"/>
      <w:bookmarkEnd w:id="42"/>
      <w:r>
        <w:rPr>
          <w:rtl w:val="true"/>
        </w:rPr>
        <w:t>أبواب النجوم</w:t>
      </w:r>
      <w:bookmarkEnd w:id="43"/>
    </w:p>
    <w:p>
      <w:pPr>
        <w:pStyle w:val="Heading3"/>
        <w:numPr>
          <w:ilvl w:val="2"/>
          <w:numId w:val="1"/>
        </w:numPr>
        <w:rPr/>
      </w:pPr>
      <w:bookmarkStart w:id="44" w:name="__RefHeading___Toc840788_3830689328"/>
      <w:bookmarkStart w:id="45" w:name="_Toc16"/>
      <w:bookmarkEnd w:id="44"/>
      <w:r>
        <w:rPr>
          <w:rtl w:val="true"/>
        </w:rPr>
        <w:t xml:space="preserve">باب </w:t>
      </w:r>
      <w:r>
        <w:rPr>
          <w:rtl w:val="true"/>
        </w:rPr>
        <w:t>(</w:t>
      </w:r>
      <w:r>
        <w:rPr/>
        <w:t>1</w:t>
      </w:r>
      <w:r>
        <w:rPr>
          <w:rtl w:val="true"/>
        </w:rPr>
        <w:t xml:space="preserve">) </w:t>
      </w:r>
      <w:r>
        <w:rPr>
          <w:rtl w:val="true"/>
        </w:rPr>
        <w:t>علم النجوم</w:t>
      </w:r>
      <w:bookmarkEnd w:id="45"/>
    </w:p>
    <w:p>
      <w:pPr>
        <w:pStyle w:val="BookText"/>
        <w:rPr/>
      </w:pPr>
      <w:r>
        <w:rPr>
          <w:rFonts w:eastAsia="Amiri" w:cs="Amiri" w:ascii="Amiri" w:hAnsi="Amiri"/>
          <w:color w:val="111111"/>
          <w:sz w:val="28"/>
          <w:szCs w:val="28"/>
          <w:lang w:bidi="ar-SA"/>
        </w:rPr>
        <w:t>11004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جميل بن صالح،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النجوم؟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يعلمها إلاّ أهل بيت من العرب وأهل بيت من الهند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من العرب أي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الائمة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مفصّلا على هذا الحديث في عدة صفحات فراجع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بعدّة طرق إلى يونس بن عبدالرحمن في جامعه الصّغير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علم النّجوم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من علم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الناس به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سلمة بن الخطاب، وعدّة من أصحابنا، عن سهل بن زياد جميعا، عن علي بن حسان، عن عليّ بن عطيّة الزيّات، عن 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النجوم أحقّ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المشتري إلى الأرض في صورة رجل فأخذ رجلا من العجم فعلّمه النجوم حتّى ظنّ أنّه قد بلغ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أين المشتري؟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في الفلك وما أدري أين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فنحّاه وأخذ بيد رجل من الهند فعلّمه حتّى ظنّ أنّه قد بلغ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المشتري أين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حسابي ليدلّ على أنك أنت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وشهق شهقة فمات وورث علمه أهله فالعلم هناك</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جعله في هذا الوقت ذا روح وحياة وعلم، وبعثه إلى الارض، اذ ليس للسماويات حياة وشعور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 بإسناده عن محمّد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أصحّ من الرؤيا، وذلك كانت صحيحة حين لم يردّ الشمس على يوشع بن نون وعلى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عليهما ضلّ فيها علماء النجوم، فمنهم مصيب ومنهم مخطيء</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الكليني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محمّد بن سام</w:t>
      </w:r>
      <w:r>
        <w:rPr>
          <w:rStyle w:val="FootnoteAnchor"/>
          <w:rtl w:val="true"/>
        </w:rPr>
        <w:footnoteReference w:id="113"/>
      </w:r>
      <w:r>
        <w:rPr>
          <w:rFonts w:ascii="Amiri" w:hAnsi="Amiri" w:eastAsia="Amiri" w:cs="Amiri"/>
          <w:color w:val="111111"/>
          <w:sz w:val="28"/>
          <w:sz w:val="28"/>
          <w:szCs w:val="28"/>
          <w:rtl w:val="true"/>
          <w:lang w:bidi="ar-SA"/>
        </w:rPr>
        <w:t>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النجوم الا أن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علوم علماء النجوم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بإسنادنا عن معاوية بن حكيم في كتاب أصله حديثا آخر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أربعة نجوم ما يعلمها إلّا أهل بيت من العرب، وأهل بيت من الهند، يعرفون منها نجما واحدا فبذلك قام حسابهم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المؤمن من الكافر</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46" w:name="pg13634_134933"/>
    </w:p>
    <w:p>
      <w:pPr>
        <w:pStyle w:val="Heading3"/>
        <w:numPr>
          <w:ilvl w:val="2"/>
          <w:numId w:val="1"/>
        </w:numPr>
        <w:rPr/>
      </w:pPr>
      <w:bookmarkStart w:id="47" w:name="__RefHeading___Toc840790_3830689328"/>
      <w:bookmarkStart w:id="48" w:name="_Toc17"/>
      <w:bookmarkEnd w:id="46"/>
      <w:bookmarkEnd w:id="47"/>
      <w:r>
        <w:rPr>
          <w:rtl w:val="true"/>
        </w:rPr>
        <w:t xml:space="preserve">باب </w:t>
      </w:r>
      <w:r>
        <w:rPr>
          <w:rtl w:val="true"/>
        </w:rPr>
        <w:t>(</w:t>
      </w:r>
      <w:r>
        <w:rPr/>
        <w:t>2</w:t>
      </w:r>
      <w:r>
        <w:rPr>
          <w:rtl w:val="true"/>
        </w:rPr>
        <w:t xml:space="preserve">) </w:t>
      </w:r>
      <w:r>
        <w:rPr>
          <w:rtl w:val="true"/>
        </w:rPr>
        <w:t>علم النّجوم حق</w:t>
      </w:r>
      <w:bookmarkEnd w:id="48"/>
    </w:p>
    <w:p>
      <w:pPr>
        <w:pStyle w:val="BookText"/>
        <w:rPr/>
      </w:pPr>
      <w:r>
        <w:rPr>
          <w:rFonts w:eastAsia="Amiri" w:cs="Amiri" w:ascii="Amiri" w:hAnsi="Amiri"/>
          <w:color w:val="111111"/>
          <w:sz w:val="28"/>
          <w:szCs w:val="28"/>
          <w:lang w:bidi="ar-SA"/>
        </w:rPr>
        <w:t>11010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حكيم، عن محمّد ابن زياد، عن محمّد بن يحيي الخثعمى،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النجوم حقّ هي؟</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الارض من يعلمها؟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 الأرض من يعلمها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ورويناه بإسنادنا إلى محمّد بن يحيي الخثعميّ من غير كتاب معاوية بن حكيم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840792_3830689328"/>
      <w:bookmarkStart w:id="50" w:name="_Toc18"/>
      <w:bookmarkEnd w:id="49"/>
      <w:r>
        <w:rPr>
          <w:rtl w:val="true"/>
        </w:rPr>
        <w:t xml:space="preserve">باب </w:t>
      </w:r>
      <w:r>
        <w:rPr>
          <w:rtl w:val="true"/>
        </w:rPr>
        <w:t>(</w:t>
      </w:r>
      <w:r>
        <w:rPr/>
        <w:t>3</w:t>
      </w:r>
      <w:r>
        <w:rPr>
          <w:rtl w:val="true"/>
        </w:rPr>
        <w:t xml:space="preserve">) </w:t>
      </w:r>
      <w:r>
        <w:rPr>
          <w:rtl w:val="true"/>
        </w:rPr>
        <w:t>ساعات السّعد</w:t>
      </w:r>
      <w:bookmarkEnd w:id="50"/>
    </w:p>
    <w:p>
      <w:pPr>
        <w:pStyle w:val="BookText"/>
        <w:rPr/>
      </w:pPr>
      <w:r>
        <w:rPr>
          <w:rFonts w:eastAsia="Amiri" w:cs="Amiri" w:ascii="Amiri" w:hAnsi="Amiri"/>
          <w:color w:val="111111"/>
          <w:sz w:val="28"/>
          <w:szCs w:val="28"/>
          <w:lang w:bidi="ar-SA"/>
        </w:rPr>
        <w:t>11011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يسأل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النجوم، فلمّا خرج من عنده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 له أصل؟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 عنه بالسعد ولا أحدّثك بالنحس،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w:t>
      </w:r>
      <w:bookmarkStart w:id="51" w:name="pg13634_134934"/>
    </w:p>
    <w:p>
      <w:pPr>
        <w:pStyle w:val="BookText"/>
        <w:rPr/>
      </w:pPr>
      <w:bookmarkEnd w:id="51"/>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صلاة الفجر لأوّل ساعة فهو فرض وهي سعد، وجعل الظهر لسبع ساعات وهو فرض وهي سعد، وجعل العصر لتسع ساعات وهو فرض وهي سعد، و جعل المغرب لأوّل ساعة من الليل وهو فرض وهي سعد، والعتمة لثلاث ساعات وهو فرض وهي سعد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840794_3830689328"/>
      <w:bookmarkStart w:id="53" w:name="_Toc19"/>
      <w:bookmarkEnd w:id="52"/>
      <w:r>
        <w:rPr>
          <w:rtl w:val="true"/>
        </w:rPr>
        <w:t xml:space="preserve">باب </w:t>
      </w:r>
      <w:r>
        <w:rPr>
          <w:rtl w:val="true"/>
        </w:rPr>
        <w:t>(</w:t>
      </w:r>
      <w:r>
        <w:rPr/>
        <w:t>4</w:t>
      </w:r>
      <w:r>
        <w:rPr>
          <w:rtl w:val="true"/>
        </w:rPr>
        <w:t>)</w:t>
      </w:r>
      <w:r>
        <w:rPr>
          <w:rtl w:val="true"/>
        </w:rPr>
        <w:t>حكم النّظر في علم النجوم</w:t>
      </w:r>
      <w:bookmarkEnd w:id="53"/>
    </w:p>
    <w:p>
      <w:pPr>
        <w:pStyle w:val="BookText"/>
        <w:rPr/>
      </w:pPr>
      <w:r>
        <w:rPr>
          <w:rFonts w:eastAsia="Amiri" w:cs="Amiri" w:ascii="Amiri" w:hAnsi="Amiri"/>
          <w:color w:val="111111"/>
          <w:sz w:val="28"/>
          <w:szCs w:val="28"/>
          <w:lang w:bidi="ar-SA"/>
        </w:rPr>
        <w:t>11012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الحسن بن أسباط، عن عبدالرحمن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الفداء 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النجوم لايحلّ النظر فيها وهي تعجبني فإن كانت تضرّ بديني فلا حاجة لي في شيء يضرّ بديني، وإن كانت لاتضرّ بديني فواللّه إني لاشتهيها وأشتهي النظر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لاتضرّ بدينك،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تنظرون في شيء منها كثيره لايدرك وقليله لاينتفع به، تحسبون على طالع القمر،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كم بين المشتري والزّهرة من دقيقة؟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أفتدري كم بين الزّهرة وبين القمر من دقيقة؟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أفتدري كم بين الشمس وبين السنبلة من دقيقة؟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سمعته من أحد من المنجّمين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أفتدري كم بين السنبلة وبين اللّوح المحفوظ من دقيقة؟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سمعته من منجّم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كلّ واحد منهما إلى صاحبه ستّون أو سبعون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عبدالرحمن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عبدالرّحمن هذا حساب إذا حسبه الرّجل ووقع عليه عرف القصبة الّتي وسط الأجمة وعدد ما عن يمينها وعدد ما عن يسارها وعدد ما خلفها وعدد ما أمامها، حتّى لا يخفى عليه من قصب الأجمة واحدة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بأسانيد عن الحسين بن عبيداللّه الغضائريّ، ونقلته من خطّه من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عبداللّه بن جعفر الحميريّ بإسناده عن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 النظرة في النجوم لذّة، وهي معيبة عند الناس، فإن كان فيها إثم تركت ذلك، وإن لم يكن فيها إثم فانّ لي فيها لذّة؟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الطوالع؟</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فعددتها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تسقي الشمس القمر من نورها؟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لم أسمعه قطّ</w:t>
      </w:r>
      <w:r>
        <w:rPr>
          <w:rFonts w:eastAsia="Amiri" w:cs="Amiri" w:ascii="Amiri" w:hAnsi="Amiri"/>
          <w:color w:val="111111"/>
          <w:sz w:val="28"/>
          <w:szCs w:val="28"/>
          <w:rtl w:val="true"/>
          <w:lang w:bidi="ar-SA"/>
        </w:rPr>
        <w:t xml:space="preserve">. </w:t>
      </w:r>
      <w:bookmarkStart w:id="54" w:name="pg13634_134936"/>
    </w:p>
    <w:p>
      <w:pPr>
        <w:pStyle w:val="BookText"/>
        <w:rPr/>
      </w:pPr>
      <w:bookmarkEnd w:id="54"/>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تسقي الزهرة الشمس من نورها؟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تسقى الشمس من اللوح المحفوظ من نوره؟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ما أسمعه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إذا علمه الرجل عرف أوسط قصبة في الاجمة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يعلم النجوم إلّا أهل بيت من قريش وأهل بيت من الهند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وجدت في كتاب عتيق اسمه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أحمد،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النجوم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يعلمها إلاّ أهل بيت بالهند وأهل بيت من العرب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الكتاب المذكور أيضا عن محمّد وهارون ابني أبي سهل، وكتبا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أبانا وجدّنا كانا ينظران في النجوم، فهل يحلّ النظر فيها؟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55" w:name="__RefHeading___Toc840796_3830689328"/>
      <w:bookmarkStart w:id="56" w:name="_Toc20"/>
      <w:bookmarkEnd w:id="55"/>
      <w:r>
        <w:rPr>
          <w:rtl w:val="true"/>
        </w:rPr>
        <w:t xml:space="preserve">باب </w:t>
      </w:r>
      <w:r>
        <w:rPr>
          <w:rtl w:val="true"/>
        </w:rPr>
        <w:t>(</w:t>
      </w:r>
      <w:r>
        <w:rPr/>
        <w:t>5</w:t>
      </w:r>
      <w:r>
        <w:rPr>
          <w:rtl w:val="true"/>
        </w:rPr>
        <w:t>)</w:t>
      </w:r>
      <w:r>
        <w:rPr>
          <w:rtl w:val="true"/>
        </w:rPr>
        <w:t>بين الامام الصادق عليه السلام وبعض المنجمين</w:t>
      </w:r>
      <w:bookmarkEnd w:id="5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السعدآباديّ، عن أحمد بن أبي </w:t>
      </w:r>
    </w:p>
    <w:p>
      <w:pPr>
        <w:pStyle w:val="BookText"/>
        <w:rPr/>
      </w:pPr>
      <w:r>
        <w:rPr>
          <w:rFonts w:ascii="Amiri" w:hAnsi="Amiri" w:eastAsia="Amiri" w:cs="Amiri"/>
          <w:color w:val="111111"/>
          <w:sz w:val="28"/>
          <w:sz w:val="28"/>
          <w:szCs w:val="28"/>
          <w:rtl w:val="true"/>
          <w:lang w:bidi="ar-SA"/>
        </w:rPr>
        <w:t>عبداللّه البرقيّ، عن أبيه وغيره، عن محمّد بن سليمان الصنعانيّ، عن إبراهيم بن الفضل،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رجل من أهل اليمن فسلّم عليه، فردّ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الاسم سمّتني امّى وما أقلّ من يعرفني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سعد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بهذا كنت القّب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لاخير في اللقب،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تَنابَزُوا بِالْأَلْقابِ بِئْسَ الاِسْمُ الْفُسُوقُ بَعْدَ الْإِيمانِ </w:t>
      </w:r>
      <w:r>
        <w:rPr>
          <w:rStyle w:val="FootnoteAnchor"/>
          <w:rtl w:val="true"/>
        </w:rPr>
        <w:footnoteReference w:id="120"/>
      </w:r>
      <w:r>
        <w:rPr>
          <w:rFonts w:ascii="Amiri" w:hAnsi="Amiri" w:eastAsia="Amiri" w:cs="Amiri"/>
          <w:color w:val="111111"/>
          <w:sz w:val="28"/>
          <w:sz w:val="28"/>
          <w:szCs w:val="28"/>
          <w:rtl w:val="true"/>
          <w:lang w:bidi="ar-SA"/>
        </w:rPr>
        <w:t>ما صناعتك يا سعد؟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من أهل بيت ننظر في النجوم، لانقول إنّ باليمن أحدا أعلم بالنجوم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فأسالك؟</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أحببت من النجوم، فإنّي أجيبك عن ذلك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ضوء الشمس على ضوء القمر درجة؟</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فكم ضوء القمر على ضوء الزهرة درجة؟ </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فكم ضوء الزهرة على ضوء المشتري درجة؟</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فكم ضوء المشتري على ضوء عطارد درجة؟</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اسم النجم الّذي إذا طلع هاجت البقر؟</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النّجم الّذى اذا طلع هاجت الابل؟</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اسم النجم الذي اذا طلع هاجت الكلاب؟</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 قولك لا أدري، فما زحل عندكم في النجوم؟</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نحس</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لا تقولنّ هذا، فإنه نجم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نجم الأوصياء وهو النجم الثاقب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يعني بالثاقب؟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مطلعه في السماء السابعة، وإنه ثقب بضوئه حتّى أضاء فى السماء الدنيا فمن ثمّ سمّاه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اليمن عندكم علماء؟</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إنّ باليمن قوما ليسوا كأحد من الناس في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يبلغ من علم عالمهم؟</w:t>
      </w:r>
    </w:p>
    <w:p>
      <w:pPr>
        <w:pStyle w:val="BookText"/>
        <w:rPr/>
      </w:pPr>
      <w:r>
        <w:rPr>
          <w:rFonts w:ascii="Amiri" w:hAnsi="Amiri" w:eastAsia="Amiri" w:cs="Amiri"/>
          <w:color w:val="111111"/>
          <w:sz w:val="28"/>
          <w:sz w:val="28"/>
          <w:szCs w:val="28"/>
          <w:rtl w:val="true"/>
          <w:lang w:bidi="ar-SA"/>
        </w:rPr>
        <w:t>فقال له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عالمهم ليزجر الطير</w:t>
      </w:r>
      <w:r>
        <w:rPr>
          <w:rStyle w:val="FootnoteAnchor"/>
          <w:rtl w:val="true"/>
        </w:rPr>
        <w:footnoteReference w:id="121"/>
      </w:r>
      <w:r>
        <w:rPr>
          <w:rFonts w:ascii="Amiri" w:hAnsi="Amiri" w:eastAsia="Amiri" w:cs="Amiri"/>
          <w:color w:val="111111"/>
          <w:sz w:val="28"/>
          <w:sz w:val="28"/>
          <w:szCs w:val="28"/>
          <w:rtl w:val="true"/>
          <w:lang w:bidi="ar-SA"/>
        </w:rPr>
        <w:t>ويقفو الأثر</w:t>
      </w:r>
      <w:r>
        <w:rPr>
          <w:rStyle w:val="FootnoteAnchor"/>
          <w:rtl w:val="true"/>
        </w:rPr>
        <w:footnoteReference w:id="122"/>
      </w:r>
      <w:r>
        <w:rPr>
          <w:rFonts w:ascii="Amiri" w:hAnsi="Amiri" w:eastAsia="Amiri" w:cs="Amiri"/>
          <w:color w:val="111111"/>
          <w:sz w:val="28"/>
          <w:sz w:val="28"/>
          <w:szCs w:val="28"/>
          <w:rtl w:val="true"/>
          <w:lang w:bidi="ar-SA"/>
        </w:rPr>
        <w:t>فى الساعة الواحدة مسيرة شهر للراكب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عالم المدينة أعلم من عالم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بلغ من علم عالم المدينة؟</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عالم المدينة ينتهي إلى حيث لا يقفو الاثر ويزجر الطير ويعلم ما في اللحظة الواحدة مسيرة الشمس تقطّع اثني عشر بروجا، واثني عشر برا، واثني عشر بحرا، واثني عشر عالما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ظننت أنّ أحدا يعلم هذا أو يدري ما كنهه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اليمانيّ فخرج</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ابان بن تغلب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دخل عليه رجل من أهل اليمن فسلّم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باختلاف يسير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وعليّ بن محمّد جميعا، عن عليّ بن الحسن التيميّ، عن محمّد بن الخطاب الواسطيّ، عن يونس بن عبدالرحمن، عن أحمد بن عمر الحلبيّ، عن حمّاد الازديّ، عن هشام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بصرك بالنجوم؟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 بالعراق أبصر بالنجوم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دوران الفلك عندكم؟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قلنسوتي عن رأسى فأدرتها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على ما تقول فما بال بنات النعش والجديّ والفرقدين لايرون يدورون يوما من الدّهر في القبلة؟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شيء لا أعرفه ولا سمعت أحدا من أهل الحساب يذكره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السكينة من الزّهرة جزءا في ضوئها؟ </w:t>
      </w:r>
      <w:bookmarkStart w:id="57" w:name="pg13634_134941"/>
    </w:p>
    <w:p>
      <w:pPr>
        <w:pStyle w:val="BookText"/>
        <w:rPr/>
      </w:pPr>
      <w:bookmarkEnd w:id="5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نجم ما سمعت به ولا سمعت أحدا من الناس يذكره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فأسقطتم نجما بأسره فعلى ما تحسبون؟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الزّهرة من القمر جزءا في ضوئه؟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لا يعلمه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القمر جزءا من الشمس في ضوئها؟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العسكرين يلتقيان في هذا حاسب وفي هذا حاسب فيحسب هذا لصاحبه بالظفر ويحسب هذا لصاحبه بالظفر، ثمّ يلتقيان فيهزم أحدهما الآخر فأين كانت النحوس؟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 أصل الحساب حقّ، ولكن لايعلم ذلك إلّا من علم مواليد الخلق كلّهم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840798_3830689328"/>
      <w:bookmarkStart w:id="59" w:name="_Toc21"/>
      <w:bookmarkEnd w:id="58"/>
      <w:r>
        <w:rPr>
          <w:rtl w:val="true"/>
        </w:rPr>
        <w:t xml:space="preserve">باب </w:t>
      </w:r>
      <w:r>
        <w:rPr>
          <w:rtl w:val="true"/>
        </w:rPr>
        <w:t>(</w:t>
      </w:r>
      <w:r>
        <w:rPr/>
        <w:t>6</w:t>
      </w:r>
      <w:r>
        <w:rPr>
          <w:rtl w:val="true"/>
        </w:rPr>
        <w:t xml:space="preserve">) </w:t>
      </w:r>
      <w:r>
        <w:rPr>
          <w:rtl w:val="true"/>
        </w:rPr>
        <w:t>أربعة لاتزال فى المسلمين</w:t>
      </w:r>
      <w:bookmarkEnd w:id="5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الحسن بن أبي الحسين الفارسيّ، عن سليمان بن حفص</w:t>
      </w:r>
      <w:r>
        <w:rPr>
          <w:rStyle w:val="FootnoteAnchor"/>
          <w:rtl w:val="true"/>
        </w:rPr>
        <w:footnoteReference w:id="127"/>
      </w:r>
      <w:r>
        <w:rPr>
          <w:rFonts w:ascii="Amiri" w:hAnsi="Amiri" w:eastAsia="Amiri" w:cs="Amiri"/>
          <w:color w:val="111111"/>
          <w:sz w:val="28"/>
          <w:sz w:val="28"/>
          <w:szCs w:val="28"/>
          <w:rtl w:val="true"/>
          <w:lang w:bidi="ar-SA"/>
        </w:rPr>
        <w:t xml:space="preserve">البصريّ، عن عبداللّه بن الحسين بن زيد بن عليّ </w:t>
      </w:r>
      <w:bookmarkStart w:id="60" w:name="pg13634_134942"/>
    </w:p>
    <w:p>
      <w:pPr>
        <w:pStyle w:val="BookText"/>
        <w:rPr/>
      </w:pPr>
      <w:bookmarkEnd w:id="60"/>
      <w:r>
        <w:rPr>
          <w:rFonts w:ascii="Amiri" w:hAnsi="Amiri" w:eastAsia="Amiri" w:cs="Amiri"/>
          <w:color w:val="111111"/>
          <w:sz w:val="28"/>
          <w:sz w:val="28"/>
          <w:szCs w:val="28"/>
          <w:rtl w:val="true"/>
          <w:lang w:bidi="ar-SA"/>
        </w:rPr>
        <w:t xml:space="preserve">بن الحسين بن علي بن أبي طالب، عن أبيه،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لاتزال في امّتى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بالأحساب، والطعن في الأنساب، والاستسقاء بالنجوم، والنياحة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النائحة إذا لم تتب قبل موتها تقوم يوم القيامة وعليها سربال من قطران</w:t>
      </w:r>
      <w:r>
        <w:rPr>
          <w:rStyle w:val="FootnoteAnchor"/>
          <w:rtl w:val="true"/>
        </w:rPr>
        <w:footnoteReference w:id="128"/>
      </w:r>
      <w:r>
        <w:rPr>
          <w:rFonts w:ascii="IRNazanin" w:hAnsi="IRNazanin" w:eastAsia="IRNazanin"/>
          <w:color w:val="111111"/>
          <w:sz w:val="28"/>
          <w:sz w:val="28"/>
          <w:szCs w:val="28"/>
          <w:rtl w:val="true"/>
          <w:lang w:bidi="fa-IR"/>
        </w:rPr>
        <w:t>، ودرع من جرب</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والجرب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بثور صغار تبتديء حمراء ومعها حكة شديدة وربما تقيّحت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الاستسقاء بالنجوم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ان للنجوم تأثيرا في نزول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النوح بالباطل على أهل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هذا الحديث والأحاديث المجوّزة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النوح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كالنوح على الإمام الحسين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من الشعائر الدينية وفيه أجر عظيم وثواب جزيل وقد وردت فيه أحاديث كثيرة</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840800_3830689328"/>
      <w:bookmarkStart w:id="62" w:name="_Toc22"/>
      <w:bookmarkEnd w:id="61"/>
      <w:r>
        <w:rPr>
          <w:rtl w:val="true"/>
        </w:rPr>
        <w:t xml:space="preserve">باب </w:t>
      </w:r>
      <w:r>
        <w:rPr>
          <w:rtl w:val="true"/>
        </w:rPr>
        <w:t>(</w:t>
      </w:r>
      <w:r>
        <w:rPr/>
        <w:t>7</w:t>
      </w:r>
      <w:r>
        <w:rPr>
          <w:rtl w:val="true"/>
        </w:rPr>
        <w:t xml:space="preserve">) </w:t>
      </w:r>
      <w:r>
        <w:rPr>
          <w:rtl w:val="true"/>
        </w:rPr>
        <w:t>هؤلاء ملعونون</w:t>
      </w:r>
      <w:bookmarkEnd w:id="6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الحسن بن </w:t>
      </w:r>
      <w:bookmarkStart w:id="63" w:name="pg13634_134943"/>
    </w:p>
    <w:p>
      <w:pPr>
        <w:pStyle w:val="BookText"/>
        <w:rPr/>
      </w:pPr>
      <w:bookmarkEnd w:id="63"/>
      <w:r>
        <w:rPr>
          <w:rFonts w:ascii="Amiri" w:hAnsi="Amiri" w:eastAsia="Amiri" w:cs="Amiri"/>
          <w:color w:val="111111"/>
          <w:sz w:val="28"/>
          <w:sz w:val="28"/>
          <w:szCs w:val="28"/>
          <w:rtl w:val="true"/>
          <w:lang w:bidi="ar-SA"/>
        </w:rPr>
        <w:t>عليّ الكوفيّ، عن إسحاق بن إبراهيم، عن نصر بن قابوس،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ملعون، والكاهن ملعون، والساحر ملعون، والمغنيّة ملعونة، ومن آواها وأكل كسبها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كالكاهن، والكاهن كالساحر، والساحر كالكافر، والكافر في النار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المنجّم الملعون هو الّذي يقول بقدم الفلك ولا يقول بمفلّكه وخالقه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840802_3830689328"/>
      <w:bookmarkStart w:id="65" w:name="_Toc23"/>
      <w:bookmarkEnd w:id="64"/>
      <w:r>
        <w:rPr>
          <w:rtl w:val="true"/>
        </w:rPr>
        <w:t xml:space="preserve">باب </w:t>
      </w:r>
      <w:r>
        <w:rPr>
          <w:rtl w:val="true"/>
        </w:rPr>
        <w:t>(</w:t>
      </w:r>
      <w:r>
        <w:rPr/>
        <w:t>8</w:t>
      </w:r>
      <w:r>
        <w:rPr>
          <w:rtl w:val="true"/>
        </w:rPr>
        <w:t xml:space="preserve">) </w:t>
      </w:r>
      <w:r>
        <w:rPr>
          <w:rtl w:val="true"/>
        </w:rPr>
        <w:t>التوكل على اللّه على النّجوم</w:t>
      </w:r>
      <w:bookmarkEnd w:id="65"/>
    </w:p>
    <w:p>
      <w:pPr>
        <w:pStyle w:val="BookText"/>
        <w:rPr/>
      </w:pPr>
      <w:r>
        <w:rPr>
          <w:rFonts w:eastAsia="Amiri" w:cs="Amiri" w:ascii="Amiri" w:hAnsi="Amiri"/>
          <w:color w:val="111111"/>
          <w:sz w:val="28"/>
          <w:szCs w:val="28"/>
          <w:lang w:bidi="ar-SA"/>
        </w:rPr>
        <w:t>11020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الاستخارات للسيّد إبن طاووس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الشيخ الفاضل محمّد بن عليّ بن محمّد في كتاب له في العمل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الاستخارة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 بعد فراغك من صلاة الاستخارة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خلقت أقواما يلجأون إلى مطالع النجوم لاوقات حركاتهم وسكونهم وتصرّفهم وعقدهم، وخلقتني أبرأ إليك من اللّجأ إليها ومن طلب الاختيارات بها، وأتيقّن أنّك لم تطلع أحدا على غيبك في مواقعها، ولم تسهّل له السبيل إلى تحصيل أفاعيلها، وأنّك قادر على نقلها في مداراتها في مسيرها على السعود العامّة والخاصّة إلى النحوس، ومن النحوس الشاملة والمفردة </w:t>
      </w:r>
    </w:p>
    <w:p>
      <w:pPr>
        <w:pStyle w:val="BookText"/>
        <w:rPr/>
      </w:pPr>
      <w:r>
        <w:rPr>
          <w:rFonts w:ascii="Amiri" w:hAnsi="Amiri" w:eastAsia="Amiri" w:cs="Amiri"/>
          <w:color w:val="111111"/>
          <w:sz w:val="28"/>
          <w:sz w:val="28"/>
          <w:szCs w:val="28"/>
          <w:rtl w:val="true"/>
          <w:lang w:bidi="ar-SA"/>
        </w:rPr>
        <w:t>إلى السعود، لأنّك تمحو ما تشاء وتثبت وعندك أم الكتاب، ولأنّها خلق من خلقك، وصنعة من صنيعك، وما أسعدت من اعتمد على مخلوق مثله، واستمدّ الاختيار لنفسه، وهم اولئك، ولا أشقيت من اعتمد على الخالق الّذي أنت هو، لا إله إلاّ أنت وحدك لاشريك لك، وأسالك بما تملكه وتقدر عليه، وأنت به مليء</w:t>
      </w:r>
      <w:r>
        <w:rPr>
          <w:rStyle w:val="FootnoteAnchor"/>
          <w:rtl w:val="true"/>
        </w:rPr>
        <w:footnoteReference w:id="131"/>
      </w:r>
      <w:r>
        <w:rPr>
          <w:rFonts w:ascii="Amiri" w:hAnsi="Amiri" w:eastAsia="Amiri" w:cs="Amiri"/>
          <w:color w:val="111111"/>
          <w:sz w:val="28"/>
          <w:sz w:val="28"/>
          <w:szCs w:val="28"/>
          <w:rtl w:val="true"/>
          <w:lang w:bidi="ar-SA"/>
        </w:rPr>
        <w:t>وعنه غنيّ وإليه غير محتاج، وبه غير مكترث</w:t>
      </w:r>
      <w:r>
        <w:rPr>
          <w:rStyle w:val="FootnoteAnchor"/>
          <w:rtl w:val="true"/>
        </w:rPr>
        <w:footnoteReference w:id="132"/>
      </w:r>
      <w:r>
        <w:rPr>
          <w:rFonts w:ascii="Amiri" w:hAnsi="Amiri" w:eastAsia="Amiri" w:cs="Amiri"/>
          <w:color w:val="111111"/>
          <w:sz w:val="28"/>
          <w:sz w:val="28"/>
          <w:szCs w:val="28"/>
          <w:rtl w:val="true"/>
          <w:lang w:bidi="ar-SA"/>
        </w:rPr>
        <w:t>، من الخيرة الجامعة للسلامة والعافية والغنيمة لعبدك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ابتليت بهذا العلم، فاريد الحاجة، فإذا نظرت إلى الطالع ورأيت الطالع الشرّ جلست ولم أذهب فيها، وإذا رأيت الطالع الخير ذهبت في الحاجة،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تقضي؟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 كتبك</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عبدالملك بن اعين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ابتليت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بناء المعلوم، أى تحكم بالحوادث وتخبر بالأمور الآتية أو الغائبة، أو تحكم بأنّ للنجوم تأثيرا، أو أنّ لذلك الطالع أثرا، أو على بناء المجهول أي إذا ذهبت في الطالع الخير تقضى حاجتك وتعتقد ذلك، والأوّل عندي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خبر معتبر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أظهر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الإخبار بأحكام النجوم والاعتناء بسعادة النجوم والطوالع محرّم يجب الاحتراز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أَكْثَرُهُمْ بِاللّهِ إِلاّ وَ هُمْ مُشْرِكُونَ </w:t>
      </w:r>
      <w:r>
        <w:rPr>
          <w:rStyle w:val="FootnoteAnchor"/>
          <w:rtl w:val="true"/>
        </w:rPr>
        <w:footnoteReference w:id="1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نمطر بنوء كذا وبنوء كذا، ومنهم أنّهم كانوا يأتون الكهّان فيصدّقونهم بما يقولون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عبداللّه بن المغيرة، 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الطيرة على ما تجعلها إن هوّنتها تهوّنت، وإن شددتها تشدّدت، وإن لم تجعلها شيئا لم تكن</w:t>
      </w:r>
      <w:r>
        <w:rPr>
          <w:rStyle w:val="FootnoteAnchor"/>
          <w:rtl w:val="true"/>
        </w:rPr>
        <w:footnoteReference w:id="138"/>
      </w:r>
      <w:r>
        <w:rPr>
          <w:rFonts w:ascii="Amiri" w:hAnsi="Amiri" w:eastAsia="Amiri" w:cs="Amiri"/>
          <w:color w:val="111111"/>
          <w:sz w:val="28"/>
          <w:sz w:val="28"/>
          <w:szCs w:val="28"/>
          <w:rtl w:val="true"/>
          <w:lang w:bidi="ar-SA"/>
        </w:rPr>
        <w:t>شيئا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66" w:name="pg13634_134946"/>
    </w:p>
    <w:p>
      <w:pPr>
        <w:pStyle w:val="BookText"/>
        <w:rPr/>
      </w:pPr>
      <w:bookmarkEnd w:id="66"/>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الطيرة التوكل</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840804_3830689328"/>
      <w:bookmarkStart w:id="68" w:name="_Toc24"/>
      <w:bookmarkEnd w:id="67"/>
      <w:r>
        <w:rPr>
          <w:rtl w:val="true"/>
        </w:rPr>
        <w:t xml:space="preserve">باب </w:t>
      </w:r>
      <w:r>
        <w:rPr>
          <w:rtl w:val="true"/>
        </w:rPr>
        <w:t>(</w:t>
      </w:r>
      <w:r>
        <w:rPr/>
        <w:t>9</w:t>
      </w:r>
      <w:r>
        <w:rPr>
          <w:rtl w:val="true"/>
        </w:rPr>
        <w:t xml:space="preserve">) </w:t>
      </w:r>
      <w:r>
        <w:rPr>
          <w:rtl w:val="true"/>
        </w:rPr>
        <w:t>الصدقة تدفع النحوسة</w:t>
      </w:r>
      <w:bookmarkEnd w:id="68"/>
    </w:p>
    <w:p>
      <w:pPr>
        <w:pStyle w:val="BookText"/>
        <w:rPr/>
      </w:pPr>
      <w:r>
        <w:rPr>
          <w:rFonts w:eastAsia="Amiri" w:cs="Amiri" w:ascii="Amiri" w:hAnsi="Amiri"/>
          <w:color w:val="111111"/>
          <w:sz w:val="28"/>
          <w:szCs w:val="28"/>
          <w:lang w:bidi="ar-SA"/>
        </w:rPr>
        <w:t>11025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ابن أبي عمير، عن ابن أذينة، عن سفيان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أنظر في النجوم فأعرفها وأعرف الطالع فيدخلنى من ذلك، فشكوت ذلك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 نفسك شيء فتصدّق على أوّل مسكين ثمّ امض،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عنك</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اذينة، عن ابن أبي عمير</w:t>
      </w:r>
      <w:r>
        <w:rPr>
          <w:rStyle w:val="FootnoteAnchor"/>
          <w:rtl w:val="true"/>
        </w:rPr>
        <w:footnoteReference w:id="1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انظر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موسى بن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أرض بيني وبين رجل، فأراد قسمتها، وكان الرجل صاحب نجوم فنظر إلى الساعة الّتي فيها السعود فخرج فيها، ونظر إلى الساعة الّتي فيها النحوس فبعث إلى أبي، فلمّا اقتسما الأرض خرج خير السهمين لأبي، فجعل صاحب </w:t>
      </w:r>
      <w:bookmarkStart w:id="69" w:name="pg13634_134947"/>
    </w:p>
    <w:p>
      <w:pPr>
        <w:pStyle w:val="BookText"/>
        <w:rPr/>
      </w:pPr>
      <w:bookmarkEnd w:id="69"/>
      <w:r>
        <w:rPr>
          <w:rFonts w:ascii="Amiri" w:hAnsi="Amiri" w:eastAsia="Amiri" w:cs="Amiri"/>
          <w:color w:val="111111"/>
          <w:sz w:val="28"/>
          <w:sz w:val="28"/>
          <w:szCs w:val="28"/>
          <w:rtl w:val="true"/>
          <w:lang w:bidi="ar-SA"/>
        </w:rPr>
        <w:t>النجوم يتعجّب،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أدلّك على خير ممّا صنعت؟ إذا أصبحت فتصدّق بصدقة تذهب عنك نحس ذلك اليوم، وإذا أمسيت فتصدّق بصدقة تذهب عنك نحس تلك الليلة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أرض بين أبي وبين رجل فأراد قسمتها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عبداللّه بن سليمان،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إذا خرج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يوم يكرهه الناس من محاق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بصدقة ثم خرج</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إذا أصبح دفع اللّه عنه نحس ذلك اليوم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840806_3830689328"/>
      <w:bookmarkStart w:id="71" w:name="_Toc25"/>
      <w:bookmarkEnd w:id="70"/>
      <w:r>
        <w:rPr>
          <w:rtl w:val="true"/>
        </w:rPr>
        <w:t xml:space="preserve">باب </w:t>
      </w:r>
      <w:r>
        <w:rPr>
          <w:rtl w:val="true"/>
        </w:rPr>
        <w:t>(</w:t>
      </w:r>
      <w:r>
        <w:rPr/>
        <w:t>10</w:t>
      </w:r>
      <w:r>
        <w:rPr>
          <w:rtl w:val="true"/>
        </w:rPr>
        <w:t xml:space="preserve">) </w:t>
      </w:r>
      <w:r>
        <w:rPr>
          <w:rtl w:val="true"/>
        </w:rPr>
        <w:t>تأثير اليوم الاول من السّنة الهجرية على احوالها</w:t>
      </w:r>
      <w:bookmarkEnd w:id="7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ابن بابويه حدثنا أبو عبداللّه الحسين بن عليّ الصوفي، حدثنا حمزة بن القاسم العبّاسي، </w:t>
      </w:r>
    </w:p>
    <w:p>
      <w:pPr>
        <w:pStyle w:val="BookText"/>
        <w:rPr/>
      </w:pPr>
      <w:r>
        <w:rPr>
          <w:rFonts w:ascii="Amiri" w:hAnsi="Amiri" w:eastAsia="Amiri" w:cs="Amiri"/>
          <w:color w:val="111111"/>
          <w:sz w:val="28"/>
          <w:sz w:val="28"/>
          <w:szCs w:val="28"/>
          <w:rtl w:val="true"/>
          <w:lang w:bidi="ar-SA"/>
        </w:rPr>
        <w:t xml:space="preserve">حدثنا جعفر بن محمّد بن مالك الفزاريّ، حدثنا محمد بن الحسين بن زيد الزيّات، حدثنا عمرو بن عثمان الخزّاز، حدثنا عبدالله بن الفضل الهاشميّ،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كتاب دانيال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أوّل يوم من المحرّم يوم السبت فإنّه يكون الشتاء شديد البرد كثير الريح، يكثر فيه الجليد، وتغلو فيه الحنطة، وتقع فيه الوباء وموت الصبيان، وتكثر الحمّى في تلك السنة، ويقلّ العسل، وتكثر الكمأة، ويسلم الزرع من الآفات، ويصيب بعض الأشجار آفة وبعض الكروم، وتخصب</w:t>
      </w:r>
      <w:r>
        <w:rPr>
          <w:rStyle w:val="FootnoteAnchor"/>
          <w:rtl w:val="true"/>
        </w:rPr>
        <w:footnoteReference w:id="148"/>
      </w:r>
      <w:r>
        <w:rPr>
          <w:rFonts w:ascii="Amiri" w:hAnsi="Amiri" w:eastAsia="Amiri" w:cs="Amiri"/>
          <w:color w:val="111111"/>
          <w:sz w:val="28"/>
          <w:sz w:val="28"/>
          <w:szCs w:val="28"/>
          <w:rtl w:val="true"/>
          <w:lang w:bidi="ar-SA"/>
        </w:rPr>
        <w:t>السنة، ويقع بالروم الموتان، ويغزوهم العرب، ويكثر فيهم السبي والغنائم في أيدي العرب، ويكون الغلبة في جميع المواضع للسلطان بمشيّة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يوم الاحد أوّل المحرّم فإنّه يكون الشتاء صالحا، ويكثر المطر، وتصيب بعض الاشجار والزرع آفة، وتكون أوجاع مختلفة وموت شديد ويقلّ العسل، ويكثر في الهواء الوباء والموتان</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ولعلّ المقصود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الاحمر، والموت الابيض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الاحمر هو القتل، والموت الابيض هو الموت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ويكون في آخر السنة بعض الغلاء في الطعام، ويكون الغلبة للسلطان في آخره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يوم الاثنين أوّل المحرّم فإنّه يكون الشتاء صالحا، ويكون في الصيف حرّ شديد، ويكثر المطر فى أيامه ويكثر البقر والغنم، ويكثر العسل ويرخص الطعام والاسعار في بلدان الجبال وتكثر الفواكه </w:t>
      </w:r>
    </w:p>
    <w:p>
      <w:pPr>
        <w:pStyle w:val="BookText"/>
        <w:rPr/>
      </w:pPr>
      <w:r>
        <w:rPr>
          <w:rFonts w:ascii="Amiri" w:hAnsi="Amiri" w:eastAsia="Amiri" w:cs="Amiri"/>
          <w:color w:val="111111"/>
          <w:sz w:val="28"/>
          <w:sz w:val="28"/>
          <w:szCs w:val="28"/>
          <w:rtl w:val="true"/>
          <w:lang w:bidi="ar-SA"/>
        </w:rPr>
        <w:t>فيها، ويكون موت في النساء، وفي آخر السنة يخرج خارجي على السلطان بنواحي المشرق، ويصيب بعض فارس غم، ويكثر الزكام في أرض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يوم الثلثاء أوّل المحرم فإنّه يكون الشتاء شديد البرد، ويكثر الثلج والجمد بأرض الجبل وناحية المشرق، ويكثر الغنم والعسل، ويصيب بعض الاشجار والكروم آفة، ويكون بناحية المغرب والشام آفة من حدث يحدث في السماء يموت فيه خلق، ويخرج على السلطان خارجيّ قوي، ويكون الغلبة للسلطان، ويكون في أرض فارس فى بعض الغلّات آفة، وتغلو الاسعار بها في آخر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يوم الاربعاء أوّل المحرّم فإنّ الشتاء يكون وسطا، ويكون المطر فى القيظ صالحا نافعا مباركا، وتكثر الثمار والغلّات بالجبال كلّها وناحية جميع المشرق، إلاّ أنّه يقع الموت في الرجال في آخر السنة، ويصيب الناس بأرض بابل وبالجبل آفة، وترخص الاسعار، وتسكن مملكة العرب في تلك السنة، ويكون الغلبة للسلطان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يوم الخميس أوّل المحرم فإنّه يكون الشتاء ليّنا، ويكثر القمح</w:t>
      </w:r>
      <w:r>
        <w:rPr>
          <w:rStyle w:val="FootnoteAnchor"/>
          <w:rtl w:val="true"/>
        </w:rPr>
        <w:footnoteReference w:id="150"/>
      </w:r>
      <w:r>
        <w:rPr>
          <w:rFonts w:ascii="Amiri" w:hAnsi="Amiri" w:eastAsia="Amiri" w:cs="Amiri"/>
          <w:color w:val="111111"/>
          <w:sz w:val="28"/>
          <w:sz w:val="28"/>
          <w:szCs w:val="28"/>
          <w:rtl w:val="true"/>
          <w:lang w:bidi="ar-SA"/>
        </w:rPr>
        <w:t>والفواكه والعسل بجميع نواحي المشرق، وتكثر الحمّى في أوّل السنة وفي آخره وبجميع أرض بابل في آخر السنة، ويكون للروم على المسلمين غلبة، ثمّ تظهر العرب عليهم بناحية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بأرض السند حروب والظفر لملوك العرب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يوم الجمعة أوّل الحرم فإنّه يكون الشتاء بلا برد، ويقل </w:t>
      </w:r>
      <w:bookmarkStart w:id="72" w:name="pg13634_134950"/>
    </w:p>
    <w:p>
      <w:pPr>
        <w:pStyle w:val="BookText"/>
        <w:rPr/>
      </w:pPr>
      <w:bookmarkEnd w:id="72"/>
      <w:r>
        <w:rPr>
          <w:rFonts w:ascii="Amiri" w:hAnsi="Amiri" w:eastAsia="Amiri" w:cs="Amiri"/>
          <w:color w:val="111111"/>
          <w:sz w:val="28"/>
          <w:sz w:val="28"/>
          <w:szCs w:val="28"/>
          <w:rtl w:val="true"/>
          <w:lang w:bidi="ar-SA"/>
        </w:rPr>
        <w:t>المطر والأودية والمياه، وتقلّ الغلاّت بناحية الجبال مائة فرسخ فى مائة فرسخ، ويكثر الموت في جميع الناس، ويغلو الاسعار بناحية المغرب، ويصيب بعض الأشجار آفة، ويكون للروم على الفرس كرّة شديدة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840808_3830689328"/>
      <w:bookmarkStart w:id="74" w:name="_Toc26"/>
      <w:bookmarkEnd w:id="73"/>
      <w:r>
        <w:rPr>
          <w:rtl w:val="true"/>
        </w:rPr>
        <w:t xml:space="preserve">باب </w:t>
      </w:r>
      <w:r>
        <w:rPr>
          <w:rtl w:val="true"/>
        </w:rPr>
        <w:t>(</w:t>
      </w:r>
      <w:r>
        <w:rPr/>
        <w:t>11</w:t>
      </w:r>
      <w:r>
        <w:rPr>
          <w:rtl w:val="true"/>
        </w:rPr>
        <w:t>)</w:t>
      </w:r>
      <w:r>
        <w:rPr>
          <w:rtl w:val="true"/>
        </w:rPr>
        <w:t xml:space="preserve">النّجوم </w:t>
      </w:r>
      <w:r>
        <w:rPr>
          <w:rtl w:val="true"/>
        </w:rPr>
        <w:t>(</w:t>
      </w:r>
      <w:r>
        <w:rPr>
          <w:rtl w:val="true"/>
        </w:rPr>
        <w:t>مدائن</w:t>
      </w:r>
      <w:r>
        <w:rPr>
          <w:rtl w:val="true"/>
        </w:rPr>
        <w:t>)</w:t>
      </w:r>
      <w:bookmarkEnd w:id="74"/>
    </w:p>
    <w:p>
      <w:pPr>
        <w:pStyle w:val="BookText"/>
        <w:rPr/>
      </w:pPr>
      <w:r>
        <w:rPr>
          <w:rFonts w:eastAsia="Amiri" w:cs="Amiri" w:ascii="Amiri" w:hAnsi="Amiri"/>
          <w:color w:val="111111"/>
          <w:sz w:val="28"/>
          <w:szCs w:val="28"/>
          <w:lang w:bidi="ar-SA"/>
        </w:rPr>
        <w:t>11030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ويعقوب بن يزيد، عن ابن أبي عمير، عن بعض أصحابنا،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النّجوم الّتي في السماء مدائن مثل المدائن الّتى فى الأرض مربوطة كلّ مدينة بعمود</w:t>
      </w:r>
      <w:r>
        <w:rPr>
          <w:rStyle w:val="FootnoteAnchor"/>
          <w:rtl w:val="true"/>
        </w:rPr>
        <w:footnoteReference w:id="152"/>
      </w:r>
      <w:r>
        <w:rPr>
          <w:rFonts w:ascii="Amiri" w:hAnsi="Amiri" w:eastAsia="Amiri" w:cs="Amiri"/>
          <w:color w:val="111111"/>
          <w:sz w:val="28"/>
          <w:sz w:val="28"/>
          <w:szCs w:val="28"/>
          <w:rtl w:val="true"/>
          <w:lang w:bidi="ar-SA"/>
        </w:rPr>
        <w:t>من نور، طول ذلك العمود في السماء مسيرة مائتين وخمسين سنة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840810_3830689328"/>
      <w:bookmarkStart w:id="76" w:name="_Toc27"/>
      <w:bookmarkEnd w:id="75"/>
      <w:r>
        <w:rPr>
          <w:rtl w:val="true"/>
        </w:rPr>
        <w:t xml:space="preserve">باب </w:t>
      </w:r>
      <w:r>
        <w:rPr>
          <w:rtl w:val="true"/>
        </w:rPr>
        <w:t>(</w:t>
      </w:r>
      <w:r>
        <w:rPr/>
        <w:t>12</w:t>
      </w:r>
      <w:r>
        <w:rPr>
          <w:rtl w:val="true"/>
        </w:rPr>
        <w:t xml:space="preserve">) </w:t>
      </w:r>
      <w:r>
        <w:rPr>
          <w:rtl w:val="true"/>
        </w:rPr>
        <w:t>نجم الانبياء والأوصياء</w:t>
      </w:r>
      <w:bookmarkEnd w:id="7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عليّ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عبداللّه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نجما في الفلك </w:t>
      </w:r>
      <w:bookmarkStart w:id="77" w:name="pg13634_134951"/>
    </w:p>
    <w:p>
      <w:pPr>
        <w:pStyle w:val="BookText"/>
        <w:rPr/>
      </w:pPr>
      <w:bookmarkEnd w:id="77"/>
      <w:r>
        <w:rPr>
          <w:rFonts w:ascii="IRNazanin" w:hAnsi="IRNazanin" w:eastAsia="IRNazanin"/>
          <w:color w:val="111111"/>
          <w:sz w:val="28"/>
          <w:sz w:val="28"/>
          <w:szCs w:val="28"/>
          <w:rtl w:val="true"/>
          <w:lang w:bidi="fa-IR"/>
        </w:rPr>
        <w:t>السابع فخلقه من ماء بارد</w:t>
      </w:r>
      <w:r>
        <w:rPr>
          <w:rStyle w:val="FootnoteAnchor"/>
          <w:rtl w:val="true"/>
        </w:rPr>
        <w:footnoteReference w:id="154"/>
      </w:r>
      <w:r>
        <w:rPr>
          <w:rFonts w:ascii="Amiri" w:hAnsi="Amiri" w:eastAsia="Amiri" w:cs="Amiri"/>
          <w:color w:val="111111"/>
          <w:sz w:val="28"/>
          <w:sz w:val="28"/>
          <w:szCs w:val="28"/>
          <w:rtl w:val="true"/>
          <w:lang w:bidi="ar-SA"/>
        </w:rPr>
        <w:t xml:space="preserve">وسائر النّجوم السنّة الجاريات من ماء حارّ وهو نجم الانبياء والأوصياء وهو نجم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بالخروج من الدّنيا</w:t>
      </w:r>
      <w:r>
        <w:rPr>
          <w:rStyle w:val="FootnoteAnchor"/>
          <w:rtl w:val="true"/>
        </w:rPr>
        <w:footnoteReference w:id="155"/>
      </w:r>
      <w:r>
        <w:rPr>
          <w:rFonts w:ascii="Amiri" w:hAnsi="Amiri" w:eastAsia="Amiri" w:cs="Amiri"/>
          <w:color w:val="111111"/>
          <w:sz w:val="28"/>
          <w:sz w:val="28"/>
          <w:szCs w:val="28"/>
          <w:rtl w:val="true"/>
          <w:lang w:bidi="ar-SA"/>
        </w:rPr>
        <w:t>والزّهد فيها ويأمر بافتراش التراب وتوسّد اللّبن ولباس الخشن وأكل الجشب</w:t>
      </w:r>
      <w:r>
        <w:rPr>
          <w:rStyle w:val="FootnoteAnchor"/>
          <w:rtl w:val="true"/>
        </w:rPr>
        <w:footnoteReference w:id="156"/>
      </w:r>
      <w:r>
        <w:rPr>
          <w:rFonts w:ascii="IRNazanin" w:hAnsi="IRNazanin" w:eastAsia="IRNazanin"/>
          <w:color w:val="111111"/>
          <w:sz w:val="28"/>
          <w:sz w:val="28"/>
          <w:szCs w:val="28"/>
          <w:rtl w:val="true"/>
          <w:lang w:bidi="fa-IR"/>
        </w:rPr>
        <w:t>وما خلق اللّه نجما أقرب إلى اللّه تعالى منه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840812_3830689328"/>
      <w:bookmarkStart w:id="79" w:name="_Toc28"/>
      <w:bookmarkEnd w:id="78"/>
      <w:r>
        <w:rPr>
          <w:rtl w:val="true"/>
        </w:rPr>
        <w:t xml:space="preserve">باب </w:t>
      </w:r>
      <w:r>
        <w:rPr>
          <w:rtl w:val="true"/>
        </w:rPr>
        <w:t>(</w:t>
      </w:r>
      <w:r>
        <w:rPr/>
        <w:t>13</w:t>
      </w:r>
      <w:r>
        <w:rPr>
          <w:rtl w:val="true"/>
        </w:rPr>
        <w:t xml:space="preserve">) </w:t>
      </w:r>
      <w:r>
        <w:rPr>
          <w:rtl w:val="true"/>
        </w:rPr>
        <w:t>هل العدوي حقّ؟</w:t>
      </w:r>
      <w:bookmarkEnd w:id="7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عيسى،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النضر بن قرواش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الجمال يكون بها الجرب أعزلها من إبلى مخافة أن يعديها جربها، والدّابة ربّما صفرت</w:t>
      </w:r>
      <w:r>
        <w:rPr>
          <w:rStyle w:val="FootnoteAnchor"/>
          <w:rtl w:val="true"/>
        </w:rPr>
        <w:footnoteReference w:id="158"/>
      </w:r>
      <w:r>
        <w:rPr>
          <w:rFonts w:ascii="IRNazanin" w:hAnsi="IRNazanin" w:eastAsia="IRNazanin"/>
          <w:color w:val="111111"/>
          <w:sz w:val="28"/>
          <w:sz w:val="28"/>
          <w:szCs w:val="28"/>
          <w:rtl w:val="true"/>
          <w:lang w:bidi="fa-IR"/>
        </w:rPr>
        <w:t xml:space="preserve">لها حتّى تشرب الماء؟ </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أعرابيا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أصيب الشاة والبقرة والناقة بالثمن اليسير وبها جرب فاكره شراءها مخافة أن يعدي ذلك الجرب إبلي وغنمي؟</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أعرابى فمن أعدى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عدوي، ولا طيرة، ولا هامة، ولا شوم، ولا صفر</w:t>
      </w:r>
      <w:r>
        <w:rPr>
          <w:rStyle w:val="FootnoteAnchor"/>
          <w:rtl w:val="true"/>
        </w:rPr>
        <w:footnoteReference w:id="159"/>
      </w:r>
      <w:r>
        <w:rPr>
          <w:rFonts w:ascii="Amiri" w:hAnsi="Amiri" w:eastAsia="Amiri" w:cs="Amiri"/>
          <w:color w:val="111111"/>
          <w:sz w:val="28"/>
          <w:sz w:val="28"/>
          <w:szCs w:val="28"/>
          <w:rtl w:val="true"/>
          <w:lang w:bidi="ar-SA"/>
        </w:rPr>
        <w:t>، ولا رضاع بعد فصال، ولا تعرّب بعد هجرة، ولا صمت يوما إلى اللّيل، ولا طلاق قبل نكاح، ولا عتق قبل ملك، و لايتم بعد إدراك</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واسم طائر، وهو المراد في الحديث، وذلك انهم كانوا يتشاءمون بها وهي من طير الليل،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تزعم أن في البطن حيّة يقال لها الصفر، تصيب الانسان اذا جاع وتؤذيه، وأنها تعدي فأبطل الاسلام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نفى استقلال العدوي بدون مدخلية مشيته تعالى، بل مع الاستعاذة بالله يصرفه عنه، فلا ينافي الامر بالفرار من المجذوم وأمثاله لعامة الناس الذين لضعف يقينهم لا يستعيذون به تعالى، وتتأثر نفوسهم بأمثاله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عدوي، و لا طيرة، و لا هام، والعين حقّ، والفال حقّ‌</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80" w:name="pg13634_134954"/>
    </w:p>
    <w:p>
      <w:pPr>
        <w:pStyle w:val="Heading2"/>
        <w:numPr>
          <w:ilvl w:val="1"/>
          <w:numId w:val="1"/>
        </w:numPr>
        <w:rPr/>
      </w:pPr>
      <w:bookmarkStart w:id="81" w:name="__RefHeading___Toc840814_3830689328"/>
      <w:bookmarkStart w:id="82" w:name="_Toc29"/>
      <w:bookmarkEnd w:id="80"/>
      <w:bookmarkEnd w:id="81"/>
      <w:r>
        <w:rPr>
          <w:rtl w:val="true"/>
        </w:rPr>
        <w:t>أبواب الازمنة</w:t>
      </w:r>
      <w:bookmarkEnd w:id="82"/>
    </w:p>
    <w:p>
      <w:pPr>
        <w:pStyle w:val="Heading3"/>
        <w:numPr>
          <w:ilvl w:val="2"/>
          <w:numId w:val="1"/>
        </w:numPr>
        <w:rPr/>
      </w:pPr>
      <w:bookmarkStart w:id="83" w:name="__RefHeading___Toc840816_3830689328"/>
      <w:bookmarkStart w:id="84" w:name="_Toc30"/>
      <w:bookmarkEnd w:id="83"/>
      <w:r>
        <w:rPr>
          <w:rtl w:val="true"/>
        </w:rPr>
        <w:t xml:space="preserve">باب </w:t>
      </w:r>
      <w:r>
        <w:rPr>
          <w:rtl w:val="true"/>
        </w:rPr>
        <w:t>(</w:t>
      </w:r>
      <w:r>
        <w:rPr/>
        <w:t>1</w:t>
      </w:r>
      <w:r>
        <w:rPr>
          <w:rtl w:val="true"/>
        </w:rPr>
        <w:t>)</w:t>
      </w:r>
      <w:r>
        <w:rPr>
          <w:rtl w:val="true"/>
        </w:rPr>
        <w:t>السنين والشهور</w:t>
      </w:r>
      <w:bookmarkEnd w:id="84"/>
    </w:p>
    <w:p>
      <w:pPr>
        <w:pStyle w:val="BookText"/>
        <w:rPr/>
      </w:pPr>
      <w:r>
        <w:rPr>
          <w:rFonts w:eastAsia="Amiri" w:cs="Amiri" w:ascii="Amiri" w:hAnsi="Amiri"/>
          <w:color w:val="111111"/>
          <w:sz w:val="28"/>
          <w:szCs w:val="28"/>
          <w:lang w:bidi="ar-SA"/>
        </w:rPr>
        <w:t>11034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محمّد بن أبي عمير،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وصفر، وربيع الاوّل، وربيع الآخر، وجمادي الاولى، وجمادي الآخرة، ورجب، وشعبان، وشهر رمضان، وشوّال، وذو القعدة، وذو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من ذي الحجّة، والمحرّم، وصفر، و شهر ربيع الاوّل، وعشر من شهر ربيع الاخر</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الشهور المذكورة في هذا الخبر هى أشهر السياحة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فِي الْأَرْضِ أَرْبَعَةَ أَشْهُرٍ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والمشهور أنّ ابتداءها يوم النحر إلى العاشر من ربيع الاخر،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الشوّال إلى آخر المحرّم، لأنّ الآية نزلت في شوّال،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لعشر من ذي القعدة إلى عشر من ربيع الاوّل، لانّ الحجّ في تلك السنة كان في ذلك الشهر، وعلى التقادير هي غير الاشهر الحرم، وكانت مختصّة بتلك السنة، فهذا إمّا اصطلاح آخر للأشهر الحرم غير المشهور، أو سقط من الخبر شيء، ولعلّه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بإسنادنا إلى عليّ بن فضّال،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رأس السنة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العرب أن أول 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وهذه الأمور تختلف باختلاف الإعتبارات، فيمكن أن يكون أول السّنة الشرعية شهر رمضان، وأول السنة العرفية المحرم، وأول سنة التقديرات ليلة القدر، وأول سنة جواز الاكل والشرب شهر شوال، كما روي الصّدوق في العلل بإسناده إلى الفضل بن شاذان في علّة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أول يوم من السّنة يحلّ فيه الأكل والشّرب، لأنّ أوّل شهور السنة عند أهل الحقّ شهر رمضان، وقال في علّة اختصاص شهر رمضان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ليلة القدر التي هي خير من ألف شهر، </w:t>
      </w:r>
    </w:p>
    <w:p>
      <w:pPr>
        <w:pStyle w:val="BookText"/>
        <w:rPr/>
      </w:pPr>
      <w:r>
        <w:rPr>
          <w:rFonts w:ascii="Amiri" w:hAnsi="Amiri" w:eastAsia="Amiri" w:cs="Amiri"/>
          <w:color w:val="111111"/>
          <w:sz w:val="28"/>
          <w:sz w:val="28"/>
          <w:szCs w:val="28"/>
          <w:rtl w:val="true"/>
          <w:lang w:bidi="ar-SA"/>
        </w:rPr>
        <w:t>وفيها يفرق كل أمر حكيم، وهو رأس السّنة، ويقدّر فيها ما يكون في السّنة من خير أو شرّ، أو مضرّة أو منفعة أو رزق أو أجل، ولذلك سمّيت ليلة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عبداللّه، عن أحمد بن الحسين بن سعيد، عن الحسين بن عليّ بن يقطين، عن بكر بن عليّ بن عبدالعزيز،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السنة كم يوما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وستّون يوما منها ستّة أيّام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الدنيا، فطرحت من أصل السنة، فصارت السنة ثلاثمائة وأربعة وخمسون يوما، يستحبّ أن يطوف الرجل في مقامه بمكة عدد أيّام السنة ثلاثمائة وستّين اسبوعا</w:t>
      </w:r>
      <w:r>
        <w:rPr>
          <w:rStyle w:val="FootnoteAnchor"/>
          <w:rtl w:val="true"/>
        </w:rPr>
        <w:footnoteReference w:id="166"/>
      </w:r>
      <w:r>
        <w:rPr>
          <w:rFonts w:ascii="Amiri" w:hAnsi="Amiri" w:eastAsia="Amiri" w:cs="Amiri"/>
          <w:color w:val="111111"/>
          <w:sz w:val="28"/>
          <w:sz w:val="28"/>
          <w:szCs w:val="28"/>
          <w:rtl w:val="true"/>
          <w:lang w:bidi="ar-SA"/>
        </w:rPr>
        <w:t>، فإن لم يقدر على ذلك طاف ثلاثمائة وستّين شوطا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عن الحسين ابن سعيد، عن فضالة بن ايوب،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تطوّف ثلاثمائة وستين اسبوعا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أيّام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تستطع فما قدرت عليه من الطّواف</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من كتاب عبداللّه بن حماد الانصاري،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عنده حزيران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الشهر الّذي دعا فيه موسى على بني اسرائيل، فمات في يوم وليلة من بني اسرائيل ثلاثمائة الف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من الكتاب المذكور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 الشهور وخلق حزيران، وجعل الآجال فيه متقاربة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 الآجال كناية عن كثرة الموت، إمّا لأنّ أجل بعضهم يقرب من بعض، أو لأنّ أجل كلّ منهم يقرب من ابتدائه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تقارب الزمان لم تكد رؤيا المؤمن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آخر الزمان واقتراب الساعة، لأنّ الشيء اذا قلّ تقاصرت اطرافه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أبي العباس عبيداللّه بن أحمد الدهقان، عن علي بن الحسن الطاطري، عن محمّد بن زياد بياع السابري، عن أبان،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المغيريّة</w:t>
      </w:r>
      <w:r>
        <w:rPr>
          <w:rStyle w:val="FootnoteAnchor"/>
          <w:rtl w:val="true"/>
        </w:rPr>
        <w:footnoteReference w:id="170"/>
      </w:r>
      <w:r>
        <w:rPr>
          <w:rFonts w:ascii="Amiri" w:hAnsi="Amiri" w:eastAsia="Amiri" w:cs="Amiri"/>
          <w:color w:val="111111"/>
          <w:sz w:val="28"/>
          <w:sz w:val="28"/>
          <w:szCs w:val="28"/>
          <w:rtl w:val="true"/>
          <w:lang w:bidi="ar-SA"/>
        </w:rPr>
        <w:t>يزعمون أنّ هذا اليوم لهذه اللّيلة المستقبلة؟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هذا اليوم للّيلة الماضية إنّ أهل بطن نخلة حيث رأوا الهلال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الشهر الحرام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85" w:name="pg13634_134958"/>
    </w:p>
    <w:p>
      <w:pPr>
        <w:pStyle w:val="Heading3"/>
        <w:numPr>
          <w:ilvl w:val="2"/>
          <w:numId w:val="1"/>
        </w:numPr>
        <w:rPr/>
      </w:pPr>
      <w:bookmarkStart w:id="86" w:name="__RefHeading___Toc840818_3830689328"/>
      <w:bookmarkStart w:id="87" w:name="_Toc31"/>
      <w:bookmarkEnd w:id="85"/>
      <w:bookmarkEnd w:id="86"/>
      <w:r>
        <w:rPr>
          <w:rtl w:val="true"/>
        </w:rPr>
        <w:t xml:space="preserve">باب </w:t>
      </w:r>
      <w:r>
        <w:rPr>
          <w:rtl w:val="true"/>
        </w:rPr>
        <w:t>(</w:t>
      </w:r>
      <w:r>
        <w:rPr/>
        <w:t>2</w:t>
      </w:r>
      <w:r>
        <w:rPr>
          <w:rtl w:val="true"/>
        </w:rPr>
        <w:t>)</w:t>
      </w:r>
      <w:r>
        <w:rPr>
          <w:rtl w:val="true"/>
        </w:rPr>
        <w:t>سعادة أيام الاسبوع ونحوستها</w:t>
      </w:r>
      <w:bookmarkEnd w:id="8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عبداللّه بن اسحاق الاشعريّ، عن الحسن بن محبوب، عن حبيب السجستانيّ،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يوم عبادة فتعبّدوا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ويوم السبت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ويوم الاحد لشيعتهم، ويوم الاثنين يوم بني امية، ويوم </w:t>
      </w:r>
    </w:p>
    <w:p>
      <w:pPr>
        <w:pStyle w:val="BookText"/>
        <w:rPr/>
      </w:pPr>
      <w:r>
        <w:rPr>
          <w:rFonts w:ascii="Amiri" w:hAnsi="Amiri" w:eastAsia="Amiri" w:cs="Amiri"/>
          <w:color w:val="111111"/>
          <w:sz w:val="28"/>
          <w:sz w:val="28"/>
          <w:szCs w:val="28"/>
          <w:rtl w:val="true"/>
          <w:lang w:bidi="ar-SA"/>
        </w:rPr>
        <w:t>الثلاثاء يوم لين، ويوم الاربعاء لبني العبّاس وفتحهم، ويوم الخميس يوم مبارك بورك لأمّتي في بكورها فيه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سهل بن زياد الآدمى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الحسن عمر و بن سفيان الجرجاني رفع الحديث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من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مالك لم تخرج؟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اليوم الاحد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للأحد؟</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الّذي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حدّ الاحد فإنّ له حدّا مثل حدّ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كذبوا، ما قال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الأحد اسم من أسماء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فالاثنين؟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باسمهما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باسمهما ولم يكونا؟</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 فافهم،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اليوم الّذي يقبض فيه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الّذي يظلم فيه وصيّه، فسمّاه باسمهما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فالثلثاء؟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يوم الثلثاء النار،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ما كُنْتُمْ بِهِ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ظِلٍّ ذِي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ظَلِيلٍ وَ لا يُغْنِي مِنَ اللَّهَبِ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فالأربعاء؟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أربعة أركان النار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فالخميس؟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الجنّة</w:t>
      </w:r>
      <w:r>
        <w:rPr>
          <w:rStyle w:val="FootnoteAnchor"/>
          <w:rtl w:val="true"/>
        </w:rPr>
        <w:footnoteReference w:id="174"/>
      </w:r>
      <w:r>
        <w:rPr>
          <w:rFonts w:ascii="Amiri" w:hAnsi="Amiri" w:eastAsia="Amiri" w:cs="Amiri"/>
          <w:color w:val="111111"/>
          <w:sz w:val="28"/>
          <w:sz w:val="28"/>
          <w:szCs w:val="28"/>
          <w:rtl w:val="true"/>
          <w:lang w:bidi="ar-SA"/>
        </w:rPr>
        <w:t>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لولايتنا 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فالسبت؟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سبّتت</w:t>
      </w:r>
      <w:r>
        <w:rPr>
          <w:rStyle w:val="FootnoteAnchor"/>
          <w:rtl w:val="true"/>
        </w:rPr>
        <w:footnoteReference w:id="175"/>
      </w:r>
      <w:r>
        <w:rPr>
          <w:rFonts w:ascii="Amiri" w:hAnsi="Amiri" w:eastAsia="Amiri" w:cs="Amiri"/>
          <w:color w:val="111111"/>
          <w:sz w:val="28"/>
          <w:sz w:val="28"/>
          <w:szCs w:val="28"/>
          <w:rtl w:val="true"/>
          <w:lang w:bidi="ar-SA"/>
        </w:rPr>
        <w:t>الملائكة لربّها يوم السبت، فوجدته لم يزل واحدا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باسم أبي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قطعت أعمالها للتفكر في ذاته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في 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السبت قطع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سبت السير أي قطعه، وسبت شعره حلقه وأنفه اصطلمه،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يوم السبت لانّ اللّه </w:t>
      </w:r>
    </w:p>
    <w:p>
      <w:pPr>
        <w:pStyle w:val="BookText"/>
        <w:rPr/>
      </w:pPr>
      <w:r>
        <w:rPr>
          <w:rFonts w:ascii="Amiri" w:hAnsi="Amiri" w:eastAsia="Amiri" w:cs="Amiri"/>
          <w:color w:val="111111"/>
          <w:sz w:val="28"/>
          <w:sz w:val="28"/>
          <w:szCs w:val="28"/>
          <w:rtl w:val="true"/>
          <w:lang w:bidi="ar-SA"/>
        </w:rPr>
        <w:t>تعالى ابتدأ بخلق السماوات والأرض يوم الأحد فخلقها في ستّة أيّام كما ذكره فقطع عمله يوم السبت فسمّي بذلك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بن الشاه الفقيه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القاسم عبداللّه بن أحمد بن عامر ابن سليمان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ابو منصور احمد بن ابراهيم بن بكر الخوزيّ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اسحاق ابراهيم بن هارون بن محمد الخوزي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زياد الفقيه الخوزي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عبداللّه الهروي الشيباني، عن الرضا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عبداللّه الحسين بن محمد الاشنانى الرازي العدل ببلخ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مهرويه القزويني، عن داود بن سليمان الفراء،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لنا، والاحد لشيعتنا، والاثنين لبني أمية، والثلثاء لشيعتهم، والأربعاء لبني العبّاس، والخميس لشيعتهم، والجمعة لسائر الناس جميعا</w:t>
      </w:r>
      <w:r>
        <w:rPr>
          <w:rStyle w:val="FootnoteAnchor"/>
          <w:rtl w:val="true"/>
        </w:rPr>
        <w:footnoteReference w:id="177"/>
      </w:r>
      <w:r>
        <w:rPr>
          <w:rFonts w:ascii="Amiri" w:hAnsi="Amiri" w:eastAsia="Amiri" w:cs="Amiri"/>
          <w:color w:val="111111"/>
          <w:sz w:val="28"/>
          <w:sz w:val="28"/>
          <w:szCs w:val="28"/>
          <w:rtl w:val="true"/>
          <w:lang w:bidi="ar-SA"/>
        </w:rPr>
        <w:t xml:space="preserve">وليس فيه سفر،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وَ ابْتَغُوا مِنْ فَضْلِ اللّهِ </w:t>
      </w:r>
      <w:r>
        <w:rPr>
          <w:rStyle w:val="FootnoteAnchor"/>
          <w:rtl w:val="true"/>
        </w:rPr>
        <w:footnoteReference w:id="178"/>
      </w:r>
      <w:r>
        <w:rPr>
          <w:rFonts w:ascii="Amiri" w:hAnsi="Amiri" w:eastAsia="Amiri" w:cs="Amiri"/>
          <w:color w:val="111111"/>
          <w:sz w:val="28"/>
          <w:sz w:val="28"/>
          <w:szCs w:val="28"/>
          <w:rtl w:val="true"/>
          <w:lang w:bidi="ar-SA"/>
        </w:rPr>
        <w:t>يعني يوم السبت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سفر يوم السبت</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الخير يوم الاحد وما كان ليخلق الشرّ قبل الخير، وفي يوم الأحد والاثنين خلق الارضين وخلق أقواتها في يوم الثلثاء، وخلق السماوات يوم الأربعاء ويوم الخميس وخلق أقواتها يوم الجمعة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وَ ما بَيْنَهُما فِي سِتَّةِ أَيّامٍ </w:t>
      </w:r>
      <w:r>
        <w:rPr>
          <w:rStyle w:val="FootnoteAnchor"/>
          <w:rtl w:val="true"/>
        </w:rPr>
        <w:footnoteReference w:id="181"/>
      </w:r>
      <w:r>
        <w:rPr>
          <w:rFonts w:ascii="IRNazanin" w:hAnsi="IRNazanin" w:eastAsia="IRNazanin"/>
          <w:color w:val="111111"/>
          <w:sz w:val="28"/>
          <w:sz w:val="28"/>
          <w:szCs w:val="28"/>
          <w:rtl w:val="true"/>
          <w:lang w:bidi="fa-IR"/>
        </w:rPr>
        <w:t>و</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قلّموا أظفاركم يوم الثلثاء واستحمّوا يوم الاربعاء واصيبوا من الحجامة حاجتكم يوم الخميس وتطيّبوا بأطيب طيبكم يوم الجمعة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إبراهيم بن هاشم، عن الحسين بن يزيد النوفلي، عن اسماعيل بن مسلم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الرياح </w:t>
      </w:r>
    </w:p>
    <w:p>
      <w:pPr>
        <w:pStyle w:val="BookText"/>
        <w:rPr/>
      </w:pPr>
      <w:r>
        <w:rPr>
          <w:rFonts w:ascii="Amiri" w:hAnsi="Amiri" w:eastAsia="Amiri" w:cs="Amiri"/>
          <w:color w:val="111111"/>
          <w:sz w:val="28"/>
          <w:sz w:val="28"/>
          <w:szCs w:val="28"/>
          <w:rtl w:val="true"/>
          <w:lang w:bidi="ar-SA"/>
        </w:rPr>
        <w:t>فإنّها مأمورة، ولا تسبّوا الجبال، ولا الساعات، ولا الأيّام، ولا الليالي، فتأثموا وترجع عليكم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أنّ تلك الأمور إن كان فيها شرّ أو نحوسة أو ضرر فكلّ ذلك بتقدير خالقها وهي مجبولة عليها، فلعنها لعن من لا يستحقّه، ومن لعن من لا يستحقّه يرجع اللعن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السري سهل بن يعقوب بن اسحاق الملقب بأبي نؤاس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للعسكريّ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ياسيّدي قد وقع لي اختيار</w:t>
      </w:r>
      <w:r>
        <w:rPr>
          <w:rStyle w:val="FootnoteAnchor"/>
          <w:rtl w:val="true"/>
        </w:rPr>
        <w:footnoteReference w:id="185"/>
      </w:r>
      <w:r>
        <w:rPr>
          <w:rFonts w:ascii="Amiri" w:hAnsi="Amiri" w:eastAsia="Amiri" w:cs="Amiri"/>
          <w:color w:val="111111"/>
          <w:sz w:val="28"/>
          <w:sz w:val="28"/>
          <w:szCs w:val="28"/>
          <w:rtl w:val="true"/>
          <w:lang w:bidi="ar-SA"/>
        </w:rPr>
        <w:t xml:space="preserve">الايّام عن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حدّثني به الحسن بن عبداللّه بن مطهّر، عن محمّد بن سليمان الديلميّ، عن أبيه، عن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فأعرضه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عرضته عليه وصحّحته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في أكثر هذه الايّام قواطع عن المقاصد لما ذكر فيها من النحس والمخاوف، فتدلّنى على الاحتراز من المخاوف فيها، فإنّما تدعوني الضرورة إلى التوجّه في الحوائج فيها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سهل إنّ لشيعتنا بولايتنا عصمة لو سلكوا بها في لجّة </w:t>
      </w:r>
    </w:p>
    <w:p>
      <w:pPr>
        <w:pStyle w:val="BookText"/>
        <w:rPr/>
      </w:pPr>
      <w:r>
        <w:rPr>
          <w:rFonts w:ascii="Amiri" w:hAnsi="Amiri" w:eastAsia="Amiri" w:cs="Amiri"/>
          <w:color w:val="111111"/>
          <w:sz w:val="28"/>
          <w:sz w:val="28"/>
          <w:szCs w:val="28"/>
          <w:rtl w:val="true"/>
          <w:lang w:bidi="ar-SA"/>
        </w:rPr>
        <w:t>البحار الغامرة</w:t>
      </w:r>
      <w:r>
        <w:rPr>
          <w:rStyle w:val="FootnoteAnchor"/>
          <w:rtl w:val="true"/>
        </w:rPr>
        <w:footnoteReference w:id="186"/>
      </w:r>
      <w:r>
        <w:rPr>
          <w:rFonts w:ascii="Amiri" w:hAnsi="Amiri" w:eastAsia="Amiri" w:cs="Amiri"/>
          <w:color w:val="111111"/>
          <w:sz w:val="28"/>
          <w:sz w:val="28"/>
          <w:szCs w:val="28"/>
          <w:rtl w:val="true"/>
          <w:lang w:bidi="ar-SA"/>
        </w:rPr>
        <w:t>، وسباسب البيداء الغائرة</w:t>
      </w:r>
      <w:r>
        <w:rPr>
          <w:rStyle w:val="FootnoteAnchor"/>
          <w:rtl w:val="true"/>
        </w:rPr>
        <w:footnoteReference w:id="187"/>
      </w:r>
      <w:r>
        <w:rPr>
          <w:rFonts w:ascii="Amiri" w:hAnsi="Amiri" w:eastAsia="Amiri" w:cs="Amiri"/>
          <w:color w:val="111111"/>
          <w:sz w:val="28"/>
          <w:sz w:val="28"/>
          <w:szCs w:val="28"/>
          <w:rtl w:val="true"/>
          <w:lang w:bidi="ar-SA"/>
        </w:rPr>
        <w:t xml:space="preserve">بين سباع وذئاب، وأعادي الجنّ والإنس لأمنوا من مخاوفهم بولايتهم لنا، فثق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وأخلص في الولاء لائمّتك الطاهرين وتوجّه حيث شئت، واقصد ما شئت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سهل اذا اصبحت وقلت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اللهمّ معتصما بذمامك المنبع</w:t>
      </w:r>
      <w:r>
        <w:rPr>
          <w:rStyle w:val="FootnoteAnchor"/>
          <w:rtl w:val="true"/>
        </w:rPr>
        <w:footnoteReference w:id="188"/>
      </w:r>
      <w:r>
        <w:rPr>
          <w:rFonts w:ascii="Amiri" w:hAnsi="Amiri" w:eastAsia="Amiri" w:cs="Amiri"/>
          <w:color w:val="111111"/>
          <w:sz w:val="28"/>
          <w:sz w:val="28"/>
          <w:szCs w:val="28"/>
          <w:rtl w:val="true"/>
          <w:lang w:bidi="ar-SA"/>
        </w:rPr>
        <w:t>الّذي لا يطاول ولا يحاول</w:t>
      </w:r>
      <w:r>
        <w:rPr>
          <w:rStyle w:val="FootnoteAnchor"/>
          <w:rtl w:val="true"/>
        </w:rPr>
        <w:footnoteReference w:id="189"/>
      </w:r>
      <w:r>
        <w:rPr>
          <w:rFonts w:ascii="Amiri" w:hAnsi="Amiri" w:eastAsia="Amiri" w:cs="Amiri"/>
          <w:color w:val="111111"/>
          <w:sz w:val="28"/>
          <w:sz w:val="28"/>
          <w:szCs w:val="28"/>
          <w:rtl w:val="true"/>
          <w:lang w:bidi="ar-SA"/>
        </w:rPr>
        <w:t>، من شرّ كلّ طارق وغاشم</w:t>
      </w:r>
      <w:r>
        <w:rPr>
          <w:rStyle w:val="FootnoteAnchor"/>
          <w:rtl w:val="true"/>
        </w:rPr>
        <w:footnoteReference w:id="190"/>
      </w:r>
      <w:r>
        <w:rPr>
          <w:rFonts w:ascii="Amiri" w:hAnsi="Amiri" w:eastAsia="Amiri" w:cs="Amiri"/>
          <w:color w:val="111111"/>
          <w:sz w:val="28"/>
          <w:sz w:val="28"/>
          <w:szCs w:val="28"/>
          <w:rtl w:val="true"/>
          <w:lang w:bidi="ar-SA"/>
        </w:rPr>
        <w:t>، من سائر ما خلقت ومن خلقت من خلقك الصامت والناطق، في جنّة من كلّ مخوف، بلباس سابغة ولاء أهل بيت نبيّك، في جنّة من كل مخوف</w:t>
      </w:r>
      <w:r>
        <w:rPr>
          <w:rStyle w:val="FootnoteAnchor"/>
          <w:rtl w:val="true"/>
        </w:rPr>
        <w:footnoteReference w:id="191"/>
      </w:r>
      <w:r>
        <w:rPr>
          <w:rFonts w:ascii="Amiri" w:hAnsi="Amiri" w:eastAsia="Amiri" w:cs="Amiri"/>
          <w:color w:val="111111"/>
          <w:sz w:val="28"/>
          <w:sz w:val="28"/>
          <w:szCs w:val="28"/>
          <w:rtl w:val="true"/>
          <w:lang w:bidi="ar-SA"/>
        </w:rPr>
        <w:t xml:space="preserve">محتجزا من كلّ قاصد لي إلى أذيّة بجدار حصين، الإخلاص في الاعتراف بحقّهم والتمسّك بحبلهم جميعا، موقنا بأنّ الحقّ لهم ومعهم وفيهم وبهم، اوالى من والوا وأجانب من جانبوا فصلّ على محمّد وال محمّد، فأعذني اللهمّ بهم من شر كلّ ما أتّقيه يا عظيم، حجزت الاعادي عنّي ببديع السماوات والأرض، إنّا جعلنا من بين أيديهم سدا ومن خلفهم سدا فأغشيناهم فهم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وقلتها عشيّا ثلاثا حصلت في حصن من مخاوفك، وأمن من محذورك، فإذا أردت التوجّه في يوم قد حذّرت فيه فقدّم أمام توجّهك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والمعوّذتين، وآية الكرسيّ، وسورة القدر، وآخر آية من آل عمران،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بك يصول الصائل، وبقدرتك يطول الطائل، ولا حول لكلّ ذي حول إلاّ بك، ولا قوّة يمتازها</w:t>
      </w:r>
      <w:r>
        <w:rPr>
          <w:rStyle w:val="FootnoteAnchor"/>
          <w:rtl w:val="true"/>
        </w:rPr>
        <w:footnoteReference w:id="192"/>
      </w:r>
      <w:r>
        <w:rPr>
          <w:rFonts w:ascii="Amiri" w:hAnsi="Amiri" w:eastAsia="Amiri" w:cs="Amiri"/>
          <w:color w:val="111111"/>
          <w:sz w:val="28"/>
          <w:sz w:val="28"/>
          <w:szCs w:val="28"/>
          <w:rtl w:val="true"/>
          <w:lang w:bidi="ar-SA"/>
        </w:rPr>
        <w:t>ذو قوّة إلّا منك، بصفوتك من خلقك وخيرتك من بريّتك محمّد نبيّك وعترته وسلالته، عليه وعليهم السّلام صلّ عليهم، واكفني شرّ هذا اليوم وضرره، وارزقني خيره ويمنه، واقض لي في متصرّفاتي بحسن العاقبة وبلوغ المحبّة، والظفر بالأمنيّة وكفاية الطاغية الغويّة، وكلّ ذي قدرة لي على أذيّة، حتّى أكون في جنّة وعصمة، من كلّ بلاء ونقمة، وأبدلني من المخاوف فيه أمنا، ومن العوائق فيه يسرا، حتّى لا يصدّني صادّ عن المراد، ولا يحلّ بي طارق من أذى العباد، إنّك على كلّ شيء قدير، والأمور إليك تصير، يا من ليس كمثله شيء وهو السميع البصير</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bookmarkStart w:id="88" w:name="pg13634_134966"/>
    </w:p>
    <w:p>
      <w:pPr>
        <w:pStyle w:val="Heading3"/>
        <w:numPr>
          <w:ilvl w:val="2"/>
          <w:numId w:val="1"/>
        </w:numPr>
        <w:rPr/>
      </w:pPr>
      <w:bookmarkStart w:id="89" w:name="__RefHeading___Toc840820_3830689328"/>
      <w:bookmarkStart w:id="90" w:name="_Toc32"/>
      <w:bookmarkEnd w:id="88"/>
      <w:bookmarkEnd w:id="89"/>
      <w:r>
        <w:rPr>
          <w:rtl w:val="true"/>
        </w:rPr>
        <w:t xml:space="preserve">باب </w:t>
      </w:r>
      <w:r>
        <w:rPr>
          <w:rtl w:val="true"/>
        </w:rPr>
        <w:t>(</w:t>
      </w:r>
      <w:r>
        <w:rPr/>
        <w:t>3</w:t>
      </w:r>
      <w:r>
        <w:rPr>
          <w:rtl w:val="true"/>
        </w:rPr>
        <w:t xml:space="preserve">) </w:t>
      </w:r>
      <w:r>
        <w:rPr>
          <w:rtl w:val="true"/>
        </w:rPr>
        <w:t>فضل ليلة الجمعة و مستحبّاتها</w:t>
      </w:r>
      <w:bookmarkEnd w:id="90"/>
    </w:p>
    <w:p>
      <w:pPr>
        <w:pStyle w:val="BookText"/>
        <w:rPr/>
      </w:pPr>
      <w:r>
        <w:rPr>
          <w:rFonts w:eastAsia="Amiri" w:cs="Amiri" w:ascii="Amiri" w:hAnsi="Amiri"/>
          <w:color w:val="111111"/>
          <w:sz w:val="28"/>
          <w:szCs w:val="28"/>
          <w:lang w:bidi="ar-SA"/>
        </w:rPr>
        <w:t>11047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يعقوب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لَكُمْ رَبِّي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أخرها إلى السحر ليلة الجمعة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أحمد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لعشرة من إخوانه الموتى ليلة الجمعة أوجب اللّه له الجنّة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المعاصي ليلة الجمعة، فإن السيئة والحسنة مضاعفة، ومن ترك معصية اللّه ليلة الجمعة غفر اللّه له كلما سلف فيه،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العمل، ومن بارز اللّه ليلة الجمعة بمعصية أخذه اللّه بكل ما عمل في عمره، </w:t>
      </w:r>
    </w:p>
    <w:p>
      <w:pPr>
        <w:pStyle w:val="BookText"/>
        <w:rPr/>
      </w:pPr>
      <w:r>
        <w:rPr>
          <w:rFonts w:ascii="Amiri" w:hAnsi="Amiri" w:eastAsia="Amiri" w:cs="Amiri"/>
          <w:color w:val="111111"/>
          <w:sz w:val="28"/>
          <w:sz w:val="28"/>
          <w:szCs w:val="28"/>
          <w:rtl w:val="true"/>
          <w:lang w:bidi="ar-SA"/>
        </w:rPr>
        <w:t>وضاعف عليه العذاب بهذه المعصية، فإذا كان ليلة الجمعة رفعت حيتان البحر رؤوسها، ودواب البراري، ثم نادت بصوت ذلق</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تعذبنا بذنوب الآدميين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محمّد جعفر بن أحمد القمى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بين ركعتي الفجر إلى الغداة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 أستغفر اللّه ربي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بنى اللّه له مسكنا فى الجنة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ليلة الجمعة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فنادى من أول الليل إلى آخره، وينادي في كلّ ليلة غير ليلة الجمعة في ثلث الليل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سائل فأعطيه؟</w:t>
      </w:r>
    </w:p>
    <w:p>
      <w:pPr>
        <w:pStyle w:val="BookText"/>
        <w:rPr/>
      </w:pPr>
      <w:r>
        <w:rPr>
          <w:rFonts w:ascii="Amiri" w:hAnsi="Amiri" w:eastAsia="Amiri" w:cs="Amiri"/>
          <w:color w:val="111111"/>
          <w:sz w:val="28"/>
          <w:sz w:val="28"/>
          <w:szCs w:val="28"/>
          <w:rtl w:val="true"/>
          <w:lang w:bidi="ar-SA"/>
        </w:rPr>
        <w:t>هل من تائب فأتوب عليه؟</w:t>
      </w:r>
    </w:p>
    <w:p>
      <w:pPr>
        <w:pStyle w:val="BookText"/>
        <w:rPr/>
      </w:pPr>
      <w:r>
        <w:rPr>
          <w:rFonts w:ascii="IRNazanin" w:hAnsi="IRNazanin" w:eastAsia="IRNazanin"/>
          <w:color w:val="111111"/>
          <w:sz w:val="28"/>
          <w:sz w:val="28"/>
          <w:szCs w:val="28"/>
          <w:rtl w:val="true"/>
          <w:lang w:bidi="fa-IR"/>
        </w:rPr>
        <w:t>هل من مستغفر فأغفر له؟</w:t>
      </w:r>
    </w:p>
    <w:p>
      <w:pPr>
        <w:pStyle w:val="BookText"/>
        <w:rPr/>
      </w:pPr>
      <w:r>
        <w:rPr>
          <w:rFonts w:ascii="Amiri" w:hAnsi="Amiri" w:eastAsia="Amiri" w:cs="Amiri"/>
          <w:color w:val="111111"/>
          <w:sz w:val="28"/>
          <w:sz w:val="28"/>
          <w:szCs w:val="28"/>
          <w:rtl w:val="true"/>
          <w:lang w:bidi="ar-SA"/>
        </w:rPr>
        <w:t>ياطالب الخير أقبل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طالب الشر اقصر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عبدالعظيم بن عبداللّه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ابراهيم بن أبى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تقول في الحديث الذي يرويه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في كل ليلة جمعة إلى السماء الدنيا؟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المحرّفين الكلم عن مواضعه، واللّه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202"/>
      </w:r>
      <w:r>
        <w:rPr>
          <w:rFonts w:ascii="Amiri" w:hAnsi="Amiri" w:eastAsia="Amiri" w:cs="Amiri"/>
          <w:color w:val="111111"/>
          <w:sz w:val="28"/>
          <w:sz w:val="28"/>
          <w:szCs w:val="28"/>
          <w:rtl w:val="true"/>
          <w:lang w:bidi="ar-SA"/>
        </w:rPr>
        <w:t>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ملكا الى السماء الدنيا كلّ ليلة في الثلث الأخير، وليلة الجمعة في أول الليل فيأمره فينادي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سائل فأعطيه؟</w:t>
      </w:r>
    </w:p>
    <w:p>
      <w:pPr>
        <w:pStyle w:val="BookText"/>
        <w:rPr/>
      </w:pPr>
      <w:r>
        <w:rPr>
          <w:rFonts w:ascii="Amiri" w:hAnsi="Amiri" w:eastAsia="Amiri" w:cs="Amiri"/>
          <w:color w:val="111111"/>
          <w:sz w:val="28"/>
          <w:sz w:val="28"/>
          <w:szCs w:val="28"/>
          <w:rtl w:val="true"/>
          <w:lang w:bidi="ar-SA"/>
        </w:rPr>
        <w:t>هل من تائب فأتوب عليه؟</w:t>
      </w:r>
    </w:p>
    <w:p>
      <w:pPr>
        <w:pStyle w:val="BookText"/>
        <w:rPr/>
      </w:pPr>
      <w:r>
        <w:rPr>
          <w:rFonts w:ascii="IRNazanin" w:hAnsi="IRNazanin" w:eastAsia="IRNazanin"/>
          <w:color w:val="111111"/>
          <w:sz w:val="28"/>
          <w:sz w:val="28"/>
          <w:szCs w:val="28"/>
          <w:rtl w:val="true"/>
          <w:lang w:bidi="fa-IR"/>
        </w:rPr>
        <w:t>هل من مستغفر فأغفر له؟</w:t>
      </w:r>
    </w:p>
    <w:p>
      <w:pPr>
        <w:pStyle w:val="BookText"/>
        <w:rPr/>
      </w:pPr>
      <w:r>
        <w:rPr>
          <w:rFonts w:ascii="Amiri" w:hAnsi="Amiri" w:eastAsia="Amiri" w:cs="Amiri"/>
          <w:color w:val="111111"/>
          <w:sz w:val="28"/>
          <w:sz w:val="28"/>
          <w:szCs w:val="28"/>
          <w:rtl w:val="true"/>
          <w:lang w:bidi="ar-SA"/>
        </w:rPr>
        <w:t>يا طالب الخير أقبل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طالب الشر أقصر، فلا يزال ينادي بهذا حتى يطلع الفجر، فاذا طلع الفجر عاد الى محلّه من ملكوت السماء، حدثني بذلك أبي، عن جدّى،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موسى أبو تراب</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الرؤياني، عن عبدالعظيم بن عبداللّه الحسني مثله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هارون الصوفي مثله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ابراهيم بن أبى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حمّاد،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أمره كلّ ليلة جمعة إلى السماء الدنيا من أوّل الليل، وفي كلّ ليلة في الثلث الأخير، وأمامه ملك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تائب يتاب عليه؟</w:t>
      </w:r>
    </w:p>
    <w:p>
      <w:pPr>
        <w:pStyle w:val="BookText"/>
        <w:rPr/>
      </w:pPr>
      <w:r>
        <w:rPr>
          <w:rFonts w:ascii="Amiri" w:hAnsi="Amiri" w:eastAsia="Amiri" w:cs="Amiri"/>
          <w:color w:val="111111"/>
          <w:sz w:val="28"/>
          <w:sz w:val="28"/>
          <w:szCs w:val="28"/>
          <w:rtl w:val="true"/>
          <w:lang w:bidi="ar-SA"/>
        </w:rPr>
        <w:t>هل من مستغفر فيغفر له؟</w:t>
      </w:r>
    </w:p>
    <w:p>
      <w:pPr>
        <w:pStyle w:val="BookText"/>
        <w:rPr/>
      </w:pPr>
      <w:r>
        <w:rPr>
          <w:rFonts w:ascii="Amiri" w:hAnsi="Amiri" w:eastAsia="Amiri" w:cs="Amiri"/>
          <w:color w:val="111111"/>
          <w:sz w:val="28"/>
          <w:sz w:val="28"/>
          <w:szCs w:val="28"/>
          <w:rtl w:val="true"/>
          <w:lang w:bidi="ar-SA"/>
        </w:rPr>
        <w:t>هل من سائل فيعطى سؤله؟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أعط لكلّ منفق خلفا، ولكلّ ممسك تلفا، إلى أن يطلع الفجر، فإذا طلع الفجر عاد أمر الربّ إلى عرشه فيقسّم الأرزاق بين العباد، ثمّ قال 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نصيبك من ذلك وهوقول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شَيْ‌ءٍ فَهُوَ يُخْلِفُهُ وَ هُوَ خَيْرُ الرّازِقِينَ </w:t>
      </w:r>
      <w:r>
        <w:rPr>
          <w:rStyle w:val="FootnoteAnchor"/>
          <w:rtl w:val="true"/>
        </w:rPr>
        <w:footnoteReference w:id="208"/>
      </w:r>
      <w:r>
        <w:rPr>
          <w:rFonts w:ascii="IRNazanin" w:hAnsi="IRNazanin" w:eastAsia="IRNazanin"/>
          <w:color w:val="111111"/>
          <w:sz w:val="28"/>
          <w:sz w:val="28"/>
          <w:szCs w:val="28"/>
          <w:rtl w:val="true"/>
          <w:lang w:bidi="fa-IR"/>
        </w:rPr>
        <w:t>و</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91" w:name="pg13634_134970"/>
    </w:p>
    <w:p>
      <w:pPr>
        <w:pStyle w:val="Heading3"/>
        <w:numPr>
          <w:ilvl w:val="2"/>
          <w:numId w:val="1"/>
        </w:numPr>
        <w:rPr/>
      </w:pPr>
      <w:bookmarkStart w:id="92" w:name="__RefHeading___Toc840822_3830689328"/>
      <w:bookmarkStart w:id="93" w:name="_Toc33"/>
      <w:bookmarkEnd w:id="91"/>
      <w:bookmarkEnd w:id="92"/>
      <w:r>
        <w:rPr>
          <w:rtl w:val="true"/>
        </w:rPr>
        <w:t xml:space="preserve">باب </w:t>
      </w:r>
      <w:r>
        <w:rPr>
          <w:rtl w:val="true"/>
        </w:rPr>
        <w:t>(</w:t>
      </w:r>
      <w:r>
        <w:rPr/>
        <w:t>4</w:t>
      </w:r>
      <w:r>
        <w:rPr>
          <w:rtl w:val="true"/>
        </w:rPr>
        <w:t>)</w:t>
      </w:r>
      <w:r>
        <w:rPr>
          <w:rtl w:val="true"/>
        </w:rPr>
        <w:t>فضل يوم بالجمعة و مستحبّاته</w:t>
      </w:r>
      <w:bookmarkEnd w:id="93"/>
    </w:p>
    <w:p>
      <w:pPr>
        <w:pStyle w:val="BookText"/>
        <w:rPr/>
      </w:pPr>
      <w:r>
        <w:rPr>
          <w:rFonts w:eastAsia="Amiri" w:cs="Amiri" w:ascii="Amiri" w:hAnsi="Amiri"/>
          <w:color w:val="111111"/>
          <w:sz w:val="28"/>
          <w:szCs w:val="28"/>
          <w:lang w:bidi="ar-SA"/>
        </w:rPr>
        <w:t>11054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الحسين، عن موسى بن سعدان،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شاربه، وقلّم من أظفاره، وغسل رأسه بالخطميّ يوم الجمعة كان كمن أعتق نسمة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w:t>
      </w:r>
      <w:r>
        <w:rPr>
          <w:rStyle w:val="FootnoteAnchor"/>
          <w:rtl w:val="true"/>
        </w:rPr>
        <w:footnoteReference w:id="211"/>
      </w:r>
      <w:r>
        <w:rPr>
          <w:rFonts w:ascii="Amiri" w:hAnsi="Amiri" w:eastAsia="Amiri" w:cs="Amiri"/>
          <w:color w:val="111111"/>
          <w:sz w:val="28"/>
          <w:sz w:val="28"/>
          <w:szCs w:val="28"/>
          <w:rtl w:val="true"/>
          <w:lang w:bidi="ar-SA"/>
        </w:rPr>
        <w:t xml:space="preserve">، عن إسماعيل بن عبدالخالق، عن محمّد بن طلحة،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الشارب والأظفار، وغسل الرّأس بالخطميّ يوم الجمعة، ينفي الفقر، ويزيد في الرّزق</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تقليم الاظفار وقصّ الشارب وغسل الرأس بالخطمي كلّ جمعة ينفي الفقر ويزيد في الرزق</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ابن فصّال، عن عيسى الفرّاء، عن ابن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أنه ما استنزل الرزق بشيء يعدل التعقيب بين طلوع الفجر الى طلوع الشمس؟</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ولكني أخبرك بخير من ذلك أخذ الشارب وتقليم الاظفار يوم الجمعة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عبداللّه بن أبى يعفور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استنزل الرّزق بشيء مثل التعقيب فيما بين طلوع الفجر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ولكن أخبرك بخير من ذلك أخذ الشارب وتقليم الاظافر يوم الجمعة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عن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عبداللّه بن الحسن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في الرزق؟</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تولّ أمري ولا تولّ أمري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فعرضته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ما هو أنفع من هذا في الرزق، تقصّ أظافيرك وشاربك في كلّ جمعة ولو بحكها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كهمس، عن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لعبداللّه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في طلب الرزق؟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تول أمري، ولا تولّه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 بذلك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في الرزق ما هو أنفع لك من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شاربك و أظفأرك في كلّ جمعة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محمد بن موسى بن الفرات، عن عليّ بن مطر، عن السكن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حقّ على كلّ محتلم في كلّ جمعة أخذ شاربه وأظفاره، ومسّ شيء من الطيب،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ولم يكن عنده طيب دعى ببعض خمر</w:t>
      </w:r>
      <w:r>
        <w:rPr>
          <w:rStyle w:val="FootnoteAnchor"/>
          <w:rtl w:val="true"/>
        </w:rPr>
        <w:footnoteReference w:id="219"/>
      </w:r>
      <w:r>
        <w:rPr>
          <w:rFonts w:ascii="IRNazanin" w:hAnsi="IRNazanin" w:eastAsia="IRNazanin"/>
          <w:color w:val="111111"/>
          <w:sz w:val="28"/>
          <w:sz w:val="28"/>
          <w:szCs w:val="28"/>
          <w:rtl w:val="true"/>
          <w:lang w:bidi="fa-IR"/>
        </w:rPr>
        <w:t>نسائه فبلّها بالماء ثمّ وضعها على وجهه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عن أبي جعفر أحمد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الفرات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الطيب</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ابن شاذان، عن ابن أبي عمير، عن حفص بن البختريّ،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والأظفار من الجمعة إلى الجمعة أمان من الجذام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الشارب من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بصير</w:t>
      </w:r>
      <w:r>
        <w:rPr>
          <w:rStyle w:val="FootnoteAnchor"/>
          <w:rtl w:val="true"/>
        </w:rPr>
        <w:footnoteReference w:id="2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زياد بن مروان العبدي، عن محمّد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من الجمعة الى الجمعة أمان من الجذام، والشعر في الأنف أمان منه أيضا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ابراهيم بن هاشم، عن محمد 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تقليم الاظفار وأخذ الشارب من جمعة إلى جمعة أمان من الجذام</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عن الحسن بن سليمان، عن عمّه عبداللّه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شاربك وأظفارك في كلّ جمعة، فإن لم يكن فيها شيء فحكها، لا يصيبك جنون ولا جذام ولا برص</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الحسن بن سليمان بن هلال، عن عمّه عبداللّه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شاربك وأظفارك كلّ جمعة، وإن لم يكن فيها شيء فزكها</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فركها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ملاذ الاخيار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يصيبك جذام ولا برص ولا جنون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محمّد بن الحصين، عن عمر الجرجانيّ، عن محمّد بن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أخذ من شاربه وقلّم من أظفاره يوم الجمعة،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على سنّة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بكلّ شعرة وكلّ قلامة عتق رقبة، ولم يمرض مرضا يصيبه إلّا مرض الموت</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أحمد بن محمّد، عن ابن فضّال، عن ابن بكير،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في كلّ جمعة أمان من البرص والجنون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مثله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عبداللّه، عن محمد بن الحسين بن أبي الخطاب، عن صالح بن عقبة،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أستنزل به الرزق؟</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خذمن شاربك واظفارك وليكن ذلك في يوم الجمعة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سعد بن عبداللّه مثله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سعد بن عبداللّه، عن محمّد بن عيسى عن عتيبة، عن أبي أيوب المدني،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الاظفار يوم الجمعة يؤمن من الجذام والبرص والعمى، فإن</w:t>
      </w:r>
      <w:r>
        <w:rPr>
          <w:rStyle w:val="FootnoteAnchor"/>
          <w:rtl w:val="true"/>
        </w:rPr>
        <w:footnoteReference w:id="238"/>
      </w:r>
      <w:r>
        <w:rPr>
          <w:rFonts w:ascii="Amiri" w:hAnsi="Amiri" w:eastAsia="Amiri" w:cs="Amiri"/>
          <w:color w:val="111111"/>
          <w:sz w:val="28"/>
          <w:sz w:val="28"/>
          <w:szCs w:val="28"/>
          <w:rtl w:val="true"/>
          <w:lang w:bidi="ar-SA"/>
        </w:rPr>
        <w:t>لم يحتج فحكها حكا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وقصّ شاربه في كلّ جمعة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أعطي بكلّ قلامة وجزازة عتق رقبة من ولد اسماعيل</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هشام بن سالم،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الاظفار يوم الجمعة يؤمن من الجذام والجنون والبرص والعمى، فإن لم تحتج فحكها حكا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تحتج فامرّ عليها السكين أو المقراض</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عيسى، عن محمد بن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 أظفاره كلّ خميس لم ترمد عيناه، </w:t>
      </w:r>
    </w:p>
    <w:p>
      <w:pPr>
        <w:pStyle w:val="BookText"/>
        <w:rPr/>
      </w:pPr>
      <w:r>
        <w:rPr>
          <w:rFonts w:ascii="Amiri" w:hAnsi="Amiri" w:eastAsia="Amiri" w:cs="Amiri"/>
          <w:color w:val="111111"/>
          <w:sz w:val="28"/>
          <w:sz w:val="28"/>
          <w:szCs w:val="28"/>
          <w:rtl w:val="true"/>
          <w:lang w:bidi="ar-SA"/>
        </w:rPr>
        <w:t>ومن أخذها كلّ جمعة خرج من تحت كلّ ظفر 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والكحل يزيد في ضوء البصر ونبت ينبت الأشفار</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أنّه كان يقلّم أظفاره كلّ خميس، يبدأ بالخنصر الايمن ثمّ يبدأ بالأيسر،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ذلك كان كمن أخذ أمانا من الرمد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العطار، عن محمد بن أحمد، عن أبي عبداللّه الرازي، عن محمد عن محمّد بن عبداللّه، عن ابراهيم بن عقبة، عن زكريا، عن أبيه يحيى</w:t>
      </w:r>
      <w:r>
        <w:rPr>
          <w:rStyle w:val="FootnoteAnchor"/>
          <w:rtl w:val="true"/>
        </w:rPr>
        <w:footnoteReference w:id="2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 أظافيره يوم الخميس وترك واحدا واحدة ليوم الجمعة نفى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الفقر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ادريس،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الرازي مثله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 اظفاره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عن أبي محمد الرازي، عن الحسين بن يزيد، عن السكوني، عن أبي عبداللّه، عن أبيه</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الجمعة أخرج اللّه من أنامله الداء وأدخل فيه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لا يصيبه جنون ولا جذام ولا برص</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ابراهيم، عن أبيه، عن الحسين بن يزيد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الدواء</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أظافيره يوم الجمعة أخرج اللّه تعالى من أنامله داء وأدخل فيه</w:t>
      </w:r>
      <w:r>
        <w:rPr>
          <w:rStyle w:val="FootnoteAnchor"/>
          <w:rtl w:val="true"/>
        </w:rPr>
        <w:footnoteReference w:id="25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شفاء</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الجمعة لم تشعث أنامله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أظافيره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محمّد بن عليّ، عن عليّ الحنّاط، عن عليّ بن أبي حمزة، عن الحسين بن أبي العلاء،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ثواب من أخذ من شاربه وقلّم أظفاره في كلّ جمعة؟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مطهّرا إلى الجمعة الأخري</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أبي العلا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ثواب من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ثواب من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 من أظفاري كلّ جمعة؟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الاظفار والاخذ من الشارب من الجمعة إلى الجمعة أمان من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الجمعة لم تسعّف</w:t>
      </w:r>
      <w:r>
        <w:rPr>
          <w:rStyle w:val="FootnoteAnchor"/>
          <w:rtl w:val="true"/>
        </w:rPr>
        <w:footnoteReference w:id="261"/>
      </w:r>
      <w:r>
        <w:rPr>
          <w:rFonts w:ascii="IRNazanin" w:hAnsi="IRNazanin" w:eastAsia="IRNazanin"/>
          <w:color w:val="111111"/>
          <w:sz w:val="28"/>
          <w:sz w:val="28"/>
          <w:szCs w:val="28"/>
          <w:rtl w:val="true"/>
          <w:lang w:bidi="fa-IR"/>
        </w:rPr>
        <w:t>أنامله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أظفارك ومن شاربك كلّ جمعة، فاذا كانت قصارا فحكها فانّه لا يصيبك جذام ولا برص</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أحمد الصفوانى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w:t>
      </w:r>
    </w:p>
    <w:p>
      <w:pPr>
        <w:pStyle w:val="BookText"/>
        <w:rPr/>
      </w:pPr>
      <w:r>
        <w:rPr>
          <w:rFonts w:ascii="Amiri" w:hAnsi="Amiri" w:eastAsia="Amiri" w:cs="Amiri"/>
          <w:color w:val="111111"/>
          <w:sz w:val="28"/>
          <w:sz w:val="28"/>
          <w:szCs w:val="28"/>
          <w:rtl w:val="true"/>
          <w:lang w:bidi="ar-SA"/>
        </w:rPr>
        <w:t>الطيب في كلّ جمعة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رواية السكوني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عشر من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ليتطيب أحدكم يوم الجمعة ولو من قارورة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بصير،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يوم الجمعة ساعة لا يحتجم فيها أحد إلا مات</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بن عبدالرحمن،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ليتزيّن أحدكم يوم الجمعة يغتسل ويتطيّب ويسرح لحيته ويلبس أنظف ثيابه وليتهيّأ للجمعة وليكن عليه في ذلك اليوم السكينة والوقار وليحسن عبادة ربّه وليفعل الخير ما استطاع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على أهل الارض ليضاعف الحسنات</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ليتزيّتنّ أحدكم يوم الجمعة ويغتسل ويتطيّب ويتسرّح ويلبس أنظف ثيابه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الحسين بن سعيد، عن فضالة بن أيّوب، عن ابن سنان،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كُلِّ مَسْجِدٍ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Style w:val="FootnoteAnchor"/>
          <w:rtl w:val="true"/>
        </w:rPr>
        <w:footnoteReference w:id="269"/>
      </w:r>
      <w:r>
        <w:rPr>
          <w:rFonts w:ascii="Amiri" w:hAnsi="Amiri" w:eastAsia="Amiri" w:cs="Amiri"/>
          <w:color w:val="111111"/>
          <w:sz w:val="28"/>
          <w:sz w:val="28"/>
          <w:szCs w:val="28"/>
          <w:rtl w:val="true"/>
          <w:lang w:bidi="ar-SA"/>
        </w:rPr>
        <w:t>العيدين والجمعة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المحاملي،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تهيأ أحدكم للجمعة عشية الخميس، كما تتهيأ اليهود عشية الجمعة لسبتهم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يشرب الدواء يوم الخميس، </w:t>
      </w:r>
    </w:p>
    <w:p>
      <w:pPr>
        <w:pStyle w:val="BookText"/>
        <w:rPr/>
      </w:pPr>
      <w:r>
        <w:rPr>
          <w:rFonts w:ascii="Amiri" w:hAnsi="Amiri" w:eastAsia="Amiri" w:cs="Amiri"/>
          <w:color w:val="111111"/>
          <w:sz w:val="28"/>
          <w:sz w:val="28"/>
          <w:szCs w:val="28"/>
          <w:rtl w:val="true"/>
          <w:lang w:bidi="ar-SA"/>
        </w:rPr>
        <w:t>مخافة أن يضعف عن الجمعة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المعلّى بن خنيس،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وافق منكم يوم الجمعة فلا يشتغلنّ بشيء غير العبادة، فان فيها يغفر</w:t>
      </w:r>
      <w:r>
        <w:rPr>
          <w:rStyle w:val="FootnoteAnchor"/>
          <w:rtl w:val="true"/>
        </w:rPr>
        <w:footnoteReference w:id="275"/>
      </w:r>
      <w:r>
        <w:rPr>
          <w:rFonts w:ascii="Amiri" w:hAnsi="Amiri" w:eastAsia="Amiri" w:cs="Amiri"/>
          <w:color w:val="111111"/>
          <w:sz w:val="28"/>
          <w:sz w:val="28"/>
          <w:szCs w:val="28"/>
          <w:rtl w:val="true"/>
          <w:lang w:bidi="ar-SA"/>
        </w:rPr>
        <w:t xml:space="preserve">للعباد وتنزل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يحيى العطار، عن محمّد بن أحمد، عن ابراهيم بن اسحاق، عن عبداللّه بن حماد الانصاري، عن المعلى بن خنيس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عبداللّه بن محمّد، عن عليّ بن الحكم، عن أبان،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للجمعة حقّا وحرمة فإيّاك أن تضيع أو تقصّر في شيء من عبادة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والتقرّب إليه بالعمل الصالح، وترك المحارم كلّها، فإنّ اللّه يضاعف فيه الحسنات، ويمحو فيه السيّئات، ويرفع فيه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يومه مثل ليلته فإن</w:t>
      </w:r>
      <w:r>
        <w:rPr>
          <w:rStyle w:val="FootnoteAnchor"/>
          <w:rtl w:val="true"/>
        </w:rPr>
        <w:footnoteReference w:id="280"/>
      </w:r>
      <w:r>
        <w:rPr>
          <w:rFonts w:ascii="Amiri" w:hAnsi="Amiri" w:eastAsia="Amiri" w:cs="Amiri"/>
          <w:color w:val="111111"/>
          <w:sz w:val="28"/>
          <w:sz w:val="28"/>
          <w:szCs w:val="28"/>
          <w:rtl w:val="true"/>
          <w:lang w:bidi="ar-SA"/>
        </w:rPr>
        <w:t>استطعت أن تحييها</w:t>
      </w:r>
      <w:r>
        <w:rPr>
          <w:rStyle w:val="FootnoteAnchor"/>
          <w:rtl w:val="true"/>
        </w:rPr>
        <w:footnoteReference w:id="281"/>
      </w:r>
      <w:r>
        <w:rPr>
          <w:rFonts w:ascii="Amiri" w:hAnsi="Amiri" w:eastAsia="Amiri" w:cs="Amiri"/>
          <w:color w:val="111111"/>
          <w:sz w:val="28"/>
          <w:sz w:val="28"/>
          <w:szCs w:val="28"/>
          <w:rtl w:val="true"/>
          <w:lang w:bidi="ar-SA"/>
        </w:rPr>
        <w:t>بالصلاة والدّعاء فافعل فإنّ ربّك ينزل في</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من باب التفعيل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نزول ملائكة الرحمة، أو المراد بنزوله تعالى نزول ملائكته ورحمته مجازا، ويمكن أن يكون المراد نزوله من عرش العظمة والجلال الى مقام التعطف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الاول ما روي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عن ابراهيم بن أبي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مضى ذكره في الباب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ليلة الجمعة إلى سماء الدّنيا فيضاعف فيه الحسنات ويمحو فيه السيّئات و 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واسع كريم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يحيي مثله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المؤمن ليسأل</w:t>
      </w:r>
      <w:r>
        <w:rPr>
          <w:rStyle w:val="FootnoteAnchor"/>
          <w:rtl w:val="true"/>
        </w:rPr>
        <w:footnoteReference w:id="285"/>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فيؤخر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حاجته التي سأل إلى يوم الجمعة ليخصه </w:t>
      </w:r>
    </w:p>
    <w:p>
      <w:pPr>
        <w:pStyle w:val="BookText"/>
        <w:rPr/>
      </w:pPr>
      <w:r>
        <w:rPr>
          <w:rFonts w:ascii="Amiri" w:hAnsi="Amiri" w:eastAsia="Amiri" w:cs="Amiri"/>
          <w:color w:val="111111"/>
          <w:sz w:val="28"/>
          <w:sz w:val="28"/>
          <w:szCs w:val="28"/>
          <w:rtl w:val="true"/>
          <w:lang w:bidi="ar-SA"/>
        </w:rPr>
        <w:t>بفضل يوم الجمعة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بصير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 الجمعة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ليدعو، فيؤخر اللّه حاجته إلى يوم الجمعة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تنفّل ما بين الجمعة إلى الجمعة خمسمائة ركعة فله عند اللّه ما شاء إلّا أن يتمنّى</w:t>
      </w:r>
      <w:r>
        <w:rPr>
          <w:rStyle w:val="FootnoteAnchor"/>
          <w:rtl w:val="true"/>
        </w:rPr>
        <w:footnoteReference w:id="292"/>
      </w:r>
      <w:r>
        <w:rPr>
          <w:rFonts w:ascii="Amiri" w:hAnsi="Amiri" w:eastAsia="Amiri" w:cs="Amiri"/>
          <w:color w:val="111111"/>
          <w:sz w:val="28"/>
          <w:sz w:val="28"/>
          <w:szCs w:val="28"/>
          <w:rtl w:val="true"/>
          <w:lang w:bidi="ar-SA"/>
        </w:rPr>
        <w:t>محرّما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p>
    <w:p>
      <w:pPr>
        <w:pStyle w:val="BookText"/>
        <w:rPr/>
      </w:pPr>
      <w:r>
        <w:rPr>
          <w:rFonts w:ascii="Amiri" w:hAnsi="Amiri" w:eastAsia="Amiri" w:cs="Amiri"/>
          <w:color w:val="111111"/>
          <w:sz w:val="28"/>
          <w:sz w:val="28"/>
          <w:szCs w:val="28"/>
          <w:rtl w:val="true"/>
          <w:lang w:bidi="ar-SA"/>
        </w:rPr>
        <w:t xml:space="preserve">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الحسين بن يزيد النوفلي، عن اسماعيل بن أبي زياد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ما بين الجمعتين خمسمائة صلاة ركعة فله عند اللّه ما يتمنى من الخير</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يحيي العطار، عن محمد بن أحمد، عن محمد بن حسان الرازي، عن أبي محمد الرازي، عن السكوني،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محمد بن علي الحلبي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تعلّمني أفضلّ ما أصنع اعمل في مثل هذا اليوم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أعلم أن أحدا كان اكبر اكثر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أفضل ممّا علّمها أبوها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يوم الجمعة فاغتسل وصفّ قدميه وصلّى أربع ركعات مثنى مثنى، يقرأ في أوّل ركعة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w:t>
      </w:r>
    </w:p>
    <w:p>
      <w:pPr>
        <w:pStyle w:val="BookText"/>
        <w:rPr/>
      </w:pPr>
      <w:r>
        <w:rPr>
          <w:rFonts w:ascii="Amiri" w:hAnsi="Amiri" w:eastAsia="Amiri" w:cs="Amiri"/>
          <w:color w:val="111111"/>
          <w:sz w:val="28"/>
          <w:sz w:val="28"/>
          <w:szCs w:val="28"/>
          <w:rtl w:val="true"/>
          <w:lang w:bidi="ar-SA"/>
        </w:rPr>
        <w:t xml:space="preserve">مرّة، وفي الثانية فاتحة الكتاب والعاديات خمسين مرّة، وفي الثالثة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مرّة، وفى الرابعة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مرّة، وهذه سورة النصر، وهي آخر سورة نزلت، فإذا فرغ منها دعا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وسيدي من تهيّأ أو تعبّا أو أعدّ أو استعدّ لوفادة مخلوق رجاء رفده وفوائده ونائله وفواضله وجوائزه، فاليك يا إلهي كانت تهيئتي وتعبيتي واعدادي واستعدادي رجاء رفدك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وفوائدك ومعروفك ونائلك وجوائزك فلا تخيبني من ذلك، يا من لا تخيب عليه مسألة السّائل ولا تنقصه عطيّة نائل فانّي لم آتك بعمل صالح قدّمته ولا شفاعة مخلوق رجوته اتقرّب إليك بشفاعته الاّ محمدا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أرجو عظيم عفوك الذي عدت به على الخاطئين عند عكوفهم على المحارم فلم يمنعك طول عكوفهم على المحارم أن جدت عليهم بالمغفرة وانت سيدي العوّاد بالنعماء وانا العوّاد بالخطا أسألك بحق محمّد وآله الطاهرين ان تغفر لي ذنبي العظيم فانه لايغفر العظيم الّا العظيم يا عظيم يا عظيم يا عظيم يا عظيم يا عظيم يا عظيم يا عظيم</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حميد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الجمعة فصلّ ركعتين، تقرأ في كلّ ركعة ستين مرة سورة الاخلاص، فإذا ركعت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وبحمده، ثلاث مرّات، وإن شئت سبع مرّات، فاذا سجدت قلت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سجدلك سوادي وخيالي وآمن بك فؤادي وأبوء إليك بالنعم واعترف لك بالذنب العظيم عملت سوء وظلمت نفسي فاغفر لي ذنوبي فإنّه </w:t>
      </w:r>
    </w:p>
    <w:p>
      <w:pPr>
        <w:pStyle w:val="BookText"/>
        <w:rPr/>
      </w:pPr>
      <w:r>
        <w:rPr>
          <w:rFonts w:ascii="Amiri" w:hAnsi="Amiri" w:eastAsia="Amiri" w:cs="Amiri"/>
          <w:color w:val="111111"/>
          <w:sz w:val="28"/>
          <w:sz w:val="28"/>
          <w:szCs w:val="28"/>
          <w:rtl w:val="true"/>
          <w:lang w:bidi="ar-SA"/>
        </w:rPr>
        <w:t>لايغفر الذنوب الاّ أنت، اعوذ بعفوك من عقوبتك، وأعوذ برحمتك من نقمتك، واعوذ برضاك من سخطك، واعوذ بك منك، لا أبلغ مدحتك ولا أحصى نعمتك ولا الثناء عليك، انت كما اثنيت على نفسك، عملت سوء وظلمت نفسي فاغفر لي ذنوبي، انه لايغفر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ساعة أصلّيها من يوم الجمعة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ارتفع النهار ما بينك وبين زوال الشمس،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فعلها فكأنّما قرأ القرآن أربعين مرّة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يوسف أبو الحسين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سعد بن عبداللّه، عن محمد بن عبدالحميد العطار، عن منصور بن يونس، عن أبي المعزا حميد بن المثنى مثله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زكريّا الغلابي، عن جعفر بن محمّد بن عمار، عن أبيه، عن جعفر بن محمّد، وعن عتبة ابن أبي الزبير، عن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أربع ركعات يوم الجمعة قبل الصلاة يقرأ في كلّ ركعة فاتحة الكتاب عشر مرّات، و قُلْ أَعُوذُ بِرَبِّ النّاسِ عشر مرّات، و قُلْ أَعُوذُ بِرَبِّ الْفَلَقِ عشر مرّات، و قُلْ هُوَ اللّهُ أَحَدٌ عشر مرّات، و قُلْ يا أَيُّهَا الْكافِرُونَ عشر مرّات، وآية الكرسي عشر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أخرى إِنّا أَنْزَلْناهُ عشر مرّات، و شَهِدَ اللّهُ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عشر مرّات، فإذا فرغ من الصلاة استغفر اللّه مائة مرّة،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والحمد للّه ولا إله إلاّ اللّه واللّه أكبر، ولا حول ولا قوّة إلاّ باللّه العليّ العظيم، مائة مرّة، ويصلّي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مائة مرّة،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هذه الصلاة وقال هذا القول دفع اللّه عنه شرّ أهل السماء وشرّ أهل الارض تمام الخبر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عبداللّه محمد بن وهبان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حزن محمد بن أحمد بن حمدان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عمارة، عن أبيه،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عتبة بن الزبير، عن جعفر 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أربع ركعات يوم الجمعة قبل الصّلاة يقرأ في كل ركعة فاتحة الكتاب عشر مرّات ومثلها قُلْ أَعُوذُ بِرَبِّ الْفَلَقِ</w:t>
      </w:r>
    </w:p>
    <w:p>
      <w:pPr>
        <w:pStyle w:val="BookText"/>
        <w:rPr/>
      </w:pPr>
      <w:r>
        <w:rPr>
          <w:rFonts w:ascii="Amiri" w:hAnsi="Amiri" w:eastAsia="Amiri" w:cs="Amiri"/>
          <w:color w:val="111111"/>
          <w:sz w:val="28"/>
          <w:sz w:val="28"/>
          <w:szCs w:val="28"/>
          <w:rtl w:val="true"/>
          <w:lang w:bidi="ar-SA"/>
        </w:rPr>
        <w:t>ومثلها قُلْ أَعُوذُ بِرَبِّ النّاسِ ومثلها قُلْ هُوَ اللّهُ أَحَدٌ ومثلها قُلْ يا أَيُّهَا الْكافِرُونَ ومثلها 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يقرأ عشر مرّات إِنّا أَنْزَلْناهُ فِي لَيْلَةِ الْقَدْرِ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وعشر مرات شَهِدَ اللّهُ أَنَّهُ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الْحَكِيمُ وبعد فراغه من الصلاة يستغفر اللّه مائة 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ربّي واتوب </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الذي لا إله إلاّ هو الحيّ القيّوم غافر الذنب واسع المغفرة،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ولا حول ولا قوّة الاّ باللّه العليّ العظيم مائة مرّة، ويصلّي على محمّد وآل محمّد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يدعو بعده</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هذه الصلاة وقال هذا القول دفع اللّه عنه شرّ أهل السماء وأهل الأرض وشرّ الشيطان وشرّ كل سلطان جائر وقضى اللّه له سبعين حاجة في الدنيا وسبعين حاجة في الآخرة مقضيّة غير مردودة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الحسين محمد بن هارون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علي بن محمد الزبيري</w:t>
      </w:r>
      <w:r>
        <w:rPr>
          <w:rStyle w:val="FootnoteAnchor"/>
          <w:rtl w:val="true"/>
        </w:rPr>
        <w:footnoteReference w:id="3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فضال، عن إبراهيم بن أبي بكر، عن بعض أصحابه، عن إسماعيل بن منصور الريالي</w:t>
      </w:r>
      <w:r>
        <w:rPr>
          <w:rStyle w:val="FootnoteAnchor"/>
          <w:rtl w:val="true"/>
        </w:rPr>
        <w:footnoteReference w:id="305"/>
      </w:r>
      <w:r>
        <w:rPr>
          <w:rFonts w:ascii="Amiri" w:hAnsi="Amiri" w:eastAsia="Amiri" w:cs="Amiri"/>
          <w:color w:val="111111"/>
          <w:sz w:val="28"/>
          <w:sz w:val="28"/>
          <w:szCs w:val="28"/>
          <w:rtl w:val="true"/>
          <w:lang w:bidi="ar-SA"/>
        </w:rPr>
        <w:t>عن أبي ركاز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يوم الجمعة حين يصلي الغداة قبل أن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به أيضا أبوالمفضل محمد بن عبداللّه بن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عن علي بن بزرج الحناط، عن محمّد بن جعفر المكفوف، عن إسماعيل بن منصور الريالي</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عن أبى ركاز،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يوم الجمعة حين يصلي الغداة قبل أن يتكلم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قلت في جمعتي هذه من قول، أو حلفت فيها من حلف، أو نذرت فيها من نذر، فمشيّتك بين يدي ذلك كلّه، فما شئت منه أن يكون كان، وما لم تشأ منه لم يكن، اللهم اغفر لي وتجاوز عني، اللهم من صلّيت عليه فصلواتي عليه، ومن لعنت فلعنتى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كفارة من جمعة إلى جمعة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إذا صلّى الجمعة أن يصلى فى مكانه ركعتين فليفعل، وإلاّ فإذا رجع</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 بن كثير،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يصلّي، ثمّ رأيت قنت فى الركعة الثانية في قيامه وركوعه وسجوده، ثم انفتل اقبل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 بوجهه الكريم على اللّه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هي ركعتان، واللّه لا يصلّيهما أحد فيري النار بعينه بعد ما يأتى بينهما ما أتيت، فلم أبرح من مكاني حتى علّمني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فعلّمني يا أبه كما علّمك؟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لأشفق عليك أن تضيع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شاءاللّه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الجمعة قبل أن تزول الشمس فصلّهما، وأقرأ فى الركعة الاولى فاتحة الكتاب و إِنّا أَنْزَلْناهُ ، وفي الثانية فاتحة </w:t>
      </w:r>
    </w:p>
    <w:p>
      <w:pPr>
        <w:pStyle w:val="BookText"/>
        <w:rPr/>
      </w:pPr>
      <w:r>
        <w:rPr>
          <w:rFonts w:ascii="Amiri" w:hAnsi="Amiri" w:eastAsia="Amiri" w:cs="Amiri"/>
          <w:color w:val="111111"/>
          <w:sz w:val="28"/>
          <w:sz w:val="28"/>
          <w:szCs w:val="28"/>
          <w:rtl w:val="true"/>
          <w:lang w:bidi="ar-SA"/>
        </w:rPr>
        <w:t>الكتاب و قُلْ هُوَ اللّهُ أَحَدٌ ، وتستفتحهما بفاتحة الصلوة، فاذا فرغت من قراءة قُلْ هُوَ اللّهُ أَحَدٌ في الركعة الثانية فارفع يديك قبل أن تركع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إلهي إلهي أسألك راغبا واقصدك سائلا واقفا بين يديك متضرّعا إليك إن اقنطتني ذنوبي نشطّني عفوك وان اسكتني عملي انطقني صفحك فصلّ على محمّد وأهل بيته وأسألك العفوّ العفوّ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تركع وتفرغ فاذا فرغت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من تسبيحك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وقوف العائذ بك، يا رب ادعوك متضرعا وراكعا متقربا إليك بالذلّة خاشعا فلست بأوّل منطق من حشمة منطو من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 متذللا، أنت أحب اليّ مولاي، انت أحب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سجدت فابسط يديك كطالب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ربي الاعلى وبحمده رب هذه يداي مبسوطة مبسوطتان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بين يديك، هذه جوامع بدني خاضعة بفنائك، وهذه اسبابي مجتمعة لعبادتك، لا أدرى بأيّ نعمائك أقول، ولا لأيها لأيتها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أقصد لعبادتك، أم لمسألتك أم الرغبة إليك فاملأ قلبي خشية منك، واجعلني واجعل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في كلّ حالاتي لك قصدي، انت سيدي في كلّ مكان وان حجبت عنك أعين الناظرين إليك، أسالك بك اذ جعلت فيّ طمعا فيك بعفوك ان تصلي على محمّد وآل محمّد وترحم من يسألك وهو من قد علمت بكمال عيوبه وذنوبه، لم يبسط اليك يده إلاّ ثقة بك، ولا لسانه الاّ فرحا بك، فارحم من كثر ذنبه على قلّته، وقلّت ذنوبه في سعة عفوك، وجرأني جرمي وجرأتي </w:t>
      </w:r>
    </w:p>
    <w:p>
      <w:pPr>
        <w:pStyle w:val="BookText"/>
        <w:rPr/>
      </w:pPr>
      <w:r>
        <w:rPr>
          <w:rFonts w:ascii="Amiri" w:hAnsi="Amiri" w:eastAsia="Amiri" w:cs="Amiri"/>
          <w:color w:val="111111"/>
          <w:sz w:val="28"/>
          <w:sz w:val="28"/>
          <w:szCs w:val="28"/>
          <w:rtl w:val="true"/>
          <w:lang w:bidi="ar-SA"/>
        </w:rPr>
        <w:t xml:space="preserve">وجرمي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وذنبي بما جعلت من طمع إذا يئس الغرور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 الجهول من فضلك أن تصلي على محمّد وآله واسألك لاخواني فيك العفو العفو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تسجد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هداني إليه ودلّني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حقيقة الوجود عليه وساقني من الحيرة الى معرفته وبصّرني رشدي برأفته صلّ على محمّد وآل محمّد واقبلني عبدا ولا تذرني فردا، أنت احبّ اليّ مولاي أنت احبّ اليّ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حلف لي عليهما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تجاه القبلة ان لا ينصرف احد من بين يدي ربّه تعالى إلاّ مغفورا له وان كانت له حاجة قضاها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بأول 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لست أوّل من أنطقته حشمته أي استحياؤه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انطوي بحاجته لحيائه ولم يظهرها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أسبابي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أعضائي وقواي ومشاعري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ذلته وحقارته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ودلني حقيقة الوجود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طريقة الصّديقين الذين يستدلون بالحقّ عليه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أبى أيّوب،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وأمرنا أن ندعو به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تعمّدت إليك بحاجتي وأنزلت بك اليوم فقري ومسكنتي، فأنا اليوم </w:t>
      </w:r>
    </w:p>
    <w:p>
      <w:pPr>
        <w:pStyle w:val="BookText"/>
        <w:rPr/>
      </w:pPr>
      <w:r>
        <w:rPr>
          <w:rFonts w:ascii="Amiri" w:hAnsi="Amiri" w:eastAsia="Amiri" w:cs="Amiri"/>
          <w:color w:val="111111"/>
          <w:sz w:val="28"/>
          <w:sz w:val="28"/>
          <w:szCs w:val="28"/>
          <w:rtl w:val="true"/>
          <w:lang w:bidi="ar-SA"/>
        </w:rPr>
        <w:t>مغفرتك أرجى منّى لعملي، ولمغفرتك ورحمتك أوسع من ذنوبى فتولّ قضاء كلّ حاجة هي لي بقدرتك عليها وتيسير ذلك عليك ولفقري إليك فاني لم أصب خيرا قطّ إلاّ منك ولم يصرف عنّي أحد شرا قطّ غيرك وليس أرجو لآخرتى ودنياي سواك ولا ليوم فقرى و يوم يفردني الناس في حفرتي، وافضي إليك ياربّ بفقري</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محمّد بن أبي عمير، عن أبى أيوب ابراهيم بن عثمان الخزاز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وَ ابْتَغُوا مِنْ فَضْلِ اللّهِ </w:t>
      </w:r>
      <w:r>
        <w:rPr>
          <w:rStyle w:val="FootnoteAnchor"/>
          <w:rtl w:val="true"/>
        </w:rPr>
        <w:footnoteReference w:id="3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يوم الجمعة والانتشار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للرجل المسلم أن لايفرغ نفسه في الاسبوع يوم الجمعة لامر دينه فيسأل عنه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أيّوب الخزاز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هشام بن الحكم،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يريد أن يعمل شيئا من الخير مثل </w:t>
      </w:r>
    </w:p>
    <w:p>
      <w:pPr>
        <w:pStyle w:val="BookText"/>
        <w:rPr/>
      </w:pPr>
      <w:r>
        <w:rPr>
          <w:rFonts w:ascii="Amiri" w:hAnsi="Amiri" w:eastAsia="Amiri" w:cs="Amiri"/>
          <w:color w:val="111111"/>
          <w:sz w:val="28"/>
          <w:sz w:val="28"/>
          <w:szCs w:val="28"/>
          <w:rtl w:val="true"/>
          <w:lang w:bidi="ar-SA"/>
        </w:rPr>
        <w:t>الصدقة والصوم ونحو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ذلك يوم الجمعة، فان العمل يوم الجمعة يضاعف</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 عن أبيه، عن محمد بن أبي عمير وعلي بن الحكم جميعا، عن هشام بن الحكم مثله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عن الحسين، عن النضر بن سويد،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إذا دخل وإذا خرج في الشتاء أن يكون ذلك في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كلّ شيء شيئا فاختار</w:t>
      </w:r>
      <w:r>
        <w:rPr>
          <w:rStyle w:val="FootnoteAnchor"/>
          <w:rtl w:val="true"/>
        </w:rPr>
        <w:footnoteReference w:id="316"/>
      </w:r>
      <w:r>
        <w:rPr>
          <w:rFonts w:ascii="Amiri" w:hAnsi="Amiri" w:eastAsia="Amiri" w:cs="Amiri"/>
          <w:color w:val="111111"/>
          <w:sz w:val="28"/>
          <w:sz w:val="28"/>
          <w:szCs w:val="28"/>
          <w:rtl w:val="true"/>
          <w:lang w:bidi="ar-SA"/>
        </w:rPr>
        <w:t>من الأيام يوم الجمعة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الحسين بن سعيد، عن إبراهيم بن أبي البلاد، عن بعض أصحابه، عن أبي جعفر أو</w:t>
      </w:r>
      <w:r>
        <w:rPr>
          <w:rStyle w:val="FootnoteAnchor"/>
          <w:rtl w:val="true"/>
        </w:rPr>
        <w:footnoteReference w:id="320"/>
      </w: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الشمس بيوم أفضل من يوم الجمعة، وإن كلام الطّير فيه إذا التقى</w:t>
      </w:r>
      <w:r>
        <w:rPr>
          <w:rStyle w:val="FootnoteAnchor"/>
          <w:rtl w:val="true"/>
        </w:rPr>
        <w:footnoteReference w:id="321"/>
      </w:r>
      <w:r>
        <w:rPr>
          <w:rFonts w:ascii="Amiri" w:hAnsi="Amiri" w:eastAsia="Amiri" w:cs="Amiri"/>
          <w:color w:val="111111"/>
          <w:sz w:val="28"/>
          <w:sz w:val="28"/>
          <w:szCs w:val="28"/>
          <w:rtl w:val="true"/>
          <w:lang w:bidi="ar-SA"/>
        </w:rPr>
        <w:t>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سلام و يوم صالح</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يحيي مثله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نادت الطير الطير، والوحش الوحش، والسباع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عليكم هذا يوم صالح</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خالد، عن النضر بن سويد،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الجمعة على غيرها من الايّام، وإنّ الجنان لتزخرف وتزيّن يوم الجمعة لمن أتاها، وإنّكم</w:t>
      </w:r>
      <w:r>
        <w:rPr>
          <w:rStyle w:val="FootnoteAnchor"/>
          <w:rtl w:val="true"/>
        </w:rPr>
        <w:footnoteReference w:id="326"/>
      </w:r>
      <w:r>
        <w:rPr>
          <w:rFonts w:ascii="IRNazanin" w:hAnsi="IRNazanin" w:eastAsia="IRNazanin"/>
          <w:color w:val="111111"/>
          <w:sz w:val="28"/>
          <w:sz w:val="28"/>
          <w:szCs w:val="28"/>
          <w:rtl w:val="true"/>
          <w:lang w:bidi="fa-IR"/>
        </w:rPr>
        <w:t xml:space="preserve">تتسابقون إلى </w:t>
      </w:r>
    </w:p>
    <w:p>
      <w:pPr>
        <w:pStyle w:val="BookText"/>
        <w:rPr/>
      </w:pPr>
      <w:r>
        <w:rPr>
          <w:rFonts w:ascii="Amiri" w:hAnsi="Amiri" w:eastAsia="Amiri" w:cs="Amiri"/>
          <w:color w:val="111111"/>
          <w:sz w:val="28"/>
          <w:sz w:val="28"/>
          <w:szCs w:val="28"/>
          <w:rtl w:val="true"/>
          <w:lang w:bidi="ar-SA"/>
        </w:rPr>
        <w:t>الجنّة على قدر سبقكم إلى الجمعة، وإن أبواب السماء لتفتح لصعود أعمال العباد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يحيي مثله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داود بن سرحان،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يوم الجمعة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يوم الجمعة والمشهود يوم عرفة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عبداللّه بن محمّد، عن ابراهيم ابن عبدالحميد، عن الحسين بن جعفر،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الحور العين يؤذن لهم يوم الجمعة فيشرفون على الدنيا، 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يخطبونا الى ربنا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تعالى كرائم في عباده خصّهم بها في كلّ ليلة جمعة ويوم جمعة، فأكثروا فيها من التهليل والتسبيح والثناء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الحسن بن شاذان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القاضى أبي الفرج المعافى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الجمعة جمعة؟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فيها خلقه لولاية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الجمعة جمعة، لانّ اللّه جمع الخلق لولاية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الجمعة جمعة لأن اللّه جمع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بمقابر يوم الجمعة، فوقف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الديار فنعم دار قوم مؤمنين، يا أهل الجمع هل علمتم أن اليوم الجمعة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فلمّا أن أخذ مضجعه أتاه آت في منامه،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إنك أتيتنا فسلّمت علينا، ورددنا عليك السلام، وقلت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الديار هل علمتم أن اليوم الجمعة، وإنا لنعلم ما </w:t>
      </w:r>
    </w:p>
    <w:p>
      <w:pPr>
        <w:pStyle w:val="BookText"/>
        <w:rPr/>
      </w:pPr>
      <w:r>
        <w:rPr>
          <w:rFonts w:ascii="Amiri" w:hAnsi="Amiri" w:eastAsia="Amiri" w:cs="Amiri"/>
          <w:color w:val="111111"/>
          <w:sz w:val="28"/>
          <w:sz w:val="28"/>
          <w:szCs w:val="28"/>
          <w:rtl w:val="true"/>
          <w:lang w:bidi="ar-SA"/>
        </w:rPr>
        <w:t>يقول الطير فى يوم الجمعة،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رب الملائكة والروح، سبقت رحمتك غضبك، ما عرف عظمتك من حلف باسمك كاذبا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الفقيه أبي محمد جعفر بن أحمد بن علي القمي باسناده عن زريق،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يوم الجمعة تضاعف، وليلة الجمعة تضاعف، وما من يوم كيوم الجمعة، و ما ليلة كليلة الجمعة، يومها أزهر وليلتها غراء</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مهزيار،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ليلة الجمعة عارفا بحقنا عتق من النار وكتب له براءة من عذاب القبر</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أطرفوا</w:t>
      </w:r>
      <w:r>
        <w:rPr>
          <w:rStyle w:val="FootnoteAnchor"/>
          <w:rtl w:val="true"/>
        </w:rPr>
        <w:footnoteReference w:id="339"/>
      </w:r>
      <w:r>
        <w:rPr>
          <w:rFonts w:ascii="Amiri" w:hAnsi="Amiri" w:eastAsia="Amiri" w:cs="Amiri"/>
          <w:color w:val="111111"/>
          <w:sz w:val="28"/>
          <w:sz w:val="28"/>
          <w:szCs w:val="28"/>
          <w:rtl w:val="true"/>
          <w:lang w:bidi="ar-SA"/>
        </w:rPr>
        <w:t>أهاليكم في كلّ جمعة بشيء من الفاكهة أو اللحم</w:t>
      </w:r>
      <w:r>
        <w:rPr>
          <w:rStyle w:val="FootnoteAnchor"/>
          <w:rtl w:val="true"/>
        </w:rPr>
        <w:footnoteReference w:id="340"/>
      </w:r>
      <w:r>
        <w:rPr>
          <w:rFonts w:ascii="Amiri" w:hAnsi="Amiri" w:eastAsia="Amiri" w:cs="Amiri"/>
          <w:color w:val="111111"/>
          <w:sz w:val="28"/>
          <w:sz w:val="28"/>
          <w:szCs w:val="28"/>
          <w:rtl w:val="true"/>
          <w:lang w:bidi="ar-SA"/>
        </w:rPr>
        <w:t>حتّى يفرحوا بالجمعة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على، عن أبيه مثله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94" w:name="pg13634_135000"/>
    </w:p>
    <w:p>
      <w:pPr>
        <w:pStyle w:val="BookText"/>
        <w:rPr/>
      </w:pPr>
      <w:bookmarkEnd w:id="94"/>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 عن سعد بن عبداللّه، عن ابراهيم بن هاشم، عن النوفلي</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 عن السكوني،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الكافي وزاد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في الصيف من بيت خرج يوم الخميس وإذا أراد أن يدخل البيت في الشتاء من البرد دخل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أنّه كان دخوله وخروجه يوم الجمعة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840824_3830689328"/>
      <w:bookmarkStart w:id="96" w:name="_Toc34"/>
      <w:bookmarkEnd w:id="95"/>
      <w:r>
        <w:rPr>
          <w:rtl w:val="true"/>
        </w:rPr>
        <w:t xml:space="preserve">باب </w:t>
      </w:r>
      <w:r>
        <w:rPr>
          <w:rtl w:val="true"/>
        </w:rPr>
        <w:t>(</w:t>
      </w:r>
      <w:r>
        <w:rPr/>
        <w:t>5</w:t>
      </w:r>
      <w:r>
        <w:rPr>
          <w:rtl w:val="true"/>
        </w:rPr>
        <w:t xml:space="preserve">) </w:t>
      </w:r>
      <w:r>
        <w:rPr>
          <w:rtl w:val="true"/>
        </w:rPr>
        <w:t>فضل الصلوات على النبي وآله ليلة الجمعة ويومها</w:t>
      </w:r>
      <w:bookmarkEnd w:id="96"/>
    </w:p>
    <w:p>
      <w:pPr>
        <w:pStyle w:val="BookText"/>
        <w:rPr/>
      </w:pPr>
      <w:r>
        <w:rPr>
          <w:rFonts w:eastAsia="Amiri" w:cs="Amiri" w:ascii="Amiri" w:hAnsi="Amiri"/>
          <w:color w:val="111111"/>
          <w:sz w:val="28"/>
          <w:szCs w:val="28"/>
          <w:lang w:bidi="ar-SA"/>
        </w:rPr>
        <w:t>11116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ومحمّد بن الحسن، عن سهل بن زياد، عن جعفر بن محمّد الاشعريّ، عن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أكثروا من الصلاة عليّ في اللّيلة الغرّاء واليوم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ويوم الجمعة، فسئل إلى كم الكثير؟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مائة وما زادت فهو أفضل</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عبداللّه بن عامر، عن علي بن مهزيار، عن النضر بن سويد،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آخر سجدة من النوافل بعد المغرب ليلة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بوجهك الكريم واسمك العظيم</w:t>
      </w:r>
      <w:r>
        <w:rPr>
          <w:rStyle w:val="FootnoteAnchor"/>
          <w:rtl w:val="true"/>
        </w:rPr>
        <w:footnoteReference w:id="347"/>
      </w:r>
      <w:r>
        <w:rPr>
          <w:rFonts w:ascii="Amiri" w:hAnsi="Amiri" w:eastAsia="Amiri" w:cs="Amiri"/>
          <w:color w:val="111111"/>
          <w:sz w:val="28"/>
          <w:sz w:val="28"/>
          <w:szCs w:val="28"/>
          <w:rtl w:val="true"/>
          <w:lang w:bidi="ar-SA"/>
        </w:rPr>
        <w:t>أن تصلّى على محمّد و آل محمّد وأن تغفر لي ذنبي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مثله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العباس، عن عبداللّه بن المغيرة، عن عبداللّه بن سنان،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فى آخر السجدة من النوافل من المغرب في ليلة الجمعة سبع مرات وأنت 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إنى أسألك بوجهك الكريم واسمك العظيم أن تصلّى على محمّد وآل محمّد وأن تغفر لي ذنبي العظيم</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فى آخر سجدة من النافلة بعد المغرب ليلة الجمعة وان قاله كلّ ليلة فهو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إنى أسألك بوجهك الكريم واسمك العظيم ان تصلّي على محمّد وآل محمّد وان </w:t>
      </w:r>
    </w:p>
    <w:p>
      <w:pPr>
        <w:pStyle w:val="BookText"/>
        <w:rPr/>
      </w:pPr>
      <w:r>
        <w:rPr>
          <w:rFonts w:ascii="Amiri" w:hAnsi="Amiri" w:eastAsia="Amiri" w:cs="Amiri"/>
          <w:color w:val="111111"/>
          <w:sz w:val="28"/>
          <w:sz w:val="28"/>
          <w:szCs w:val="28"/>
          <w:rtl w:val="true"/>
          <w:lang w:bidi="ar-SA"/>
        </w:rPr>
        <w:t>تغفر لي ذنبي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انصرف وقد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عشيّة الخميس وليلة الجمعة نزلت ملائكة من السماء و معها اقلام الذهب وصحف الفضّة لا يكتبون عشيّة الخميس و ليلة الجمعة ويوم الجمعة الى أن تغيب الشمس الّا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أيوب بن نوح، عن محمّد بن أبي عمير، عن عبداللّه بن سنان مثله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عشيّة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عشية الخميس ليلة الجمعة نزلت الملائكة من السماء معها أقلام الذهب، وصحف الفضة، لا يكتبون عشية الخميس، وليلة الجمعة، ويوم الجمعة، إلى أن تغيب الشمس، إلاّ الصلاة على محمّد وآل محمّد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عمرو بن عثمان، عن محمّد بن عذافر،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إنّه إذا كان ليلة الجمعة نزل من السماء ملائكة بعدد الذّرّ في أيديهم أقلام الذّهب وقراطيس الفضّة لا يكتبون إلى ليلة السبت إلاّ الصلاة على محمّد وال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من السنّة أن تصلّي على محمّد وعلى أهل بيته</w:t>
      </w:r>
      <w:r>
        <w:rPr>
          <w:rStyle w:val="FootnoteAnchor"/>
          <w:rtl w:val="true"/>
        </w:rPr>
        <w:footnoteReference w:id="355"/>
      </w:r>
      <w:r>
        <w:rPr>
          <w:rFonts w:ascii="Amiri" w:hAnsi="Amiri" w:eastAsia="Amiri" w:cs="Amiri"/>
          <w:color w:val="111111"/>
          <w:sz w:val="28"/>
          <w:sz w:val="28"/>
          <w:szCs w:val="28"/>
          <w:rtl w:val="true"/>
          <w:lang w:bidi="ar-SA"/>
        </w:rPr>
        <w:t>في كلّ يوم جمعة ألف مرّة وفي سائر الايّام مائة مرّة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مثله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ليلة الجمعة ويوم الجمعة بألف حسنة، ويرفع له ألف درجة وأن المصلي على محمّد وآل محمّد ليلة الجمعة يزهر نوره في السّماوات إلى أن تقوم الساعة، وملائكة اللّه في السّماوات يستغفرون له، ويستغفر له الملك الموكل بقبر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تقوم الساعة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الصلاة على محمّد وآل محمّد يوم الجمعة ألف مرة، وفي غير يوم الجمعة مائة مرة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صلّى على محمّد وآل محمّد في يوم الجمعة مائة صلاة، </w:t>
      </w:r>
    </w:p>
    <w:p>
      <w:pPr>
        <w:pStyle w:val="BookText"/>
        <w:rPr/>
      </w:pPr>
      <w:r>
        <w:rPr>
          <w:rFonts w:ascii="Amiri" w:hAnsi="Amiri" w:eastAsia="Amiri" w:cs="Amiri"/>
          <w:color w:val="111111"/>
          <w:sz w:val="28"/>
          <w:sz w:val="28"/>
          <w:szCs w:val="28"/>
          <w:rtl w:val="true"/>
          <w:lang w:bidi="ar-SA"/>
        </w:rPr>
        <w:t xml:space="preserve">واستغفر مائة مرة،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غفر له البتة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ليلة كل جمعة ملائكة فإذا انفجر الفجر من يوم الجمعة لم يكتبوا الاّ الصلاة على محمّد وعلى آل محمّد حتى تغرب الشمس</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الحسين بن الحسن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البرقي، عن بعض أصحابنا، عن منصور بن يونس، عن أبي إسماعيل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يصلي العصر يوم الجمعة قبل أن ينفتل</w:t>
      </w:r>
      <w:r>
        <w:rPr>
          <w:rStyle w:val="FootnoteAnchor"/>
          <w:rtl w:val="true"/>
        </w:rPr>
        <w:footnoteReference w:id="361"/>
      </w:r>
      <w:r>
        <w:rPr>
          <w:rFonts w:ascii="Amiri" w:hAnsi="Amiri" w:eastAsia="Amiri" w:cs="Amiri"/>
          <w:color w:val="111111"/>
          <w:sz w:val="28"/>
          <w:sz w:val="28"/>
          <w:szCs w:val="28"/>
          <w:rtl w:val="true"/>
          <w:lang w:bidi="ar-SA"/>
        </w:rPr>
        <w:t>من صلاته عشر مرات،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الاوصياء المرضيين بأفضل صلواتك، وبارك عليهم بأفضل بركاتك، وعليه وعليهم السّلام، وعلى أرواحهم، وأجسادهم،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عليه الملائكة من تلك الجمعة إلى الجمعة المقبلة في تلك الساعة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ابو محمّد هارون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حيدر بن محمد بن نعيم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مسعود العياشي، عن إسماعيل بن مهران، عن </w:t>
      </w:r>
    </w:p>
    <w:p>
      <w:pPr>
        <w:pStyle w:val="BookText"/>
        <w:rPr/>
      </w:pPr>
      <w:r>
        <w:rPr>
          <w:rFonts w:ascii="Amiri" w:hAnsi="Amiri" w:eastAsia="Amiri" w:cs="Amiri"/>
          <w:color w:val="111111"/>
          <w:sz w:val="28"/>
          <w:sz w:val="28"/>
          <w:szCs w:val="28"/>
          <w:rtl w:val="true"/>
          <w:lang w:bidi="ar-SA"/>
        </w:rPr>
        <w:t xml:space="preserve">محمد بن يحيي،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صلّيت العصر يوم الجمعة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الأوصياء المرضيين بأفضل صلواتك وبارك عليهم بأفضل بركاتك وعليه وعليهم السّلام وعلى أرواحهم وأجسادهم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سبعا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عقيب صلاة الظهر يوم الجمعة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صلواتك وصلوات ملائكتك ورسلك على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أمانا بين الجمعتين، ومن قال أيضا عقيب ظهر الجمعة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وعجّل فرج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عن حماد بن عثمان انه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أفضل الاعمال يوم الجمعة؟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محمّد وآل محمّد مائة مرة بعد العصر وما زدت فهو أفضل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رواه عبداللّه بن سنان وابن اسماعيل، عن </w:t>
      </w:r>
    </w:p>
    <w:p>
      <w:pPr>
        <w:pStyle w:val="BookText"/>
        <w:rPr/>
      </w:pPr>
      <w:r>
        <w:rPr>
          <w:rFonts w:ascii="Amiri" w:hAnsi="Amiri" w:eastAsia="Amiri" w:cs="Amiri"/>
          <w:color w:val="111111"/>
          <w:sz w:val="28"/>
          <w:sz w:val="28"/>
          <w:szCs w:val="28"/>
          <w:rtl w:val="true"/>
          <w:lang w:bidi="ar-SA"/>
        </w:rPr>
        <w:t>أخيه، عن أحدهما</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يوم الجمعة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الاوصياء المرضيين بأفضل صلواتك وبارك عليهم بأفضل بركاتك والسلام عليه وعليهم وعلى أرواحهم وأجسادهم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قالها في دبر العصر</w:t>
      </w:r>
      <w:r>
        <w:rPr>
          <w:rStyle w:val="FootnoteAnchor"/>
          <w:rtl w:val="true"/>
        </w:rPr>
        <w:footnoteReference w:id="366"/>
      </w:r>
      <w:r>
        <w:rPr>
          <w:rFonts w:ascii="Amiri" w:hAnsi="Amiri" w:eastAsia="Amiri" w:cs="Amiri"/>
          <w:color w:val="111111"/>
          <w:sz w:val="28"/>
          <w:sz w:val="28"/>
          <w:szCs w:val="28"/>
          <w:rtl w:val="true"/>
          <w:lang w:bidi="ar-SA"/>
        </w:rPr>
        <w:t>كتب اللّه له لك مائة ألف حسنة ومحا عنه عنك مائة ألف سيئة، وقضى له لك بها مائة ألف حاجة ورفع له لك بها مائة ألف درجة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الحسين السعدآبادي، عن أحمد بن أبي عبداللّه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عمير مثله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باسناده، عن عبداللّه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ليلة الجمعة المغرب وبعدها أربع ركعات، وقال في آخر سجدة من النوافل، وإن فعله كلّ ليلة فهو أفضل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بوجهك الكريم، واسمك العظيم، أن تصلي على محمّد وآل محمّد، وأن تغفر لي ذنبي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ينصرف </w:t>
      </w:r>
    </w:p>
    <w:p>
      <w:pPr>
        <w:pStyle w:val="BookText"/>
        <w:rPr/>
      </w:pPr>
      <w:r>
        <w:rPr>
          <w:rFonts w:ascii="IRNazanin" w:hAnsi="IRNazanin" w:eastAsia="IRNazanin"/>
          <w:color w:val="111111"/>
          <w:sz w:val="28"/>
          <w:sz w:val="28"/>
          <w:szCs w:val="28"/>
          <w:rtl w:val="true"/>
          <w:lang w:bidi="fa-IR"/>
        </w:rPr>
        <w:t>وقد غفر له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علي بن محمد اليزد آبادى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عن سعد بن عبداللّه، عن الحسين بن سيف، عن أخيه علي، عن أبيه سيف بن عميرة، عن عبدالله بن سنان،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في آخر سجدة من النافلة بعد المغرب ليلة الجمعة، وإن فعله كلّ ليلة كان أفضل،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إنى أسألك بوجهك الكريم، وباسمك العظيم، وملكك القديم، أن تصلى على محمّد وآله، وأن تغفر ذنبي العظيم، انه لايغفر العظيم الاّ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فإذا قاله انصرف، وقد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يعدل ستين حجة من أقاصى البلاد</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بن أبي نصر،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محمّد وآل محمّد فيما بين الظهر والعصر تعدل سبعين ركعة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قال بعد العصر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الأوصياء المرضيين بأفضل صلواتك، وبارك عليهم بأفضل بركاتك، والسلام عليهم وعلى أرواحهم وأجسادهم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مثل ثواب عمل الثقلين في ذلك اليوم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أحمد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عن حفص بن أبي البختري،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الاعمال يوم الجمعة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وملائكته وأنبيائه ورسله وجميع خلقه على محمّد وآل محمّد، والسلام عليه وعليهم وعلى أرواحهم وعلى أجسادهم ورحمة اللّه وبركاته، يقولها مائة مرة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الصفار، عن محمّد ابن حسان، عن أبي عمران موسى بن رنجويه الارمني، عن عبدالله بن الحكم،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العصر يوم الجمعة،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صلواتك، وصلوات ملائكتك، وأنبيائك، ورسلك على محمّد النبي الأمّي وعلى أهل بيته وعليهم 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bookmarkStart w:id="97" w:name="pg13634_135009"/>
    </w:p>
    <w:p>
      <w:pPr>
        <w:pStyle w:val="Heading3"/>
        <w:numPr>
          <w:ilvl w:val="2"/>
          <w:numId w:val="1"/>
        </w:numPr>
        <w:rPr/>
      </w:pPr>
      <w:bookmarkStart w:id="98" w:name="__RefHeading___Toc840826_3830689328"/>
      <w:bookmarkStart w:id="99" w:name="_Toc35"/>
      <w:bookmarkEnd w:id="97"/>
      <w:bookmarkEnd w:id="98"/>
      <w:r>
        <w:rPr>
          <w:rtl w:val="true"/>
        </w:rPr>
        <w:t xml:space="preserve">باب </w:t>
      </w:r>
      <w:r>
        <w:rPr>
          <w:rtl w:val="true"/>
        </w:rPr>
        <w:t>(</w:t>
      </w:r>
      <w:r>
        <w:rPr/>
        <w:t>6</w:t>
      </w:r>
      <w:r>
        <w:rPr>
          <w:rtl w:val="true"/>
        </w:rPr>
        <w:t xml:space="preserve">) </w:t>
      </w:r>
      <w:r>
        <w:rPr>
          <w:rtl w:val="true"/>
        </w:rPr>
        <w:t>كراهة إنشاد الشّعر وأحاديث الجاهلية فى الجمعة</w:t>
      </w:r>
      <w:bookmarkEnd w:id="99"/>
    </w:p>
    <w:p>
      <w:pPr>
        <w:pStyle w:val="BookText"/>
        <w:rPr/>
      </w:pPr>
      <w:r>
        <w:rPr>
          <w:rFonts w:eastAsia="Amiri" w:cs="Amiri" w:ascii="Amiri" w:hAnsi="Amiri"/>
          <w:color w:val="111111"/>
          <w:sz w:val="28"/>
          <w:szCs w:val="28"/>
          <w:lang w:bidi="ar-SA"/>
        </w:rPr>
        <w:t>11134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ابراهيم بن أبي البلاد،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بيت شعر يوم الجمعة فهو حظه من ذلك اليوم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عن ابراهيم بن هاشم، عن النوفلي، 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الشيخ يحدّث يوم الجمعة فى المسجد بأحاديث الجاهلية فارموا رأسه ولو بالحصى</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ابراهيم، عن أبيه، عن ابن أبي عمير، عن ابراهيم بن أبى البلاد، عمّن رواه،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بيت شعر يوم الجمعة فهو حظه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إلّا أنّه أسقط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عن محمد بن يحيي، عن </w:t>
      </w:r>
    </w:p>
    <w:p>
      <w:pPr>
        <w:pStyle w:val="BookText"/>
        <w:rPr/>
      </w:pPr>
      <w:r>
        <w:rPr>
          <w:rFonts w:ascii="Amiri" w:hAnsi="Amiri" w:eastAsia="Amiri" w:cs="Amiri"/>
          <w:color w:val="111111"/>
          <w:sz w:val="28"/>
          <w:sz w:val="28"/>
          <w:szCs w:val="28"/>
          <w:rtl w:val="true"/>
          <w:lang w:bidi="ar-SA"/>
        </w:rPr>
        <w:t>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رواية الشعر للصائم، وللمحرم، وفي الحرم، وفي يوم الجمعة، وان يروي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شعر 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شعر حق</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الحسن بن علي الكوفي، عن الحسين بن يزيد، عن اسماعيل بن أبي زياد،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تمثل ببيت شعر من الخنا</w:t>
      </w:r>
      <w:r>
        <w:rPr>
          <w:rStyle w:val="FootnoteAnchor"/>
          <w:rtl w:val="true"/>
        </w:rPr>
        <w:footnoteReference w:id="378"/>
      </w:r>
      <w:r>
        <w:rPr>
          <w:rFonts w:ascii="Amiri" w:hAnsi="Amiri" w:eastAsia="Amiri" w:cs="Amiri"/>
          <w:color w:val="111111"/>
          <w:sz w:val="28"/>
          <w:sz w:val="28"/>
          <w:szCs w:val="28"/>
          <w:rtl w:val="true"/>
          <w:lang w:bidi="ar-SA"/>
        </w:rPr>
        <w:t>لم يقبل منه صلاة في ذلك اليوم، ومن تمثل بالليل لم تقبل منه صلاة تلك الليلة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 اللّه تعالى يوم يلقاه ولا خلاق له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السكوني، عن جعفر،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تمثل ببيت شعر من الخنا ليلة الجمعة لم تقبل منه صلاة تلك الليلة، ومن تمثل في </w:t>
      </w:r>
      <w:bookmarkStart w:id="100" w:name="pg13634_135011"/>
    </w:p>
    <w:p>
      <w:pPr>
        <w:pStyle w:val="BookText"/>
        <w:rPr/>
      </w:pPr>
      <w:bookmarkEnd w:id="100"/>
      <w:r>
        <w:rPr>
          <w:rFonts w:ascii="Amiri" w:hAnsi="Amiri" w:eastAsia="Amiri" w:cs="Amiri"/>
          <w:color w:val="111111"/>
          <w:sz w:val="28"/>
          <w:sz w:val="28"/>
          <w:szCs w:val="28"/>
          <w:rtl w:val="true"/>
          <w:lang w:bidi="ar-SA"/>
        </w:rPr>
        <w:t>يوم الجمعة لم تقبل منه صلاة في يومه ذلك</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840828_3830689328"/>
      <w:bookmarkStart w:id="102" w:name="_Toc36"/>
      <w:bookmarkEnd w:id="101"/>
      <w:r>
        <w:rPr>
          <w:rtl w:val="true"/>
        </w:rPr>
        <w:t xml:space="preserve">باب </w:t>
      </w:r>
      <w:r>
        <w:rPr>
          <w:rtl w:val="true"/>
        </w:rPr>
        <w:t>(</w:t>
      </w:r>
      <w:r>
        <w:rPr/>
        <w:t>7</w:t>
      </w:r>
      <w:r>
        <w:rPr>
          <w:rtl w:val="true"/>
        </w:rPr>
        <w:t xml:space="preserve">) </w:t>
      </w:r>
      <w:r>
        <w:rPr>
          <w:rtl w:val="true"/>
        </w:rPr>
        <w:t>جواز السفر ليلة الجمعة</w:t>
      </w:r>
      <w:bookmarkEnd w:id="102"/>
    </w:p>
    <w:p>
      <w:pPr>
        <w:pStyle w:val="BookText"/>
        <w:rPr/>
      </w:pPr>
      <w:r>
        <w:rPr>
          <w:rFonts w:eastAsia="Amiri" w:cs="Amiri" w:ascii="Amiri" w:hAnsi="Amiri"/>
          <w:color w:val="111111"/>
          <w:sz w:val="28"/>
          <w:szCs w:val="28"/>
          <w:lang w:bidi="ar-SA"/>
        </w:rPr>
        <w:t>11139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البرفي، عن محمّد بن عليّ، عن عبدالرحمن ابن أبي هاشم، عن إبراهيم بن يحيى المداينيّ،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بالخروج في السفر ليلة الجمعة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840830_3830689328"/>
      <w:bookmarkStart w:id="104" w:name="_Toc37"/>
      <w:bookmarkEnd w:id="103"/>
      <w:r>
        <w:rPr>
          <w:rtl w:val="true"/>
        </w:rPr>
        <w:t xml:space="preserve">باب </w:t>
      </w:r>
      <w:r>
        <w:rPr>
          <w:rtl w:val="true"/>
        </w:rPr>
        <w:t>(</w:t>
      </w:r>
      <w:r>
        <w:rPr/>
        <w:t>8</w:t>
      </w:r>
      <w:r>
        <w:rPr>
          <w:rtl w:val="true"/>
        </w:rPr>
        <w:t xml:space="preserve">) </w:t>
      </w:r>
      <w:r>
        <w:rPr>
          <w:rtl w:val="true"/>
        </w:rPr>
        <w:t>كراهة طلب الحاجة يوم الجمعة</w:t>
      </w:r>
      <w:bookmarkEnd w:id="104"/>
    </w:p>
    <w:p>
      <w:pPr>
        <w:pStyle w:val="BookText"/>
        <w:rPr/>
      </w:pPr>
      <w:r>
        <w:rPr>
          <w:rFonts w:eastAsia="Amiri" w:cs="Amiri" w:ascii="Amiri" w:hAnsi="Amiri"/>
          <w:color w:val="111111"/>
          <w:sz w:val="28"/>
          <w:szCs w:val="28"/>
          <w:lang w:bidi="ar-SA"/>
        </w:rPr>
        <w:t>11140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لاتخرج يوم الجمعة في حاجة فإذا كان يوم السبت وطلعت الشمس فاخرج في حاجتك</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840832_3830689328"/>
      <w:bookmarkStart w:id="106" w:name="_Toc38"/>
      <w:bookmarkEnd w:id="105"/>
      <w:r>
        <w:rPr>
          <w:rtl w:val="true"/>
        </w:rPr>
        <w:t xml:space="preserve">باب </w:t>
      </w:r>
      <w:r>
        <w:rPr>
          <w:rtl w:val="true"/>
        </w:rPr>
        <w:t>(</w:t>
      </w:r>
      <w:r>
        <w:rPr/>
        <w:t>9</w:t>
      </w:r>
      <w:r>
        <w:rPr>
          <w:rtl w:val="true"/>
        </w:rPr>
        <w:t>)</w:t>
      </w:r>
      <w:r>
        <w:rPr>
          <w:rtl w:val="true"/>
        </w:rPr>
        <w:t>استحباب تلاوة سورة الكهف في ليلة الجمعة</w:t>
      </w:r>
      <w:bookmarkEnd w:id="10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عبداللّه بن عامر، عن عليّ بن مهزيار، عن أيوب بن نوح، عن محمّد بن أبي حمزة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الكهف في كلّ ليلة جمعة كانت كفّارة ما</w:t>
      </w:r>
      <w:r>
        <w:rPr>
          <w:rStyle w:val="FootnoteAnchor"/>
          <w:rtl w:val="true"/>
        </w:rPr>
        <w:footnoteReference w:id="384"/>
      </w:r>
      <w:r>
        <w:rPr>
          <w:rFonts w:ascii="Amiri" w:hAnsi="Amiri" w:eastAsia="Amiri" w:cs="Amiri"/>
          <w:color w:val="111111"/>
          <w:sz w:val="28"/>
          <w:sz w:val="28"/>
          <w:szCs w:val="28"/>
          <w:rtl w:val="true"/>
          <w:lang w:bidi="ar-SA"/>
        </w:rPr>
        <w:t>بين الجمعة إلى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وروي غيره أيضا فيمن قرأها يوم الجمعة بعد الظهر والعصر مثل ذلك</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مهزيار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الجمعة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التهذيب</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محمد بن حسان،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عن أبيه،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الكهف في كلّ ليلة جمعة لم يمت الاّ شهيدا ويبعثه اللّه مع الشهداء، ووقف يوم القيامة مع الشهداء</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بن أبي حمزة،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وأوقف</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107" w:name="pg13634_135013"/>
    </w:p>
    <w:p>
      <w:pPr>
        <w:pStyle w:val="Heading3"/>
        <w:numPr>
          <w:ilvl w:val="2"/>
          <w:numId w:val="1"/>
        </w:numPr>
        <w:rPr/>
      </w:pPr>
      <w:bookmarkStart w:id="108" w:name="__RefHeading___Toc840834_3830689328"/>
      <w:bookmarkStart w:id="109" w:name="_Toc39"/>
      <w:bookmarkEnd w:id="107"/>
      <w:bookmarkEnd w:id="108"/>
      <w:r>
        <w:rPr>
          <w:rtl w:val="true"/>
        </w:rPr>
        <w:t xml:space="preserve">باب </w:t>
      </w:r>
      <w:r>
        <w:rPr>
          <w:rtl w:val="true"/>
        </w:rPr>
        <w:t>(</w:t>
      </w:r>
      <w:r>
        <w:rPr/>
        <w:t>10</w:t>
      </w:r>
      <w:r>
        <w:rPr>
          <w:rtl w:val="true"/>
        </w:rPr>
        <w:t>)</w:t>
      </w:r>
      <w:r>
        <w:rPr>
          <w:rtl w:val="true"/>
        </w:rPr>
        <w:t>إستحباب تلاوة بعض السّور والآيات القرآنية فى يوم الجمعة أو ليلتها</w:t>
      </w:r>
      <w:bookmarkEnd w:id="109"/>
    </w:p>
    <w:p>
      <w:pPr>
        <w:pStyle w:val="BookText"/>
        <w:rPr/>
      </w:pPr>
      <w:r>
        <w:rPr>
          <w:rFonts w:eastAsia="Amiri" w:cs="Amiri" w:ascii="Amiri" w:hAnsi="Amiri"/>
          <w:color w:val="111111"/>
          <w:sz w:val="28"/>
          <w:szCs w:val="28"/>
          <w:lang w:bidi="ar-SA"/>
        </w:rPr>
        <w:t>11143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عبداللّه بن عامر، عن عليّ بن مهزيار، عن محمّد بن يحيي، 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تقرأ في دبر الغداة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كلّها ثمّ‌</w:t>
      </w:r>
      <w:r>
        <w:rPr>
          <w:rStyle w:val="FootnoteAnchor"/>
          <w:rtl w:val="true"/>
        </w:rPr>
        <w:footnoteReference w:id="390"/>
      </w:r>
      <w:r>
        <w:rPr>
          <w:rFonts w:ascii="Amiri" w:hAnsi="Amiri" w:eastAsia="Amiri" w:cs="Amiri"/>
          <w:color w:val="111111"/>
          <w:sz w:val="28"/>
          <w:sz w:val="28"/>
          <w:szCs w:val="28"/>
          <w:rtl w:val="true"/>
          <w:lang w:bidi="ar-SA"/>
        </w:rPr>
        <w:t>تقول كلّما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بشيء من آلائك ربّ أكذّب</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عن محمد بن يحيي الخزاز مثله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الفقيه أبي محمد جعفر بن أحمد بن علي القمي باسناده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محمّد، عن أبيه، عن ابن المغيرة، عن الحلبي،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Style w:val="FootnoteAnchor"/>
          <w:rtl w:val="true"/>
        </w:rPr>
        <w:footnoteReference w:id="395"/>
      </w:r>
      <w:r>
        <w:rPr>
          <w:rFonts w:ascii="Amiri" w:hAnsi="Amiri" w:eastAsia="Amiri" w:cs="Amiri"/>
          <w:color w:val="111111"/>
          <w:sz w:val="28"/>
          <w:sz w:val="28"/>
          <w:szCs w:val="28"/>
          <w:rtl w:val="true"/>
          <w:lang w:bidi="ar-SA"/>
        </w:rPr>
        <w:t xml:space="preserve">بعد الجمعة حين 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 من قبل أن يركع</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وآية الكرسي وآية السخرة</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وقال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ان المراد بآية السخرة آيتان فى 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اخرها، كانت كفارة ما بين الجمعة إلى الجمعة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أحمد بن محمّد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من أصل الشيخ المتفق على علمه وورعه وصلاحه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المغيرة، عمّن رواه،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يسلّم وقبل أن يتربّع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وآية الكرسي مرّة، وآية السخرة التى فى الاعراف مرّة، وآخر براءة، وآخر الحشر، كفي ما </w:t>
      </w:r>
    </w:p>
    <w:p>
      <w:pPr>
        <w:pStyle w:val="BookText"/>
        <w:rPr/>
      </w:pPr>
      <w:r>
        <w:rPr>
          <w:rFonts w:ascii="Amiri" w:hAnsi="Amiri" w:eastAsia="Amiri" w:cs="Amiri"/>
          <w:color w:val="111111"/>
          <w:sz w:val="28"/>
          <w:sz w:val="28"/>
          <w:szCs w:val="28"/>
          <w:rtl w:val="true"/>
          <w:lang w:bidi="ar-SA"/>
        </w:rPr>
        <w:t>بين الجمعة إلى الجمعة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لا يقرا غيرها</w:t>
      </w:r>
      <w:r>
        <w:rPr>
          <w:rStyle w:val="FootnoteAnchor"/>
          <w:rtl w:val="true"/>
        </w:rPr>
        <w:footnoteReference w:id="400"/>
      </w:r>
      <w:r>
        <w:rPr>
          <w:rFonts w:ascii="Amiri" w:hAnsi="Amiri" w:eastAsia="Amiri" w:cs="Amiri"/>
          <w:color w:val="111111"/>
          <w:sz w:val="28"/>
          <w:sz w:val="28"/>
          <w:szCs w:val="28"/>
          <w:rtl w:val="true"/>
          <w:lang w:bidi="ar-SA"/>
        </w:rPr>
        <w:t>حتى تزول الشمس، فإذا زالت الشمس، صلّى، فإذا فرغ من صلاته ابتدأ في سورة إنا أنزلناه في ليلة القدر</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مجتهدا أنّ من قرأها قبل زوال الشمس سبعين مرة فوافق تكملة السبعين زوالها، غفر له ما تقدم من ذنبه وما تأخر، فإن مات في عامه ذلك مات مغفورا غير محاسب اَللّهُ لا إِلهَ إِلاّ هُوَ الْحَيُّ الْقَيُّومُ لا تَأْخُذُهُ سِنَةٌ وَ لا نَوْمٌ لَهُ ما فِي السَّماواتِ وَ ما فِي الْأَرْضِ وما بينهما وما تحت الثري عالم الغيب والشهادة فلا يظهر على غيبة أحدا مَنْ ذَا الَّذِي يَشْفَعُ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خالِدُونَ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أبي القاسم، عن محمّد بن علي الكوفي، عن إسماعيل بن مهران، عن الحسن بن علي، عن أبيه، عن أبي بصير، عن أبى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الاعراف في كل شهر كان يوم القيامة من الذين لاخوف عليهم ولا هم يحزنون، فان قرأها في كل جمعة كان ممّن لا يحاسب يوم القيامة</w:t>
      </w:r>
      <w:r>
        <w:rPr>
          <w:rStyle w:val="FootnoteAnchor"/>
          <w:rtl w:val="true"/>
        </w:rPr>
        <w:footnoteReference w:id="403"/>
      </w:r>
      <w:r>
        <w:rPr>
          <w:rFonts w:ascii="Amiri" w:hAnsi="Amiri" w:eastAsia="Amiri" w:cs="Amiri"/>
          <w:color w:val="111111"/>
          <w:sz w:val="28"/>
          <w:sz w:val="28"/>
          <w:szCs w:val="28"/>
          <w:rtl w:val="true"/>
          <w:lang w:bidi="ar-SA"/>
        </w:rPr>
        <w:t>، أما إن فيها محكما، فلا تدعوا قراءتها فإنها تشهد يوم القيامة لكل من قرأها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أبي القاسم، عن محمد بن علي الكوفي، عن اسماعيل بن مهران، عن الحسن بن علي، عن الحسين بن أبي العلاء،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من عبد قرأ سورة بني إسرائيل في كلّ ليلة جمعة لم يمت حتى يدرك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من أصحابه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أبي حمزة، عن الحسين ابن أبي العلاء مثله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حسان، عن اسماعيل بن مهران، عن الحسن بن علي، عن أبيه، عن </w:t>
      </w:r>
    </w:p>
    <w:p>
      <w:pPr>
        <w:pStyle w:val="BookText"/>
        <w:rPr/>
      </w:pPr>
      <w:r>
        <w:rPr>
          <w:rFonts w:ascii="Amiri" w:hAnsi="Amiri" w:eastAsia="Amiri" w:cs="Amiri"/>
          <w:color w:val="111111"/>
          <w:sz w:val="28"/>
          <w:sz w:val="28"/>
          <w:szCs w:val="28"/>
          <w:rtl w:val="true"/>
          <w:lang w:bidi="ar-SA"/>
        </w:rPr>
        <w:t xml:space="preserve">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في كل ليلة جمعة الواقعة، أحبّه اللّه وأحبّه إلى الناس أجمعين، ولم ير فى الدنيا بؤسا أبدا، ولا فقرا، ولا فاقة، ولا آفة من آفات الدنيا، وكان من رفقاء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السورة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لا يشركه فيها أحد</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عنبسة بن مصعب،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إبراهيم والحجر في ركعتين جميعا في كلّ جمعة لم يصبه فقر أبدا ولا جنون، ولا بلوي</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الامتحان والاختبار، والمصيبة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القاسم، عن محمد بن علي الكوفي، عن اسماعيل بن مهران، عن الحسن بن علي، عن أبي المغرا، عن عنبسة بن مصعب مثله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مصعب،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محمّد بن حسان، عن اسماعيل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عن الحسين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المؤمنون ختم اللّه له بالسعادة إذا كان يدمن قراءتها في كلّ جمعة، و كان منزله في الفردوس الاعلى مع النبيّين والمرسلين</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الحسين بن أبي العلاء،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 الطواسين</w:t>
      </w:r>
      <w:r>
        <w:rPr>
          <w:rStyle w:val="FootnoteAnchor"/>
          <w:rtl w:val="true"/>
        </w:rPr>
        <w:footnoteReference w:id="413"/>
      </w:r>
      <w:r>
        <w:rPr>
          <w:rFonts w:ascii="Amiri" w:hAnsi="Amiri" w:eastAsia="Amiri" w:cs="Amiri"/>
          <w:color w:val="111111"/>
          <w:sz w:val="28"/>
          <w:sz w:val="28"/>
          <w:szCs w:val="28"/>
          <w:rtl w:val="true"/>
          <w:lang w:bidi="ar-SA"/>
        </w:rPr>
        <w:t>الثلاثة في ليلة الجمعة كان من أولياء اللّه، وفي جوار اللّه وكنفه، ولم يصبه في الدنيا بؤس أبدا، واعطى في الآخرة من الجنّة حتى يرضى وفوق رضاه، وزوّجه اللّه مائة زوجة من الحور العين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الحسين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السجدة في كلّ ليلة جمعة أعطاه اللّه كتابه بيمينه، ولم يحاسبه بما كان منه، وكان من رفقاء محمّد وأهل بيته صلّى اللّه عليهم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عن محمد بن حسان، عن إسماعيل بن مهران، عن الحسن بن علي، عن الحسين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الصافات في كلّ يوم جمعة لم يزل محفوظا من كلّ آفة، مدفوعا عنه كلّ بلية في الحياة الدنيا، مرزوقا في الدنيا بأوسع ما يكون من الرزق، ولم يصبه اللّه في </w:t>
      </w:r>
    </w:p>
    <w:p>
      <w:pPr>
        <w:pStyle w:val="BookText"/>
        <w:rPr/>
      </w:pPr>
      <w:r>
        <w:rPr>
          <w:rFonts w:ascii="Amiri" w:hAnsi="Amiri" w:eastAsia="Amiri" w:cs="Amiri"/>
          <w:color w:val="111111"/>
          <w:sz w:val="28"/>
          <w:sz w:val="28"/>
          <w:szCs w:val="28"/>
          <w:rtl w:val="true"/>
          <w:lang w:bidi="ar-SA"/>
        </w:rPr>
        <w:t>ماله ولا ولده ولا بدنه بسوء من شيطان رجيم، ولا من جبّار عنيد، وإن مات في يومه أو في ليلته بعثه اللّه شهيدا، وأماته شهيدا، وأدخله الجنة مع الشهداء في درجة من الجنة</w:t>
      </w:r>
      <w:r>
        <w:rPr>
          <w:rStyle w:val="FootnoteAnchor"/>
          <w:rtl w:val="true"/>
        </w:rPr>
        <w:footnoteReference w:id="4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الحسن بن علي، عن سيف بن عميرة، عن عبداللّه 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الاحقاف لم يصبه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بروعة في الحياة الدنيا، وآمنه من فزع يوم القيامة، إن شاء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حمدان القشيري القشري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اسماعيل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دبر صلاة الجمعة بفاتحة الكتاب مرّة وقل هو اللّه أحد سبع مرات وفاتحة الكتاب مرّة وقل أعوذ بربّ الفلق سبع مرّات، وفاتحة الكتاب مرّة، وقل أعوذ برب الناس سبع مرّات، لم تنزل به بليّة ولم تصبه فتنة إلى يوم الجمعة الأخرى، 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اجعلني من أهل الجنّة التي حشوها بركة، وعمّارها ملائكة، مع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 بينه وبين محمّد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السلام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عن أبيه، عن النوفلى، عن السكوني،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سبع مرات، وقل أعوذ برب الناس سبع مرات، وقل أعوذ برب الفلق سبع مرات وقل هو اللّه أحد سبع مرات، وقل يا أيّها الكافرون سبع مرات، وآخر براءة لَقَدْ جاءَكُمْ رَسُولٌ مِنْ أَنْفُسِكُمْ عَزِيزٌ عَلَيْهِ وآخر الحشر، والخمس الآيات من آخر آل عمران إِنَّ فِي خَلْقِ السَّماواتِ وَ الْأَرْضِ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تُخْلِفُ الْمِيعادَ ، كفي ما بين الجمعة إلى الجمعة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الحسين محمد بن هارون </w:t>
      </w:r>
    </w:p>
    <w:p>
      <w:pPr>
        <w:pStyle w:val="BookText"/>
        <w:rPr/>
      </w:pPr>
      <w:r>
        <w:rPr>
          <w:rFonts w:ascii="Amiri" w:hAnsi="Amiri" w:eastAsia="Amiri" w:cs="Amiri"/>
          <w:color w:val="111111"/>
          <w:sz w:val="28"/>
          <w:sz w:val="28"/>
          <w:szCs w:val="28"/>
          <w:rtl w:val="true"/>
          <w:lang w:bidi="ar-SA"/>
        </w:rPr>
        <w:t>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هارون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حيدر بن محمد بن نعيم السمرقندى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النصر محمد بن مسعود العياشى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اشكيب، عن الحسين بن يزيد النوفلي، عن إسماعيل بن أبي زياد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عقيب صلاة الجمعة فاتحة الكتاب مرة وقل هو اللّه أحد سبع مرات، وفاتحة الكتاب مرة وقل أعوذ برب الفلق سبع مرات، وفاتحة الكتاب مرة وقل أعوذ برب الناس سبع مرات، لم ينزل به بلية، ولم تصبه فتنة إلى الجمعة الأخري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وزادنا بعض أصحابنا أنه يقرأ بعد الذي ذكر آية الكرسي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 خُفْيَةً إِنَّهُ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تُفْسِدُوا فِي الْأَرْضِ بَعْدَ إِصْلاحِها وَ ادْعُوهُ خَوْفاً وَ طَمَعاً إِنَّ رَحْمَتَ اللّهِ قَرِيبٌ مِنَ الْمُحْسِنِينَ </w:t>
      </w:r>
      <w:r>
        <w:rPr>
          <w:rStyle w:val="FootnoteAnchor"/>
          <w:rtl w:val="true"/>
        </w:rPr>
        <w:footnoteReference w:id="42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التوبة 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وَ هُوَ رَبُّ الْعَرْشِ الْعَظِيمِ </w:t>
      </w:r>
      <w:r>
        <w:rPr>
          <w:rStyle w:val="FootnoteAnchor"/>
          <w:rtl w:val="true"/>
        </w:rPr>
        <w:footnoteReference w:id="421"/>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p>
    <w:p>
      <w:pPr>
        <w:pStyle w:val="BookText"/>
        <w:rPr/>
      </w:pPr>
      <w:r>
        <w:rPr>
          <w:rFonts w:ascii="Amiri" w:hAnsi="Amiri" w:eastAsia="Amiri" w:cs="Amiri"/>
          <w:color w:val="111111"/>
          <w:sz w:val="28"/>
          <w:sz w:val="28"/>
          <w:szCs w:val="28"/>
          <w:rtl w:val="true"/>
          <w:lang w:bidi="ar-SA"/>
        </w:rPr>
        <w:t xml:space="preserve">اني تعمدت إليك بحاجتي، وأنزلت بك اليوم فقرى و فاقتى ومسكنتي، وأنا لرحمتك أرجى مني لعملي، ولمغفرتك ورحمتك أوسع من ذنوبي، فتول يارب قضاء كلّ حاجة هى لى بقدرتك عليها، وتيسّر تيسير ذلك عليك، فإني لم أصب خيرا قط إلاّ منك، ولم يصرف عني أحد سوءا غيرك، وليس أرجو لآخرتى ودنياي سواك، ولا ليوم فقرى وتفردي في حفرتي إلاّ أنت، صلّ على محمّد وآل محمّد، وأعطني خير الدنيا وخير الآخرة، واصرف عني شرّ الدنيا وشر الآخرة، اللهم اجعلني من أهل الجنّة التي حشو ها بركة، وعمارها الملائكة مع نبينا محمّد،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يصلي على النبي وآله،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صلواتك وصلوات ملائكتك وأنبيائك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ذلك لم يكتب عليه ذنب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وبرواية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وال محمّد، وعجّل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ذلك لم يمت حتى يدرك 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 القرآن المنسوب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قرأها ليلة الجمعة أمن البلاء حتّى 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قرأها ليلة الجمعة مائة مرة كاملة رأي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110" w:name="pg13634_135023"/>
    </w:p>
    <w:p>
      <w:pPr>
        <w:pStyle w:val="Heading3"/>
        <w:numPr>
          <w:ilvl w:val="2"/>
          <w:numId w:val="1"/>
        </w:numPr>
        <w:rPr/>
      </w:pPr>
      <w:bookmarkStart w:id="111" w:name="__RefHeading___Toc840836_3830689328"/>
      <w:bookmarkStart w:id="112" w:name="_Toc40"/>
      <w:bookmarkEnd w:id="110"/>
      <w:bookmarkEnd w:id="111"/>
      <w:r>
        <w:rPr>
          <w:rtl w:val="true"/>
        </w:rPr>
        <w:t xml:space="preserve">باب </w:t>
      </w:r>
      <w:r>
        <w:rPr>
          <w:rtl w:val="true"/>
        </w:rPr>
        <w:t>(</w:t>
      </w:r>
      <w:r>
        <w:rPr/>
        <w:t>11</w:t>
      </w:r>
      <w:r>
        <w:rPr>
          <w:rtl w:val="true"/>
        </w:rPr>
        <w:t>)</w:t>
      </w:r>
      <w:r>
        <w:rPr>
          <w:rtl w:val="true"/>
        </w:rPr>
        <w:t>يوم السّبت و يوم الأحد</w:t>
      </w:r>
      <w:bookmarkEnd w:id="112"/>
    </w:p>
    <w:p>
      <w:pPr>
        <w:pStyle w:val="BookText"/>
        <w:rPr/>
      </w:pPr>
      <w:r>
        <w:rPr>
          <w:rFonts w:eastAsia="Amiri" w:cs="Amiri" w:ascii="Amiri" w:hAnsi="Amiri"/>
          <w:color w:val="111111"/>
          <w:sz w:val="28"/>
          <w:szCs w:val="28"/>
          <w:lang w:bidi="ar-SA"/>
        </w:rPr>
        <w:t>11161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السبت لبني هاشم والاحد لبني اميّة، فاتّقوا أخذ الاحد</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عثمان بن عيسى، عن عبداللّه ابن سنان، وأبي ايّوب الخزاز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وَ ابْتَغُوا مِنْ فَضْلِ اللّهِ </w:t>
      </w:r>
      <w:r>
        <w:rPr>
          <w:rStyle w:val="FootnoteAnchor"/>
          <w:rtl w:val="true"/>
        </w:rPr>
        <w:footnoteReference w:id="4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يوم الجمعة، والانتشار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السبت لنا والاحد لبني اميّة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إدريس، عن محمّد بن أحمد بن يحيي الاشعريّ، عن محمّد بن حسّان، عن أبي محمّد الرازيّ، عن الحسين بن يزيد النوفليّ، عن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السبت ويوم الخميس وأخذ من شاربه عوفى من وجع الاضراس ووجع العين</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113" w:name="pg13634_135024"/>
    </w:p>
    <w:p>
      <w:pPr>
        <w:pStyle w:val="Heading3"/>
        <w:numPr>
          <w:ilvl w:val="2"/>
          <w:numId w:val="1"/>
        </w:numPr>
        <w:rPr/>
      </w:pPr>
      <w:bookmarkStart w:id="114" w:name="__RefHeading___Toc840838_3830689328"/>
      <w:bookmarkStart w:id="115" w:name="_Toc41"/>
      <w:bookmarkEnd w:id="113"/>
      <w:bookmarkEnd w:id="114"/>
      <w:r>
        <w:rPr>
          <w:rtl w:val="true"/>
        </w:rPr>
        <w:t xml:space="preserve">باب </w:t>
      </w:r>
      <w:r>
        <w:rPr>
          <w:rtl w:val="true"/>
        </w:rPr>
        <w:t>(</w:t>
      </w:r>
      <w:r>
        <w:rPr/>
        <w:t>12</w:t>
      </w:r>
      <w:r>
        <w:rPr>
          <w:rtl w:val="true"/>
        </w:rPr>
        <w:t>)</w:t>
      </w:r>
      <w:r>
        <w:rPr>
          <w:rtl w:val="true"/>
        </w:rPr>
        <w:t>يوم الاثنين ويوم الثلاثاء</w:t>
      </w:r>
      <w:bookmarkEnd w:id="115"/>
    </w:p>
    <w:p>
      <w:pPr>
        <w:pStyle w:val="BookText"/>
        <w:rPr/>
      </w:pPr>
      <w:r>
        <w:rPr>
          <w:rFonts w:eastAsia="Amiri" w:cs="Amiri" w:ascii="Amiri" w:hAnsi="Amiri"/>
          <w:color w:val="111111"/>
          <w:sz w:val="28"/>
          <w:szCs w:val="28"/>
          <w:lang w:bidi="ar-SA"/>
        </w:rPr>
        <w:t>11164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أن نخرج فجئنا نسلّم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طلبتم بركة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الإثنين؟</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428"/>
      </w:r>
      <w:r>
        <w:rPr>
          <w:rFonts w:ascii="Amiri" w:hAnsi="Amiri" w:eastAsia="Amiri" w:cs="Amiri"/>
          <w:color w:val="111111"/>
          <w:sz w:val="28"/>
          <w:sz w:val="28"/>
          <w:szCs w:val="28"/>
          <w:rtl w:val="true"/>
          <w:lang w:bidi="ar-SA"/>
        </w:rPr>
        <w:t>وأيّ يوم أعظم شوما من 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فقدنا فيه نبيّنا وارتفع فيه الوحي عنّا، لا تخرجوا واخرجوا يوم الثلثاء</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عثمان بن عيسى، عن أبي أيّوب الخزّاز مثله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أيّوب الخزاز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أن نخرج فجئنا نسلّم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طلبتم بركة الإثنين؟</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يوم أعظم شؤما من 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فقدنا فيه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 الوحيّ عنّا، لا تخرجوا يوم الاثنين </w:t>
      </w:r>
    </w:p>
    <w:p>
      <w:pPr>
        <w:pStyle w:val="BookText"/>
        <w:rPr/>
      </w:pPr>
      <w:r>
        <w:rPr>
          <w:rFonts w:ascii="Amiri" w:hAnsi="Amiri" w:eastAsia="Amiri" w:cs="Amiri"/>
          <w:color w:val="111111"/>
          <w:sz w:val="28"/>
          <w:sz w:val="28"/>
          <w:szCs w:val="28"/>
          <w:rtl w:val="true"/>
          <w:lang w:bidi="ar-SA"/>
        </w:rPr>
        <w:t>واخرجوا يوم الثلاثاء</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القاسم بن محمّد الجوهري، عن جميل بن صالح، عن محمّد بن أبي الكرام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تهيأت للخروج إلى العراق فأتيت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لأسلّم عليه واودّعه،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الخروج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يوم الاثنين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اليوم يقول الناس إنّه يوم مبارك، فيه 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يعلمون أيّ يوم ولد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432"/>
      </w:r>
      <w:r>
        <w:rPr>
          <w:rFonts w:ascii="Amiri" w:hAnsi="Amiri" w:eastAsia="Amiri" w:cs="Amiri"/>
          <w:color w:val="111111"/>
          <w:sz w:val="28"/>
          <w:sz w:val="28"/>
          <w:szCs w:val="28"/>
          <w:rtl w:val="true"/>
          <w:lang w:bidi="ar-SA"/>
        </w:rPr>
        <w:t xml:space="preserve">إنّه ليوم مشوم فيه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 الوحي، ولكن أحبّ لك أن تخرج يوم الخميس، وهو اليوم الّذي كان يخرج فيه إذا غزا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 عبداللّه، عن القاسم بن محمّد، عن عبداللّه بن عمران الحلبي،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تسافر يوم الاثنين ولا تطلب فيه حاجة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الحوائج يوم الثلاثاء، فإنّه اليوم الّذي ألان اللّه فيه الحديد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16" w:name="pg13634_135026"/>
    </w:p>
    <w:p>
      <w:pPr>
        <w:pStyle w:val="BookText"/>
        <w:rPr/>
      </w:pPr>
      <w:bookmarkEnd w:id="116"/>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بعض أصحابه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فليطلبها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سافروا في يوم الثلاثاء واطلبوا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840840_3830689328"/>
      <w:bookmarkStart w:id="118" w:name="_Toc42"/>
      <w:bookmarkEnd w:id="117"/>
      <w:r>
        <w:rPr>
          <w:rtl w:val="true"/>
        </w:rPr>
        <w:t xml:space="preserve">باب </w:t>
      </w:r>
      <w:r>
        <w:rPr>
          <w:rtl w:val="true"/>
        </w:rPr>
        <w:t>(</w:t>
      </w:r>
      <w:r>
        <w:rPr/>
        <w:t>13</w:t>
      </w:r>
      <w:r>
        <w:rPr>
          <w:rtl w:val="true"/>
        </w:rPr>
        <w:t xml:space="preserve">) </w:t>
      </w:r>
      <w:r>
        <w:rPr>
          <w:rtl w:val="true"/>
        </w:rPr>
        <w:t>يوم الأربعاء</w:t>
      </w:r>
      <w:bookmarkEnd w:id="118"/>
    </w:p>
    <w:p>
      <w:pPr>
        <w:pStyle w:val="BookText"/>
        <w:rPr/>
      </w:pPr>
      <w:r>
        <w:rPr>
          <w:rFonts w:eastAsia="Amiri" w:cs="Amiri" w:ascii="Amiri" w:hAnsi="Amiri"/>
          <w:color w:val="111111"/>
          <w:sz w:val="28"/>
          <w:szCs w:val="28"/>
          <w:lang w:bidi="ar-SA"/>
        </w:rPr>
        <w:t>11169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عن أبيه، عن أحمد بن محمّد، عن عثمان بن عيسى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الأربعاء يوم نحس مستمرّ، لانه أوّل يوم وآخر يوم من الايّام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عَلَيْهِمْ سَبْعَ لَيالٍ وَ ثَمانِيَةَ أَيّامٍ حُسُوماً </w:t>
      </w:r>
      <w:r>
        <w:rPr>
          <w:rStyle w:val="FootnoteAnchor"/>
          <w:rtl w:val="true"/>
        </w:rPr>
        <w:footnoteReference w:id="438"/>
      </w:r>
      <w:r>
        <w:rPr>
          <w:rFonts w:ascii="IRNazanin" w:hAnsi="IRNazanin" w:eastAsia="IRNazanin"/>
          <w:color w:val="111111"/>
          <w:sz w:val="28"/>
          <w:sz w:val="28"/>
          <w:szCs w:val="28"/>
          <w:rtl w:val="true"/>
          <w:lang w:bidi="fa-IR"/>
        </w:rPr>
        <w:t>و</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البغدادي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جعفر بن أحمد بن عنبسة مولى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أبي يحدث عن أبيه، عن محمّد بن علي، عن أبيه علي بن </w:t>
      </w:r>
    </w:p>
    <w:p>
      <w:pPr>
        <w:pStyle w:val="BookText"/>
        <w:rPr/>
      </w:pPr>
      <w:r>
        <w:rPr>
          <w:rFonts w:ascii="Amiri" w:hAnsi="Amiri" w:eastAsia="Amiri" w:cs="Amiri"/>
          <w:color w:val="111111"/>
          <w:sz w:val="28"/>
          <w:sz w:val="28"/>
          <w:szCs w:val="28"/>
          <w:rtl w:val="true"/>
          <w:lang w:bidi="ar-SA"/>
        </w:rPr>
        <w:t xml:space="preserve">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أربعاء في الشهر يوم نحس مستمرّ</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جبرئيل بالنهي عن الحجامة يوم الاربعاء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 نحس مستمرّ</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للرجل أن يتوقّى النورة يوم الاربعاء فإنّه يوم نحس مستمرّ ويجوز النّورة فى سائر الايّام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ادريسى، عن محمد بن أحمد، عن محمد بن عيسى اليقطيني، عن القاسم بن يحيى، عن جدّه الحسن بن راشد،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 مستمر</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عمران الاشعري، عن إبراهيم بن إسحاق، عن القاسم بن يحيى، عن جدّه </w:t>
      </w:r>
      <w:bookmarkStart w:id="119" w:name="pg13634_135028"/>
    </w:p>
    <w:p>
      <w:pPr>
        <w:pStyle w:val="BookText"/>
        <w:rPr/>
      </w:pPr>
      <w:bookmarkEnd w:id="119"/>
      <w:r>
        <w:rPr>
          <w:rFonts w:ascii="Amiri" w:hAnsi="Amiri" w:eastAsia="Amiri" w:cs="Amiri"/>
          <w:color w:val="111111"/>
          <w:sz w:val="28"/>
          <w:sz w:val="28"/>
          <w:szCs w:val="28"/>
          <w:rtl w:val="true"/>
          <w:lang w:bidi="ar-SA"/>
        </w:rPr>
        <w:t xml:space="preserve">الحسن بن راشد، عن أبي بصير، عن أبى عبداللّه،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الحجامة يوم الاربعاء، والنورة، فانّ يوم الاربعاء يوم نحس مستمرّ، وفيه خلقت جهنّم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840842_3830689328"/>
      <w:bookmarkStart w:id="121" w:name="_Toc43"/>
      <w:bookmarkEnd w:id="120"/>
      <w:r>
        <w:rPr>
          <w:rtl w:val="true"/>
        </w:rPr>
        <w:t xml:space="preserve">باب </w:t>
      </w:r>
      <w:r>
        <w:rPr>
          <w:rtl w:val="true"/>
        </w:rPr>
        <w:t>(</w:t>
      </w:r>
      <w:r>
        <w:rPr/>
        <w:t>14</w:t>
      </w:r>
      <w:r>
        <w:rPr>
          <w:rtl w:val="true"/>
        </w:rPr>
        <w:t xml:space="preserve">) </w:t>
      </w:r>
      <w:r>
        <w:rPr>
          <w:rtl w:val="true"/>
        </w:rPr>
        <w:t>يوم الخميس</w:t>
      </w:r>
      <w:bookmarkEnd w:id="121"/>
    </w:p>
    <w:p>
      <w:pPr>
        <w:pStyle w:val="BookText"/>
        <w:rPr/>
      </w:pPr>
      <w:r>
        <w:rPr>
          <w:rFonts w:eastAsia="Amiri" w:cs="Amiri" w:ascii="Amiri" w:hAnsi="Amiri"/>
          <w:color w:val="111111"/>
          <w:sz w:val="28"/>
          <w:szCs w:val="28"/>
          <w:lang w:bidi="ar-SA"/>
        </w:rPr>
        <w:t>11174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الثلاثة</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لأمّتى في بكورها يوم سبتها وخميسها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البغدادي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جعفر بن أحمد بن عنبسة مولى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ونعيم بن صالح الطبرى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موسى الرضا، عن أبيه موسى، عن أبيه جعفر، عن أبيه محمّد، عن أبيه عليّ، عن أبيه الحسين،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w:t>
      </w:r>
    </w:p>
    <w:p>
      <w:pPr>
        <w:pStyle w:val="BookText"/>
        <w:rPr/>
      </w:pPr>
      <w:r>
        <w:rPr>
          <w:rFonts w:ascii="Amiri" w:hAnsi="Amiri" w:eastAsia="Amiri" w:cs="Amiri"/>
          <w:color w:val="111111"/>
          <w:sz w:val="28"/>
          <w:sz w:val="28"/>
          <w:szCs w:val="28"/>
          <w:rtl w:val="true"/>
          <w:lang w:bidi="ar-SA"/>
        </w:rPr>
        <w:t xml:space="preserve">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ظريف، عن الحسين بن علوان،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 واجعله يوم الخميس</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يوم الخميس فانّه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يغزو باصحابه في يوم الخميس فيظفر، فمن أراد سفرا فليسافر يوم الخميس</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الخميس يوم يحب اللّه ورسوله وملائكته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يوم يحبّه اللّه ورسوله، وفيه ألان اللّه الحديد</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محمد بن الحسين بن أبي الخطاب، عن علي بن أسباط، عن عبدالصّمد، عن عبدالملك، عن </w:t>
      </w:r>
      <w:bookmarkStart w:id="122" w:name="pg13634_135030"/>
    </w:p>
    <w:p>
      <w:pPr>
        <w:pStyle w:val="BookText"/>
        <w:rPr/>
      </w:pPr>
      <w:bookmarkEnd w:id="122"/>
      <w:r>
        <w:rPr>
          <w:rFonts w:ascii="Amiri" w:hAnsi="Amiri" w:eastAsia="Amiri" w:cs="Amiri"/>
          <w:color w:val="111111"/>
          <w:sz w:val="28"/>
          <w:sz w:val="28"/>
          <w:szCs w:val="28"/>
          <w:rtl w:val="true"/>
          <w:lang w:bidi="ar-SA"/>
        </w:rPr>
        <w:t>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خميس في الشهر ترفع فيه الاعمال</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باسنادي الى جدي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الى عتبة بن نجّار العابد</w:t>
      </w:r>
      <w:r>
        <w:rPr>
          <w:rStyle w:val="FootnoteAnchor"/>
          <w:rtl w:val="true"/>
        </w:rPr>
        <w:footnoteReference w:id="4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الشهر</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آخر خميس من الشهر ترفع فيه الاعمال، وهذا الحديث ذكره جدّي أبو جعفر الطوسيّ ورويته أيضا باسنادي إلى جدّي أبي جعفر الطوسيّ، عن أحمد بن عبدون، عن الحسين بن عليّ بن شيبان القزوينيّ من كتابه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الشريعة</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840844_3830689328"/>
      <w:bookmarkStart w:id="124" w:name="_Toc44"/>
      <w:bookmarkEnd w:id="123"/>
      <w:r>
        <w:rPr>
          <w:rtl w:val="true"/>
        </w:rPr>
        <w:t xml:space="preserve">باب </w:t>
      </w:r>
      <w:r>
        <w:rPr>
          <w:rtl w:val="true"/>
        </w:rPr>
        <w:t>(</w:t>
      </w:r>
      <w:r>
        <w:rPr/>
        <w:t>15</w:t>
      </w:r>
      <w:r>
        <w:rPr>
          <w:rtl w:val="true"/>
        </w:rPr>
        <w:t>)</w:t>
      </w:r>
      <w:r>
        <w:rPr>
          <w:rtl w:val="true"/>
        </w:rPr>
        <w:t>سعادة أيام الشهور العربية ونحوستها</w:t>
      </w:r>
      <w:bookmarkEnd w:id="124"/>
    </w:p>
    <w:p>
      <w:pPr>
        <w:pStyle w:val="Heading4"/>
        <w:numPr>
          <w:ilvl w:val="3"/>
          <w:numId w:val="1"/>
        </w:numPr>
        <w:rPr/>
      </w:pPr>
      <w:bookmarkStart w:id="125" w:name="__RefHeading___Toc840846_3830689328"/>
      <w:bookmarkStart w:id="126" w:name="_Toc45"/>
      <w:bookmarkEnd w:id="125"/>
      <w:r>
        <w:rPr>
          <w:rtl w:val="true"/>
        </w:rPr>
        <w:t>اليوم الأول</w:t>
      </w:r>
      <w:bookmarkEnd w:id="12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الرواية بأدعية ثلاثين فصلا لكلّ يوم من الشهر فصل منها مرويّة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بروايات متكثّرة وهي اختيارات </w:t>
      </w:r>
    </w:p>
    <w:p>
      <w:pPr>
        <w:pStyle w:val="BookText"/>
        <w:rPr/>
      </w:pPr>
      <w:r>
        <w:rPr>
          <w:rFonts w:ascii="Amiri" w:hAnsi="Amiri" w:eastAsia="Amiri" w:cs="Amiri"/>
          <w:color w:val="111111"/>
          <w:sz w:val="28"/>
          <w:sz w:val="28"/>
          <w:szCs w:val="28"/>
          <w:rtl w:val="true"/>
          <w:lang w:bidi="ar-SA"/>
        </w:rPr>
        <w:t xml:space="preserve">الايام ودعاؤها، لكلّ يوم دعاء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الاوّل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خلق فيه آدم، وهو يوم مبارك لطلب الحوائج، وللدخول على السلطان، وطلب العلم، والتزويج، والسفر، والبيع، والشراء واتّخاذ الماشية، ومن هرب فيه أو ضلّ قدر عليه إلى ثمان ليال، والمريض فيه يبرأ، والمولود يكون سمحا مرزوقا مباركا عليه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بحذف الاسناد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سائل عن اختيارات الايّام؟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الأول خلق فيه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مسعود، خاطب فيه السلطان، وتزوّج، واعمل فيه كلّ شيء تريده من حاجة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زوائد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مبارك محمود، فيه خلق اللّه تعالى آدم، وهو يوم سعيد لطلب الحوائج، وللدخول على السلطان، وابتداء الاعمال، والبيع والشراء، والاخذ والعطاء، ومن ولد فيه كان محبوبا مقبولا مرزوقا مباركا، ومن مرض فيه يبرأ باذن اللّه تعالى</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127" w:name="pg13634_135032"/>
    </w:p>
    <w:p>
      <w:pPr>
        <w:pStyle w:val="Heading4"/>
        <w:numPr>
          <w:ilvl w:val="3"/>
          <w:numId w:val="1"/>
        </w:numPr>
        <w:rPr/>
      </w:pPr>
      <w:bookmarkStart w:id="128" w:name="__RefHeading___Toc840848_3830689328"/>
      <w:bookmarkStart w:id="129" w:name="_Toc46"/>
      <w:bookmarkEnd w:id="127"/>
      <w:bookmarkEnd w:id="128"/>
      <w:r>
        <w:rPr>
          <w:rtl w:val="true"/>
        </w:rPr>
        <w:t>اليوم الثاني</w:t>
      </w:r>
      <w:bookmarkEnd w:id="129"/>
    </w:p>
    <w:p>
      <w:pPr>
        <w:pStyle w:val="BookText"/>
        <w:rPr/>
      </w:pPr>
      <w:r>
        <w:rPr>
          <w:rFonts w:eastAsia="Amiri" w:cs="Amiri" w:ascii="Amiri" w:hAnsi="Amiri"/>
          <w:color w:val="111111"/>
          <w:sz w:val="28"/>
          <w:szCs w:val="28"/>
          <w:lang w:bidi="ar-SA"/>
        </w:rPr>
        <w:t>11184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خلقت حوّاء من آدم، يصلح للتزويج وبناء المنازل، وكتب العهود والسفر وطلب الحوائج والاختيار، ومن مرض فيه أوّل النهار خفّ أمره، بخلاف آخره، والمولود فيه يكون صالح التربية</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محمود خلق الله تعالى فيه حوّاء، وهو يوم يصلح للتزويج، والتحويل، والشراء، والبيع، والبناء، والزرع، والغرس والسلف، والقرض، والمعاملة، والدخول بالأهل، وطلب الحوائج، ولقاء السلطان، ومن مرض فيه يبرأ، ومن ولد فيه كان مباركا ميمونا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840850_3830689328"/>
      <w:bookmarkStart w:id="131" w:name="_Toc47"/>
      <w:bookmarkEnd w:id="130"/>
      <w:r>
        <w:rPr>
          <w:rtl w:val="true"/>
        </w:rPr>
        <w:t>اليوم الثالث</w:t>
      </w:r>
      <w:bookmarkEnd w:id="131"/>
    </w:p>
    <w:p>
      <w:pPr>
        <w:pStyle w:val="BookText"/>
        <w:rPr/>
      </w:pPr>
      <w:r>
        <w:rPr>
          <w:rFonts w:eastAsia="Amiri" w:cs="Amiri" w:ascii="Amiri" w:hAnsi="Amiri"/>
          <w:color w:val="111111"/>
          <w:sz w:val="28"/>
          <w:szCs w:val="28"/>
          <w:lang w:bidi="ar-SA"/>
        </w:rPr>
        <w:t>11186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يوم نحس مستمر، نزع آدم وحوّا لباسهما، واخرجا من الجنّة، فاجعل شغلك فيه صلاح منزلك، ولا تخرج من دارك إن أمكنك، واتّق فيه السلطان والبيع والشراء وطلب الحوائج والمعاملة والمشاركة، والهارب فيه يؤخذ، والمريض يجهد، والمولود فيه يكون مرزوقا طويل </w:t>
      </w:r>
      <w:bookmarkStart w:id="132" w:name="pg13634_135033"/>
    </w:p>
    <w:p>
      <w:pPr>
        <w:pStyle w:val="BookText"/>
        <w:rPr/>
      </w:pPr>
      <w:bookmarkEnd w:id="132"/>
      <w:r>
        <w:rPr>
          <w:rFonts w:ascii="IRNazanin" w:hAnsi="IRNazanin" w:eastAsia="IRNazanin"/>
          <w:color w:val="111111"/>
          <w:sz w:val="28"/>
          <w:sz w:val="28"/>
          <w:szCs w:val="28"/>
          <w:rtl w:val="true"/>
          <w:lang w:bidi="fa-IR"/>
        </w:rPr>
        <w:t>العمر</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الأخرى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فيه سلب آدم وحوّاء لباسهما، ولا تشتر فيه، ولا تبع، ولا تأت فيه السلطان، ولا تطلب فيه حاجة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نحس، فيه قتل هابيل، قتله أخوه قابيل عليه اللعنة والعذاب السرمد، وهو يوم مذموم، لا تسافر فيه، ولا تعمل عملا، ولا تلق فيه أحدا، واستعذ بالله من شرّه بعوذة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ولد فيه كان منحوسا، ومن مرض فيه أو في ليلته خيف عليه إلّا أن يشاء اللّه غير ذلك</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840852_3830689328"/>
      <w:bookmarkStart w:id="134" w:name="_Toc48"/>
      <w:bookmarkEnd w:id="133"/>
      <w:r>
        <w:rPr>
          <w:rtl w:val="true"/>
        </w:rPr>
        <w:t>اليوم الرابع</w:t>
      </w:r>
      <w:bookmarkEnd w:id="134"/>
    </w:p>
    <w:p>
      <w:pPr>
        <w:pStyle w:val="BookText"/>
        <w:rPr/>
      </w:pPr>
      <w:r>
        <w:rPr>
          <w:rFonts w:eastAsia="Amiri" w:cs="Amiri" w:ascii="Amiri" w:hAnsi="Amiri"/>
          <w:color w:val="111111"/>
          <w:sz w:val="28"/>
          <w:szCs w:val="28"/>
          <w:lang w:bidi="ar-SA"/>
        </w:rPr>
        <w:t>11189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يوم صالح للزرع والصيد والبناء واتّخاذ الماشية، ويكره فيه السفر، فمن سافر فيه خيف عليه القتل والسلب أو بلاء يصيبه، وفيه ولد هابيل، والمولود فيه يكون صالحا مباركا ما عاش، ومن هرب فيه عسر طلبه، ولجأ إلى من يمنعه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135" w:name="pg13634_135034"/>
    </w:p>
    <w:p>
      <w:pPr>
        <w:pStyle w:val="BookText"/>
        <w:rPr/>
      </w:pPr>
      <w:bookmarkEnd w:id="135"/>
      <w:r>
        <w:rPr>
          <w:rFonts w:eastAsia="Amiri" w:cs="Amiri" w:ascii="Amiri" w:hAnsi="Amiri"/>
          <w:color w:val="111111"/>
          <w:sz w:val="28"/>
          <w:szCs w:val="28"/>
          <w:lang w:bidi="ar-SA"/>
        </w:rPr>
        <w:t>11190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متوسّط صالح لقضاء الحوائج، فيه ولد هبة اللّه شيث بن آدم، ولا تسافر فيه فإنّه مكروه، ومن ولد فيه كان مباركا، ومن مرض فيه شفي ليلته وبريء باذن اللّه تعالى</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840854_3830689328"/>
      <w:bookmarkStart w:id="137" w:name="_Toc49"/>
      <w:bookmarkEnd w:id="136"/>
      <w:r>
        <w:rPr>
          <w:rtl w:val="true"/>
        </w:rPr>
        <w:t>اليوم الخامس</w:t>
      </w:r>
      <w:bookmarkEnd w:id="137"/>
    </w:p>
    <w:p>
      <w:pPr>
        <w:pStyle w:val="BookText"/>
        <w:rPr/>
      </w:pPr>
      <w:r>
        <w:rPr>
          <w:rFonts w:eastAsia="Amiri" w:cs="Amiri" w:ascii="Amiri" w:hAnsi="Amiri"/>
          <w:color w:val="111111"/>
          <w:sz w:val="28"/>
          <w:szCs w:val="28"/>
          <w:lang w:bidi="ar-SA"/>
        </w:rPr>
        <w:t>11191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يوم نحس مستمرّ، فيه ولد قابيل الشقي الملعون، وفيه قتل أخاه، وفيه دعا بالويل على نفسه، وهو أول من بكي في الارض فلا تعمل فيه عملا، ولا تخرج من منزلك، ومن حلف فيه كاذبا عجّل له الجزاء، ومن ولد فيه صلحت حاله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الأخري،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فيه قابيل، وفيه قتل أخاه ولا تطلب فيه حاجة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840856_3830689328"/>
      <w:bookmarkStart w:id="139" w:name="_Toc50"/>
      <w:bookmarkEnd w:id="138"/>
      <w:r>
        <w:rPr>
          <w:rtl w:val="true"/>
        </w:rPr>
        <w:t>اليوم السادس</w:t>
      </w:r>
      <w:bookmarkEnd w:id="13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صالح للتزويج، ومن سافر فيه في برّ أو بحر رجع إلى أهله بما يحبّه، جيد لشراء الماشية، ومن ضلّ فيه أو أبق وجد، ومن مرض فيه </w:t>
      </w:r>
      <w:bookmarkStart w:id="140" w:name="pg13634_135035"/>
    </w:p>
    <w:p>
      <w:pPr>
        <w:pStyle w:val="BookText"/>
        <w:rPr/>
      </w:pPr>
      <w:bookmarkEnd w:id="140"/>
      <w:r>
        <w:rPr>
          <w:rFonts w:ascii="Amiri" w:hAnsi="Amiri" w:eastAsia="Amiri" w:cs="Amiri"/>
          <w:color w:val="111111"/>
          <w:sz w:val="28"/>
          <w:sz w:val="28"/>
          <w:szCs w:val="28"/>
          <w:rtl w:val="true"/>
          <w:lang w:bidi="ar-SA"/>
        </w:rPr>
        <w:t>بريء، ومن ولد فيه صلحت تربيته وسلم من الآفات</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صالح ولد فيه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للحوائج والسلطان والسفر، والبيع والشراء والديون والقضاء والأخذ، والعطاء والنزهة والصيد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ولد فيه كان مباركا ميمونا موسّعا عليه في حياته، ومن مرض فيه أو في ليلته لم يجاوز مرضه اسبوعا، ثمّ يبرأ بإذن اللّه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840858_3830689328"/>
      <w:bookmarkStart w:id="142" w:name="_Toc51"/>
      <w:bookmarkEnd w:id="141"/>
      <w:r>
        <w:rPr>
          <w:rtl w:val="true"/>
        </w:rPr>
        <w:t>اليوم السابع</w:t>
      </w:r>
      <w:bookmarkEnd w:id="142"/>
    </w:p>
    <w:p>
      <w:pPr>
        <w:pStyle w:val="BookText"/>
        <w:rPr/>
      </w:pPr>
      <w:r>
        <w:rPr>
          <w:rFonts w:eastAsia="Amiri" w:cs="Amiri" w:ascii="Amiri" w:hAnsi="Amiri"/>
          <w:color w:val="111111"/>
          <w:sz w:val="28"/>
          <w:szCs w:val="28"/>
          <w:lang w:bidi="ar-SA"/>
        </w:rPr>
        <w:t>11195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صالح لجميع الأمور، ومن بدأ بالكتابة أكملها حذقا</w:t>
      </w:r>
      <w:r>
        <w:rPr>
          <w:rStyle w:val="FootnoteAnchor"/>
          <w:rtl w:val="true"/>
        </w:rPr>
        <w:footnoteReference w:id="470"/>
      </w:r>
      <w:r>
        <w:rPr>
          <w:rFonts w:ascii="Amiri" w:hAnsi="Amiri" w:eastAsia="Amiri" w:cs="Amiri"/>
          <w:color w:val="111111"/>
          <w:sz w:val="28"/>
          <w:sz w:val="28"/>
          <w:szCs w:val="28"/>
          <w:rtl w:val="true"/>
          <w:lang w:bidi="ar-SA"/>
        </w:rPr>
        <w:t>، ومن بدأ فيه بعمارة أو غرس حمدت عاقبته، ومن ولد فيه صلحت تربيته ووسّع عليه رزقه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سعيد مبارك، فيه ركب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السفينة فاركب البحر، وسافر فى البرّ، والق العدوّ، واعمل ما شئت، فإنّه يوم عظيم البركة، محمود لطلب الحوائج والسعي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فيه كان مباركا ميمونا على نفسه وأبويه، خفيف النجم، موسّعا عيشه، ومن مرض فيه أو </w:t>
      </w:r>
      <w:bookmarkStart w:id="143" w:name="pg13634_135036"/>
    </w:p>
    <w:p>
      <w:pPr>
        <w:pStyle w:val="BookText"/>
        <w:rPr/>
      </w:pPr>
      <w:bookmarkEnd w:id="143"/>
      <w:r>
        <w:rPr>
          <w:rFonts w:ascii="Amiri" w:hAnsi="Amiri" w:eastAsia="Amiri" w:cs="Amiri"/>
          <w:color w:val="111111"/>
          <w:sz w:val="28"/>
          <w:sz w:val="28"/>
          <w:szCs w:val="28"/>
          <w:rtl w:val="true"/>
          <w:lang w:bidi="ar-SA"/>
        </w:rPr>
        <w:t>في ليلته بريء باذن اللّه تعالى</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840860_3830689328"/>
      <w:bookmarkStart w:id="145" w:name="_Toc52"/>
      <w:bookmarkEnd w:id="144"/>
      <w:r>
        <w:rPr>
          <w:rtl w:val="true"/>
        </w:rPr>
        <w:t>اليوم الثامن</w:t>
      </w:r>
      <w:bookmarkEnd w:id="145"/>
    </w:p>
    <w:p>
      <w:pPr>
        <w:pStyle w:val="BookText"/>
        <w:rPr/>
      </w:pPr>
      <w:r>
        <w:rPr>
          <w:rFonts w:eastAsia="Amiri" w:cs="Amiri" w:ascii="Amiri" w:hAnsi="Amiri"/>
          <w:color w:val="111111"/>
          <w:sz w:val="28"/>
          <w:szCs w:val="28"/>
          <w:lang w:bidi="ar-SA"/>
        </w:rPr>
        <w:t>11197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صالح لكلّ حاجة من بيع أو شراء، ومن دخل فيه على سلطان قضيت حاجته، ويكره فيه ركوب البحر، والسفر في البرّ، والخروج إلى الحرب، ومن ولد فيه صلحت ولادته، ومن هرب فيه لم يقدر عليه إلّا بتعب، ومن ضلّ فيه لم يرشد إلاّ بجهد، والمريض فيه يجهد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للشراء والبيع فاشتر فيه وبع، وخذ واعط، ولا تعرّض للسفر، فإنّه يكره فيه سفر البرّ والبحر، ومن ولد فيه كان متوسّط الحال طويل العمر، ومن مرض فيه أو في ليلته بريء بإذن اللّه تعالى</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الثامن من الشهر والثالث والعشرين منه مكروهان في السفر، ولا تسافر والقمر فى برج العقرب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كره السفر في </w:t>
      </w:r>
      <w:bookmarkStart w:id="146" w:name="pg13634_135037"/>
    </w:p>
    <w:p>
      <w:pPr>
        <w:pStyle w:val="BookText"/>
        <w:rPr/>
      </w:pPr>
      <w:bookmarkEnd w:id="146"/>
      <w:r>
        <w:rPr>
          <w:rFonts w:ascii="Amiri" w:hAnsi="Amiri" w:eastAsia="Amiri" w:cs="Amiri"/>
          <w:color w:val="111111"/>
          <w:sz w:val="28"/>
          <w:sz w:val="28"/>
          <w:szCs w:val="28"/>
          <w:rtl w:val="true"/>
          <w:lang w:bidi="ar-SA"/>
        </w:rPr>
        <w:t>ذلك الوقت</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سفرك بالصدقة واخرج إذا بدا لك، فانّك تشتري سلامة سفرك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840862_3830689328"/>
      <w:bookmarkStart w:id="148" w:name="_Toc53"/>
      <w:bookmarkEnd w:id="147"/>
      <w:r>
        <w:rPr>
          <w:rtl w:val="true"/>
        </w:rPr>
        <w:t>اليوم التاسع</w:t>
      </w:r>
      <w:bookmarkEnd w:id="148"/>
    </w:p>
    <w:p>
      <w:pPr>
        <w:pStyle w:val="BookText"/>
        <w:rPr/>
      </w:pPr>
      <w:r>
        <w:rPr>
          <w:rFonts w:eastAsia="Amiri" w:cs="Amiri" w:ascii="Amiri" w:hAnsi="Amiri"/>
          <w:color w:val="111111"/>
          <w:sz w:val="28"/>
          <w:szCs w:val="28"/>
          <w:lang w:bidi="ar-SA"/>
        </w:rPr>
        <w:t>11201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خفيف صالح لكلّ أمر تريده فابدأ فيه بالعمل، واقترض فيه، وازرع، واغرس، ومن حارب فيه غلب، ومن سافر فيه رزق مالا ورأي خيرا، ومن هرب فيه نجا، ومن مرض فيه ثقل، ومن ضلّ قدر عليه، ومن ولد فيه صلحت ولادته ووفّق فيه في كلّ حالاته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محمود، فيه ولد سام بن نوح، وهو يوم مبارك يصلح للحوائج والدخول على السلطان وجميع الأعمال والدّين والقرض والأخذ والعطاء، ومن ولد فيه كان محبوبا مقبولا عند الناس، يطلب العلم ويعمل بأعمال الصالحين، ومن مرض فيه أو في ليلته بريء بإذن اللّه تعالى</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149" w:name="pg13634_135038"/>
    </w:p>
    <w:p>
      <w:pPr>
        <w:pStyle w:val="Heading4"/>
        <w:numPr>
          <w:ilvl w:val="3"/>
          <w:numId w:val="1"/>
        </w:numPr>
        <w:rPr/>
      </w:pPr>
      <w:bookmarkStart w:id="150" w:name="__RefHeading___Toc840864_3830689328"/>
      <w:bookmarkStart w:id="151" w:name="_Toc54"/>
      <w:bookmarkEnd w:id="149"/>
      <w:bookmarkEnd w:id="150"/>
      <w:r>
        <w:rPr>
          <w:rtl w:val="true"/>
        </w:rPr>
        <w:t>اليوم العاشر</w:t>
      </w:r>
      <w:bookmarkEnd w:id="151"/>
    </w:p>
    <w:p>
      <w:pPr>
        <w:pStyle w:val="BookText"/>
        <w:rPr/>
      </w:pPr>
      <w:r>
        <w:rPr>
          <w:rFonts w:eastAsia="Amiri" w:cs="Amiri" w:ascii="Amiri" w:hAnsi="Amiri"/>
          <w:color w:val="111111"/>
          <w:sz w:val="28"/>
          <w:szCs w:val="28"/>
          <w:lang w:bidi="ar-SA"/>
        </w:rPr>
        <w:t>11203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فيه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ولد فيه يكبر ويهرم ويرزق، ويصلح للبيع والشراء والسفر، والضالّة فيه توجد، والهارب فيه يظفر به ويحبس، وينبغي للمريض فيه أن يوصي</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محمود رفع اللّه فيه إدريس مكانا عليّا، وفيه أخذ موسى التوراة، تصلح لكتب الكتب والشروط والعهود وأعمال الدواوين والحساب، ومن ولد فيه كان مباركا حليما صالحا عفيفا، ومن مرض فيه أو في ليلته يخاف عليه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840866_3830689328"/>
      <w:bookmarkStart w:id="153" w:name="_Toc55"/>
      <w:bookmarkEnd w:id="152"/>
      <w:r>
        <w:rPr>
          <w:rtl w:val="true"/>
        </w:rPr>
        <w:t>اليوم الحادي عشر</w:t>
      </w:r>
      <w:bookmarkEnd w:id="15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فيه شيث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صالح لابتداء العمل والبيع والشراء والسفر، ويجتنب فيه الدخول على السلطان، ومن هرب فيه رجع طائعا، ومن مرض فيه يوشك أن يبرأ فيه، ومن ضلّ فيه سلم، ومن ولد فيه طابت عيشته غير أنّه لايموت حتّى يفتقر ويهرب من سلطان</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154" w:name="pg13634_135039"/>
    </w:p>
    <w:p>
      <w:pPr>
        <w:pStyle w:val="BookText"/>
        <w:rPr/>
      </w:pPr>
      <w:bookmarkEnd w:id="154"/>
      <w:r>
        <w:rPr>
          <w:rFonts w:eastAsia="Amiri" w:cs="Amiri" w:ascii="Amiri" w:hAnsi="Amiri"/>
          <w:color w:val="111111"/>
          <w:sz w:val="28"/>
          <w:szCs w:val="28"/>
          <w:lang w:bidi="ar-SA"/>
        </w:rPr>
        <w:t>11206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للشراء والبيع والمعاملة والقرض، ويكره فيه الدخول على السلطان ومعاملته والتصرف فيه، ومن ولد فيه كان مباركا صالح التربية، ومن مرض فيه أو في ليلته بريء باذن اللّه تعالى</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840868_3830689328"/>
      <w:bookmarkStart w:id="156" w:name="_Toc56"/>
      <w:bookmarkEnd w:id="155"/>
      <w:r>
        <w:rPr>
          <w:rtl w:val="true"/>
        </w:rPr>
        <w:t>اليوم الثاني عشر</w:t>
      </w:r>
      <w:bookmarkEnd w:id="156"/>
    </w:p>
    <w:p>
      <w:pPr>
        <w:pStyle w:val="BookText"/>
        <w:rPr/>
      </w:pPr>
      <w:r>
        <w:rPr>
          <w:rFonts w:eastAsia="Amiri" w:cs="Amiri" w:ascii="Amiri" w:hAnsi="Amiri"/>
          <w:color w:val="111111"/>
          <w:sz w:val="28"/>
          <w:szCs w:val="28"/>
          <w:lang w:bidi="ar-SA"/>
        </w:rPr>
        <w:t>11207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صالح للتزويج وفتح الحوانيت والشركة وركوب البحار، ويجتنب فيه الوساطة بين الناس، والمريض يوشك أن يبرأ، والمولود فيه يكون هيّن التربية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مبارك، فيه قضى موسى الاجل، وهو يوم التزويج والمشاركة وفتح الحوانيت وعمارة المنازل، والبيع، والشراء، والاخذ والعطاء، ومن ولد فيه كان عفيفا ناسكا صالحا، ومن مرض فيه أوفي ليلته من حمّى خيف عليه إلاّ أن يشاء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840870_3830689328"/>
      <w:bookmarkStart w:id="158" w:name="_Toc57"/>
      <w:bookmarkEnd w:id="157"/>
      <w:r>
        <w:rPr>
          <w:rtl w:val="true"/>
        </w:rPr>
        <w:t>اليوم الثالث عشر</w:t>
      </w:r>
      <w:bookmarkEnd w:id="15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نحس، فاتّق فيه المنازعة والحكومة ولقاء السلطان وكلّ أمر، ولا </w:t>
      </w:r>
      <w:bookmarkStart w:id="159" w:name="pg13634_135040"/>
    </w:p>
    <w:p>
      <w:pPr>
        <w:pStyle w:val="BookText"/>
        <w:rPr/>
      </w:pPr>
      <w:bookmarkEnd w:id="159"/>
      <w:r>
        <w:rPr>
          <w:rFonts w:ascii="Amiri" w:hAnsi="Amiri" w:eastAsia="Amiri" w:cs="Amiri"/>
          <w:color w:val="111111"/>
          <w:sz w:val="28"/>
          <w:sz w:val="28"/>
          <w:szCs w:val="28"/>
          <w:rtl w:val="true"/>
          <w:lang w:bidi="ar-SA"/>
        </w:rPr>
        <w:t>تدهن فيه رأسا، ولا تحلق فيه شعرا، ومن ضلّ فيه أو هرب سلم، ومن مرض فيه أجهد، والمولود فيه ذكر أنه لا يعيش</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فيه هلك ابن نوح، وامرأة لوط، وهو يوم مذموم في كلّ حال، فاستعذ باللّه من شرّه، ومن ولد فيه كان مشوما، عسير الرزق، كثير الحقد نكد الخلق</w:t>
      </w:r>
      <w:r>
        <w:rPr>
          <w:rStyle w:val="FootnoteAnchor"/>
          <w:rtl w:val="true"/>
        </w:rPr>
        <w:footnoteReference w:id="484"/>
      </w:r>
      <w:r>
        <w:rPr>
          <w:rFonts w:ascii="Amiri" w:hAnsi="Amiri" w:eastAsia="Amiri" w:cs="Amiri"/>
          <w:color w:val="111111"/>
          <w:sz w:val="28"/>
          <w:sz w:val="28"/>
          <w:szCs w:val="28"/>
          <w:rtl w:val="true"/>
          <w:lang w:bidi="ar-SA"/>
        </w:rPr>
        <w:t xml:space="preserve">، ومن مرض فيه أو في ليلته يخاف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840872_3830689328"/>
      <w:bookmarkStart w:id="161" w:name="_Toc58"/>
      <w:bookmarkEnd w:id="160"/>
      <w:r>
        <w:rPr>
          <w:rtl w:val="true"/>
        </w:rPr>
        <w:t>اليوم الرابع عشر</w:t>
      </w:r>
      <w:bookmarkEnd w:id="161"/>
    </w:p>
    <w:p>
      <w:pPr>
        <w:pStyle w:val="BookText"/>
        <w:rPr/>
      </w:pPr>
      <w:r>
        <w:rPr>
          <w:rFonts w:eastAsia="Amiri" w:cs="Amiri" w:ascii="Amiri" w:hAnsi="Amiri"/>
          <w:color w:val="111111"/>
          <w:sz w:val="28"/>
          <w:szCs w:val="28"/>
          <w:lang w:bidi="ar-SA"/>
        </w:rPr>
        <w:t>11211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صالح لكلّ شيء، ومن ولد فيه يكون غشوما</w:t>
      </w:r>
      <w:r>
        <w:rPr>
          <w:rStyle w:val="FootnoteAnchor"/>
          <w:rtl w:val="true"/>
        </w:rPr>
        <w:footnoteReference w:id="486"/>
      </w:r>
      <w:r>
        <w:rPr>
          <w:rFonts w:ascii="Amiri" w:hAnsi="Amiri" w:eastAsia="Amiri" w:cs="Amiri"/>
          <w:color w:val="111111"/>
          <w:sz w:val="28"/>
          <w:sz w:val="28"/>
          <w:szCs w:val="28"/>
          <w:rtl w:val="true"/>
          <w:lang w:bidi="ar-SA"/>
        </w:rPr>
        <w:t>، وهو جيّد لطلب العلم والبيع والشراء والسفر والاستقراض وركوب البحر، ومن هرب فيه أخذ، ومن مرض فيه بريء إن شاء اللّه تعالى</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صالح لما تريد من قضاء الحوائج ولقاء الملوك وطلب العلم وأعمال الديون، ومن ولد فيه عاش سليما سعيدا، وكان في أموره مسدّدا محمودا مرزوقا، ومن </w:t>
      </w:r>
      <w:bookmarkStart w:id="162" w:name="pg13634_135041"/>
    </w:p>
    <w:p>
      <w:pPr>
        <w:pStyle w:val="BookText"/>
        <w:rPr/>
      </w:pPr>
      <w:bookmarkEnd w:id="162"/>
      <w:r>
        <w:rPr>
          <w:rFonts w:ascii="Amiri" w:hAnsi="Amiri" w:eastAsia="Amiri" w:cs="Amiri"/>
          <w:color w:val="111111"/>
          <w:sz w:val="28"/>
          <w:sz w:val="28"/>
          <w:szCs w:val="28"/>
          <w:rtl w:val="true"/>
          <w:lang w:bidi="ar-SA"/>
        </w:rPr>
        <w:t xml:space="preserve">مرض فيه أو في ليلته بريء من مرضه ولم يطل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840874_3830689328"/>
      <w:bookmarkStart w:id="164" w:name="_Toc59"/>
      <w:bookmarkEnd w:id="163"/>
      <w:r>
        <w:rPr>
          <w:rtl w:val="true"/>
        </w:rPr>
        <w:t>اليوم الخامس عشر</w:t>
      </w:r>
      <w:bookmarkEnd w:id="164"/>
    </w:p>
    <w:p>
      <w:pPr>
        <w:pStyle w:val="BookText"/>
        <w:rPr/>
      </w:pPr>
      <w:r>
        <w:rPr>
          <w:rFonts w:eastAsia="Amiri" w:cs="Amiri" w:ascii="Amiri" w:hAnsi="Amiri"/>
          <w:color w:val="111111"/>
          <w:sz w:val="28"/>
          <w:szCs w:val="28"/>
          <w:lang w:bidi="ar-SA"/>
        </w:rPr>
        <w:t>11213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 لدفع المخاوف اليومية للشيخ رضيّ الدين عليّ بن يوسف بن 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مبارك يصلح لكلّ حاجة والسفر وغيره، فاطلبوا فيه الحوائج فإنّها مقضيّة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صالح لكل الأمور إلاّ من أراد أن يستقرض أو يقرض، ومن مرض فيه بريء عاجلا، ومن هرب فيه ظفر به، والمولود فيه يكون ألثغ</w:t>
      </w:r>
      <w:r>
        <w:rPr>
          <w:rStyle w:val="FootnoteAnchor"/>
          <w:rtl w:val="true"/>
        </w:rPr>
        <w:footnoteReference w:id="490"/>
      </w:r>
      <w:r>
        <w:rPr>
          <w:rFonts w:ascii="IRNazanin" w:hAnsi="IRNazanin" w:eastAsia="IRNazanin"/>
          <w:color w:val="111111"/>
          <w:sz w:val="28"/>
          <w:sz w:val="28"/>
          <w:szCs w:val="28"/>
          <w:rtl w:val="true"/>
          <w:lang w:bidi="fa-IR"/>
        </w:rPr>
        <w:t>أو أخرس</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840876_3830689328"/>
      <w:bookmarkStart w:id="166" w:name="_Toc60"/>
      <w:bookmarkEnd w:id="165"/>
      <w:r>
        <w:rPr>
          <w:rtl w:val="true"/>
        </w:rPr>
        <w:t>اليوم السادس عشر</w:t>
      </w:r>
      <w:bookmarkEnd w:id="16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نحس مستمرّ رديء فلا تسافر فيه، ومن سافر فيه هلك ويناله مكروه، فاجتنبوا فيه الحركات، واتقوا فيه الحوائج مااستطعتم، فلا تطلبوا فيه حاجة، ويكره فيه لقاء السلطان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167" w:name="pg13634_135042"/>
    </w:p>
    <w:p>
      <w:pPr>
        <w:pStyle w:val="BookText"/>
        <w:rPr/>
      </w:pPr>
      <w:bookmarkEnd w:id="167"/>
      <w:r>
        <w:rPr>
          <w:rFonts w:eastAsia="Amiri" w:cs="Amiri" w:ascii="Amiri" w:hAnsi="Amiri"/>
          <w:color w:val="111111"/>
          <w:sz w:val="28"/>
          <w:szCs w:val="28"/>
          <w:lang w:bidi="ar-SA"/>
        </w:rPr>
        <w:t>11216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نحس لايصلح لشيء سوي الابنية والأساسات، من سافر فيه هلك، ومن هرب فيه رجع، ومن ضلّ سلم، ومن مرض فيه بريء سريعا، والمولود فيه يكون مجنونا إن ولد قبل الزوال، وإن ولد بعد الزوال صلحت حاله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رديء مذموم لاخير فيه، فلا تسافر فيه، ولا تطلب حاجة، وتوقّ ما استطعت، وتعوّذ باللّه من شرّه، ومن ولد فيه يكون مشوما، عسر التربية، منحوسا في عيشه، ومن مرض فيه أو في ليلته يخاف عليه ويطول مرضه واللّه أعلم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840878_3830689328"/>
      <w:bookmarkStart w:id="169" w:name="_Toc61"/>
      <w:bookmarkEnd w:id="168"/>
      <w:r>
        <w:rPr>
          <w:rtl w:val="true"/>
        </w:rPr>
        <w:t>اليوم السابع عشر</w:t>
      </w:r>
      <w:bookmarkEnd w:id="16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صاف مختار لجميع الحوائج، يصلح للشراء والبيع والتزويج والدخول على السلطان وغيرذلك، صالح لكلّ حاجة، فاطلب فيه ما تريد فإنّه جيّد، خلقت فيه القوّة، وخلق فيه ملك الموت، وهو الّذي بارك فيه الحقّ على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جيّد صالح للعمارة، وفتق الانهار، وغرس الاشجار، والسفر فيه لايتمّ‌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170" w:name="pg13634_135043"/>
    </w:p>
    <w:p>
      <w:pPr>
        <w:pStyle w:val="BookText"/>
        <w:rPr/>
      </w:pPr>
      <w:bookmarkEnd w:id="170"/>
      <w:r>
        <w:rPr>
          <w:rFonts w:eastAsia="Amiri" w:cs="Amiri" w:ascii="Amiri" w:hAnsi="Amiri"/>
          <w:color w:val="111111"/>
          <w:sz w:val="28"/>
          <w:szCs w:val="28"/>
          <w:lang w:bidi="ar-SA"/>
        </w:rPr>
        <w:t>11219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متوسط، واحذر فيه المنازعة والقرض والاستقراض، فمن أقرض فيه شيئا لم يرد إليه، ومن استقرض لم يردّه، ومن ولد فيه صلحت حاله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مختار محمود لكلّ عمل وحاجة فاطلب فيه الحوائج، واشتر، وبع، والق الكتّاب والعمّال ومن شئت، ومن ولد فيه كان مباركا سعيدا في كلّ أمره، ومن مرض فيه أو في ليلته خلص وبريء بإذن اللّه تعالى</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840880_3830689328"/>
      <w:bookmarkStart w:id="172" w:name="_Toc62"/>
      <w:bookmarkEnd w:id="171"/>
      <w:r>
        <w:rPr>
          <w:rtl w:val="true"/>
        </w:rPr>
        <w:t>اليوم الثامن عشر</w:t>
      </w:r>
      <w:bookmarkEnd w:id="17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مختار جيّد مبارك سعيد يصلح للتزويج والسفر، ومن سافر فيه قضيت حاجته، مبارك لكلّ ما تريد عمله، ولطلب الحوائج، صالح لكلّ حاجة من بيع وشراء وزرع فإنّك تربح، واسع في جميع حوائجك فإنّها تقضى، واطلب فيه ما شئت فإنّك تظفر، ويصلح للدخول على السلطان والقضاة والعمّال، ومن خاصم فيه عدوّه ظفر به بإذن اللّه وغلبه، ومن تزوّج فيه يري خيرا، ومن اقترض قرضا ردّه إلى من اقترض منه، ومن مرض فيه يوشك أن يبرأ، والمولود يصلح حاله، ويكون عيشه طيّبا، ولا يري فقرا، ولا يموت إلاّ </w:t>
      </w:r>
      <w:bookmarkStart w:id="173" w:name="pg13634_135044"/>
    </w:p>
    <w:p>
      <w:pPr>
        <w:pStyle w:val="BookText"/>
        <w:rPr/>
      </w:pPr>
      <w:bookmarkEnd w:id="173"/>
      <w:r>
        <w:rPr>
          <w:rFonts w:ascii="Amiri" w:hAnsi="Amiri" w:eastAsia="Amiri" w:cs="Amiri"/>
          <w:color w:val="111111"/>
          <w:sz w:val="28"/>
          <w:sz w:val="28"/>
          <w:szCs w:val="28"/>
          <w:rtl w:val="true"/>
          <w:lang w:bidi="ar-SA"/>
        </w:rPr>
        <w:t>عن توبة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سعيد صالح لكلّ شيء من بيع أو شراء أو زرع أو سفر، ومن خاصم فيه عدوّه ظفر به، والقرض فيه يردّ، والمريض يبرأ، ومن ولد فيه صلحت حاله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مختار للسفر، والتزويج، ولطلب الحوائج، ومن خاصم فيه عدوّه خصمه وغلبه وقهره، ومن ولد فيه كان حسن التربية محمود العيش، ومن مرض فيه أو في ليلته بريء ونجا بإذن اللّه تعالى</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840882_3830689328"/>
      <w:bookmarkStart w:id="175" w:name="_Toc63"/>
      <w:bookmarkEnd w:id="174"/>
      <w:r>
        <w:rPr>
          <w:rtl w:val="true"/>
        </w:rPr>
        <w:t>اليوم التاسع عشر</w:t>
      </w:r>
      <w:bookmarkEnd w:id="17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خفيف يصلح لكلّ شيء والسفر، فمن سافر فيه قضي حاجته وقضيت اموره، وكلّما يريد يصل إليه، صالح للتزويج والمعاش والحوائج وتعلّم العلم وشراء الرقيق والماشية، سعيد مبارك، ولد فيه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ضلّ فيه أو هرب قدر عليه بعد خمسة عشر ليلة، ومن ولد فيه كان صالح الحال، متوقّعا لكلّ خير</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176" w:name="pg13634_135045"/>
    </w:p>
    <w:p>
      <w:pPr>
        <w:pStyle w:val="BookText"/>
        <w:rPr/>
      </w:pPr>
      <w:bookmarkEnd w:id="176"/>
      <w:r>
        <w:rPr>
          <w:rFonts w:eastAsia="Amiri" w:cs="Amiri" w:ascii="Amiri" w:hAnsi="Amiri"/>
          <w:color w:val="111111"/>
          <w:sz w:val="28"/>
          <w:szCs w:val="28"/>
          <w:lang w:bidi="ar-SA"/>
        </w:rPr>
        <w:t>11225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سعيد، ولد فيه إسحاق، وهو صالح للسفر والمعاش حوائج وتعلّم العلم وشراء الرقيق والماشية، ومن ضل فيه أو هرب قدر عليه بعد خمس عشرة ليلة، ومن ولد فيه يكون صالحا موفّقا للخيرات إن شاءاللّه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مختار مبارك صالح لكلّ عمل تريد، وفيه ولد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 فيه الحوائج، والق السلطان، واكتب الكتب واعمل الاعمال، ومن ولد فيه كان كاتبا مباركا مرزوقا، ومن مرض فيه أو في ليلته خيف عليه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840884_3830689328"/>
      <w:bookmarkStart w:id="178" w:name="_Toc64"/>
      <w:bookmarkEnd w:id="177"/>
      <w:r>
        <w:rPr>
          <w:rtl w:val="true"/>
        </w:rPr>
        <w:t>اليوم العشرون</w:t>
      </w:r>
      <w:bookmarkEnd w:id="178"/>
    </w:p>
    <w:p>
      <w:pPr>
        <w:pStyle w:val="BookText"/>
        <w:rPr/>
      </w:pPr>
      <w:r>
        <w:rPr>
          <w:rFonts w:eastAsia="Amiri" w:cs="Amiri" w:ascii="Amiri" w:hAnsi="Amiri"/>
          <w:color w:val="111111"/>
          <w:sz w:val="28"/>
          <w:szCs w:val="28"/>
          <w:lang w:bidi="ar-SA"/>
        </w:rPr>
        <w:t>11227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جيّد مبارك يصلح لطلب الحوائج والسفر، فمن سافر فيه كانت حاجته مقضيّة، والبناء والتزويج والدخول على السلطان وغيره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متوسّط صالح للسفر وقضاء الحوائج والبناء ووضع الأساس </w:t>
      </w:r>
      <w:bookmarkStart w:id="179" w:name="pg13634_135046"/>
    </w:p>
    <w:p>
      <w:pPr>
        <w:pStyle w:val="BookText"/>
        <w:rPr/>
      </w:pPr>
      <w:bookmarkEnd w:id="179"/>
      <w:r>
        <w:rPr>
          <w:rFonts w:ascii="Amiri" w:hAnsi="Amiri" w:eastAsia="Amiri" w:cs="Amiri"/>
          <w:color w:val="111111"/>
          <w:sz w:val="28"/>
          <w:sz w:val="28"/>
          <w:szCs w:val="28"/>
          <w:rtl w:val="true"/>
          <w:lang w:bidi="ar-SA"/>
        </w:rPr>
        <w:t>وغرس الشجر والكرم واتّخاذ الماشية، ومن هرب فيه بعد دركه، ومن ضلّ فيه خيف أمره، ومن مرض فيه صعب مرضه، ومن ولد فيه صعب عيشته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جيّد محمود صالح مسعود، مبارك لما يؤتى، فاشتر فيه وبع واعمل ما شئت، ومن ولد فيه كان طويل العمر، ملكا يملك بلدا أو ناحية منه، ومن مرض فيه أو في ليلته يخلص بإذن اللّه تعالى</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840886_3830689328"/>
      <w:bookmarkStart w:id="181" w:name="_Toc65"/>
      <w:bookmarkEnd w:id="180"/>
      <w:r>
        <w:rPr>
          <w:rtl w:val="true"/>
        </w:rPr>
        <w:t>اليوم الحادي والعشرون</w:t>
      </w:r>
      <w:bookmarkEnd w:id="18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نحس مستمرّ يصلح فيه إراقة الدماء، فاتقوا فيه ما استطعتم، ولا تطلبوا فيه حاجة ولا تنازعوا فيه، فإنّه رديء منحوس مذموم، ولا تلق فيه سلطانا تتّقيه، فهو يوم رديء لسائر الأمور، ولا تخرج من بيتك، وتوقّ ما استطعت، وتجنّب فيه اليمين الصادقة، وتجنّب فيه الهوامّ، فإنّ من لسع</w:t>
      </w:r>
      <w:r>
        <w:rPr>
          <w:rStyle w:val="FootnoteAnchor"/>
          <w:rtl w:val="true"/>
        </w:rPr>
        <w:footnoteReference w:id="507"/>
      </w:r>
      <w:r>
        <w:rPr>
          <w:rFonts w:ascii="Amiri" w:hAnsi="Amiri" w:eastAsia="Amiri" w:cs="Amiri"/>
          <w:color w:val="111111"/>
          <w:sz w:val="28"/>
          <w:sz w:val="28"/>
          <w:szCs w:val="28"/>
          <w:rtl w:val="true"/>
          <w:lang w:bidi="ar-SA"/>
        </w:rPr>
        <w:t xml:space="preserve">فيه مات، ولا تواصل فيه أحدا، فهو أول يوم أريق فيه الدم وحاضت فيه حوّاء، ومن سافر فيه لم يرجع وخيف عليه ولم يربح، والمريض يشتدّ علّته ولم يبرأ، و </w:t>
      </w:r>
      <w:bookmarkStart w:id="182" w:name="pg13634_135047"/>
    </w:p>
    <w:p>
      <w:pPr>
        <w:pStyle w:val="BookText"/>
        <w:rPr/>
      </w:pPr>
      <w:bookmarkEnd w:id="182"/>
      <w:r>
        <w:rPr>
          <w:rFonts w:ascii="Amiri" w:hAnsi="Amiri" w:eastAsia="Amiri" w:cs="Amiri"/>
          <w:color w:val="111111"/>
          <w:sz w:val="28"/>
          <w:sz w:val="28"/>
          <w:szCs w:val="28"/>
          <w:rtl w:val="true"/>
          <w:lang w:bidi="ar-SA"/>
        </w:rPr>
        <w:t>من ولد فيه يكون محتاجا فقيرا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نحس رديء، فلا تطلب فيه حاجة، واتّق فيه السلطان، ومن سافر فيه خيف عليه، ومن ولد فيه يكون فقيرا محتاجا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مذموم، أكل فيه آدم من الشجرة وعصى ربّه، فاحذره ولا تطلب فيه حاجة، ولا تلق سلطانا، ولا تعمل عملا، ولا تشارك أحدا، واقعد في منزلك، واستعذ باللّه من شرّه، ومن ولد فيه كان ضيّق العيش نكد الحياة، ومن مرض فيه يخاف عليه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840888_3830689328"/>
      <w:bookmarkStart w:id="184" w:name="_Toc66"/>
      <w:bookmarkEnd w:id="183"/>
      <w:r>
        <w:rPr>
          <w:rtl w:val="true"/>
        </w:rPr>
        <w:t>اليوم الثاني والعشرون</w:t>
      </w:r>
      <w:bookmarkEnd w:id="184"/>
    </w:p>
    <w:p>
      <w:pPr>
        <w:pStyle w:val="BookText"/>
        <w:rPr/>
      </w:pPr>
      <w:r>
        <w:rPr>
          <w:rFonts w:eastAsia="Amiri" w:cs="Amiri" w:ascii="Amiri" w:hAnsi="Amiri"/>
          <w:color w:val="111111"/>
          <w:sz w:val="28"/>
          <w:szCs w:val="28"/>
          <w:lang w:bidi="ar-SA"/>
        </w:rPr>
        <w:t>11233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مختار حسن ما فيه مكروه، يصلح لكلّ حاجة وللشراء والبيع والصيد فيه والسفر، ومن سافر فيه ربح ويرجع معافي إلى أهله سالما، وطلب الحوائج والمهمّات وسائر الاعمال، والصدقة فيه مقبولة، ومن دخل على سلطان قضيت حاجته ويبلغ بقضاء الحوائج</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قصد السلطان وجد مخافة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185" w:name="pg13634_135048"/>
    </w:p>
    <w:p>
      <w:pPr>
        <w:pStyle w:val="BookText"/>
        <w:rPr/>
      </w:pPr>
      <w:bookmarkEnd w:id="185"/>
      <w:r>
        <w:rPr>
          <w:rFonts w:eastAsia="Amiri" w:cs="Amiri" w:ascii="Amiri" w:hAnsi="Amiri"/>
          <w:color w:val="111111"/>
          <w:sz w:val="28"/>
          <w:szCs w:val="28"/>
          <w:lang w:bidi="ar-SA"/>
        </w:rPr>
        <w:t>11234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صالح لقضاء الحوائج والبيع والشراء والدخول على السلطان، والصدقة فيه مقبولة، والمريض فيه يبرأ سريعا، والمسافر فيه يرجع معافي</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سعيد مبارك، مختار لما تريد من الاعمال فاعمل ما شئت، والق من شئت، فإنه مبارك، ومن ولد فيه كان مباركا ميمونا سعيدا، ومن مرض فيه أو في ليلته لا يخاف عليه ويخلص، ويستحبّ فيه الشراء والبيع</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840890_3830689328"/>
      <w:bookmarkStart w:id="187" w:name="_Toc67"/>
      <w:bookmarkEnd w:id="186"/>
      <w:r>
        <w:rPr>
          <w:rtl w:val="true"/>
        </w:rPr>
        <w:t>اليوم الثالث والعشرون</w:t>
      </w:r>
      <w:bookmarkEnd w:id="187"/>
    </w:p>
    <w:p>
      <w:pPr>
        <w:pStyle w:val="BookText"/>
        <w:rPr/>
      </w:pPr>
      <w:r>
        <w:rPr>
          <w:rFonts w:eastAsia="Amiri" w:cs="Amiri" w:ascii="Amiri" w:hAnsi="Amiri"/>
          <w:color w:val="111111"/>
          <w:sz w:val="28"/>
          <w:szCs w:val="28"/>
          <w:lang w:bidi="ar-SA"/>
        </w:rPr>
        <w:t>11236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سعيد مختار، ولد فيه يوسف النبيّ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لكلّ حاجة ولكلّ ما يريدونه، وخاصّة للتزويج والتجارات كلّها، وللدخول على السلطان والسفر، ومن سافر فيه غنم وأصاب خيرا، جيّد للقاء الملوك والأشراف والمهمّات وسائر الاعمال، وهو يوم خفيف مثل الّذي قبله، يصلح للبيع والشراء، والرؤيا فيه كاذبة، والآبق فيه يوجده، والضالّة ترجع</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والآبق فيه يرجع، والضالة توجد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والمريض يبرأ، ومن ولد فيه يكون صالحا طيّب النفس حسنا محبوبا حسن التربية في كلّ حاله،</w:t>
      </w:r>
      <w:bookmarkStart w:id="188" w:name="pg13634_135049"/>
    </w:p>
    <w:p>
      <w:pPr>
        <w:pStyle w:val="BookText"/>
        <w:rPr/>
      </w:pPr>
      <w:bookmarkEnd w:id="188"/>
      <w:r>
        <w:rPr>
          <w:rFonts w:ascii="Amiri" w:hAnsi="Amiri" w:eastAsia="Amiri" w:cs="Amiri"/>
          <w:color w:val="111111"/>
          <w:sz w:val="28"/>
          <w:sz w:val="28"/>
          <w:szCs w:val="28"/>
          <w:rtl w:val="true"/>
          <w:lang w:bidi="ar-SA"/>
        </w:rPr>
        <w:t>رخي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مشوم، من ولد فيه لايموت الا مقتولا، ولد فيه فرعون</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فيه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صالح لطلب الحوائج والتجارة والتزويج والدخّول على السلطان، ومن سافر فيه غنم وأصاب خيرا، ومن ولد فيه كان حسن التربية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سعيد مبارك لكلّ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للسفر، والتحويل من مكان إلى مكان، وهو جيّد للحوائج ولقاء الملوك، ومن ولد فيه كان سعيدا وعاش عيشا طيّبا، ومن مرض فيه أو في ليلته نجا بإذن اللّه تعالى</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840892_3830689328"/>
      <w:bookmarkStart w:id="190" w:name="_Toc68"/>
      <w:bookmarkEnd w:id="189"/>
      <w:r>
        <w:rPr>
          <w:rtl w:val="true"/>
        </w:rPr>
        <w:t>اليوم الرابع والعشرون</w:t>
      </w:r>
      <w:bookmarkEnd w:id="19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نحس مستمرّ مذموم مشوم ملعون، ولد فيه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عسير نكد، فاتّقوا اللّه ما استطعتم، لا ينبغي أن يبتدأ فيه بحاجة، ويكره في جميع الاحوال والأعمال </w:t>
      </w:r>
      <w:bookmarkStart w:id="191" w:name="pg13634_135050"/>
    </w:p>
    <w:p>
      <w:pPr>
        <w:pStyle w:val="BookText"/>
        <w:rPr/>
      </w:pPr>
      <w:bookmarkEnd w:id="191"/>
      <w:r>
        <w:rPr>
          <w:rFonts w:ascii="Amiri" w:hAnsi="Amiri" w:eastAsia="Amiri" w:cs="Amiri"/>
          <w:color w:val="111111"/>
          <w:sz w:val="28"/>
          <w:sz w:val="28"/>
          <w:szCs w:val="28"/>
          <w:rtl w:val="true"/>
          <w:lang w:bidi="ar-SA"/>
        </w:rPr>
        <w:t>نحس لكلّ أمر يطلب فيه، من سافر فيه مات في سفره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يوم رديء نحس، فيه ولد فرعون فلا تطلب فيه أمرا من الأمور، ومن ولد فيه نكد عيشه ولم يوفّق لخير ويقتل آخر عمره أو يغرق، والمريض فيه يطول مرضه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مستمر، مكروه لكلّ حال وعمل، فاحذره ولا تعمل فيه عملا، ولا تلق أحدا، واقعد في منزلك واستعذ باللّه من شرّه، ومن ولد فيه كان منحوسا، ومن مرض فيه أو في ليلته خيف عليه أو طال مرضه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840894_3830689328"/>
      <w:bookmarkStart w:id="193" w:name="_Toc69"/>
      <w:bookmarkEnd w:id="192"/>
      <w:r>
        <w:rPr>
          <w:rtl w:val="true"/>
        </w:rPr>
        <w:t>اليوم الخامس والعشرون</w:t>
      </w:r>
      <w:bookmarkEnd w:id="19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مذموم نحس، وهو اليوم الّذي أصاب مصر فيه تسعة ضروب من الآفات، فلا تطلب فيه حاجة، واحفظ فيه نفسك، فإنّه اليوم الّذي ضرب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أهل الآيات مع فرعون، وهو شديد البلاء، والآبق فيه يرجع، ولا تحلف فيه صادقا ولا كاذبا، وهو يوم سوء، من سافر فيه لا يربح، ومن مرض فيه اجهد، ومن</w:t>
      </w:r>
      <w:r>
        <w:rPr>
          <w:rStyle w:val="FootnoteAnchor"/>
          <w:rtl w:val="true"/>
        </w:rPr>
        <w:footnoteReference w:id="521"/>
      </w:r>
      <w:r>
        <w:rPr>
          <w:rFonts w:ascii="Amiri" w:hAnsi="Amiri" w:eastAsia="Amiri" w:cs="Amiri"/>
          <w:color w:val="111111"/>
          <w:sz w:val="28"/>
          <w:sz w:val="28"/>
          <w:szCs w:val="28"/>
          <w:rtl w:val="true"/>
          <w:lang w:bidi="ar-SA"/>
        </w:rPr>
        <w:t xml:space="preserve">لم يفق </w:t>
      </w:r>
      <w:bookmarkStart w:id="194" w:name="pg13634_135051"/>
    </w:p>
    <w:p>
      <w:pPr>
        <w:pStyle w:val="BookText"/>
        <w:rPr/>
      </w:pPr>
      <w:bookmarkEnd w:id="194"/>
      <w:r>
        <w:rPr>
          <w:rFonts w:ascii="IRNazanin" w:hAnsi="IRNazanin" w:eastAsia="IRNazanin"/>
          <w:color w:val="111111"/>
          <w:sz w:val="28"/>
          <w:sz w:val="28"/>
          <w:szCs w:val="28"/>
          <w:rtl w:val="true"/>
          <w:lang w:bidi="fa-IR"/>
        </w:rPr>
        <w:t>من مرضه، فاتّقه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نحس رديء، فاحفظ نفسك فيه، ولا تطلب فيه حاجة، فإنّه يوم شديد البلاء، ضرب اللّه فيه أهل مصر بالآيات مع فرعون، والمريض فيه يجهد، والمولود فيه يكون مباركا مرزوقا نجيبا، وتصيبه علّة شديدة ويسلم منها</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الرواية الاخرى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مشوم، فيه أصيب أهل مصر بالآيات، فاتقه جهدك، ومن مرض فيه لم يفق من مرضه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مكروه ثقيل نكد، فلا تطلب فيه حاجة، ولا تلق أحدا، ولا تسافر فيه، واقعد في منزلك، واستعذ باللّه من شرّه، ومن ولد فيه كان ثقيل التربية نكد الحياة، ومن مرض فيه أو في ليلته يخاف عليه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840896_3830689328"/>
      <w:bookmarkStart w:id="196" w:name="_Toc70"/>
      <w:bookmarkEnd w:id="195"/>
      <w:r>
        <w:rPr>
          <w:rtl w:val="true"/>
        </w:rPr>
        <w:t>اليوم السادس والعشرون</w:t>
      </w:r>
      <w:bookmarkEnd w:id="19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صالح مبارك للسيف، ضرب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البحر فانفلق، يصلح لكلّ حاجة ما خلا التزويج والسفر، </w:t>
      </w:r>
    </w:p>
    <w:p>
      <w:pPr>
        <w:pStyle w:val="BookText"/>
        <w:rPr/>
      </w:pPr>
      <w:r>
        <w:rPr>
          <w:rFonts w:ascii="Amiri" w:hAnsi="Amiri" w:eastAsia="Amiri" w:cs="Amiri"/>
          <w:color w:val="111111"/>
          <w:sz w:val="28"/>
          <w:sz w:val="28"/>
          <w:szCs w:val="28"/>
          <w:rtl w:val="true"/>
          <w:lang w:bidi="ar-SA"/>
        </w:rPr>
        <w:t>فاجتنبوا فيه ذلك، فانه من تزوّج فيه لم يتمّ تزويجه ويفارق أهله، ومن سافر فيه لم يصلح له ذلك فليتصدّق</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صالح، يصلح للسفر ولكلّ امر يراد الاّ التزويج، فمن تزوج فيه فارق زوجته، لان فيه انفلق البحر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تدخل فيه على اهلك اذا قدمت من سفر، والمريض فيه يجهد، والمولود فيه يطول عمره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الاخري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فرق اللّه البحر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صالح لكل أمر إلا للتزويج، فمن تزوّج فيه فرّق بينهما كما فرّق اللّه البحر</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متوسّط للشراء والبيع والسفر وقضاء الحوائج والبناء والغرس والزرع، وهو يوم جيد فسافر فيه، والق من شئت تغنم وتقض حوائجك، ومن ولد فيه كان متوسّط الحال، ومن مرض فيه أو في ليلته بريء بعد مدّة، ويكره فيه التزويج</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197" w:name="pg13634_135053"/>
    </w:p>
    <w:p>
      <w:pPr>
        <w:pStyle w:val="Heading4"/>
        <w:numPr>
          <w:ilvl w:val="3"/>
          <w:numId w:val="1"/>
        </w:numPr>
        <w:rPr/>
      </w:pPr>
      <w:bookmarkStart w:id="198" w:name="__RefHeading___Toc840898_3830689328"/>
      <w:bookmarkStart w:id="199" w:name="_Toc71"/>
      <w:bookmarkEnd w:id="197"/>
      <w:bookmarkEnd w:id="198"/>
      <w:r>
        <w:rPr>
          <w:rtl w:val="true"/>
        </w:rPr>
        <w:t>اليوم السابع والعشرون</w:t>
      </w:r>
      <w:bookmarkEnd w:id="199"/>
    </w:p>
    <w:p>
      <w:pPr>
        <w:pStyle w:val="BookText"/>
        <w:rPr/>
      </w:pPr>
      <w:r>
        <w:rPr>
          <w:rFonts w:eastAsia="Amiri" w:cs="Amiri" w:ascii="Amiri" w:hAnsi="Amiri"/>
          <w:color w:val="111111"/>
          <w:sz w:val="28"/>
          <w:szCs w:val="28"/>
          <w:lang w:bidi="ar-SA"/>
        </w:rPr>
        <w:t>11249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أبو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مبارك مختار جيّد، يصلح لطلب الحوائج والشراء والبيع والدخول على السلطان والبناء والزرع والخصومة ولقاء القضاة والسفر والابتداءات والأسباب والتزويج، وهو يوم سعيد جيّد، وفيه ليلة القدر فاطلب ما شئت، خفيف لسائر الاحوال، اتّجر فيه، وطالب بحقّك، واطلب عدوّك، وتزوّج، وادخل على السلطان، والق فيه من شئت، ويكره فيه إخراج الدّم، ومن مرض فيه مات، ومن ولد فيه يكون جميلا حسنا طويل العمر كثير الرزق قريبا إلى الناس محبّبا إليهم</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يوم صالح لكلّ أمر، والمولود فيه يكون حسنا جميلا طويل العمر كثير الخير قريبا إلى الناس محبّبا إليهم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صاف مبارك من النحوس، صالح للحوائج إلى السلطان وإلى الإخوان، والسفر إلى البلدان، فالق فيه من شئت، وسافر إلى حيث أردت ومن ولد فيه كان مباركا خفيف التربية، ومن مرض فيه أو في ليلته نجا من مرضه سريعا</w:t>
      </w:r>
      <w:r>
        <w:rPr>
          <w:rFonts w:eastAsia="Amiri" w:cs="Amiri" w:ascii="Amiri" w:hAnsi="Amiri"/>
          <w:color w:val="111111"/>
          <w:sz w:val="28"/>
          <w:szCs w:val="28"/>
          <w:rtl w:val="true"/>
          <w:lang w:bidi="ar-SA"/>
        </w:rPr>
        <w:t>.</w:t>
      </w:r>
      <w:r>
        <w:rPr>
          <w:rStyle w:val="FootnoteAnchor"/>
          <w:rtl w:val="true"/>
        </w:rPr>
        <w:footnoteReference w:id="531"/>
      </w:r>
      <w:bookmarkStart w:id="200" w:name="pg13634_135054"/>
    </w:p>
    <w:p>
      <w:pPr>
        <w:pStyle w:val="Heading4"/>
        <w:numPr>
          <w:ilvl w:val="3"/>
          <w:numId w:val="1"/>
        </w:numPr>
        <w:rPr/>
      </w:pPr>
      <w:bookmarkStart w:id="201" w:name="__RefHeading___Toc840900_3830689328"/>
      <w:bookmarkStart w:id="202" w:name="_Toc72"/>
      <w:bookmarkEnd w:id="200"/>
      <w:bookmarkEnd w:id="201"/>
      <w:r>
        <w:rPr>
          <w:rtl w:val="true"/>
        </w:rPr>
        <w:t>اليوم الثامن والعشرون</w:t>
      </w:r>
      <w:bookmarkEnd w:id="202"/>
    </w:p>
    <w:p>
      <w:pPr>
        <w:pStyle w:val="BookText"/>
        <w:rPr/>
      </w:pPr>
      <w:r>
        <w:rPr>
          <w:rFonts w:eastAsia="Amiri" w:cs="Amiri" w:ascii="Amiri" w:hAnsi="Amiri"/>
          <w:color w:val="111111"/>
          <w:sz w:val="28"/>
          <w:szCs w:val="28"/>
          <w:lang w:bidi="ar-SA"/>
        </w:rPr>
        <w:t>11252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أبو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مختار وصالح لكلّ حاجة وإخراج الدم وهو يوم سعيد مبارك، ولد فيه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للسفر وجميع الحوائج وكلّ أمر والعمارة والبيع والشراء والدخول على السلطان، وقاتل فيه أعداءك فإنّك تظفر بهم، والتزويج</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يوم صالح لكلّ أمر، ولد فيه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 فيه يكون محزونا وتصيبه الغموم ويبتلى في بدنه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840902_3830689328"/>
      <w:bookmarkStart w:id="204" w:name="_Toc73"/>
      <w:bookmarkEnd w:id="203"/>
      <w:r>
        <w:rPr>
          <w:rtl w:val="true"/>
        </w:rPr>
        <w:t>اليوم التاسع والعشرون</w:t>
      </w:r>
      <w:bookmarkEnd w:id="20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أبو عبداللّه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مختار يصلح لكلّ حاجة وإخراج الدّم، وهو يوم سعيد لسائر الأمور والحوائج والأعمال، فيه بارك اللّه تعالى على الارض المقدّسة، ويصلح للنقلة وشراء العبيد والبهائم، ولقاء الإخوان والأصدقاء، وفعل البرّ والحركة، ويكره فيه الدّين والسلف والأيمان، من سافر فيه يصيب مالا كثيرا إلا من كان كاتبا فإنّه ذلك ذلك ذلك، والرؤيا فيه صادقة، ولا تقصّها إلاّ بعد يوم، والمريض </w:t>
      </w:r>
      <w:bookmarkStart w:id="205" w:name="pg13634_135055"/>
    </w:p>
    <w:p>
      <w:pPr>
        <w:pStyle w:val="BookText"/>
        <w:rPr/>
      </w:pPr>
      <w:bookmarkEnd w:id="205"/>
      <w:r>
        <w:rPr>
          <w:rFonts w:ascii="Amiri" w:hAnsi="Amiri" w:eastAsia="Amiri" w:cs="Amiri"/>
          <w:color w:val="111111"/>
          <w:sz w:val="28"/>
          <w:sz w:val="28"/>
          <w:szCs w:val="28"/>
          <w:rtl w:val="true"/>
          <w:lang w:bidi="ar-SA"/>
        </w:rPr>
        <w:t>فيه يموت، والآبق فيه يوجد، ولا تستحلف فيه أحدا، ولا تأخذ فيه من أحد، وادخل فيه على السلطان، ولا تضرب فيه حرا ولا عبد، ومن ضلّت له ضالّة وجدها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يوم صالح لكلّ أمر، ومن ولد فيه يكون حليما، ومن سافر فيه أصاب مالا جزيلا، ومن مرض فيه بريء سريعا، ولا تكتب فيه وصيّة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مبارك سعيد، قريب الامر، يصلح للحوائج والتصرّف فيها ولقاء الملوك والسفر والنقلة، فاقض فيه كل حاجة، وسافر، والق من شئت، ومن ولد فيه كان مباركا، ومن مرض فيه أو في ليلته يخاف عليه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840904_3830689328"/>
      <w:bookmarkStart w:id="207" w:name="_Toc74"/>
      <w:bookmarkEnd w:id="206"/>
      <w:r>
        <w:rPr>
          <w:rtl w:val="true"/>
        </w:rPr>
        <w:t>اليوم الثلاثون</w:t>
      </w:r>
      <w:bookmarkEnd w:id="20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أبو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مختار جيّد يصلح لكلّ شيء، وللشراء والبيع والزرع والغرس والبناء والتزويج والسفر وإخراج الدم</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يوم جيّد للبيع والشراء والتزويج، ومن ولد فيه يكون حليما مباركا، وتعسر تربيته، ويسوء خلقه ويرزق رزقا يمنع منه، ومن هرب فيه اخذ، ومن ضلّت له ضالّة وجدها، ومن اقترض فيه شيئا ردّه سريعا</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زوائد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مبارك ميمون مسعود مفلح منجح مفرّح، فاعمل فيه ما شئت، والق من أردت، وخذ وأعط وساقر وانتقل وبع واشتر، فإنّه صالح لكلّ ما تريد، موافق لكلّ ما يعمل، ومن ولد فيه كان مباركا ميمونا مقبلا حسن التربية موسّعا عليه، ومن مرض فيه أو في ليلته لم تطل علّته ونجا سالما بإذن اللّه تعالى</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يوم من الشهر سعد يصلح للقاء الامراء وطلب الحوائج والشراء والبيع والزراعة والسفر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للسفر وطلب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رديء لايصلح لشيء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للتزويج ويكره السفر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رديء نحس</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يصلح للتزويج وطلب الحوائج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مختار يصلح لكل ما يراد ويسعى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لكل حاجة سوى السفر فانه يكره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يصلح لكل ما يريده الانسان، ومن سافر فيه رزق مالا ويري في سفره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لكل حاجة سوي الدخول على السلطان، ومن فرّ فيه من السلطان اخذ، ومن ضلّت له ضالّة وجدها، وهو جيد للشراء والبيع، ومن مرض فيه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للشراء والبيع ولجميع الحوائج وللسفر، ما خلا الدخول على السلطان، وان التوارى فيه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مبارك فاطلبوا فيه حوائجكم واسعوا لها فانها تقضى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مستمرّ فاتّقوا فيه جميع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للحوائج ولكلّ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لكلّ حاجة تريدها فاطلبوا فيه حوائجكم فانها تقضى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رديء مذموم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مختار فاطلبوا فيه ما شئتم وتزوّجوا وبيعوا واشتروا وازرعوا وابنوا وادخلوا على السلطان في حوائجكم فانها تقضى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صالح للسفر وطلب الحوائج، ومن خاصم فيه عدوّه خصمه وغلبه وظفر به بقدرة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صالح لكلّ عمل، ومن ولد فيه يكون مباركا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مختار للحوائج والسفر والبناء والغرس والعرس والدخول على السلطان، يوم مبارك بمشيّة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صالح للشراء والبيع ولقاء السلطان والسفر والصدقة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جيد خاصة للتزويج والتجارات كلّها والدخول على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مشئوم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رديء مذموم يحذر فيه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لكلّ حاجة سوي التزويج والسفر، وعليكم بالصدقة فيه فانكم تنتفعون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مختار للحوائج ولكلّ ما يراد، ولقاء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ممزوج</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جيد لكلّ حاجة ما خلا الكاتب فانه يكره له ذلك ولا أري له أن يسعى في حاجة ان قدر على ذلك، ومن مرض فيه بريء سريعا ومن سافر فيه اصاب مالا كثيرا، ومن أبق فيه رجع </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جيّد لكلّ شيء ولكل حاجة من شراء وبيع وزرع وتزويج، ومن مرض فيه بريء سريعا، ومن ولد فيه يكون حليما مباركا ويرتفع امره ويكون صادق اللسان صاحب وفاء</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الشيخ أبي جعفر الطوسيّ، عن جماعة، عن أبي المفضّل محمّد بن عبداللّه بن المطلب الشيباني وذكر أنّه كثير الرواية حسن الحفظ عن محمّد بن معقل بن وضّاح العجلي، عن محمّد بن الحسن ابن بنت إلياس، عن أبيه، عن صدقة بن غزوان، عن أخيه سعيد بن غزوان،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غزوان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ظبيان، عن أبى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لهم اختيارات الايّام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يوم من الشهر يوم مبارك، خلق اللّه فيه آدم، وهو يوم محمود لطلب الحوائج، والدخول على السلطان، ولطلب العلم والتزويج والسفر والبيع والشراء واتخاذ الماشية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نساء وتزويج، وفيه خلقت حوّا من آدم، وزوّجه اللّه بها، يصلح لبناء المنازل وكتب العهد والاختيارات والسفر وطلب الحوائج</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نحس مستمر، فاتق فيه السلطان والبيع والشراء وطلب الحوائج، ولا تتعرّض فيه لمعاملة ولا تشارك فيه أحدا، وفيه </w:t>
      </w:r>
    </w:p>
    <w:p>
      <w:pPr>
        <w:pStyle w:val="BookText"/>
        <w:rPr/>
      </w:pPr>
      <w:r>
        <w:rPr>
          <w:rFonts w:ascii="Amiri" w:hAnsi="Amiri" w:eastAsia="Amiri" w:cs="Amiri"/>
          <w:color w:val="111111"/>
          <w:sz w:val="28"/>
          <w:sz w:val="28"/>
          <w:szCs w:val="28"/>
          <w:rtl w:val="true"/>
          <w:lang w:bidi="ar-SA"/>
        </w:rPr>
        <w:t>سلب آدم وحوّا لباسهما واخرجا من الجنّة، واجعل شغلك صلاح أمر منزلك، وإن أمكنك أن لاتخرج من دارك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ولد فيه هابيل، وهو يوم صالح للصّيد والزرع، ويكره فيه السّفر، ويخاف على المسافر فيه القتل والسّلب وبلاء يصيبه، ويستحب فيه البناء واتّخاذ الماشية، ومن هرب فيه عسر تطلبه، ولجأ إلى من يخصمه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 قابيل الشّقي وفيه قتل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نحس مستمر، فلا تبتدء فيه بعمل، وتعاهد من في منزلك، وانظر في إصلاح الماشية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للتزويج، مبارك للحوائج والسّفر في البرّ والبحر، ومن سافر فيه رجع إلى أهله بما يحبّه، وهو جيّد لشراء الماشية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صالح فاعمل فيه ما تشاء، وعالج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 عمل الكتابة، ومن بدأ فيه بالعمارة والغرس والنخل حمد أمره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لكلّ حاجة من البيع والشراء، ومن دخل فيه على سلطان قضيت حاجته، ويكره فيه ركوب السفن في الماء، ويكره أيضا فيه السّفر والخروج إلى الحرب، وكتب العهود، ومن هرب فيه لم يقدر عليه إلاّ بتعب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صالح خفيف من أوّله إلى آخره لكلّ أمر تريده، ومن سافر فيه رزق مالا، ورأى خيرا، فابدأ فيه بالعمل، واقترض </w:t>
      </w:r>
    </w:p>
    <w:p>
      <w:pPr>
        <w:pStyle w:val="BookText"/>
        <w:rPr/>
      </w:pPr>
      <w:r>
        <w:rPr>
          <w:rFonts w:ascii="Amiri" w:hAnsi="Amiri" w:eastAsia="Amiri" w:cs="Amiri"/>
          <w:color w:val="111111"/>
          <w:sz w:val="28"/>
          <w:sz w:val="28"/>
          <w:szCs w:val="28"/>
          <w:rtl w:val="true"/>
          <w:lang w:bidi="ar-SA"/>
        </w:rPr>
        <w:t xml:space="preserve">فيه، وازرع فيه، واغرس فيه، ومن حارب فيه غلب، ومن هرب فيه لجأ إلى سلطان 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صالح ولد فيه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للشّراء والبيع والسّفر، ويستحبّ للمريض فيه أن يوصي ويكتب العهود، ومن هرب فيه ظفر به وحبس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ولد فيه شيث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يبتدأ فيه بالعمل والشراء والبيع والسّفر ويجتنب فيه الدخول على السلطان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للتزويج وفتح الحوانيت والشركة وركوب الماء، ويجتنب فيه الوساطة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يكره فيه كلّ أمر، ويتّقى فيه المنازعات والحكومة ولقاء السلطان وغيره، ولا يدهن فيه الرأس ولا يحلق الشعر، ومن ضلّ أو هرب فيه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لكلّ شيء، لطلب العلم، والشراء، والبيع والاستقراض والقرض وركوب البحر، ومن هرب فيه يؤخذ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محذور في كلّ الامور، إلّا من أراد أن يستقرض أو يقرض أو يشاهد ما يشتري، ومن هرب فيه 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نحس، من سافر فيه هلك، ويكره فيه لقاء السلطان، ويصلح للتجارة والبيع والمشاركة والخروج إلى البحر، ويصلح للابنية ووضع الاساسات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الاساس</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متوسّط الحال، يحذر فيه المنازعة، ومن أقرض فيه </w:t>
      </w:r>
    </w:p>
    <w:p>
      <w:pPr>
        <w:pStyle w:val="BookText"/>
        <w:rPr/>
      </w:pPr>
      <w:r>
        <w:rPr>
          <w:rFonts w:ascii="Amiri" w:hAnsi="Amiri" w:eastAsia="Amiri" w:cs="Amiri"/>
          <w:color w:val="111111"/>
          <w:sz w:val="28"/>
          <w:sz w:val="28"/>
          <w:szCs w:val="28"/>
          <w:rtl w:val="true"/>
          <w:lang w:bidi="ar-SA"/>
        </w:rPr>
        <w:t>شيئا لم يردّ إليه، وإن ردّ فيجهد، ومن استقرض فيه لم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سعيد صالح لكلّ شيء من بيع وشراء وسفر وزرع، ومن خاصم فيه عدوّه خصمه وظفر به، ومن اقترض قرضا ردّه إلى من اقترض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سعيد ولد فيه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صالح للسّفر والمعاش والحوائج، وتعلّم العلم وشراء الرّقيق والماشية، ومن ضلّ فيه أو هرب 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متوسط الحال، صالح للسّفر والحوائج والبناء ووضع الاساس وحصاد الزّرع، وغرس الشجر والكرم، واتخاذ الماشية، ومن هرب فيه كان بعيد الدّرك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لايطلب فيه حاجة، يتقى فيه السّلطان، ومن ساقر فيه لم يرجع وخيف عليه وهو يوم رديّ لسائر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للحوائج الشراء والبيع والصّدقة فيه مقبولة، ومن دخل فيه على سلطان يصيب حاجته، ومن سافر فيه يرجع معافى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صالح، ولد فيه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خفيف تطلب فيه الحوائج والتجارة والتزويج والدخول على السلطان ومن سافر فيه غنم وأصاب خيرا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 نحس لكلّ أمر يطلب فيه، ولد فيه فرعون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 رديّ فلا تطلب فيه حاجة، واحفظ فيه نفسك فهو يوم شديد البلا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بعصاه البحر فانفلق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يصلح للسّفر، ولكلّ أمر يراد إلّا التزويج، فإنّه من تزوج فيه فرّق بينهما، ولا تدخل إذا وردت من سفرك فيه إلى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لكلّ أمر وحاجة، خفيف لسائر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مبارك لكلّ أمر وحاجة، ولد فيه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خفيف لسائر الأمور والحوائج والأعمال، ومن سافر فيه يصيب مالا كثيرا، ولا يكتب فيه وصية فانّه يكره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جيّد للبيع والشراء والتزويج، ولا تسافر فيه، ولا تتعرض لغيره إلاّ المعاملة، ومن هرب فيه اخذ، ومن اقترض فيه شيئا ردّه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طويل يشتمل على فوائد اخر ليست من الاحكام الشرعيّة، وعلى أدعية طويلة لكلّ يوم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الكراجكي،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في السعود والنحوس مع اختلاف كثير في العبارات إلّا أنّه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صالح لكلّ عمل وحاجة، ولقاء الاشراف </w:t>
      </w:r>
    </w:p>
    <w:p>
      <w:pPr>
        <w:pStyle w:val="BookText"/>
        <w:rPr/>
      </w:pPr>
      <w:r>
        <w:rPr>
          <w:rFonts w:ascii="Amiri" w:hAnsi="Amiri" w:eastAsia="Amiri" w:cs="Amiri"/>
          <w:color w:val="111111"/>
          <w:sz w:val="28"/>
          <w:sz w:val="28"/>
          <w:szCs w:val="28"/>
          <w:rtl w:val="true"/>
          <w:lang w:bidi="ar-SA"/>
        </w:rPr>
        <w:t>والعظماء والرؤساء، فاطلب فيه حوائجك، والق سلطانك، واعمل ما بدا لك، فانّه يوم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 ردي، مذموم لاخير فيه، ولا تسافر فيه، ولا تطلب فيه حاجة، وتوقّ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مختار محمود لكلّ عمل وحاجة، فاطلب فيه الحوائج، واشتر فيه وبع، والق الكتاب والعمّال، وبقيّة الحديث نحو 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أبو نصر محمّد بن أحمد بن حمدون الواسطيّ، عن محمد بن على القتاني، عن أحمد بن محمّد بن موسى، عن يحيي بن محمّد بن يحيي القصباني، عن محمّد بن عليّ ابن معمّر الكوفي، عن عليّ بن محمّد الزاهد، عن عاصم بن حميد،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اختيارات الأيام ثمّ أورد الحديث ابن طاووس وهو موافق للرّواية الثانية في السّعود والنحوس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 يوم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 يوم ثقيل لايصلح لطلب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الباقي نحوه مع مخالفة في الالفاظ</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الخروج إلى السفر في اليوم الثالث من الشهر، والرابع منه، والحادي والعشرين منه، والخامس والعشرين منه فإنّها أيّام منحوسة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 نصر يحيي بن جرير التكريتيّ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الختار في الاختيارات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القاريء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الحسن بن أحمد بن روح، عن محمّد بن إبراهيم، عن أبي عبداللّه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يوم من الشهر خلق اللّه تعالى آدم فيه، وهو يوم سعد يصلح لمناظرة الامراء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للتزويج والسفر والبيع والشراء وكلّ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لا تلق فيه سلطانا ولا تطلب فيه حاجة ولا بيعا ولا 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فيه قابيل بن آدم، وهو يوم صالح للتزويج وطلب الحوائج غير السفر، فانّه يسلب كما سلب آدم وحوّاء لباسهما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نحس، قتل فيه قابيل هابيل، ودعا على أهله بالويل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للتزويج والسفر والحجامة ولقاء السلطان في كل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للمناظرة والخصومة وطلب الحوائج ولقاء القضاة وغيرهم والسفر وكلّ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أمسه، سوي السفر فإنّه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سعيد، اطلب فيه الحوائج تقضى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سعد مثل أمسه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فيه غنم، وإن هرب من السلطان </w:t>
      </w:r>
    </w:p>
    <w:p>
      <w:pPr>
        <w:pStyle w:val="BookText"/>
        <w:rPr/>
      </w:pPr>
      <w:r>
        <w:rPr>
          <w:rFonts w:ascii="Amiri" w:hAnsi="Amiri" w:eastAsia="Amiri" w:cs="Amiri"/>
          <w:color w:val="111111"/>
          <w:sz w:val="28"/>
          <w:sz w:val="28"/>
          <w:szCs w:val="28"/>
          <w:rtl w:val="true"/>
          <w:lang w:bidi="ar-SA"/>
        </w:rPr>
        <w:t>ظفر به، ومن ولد فيه رزق رزقا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لطلب الحوائج والسفر وكلّ ما 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 رديء، فتوقّ فيه لقاء السلطان وغيره، واحذر فيه الرمي فإنّه مشوم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لكلّ حاجة، من يولد فيه يكون غنيّا، ويكثر ماله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 من سافر فيه هلك، ويناله المكروه، ومن ولد فيه يكون مجنونا لامحالة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لكلّ أمر، فاطلب فيه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لكلّ حاجة فاطلب فيه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لكلّ حاجة وللسفر، من سافر فيه قضيت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أمسه فى جميع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وفيه إراقة الدماء، فلا تلق فيه سلطانا ولا تخرج من بيتك، ولا تطلب فيه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مستمرّ مشوم، من ولد فيه قتل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لا ينبغي أن يبدأ فيه بشيء</w:t>
      </w:r>
      <w:r>
        <w:rPr>
          <w:rFonts w:eastAsia="Amiri" w:cs="Amiri" w:ascii="Amiri" w:hAnsi="Amiri"/>
          <w:color w:val="111111"/>
          <w:sz w:val="28"/>
          <w:szCs w:val="28"/>
          <w:rtl w:val="true"/>
          <w:lang w:bidi="ar-SA"/>
        </w:rPr>
        <w:t xml:space="preserve">. </w:t>
      </w:r>
      <w:bookmarkStart w:id="208" w:name="pg13634_135067"/>
    </w:p>
    <w:p>
      <w:pPr>
        <w:pStyle w:val="BookText"/>
        <w:rPr/>
      </w:pPr>
      <w:bookmarkEnd w:id="208"/>
      <w:r>
        <w:rPr>
          <w:rFonts w:ascii="Amiri" w:hAnsi="Amiri" w:eastAsia="Amiri" w:cs="Amiri"/>
          <w:color w:val="111111"/>
          <w:sz w:val="28"/>
          <w:sz w:val="28"/>
          <w:szCs w:val="28"/>
          <w:rtl w:val="true"/>
          <w:lang w:bidi="ar-SA"/>
        </w:rPr>
        <w:t>اليوم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فرق اللّه فيه البحر لموسى فاحذر فيه التزويج، فانّه يوجب الفرقة كما انفرق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للتزويج وقضاء الحوائج، وهو يوم سعد فاطلب فيه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سعد من ولد فيه كان محبوبا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للسفر وكلّ حاجة، وهو يوم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للسفر وطلب الحوائج وإخراج الدّم وهو يوم سعد</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840906_3830689328"/>
      <w:bookmarkStart w:id="210" w:name="_Toc75"/>
      <w:bookmarkEnd w:id="209"/>
      <w:r>
        <w:rPr>
          <w:rtl w:val="true"/>
        </w:rPr>
        <w:t xml:space="preserve">باب </w:t>
      </w:r>
      <w:r>
        <w:rPr>
          <w:rtl w:val="true"/>
        </w:rPr>
        <w:t>(</w:t>
      </w:r>
      <w:r>
        <w:rPr/>
        <w:t>16</w:t>
      </w:r>
      <w:r>
        <w:rPr>
          <w:rtl w:val="true"/>
        </w:rPr>
        <w:t>)</w:t>
      </w:r>
      <w:r>
        <w:rPr>
          <w:rtl w:val="true"/>
        </w:rPr>
        <w:t>يوم النيروز</w:t>
      </w:r>
      <w:bookmarkEnd w:id="21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المولى السيد المرتضى العلامة بهاء الدين عليّ بن عبدالحميد النسّابة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بإسناده إلى المعلّى بن خنيس،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يوم النوروز هو اليوم الّذي أخذ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بغدير خمّ، فأقرّوا له بالولاية، فطوبى لمن ثبت عليها، والويل لمن نكثها، وهو اليوم الّذي وجّه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وادي الجنّ، فأخذ عليهم العهود </w:t>
      </w:r>
    </w:p>
    <w:p>
      <w:pPr>
        <w:pStyle w:val="BookText"/>
        <w:rPr/>
      </w:pPr>
      <w:r>
        <w:rPr>
          <w:rFonts w:ascii="Amiri" w:hAnsi="Amiri" w:eastAsia="Amiri" w:cs="Amiri"/>
          <w:color w:val="111111"/>
          <w:sz w:val="28"/>
          <w:sz w:val="28"/>
          <w:szCs w:val="28"/>
          <w:rtl w:val="true"/>
          <w:lang w:bidi="ar-SA"/>
        </w:rPr>
        <w:t>والمواثيق، وهو اليوم الّذى ظفر فيه بأهل النهروان وقتل ذا الثديّة، وهو اليوم الّذي يظهر فيه قائمنا أهل البيت وولاة الامر ويظفره اللّه تعالى بالدجّال فيصلبه على كناسة الكوفة</w:t>
      </w:r>
      <w:r>
        <w:rPr>
          <w:rStyle w:val="FootnoteAnchor"/>
          <w:rtl w:val="true"/>
        </w:rPr>
        <w:footnoteReference w:id="545"/>
      </w:r>
      <w:r>
        <w:rPr>
          <w:rFonts w:ascii="Amiri" w:hAnsi="Amiri" w:eastAsia="Amiri" w:cs="Amiri"/>
          <w:color w:val="111111"/>
          <w:sz w:val="28"/>
          <w:sz w:val="28"/>
          <w:szCs w:val="28"/>
          <w:rtl w:val="true"/>
          <w:lang w:bidi="ar-SA"/>
        </w:rPr>
        <w:t>، وما من يوم نوروز إلاّ ونحن نتوقّع فيه الفرج، لأنّه من أيّامنا، حفظه الفرس وضيّعتموه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نبيّا من أنبياء بني إسرائيل سأل ربّه أن يحيي القوم الّذين خرجوا من ديارهم وهم ألوف حذر الموت فأماتهم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فأوحى إليه أن صبّ عليهم الماء في مضاجعهم، فصبّ عليهم الماء في هذا اليوم، فعاشوا وهم ثلاثون ألفا، فصار صبّ الماء في يوم النيروز سنّة ماضية لايعرف سببها إلّا الراسخون في العلم، وهو أوّل يوم من سنة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وأملى عليّ ذلك فكتبته من إملائه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المعلّى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صبيحة يوم النيروز،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أتعرف هذا اليوم؟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يوم يعظّمه العجم يتبارك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والبيت العتيق الذي ببطن مكة ما هذا اليوم إلاّ لامر قديم افسّره لك حتّى تعلمه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لعلمي</w:t>
      </w:r>
      <w:r>
        <w:rPr>
          <w:rStyle w:val="FootnoteAnchor"/>
          <w:rtl w:val="true"/>
        </w:rPr>
        <w:footnoteReference w:id="546"/>
      </w:r>
      <w:r>
        <w:rPr>
          <w:rFonts w:ascii="Amiri" w:hAnsi="Amiri" w:eastAsia="Amiri" w:cs="Amiri"/>
          <w:color w:val="111111"/>
          <w:sz w:val="28"/>
          <w:sz w:val="28"/>
          <w:szCs w:val="28"/>
          <w:rtl w:val="true"/>
          <w:lang w:bidi="ar-SA"/>
        </w:rPr>
        <w:t>هذا من عندك أحبّ إليّ من أن تعيش أترابي</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ويهلك اللّه أعداءكم</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معلّى يوم النيروز هو اليوم الّذي أخذ اللّه فيه ميثاق العباد أن يعبدوه ولا يشركوا به شيئا، وأن يدينوا برسله وحججه وأوليائه، وهو أوّل يوم طلعت فيه الشمس، وهبّت فيه الرياح اللواقح، وخلقت فيه زهرة الارض، وهو اليوم الّذي استوت فيه 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الجوديّ، وهو اليوم الّذي أحيى اللّه فيه القوم الّذين خرجوا من ديارهم وهم الوف حذر الموت، فقال لهم اللّه موتوا ثمّ أحياهم اللّه وهو اليوم الّذي هبط فيه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اليوم الّذي كسر فيه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أصنام قومه، وهو اليوم الّذي حمل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منكبه حتّى رمى أصنام قريش من فوق البيت الحرام وهشمها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بطوله </w:t>
      </w:r>
      <w:r>
        <w:rPr>
          <w:rFonts w:eastAsia="Amiri" w:cs="Amiri" w:ascii="Amiri" w:hAnsi="Amiri"/>
          <w:color w:val="111111"/>
          <w:sz w:val="28"/>
          <w:szCs w:val="28"/>
          <w:rtl w:val="true"/>
          <w:lang w:bidi="ar-SA"/>
        </w:rPr>
        <w:t>-</w:t>
      </w:r>
      <w:r>
        <w:rPr>
          <w:rStyle w:val="FootnoteAnchor"/>
          <w:rtl w:val="true"/>
        </w:rPr>
        <w:footnoteReference w:id="54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في المصباح، عن المعلّى بن خنيس،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النيروز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النيروز فاغتسل، والبس أنظف ثيابك، وتطيّب بأطيب طيبك، وتكون ذلك اليوم صائما، فاذا صليت النوافل والظهر والعصر فصلّ بعد ذلك اربع ركعات تقرأ في أول كلّ ركعة فاتحة الكتاب وعشر مرّات إنا أنزلناه في ليلة القدر، وفى الثانية فاتحة الكتاب وعشر مرّات قل يا أيّها الكافرون، وفي الثالثة فاتحة الكتاب وعشر </w:t>
      </w:r>
      <w:bookmarkStart w:id="211" w:name="pg13634_135070"/>
    </w:p>
    <w:p>
      <w:pPr>
        <w:pStyle w:val="BookText"/>
        <w:rPr/>
      </w:pPr>
      <w:bookmarkEnd w:id="211"/>
      <w:r>
        <w:rPr>
          <w:rFonts w:ascii="Amiri" w:hAnsi="Amiri" w:eastAsia="Amiri" w:cs="Amiri"/>
          <w:color w:val="111111"/>
          <w:sz w:val="28"/>
          <w:sz w:val="28"/>
          <w:szCs w:val="28"/>
          <w:rtl w:val="true"/>
          <w:lang w:bidi="ar-SA"/>
        </w:rPr>
        <w:t>مرّات قل هو اللّه احد، وفي الرابعة فاتحة الكتاب وعشر مرّات المعوّذتين، وتسجد بعد فراغك من الركعات سجدة الشكر وتدعو فيها، يغفر لك ذنوب خمسين سنة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840908_3830689328"/>
      <w:bookmarkStart w:id="213" w:name="_Toc76"/>
      <w:bookmarkEnd w:id="212"/>
      <w:r>
        <w:rPr>
          <w:rtl w:val="true"/>
        </w:rPr>
        <w:t xml:space="preserve">باب </w:t>
      </w:r>
      <w:r>
        <w:rPr>
          <w:rtl w:val="true"/>
        </w:rPr>
        <w:t>(</w:t>
      </w:r>
      <w:r>
        <w:rPr/>
        <w:t>17</w:t>
      </w:r>
      <w:r>
        <w:rPr>
          <w:rtl w:val="true"/>
        </w:rPr>
        <w:t>)</w:t>
      </w:r>
      <w:r>
        <w:rPr>
          <w:rtl w:val="true"/>
        </w:rPr>
        <w:t>ايام الشهور الفارسيّة</w:t>
      </w:r>
      <w:bookmarkEnd w:id="213"/>
    </w:p>
    <w:p>
      <w:pPr>
        <w:pStyle w:val="BookText"/>
        <w:rPr/>
      </w:pPr>
      <w:r>
        <w:rPr>
          <w:rFonts w:eastAsia="Amiri" w:cs="Amiri" w:ascii="Amiri" w:hAnsi="Amiri"/>
          <w:color w:val="111111"/>
          <w:sz w:val="28"/>
          <w:szCs w:val="28"/>
          <w:lang w:bidi="ar-SA"/>
        </w:rPr>
        <w:t>11266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الكتب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فضل اللّه بن عليّ بن عبيداللّه بن محمّد بن عبداللّه بن محمّد بن محمّد بن عبيداللّه بن الحسين بن عليّ بن محمد بن الحسن بن جعفر بن الحسن ابن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تولاّه اللّه في الدارين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جعفر بن محمد بن أحمد بن العبّاس الدوريستيّ، عن أبي محمّد جعفر بن أحمد بن عليّ المونسيّ القميّ، عن عليّ بن بلال، عن أحمد بن محمد بن يوسف، عن حبيب الخير، عن محمد بن الحسين الصائغ، عن أبيه،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النيروز،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اليوم؟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يوم تعظّمه العجم وتتهادي فيه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العتيق الّذي بمكة ما هذا إلّا لأمر قديم افسّره لك حتى تفهمه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إن علم هذا من عندك أحبّ إليّ من أن يعيش </w:t>
      </w:r>
    </w:p>
    <w:p>
      <w:pPr>
        <w:pStyle w:val="BookText"/>
        <w:rPr/>
      </w:pPr>
      <w:r>
        <w:rPr>
          <w:rFonts w:ascii="Amiri" w:hAnsi="Amiri" w:eastAsia="Amiri" w:cs="Amiri"/>
          <w:color w:val="111111"/>
          <w:sz w:val="28"/>
          <w:sz w:val="28"/>
          <w:szCs w:val="28"/>
          <w:rtl w:val="true"/>
          <w:lang w:bidi="ar-SA"/>
        </w:rPr>
        <w:t>أمواتي وتموت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معلى إنّ يوم النيروز هو اليوم الّذي أخذ اللّه فيه مواثيق العباد أن يعبدوه ولا يشركوا به شيئا، وأن يؤمنوا برسله وحججه، وأن يؤمنوا بالائمّة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أول يوم طلعت فيه الشمس، وهبّت به الرياح، وخلقت فيه زهرة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اليوم الّذي استوت فيه 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اليوم الّذي أحيي اللّه فيه الّذين خرجوا من ديارهم وهم الوف حذر الموت فقال لهم اللّه موتوا ثم أحياهم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اليوم الّذي نزل فيه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اليوم الذي حمل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منكبه حتّى رمى أصنام قريش من فوق البيت الحرام فهشمها، وكذلك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اليوم الّذي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أن يبايعوا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اليوم الذي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وادي الجنّ يأخذ عليهم البيعة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اليوم الّذي بويع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البيعة الثانية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اليوم الّذي ظفر فيه بأهل النهروان وقتل ذا الثديّة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اليوم الّذي يظهر فيه قائمنا وولاة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اليوم الّذي يظفر فيه قائمنا بالدّجال فيصلبه على كناسة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يوم نيروز إلاّ ونحن نتوقّع فيه الفرج، لانّه من أيّامنا وأيّام شيعتنا، حفظته العجم وضيّعتموه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نبيّا من الأنبياء سأل ربّه كيف يحيى هؤلاء القوم الّذين خرجوا فأوحى اللّه إليه أن يصبّ الماء عليهم في مضاجعهم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أول يوم من سنة الفرس فعاشوا وهم ثلاثون ألفا، فصار صب الماء في النيروز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ألا تعرّفنى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الايّام بالفارسيّة؟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هى أيام قديمة من الشهور القديمة، كلّ شهر ثلاثون يوما لا زيادة فيه ولا نقصان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يوم من كل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هرمزد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أسماء اللّه تعالى،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جيد صالح للشرب وللفرح،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سعيد مبارك، يوم سرور، تكلّموا فيه الأمراء والكبراء، واطلبوا فيه الحوائج، فإنّها تنجح بإذن اللّه، ومن ولد فيه يكون مباركا، وادخلوا فيه على السلطان، واشتروا فيه، وبيعوا، و زارعوا، واغرسوا، وابنوا، وسافروا، فإنّه يوم مختار يصلح جميع الأمور، وللتزويج، ومن مرض فيه يبرأ سريعا، </w:t>
      </w:r>
    </w:p>
    <w:p>
      <w:pPr>
        <w:pStyle w:val="BookText"/>
        <w:rPr/>
      </w:pPr>
      <w:r>
        <w:rPr>
          <w:rFonts w:ascii="Amiri" w:hAnsi="Amiri" w:eastAsia="Amiri" w:cs="Amiri"/>
          <w:color w:val="111111"/>
          <w:sz w:val="28"/>
          <w:sz w:val="28"/>
          <w:szCs w:val="28"/>
          <w:rtl w:val="true"/>
          <w:lang w:bidi="ar-SA"/>
        </w:rPr>
        <w:t>ومن ضلّت له ضالّة وجدها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بهمن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صالح صاف، خلق اللّه فيه 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ضلع من أضلاع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وهو اسم الملك الموكل بحجب القدس والكرامة، تقول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صالح مختار،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مبارك، تزوّجوا فيه، وأتوا أهاليكم من أسفاركم، وسافروا فيه، واشتروا، وبيعوا، واطلبوا فيه الحوائج في كل نوع، وهو يوم مختار، ومن مرض فيه من أوّل النهار يكون مرضه خفيفا، ومن مرض في آخره اشتدّ مرضه وخيف من موته في ذلك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اردى بهشت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بالشفاء و السقم، يقول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ثقيل،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نحس مستمر، فاتّقوا فيه الحوائج وجميع الاعمال، ولا تدخلوا فيه على السلطان، ولا تبيعوا، ولا تشتروا ولا تزوّجوا، ولا تسألوا فيه حاجة، ولا تكلّفوها أحدا، واحفظوا أنفسكم، واتّقوا أعمال السلطان، وتصدّقوا ما أمكنكم، فإنّه من مرض فيه خيف عليه، وهو اليوم الذي أخرج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آدم وحوّاء من الجنّة، وسلبا فيه لباسهما، ومن سافر فيه قطع عليه أبدا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شهريور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الملك الّذي خلقت فيه الجواهر عنه، </w:t>
      </w:r>
    </w:p>
    <w:p>
      <w:pPr>
        <w:pStyle w:val="BookText"/>
        <w:rPr/>
      </w:pPr>
      <w:r>
        <w:rPr>
          <w:rFonts w:ascii="Amiri" w:hAnsi="Amiri" w:eastAsia="Amiri" w:cs="Amiri"/>
          <w:color w:val="111111"/>
          <w:sz w:val="28"/>
          <w:sz w:val="28"/>
          <w:szCs w:val="28"/>
          <w:rtl w:val="true"/>
          <w:lang w:bidi="ar-SA"/>
        </w:rPr>
        <w:t>ووكل بها، وهو موكل ببحر الروم، وتقول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مختار،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مبارك، ولد فيه هابيل بن آدم، وهو صالح للتزويج وطلب الصيد في البرّ والبحر، ومن ولد فيه يكون رجلا صالحا مباركا ومحبّبا إلى الناس، إلّا أنّه لا يصلح فيه السفر، ومن سافر فيه خاف القطع، ويصيبه بلاء و غمّ، ومن مرض فيه يبرأ سريعا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اسفندار مذ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با لأرضين، يقول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تقيل،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نحس رديء، ولد فيه قابيل بن آدم، وكان ملعونا كافرا، وهو الّذي قتل أخاه ودعا بالويل والثبور على أهله، وأدخل عليهم الغمّ والبكاء، فاجتنبوه فإنّه يوم شوم ونحس ومذموم، ولا تطلبوا فيه حاجة ولا تدخلوا فيه على السلطان، وادخلوا في منازلكم، واحذروا فيه كل الحذر من السباع والحديد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خرداد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بالجبال، تقول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خفيف،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مبارك صالح للتزويج، ولطلب الحوائج لكلّ ما يسعى فيه من الأمر في البرّ والبحر والصيد فيهما، وللمعاش، وكلّ حاجة، ومن سافر فيه رجع إلى أهله سريعا بكلّ ما يحبّه ويريده، وبكلّ غنيمة، فجدّوا فى كلّ حاجة تريدونها فيه، فانها مقضيّة إن شاء اللّه تعالى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مرداد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بالناس وأرزاقهم، يقول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جيّد،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سعيد مبارك، اعملوا فيه جميع ما شئتم من السعي في حوائجكم، من البناء و الغرس والذرو </w:t>
      </w:r>
    </w:p>
    <w:p>
      <w:pPr>
        <w:pStyle w:val="BookText"/>
        <w:rPr/>
      </w:pPr>
      <w:r>
        <w:rPr>
          <w:rFonts w:ascii="Amiri" w:hAnsi="Amiri" w:eastAsia="Amiri" w:cs="Amiri"/>
          <w:color w:val="111111"/>
          <w:sz w:val="28"/>
          <w:sz w:val="28"/>
          <w:szCs w:val="28"/>
          <w:rtl w:val="true"/>
          <w:lang w:bidi="ar-SA"/>
        </w:rPr>
        <w:t>والزرع، ولطلب الصيد، والدخول على السلطان، والسفر، فإنّه يوم مختار يصلح لكلّ حاجة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ديبار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اللّه تعالى، تقول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يوم جيد،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مبارك صالح لكلّ حاجة يسعى فيها، وللشراء و البيع والصيد ما خلا السفر فاتّقوا فيه، ومن مرض فيه يبرأ سريعا، وادخلوا فيه على السلطان وغيره، فإنه يقضى فيه الحوائج، ومن دخل فيه على السلطان لحاجة فليسأله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بالنيران يوم القيامة، تقول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خفيف،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صالح خفيف سعيد مبارك من أوّل النهار إلى آخر النهار، يصلح للسفر ولكلّ ما تريد، ومن سافر فيه رزق مالا كثيرا، ويري في سفره كلّ خير، ومن مرض يبرأ سريعا و لا يناله في علّته مكروه إن شاء اللّه تعالى، فاطلبوا الحوائج فيه فإنها تقضى لكم بمشيّة اللّه تعالى وتوفيقه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أبان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بالبحر والمياه، تقول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ثقيل،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صالح لكلّ شيء ما خلا الدخول على السلطان، وهو اليوم الّذي ولد فيه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ولد فيه يكون مرزوقا من معاشه، ولا يصيبه ضيق، ولا يموت حتّى يهرم، ولا يبتلى بفقر، ومن فرّ فيه من السلطان أو غيره أخذ، ومن ضلّت له ضالّة وجدها، وهو جيد للشراء و البيع والسفر، ومن مرض فيه يبرأ سريعا إن شاء اللّه تعالى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خور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الملك الموكل بالشمس، يقول </w:t>
      </w:r>
    </w:p>
    <w:p>
      <w:pPr>
        <w:pStyle w:val="BookText"/>
        <w:rPr/>
      </w:pP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ثقيل مثل أمسه،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اليوم الّذي ولد فيه شيث 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صالح للشراء و البيع، ولجميع الأعمال والحوائج وللسفر، ما خلا الدخول على السلطان، فإنّه لايصلح، والتواري عنه فيه أصلح من الدخول عليه، فاجتنبوا فيه ذلك، ومن ولد فيه يكون مباركا مرزوقا في معاشه طويل العمر، ولا يفتقر أبدا، فاطلبوا فيه حوائجكم ما خلا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بالقمر، يقول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يوم خفيف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صالح جيّد مختار، يصلح لكلّ شيء تريدونه مثل اليوم الحادي عشر، ومن ولد فيه يكون طويل العمر، فاطلبوا فيه حوائجكم وادخلوا على السلطان في أوله، ولا تدخلوا في آخره، واستعينوا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فانّها تقضى لكم بمشيّة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تير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بالنجوم، يقول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ثقيل شومي جدا،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نحس مستمرّ فاتّقوه في جمع الأعمال ما استطعتم، ولا تقصدوا ولا تطلبوا فيه الحاجة أصلا، ولا تدخلوا فيه على السلطان وغيره جهدكم،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جوش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بالبشر والأنعام والمواشي، تقول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خفيف،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جيد صالح لكلّ عمل وأمر يراد، ويحمد فيه لقاء الاشراف والعلماء، </w:t>
      </w:r>
    </w:p>
    <w:p>
      <w:pPr>
        <w:pStyle w:val="BookText"/>
        <w:rPr/>
      </w:pPr>
      <w:r>
        <w:rPr>
          <w:rFonts w:ascii="Amiri" w:hAnsi="Amiri" w:eastAsia="Amiri" w:cs="Amiri"/>
          <w:color w:val="111111"/>
          <w:sz w:val="28"/>
          <w:sz w:val="28"/>
          <w:szCs w:val="28"/>
          <w:rtl w:val="true"/>
          <w:lang w:bidi="ar-SA"/>
        </w:rPr>
        <w:t xml:space="preserve">ولطلب الحوائج، ومن يولد فيه يكون حسن الكمال، مشعوفا بطلب العلم، ويعمّر طويلا، يكثر ماله في آخر عمره، ومن مرض فيه يبرأ بمشية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ديمهر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اللّه تعالى، تقول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خفيف،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صالح مبارك لكلّ عمل، ولكلّ حاجة تريدها، إلّا أنه من يولد فيه يكون به خرس أو لثغة، فاطلبوا فيه الحوائج فانّها تقضى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بالرحمة، تقول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خفيف جيّد جدا،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منحوس رديء مذموم، فلا تطلبوا فيه حوائجكم، ولا تسافروا فيه، فإنّه من سافر فيه هلك، ومن ولد فيه يكون لابدّ مجنونا، ومن مرض فيه لايكاد ينجو، فاجهدوا في ترك طلب الحوائج والحركة فإنّها وإن قضيت تقضى بمشقّة، وربّما لم يتمّ فيها المراد، فاتّقوا ما استطعتم وتصدّقوا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الملك الموكل بخراب العالم وهو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مختار خفيف متوسّط،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صالح لكلّ ما يراد، جيّد موافق صاف، مختار لجميع الحوائج، فاطلبوا فيه ما شئتم، وتزوّجوا وبيعوا واشتروا وازرعوا وابنوا وادخلوا على السلطان وغيره فإنّ حوائجكم تقضى بمشيّة اللّه تعالى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الملك الموكل بالنيران، يقول </w:t>
      </w:r>
    </w:p>
    <w:p>
      <w:pPr>
        <w:pStyle w:val="BookText"/>
        <w:rPr/>
      </w:pP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خفيف،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مختار جيد مبارك صالح للسفر والزرع وطلب الحوائج والتزويج وكلّ أمر يراد، ومن خاصم فيه عدوّه أو خصمه غلب عليه وظفر فيه بقدرة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فروردين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بأرواح الخلائق وقبضها، يقول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ثقيل،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مختار صالح جيد للسفر والتزويج وطلب الحوائج، ومن خاصم فيه عدواه ظفر به وغلبه بقدرة اللّه تعالى، ويصلح لكلّ عمل، وهو اليوم الّذي ولد فيه إسحاق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يوم مبارك يصلح لكلّ ما تريد، ومن يولد فيه يكون مباركا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بهرام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بالنصر والخذلان في الحرب، يقول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خفيف،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صالح جيّد مختار صاف، يصلح لطلب الحوائج والسفر خاصّة، والبناء والتزويج والعرس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والدخول على السلطان وغيره فيه، فإنّه يوم مبارك يصلح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رام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بالفرح والسرور، تقول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جيّد يتبرّك به،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نحس مستمرّ، وهو يوم إهراق الدماء، فاتّقوا فيه ما استطعتم، ولا تطلبوا فيه حاجة، ولا تنازعوا فيه خصما، ومن يولد فيه يكون محتاجا فقيرا في أكثر أمره ودهره، ومن سافر فيه لم يربح وخيف عليه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الملك الموكل بالرياح، يقول </w:t>
      </w:r>
    </w:p>
    <w:p>
      <w:pPr>
        <w:pStyle w:val="BookText"/>
        <w:rPr/>
      </w:pP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ثقيل،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مختار جيّد صاف يصلح لكل حاجة تريدها، فاطلبوا فيه الحوائج فإنّه يوم جيّد خاصّة للشراء والبيع، وللصدقة فيه ثواب جزيل جليل عظيم، ومن يولد فيه يكون مباركا محبوبا، ومن مرض فيه يبرأ سريعا، ومن سافر فيه يخصب ويرجع إلى أهله معافى سالما، ومن دخل فيه إلى السلطان بلغ محابّه ووجد عنده نجاحا لما قصد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ديبدين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بالنوم واليقظة، يقول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خفيف،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مختار ولد فيه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لكلّ أمر وحاجة، ولكلّ ما تريدونه، وخاصّة للتزويج والتجارات كلّها والدخول على السلطان والتماس الحوائج، ومن يولد فيه يكون مباركا صالحا، ومن سافر فيه يغنم ويجد خيرا بمشيّة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بالسعي والحركة، يقول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خفيف جيد،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منحوس، ولد فيه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عسر نكد، فاتّقوا فيه ما استطعتم، ومن سافر فيه مات في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يولد فيه يموت في سفره أو يقتل أو يغرق، ويكون مدّة عمره محزونا مكدودا نكدا ولا يوفّق 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مرض فيه طال مرضه ولا يكاد ينتفع بمقصد ولو جهد جهده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بالجنّ والشياطين، تقول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ثقيل،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w:t>
      </w:r>
    </w:p>
    <w:p>
      <w:pPr>
        <w:pStyle w:val="BookText"/>
        <w:rPr/>
      </w:pPr>
      <w:r>
        <w:rPr>
          <w:rFonts w:ascii="Amiri" w:hAnsi="Amiri" w:eastAsia="Amiri" w:cs="Amiri"/>
          <w:color w:val="111111"/>
          <w:sz w:val="28"/>
          <w:sz w:val="28"/>
          <w:szCs w:val="28"/>
          <w:rtl w:val="true"/>
          <w:lang w:bidi="ar-SA"/>
        </w:rPr>
        <w:t>نحس رديء مذموم، وهو اليوم الّذي أصاب فيه أهل مصر سبعة أضرب من الآفات، وهو يوم شديد البلاء، ومن مرض فيه لم يكد ينج، ولا يبرأ، ومن سافر فيه لايرجع ولا يربح، فلا تطلبوا فيه حاجة، واحفظوا فيه أنفسكم واحترزوا، واتّقوا فيه جهدكم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أشتاد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الّذي خلق عند ظهور الدين، تقول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جيّد،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صالح مبارك، ضرب فيه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فانفلق، يصلح لكلّ حاجة ما خلا التزويج والسفر، واجتنبوا فيه ذلك، فإنّه من تزوّج فيه لم يتمّ أمره، ويفارق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وفرّق بينهما، ومن سافر فيه لم يصلح ولم يربح ولم يرجع، وعليكم بالصدقة فإنّ المنفعة بها وافرة، ولمضارّه دافعة بمشيّة اللّه وعونه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آسمان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بالسماوات، يقول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مختار،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جيد مختار، يصلح لطلب الحوائج ولكلّ شيء تريده، ومن يولد فيه يكون جميلا حسنا مليحا، وهو جيّد للبناء، والزرع والشراء والبيع والدخول على السلطان، فاعملوا ما شئتم واسعوا فى حوائجكم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رامياد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بالقضاء بين الخلق، تقول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ثقيل منحوس،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سعيد مبارك ممدوح، ولد فيه يعقوب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للسفر ولجميع الحوائج، ومن يولد فيه يكون مرزوقا محبّبا إلى الناس، محبّبا إلى أهله، محسنا إليهم، إلاّ أنّه يصيبه الغموم والهموم، ويبتلى في </w:t>
      </w:r>
    </w:p>
    <w:p>
      <w:pPr>
        <w:pStyle w:val="BookText"/>
        <w:rPr/>
      </w:pPr>
      <w:r>
        <w:rPr>
          <w:rFonts w:ascii="Amiri" w:hAnsi="Amiri" w:eastAsia="Amiri" w:cs="Amiri"/>
          <w:color w:val="111111"/>
          <w:sz w:val="28"/>
          <w:sz w:val="28"/>
          <w:szCs w:val="28"/>
          <w:rtl w:val="true"/>
          <w:lang w:bidi="ar-SA"/>
        </w:rPr>
        <w:t>آخر عمره، ولا يؤمن عليه من ذهاب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 اسفند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بالأفنية والأزمان والعقول والاسماع والأبصار، تقول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جيّد،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مختار جيّد، يصلح لكلّ حاجة ما خلا الكاتب، فإنّه يكره له ذلك، ولا أرى له أن يسعى لحاجة فيه إن قدر على ذلك، ومن مرض فيه يبرأ سريعا، ومن سافر فيه أصاب مالا كثيرا إلّا من كان كاتبا فإنّه يكره له ذلك، ولا أري السعي في حاجته إن قدر عليه، ومن أبق له فيه ابق رجع إليه سريعا، ومن ضلّت له ضالّة 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أنيران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با لأدوار وا لأزمان، يتبرّك فيه الفرس، ويقول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مختار جيّد، صالح لكلّ شيء، وهو اليوم الّذي ولد فيه إسماعيل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وعلى ذرّيّتهما وعلى 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لكلّ شيء، ولكلّ حاجة من شراء وبيع وزرع وغرس وتزويج وبناء، ومن مرض فيه يبرأ سريعا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يكون حكيما حليما صادقا مباركا مرتفعا أمره، ويعلو شأنه، ويكون صادق اللسان صاحب وفاء، ومن أبق له فيه آبق وجده، ومن ضلّت له فيه ضالّة وجدها إن شاء اللّه تعالى</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فى بعض كتب المنجّمين مرويّا عن </w:t>
      </w:r>
    </w:p>
    <w:p>
      <w:pPr>
        <w:pStyle w:val="BookText"/>
        <w:rPr/>
      </w:pPr>
      <w:r>
        <w:rPr>
          <w:rFonts w:ascii="Amiri" w:hAnsi="Amiri" w:eastAsia="Amiri" w:cs="Amiri"/>
          <w:color w:val="111111"/>
          <w:sz w:val="28"/>
          <w:sz w:val="28"/>
          <w:szCs w:val="28"/>
          <w:rtl w:val="true"/>
          <w:lang w:bidi="ar-SA"/>
        </w:rPr>
        <w:t xml:space="preserve">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شهور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اللّه تعالى، وفيه خلق آدم وحوّاء، جيّد للتجارة وصحبة الملوك والصيد والبناء والليس، ولا يصلح الحمّام والفصد والقرض والحرب والمناظرة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مبارك يصلح لاكثر الأمور كالشركة والتجارة والسفر والنكاح والتحويل والزراعة وقطع الجديد ولبسه، ولا يصلح للفصد والحجامة والحمّام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أردى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ملك موكل بالشفاء، وفيه أخرج آدم وحوّا من الجنّة، فاتّق فيه، لكنّه يصلح للصيد وشراء الدوابّ، ومن سافر فيه ذهب ماله وقطع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جيّد ولد فيه هابيل، يصلح للعمارة والبناء والصلح والنكاح والتجارة والصيد، ولا يصلح للسفر والنقل والتحويل والحلق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اسفندار 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فيه قتل قابيل هابيل، اتّق فيه إلاّ من العمارة وشرب الدواء وحلق الشعر واحذر الاسواء</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ملك موكل بالجبال، مبارك جيّد للصلح ولبس الجديد والتعليم والمناظرة والتزويج والسفر، واحذر فيه الفصد والتعليم والحرب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ملك موكل بالحيوانات، يوم جيّد يصلح </w:t>
      </w:r>
    </w:p>
    <w:p>
      <w:pPr>
        <w:pStyle w:val="BookText"/>
        <w:rPr/>
      </w:pPr>
      <w:r>
        <w:rPr>
          <w:rFonts w:ascii="Amiri" w:hAnsi="Amiri" w:eastAsia="Amiri" w:cs="Amiri"/>
          <w:color w:val="111111"/>
          <w:sz w:val="28"/>
          <w:sz w:val="28"/>
          <w:szCs w:val="28"/>
          <w:rtl w:val="true"/>
          <w:lang w:bidi="ar-SA"/>
        </w:rPr>
        <w:t>لكتابة الكتب وإرسال الرسل والعمارة والنكاح والمعالجة، ولا يصلح للفصد والحجامة والزراعة والطلاق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اللّه تعالى، يوم مبارك يصلح للبيع والشراء والضيافة والفصد وطلب الحوائج، ولا يصلح للسفر والصيد والمناظرة والحمّام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ملك موكل بالنار، أوّله جيّد وآخره رديء، يصلح للقاء الملوك وطلب الحوائج والسفر والصيد وشرب الدواء، ولا يشتري الملك</w:t>
      </w:r>
      <w:r>
        <w:rPr>
          <w:rStyle w:val="FootnoteAnchor"/>
          <w:rtl w:val="true"/>
        </w:rPr>
        <w:footnoteReference w:id="555"/>
      </w:r>
      <w:r>
        <w:rPr>
          <w:rFonts w:ascii="Amiri" w:hAnsi="Amiri" w:eastAsia="Amiri" w:cs="Amiri"/>
          <w:color w:val="111111"/>
          <w:sz w:val="28"/>
          <w:sz w:val="28"/>
          <w:szCs w:val="28"/>
          <w:rtl w:val="true"/>
          <w:lang w:bidi="ar-SA"/>
        </w:rPr>
        <w:t>فإنّه يخرب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ملك موكل بالبحار، فيه ولد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يصلح فيه لقاء العلماء والتجار والأكابر وكتابة الكتب وإرسال الرسل، وليحذر فيه من السفر والصيد والمعالجة والصعود على مرتفع، فإنّه يخاف عليه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ملك موكل بالشمس، ولد فيه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للقاء الملوك والزرع والمناظرة والصيد والبناء والسفر وشراء الدوابّ، رديء للفصد والحمّام والنكاح ولبس الجديد وشراء المماليك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ملك موكل بالارزاق، يقال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مخزن 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لشرب الدواء والصيد والحمّام والزرع والتحويل، وليحذر فيه من الهرب فإنّه يظفر به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ملك موكل بالكواكب، يوم نحس </w:t>
      </w:r>
    </w:p>
    <w:p>
      <w:pPr>
        <w:pStyle w:val="BookText"/>
        <w:rPr/>
      </w:pPr>
      <w:r>
        <w:rPr>
          <w:rFonts w:ascii="Amiri" w:hAnsi="Amiri" w:eastAsia="Amiri" w:cs="Amiri"/>
          <w:color w:val="111111"/>
          <w:sz w:val="28"/>
          <w:sz w:val="28"/>
          <w:szCs w:val="28"/>
          <w:rtl w:val="true"/>
          <w:lang w:bidi="ar-SA"/>
        </w:rPr>
        <w:t>يصلح لمجالسة أهل الصلاح والاشتغال بالدعاء، وليحذر فيه جميع الاعمال لاسيّما لقاء الاكابر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ملك موكل بالبهائم، ولد فيه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للقاء الاشراف والتجارة والشركة والمناظرة والفصد، وليحذر فيه الأعمال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ديب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ملك موكل بالعرش، فيه نجا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w:t>
      </w:r>
      <w:r>
        <w:rPr>
          <w:rStyle w:val="FootnoteAnchor"/>
          <w:rtl w:val="true"/>
        </w:rPr>
        <w:footnoteReference w:id="556"/>
      </w:r>
      <w:r>
        <w:rPr>
          <w:rFonts w:ascii="Amiri" w:hAnsi="Amiri" w:eastAsia="Amiri" w:cs="Amiri"/>
          <w:color w:val="111111"/>
          <w:sz w:val="28"/>
          <w:sz w:val="28"/>
          <w:szCs w:val="28"/>
          <w:rtl w:val="true"/>
          <w:lang w:bidi="ar-SA"/>
        </w:rPr>
        <w:t>، يصلح للتجارة والنكاح والسفر والصيد ولبس الجديد وقطعه واحذر فيه الفصد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ملك موكل جحيم، يوم نحس مستمرّ صالح لدخول الحمّام والحلق ولا يصلح لسائر الاعمال، خصوصا السفر فإنّه يخاف عليه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من أسماء اللّه تعالى،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جبرئيل، يوم متوسّط يصلح لطلب الحاجات وفعل الخيرات، وليحذر سائر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ملك موكل بالنار، يوم جيّد يصلح للسفر والتجارة والشركة والزراعة وقطع الثياب والفصد، وليحذر فيه الفسق والفجور والأعمال السيّئة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والتاسع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ملك الموت، ولد فيه إسحاق، يصلح للصيد والحمّام والكتب والرسل والتحويل ولقاء </w:t>
      </w:r>
    </w:p>
    <w:p>
      <w:pPr>
        <w:pStyle w:val="BookText"/>
        <w:rPr/>
      </w:pPr>
      <w:r>
        <w:rPr>
          <w:rFonts w:ascii="Amiri" w:hAnsi="Amiri" w:eastAsia="Amiri" w:cs="Amiri"/>
          <w:color w:val="111111"/>
          <w:sz w:val="28"/>
          <w:sz w:val="28"/>
          <w:szCs w:val="28"/>
          <w:rtl w:val="true"/>
          <w:lang w:bidi="ar-SA"/>
        </w:rPr>
        <w:t>الاشراف، وليحذر فيه من إخراج الدّم وحلق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ملك موكل بالحروب، متوسّط، صالح للسفر والنكاح والفصد وحلق الشعر والمعالجة، وليحذر الخصومة والصيد والتقاضي للعرفاء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والحادي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ملك موكل بالروح، نحس، فليذكر اللّه وليصم وليتصدّق وليتب وليستغفر اللّه ويستعصم من المكاره، وليحذر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ملك موكل بالسحاب، يوم مبارك جيّد للنكاح والسفر والمناظرة والبيع والشراء والعمارة، رديء للصيد والمعالجة ودخول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ملك موكل بالسحب، يوم مبارك صالح للسفر والنكاح والمناظرة والبيع والشراء والعمارة والفصد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اللّه تعالى، يوم جيّد جدا، صالح للسفر والصيد والنكاح والحمّام والحلق، وليحذر فيه من الفسق والفجور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اللّه تعالى، يوم جيّد صالح للسفر والنكاح والفصد والحمّام وأخذ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ولد فرعون، صالح للفصد حسب، وليحذر فيه من الطعام الرديء، ومن الاعمال خصوصا السفر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فيه ولد فرعون، لايصلح إلاّ للفصد، وليحذر الاطعمة وجميع الاعمال سيّما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 لايصلح إلاّ للفصد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ملك موكل بالشياطين، وفيه هلك أهل مصر، يوم نحس وليخل فيه بنفسه، وليحذر من جميع الاعمال لاسيّما السفر والتجارة والنكاح والحمّام والصيد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ملك موكل بالإنس، فيه عبر موسى وقومه البحر، صالح لطلب الحاجة وغرس الأشجار وشراء الاملاك، وليحذر التحويل والسفر والعمارة والفصد والتزويج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ملك موكل بالسماوات، يوم مبارك جدا صالح للسفر خصوصا في الضحى، ولدخول الحمّام والمناظرة، وليتّق الفصد والصيد والنكاح وشراء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والثامن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رامياد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ملك موكل با لأرضين، يوم مبارك صالح للسفر والبيع والشراء والمناظرة وشرب الدواء، ويحذر الفصد والحمّام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والتاسع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مار اسفندار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جيّد جدا صالح للقاء الأشراف وتعمير البلاد والنكاح، ولا يصلح للسفر وطلب العلم ولبس الجديد وقطعه وشراء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ملك موكل با لأيّام، فيه ولد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للسفر والشركة والزرع والفصد والحمّام، وليجتنب فيه الاعمال السيّئة وليعمل الخيرات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ملك موكل بالحروب، متوسّط صالح للسفر والنكاح والفصد والحلق والمعالجة، وليحذر فيه الاعمال </w:t>
      </w:r>
    </w:p>
    <w:p>
      <w:pPr>
        <w:pStyle w:val="BookText"/>
        <w:rPr/>
      </w:pPr>
      <w:r>
        <w:rPr>
          <w:rFonts w:ascii="Amiri" w:hAnsi="Amiri" w:eastAsia="Amiri" w:cs="Amiri"/>
          <w:color w:val="111111"/>
          <w:sz w:val="28"/>
          <w:sz w:val="28"/>
          <w:szCs w:val="28"/>
          <w:rtl w:val="true"/>
          <w:lang w:bidi="ar-SA"/>
        </w:rPr>
        <w:t>السيّئة، وليشتغل بالخيرات</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بعض الكتب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اختيارات أيّام شهور الفرس على وجه آخر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في كلّ الشهور الاثني عشر لانّه اسم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فى الشهور العشرة الأوائل، نحس في بهمن ماه، وسط في إسفندار مذ 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أردي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في فروردين، سعد في أردى بهشت، و خرداد وتير، وسط في مرداد، نحس في شهريور، وسط في مهر، ودي، وبهمن، سعد في آذر، و اسفندار مذ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في فروردين، وتير، ومهر إلى آخر الشهور، سعد في خرداد و مرداد و شهريور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اسفندارمذ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في فروردين، و مرداد، ومهر، ودي، وبهمن، سعد في اردى بهشت، و خرداد، وتير، و شهريور، وأبان، وآذر، نحس في إسفندار مذ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في فروردين، واردي بهشت، ومهر، وآذر، وبهمن، سعد في خرداد، وتير، و مرداد، وشهريور، وأبان، ودي، و إسفندار مذ</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في فروردين، واردي بهشت، وخرداد، وتير ومهر، وآذر، وبهمن، سعد في مرداد، و شهريور، وأبان، </w:t>
      </w:r>
    </w:p>
    <w:p>
      <w:pPr>
        <w:pStyle w:val="BookText"/>
        <w:rPr/>
      </w:pPr>
      <w:r>
        <w:rPr>
          <w:rFonts w:ascii="Amiri" w:hAnsi="Amiri" w:eastAsia="Amiri" w:cs="Amiri"/>
          <w:color w:val="111111"/>
          <w:sz w:val="28"/>
          <w:sz w:val="28"/>
          <w:szCs w:val="28"/>
          <w:rtl w:val="true"/>
          <w:lang w:bidi="ar-SA"/>
        </w:rPr>
        <w:t>ودي، و إسفندار مذ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في كلّ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 فى فروردين، و اسفندار، وسط في اردى بهشت، ومهر، وأبان، وآذر، سعد في خرداد، وتير، و مرداد، و شهريور، ودي، وبهمن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 في أبان، وسط في سائر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 في خرداد، وسط في باقي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في كلّ الشهور، لأنّه باسم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في فروردين، واردي بهشت، نحس في تير، وسط في سائر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في اردي بهشت، وتير، و مرداد، وسط في باقي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 في اردى بهشت، سعد في أبان، وسط في باقي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في ارديبهشت و خرداد ومهر و اسفندار مذ وسط في باقي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في أبان، وآذر، وبهمن، وسط في باقي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في شهريور، ومهر، وسط في باقي الشهور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في فروردين، وتير، وآذر، وسط في باقي الشهور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 في مرداد، وآذر، ودي، وسعد في إسفندار مذ وسط في تتمّة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في خرداد، وتير، وآذر، ودي، سعد في تتمّة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 في فروردين، وبهمن، سعد في مرداد، و شهريور، ودي، وسط في باقي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في أبان، وسط في باقي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في فروردين، ودي، وبهمن، و إسفندار مذ وسط في تتمّة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في فروردين، واردي بهشت، ومهر، وبهمن، و إسفندار مذ، وسط في تتمّة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في تير، و شهريور، ودي، وسط في تتمّة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في فروردين، و مرداد، ومهر، وأبان، وآذر، وبهمن، و إسفندار مذ، سعد في تتمّة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رامياد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في دي، وسط في باقي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مار اسفند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في كلّ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 في خرداد، وسط في تتمّة الشهور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الاخيرة أخرجناها من كتب الأحكاميين والمنجّمين لروايتهم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أعتمد عليها، وكانت في النسخ اختلافات كثيرة أشرنا إلى بعضها</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214" w:name="pg13634_135090"/>
    </w:p>
    <w:p>
      <w:pPr>
        <w:pStyle w:val="Heading2"/>
        <w:numPr>
          <w:ilvl w:val="1"/>
          <w:numId w:val="1"/>
        </w:numPr>
        <w:rPr/>
      </w:pPr>
      <w:bookmarkStart w:id="215" w:name="__RefHeading___Toc840910_3830689328"/>
      <w:bookmarkStart w:id="216" w:name="_Toc77"/>
      <w:bookmarkEnd w:id="214"/>
      <w:bookmarkEnd w:id="215"/>
      <w:r>
        <w:rPr>
          <w:rtl w:val="true"/>
        </w:rPr>
        <w:t>أبواب الملائكة</w:t>
      </w:r>
      <w:bookmarkEnd w:id="216"/>
    </w:p>
    <w:p>
      <w:pPr>
        <w:pStyle w:val="Heading3"/>
        <w:numPr>
          <w:ilvl w:val="2"/>
          <w:numId w:val="1"/>
        </w:numPr>
        <w:rPr/>
      </w:pPr>
      <w:bookmarkStart w:id="217" w:name="__RefHeading___Toc840912_3830689328"/>
      <w:bookmarkStart w:id="218" w:name="_Toc78"/>
      <w:bookmarkEnd w:id="217"/>
      <w:r>
        <w:rPr>
          <w:rtl w:val="true"/>
        </w:rPr>
        <w:t xml:space="preserve">باب </w:t>
      </w:r>
      <w:r>
        <w:rPr>
          <w:rtl w:val="true"/>
        </w:rPr>
        <w:t>(</w:t>
      </w:r>
      <w:r>
        <w:rPr/>
        <w:t>1</w:t>
      </w:r>
      <w:r>
        <w:rPr>
          <w:rtl w:val="true"/>
        </w:rPr>
        <w:t>)</w:t>
      </w:r>
      <w:r>
        <w:rPr>
          <w:rtl w:val="true"/>
        </w:rPr>
        <w:t>عظمة خلقة الملائكة</w:t>
      </w:r>
      <w:bookmarkEnd w:id="218"/>
    </w:p>
    <w:p>
      <w:pPr>
        <w:pStyle w:val="BookText"/>
        <w:rPr/>
      </w:pPr>
      <w:r>
        <w:rPr>
          <w:rFonts w:eastAsia="Amiri" w:cs="Amiri" w:ascii="Amiri" w:hAnsi="Amiri"/>
          <w:color w:val="111111"/>
          <w:sz w:val="28"/>
          <w:szCs w:val="28"/>
          <w:lang w:bidi="ar-SA"/>
        </w:rPr>
        <w:t>11269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الملائكة مختلفة، وقد 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وله ستّمائة جناح، على ساقه الدرّ مثل القطر على البقل، قد ملأ ما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اللّه ميكائيل بالهبوط إلى الدنيا صارت رجله اليمنى فى السماء السابعة، والاخرى في الأرض السابعة، وإنّ للّه ملائكة أنصافهم من برد وأنصافهم من نار،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مؤلّفا بين البرد والنار، ثبّت قلوبنا على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بعد ما بين شحمة أذنيه إلى عينيه مسيرة خمسمائة عام خفقان الطير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لا يأكلون ولا يشربون ولا ينكحون، وإنّما </w:t>
      </w:r>
    </w:p>
    <w:p>
      <w:pPr>
        <w:pStyle w:val="BookText"/>
        <w:rPr/>
      </w:pPr>
      <w:r>
        <w:rPr>
          <w:rFonts w:ascii="Amiri" w:hAnsi="Amiri" w:eastAsia="Amiri" w:cs="Amiri"/>
          <w:color w:val="111111"/>
          <w:sz w:val="28"/>
          <w:sz w:val="28"/>
          <w:szCs w:val="28"/>
          <w:rtl w:val="true"/>
          <w:lang w:bidi="ar-SA"/>
        </w:rPr>
        <w:t>يعيشون بنسيم العرش</w:t>
      </w:r>
      <w:r>
        <w:rPr>
          <w:rStyle w:val="FootnoteAnchor"/>
          <w:rtl w:val="true"/>
        </w:rPr>
        <w:footnoteReference w:id="559"/>
      </w:r>
      <w:r>
        <w:rPr>
          <w:rFonts w:ascii="Amiri" w:hAnsi="Amiri" w:eastAsia="Amiri" w:cs="Amiri"/>
          <w:color w:val="111111"/>
          <w:sz w:val="28"/>
          <w:sz w:val="28"/>
          <w:szCs w:val="28"/>
          <w:rtl w:val="true"/>
          <w:lang w:bidi="ar-SA"/>
        </w:rPr>
        <w:t>، وإنّ للّه ملائكة ركعا إلى يوم القيامة، وإنّ للّه ملائكة سجّدا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ممّا خلق اللّه أكثر من الملائكة، وإنّه ليهبط في كلّ يوم وفي كلّ ليلة سبعون ألف ملك، فيأتون البيت الحرام فيطوفون به، ثمّ يأتون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فيسلّمون عليه، ثمّ يأتون الحسين فيقيمون عنده، فإذا كان عند السحر وضع لهم معراج إلى السماء، ثمّ لا يعودون أبدا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القاسم بن محمد الاصفهاني، عن سليمان بن داود المنقري، عن حفص بن غياث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Style w:val="FootnoteAnchor"/>
          <w:rtl w:val="true"/>
        </w:rPr>
        <w:footnoteReference w:id="5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جبرئيل على ساقه الدرّ مثل القطر على البقل، له ستمائة جناح قد ملأ ما بين السماء الى الارض</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بخط بعض المشايخ منقولا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اللّه ميكائيل بالهبوط إلى الدنيا فيما يأمره به صارت رجله </w:t>
      </w:r>
    </w:p>
    <w:p>
      <w:pPr>
        <w:pStyle w:val="BookText"/>
        <w:rPr/>
      </w:pPr>
      <w:r>
        <w:rPr>
          <w:rFonts w:ascii="Amiri" w:hAnsi="Amiri" w:eastAsia="Amiri" w:cs="Amiri"/>
          <w:color w:val="111111"/>
          <w:sz w:val="28"/>
          <w:sz w:val="28"/>
          <w:szCs w:val="28"/>
          <w:rtl w:val="true"/>
          <w:lang w:bidi="ar-SA"/>
        </w:rPr>
        <w:t>فى السماء السابعة والأخري في الارض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حيّة قد أحدقت بالسماوات والأرض، قد جمعت رأسها وذنبها تحت العرش، فإذا رأت معاصي العباد أسفت واستأذنت أن تبلع السماوات والارض</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عيسى، عن الحسن بن علي، عن يونس بن يعقوب، عن عمرو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أنصافهم من برد، وأنصافهم من نار،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مؤلّفا بين البرد والنار ثبّت قلوبنا على طاعتك</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وعليّ ابن إبراهيم عن أبيه جميعا، عن ابن محبوب، عن داود الرقي،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خلق أكثر من الملائكة، إنّه لينزل كلّ ليلة من السماء سبعون ألف ملك، فيطوفون بالبيت الحرام ليلتهم وكذلك في كلّ يوم</w:t>
      </w:r>
      <w:r>
        <w:rPr>
          <w:rStyle w:val="FootnoteAnchor"/>
          <w:rtl w:val="true"/>
        </w:rPr>
        <w:footnoteReference w:id="565"/>
      </w:r>
      <w:r>
        <w:rPr>
          <w:rFonts w:ascii="IRNazanin" w:hAnsi="IRNazanin" w:eastAsia="IRNazanin"/>
          <w:color w:val="111111"/>
          <w:sz w:val="28"/>
          <w:sz w:val="28"/>
          <w:szCs w:val="28"/>
          <w:rtl w:val="true"/>
          <w:lang w:bidi="fa-IR"/>
        </w:rPr>
        <w:t>و</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bookmarkStart w:id="219" w:name="pg13634_135093"/>
    </w:p>
    <w:p>
      <w:pPr>
        <w:pStyle w:val="BookText"/>
        <w:rPr/>
      </w:pPr>
      <w:bookmarkEnd w:id="219"/>
      <w:r>
        <w:rPr>
          <w:rFonts w:eastAsia="Amiri" w:cs="Amiri" w:ascii="Amiri" w:hAnsi="Amiri"/>
          <w:color w:val="111111"/>
          <w:sz w:val="28"/>
          <w:szCs w:val="28"/>
          <w:lang w:bidi="ar-SA"/>
        </w:rPr>
        <w:t>11274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بعض أصحابه، عن زياد القنديّ، عن درست بن أبي منصور،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ما بين شحمة اذنه إلى عاتقه مسيرة خمسمائة عام خفقان الطّير</w:t>
      </w:r>
      <w:r>
        <w:rPr>
          <w:rStyle w:val="FootnoteAnchor"/>
          <w:rtl w:val="true"/>
        </w:rPr>
        <w:footnoteReference w:id="567"/>
      </w:r>
      <w:r>
        <w:rPr>
          <w:rFonts w:ascii="IRNazanin" w:hAnsi="IRNazanin" w:eastAsia="IRNazanin"/>
          <w:color w:val="111111"/>
          <w:sz w:val="28"/>
          <w:sz w:val="28"/>
          <w:szCs w:val="28"/>
          <w:rtl w:val="true"/>
          <w:lang w:bidi="fa-IR"/>
        </w:rPr>
        <w:t>و</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محمّد ابن اورمة، عن زياد القندى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 شحمة اذنه الى عنقه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840914_3830689328"/>
      <w:bookmarkStart w:id="221" w:name="_Toc79"/>
      <w:bookmarkEnd w:id="220"/>
      <w:r>
        <w:rPr>
          <w:rtl w:val="true"/>
        </w:rPr>
        <w:t xml:space="preserve">باب </w:t>
      </w:r>
      <w:r>
        <w:rPr>
          <w:rtl w:val="true"/>
        </w:rPr>
        <w:t>(</w:t>
      </w:r>
      <w:r>
        <w:rPr/>
        <w:t>2</w:t>
      </w:r>
      <w:r>
        <w:rPr>
          <w:rtl w:val="true"/>
        </w:rPr>
        <w:t>)</w:t>
      </w:r>
      <w:r>
        <w:rPr>
          <w:rtl w:val="true"/>
        </w:rPr>
        <w:t>هل تنام الملائكة؟</w:t>
      </w:r>
      <w:bookmarkEnd w:id="221"/>
    </w:p>
    <w:p>
      <w:pPr>
        <w:pStyle w:val="BookText"/>
        <w:rPr/>
      </w:pPr>
      <w:r>
        <w:rPr>
          <w:rFonts w:eastAsia="Amiri" w:cs="Amiri" w:ascii="Amiri" w:hAnsi="Amiri"/>
          <w:color w:val="111111"/>
          <w:sz w:val="28"/>
          <w:szCs w:val="28"/>
          <w:lang w:bidi="ar-SA"/>
        </w:rPr>
        <w:t>11275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لمحمّد بن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الملائكة يأكلون ويشربون وينكحون؟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إنّهم يعيشون بنسيم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في نومهم؟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بينهم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الّذي لا تأخذه سنة ولا نوم هو اللّه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العباس بن موسى الورّاق، عن يونس بن عبدالرحمن، عن داود بن فرقد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عن الملائكة أينامون؟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 النَّهارَ لا يَفْتُرُونَ </w:t>
      </w:r>
      <w:r>
        <w:rPr>
          <w:rStyle w:val="FootnoteAnchor"/>
          <w:rtl w:val="true"/>
        </w:rPr>
        <w:footnoteReference w:id="57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أطرفك</w:t>
      </w:r>
      <w:r>
        <w:rPr>
          <w:rStyle w:val="FootnoteAnchor"/>
          <w:rtl w:val="true"/>
        </w:rPr>
        <w:footnoteReference w:id="572"/>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بشيء؟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حيّ إلّا وهو ينام ما خلا 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ينامون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 النَّهارَ لا يَفْتُرُونَ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أنفاسهم تسبيح</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bookmarkStart w:id="222" w:name="pg13634_135095"/>
    </w:p>
    <w:p>
      <w:pPr>
        <w:pStyle w:val="Heading3"/>
        <w:numPr>
          <w:ilvl w:val="2"/>
          <w:numId w:val="1"/>
        </w:numPr>
        <w:rPr/>
      </w:pPr>
      <w:bookmarkStart w:id="223" w:name="__RefHeading___Toc840916_3830689328"/>
      <w:bookmarkStart w:id="224" w:name="_Toc80"/>
      <w:bookmarkEnd w:id="222"/>
      <w:bookmarkEnd w:id="223"/>
      <w:r>
        <w:rPr>
          <w:rtl w:val="true"/>
        </w:rPr>
        <w:t xml:space="preserve">باب </w:t>
      </w:r>
      <w:r>
        <w:rPr>
          <w:rtl w:val="true"/>
        </w:rPr>
        <w:t>(</w:t>
      </w:r>
      <w:r>
        <w:rPr/>
        <w:t>3</w:t>
      </w:r>
      <w:r>
        <w:rPr>
          <w:rtl w:val="true"/>
        </w:rPr>
        <w:t xml:space="preserve">) </w:t>
      </w:r>
      <w:r>
        <w:rPr>
          <w:rtl w:val="true"/>
        </w:rPr>
        <w:t>الملائكة الحفظة</w:t>
      </w:r>
      <w:bookmarkEnd w:id="224"/>
    </w:p>
    <w:p>
      <w:pPr>
        <w:pStyle w:val="BookText"/>
        <w:rPr/>
      </w:pPr>
      <w:r>
        <w:rPr>
          <w:rFonts w:eastAsia="Amiri" w:cs="Amiri" w:ascii="Amiri" w:hAnsi="Amiri"/>
          <w:color w:val="111111"/>
          <w:sz w:val="28"/>
          <w:szCs w:val="28"/>
          <w:lang w:bidi="ar-SA"/>
        </w:rPr>
        <w:t>11277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يَحْفَظُونَهُ مِنْ أَمْرِ اللّهِ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ومعه ملكان يحفظانه، فإذا جاء الامر من عند اللّه خلّيا بينه وبين أمر اللّه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840918_3830689328"/>
      <w:bookmarkStart w:id="226" w:name="_Toc81"/>
      <w:bookmarkEnd w:id="225"/>
      <w:r>
        <w:rPr>
          <w:rtl w:val="true"/>
        </w:rPr>
        <w:t xml:space="preserve">باب </w:t>
      </w:r>
      <w:r>
        <w:rPr>
          <w:rtl w:val="true"/>
        </w:rPr>
        <w:t>(</w:t>
      </w:r>
      <w:r>
        <w:rPr/>
        <w:t>4</w:t>
      </w:r>
      <w:r>
        <w:rPr>
          <w:rtl w:val="true"/>
        </w:rPr>
        <w:t>)</w:t>
      </w:r>
      <w:r>
        <w:rPr>
          <w:rtl w:val="true"/>
        </w:rPr>
        <w:t>المتواضع والمتكبّر بين يدي الملائكة</w:t>
      </w:r>
      <w:bookmarkEnd w:id="226"/>
    </w:p>
    <w:p>
      <w:pPr>
        <w:pStyle w:val="BookText"/>
        <w:rPr/>
      </w:pPr>
      <w:r>
        <w:rPr>
          <w:rFonts w:eastAsia="Amiri" w:cs="Amiri" w:ascii="Amiri" w:hAnsi="Amiri"/>
          <w:color w:val="111111"/>
          <w:sz w:val="28"/>
          <w:szCs w:val="28"/>
          <w:lang w:bidi="ar-SA"/>
        </w:rPr>
        <w:t>11278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السماء ملكين موكلين بالعباد، فمن تواضع للّه رفعاه ومن تكبّر وضعاه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معاوية بن عمّار مثله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معاوية بن عمّار، عن أبي عبداللّه </w:t>
      </w:r>
      <w:bookmarkStart w:id="227" w:name="pg13634_135096"/>
    </w:p>
    <w:p>
      <w:pPr>
        <w:pStyle w:val="BookText"/>
        <w:rPr/>
      </w:pPr>
      <w:bookmarkEnd w:id="2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السماء ملكين موكلين بالعباد فمن تكبّر وتجبّر وضعاه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840920_3830689328"/>
      <w:bookmarkStart w:id="229" w:name="_Toc82"/>
      <w:bookmarkEnd w:id="228"/>
      <w:r>
        <w:rPr>
          <w:rtl w:val="true"/>
        </w:rPr>
        <w:t xml:space="preserve">باب </w:t>
      </w:r>
      <w:r>
        <w:rPr>
          <w:rtl w:val="true"/>
        </w:rPr>
        <w:t>(</w:t>
      </w:r>
      <w:r>
        <w:rPr/>
        <w:t>5</w:t>
      </w:r>
      <w:r>
        <w:rPr>
          <w:rtl w:val="true"/>
        </w:rPr>
        <w:t>)</w:t>
      </w:r>
      <w:r>
        <w:rPr>
          <w:rtl w:val="true"/>
        </w:rPr>
        <w:t>رحلة أحد الملائكة الى الارض</w:t>
      </w:r>
      <w:bookmarkEnd w:id="229"/>
    </w:p>
    <w:p>
      <w:pPr>
        <w:pStyle w:val="BookText"/>
        <w:rPr/>
      </w:pPr>
      <w:r>
        <w:rPr>
          <w:rFonts w:eastAsia="Amiri" w:cs="Amiri" w:ascii="Amiri" w:hAnsi="Amiri"/>
          <w:color w:val="111111"/>
          <w:sz w:val="28"/>
          <w:szCs w:val="28"/>
          <w:lang w:bidi="ar-SA"/>
        </w:rPr>
        <w:t>11280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شمر، عن جابر،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استاذن ملك ربّه أن ينزل إلى الدنيا في صورة آدميّ، فأذن له، فمرّ برجل على باب قوم يسأل عن رجل من أهل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أيّ شيء تريد من هذا الرجل الّذي تطلبه؟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 لي في الاسلام أحببته في اللّه جئت لأسلّم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بينك وبينه رحم ماسّة، ولا يرغبنّك اليه حاجة؟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الحبّ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جئت لأسلّم عليه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رسول اللّه إليك،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 لك بحبّك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فيّ‌</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bookmarkStart w:id="230" w:name="pg13634_135097"/>
    </w:p>
    <w:p>
      <w:pPr>
        <w:pStyle w:val="Heading3"/>
        <w:numPr>
          <w:ilvl w:val="2"/>
          <w:numId w:val="1"/>
        </w:numPr>
        <w:rPr/>
      </w:pPr>
      <w:bookmarkStart w:id="231" w:name="__RefHeading___Toc840922_3830689328"/>
      <w:bookmarkStart w:id="232" w:name="_Toc83"/>
      <w:bookmarkEnd w:id="230"/>
      <w:bookmarkEnd w:id="231"/>
      <w:r>
        <w:rPr>
          <w:rtl w:val="true"/>
        </w:rPr>
        <w:t xml:space="preserve">باب </w:t>
      </w:r>
      <w:r>
        <w:rPr>
          <w:rtl w:val="true"/>
        </w:rPr>
        <w:t>(</w:t>
      </w:r>
      <w:r>
        <w:rPr/>
        <w:t>6</w:t>
      </w:r>
      <w:r>
        <w:rPr>
          <w:rtl w:val="true"/>
        </w:rPr>
        <w:t>)</w:t>
      </w:r>
      <w:r>
        <w:rPr>
          <w:rtl w:val="true"/>
        </w:rPr>
        <w:t>الملائكة وأهل البيت</w:t>
      </w:r>
      <w:bookmarkEnd w:id="232"/>
    </w:p>
    <w:p>
      <w:pPr>
        <w:pStyle w:val="BookText"/>
        <w:rPr/>
      </w:pPr>
      <w:r>
        <w:rPr>
          <w:rFonts w:eastAsia="Amiri" w:cs="Amiri" w:ascii="Amiri" w:hAnsi="Amiri"/>
          <w:color w:val="111111"/>
          <w:sz w:val="28"/>
          <w:szCs w:val="28"/>
          <w:lang w:bidi="ar-SA"/>
        </w:rPr>
        <w:t>11281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ابو الحسين محمّد بن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الحسين المعروف بابن أبي القاسم، عن أبيه، عن بعض رجاله، عن الحسن بن شعيب، عن محمّد بن سنان، عن يونس ابن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 معتّب فأذن لي فدخلت ولم يدخل معي كما كان يدخل، فلمّا أن صرت في الدار نظرت إلى رجل على صورة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كما كنت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هذا؟ لقد وردت على كفر أو إيمان، وكان بين يديه رجلان كأنّ على رؤوسهما الطير،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فدخلت الدار الثانية، فإذا رجل على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بين يديه جمع كثير كلّهم صورهم واحدة،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تريد؟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على أمر عظيم إمّا كفر أو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البيت رجل حين بدء به الشيب فأخذ بيدي وأوقفنى على الباب وغشي بصرى من النور،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بيت اللّه ونوره وحجابه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يونس، فدخلت البيت فإذا بين يديه طائران يحكيان، فكنت أفهم كلام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أفهم </w:t>
      </w:r>
    </w:p>
    <w:p>
      <w:pPr>
        <w:pStyle w:val="BookText"/>
        <w:rPr/>
      </w:pPr>
      <w:r>
        <w:rPr>
          <w:rFonts w:ascii="Amiri" w:hAnsi="Amiri" w:eastAsia="Amiri" w:cs="Amiri"/>
          <w:color w:val="111111"/>
          <w:sz w:val="28"/>
          <w:sz w:val="28"/>
          <w:szCs w:val="28"/>
          <w:rtl w:val="true"/>
          <w:lang w:bidi="ar-SA"/>
        </w:rPr>
        <w:t>كلامهما، فلمّا خرجا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سل، نحن نجل النور</w:t>
      </w:r>
      <w:r>
        <w:rPr>
          <w:rStyle w:val="FootnoteAnchor"/>
          <w:rtl w:val="true"/>
        </w:rPr>
        <w:footnoteReference w:id="580"/>
      </w:r>
      <w:r>
        <w:rPr>
          <w:rFonts w:ascii="Amiri" w:hAnsi="Amiri" w:eastAsia="Amiri" w:cs="Amiri"/>
          <w:color w:val="111111"/>
          <w:sz w:val="28"/>
          <w:sz w:val="28"/>
          <w:szCs w:val="28"/>
          <w:rtl w:val="true"/>
          <w:lang w:bidi="ar-SA"/>
        </w:rPr>
        <w:t>في الظلمات، ونحن البيت المعمور الّذي من دخله كان آمنا، نحن عزّة اللّه</w:t>
      </w:r>
      <w:r>
        <w:rPr>
          <w:rStyle w:val="FootnoteAnchor"/>
          <w:rtl w:val="true"/>
        </w:rPr>
        <w:footnoteReference w:id="581"/>
      </w:r>
      <w:r>
        <w:rPr>
          <w:rFonts w:ascii="Amiri" w:hAnsi="Amiri" w:eastAsia="Amiri" w:cs="Amiri"/>
          <w:color w:val="111111"/>
          <w:sz w:val="28"/>
          <w:sz w:val="28"/>
          <w:szCs w:val="28"/>
          <w:rtl w:val="true"/>
          <w:lang w:bidi="ar-SA"/>
        </w:rPr>
        <w:t>وكبرياؤه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رأيت شيئا عجبا، رأيت رجلا على صورتك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إنّا لا نوصف، ذلك صاحب السماء الثالثة يسأل أن أستأذن اللّه له أن يصيّره مع أخ له في السماء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الّذين في الدار؟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 القائم من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وميكائيل نزلا إلى الارض فلن يصعدا حتّى يكون هذا الأمر إن شاء اللّه، وهم خمسة آلاف، يا يونس بنا أضاءت الأبصار، وسمعت الاذان، ووعت القلوب الإيمان</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كفر أو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انكرت ما رأيت كفرت وان قبلت آمنت،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على رؤوسهما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يتحركان</w:t>
      </w:r>
      <w:r>
        <w:rPr>
          <w:rFonts w:eastAsia="Amiri" w:cs="Amiri" w:ascii="Amiri" w:hAnsi="Amiri"/>
          <w:color w:val="111111"/>
          <w:sz w:val="28"/>
          <w:szCs w:val="28"/>
          <w:rtl w:val="true"/>
          <w:lang w:bidi="ar-SA"/>
        </w:rPr>
        <w:t>.</w:t>
      </w:r>
      <w:bookmarkStart w:id="233" w:name="pg13634_135099"/>
    </w:p>
    <w:p>
      <w:pPr>
        <w:pStyle w:val="Heading3"/>
        <w:numPr>
          <w:ilvl w:val="2"/>
          <w:numId w:val="1"/>
        </w:numPr>
        <w:rPr/>
      </w:pPr>
      <w:bookmarkStart w:id="234" w:name="__RefHeading___Toc840924_3830689328"/>
      <w:bookmarkStart w:id="235" w:name="_Toc84"/>
      <w:bookmarkEnd w:id="233"/>
      <w:bookmarkEnd w:id="234"/>
      <w:r>
        <w:rPr>
          <w:rtl w:val="true"/>
        </w:rPr>
        <w:t xml:space="preserve">باب </w:t>
      </w:r>
      <w:r>
        <w:rPr>
          <w:rtl w:val="true"/>
        </w:rPr>
        <w:t>(</w:t>
      </w:r>
      <w:r>
        <w:rPr/>
        <w:t>7</w:t>
      </w:r>
      <w:r>
        <w:rPr>
          <w:rtl w:val="true"/>
        </w:rPr>
        <w:t xml:space="preserve">) </w:t>
      </w:r>
      <w:r>
        <w:rPr>
          <w:rtl w:val="true"/>
        </w:rPr>
        <w:t>دعاء الإمام زين العابدين عليه السلام وصلواته على الملائكة</w:t>
      </w:r>
      <w:bookmarkEnd w:id="235"/>
    </w:p>
    <w:p>
      <w:pPr>
        <w:pStyle w:val="BookText"/>
        <w:rPr/>
      </w:pPr>
      <w:r>
        <w:rPr>
          <w:rFonts w:eastAsia="Amiri" w:cs="Amiri" w:ascii="Amiri" w:hAnsi="Amiri"/>
          <w:color w:val="111111"/>
          <w:sz w:val="28"/>
          <w:szCs w:val="28"/>
          <w:lang w:bidi="ar-SA"/>
        </w:rPr>
        <w:t>11282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بإسنادنا عن الحسن بن محمّد بن إسماعيل بن أشناس البزّاز، عن محمّد بن عبداللّه بن المطّلب الشيبانيّ، عن جعفر بن محمّد بن جعفر العلويّ، عن عبداللّه بن عمر بن الخطّاب الزيّات، عن خاله علي بن نعمان الاعلم، عن عمير بن المتوكل الثقفي البلخيّ، عن أبيه المتوكل بن هارون،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الباقر، عن جدّه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وبإسنادنا عن محمّد بن أحمد بن عليّ بن الحسن بن شاذان، عن أحمد بن محمّد بن عيّاش الجوهريّ، عن الحسن بن محمّد بن يحيى بن الحسن المعروف بابن أبي طاهر العلويّ، عن محمّد بن مطهّر الكاتب، عن أبيه، عن محمّد بن شلقان المصريّ، عن علي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السند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حملة العرش، وكلّ ملك مقرّب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وحملة عرشك الّذين لا يفترون من تسبيحك، ولا يسأمون من تقديسك، ولا يستحسرون</w:t>
      </w:r>
      <w:r>
        <w:rPr>
          <w:rStyle w:val="FootnoteAnchor"/>
          <w:rtl w:val="true"/>
        </w:rPr>
        <w:footnoteReference w:id="58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عبادتك، ولا يؤثرون التقصير على الجدّ في أمرك، ولا يغفلون عن الوله إليك، وإسرافيل صاحب الصور الشاخص الّذي ينتظر منك الإذن، وحلول الامر، فينبّه بالنفخة صرعى رهائن القبور، وميكائيل ذو الجاه عندك، والمكان الرفيع من طاعتك وجبريل الامين على </w:t>
      </w:r>
    </w:p>
    <w:p>
      <w:pPr>
        <w:pStyle w:val="BookText"/>
        <w:rPr/>
      </w:pPr>
      <w:r>
        <w:rPr>
          <w:rFonts w:ascii="Amiri" w:hAnsi="Amiri" w:eastAsia="Amiri" w:cs="Amiri"/>
          <w:color w:val="111111"/>
          <w:sz w:val="28"/>
          <w:sz w:val="28"/>
          <w:szCs w:val="28"/>
          <w:rtl w:val="true"/>
          <w:lang w:bidi="ar-SA"/>
        </w:rPr>
        <w:t>وحيك، المطاع في أهل سماواتك، المكين لديك، المقرّب عندك، والروح الّذي هو على ملائكة الحجب، والروح الّذي هو من أمرك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عليهم وعلى الملائكة الّذين من دونهم، من سكان سماواتك، وأهل الأمانة على رسالاتك، والّذين لا يدخلهم سأمة من دؤوب</w:t>
      </w:r>
      <w:r>
        <w:rPr>
          <w:rStyle w:val="FootnoteAnchor"/>
          <w:rtl w:val="true"/>
        </w:rPr>
        <w:footnoteReference w:id="584"/>
      </w:r>
      <w:r>
        <w:rPr>
          <w:rFonts w:ascii="Amiri" w:hAnsi="Amiri" w:eastAsia="Amiri" w:cs="Amiri"/>
          <w:color w:val="111111"/>
          <w:sz w:val="28"/>
          <w:sz w:val="28"/>
          <w:szCs w:val="28"/>
          <w:rtl w:val="true"/>
          <w:lang w:bidi="ar-SA"/>
        </w:rPr>
        <w:t>، ولا إعياء من لغوب</w:t>
      </w:r>
      <w:r>
        <w:rPr>
          <w:rStyle w:val="FootnoteAnchor"/>
          <w:rtl w:val="true"/>
        </w:rPr>
        <w:footnoteReference w:id="585"/>
      </w:r>
      <w:r>
        <w:rPr>
          <w:rFonts w:ascii="IRNazanin" w:hAnsi="IRNazanin" w:eastAsia="IRNazanin"/>
          <w:color w:val="111111"/>
          <w:sz w:val="28"/>
          <w:sz w:val="28"/>
          <w:szCs w:val="28"/>
          <w:rtl w:val="true"/>
          <w:lang w:bidi="fa-IR"/>
        </w:rPr>
        <w:t>، ولا فتور</w:t>
      </w:r>
      <w:r>
        <w:rPr>
          <w:rStyle w:val="FootnoteAnchor"/>
          <w:rtl w:val="true"/>
        </w:rPr>
        <w:footnoteReference w:id="586"/>
      </w:r>
      <w:r>
        <w:rPr>
          <w:rFonts w:ascii="Amiri" w:hAnsi="Amiri" w:eastAsia="Amiri" w:cs="Amiri"/>
          <w:color w:val="111111"/>
          <w:sz w:val="28"/>
          <w:sz w:val="28"/>
          <w:szCs w:val="28"/>
          <w:rtl w:val="true"/>
          <w:lang w:bidi="ar-SA"/>
        </w:rPr>
        <w:t>، ولا تشغلهم عن تسبيحك الشهوات، ولا يقطعهم عن تعظيمك سهو الغفلات، الخشّع الأبصار، فلا يرومون النظر إليك، النواكس الاعناق الّذين قد طالت رغبتهم فيما لديك، المستهترون بذكر آلائك</w:t>
      </w:r>
      <w:r>
        <w:rPr>
          <w:rStyle w:val="FootnoteAnchor"/>
          <w:rtl w:val="true"/>
        </w:rPr>
        <w:footnoteReference w:id="587"/>
      </w:r>
      <w:r>
        <w:rPr>
          <w:rFonts w:ascii="Amiri" w:hAnsi="Amiri" w:eastAsia="Amiri" w:cs="Amiri"/>
          <w:color w:val="111111"/>
          <w:sz w:val="28"/>
          <w:sz w:val="28"/>
          <w:szCs w:val="28"/>
          <w:rtl w:val="true"/>
          <w:lang w:bidi="ar-SA"/>
        </w:rPr>
        <w:t>، والمتواضعون دون عظمتك وجلال كبريائك، والّذين يقولون إذا نظروا إلى جهنّم تزفر على أهل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عبدناك حقّ عبادتك، فصلّ عليهم وعلى الروحانيّين من ملائكتك، وأهل الزلفة عندك، وحملة الغيب إلى رسلك، والمؤتمنين على وحيك، وقبائل الملائكة الّذين اختصصتهم لنفسك، وأغنيتهم عن الطعام والشراب بتقديسك، وأسكنتهم بطون أطباق سماواتك، والّذين هم على أرجائها إذا نزل الامر بتمام وعدك، وخزّان المطر، وزواجر السحاب، والّذي بصوت زجره يسمع زجل الرعود، وإذا سبحت به حفيفة السحاب التمعت صواعق البروق، </w:t>
      </w:r>
    </w:p>
    <w:p>
      <w:pPr>
        <w:pStyle w:val="BookText"/>
        <w:rPr/>
      </w:pPr>
      <w:r>
        <w:rPr>
          <w:rFonts w:ascii="Amiri" w:hAnsi="Amiri" w:eastAsia="Amiri" w:cs="Amiri"/>
          <w:color w:val="111111"/>
          <w:sz w:val="28"/>
          <w:sz w:val="28"/>
          <w:szCs w:val="28"/>
          <w:rtl w:val="true"/>
          <w:lang w:bidi="ar-SA"/>
        </w:rPr>
        <w:t>ومشيّعي الثلج والبرد</w:t>
      </w:r>
      <w:r>
        <w:rPr>
          <w:rStyle w:val="FootnoteAnchor"/>
          <w:rtl w:val="true"/>
        </w:rPr>
        <w:footnoteReference w:id="588"/>
      </w:r>
      <w:r>
        <w:rPr>
          <w:rFonts w:ascii="Amiri" w:hAnsi="Amiri" w:eastAsia="Amiri" w:cs="Amiri"/>
          <w:color w:val="111111"/>
          <w:sz w:val="28"/>
          <w:sz w:val="28"/>
          <w:szCs w:val="28"/>
          <w:rtl w:val="true"/>
          <w:lang w:bidi="ar-SA"/>
        </w:rPr>
        <w:t>، والهابطين مع قطر المطر إذا نزل، والقوّام على خزائن الرياح، والموكلين بالجبال فلا تزول، والّذين عرّفتهم مثاقيل المياه، وكيل ما تحويه لواعج الامطار وعوالجها</w:t>
      </w:r>
      <w:r>
        <w:rPr>
          <w:rStyle w:val="FootnoteAnchor"/>
          <w:rtl w:val="true"/>
        </w:rPr>
        <w:footnoteReference w:id="589"/>
      </w:r>
      <w:r>
        <w:rPr>
          <w:rFonts w:ascii="Amiri" w:hAnsi="Amiri" w:eastAsia="Amiri" w:cs="Amiri"/>
          <w:color w:val="111111"/>
          <w:sz w:val="28"/>
          <w:sz w:val="28"/>
          <w:szCs w:val="28"/>
          <w:rtl w:val="true"/>
          <w:lang w:bidi="ar-SA"/>
        </w:rPr>
        <w:t xml:space="preserve">ورسلك من الملائكة إلى أهل الأرض بمكروه ما ينزل من البلاء، ومحبوب الرخاء، والسفرة الكرام البررة، والحفظة الكرام الكاتبين، وملك الموت وأعوانه، ومنكر ونكير، ومبشّر وبشير ورومان فتّان القبور، والطائفين بالبيت المعمور، ومالك والخزنة، ورضوان، وسدنة الجنان، والّذين لا يعصون اللّه ما أمرهم ويفعلون ما يؤمرون، والّذين يقولون سَلامٌ عَلَيْكُمْ بِما صَبَرْتُمْ فَنِعْمَ عُقْبَى الدّارِ </w:t>
      </w:r>
      <w:r>
        <w:rPr>
          <w:rStyle w:val="FootnoteAnchor"/>
          <w:rtl w:val="true"/>
        </w:rPr>
        <w:footnoteReference w:id="590"/>
      </w:r>
      <w:r>
        <w:rPr>
          <w:rFonts w:ascii="Amiri" w:hAnsi="Amiri" w:eastAsia="Amiri" w:cs="Amiri"/>
          <w:color w:val="111111"/>
          <w:sz w:val="28"/>
          <w:sz w:val="28"/>
          <w:szCs w:val="28"/>
          <w:rtl w:val="true"/>
          <w:lang w:bidi="ar-SA"/>
        </w:rPr>
        <w:t xml:space="preserve">والزبانية الّذين إذا قيل لهم 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Style w:val="FootnoteAnchor"/>
          <w:rtl w:val="true"/>
        </w:rPr>
        <w:footnoteReference w:id="591"/>
      </w:r>
      <w:r>
        <w:rPr>
          <w:rFonts w:ascii="Amiri" w:hAnsi="Amiri" w:eastAsia="Amiri" w:cs="Amiri"/>
          <w:color w:val="111111"/>
          <w:sz w:val="28"/>
          <w:sz w:val="28"/>
          <w:szCs w:val="28"/>
          <w:rtl w:val="true"/>
          <w:lang w:bidi="ar-SA"/>
        </w:rPr>
        <w:t>، ابتدروه سراعا ولم ينظروه، ومن أوهمنا ذكره ولم نعلم مكانه منك، وبأيّ أمر وكلته، وسكاّن الهواء والأرض والماء، ومن منهم على الخلق، فصلّ عليهم يوم تأتى كلّ نفس معها سائق وشهيد، وصلّ عليهم صلوة تزيدهم كرامة على كرامتهم، وطهارة على طهارتهم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وإذا صلّيت على ملائكتك ورسلك وبلّغتهم صلواتنا عليهم، فصلّ علينا بما فتحت لنا من حسن القول فيهم، إنّك جواد كريم</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236" w:name="pg13634_135102"/>
    </w:p>
    <w:p>
      <w:pPr>
        <w:pStyle w:val="BookText"/>
        <w:rPr/>
      </w:pPr>
      <w:bookmarkEnd w:id="236"/>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النواكس الاعناق الذين قد طالت رغبتهم فيما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النواكس الاذقان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هو ان يطأطيء رأسه وهو ازيد تذلّلا من الخشوع</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840926_3830689328"/>
      <w:bookmarkStart w:id="238" w:name="_Toc85"/>
      <w:bookmarkEnd w:id="237"/>
      <w:r>
        <w:rPr>
          <w:rtl w:val="true"/>
        </w:rPr>
        <w:t xml:space="preserve">باب </w:t>
      </w:r>
      <w:r>
        <w:rPr>
          <w:rtl w:val="true"/>
        </w:rPr>
        <w:t>(</w:t>
      </w:r>
      <w:r>
        <w:rPr/>
        <w:t>8</w:t>
      </w:r>
      <w:r>
        <w:rPr>
          <w:rtl w:val="true"/>
        </w:rPr>
        <w:t xml:space="preserve">) </w:t>
      </w:r>
      <w:r>
        <w:rPr>
          <w:rtl w:val="true"/>
        </w:rPr>
        <w:t>عصمة الملائكة وقصة هاروت وماروت</w:t>
      </w:r>
      <w:bookmarkEnd w:id="238"/>
    </w:p>
    <w:p>
      <w:pPr>
        <w:pStyle w:val="BookText"/>
        <w:rPr/>
      </w:pPr>
      <w:r>
        <w:rPr>
          <w:rFonts w:eastAsia="Amiri" w:cs="Amiri" w:ascii="Amiri" w:hAnsi="Amiri"/>
          <w:color w:val="111111"/>
          <w:sz w:val="28"/>
          <w:szCs w:val="28"/>
          <w:lang w:bidi="ar-SA"/>
        </w:rPr>
        <w:t>11283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المفسر المعروف بأبي الحسن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يوسف بن محمد بن زياد وعلي بن محمّد بن سيار، عن ابويهما، عن الحسن بن علي، عن أبيه علي بن محمد، عن أبيه محمد بن عليّ، عن أبيه الرضا علي بن موسى، عن أبيه موسى بن جعفر، عن أبيه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اتَّبَعُوا ما تَتْلُوا الشَّياطِينُ عَلى مُلْكِ سُلَيْمانَ وَ ما كَفَرَ سُلَيْمانُ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تتلوا كفرة الشياطين من السحر والنيرنجات على ملك سليمان الّذين يزعمون أنّ سليمان به ملك، ونحن أيضا به نظهر العجائب حتّى ينقاد لنا الناس ونستغني عن الانقياد لعليّ‌</w:t>
      </w:r>
      <w:r>
        <w:rPr>
          <w:rStyle w:val="FootnoteAnchor"/>
          <w:rtl w:val="true"/>
        </w:rPr>
        <w:footnoteReference w:id="594"/>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سليمان كافرا ساحرا ماهرا، بسحره ملك ما ملك، وقدر على ما قدر، فردّ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كَفَرَ سُلَيْمانُ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استعمل السحر كما قال هؤلاء الكافرون، وَ لكِنَّ الشَّياطِينَ </w:t>
      </w:r>
    </w:p>
    <w:p>
      <w:pPr>
        <w:pStyle w:val="BookText"/>
        <w:rPr/>
      </w:pPr>
      <w:r>
        <w:rPr>
          <w:rFonts w:ascii="Amiri" w:hAnsi="Amiri" w:eastAsia="Amiri" w:cs="Amiri"/>
          <w:color w:val="111111"/>
          <w:sz w:val="28"/>
          <w:sz w:val="28"/>
          <w:szCs w:val="28"/>
          <w:rtl w:val="true"/>
          <w:lang w:bidi="ar-SA"/>
        </w:rPr>
        <w:t xml:space="preserve">كَفَرُوا يُعَلِّمُونَ النّاسَ السِّحْرَ </w:t>
      </w:r>
      <w:r>
        <w:rPr>
          <w:rStyle w:val="FootnoteAnchor"/>
          <w:rtl w:val="true"/>
        </w:rPr>
        <w:footnoteReference w:id="5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بين المعقوفتين من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نسبوه إلى سليمان وإلى ما أُنْزِلَ عَلَى الْمَلَكَيْنِ بِبابِلَ هارُوتَ وَ مارُوتَ وكان بعد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 السحرة والمموّهون فبعث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ملكين إلى نبيّ ذلك الزمان بذكر ما تسحر به السحرة، وذكر ما يبطل به سحرهم ويردّ به كيدهم، فتلقّاه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الملكين وأدّاه إلى عباد اللّه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وأمرهم أن يقفوا به على السحر وأن يبطلوه، ونهاهم أن يسحروا به الناس، وهذا كما يدلّ على السمّ ما هو وعلى ما يدفع به غائلة السمّ ثمّ يقال للمتعلّم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السمّ فمن رأيته يسمّ فادفع غائلته بكذا، وإيّاك أن تقتل بالسمّ أحدا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يُعَلِّمانِ مِنْ أَحَدٍ حَتّى يَقُولا إِنَّما نَحْنُ فِتْنَةٌ فَلا تَكْفُرْ ، يعنى أنّ ذلك النبيّ أمر الملكين أن يظهرا للناس بصورة بشرين ويعلّماهم ما علّمهما اللّه من ذلك،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يُعَلِّمانِ مِنْ أَحَدٍ ذلك السحر وإبطاله حَتّى يَقُولا للمتعلّم إِنَّما نَحْنُ فِتْنَةٌ وامتحان للعباد ليطيعوا اللّه فيما يتعلّمون من هذا، ويبطلوا به كيد السحرة، ولا يسحروهم فَلا تَكْفُرْ باستعمال هذا السحر وطلب الإضرار به ودعاء الناس إلى أن يعتقدوا أنّك به تحيي وتميت وتفعل ما لايقدر عليه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كفر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فَيَتَعَلَّمُونَ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طالبي السحر مِنْهُما يعني ممّا كتبت الشياطين عَلى مُلْكِ سُلَيْمانَ من النيرنجات وَ ما أُنْزِلَ عَلَى الْمَلَكَيْنِ بِبابِلَ هارُوتَ </w:t>
      </w:r>
    </w:p>
    <w:p>
      <w:pPr>
        <w:pStyle w:val="BookText"/>
        <w:rPr/>
      </w:pPr>
      <w:r>
        <w:rPr>
          <w:rFonts w:ascii="Amiri" w:hAnsi="Amiri" w:eastAsia="Amiri" w:cs="Amiri"/>
          <w:color w:val="111111"/>
          <w:sz w:val="28"/>
          <w:sz w:val="28"/>
          <w:szCs w:val="28"/>
          <w:rtl w:val="true"/>
          <w:lang w:bidi="ar-SA"/>
        </w:rPr>
        <w:t>وَ مارُوتَ يتعلّمون من هذين الصنفين ما يُفَرِّقُونَ بِهِ بَيْنَ الْمَرْءِ وَ زَوْجِهِ هذا ما يتعلّم الاضرار بالناس، يتعلّمون التضريب بضروب الحيل والتمائم والإبهام، وأنّه قد دفن في موضع كذا، وعمل كذا ليحبّب المرأة إلى الرجل، والرجل إلى المرأة، أو يؤدّي إلى الفراق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بِضارِّينَ بِهِ مِنْ أَحَدٍ إِلاّ بِإِذْنِ اللّهِ</w:t>
      </w:r>
    </w:p>
    <w:p>
      <w:pPr>
        <w:pStyle w:val="BookText"/>
        <w:rPr/>
      </w:pPr>
      <w:r>
        <w:rPr>
          <w:rFonts w:ascii="Amiri" w:hAnsi="Amiri" w:eastAsia="Amiri" w:cs="Amiri"/>
          <w:color w:val="111111"/>
          <w:sz w:val="28"/>
          <w:sz w:val="28"/>
          <w:szCs w:val="28"/>
          <w:rtl w:val="true"/>
          <w:lang w:bidi="ar-SA"/>
        </w:rPr>
        <w:t>أى ما المتعلّمون لذلك بضارّين به من أحد إلّا بإذن اللّه، يعني بتخلية اللّه وعلمه، فإنّه لو شاء لمنعهم بالجبر والقهر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يَتَعَلَّمُونَ ما يَضُرُّهُمْ وَ لا يَنْفَعُهُمْ لأنّهم إذا تعلّموا ذلك السحر ليسحروا به ويضرّوا فقد تعلّموا ما يضرّهم في دينهم ولا ينفعهم فيه، بل ينسلخون عن دين اللّه بذلك، وَ لَقَدْ عَلِمُوا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المتعلّمون لَمَنِ اشْتَراهُ بدينه الّذي ينسلخ عنه بتعلّمه ما لَهُ فِي الْآخِرَةِ مِنْ خَلاقٍ أي من نصيب في ثواب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لَبِئْسَ ما شَرَوْا بِهِ أَنْفُسَهُمْ و رهنوها بالعذاب لَوْ كانُوا يَعْلَمُونَ </w:t>
      </w:r>
      <w:r>
        <w:rPr>
          <w:rStyle w:val="FootnoteAnchor"/>
          <w:rtl w:val="true"/>
        </w:rPr>
        <w:footnoteReference w:id="596"/>
      </w:r>
      <w:r>
        <w:rPr>
          <w:rFonts w:ascii="Amiri" w:hAnsi="Amiri" w:eastAsia="Amiri" w:cs="Amiri"/>
          <w:color w:val="111111"/>
          <w:sz w:val="28"/>
          <w:sz w:val="28"/>
          <w:szCs w:val="28"/>
          <w:rtl w:val="true"/>
          <w:lang w:bidi="ar-SA"/>
        </w:rPr>
        <w:t>أنّهم قد باعوا الآخرة وتركوا نصيبهم من الجنّة، لأنّ المتعلّمين لهذا السحر هم الّذين يعتقدون أن لا رسول، ولا إله، ولا بعث، ولا 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عَلِمُوا لَمَنِ اشْتَراهُ ما لَهُ فِي الْآخِرَةِ مِنْ خَلاقٍ لأنّهم يعتقدون أن لا آخرة، فهم يعتقدون أنّها إذا لم تكن آخرة فلا خلاق لهم في دار بعد الدنيا، وإن كانت بعد الدنيا آخرة فهم مع كفرهم بها لا خلاق لهم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وَ لَبِئْسَ ما شَرَوْا بِهِ أَنْفُسَهُمْ بالعذاب إذ باعوا الآخرة بالدنيا، ورهنوا بالعذاب الدائم أنفسهم لَوْ كانُوا يَعْلَمُونَ أنّهم قد باعوا أنفسهم بالعذاب، ولكن لايعلمون ذلك لكفرهم به، فلمّا تركوا النظر في حجج اللّه حتّى يعلموا عذابهم على اعتقادهم الباطل وجحدهم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يوسف بن محمّد بن زياد وعليّ بن محمّد بن سيار، عن أبويهما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قوما عندنا يزعمون أنّ هاروت وماروت ملكان اختارتهما الملائكة لمّا كثر عصيان بني آدم، وأنزلهما اللّه مع ثالث لهما إلى دار الدنيا، وأنّهما افتتنا بالزهرة، وأرادا الزنا بها، وشربا الخمر، وقتلا النفس المحرمة، وأنّ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يعذّبهما ببابل، وأنّ السحرة منهما يتعلّمون السحر، وأنّ اللّه تعالى مسخ تلك المرأة هذا الكوكب الّذي هو الزهرة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من ذلك، إنّ ملائكة اللّه معصومون محفوظون من الكفر والقبائح بألطاف اللّه تعالى،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يَعْصُونَ اللّهَ ما أَمَرَهُمْ وَ يَفْعَلُونَ ما يُؤْمَرُونَ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فِي السَّماواتِ وَ الْأَرْضِ وَ مَنْ عِنْدَهُ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من الملائكة لا يَسْتَكْبِرُونَ عَنْ عِبادَتِهِ وَ لا يَسْتَحْسِرُونَ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 النَّهارَ لا يَفْتُرُونَ </w:t>
      </w:r>
      <w:r>
        <w:rPr>
          <w:rStyle w:val="FootnoteAnchor"/>
          <w:rtl w:val="true"/>
        </w:rPr>
        <w:footnoteReference w:id="59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الملائكة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w:t>
      </w:r>
    </w:p>
    <w:p>
      <w:pPr>
        <w:pStyle w:val="BookText"/>
        <w:rPr/>
      </w:pPr>
      <w:r>
        <w:rPr>
          <w:rFonts w:ascii="Amiri" w:hAnsi="Amiri" w:eastAsia="Amiri" w:cs="Amiri"/>
          <w:color w:val="111111"/>
          <w:sz w:val="28"/>
          <w:sz w:val="28"/>
          <w:szCs w:val="28"/>
          <w:rtl w:val="true"/>
          <w:lang w:bidi="ar-SA"/>
        </w:rPr>
        <w:t xml:space="preserve">أَيْدِيهِمْ وَ ما خَلْفَهُمْ وَ لا يَشْفَعُونَ إِلاّ لِمَنِ ارْتَضى وَ هُمْ مِنْ خَشْيَتِهِ مُشْفِقُونَ </w:t>
      </w:r>
      <w:r>
        <w:rPr>
          <w:rStyle w:val="FootnoteAnchor"/>
          <w:rtl w:val="true"/>
        </w:rPr>
        <w:footnoteReference w:id="599"/>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كما يقولون 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هؤلاء الملائكة خلفاءه في الارض، وكانوا كالأنبياء في الدنيا أو كالأئمة، فيكون من الأنبياء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والزنا؟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 تعلم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 الدنيا من نبيّ قطّ أو إمام من البشر؟ أوليس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مِنْ قَبْلِكَ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رِجالاً نُوحِي إِلَيْهِمْ مِنْ أَهْلِ الْقُرى </w:t>
      </w:r>
      <w:r>
        <w:rPr>
          <w:rStyle w:val="FootnoteAnchor"/>
          <w:rtl w:val="true"/>
        </w:rPr>
        <w:footnoteReference w:id="600"/>
      </w:r>
      <w:r>
        <w:rPr>
          <w:rFonts w:ascii="Amiri" w:hAnsi="Amiri" w:eastAsia="Amiri" w:cs="Amiri"/>
          <w:color w:val="111111"/>
          <w:sz w:val="28"/>
          <w:sz w:val="28"/>
          <w:szCs w:val="28"/>
          <w:rtl w:val="true"/>
          <w:lang w:bidi="ar-SA"/>
        </w:rPr>
        <w:t>فأخبر أنّه لم يبعث الملائكة إلى الارض ليكونوا أئمّة وحكاما، وإنّما ارسلوا إلى أنبياء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لم يكن إبليس أيضا ملكا؟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كان من الجنّ أما تسمعان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قُلْنا لِلْمَلائِكَةِ اسْجُدُوا لِآدَمَ فَسَجَدُوا إِلاّ إِبْلِيسَ كانَ مِنَ الْجِنِّ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فأخبر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الجنّ، وهو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الْجَانَّ خَلَقْناهُ مِنْ قَبْلُ مِنْ نارِ السَّمُومِ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الرضا،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اختارنا معاشر آل محمّد، واختار النبيّين، واختار الملائكة المقرّبين، وما اختارهم إلاّ على علم منه بهم أنّهم لا يواقعون ما يخرجون به عن ولايته، وينقطعون به عن عصمته، وينتمون به إلى المستحقّين لعذابه ونقمته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لنا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عرض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في السماوات على فئام</w:t>
      </w:r>
      <w:r>
        <w:rPr>
          <w:rStyle w:val="FootnoteAnchor"/>
          <w:rtl w:val="true"/>
        </w:rPr>
        <w:footnoteReference w:id="603"/>
      </w:r>
      <w:r>
        <w:rPr>
          <w:rFonts w:ascii="Amiri" w:hAnsi="Amiri" w:eastAsia="Amiri" w:cs="Amiri"/>
          <w:color w:val="111111"/>
          <w:sz w:val="28"/>
          <w:sz w:val="28"/>
          <w:szCs w:val="28"/>
          <w:rtl w:val="true"/>
          <w:lang w:bidi="ar-SA"/>
        </w:rPr>
        <w:t>من الناس وفئام من الملائكة، فأبوها فمسخهم اللّه ضفادع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المكذّبون لنا، المفترون علينا، الملائكة هم رسل اللّه، فهم كسائر أنبياء اللّه ورسله إلى الخلق، أفيكون منهم الكفر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الملائكة، إنّ شأن الملائكة لعظيم، وإنّ خطبهم لجليل</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bookmarkStart w:id="239" w:name="pg13634_135108"/>
    </w:p>
    <w:p>
      <w:pPr>
        <w:pStyle w:val="Heading2"/>
        <w:numPr>
          <w:ilvl w:val="1"/>
          <w:numId w:val="1"/>
        </w:numPr>
        <w:rPr/>
      </w:pPr>
      <w:bookmarkStart w:id="240" w:name="__RefHeading___Toc840928_3830689328"/>
      <w:bookmarkStart w:id="241" w:name="_Toc86"/>
      <w:bookmarkEnd w:id="239"/>
      <w:bookmarkEnd w:id="240"/>
      <w:r>
        <w:rPr>
          <w:rtl w:val="true"/>
        </w:rPr>
        <w:t>أبواب الجن</w:t>
      </w:r>
      <w:bookmarkEnd w:id="241"/>
    </w:p>
    <w:p>
      <w:pPr>
        <w:pStyle w:val="Heading3"/>
        <w:numPr>
          <w:ilvl w:val="2"/>
          <w:numId w:val="1"/>
        </w:numPr>
        <w:rPr/>
      </w:pPr>
      <w:bookmarkStart w:id="242" w:name="__RefHeading___Toc840930_3830689328"/>
      <w:bookmarkStart w:id="243" w:name="_Toc87"/>
      <w:bookmarkEnd w:id="242"/>
      <w:r>
        <w:rPr>
          <w:rtl w:val="true"/>
        </w:rPr>
        <w:t xml:space="preserve">باب </w:t>
      </w:r>
      <w:r>
        <w:rPr>
          <w:rtl w:val="true"/>
        </w:rPr>
        <w:t>(</w:t>
      </w:r>
      <w:r>
        <w:rPr/>
        <w:t>1</w:t>
      </w:r>
      <w:r>
        <w:rPr>
          <w:rtl w:val="true"/>
        </w:rPr>
        <w:t>)</w:t>
      </w:r>
      <w:r>
        <w:rPr>
          <w:rtl w:val="true"/>
        </w:rPr>
        <w:t>الجن على ثلاثة أجزاء</w:t>
      </w:r>
      <w:bookmarkEnd w:id="243"/>
    </w:p>
    <w:p>
      <w:pPr>
        <w:pStyle w:val="BookText"/>
        <w:rPr/>
      </w:pPr>
      <w:r>
        <w:rPr>
          <w:rFonts w:eastAsia="Amiri" w:cs="Amiri" w:ascii="Amiri" w:hAnsi="Amiri"/>
          <w:color w:val="111111"/>
          <w:sz w:val="28"/>
          <w:szCs w:val="28"/>
          <w:lang w:bidi="ar-SA"/>
        </w:rPr>
        <w:t>11284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أحمد بن محمّد ابن عيسى، عن الحسن بن محبوب، عمّن ذكره،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على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فجزء مع الملائكة، وجزء يطيرون في الهواء، وجزء كلاب وحيّات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والانس على ثلاثة 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فجزء تحت ظل العرش يوم لا ظلّ الّا ظلّه، وجزء عليهم الحساب والعذاب، وجزء وجوههم وجوه الادميين وقلوبهم قلوب الشياطين</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عن أحمد بن أبي عبداللّه، عن الحسين بن سعيد، عن النضر بن سويد، عن عبداللّه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الجنّ</w:t>
      </w:r>
      <w:r>
        <w:rPr>
          <w:rFonts w:eastAsia="Amiri" w:cs="Amiri" w:ascii="Amiri" w:hAnsi="Amiri"/>
          <w:color w:val="111111"/>
          <w:sz w:val="28"/>
          <w:szCs w:val="28"/>
          <w:rtl w:val="true"/>
          <w:lang w:bidi="ar-SA"/>
        </w:rPr>
        <w:t xml:space="preserve">. </w:t>
      </w:r>
      <w:bookmarkStart w:id="244" w:name="pg13634_135109"/>
    </w:p>
    <w:p>
      <w:pPr>
        <w:pStyle w:val="BookText"/>
        <w:rPr/>
      </w:pPr>
      <w:bookmarkEnd w:id="244"/>
      <w:r>
        <w:rPr>
          <w:rFonts w:ascii="Amiri" w:hAnsi="Amiri" w:eastAsia="Amiri" w:cs="Amiri"/>
          <w:color w:val="111111"/>
          <w:sz w:val="28"/>
          <w:sz w:val="28"/>
          <w:szCs w:val="28"/>
          <w:rtl w:val="true"/>
          <w:lang w:bidi="ar-SA"/>
        </w:rPr>
        <w:t xml:space="preserve">وَ أَنَّهُ تَعالى جَدُّ رَبِّنا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كذبه الجنّ فقصّه اللّه تعالى كما قال</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جعفر الباقر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للّه تعالى جدّ، وإنما قالته الجن بجهالة فحكاه سبحانه كما قالت</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840932_3830689328"/>
      <w:bookmarkStart w:id="246" w:name="_Toc88"/>
      <w:bookmarkEnd w:id="245"/>
      <w:r>
        <w:rPr>
          <w:rtl w:val="true"/>
        </w:rPr>
        <w:t xml:space="preserve">باب </w:t>
      </w:r>
      <w:r>
        <w:rPr>
          <w:rtl w:val="true"/>
        </w:rPr>
        <w:t>(</w:t>
      </w:r>
      <w:r>
        <w:rPr/>
        <w:t>2</w:t>
      </w:r>
      <w:r>
        <w:rPr>
          <w:rtl w:val="true"/>
        </w:rPr>
        <w:t>)</w:t>
      </w:r>
      <w:r>
        <w:rPr>
          <w:rtl w:val="true"/>
        </w:rPr>
        <w:t>الاكراد والجن</w:t>
      </w:r>
      <w:bookmarkEnd w:id="246"/>
    </w:p>
    <w:p>
      <w:pPr>
        <w:pStyle w:val="BookText"/>
        <w:rPr/>
      </w:pPr>
      <w:r>
        <w:rPr>
          <w:rFonts w:eastAsia="Amiri" w:cs="Amiri" w:ascii="Amiri" w:hAnsi="Amiri"/>
          <w:color w:val="111111"/>
          <w:sz w:val="28"/>
          <w:szCs w:val="28"/>
          <w:lang w:bidi="ar-SA"/>
        </w:rPr>
        <w:t>11287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متيل، عن محمد بن الحسين، عن جعفر بن بشير، عن حفص، عمّن حدثه،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عندنا قوما من الاكراد وإنهم لايزالون يجيئونا بالبيع فنخالطهم ونبايعهم؟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الربيع لا تخالطهم، فإنّ الاكراد حى من الجنّ كشف اللّه عنهم الغطاء فلا تخالطهم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ضعيف السند لجهالة بعض رواته فلا يعتمد </w:t>
      </w:r>
      <w:bookmarkStart w:id="247" w:name="pg13634_135110"/>
    </w:p>
    <w:p>
      <w:pPr>
        <w:pStyle w:val="BookText"/>
        <w:rPr/>
      </w:pPr>
      <w:bookmarkEnd w:id="247"/>
      <w:r>
        <w:rPr>
          <w:rFonts w:ascii="Amiri" w:hAnsi="Amiri" w:eastAsia="Amiri" w:cs="Amiri"/>
          <w:color w:val="111111"/>
          <w:sz w:val="28"/>
          <w:sz w:val="28"/>
          <w:szCs w:val="28"/>
          <w:rtl w:val="true"/>
          <w:lang w:bidi="ar-SA"/>
        </w:rPr>
        <w:t xml:space="preserve">عليه وعلى فرض صحّته فلعل المقصود من الاكراد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الجبال ومن يشبههم البعيدين عن المجتمعات البشرية، ومعنى الاكراد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كرد الى الجبل أي ذهب إليه، فالاكراد يكره التعامل معهم باعتبار جهلهم وبعدهم عن الحضارة والمدنيّة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لكونهم اكرادا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الاكراد حى من الجن كشف اللّه عنهم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منه أنهم ليسوا من الانس بل لكونهم مستورين فى الجبال والاودية يطلق عليهم هذا الاسم فكل من سكن الجبل يكون كرديا من دون ملاحظة عنصره ولغته، وكل من يسكن المدينة يخرج عن كونه كرديّا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840934_3830689328"/>
      <w:bookmarkStart w:id="249" w:name="_Toc89"/>
      <w:bookmarkEnd w:id="248"/>
      <w:r>
        <w:rPr>
          <w:rtl w:val="true"/>
        </w:rPr>
        <w:t xml:space="preserve">باب </w:t>
      </w:r>
      <w:r>
        <w:rPr>
          <w:rtl w:val="true"/>
        </w:rPr>
        <w:t>(</w:t>
      </w:r>
      <w:r>
        <w:rPr/>
        <w:t>3</w:t>
      </w:r>
      <w:r>
        <w:rPr>
          <w:rtl w:val="true"/>
        </w:rPr>
        <w:t xml:space="preserve">) </w:t>
      </w:r>
      <w:r>
        <w:rPr>
          <w:rtl w:val="true"/>
        </w:rPr>
        <w:t>الجنّ فى خدمة أهل البيت عليهم السلام</w:t>
      </w:r>
      <w:bookmarkEnd w:id="249"/>
    </w:p>
    <w:p>
      <w:pPr>
        <w:pStyle w:val="BookText"/>
        <w:rPr/>
      </w:pPr>
      <w:r>
        <w:rPr>
          <w:rFonts w:eastAsia="Amiri" w:cs="Amiri" w:ascii="Amiri" w:hAnsi="Amiri"/>
          <w:color w:val="111111"/>
          <w:sz w:val="28"/>
          <w:szCs w:val="28"/>
          <w:lang w:bidi="ar-SA"/>
        </w:rPr>
        <w:t>11288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محمّد بن عبداللّه العطّار، عن محمّد بن الحسن، يرفعه إلى معتّب مولى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لواقف يوما خارجا من المدينة، وكان يوم التروية، فدنا منّي رجل فناولني كتابا طينه رطب، والكتاب من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بمكة حاجّ، ففضضته وقرأته فاذا هو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غدا افعل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إلى الرجل لأسأله متى عهدك به فلم أر شيئا، فلمّا قدم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ذلك؟</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شيعتنا من مؤمني الجنّ إذا كانت لنا حاجة مهمّة أرسلناهم فيها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250" w:name="pg13634_135111"/>
    </w:p>
    <w:p>
      <w:pPr>
        <w:pStyle w:val="Heading3"/>
        <w:numPr>
          <w:ilvl w:val="2"/>
          <w:numId w:val="1"/>
        </w:numPr>
        <w:rPr/>
      </w:pPr>
      <w:bookmarkStart w:id="251" w:name="__RefHeading___Toc840936_3830689328"/>
      <w:bookmarkStart w:id="252" w:name="_Toc90"/>
      <w:bookmarkEnd w:id="250"/>
      <w:bookmarkEnd w:id="251"/>
      <w:r>
        <w:rPr>
          <w:rtl w:val="true"/>
        </w:rPr>
        <w:t xml:space="preserve">باب </w:t>
      </w:r>
      <w:r>
        <w:rPr>
          <w:rtl w:val="true"/>
        </w:rPr>
        <w:t>(</w:t>
      </w:r>
      <w:r>
        <w:rPr/>
        <w:t>4</w:t>
      </w:r>
      <w:r>
        <w:rPr>
          <w:rtl w:val="true"/>
        </w:rPr>
        <w:t>)</w:t>
      </w:r>
      <w:r>
        <w:rPr>
          <w:rtl w:val="true"/>
        </w:rPr>
        <w:t>الأذان والذكر عند تغوّل الغيلان</w:t>
      </w:r>
      <w:bookmarkEnd w:id="252"/>
    </w:p>
    <w:p>
      <w:pPr>
        <w:pStyle w:val="BookText"/>
        <w:rPr/>
      </w:pPr>
      <w:r>
        <w:rPr>
          <w:rFonts w:eastAsia="Amiri" w:cs="Amiri" w:ascii="Amiri" w:hAnsi="Amiri"/>
          <w:color w:val="111111"/>
          <w:sz w:val="28"/>
          <w:szCs w:val="28"/>
          <w:lang w:bidi="ar-SA"/>
        </w:rPr>
        <w:t>11289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لكم الغول</w:t>
      </w:r>
      <w:r>
        <w:rPr>
          <w:rStyle w:val="FootnoteAnchor"/>
          <w:rtl w:val="true"/>
        </w:rPr>
        <w:footnoteReference w:id="611"/>
      </w:r>
      <w:r>
        <w:rPr>
          <w:rFonts w:ascii="Amiri" w:hAnsi="Amiri" w:eastAsia="Amiri" w:cs="Amiri"/>
          <w:color w:val="111111"/>
          <w:sz w:val="28"/>
          <w:sz w:val="28"/>
          <w:szCs w:val="28"/>
          <w:rtl w:val="true"/>
          <w:lang w:bidi="ar-SA"/>
        </w:rPr>
        <w:t>فأذّنوا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تغوّلت بكم الغيلان، فاذّنوا بأذان الصلاة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زيد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سنة، فلمّا صرنا في خرابات المدينة بين الحيطان، افتقدنا رفيقا لنا من اخواننا فطلبناه فلم نجده، فقال لنا الناس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صاحبكم اختطفته الجنّ، 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وأخبرته بحاله، وبقول أهل المدينة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الى المكان الذي اختطف،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افتقد، فقل بأعلى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بن علي، إن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اهكذا عاهدت وعاقدت الجنّ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أطلب فلانا حتى تؤديه إلى رفقائه،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عزمت عليكم بما عزم عليكم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خلّيتم عن صاحبي، وارشدتموه إلى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فلم البث اذا بصاحبي قد خرج على بعض الخرابات</w:t>
      </w:r>
      <w:r>
        <w:rPr>
          <w:rStyle w:val="FootnoteAnchor"/>
          <w:rtl w:val="true"/>
        </w:rPr>
        <w:footnoteReference w:id="61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شخصا تراءي لي، مارأيت صورة إلاّ وهو أحسن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اظنّك تتولّى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 هنا رجلا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تؤجر وتسلم عليه؟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فأدخلني بين هذه الحيطان وهو يمشي أمامي، فلما أن صار</w:t>
      </w:r>
      <w:r>
        <w:rPr>
          <w:rStyle w:val="FootnoteAnchor"/>
          <w:rtl w:val="true"/>
        </w:rPr>
        <w:footnoteReference w:id="615"/>
      </w:r>
      <w:r>
        <w:rPr>
          <w:rFonts w:ascii="Amiri" w:hAnsi="Amiri" w:eastAsia="Amiri" w:cs="Amiri"/>
          <w:color w:val="111111"/>
          <w:sz w:val="28"/>
          <w:sz w:val="28"/>
          <w:szCs w:val="28"/>
          <w:rtl w:val="true"/>
          <w:lang w:bidi="ar-SA"/>
        </w:rPr>
        <w:t>غير بعيد نظرت فلم أر شيئا وغشي عليّ فبقيت مغشيا عليه</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لا أدرى أين أنا من أرض اللّه حتى كان الآن، فإذا قد أتانى آت، وحملنى حتى اخرجنى الى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فاخبرت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الغوال، والغول نوع من الجنّ يغتال الانسان، فإذا رأيت الشخص الواحد فلا تستر شده، وإن أرشدك فخالفه، فإذا رأيته في خراب وقد خرج عليك، أو في فلاة من الارض، فأذّن في وجهه، وارفع صوتك وقل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جعل في السماء نجوما و رجوما للشياطين، عزمت عليك يا خبيث، بعزيمة اللّه التي عزم بها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ورميت بسهم الله المصيب الذي لا يخطي، وجعلت سمع اللّه على سمعك وبصرك، وذلّلتك </w:t>
      </w:r>
      <w:bookmarkStart w:id="253" w:name="pg13634_135113"/>
    </w:p>
    <w:p>
      <w:pPr>
        <w:pStyle w:val="BookText"/>
        <w:rPr/>
      </w:pPr>
      <w:bookmarkEnd w:id="253"/>
      <w:r>
        <w:rPr>
          <w:rFonts w:ascii="Amiri" w:hAnsi="Amiri" w:eastAsia="Amiri" w:cs="Amiri"/>
          <w:color w:val="111111"/>
          <w:sz w:val="28"/>
          <w:sz w:val="28"/>
          <w:szCs w:val="28"/>
          <w:rtl w:val="true"/>
          <w:lang w:bidi="ar-SA"/>
        </w:rPr>
        <w:t>بعزّة اللّه، وقهرت سلطانك بسلطان اللّه، يا خبيث لا سبيل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تقهره إن شاء اللّه، أو تصرفه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ضللت الطريق، فأذّن بأعلى صوتك،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سيّارة اللّه، دلّونا على الطريق يرحمكم اللّه، أرشدونا يرشدكم اللّه، فإن أصبت والاّ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عتاة الجنّ، ويا مردة الشياطين، ارشدوني ودلّوني على الطريق، وإلاّ انتزعت</w:t>
      </w:r>
      <w:r>
        <w:rPr>
          <w:rStyle w:val="FootnoteAnchor"/>
          <w:rtl w:val="true"/>
        </w:rPr>
        <w:footnoteReference w:id="617"/>
      </w:r>
      <w:r>
        <w:rPr>
          <w:rFonts w:ascii="Amiri" w:hAnsi="Amiri" w:eastAsia="Amiri" w:cs="Amiri"/>
          <w:color w:val="111111"/>
          <w:sz w:val="28"/>
          <w:sz w:val="28"/>
          <w:szCs w:val="28"/>
          <w:rtl w:val="true"/>
          <w:lang w:bidi="ar-SA"/>
        </w:rPr>
        <w:t xml:space="preserve">لكم بسهم اللّه المصيب ايّاكم عزيمة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مردة الشياطين إن استطعتم أن تنفذوا من أقطار السّماوات والارض فانفذوا، لا تنفذون إلاّ بسلطان مبين، اللّه غالبكم بجنده الغالب، وقاهركم بسلطانه القاهر، و مذلّلكم بعزته</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المتين، فَإِنْ تَوَلَّوْا فَقُلْ حَسْبِيَ اللّهُ لا إِلهَ إِلاّ هُوَ عَلَيْهِ تَوَكَّلْتُ وَ هُوَ رَبُّ الْعَرْشِ الْعَظِيمِ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وارفع صوتك بالاذان ترشد، وتصيب الطريق ان شاء اللّه تعالى</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840938_3830689328"/>
      <w:bookmarkStart w:id="255" w:name="_Toc91"/>
      <w:bookmarkEnd w:id="254"/>
      <w:r>
        <w:rPr>
          <w:rtl w:val="true"/>
        </w:rPr>
        <w:t xml:space="preserve">باب </w:t>
      </w:r>
      <w:r>
        <w:rPr>
          <w:rtl w:val="true"/>
        </w:rPr>
        <w:t>(</w:t>
      </w:r>
      <w:r>
        <w:rPr/>
        <w:t>5</w:t>
      </w:r>
      <w:r>
        <w:rPr>
          <w:rtl w:val="true"/>
        </w:rPr>
        <w:t>)</w:t>
      </w:r>
      <w:r>
        <w:rPr>
          <w:rtl w:val="true"/>
        </w:rPr>
        <w:t>العين حق</w:t>
      </w:r>
      <w:bookmarkEnd w:id="25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هارون العبدي، عن عبداللّه بن محمد </w:t>
      </w:r>
    </w:p>
    <w:p>
      <w:pPr>
        <w:pStyle w:val="BookText"/>
        <w:rPr/>
      </w:pPr>
      <w:r>
        <w:rPr>
          <w:rFonts w:ascii="Amiri" w:hAnsi="Amiri" w:eastAsia="Amiri" w:cs="Amiri"/>
          <w:color w:val="111111"/>
          <w:sz w:val="28"/>
          <w:sz w:val="28"/>
          <w:szCs w:val="28"/>
          <w:rtl w:val="true"/>
          <w:lang w:bidi="ar-SA"/>
        </w:rPr>
        <w:t xml:space="preserve">البجلي، عن الحلبي،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أعجبه شيء من أخيه المؤمن فليكبّر عليه فانّ العين حقّ‌</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يسبق القدر سبقته العين</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ميمون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عيسى، عن الحسن بن الختار، عن صفوان الجمّال، عن أبى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نبش لكم عن القبور لرأيتم أنّ أكثر موتاكم بالعين، لأنّ العين حقّ، الا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حقّ فمن أعجبه من أخيه شيء فليذكر اللّه في ذلك، فانّه إذا ذكر اللّه لم يضرّه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الناس أبصارهم إلى شيء إلاّ وضعه اللّه تعالى</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ابراهيم بن هاشم، عن النوفليّ، عن السكوني، عن جعفر بن محمّد، عن أبيه </w:t>
      </w:r>
      <w:bookmarkStart w:id="256" w:name="pg13634_135115"/>
    </w:p>
    <w:p>
      <w:pPr>
        <w:pStyle w:val="BookText"/>
        <w:rPr/>
      </w:pPr>
      <w:bookmarkEnd w:id="2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لارقى الاّ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حمّة، أو عين، أودم لا يرقأ</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لارقى الاّ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حية، أو في عين، أو دم لا يرقأ</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840940_3830689328"/>
      <w:bookmarkStart w:id="258" w:name="_Toc92"/>
      <w:bookmarkEnd w:id="257"/>
      <w:r>
        <w:rPr>
          <w:rtl w:val="true"/>
        </w:rPr>
        <w:t xml:space="preserve">باب </w:t>
      </w:r>
      <w:r>
        <w:rPr>
          <w:rtl w:val="true"/>
        </w:rPr>
        <w:t>(</w:t>
      </w:r>
      <w:r>
        <w:rPr/>
        <w:t>6</w:t>
      </w:r>
      <w:r>
        <w:rPr>
          <w:rtl w:val="true"/>
        </w:rPr>
        <w:t xml:space="preserve">) </w:t>
      </w:r>
      <w:r>
        <w:rPr>
          <w:rtl w:val="true"/>
        </w:rPr>
        <w:t>الكهانة والقيافة</w:t>
      </w:r>
      <w:bookmarkEnd w:id="258"/>
    </w:p>
    <w:p>
      <w:pPr>
        <w:pStyle w:val="BookText"/>
        <w:rPr/>
      </w:pPr>
      <w:r>
        <w:rPr>
          <w:rFonts w:eastAsia="Amiri" w:cs="Amiri" w:ascii="Amiri" w:hAnsi="Amiri"/>
          <w:color w:val="111111"/>
          <w:sz w:val="28"/>
          <w:szCs w:val="28"/>
          <w:lang w:bidi="ar-SA"/>
        </w:rPr>
        <w:t>11298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يعقوب بن يزيد، عن محمد بن أبي عمير، عن عليّ ابن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تكهّن أو تكهّن له فقد بريء من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فالقافة</w:t>
      </w:r>
      <w:r>
        <w:rPr>
          <w:rStyle w:val="FootnoteAnchor"/>
          <w:rtl w:val="true"/>
        </w:rPr>
        <w:footnoteReference w:id="6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ان تأتيهم وقلّ ما يقولون شيئا الاّ كان قريبا ممّا </w:t>
      </w:r>
    </w:p>
    <w:p>
      <w:pPr>
        <w:pStyle w:val="BookText"/>
        <w:rPr/>
      </w:pPr>
      <w:r>
        <w:rPr>
          <w:rFonts w:ascii="Amiri" w:hAnsi="Amiri" w:eastAsia="Amiri" w:cs="Amiri"/>
          <w:color w:val="111111"/>
          <w:sz w:val="28"/>
          <w:sz w:val="28"/>
          <w:szCs w:val="28"/>
          <w:rtl w:val="true"/>
          <w:lang w:bidi="ar-SA"/>
        </w:rPr>
        <w:t>يقولون،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القيافة فضلة من النبوّة ذهبت في النّاس حين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الفقهاء الى حرمة ترتيب الاثر على مجرد كلام القافة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إلحاق الانساب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مستندات وقرائن شرعية معتبرة، وتفصيل ذلك مذكور في الكتب الفقهية</w:t>
      </w:r>
      <w:r>
        <w:rPr>
          <w:rFonts w:eastAsia="Amiri" w:cs="Amiri" w:ascii="Amiri" w:hAnsi="Amiri"/>
          <w:color w:val="111111"/>
          <w:sz w:val="28"/>
          <w:szCs w:val="28"/>
          <w:rtl w:val="true"/>
          <w:lang w:bidi="ar-SA"/>
        </w:rPr>
        <w:t>.</w:t>
      </w:r>
      <w:bookmarkStart w:id="259" w:name="pg13634_135117"/>
    </w:p>
    <w:p>
      <w:pPr>
        <w:pStyle w:val="Heading2"/>
        <w:numPr>
          <w:ilvl w:val="1"/>
          <w:numId w:val="1"/>
        </w:numPr>
        <w:rPr/>
      </w:pPr>
      <w:bookmarkStart w:id="260" w:name="__RefHeading___Toc840942_3830689328"/>
      <w:bookmarkStart w:id="261" w:name="_Toc93"/>
      <w:bookmarkEnd w:id="259"/>
      <w:bookmarkEnd w:id="260"/>
      <w:r>
        <w:rPr>
          <w:rtl w:val="true"/>
        </w:rPr>
        <w:t>أبواب قصص إبليس وما يتعلّق به</w:t>
      </w:r>
      <w:bookmarkEnd w:id="261"/>
    </w:p>
    <w:p>
      <w:pPr>
        <w:pStyle w:val="Heading3"/>
        <w:numPr>
          <w:ilvl w:val="2"/>
          <w:numId w:val="1"/>
        </w:numPr>
        <w:rPr/>
      </w:pPr>
      <w:bookmarkStart w:id="262" w:name="__RefHeading___Toc840944_3830689328"/>
      <w:bookmarkStart w:id="263" w:name="_Toc94"/>
      <w:bookmarkEnd w:id="262"/>
      <w:r>
        <w:rPr>
          <w:rtl w:val="true"/>
        </w:rPr>
        <w:t xml:space="preserve">باب </w:t>
      </w:r>
      <w:r>
        <w:rPr>
          <w:rtl w:val="true"/>
        </w:rPr>
        <w:t>(</w:t>
      </w:r>
      <w:r>
        <w:rPr/>
        <w:t>1</w:t>
      </w:r>
      <w:r>
        <w:rPr>
          <w:rtl w:val="true"/>
        </w:rPr>
        <w:t xml:space="preserve">) </w:t>
      </w:r>
      <w:r>
        <w:rPr>
          <w:rtl w:val="true"/>
        </w:rPr>
        <w:t>إبليس ليس من الملائكة</w:t>
      </w:r>
      <w:bookmarkEnd w:id="263"/>
    </w:p>
    <w:p>
      <w:pPr>
        <w:pStyle w:val="BookText"/>
        <w:rPr/>
      </w:pPr>
      <w:r>
        <w:rPr>
          <w:rFonts w:eastAsia="Amiri" w:cs="Amiri" w:ascii="Amiri" w:hAnsi="Amiri"/>
          <w:color w:val="111111"/>
          <w:sz w:val="28"/>
          <w:szCs w:val="28"/>
          <w:lang w:bidi="ar-SA"/>
        </w:rPr>
        <w:t>11299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الطيّار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ليس من الملائكة وإنّما أمرت الملائكة بالسّجود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أسجد، فما لابليس يعصي حين لم يسجد وليس هو من الملائكة؟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أنا وهو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فأحسن واللّه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أرأيت ماندب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المؤمنين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أدخل فى ذلك المنافقون معهم؟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والضلّال وكل من أقرّ بالدعوة الظاهرة، وكان إبليس ممّن أقرّ بالدّعوة الظاهرة معهم</w:t>
      </w:r>
      <w:r>
        <w:rPr>
          <w:rStyle w:val="FootnoteAnchor"/>
          <w:rtl w:val="true"/>
        </w:rPr>
        <w:footnoteReference w:id="630"/>
      </w:r>
      <w:r>
        <w:rPr>
          <w:rFonts w:ascii="IRNazanin" w:hAnsi="IRNazanin" w:eastAsia="IRNazanin"/>
          <w:color w:val="111111"/>
          <w:sz w:val="28"/>
          <w:sz w:val="28"/>
          <w:szCs w:val="28"/>
          <w:rtl w:val="true"/>
          <w:lang w:bidi="fa-IR"/>
        </w:rPr>
        <w:t>و</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عليّ بن حديد،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إبليس أكان من الملائكة أم كان يلي شيئا من أمر السماء؟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الملائكة، ولم يكن يلي شيئا من أمر السماء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الطيّار فأخبرته بما سمعت فأنكره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لايكون من الملائكة؟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w:t>
      </w:r>
      <w:r>
        <w:rPr>
          <w:rStyle w:val="FootnoteAnchor"/>
          <w:rtl w:val="true"/>
        </w:rPr>
        <w:footnoteReference w:id="632"/>
      </w:r>
      <w:r>
        <w:rPr>
          <w:rFonts w:ascii="Amiri" w:hAnsi="Amiri" w:eastAsia="Amiri" w:cs="Amiri"/>
          <w:color w:val="111111"/>
          <w:sz w:val="28"/>
          <w:sz w:val="28"/>
          <w:szCs w:val="28"/>
          <w:rtl w:val="true"/>
          <w:lang w:bidi="ar-SA"/>
        </w:rPr>
        <w:t>فدخل عليه الطيّار فسأله وأنا عنده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رأيت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مكان من مخاطبة المؤمنين أيدخل في هذا المنافقون؟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يدخل في هذا المنافقون والضلاّل وكلّ من أقرّ بالدّعوة الظاهرة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الملائكة، وكانت الملائكة تري انه منها، وكان اللّه يعلم انه ليس منها ولم يكن</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أنّ اللّه تعالى إنّما أدخله في لفظ الملائكة لانّه كان مخلوطا بهم وكونه ظاهرا منهم، وإنّما وجّه الخطاب في </w:t>
      </w:r>
    </w:p>
    <w:p>
      <w:pPr>
        <w:pStyle w:val="BookText"/>
        <w:rPr/>
      </w:pPr>
      <w:r>
        <w:rPr>
          <w:rFonts w:ascii="Amiri" w:hAnsi="Amiri" w:eastAsia="Amiri" w:cs="Amiri"/>
          <w:color w:val="111111"/>
          <w:sz w:val="28"/>
          <w:sz w:val="28"/>
          <w:szCs w:val="28"/>
          <w:rtl w:val="true"/>
          <w:lang w:bidi="ar-SA"/>
        </w:rPr>
        <w:t>الامر بالسجود إلى هؤلاء الحاضرين وكان من بينهم فشمله الأمر، أو المراد أنّه خاطبهم بيا أيّها الملائكة مثلا وكان إبليس أيضا مأمورا لكونه ظاهرا منهم ومظهرا لصفاتهم، كما أنّ خطاب يا أَيُّهَا الَّذِينَ آمَنُوا</w:t>
      </w:r>
    </w:p>
    <w:p>
      <w:pPr>
        <w:pStyle w:val="BookText"/>
        <w:rPr/>
      </w:pPr>
      <w:r>
        <w:rPr>
          <w:rFonts w:ascii="Amiri" w:hAnsi="Amiri" w:eastAsia="Amiri" w:cs="Amiri"/>
          <w:color w:val="111111"/>
          <w:sz w:val="28"/>
          <w:sz w:val="28"/>
          <w:szCs w:val="28"/>
          <w:rtl w:val="true"/>
          <w:lang w:bidi="ar-SA"/>
        </w:rPr>
        <w:t xml:space="preserve">يشمل المنافقين لكونهم ظاهرا من المؤمنين، وأمّا ظنّ الملائكة فيحتمل أن يكون المراد أنّهم ظنّوا أنّه منهم في الطاعة وعدم العصيان، لأنّه يبعد أن لايعلم الملائكة أنّه ليس منهم مع أنّهم رفعوه إلى السماء وأهلكوا قومه، فيكون من قبيل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يحتمل أن يكون الملائكة ظنّوا أنّه كان ملكا جعله اللّه حاكما على الجانّ، ويحتمل أن يكون هذا الظنّ من بعض الملائكة الّذين لم يكونوا بين جماعة منهم قتلوا الجانّ ورفعوا إبليس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فرقد،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كانوا يحسبون أنّ إبليس منهم، وكان في علم اللّه أنّه ليس منهم، فاستخرج اللّه ما في نفسه</w:t>
      </w:r>
      <w:r>
        <w:rPr>
          <w:rStyle w:val="FootnoteAnchor"/>
          <w:rtl w:val="true"/>
        </w:rPr>
        <w:footnoteReference w:id="635"/>
      </w:r>
      <w:r>
        <w:rPr>
          <w:rFonts w:ascii="Amiri" w:hAnsi="Amiri" w:eastAsia="Amiri" w:cs="Amiri"/>
          <w:color w:val="111111"/>
          <w:sz w:val="28"/>
          <w:sz w:val="28"/>
          <w:szCs w:val="28"/>
          <w:rtl w:val="true"/>
          <w:lang w:bidi="ar-SA"/>
        </w:rPr>
        <w:t>بالحميّة،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وخلقته من طين</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علي بن علي بن عبدالصمد النيشابوري، عن أبيه أخبرنا السيد ابو البركات علي بن الحسين الجوزي أخبرنا الشيخ أبو جعفر محمد بن علي بن الحسين بن بابويه اخبرنا أبي ومحمد بن الحسن بن أحمد بن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سعد بن عبداللّه، عن يعقوب بن يزيد، عن ابن أبي عمير، عن جميل </w:t>
      </w:r>
    </w:p>
    <w:p>
      <w:pPr>
        <w:pStyle w:val="BookText"/>
        <w:rPr/>
      </w:pPr>
      <w:r>
        <w:rPr>
          <w:rFonts w:ascii="Amiri" w:hAnsi="Amiri" w:eastAsia="Amiri" w:cs="Amiri"/>
          <w:color w:val="111111"/>
          <w:sz w:val="28"/>
          <w:sz w:val="28"/>
          <w:szCs w:val="28"/>
          <w:rtl w:val="true"/>
          <w:lang w:bidi="ar-SA"/>
        </w:rPr>
        <w:t>ابن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إبليس من الملائكة أم من الجنّ؟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الملائكة تري أنّه منها، وكان اللّه يعلم أنّه ليس منها، فلمّا أمر بالسجود كان منه الذي كان</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إبليس أكان من الملائكة، أو هل كان يلي شيئا من أمر السماء؟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الملائكة، ولم يكن يلي شيئا من أمر السماء، وكان من الجنّ، وكان مع الملائكة، وكانت الملائكة تري أنّه منها وكان اللّه يعلم أنّه ليس منها، فلما أمر بالسّجود كان منه الّذي كان</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جميل،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عمّا ندب اللّه الخلق إليه أدخل فيه الضلاّل؟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والكافرون دخلوا فيه،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الملائكة بالسجود لآدم فدخل في أمره الملائكة وإبليس، فإنّ إبليس كان من الملائكة</w:t>
      </w:r>
      <w:r>
        <w:rPr>
          <w:rStyle w:val="FootnoteAnchor"/>
          <w:rtl w:val="true"/>
        </w:rPr>
        <w:footnoteReference w:id="639"/>
      </w:r>
      <w:r>
        <w:rPr>
          <w:rFonts w:ascii="Amiri" w:hAnsi="Amiri" w:eastAsia="Amiri" w:cs="Amiri"/>
          <w:color w:val="111111"/>
          <w:sz w:val="28"/>
          <w:sz w:val="28"/>
          <w:szCs w:val="28"/>
          <w:rtl w:val="true"/>
          <w:lang w:bidi="ar-SA"/>
        </w:rPr>
        <w:t xml:space="preserve">في السماء يعبد اللّه، وكانت الملائكة تظنّ أنّه منهم ولم يكن منهم، فلمّا أمر اللّه الملائكة بالسّجود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ما كان في قلب إبليس من الحسد، فعلم الملائكة عند ذلك أنّ إبليس لم </w:t>
      </w:r>
      <w:bookmarkStart w:id="264" w:name="pg13634_135121"/>
    </w:p>
    <w:p>
      <w:pPr>
        <w:pStyle w:val="BookText"/>
        <w:rPr/>
      </w:pPr>
      <w:bookmarkEnd w:id="264"/>
      <w:r>
        <w:rPr>
          <w:rFonts w:ascii="Amiri" w:hAnsi="Amiri" w:eastAsia="Amiri" w:cs="Amiri"/>
          <w:color w:val="111111"/>
          <w:sz w:val="28"/>
          <w:sz w:val="28"/>
          <w:szCs w:val="28"/>
          <w:rtl w:val="true"/>
          <w:lang w:bidi="ar-SA"/>
        </w:rPr>
        <w:t>يكن مثلهم</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وقع الامر على إبليس، وإنّما أمر اللّه الملائكة بالسجود لآدم؟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ابليس منهم بالولاء</w:t>
      </w:r>
      <w:r>
        <w:rPr>
          <w:rStyle w:val="FootnoteAnchor"/>
          <w:rtl w:val="true"/>
        </w:rPr>
        <w:footnoteReference w:id="641"/>
      </w:r>
      <w:r>
        <w:rPr>
          <w:rFonts w:ascii="Amiri" w:hAnsi="Amiri" w:eastAsia="Amiri" w:cs="Amiri"/>
          <w:color w:val="111111"/>
          <w:sz w:val="28"/>
          <w:sz w:val="28"/>
          <w:szCs w:val="28"/>
          <w:rtl w:val="true"/>
          <w:lang w:bidi="ar-SA"/>
        </w:rPr>
        <w:t xml:space="preserve">ولم يكن من جنس الملائكة، وذلك أنّ اللّه خلق خلقا قبل آدم وكان إبليس منهم حاكما في الارض فعتوا وأفسدوا وسفكوا الدماء، فبعث الله الملائكة فقتلوهم وأسروا إبليس ورفعوه إلى السماء فكان مع الملائكة يعبد اللّه إلى أن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840946_3830689328"/>
      <w:bookmarkStart w:id="266" w:name="_Toc95"/>
      <w:bookmarkEnd w:id="265"/>
      <w:r>
        <w:rPr>
          <w:rtl w:val="true"/>
        </w:rPr>
        <w:t xml:space="preserve">باب </w:t>
      </w:r>
      <w:r>
        <w:rPr>
          <w:rtl w:val="true"/>
        </w:rPr>
        <w:t>(</w:t>
      </w:r>
      <w:r>
        <w:rPr/>
        <w:t>2</w:t>
      </w:r>
      <w:r>
        <w:rPr>
          <w:rtl w:val="true"/>
        </w:rPr>
        <w:t>)</w:t>
      </w:r>
      <w:r>
        <w:rPr>
          <w:rtl w:val="true"/>
        </w:rPr>
        <w:t>مصائد الشيطان</w:t>
      </w:r>
      <w:bookmarkEnd w:id="266"/>
    </w:p>
    <w:p>
      <w:pPr>
        <w:pStyle w:val="BookText"/>
        <w:rPr/>
      </w:pPr>
      <w:r>
        <w:rPr>
          <w:rFonts w:eastAsia="Amiri" w:cs="Amiri" w:ascii="Amiri" w:hAnsi="Amiri"/>
          <w:color w:val="111111"/>
          <w:sz w:val="28"/>
          <w:szCs w:val="28"/>
          <w:lang w:bidi="ar-SA"/>
        </w:rPr>
        <w:t>11305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لابليس كحلا وسفوفا ولعوقا، فاما كحله فالنوم، وأماّ سفوفه فالغضب، وأمّا لعوقه فالكذب</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واللعوق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يلعق كالدواء والعسل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w:t>
      </w:r>
    </w:p>
    <w:p>
      <w:pPr>
        <w:pStyle w:val="BookText"/>
        <w:rPr/>
      </w:pPr>
      <w:r>
        <w:rPr>
          <w:rFonts w:ascii="Amiri" w:hAnsi="Amiri" w:eastAsia="Amiri" w:cs="Amiri"/>
          <w:color w:val="111111"/>
          <w:sz w:val="28"/>
          <w:sz w:val="28"/>
          <w:szCs w:val="28"/>
          <w:rtl w:val="true"/>
          <w:lang w:bidi="ar-SA"/>
        </w:rPr>
        <w:t>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ثبير</w:t>
      </w:r>
      <w:r>
        <w:rPr>
          <w:rStyle w:val="FootnoteAnchor"/>
          <w:rtl w:val="true"/>
        </w:rPr>
        <w:footnoteReference w:id="644"/>
      </w:r>
      <w:r>
        <w:rPr>
          <w:rFonts w:ascii="Amiri" w:hAnsi="Amiri" w:eastAsia="Amiri" w:cs="Amiri"/>
          <w:color w:val="111111"/>
          <w:sz w:val="28"/>
          <w:sz w:val="28"/>
          <w:szCs w:val="28"/>
          <w:rtl w:val="true"/>
          <w:lang w:bidi="ar-SA"/>
        </w:rPr>
        <w:t>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بلال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إبليس كان يأتي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بعث اللّه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عندهم ويسائلهم، ولم يكن بأحد منهم أشدّ أنسا منه بيحيى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إنّ لي إليك حاجة؟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أعظم قدرا من أن أردّك بمسألة، فسلني ما شئت فانّى غير مخالفك في أمر تريده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أحبّ أن تعرض عليّ مصائدك وفخوخك الّتي تصطاد بها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 واعده 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في بيته ينتظر الموعد وأجاف</w:t>
      </w:r>
      <w:r>
        <w:rPr>
          <w:rStyle w:val="FootnoteAnchor"/>
          <w:rtl w:val="true"/>
        </w:rPr>
        <w:footnoteReference w:id="645"/>
      </w:r>
      <w:r>
        <w:rPr>
          <w:rFonts w:ascii="Amiri" w:hAnsi="Amiri" w:eastAsia="Amiri" w:cs="Amiri"/>
          <w:color w:val="111111"/>
          <w:sz w:val="28"/>
          <w:sz w:val="28"/>
          <w:szCs w:val="28"/>
          <w:rtl w:val="true"/>
          <w:lang w:bidi="ar-SA"/>
        </w:rPr>
        <w:t>عليه الباب إغلاقا، فما شعر حتّى ساواه من خوخة</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أنه رأي أبليس فجأة أمامه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في بيته، فاذا وجهه صورة وجه القرد، وجسده على صورة الخنزير، وإذا عيناه مشقوقتان طولا، وفمه مشقوق طولا، وإذا أسنانه وفمه عظما واحدا بلاذقن و لالحية وله أربعة 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يدان في صدره، ويدان في منكبه، وإذا عراقيبه قوادمه، وأصابعه خلفه وعليه قباء وقد شدّ وسطه</w:t>
      </w:r>
    </w:p>
    <w:p>
      <w:pPr>
        <w:pStyle w:val="BookText"/>
        <w:rPr/>
      </w:pPr>
      <w:r>
        <w:rPr>
          <w:rFonts w:ascii="Amiri" w:hAnsi="Amiri" w:eastAsia="Amiri" w:cs="Amiri"/>
          <w:color w:val="111111"/>
          <w:sz w:val="28"/>
          <w:sz w:val="28"/>
          <w:szCs w:val="28"/>
          <w:rtl w:val="true"/>
          <w:lang w:bidi="ar-SA"/>
        </w:rPr>
        <w:t>بمنطقة فيها خيوط معلّقة من بين أحمر وأصفر وأخضر وجميع الالوان، واذا بيده جرس عظيم، وعلى رأسه بيضة، وإذا في البيضة حديدة معلّقة شبيهة بالكلّاب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تأمّله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المنطقة الّتي في وسطك؟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المجوسيّة أنا الّذي سننتها وزيّنتها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الخيوط الالوان؟</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جميع أصباغ النساء لاتزال المرأة تصبغ الصبغ حتّى يقع مع لونها فأفتتن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الجرس الّذي بيدك؟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مجمع كلّ لذّة من طنبور وبربط ومعزفة وطبل وناي و صرناي، وإنّ القوم ليجلسون على شرابهم فلا يستلذّونه فأحرّك الجرس فيما بينهم فاذا سمعوه استخفّهم الطرب فمن بين من يرقص ومن بين من يفرقع أصابعه ومن بين من يشقّ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الاشياء أقرّ لعينك؟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هنّ فخوخي ومصائدي، فانّي إذا اجتمعت عليّ دعوات الصالحين ولعناتهم صرت إلى النساء فطابت نفسي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البيضة الّتى على رأسك؟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أتوقى دعوة المؤمنين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الحديدة الّتي أراها فيها؟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أقلّب قلوب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ظفرت بي ساعة قطّ؟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فيك خصلة تعجبني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أكول فإذا أفطرت أكلت وبشمت</w:t>
      </w:r>
      <w:r>
        <w:rPr>
          <w:rStyle w:val="FootnoteAnchor"/>
          <w:rtl w:val="true"/>
        </w:rPr>
        <w:footnoteReference w:id="647"/>
      </w:r>
      <w:r>
        <w:rPr>
          <w:rFonts w:ascii="Amiri" w:hAnsi="Amiri" w:eastAsia="Amiri" w:cs="Amiri"/>
          <w:color w:val="111111"/>
          <w:sz w:val="28"/>
          <w:sz w:val="28"/>
          <w:szCs w:val="28"/>
          <w:rtl w:val="true"/>
          <w:lang w:bidi="ar-SA"/>
        </w:rPr>
        <w:t>، فيمنعك ذلك من بعض صلاتك وقيامك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أعطي اللّه عهدا أنّي لا أشبع من الطعام حتّى 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أعطى اللّه عهدا أنّي لا أنصح مسلما حتّى ألقاه، ثمّ خرج فما عاد إليه بعد ذلك</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القاسم بن محمّد الاصفهانيّ، عن سليمان بن داود المنقريّ، عن حفص بن غياث،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ابليس ليحيي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عليه معاليق</w:t>
      </w:r>
      <w:r>
        <w:rPr>
          <w:rStyle w:val="FootnoteAnchor"/>
          <w:rtl w:val="true"/>
        </w:rPr>
        <w:footnoteReference w:id="649"/>
      </w: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المعاليق يا إبليس؟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الشهوات التي أصبتها من ابن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منها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شبعت فثقّلتك عن الصلاة والذكر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أملأ بطني من طعام أبدا</w:t>
      </w:r>
      <w:r>
        <w:rPr>
          <w:rFonts w:eastAsia="Amiri" w:cs="Amiri" w:ascii="Amiri" w:hAnsi="Amiri"/>
          <w:color w:val="111111"/>
          <w:sz w:val="28"/>
          <w:szCs w:val="28"/>
          <w:rtl w:val="true"/>
          <w:lang w:bidi="ar-SA"/>
        </w:rPr>
        <w:t xml:space="preserve">. </w:t>
      </w:r>
      <w:bookmarkStart w:id="267" w:name="pg13634_135125"/>
    </w:p>
    <w:p>
      <w:pPr>
        <w:pStyle w:val="BookText"/>
        <w:rPr/>
      </w:pPr>
      <w:bookmarkEnd w:id="267"/>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أنصح مسلما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و للّه على جعفر وال جعفر أن لايملؤا بطونهم من طعام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على جعفر وال جعفر أن لا يعملوا للدنيا أبدا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840948_3830689328"/>
      <w:bookmarkStart w:id="269" w:name="_Toc96"/>
      <w:bookmarkEnd w:id="268"/>
      <w:r>
        <w:rPr>
          <w:rtl w:val="true"/>
        </w:rPr>
        <w:t xml:space="preserve">باب </w:t>
      </w:r>
      <w:r>
        <w:rPr>
          <w:rtl w:val="true"/>
        </w:rPr>
        <w:t>(</w:t>
      </w:r>
      <w:r>
        <w:rPr/>
        <w:t>3</w:t>
      </w:r>
      <w:r>
        <w:rPr>
          <w:rtl w:val="true"/>
        </w:rPr>
        <w:t xml:space="preserve">) </w:t>
      </w:r>
      <w:r>
        <w:rPr>
          <w:rtl w:val="true"/>
        </w:rPr>
        <w:t>الامام المهدي عليه السلام يضرب عنق ابليس</w:t>
      </w:r>
      <w:bookmarkEnd w:id="269"/>
    </w:p>
    <w:p>
      <w:pPr>
        <w:pStyle w:val="BookText"/>
        <w:rPr/>
      </w:pPr>
      <w:r>
        <w:rPr>
          <w:rFonts w:eastAsia="Amiri" w:cs="Amiri" w:ascii="Amiri" w:hAnsi="Amiri"/>
          <w:color w:val="111111"/>
          <w:sz w:val="28"/>
          <w:szCs w:val="28"/>
          <w:lang w:bidi="ar-SA"/>
        </w:rPr>
        <w:t>11308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 جعفر 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الاسناد مرفوعا الى وهب بن جميع،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إبليس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Style w:val="FootnoteAnchor"/>
          <w:rtl w:val="true"/>
        </w:rPr>
        <w:footnoteReference w:id="651"/>
      </w:r>
      <w:r>
        <w:rPr>
          <w:rFonts w:ascii="Amiri" w:hAnsi="Amiri" w:eastAsia="Amiri" w:cs="Amiri"/>
          <w:color w:val="111111"/>
          <w:sz w:val="28"/>
          <w:sz w:val="28"/>
          <w:szCs w:val="28"/>
          <w:rtl w:val="true"/>
          <w:lang w:bidi="ar-SA"/>
        </w:rPr>
        <w:t>أي يوم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وهب أتحسب أنّه يوم يبعث اللّه الناس؟ لا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أنظره إلى يوم يبعث اللّه قائمنا فيأخذ بناصيته فيضرب عنقه فذلك اليوم هو الوقت المعلوم</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وهب بن جميع مولى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 قال له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 يوم هو؟ </w:t>
      </w:r>
      <w:bookmarkStart w:id="270" w:name="pg13634_135126"/>
    </w:p>
    <w:p>
      <w:pPr>
        <w:pStyle w:val="BookText"/>
        <w:rPr/>
      </w:pPr>
      <w:bookmarkEnd w:id="2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وهب أتحسب أنّه يوم يبعث اللّه فيه الناس؟ إنّ اللّه أنظره إلى يوم يبعث فيه قائمنا، فاذا بعث اللّه قائمنا كان في مسجد الكوفة، وجاء إبليس حتّى يجثو بين يديه على ركبتيه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من هذا اليوم فيأخذ بناصيته فيضرب عنقه، فذلك اليوم هو الوقت المعلوم</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840950_3830689328"/>
      <w:bookmarkStart w:id="272" w:name="_Toc97"/>
      <w:bookmarkEnd w:id="271"/>
      <w:r>
        <w:rPr>
          <w:rtl w:val="true"/>
        </w:rPr>
        <w:t xml:space="preserve">باب </w:t>
      </w:r>
      <w:r>
        <w:rPr>
          <w:rtl w:val="true"/>
        </w:rPr>
        <w:t>(</w:t>
      </w:r>
      <w:r>
        <w:rPr/>
        <w:t>4</w:t>
      </w:r>
      <w:r>
        <w:rPr>
          <w:rtl w:val="true"/>
        </w:rPr>
        <w:t>)</w:t>
      </w:r>
      <w:r>
        <w:rPr>
          <w:rtl w:val="true"/>
        </w:rPr>
        <w:t>عبادة إبليس قبل معصيته</w:t>
      </w:r>
      <w:bookmarkEnd w:id="272"/>
    </w:p>
    <w:p>
      <w:pPr>
        <w:pStyle w:val="BookText"/>
        <w:rPr/>
      </w:pPr>
      <w:r>
        <w:rPr>
          <w:rFonts w:eastAsia="Amiri" w:cs="Amiri" w:ascii="Amiri" w:hAnsi="Amiri"/>
          <w:color w:val="111111"/>
          <w:sz w:val="28"/>
          <w:szCs w:val="28"/>
          <w:lang w:bidi="ar-SA"/>
        </w:rPr>
        <w:t>11310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w:t>
      </w:r>
      <w:r>
        <w:rPr>
          <w:rStyle w:val="FootnoteAnchor"/>
          <w:rtl w:val="true"/>
        </w:rPr>
        <w:footnoteReference w:id="654"/>
      </w:r>
      <w:r>
        <w:rPr>
          <w:rFonts w:ascii="Amiri" w:hAnsi="Amiri" w:eastAsia="Amiri" w:cs="Amiri"/>
          <w:color w:val="111111"/>
          <w:sz w:val="28"/>
          <w:sz w:val="28"/>
          <w:szCs w:val="28"/>
          <w:rtl w:val="true"/>
          <w:lang w:bidi="ar-SA"/>
        </w:rPr>
        <w:t>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عبد اللّه في السماء الرابعة في ركعتين ستّة آلاف سنة، وكان من إنظار اللّه إيّاه إلى يوم الوقت المعلوم بما سبق من تلك العبادة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بن عيسى، عن علي بن حسّان، عن علي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عبد اللّه في السماء سبعة آلاف سنة في ركعتين فأعطاه اللّه ما أعطاه ثوابا له بعبادته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w:t>
      </w:r>
      <w:bookmarkStart w:id="273" w:name="pg13634_135127"/>
    </w:p>
    <w:p>
      <w:pPr>
        <w:pStyle w:val="BookText"/>
        <w:rPr/>
      </w:pPr>
      <w:bookmarkEnd w:id="273"/>
      <w:r>
        <w:rPr>
          <w:rFonts w:ascii="Amiri" w:hAnsi="Amiri" w:eastAsia="Amiri" w:cs="Amiri"/>
          <w:color w:val="111111"/>
          <w:sz w:val="28"/>
          <w:sz w:val="28"/>
          <w:szCs w:val="28"/>
          <w:rtl w:val="true"/>
          <w:lang w:bidi="ar-SA"/>
        </w:rPr>
        <w:t>عبداللّه، عن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كيف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كان تقدّم شكره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ركعهما في السماء في ألفي سنة أو في أربعة آلاف سنة</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840952_3830689328"/>
      <w:bookmarkStart w:id="275" w:name="_Toc98"/>
      <w:bookmarkEnd w:id="274"/>
      <w:r>
        <w:rPr>
          <w:rtl w:val="true"/>
        </w:rPr>
        <w:t xml:space="preserve">باب </w:t>
      </w:r>
      <w:r>
        <w:rPr>
          <w:rtl w:val="true"/>
        </w:rPr>
        <w:t>(</w:t>
      </w:r>
      <w:r>
        <w:rPr/>
        <w:t>5</w:t>
      </w:r>
      <w:r>
        <w:rPr>
          <w:rtl w:val="true"/>
        </w:rPr>
        <w:t xml:space="preserve">) </w:t>
      </w:r>
      <w:r>
        <w:rPr>
          <w:rtl w:val="true"/>
        </w:rPr>
        <w:t>العوذة من ابليس</w:t>
      </w:r>
      <w:bookmarkEnd w:id="275"/>
    </w:p>
    <w:p>
      <w:pPr>
        <w:pStyle w:val="BookText"/>
        <w:rPr/>
      </w:pPr>
      <w:r>
        <w:rPr>
          <w:rFonts w:eastAsia="Amiri" w:cs="Amiri" w:ascii="Amiri" w:hAnsi="Amiri"/>
          <w:color w:val="111111"/>
          <w:sz w:val="28"/>
          <w:szCs w:val="28"/>
          <w:lang w:bidi="ar-SA"/>
        </w:rPr>
        <w:t>11313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أبى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الخناس</w:t>
      </w:r>
      <w:r>
        <w:rPr>
          <w:rStyle w:val="FootnoteAnchor"/>
          <w:rtl w:val="true"/>
        </w:rPr>
        <w:footnoteReference w:id="6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ابليس يلتقم القلب، فاذا ذكر اللّه خنس، فلذلك سمّي الخناس</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فقل في </w:t>
      </w:r>
      <w:bookmarkStart w:id="276" w:name="pg13634_135128"/>
    </w:p>
    <w:p>
      <w:pPr>
        <w:pStyle w:val="BookText"/>
        <w:rPr/>
      </w:pPr>
      <w:bookmarkEnd w:id="276"/>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بربّ الفلق، وإذا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 قل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بربّ الناس</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خمسة يعجز عنهم الشيطان </w:t>
      </w:r>
      <w:r>
        <w:rPr>
          <w:rFonts w:eastAsia="Amiri" w:cs="Amiri" w:ascii="Amiri" w:hAnsi="Amiri"/>
          <w:color w:val="111111"/>
          <w:sz w:val="28"/>
          <w:szCs w:val="28"/>
          <w:lang w:bidi="ar-SA"/>
        </w:rPr>
        <w:t>11315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عبداللّه البرقيّ، عن أبيه، عن صفوان بن يحيى 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ليس لي فيهنّ حيلة، وسائر الناس في قبضتي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اعتصم باللّه عن نيّة صادقة واتّكل عليه في جميع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كثر تسبيحه في ليله ونهاره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رضي لاخيه المؤمن بما يرضاه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يجزع على المصيبة حين تصيبه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رضي بما قسم اللّه له، ولم يهتمّ لرزقه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840954_3830689328"/>
      <w:bookmarkStart w:id="278" w:name="_Toc99"/>
      <w:bookmarkEnd w:id="277"/>
      <w:r>
        <w:rPr>
          <w:rtl w:val="true"/>
        </w:rPr>
        <w:t xml:space="preserve">باب </w:t>
      </w:r>
      <w:r>
        <w:rPr>
          <w:rtl w:val="true"/>
        </w:rPr>
        <w:t>(</w:t>
      </w:r>
      <w:r>
        <w:rPr/>
        <w:t>7</w:t>
      </w:r>
      <w:r>
        <w:rPr>
          <w:rtl w:val="true"/>
        </w:rPr>
        <w:t xml:space="preserve">) </w:t>
      </w:r>
      <w:r>
        <w:rPr>
          <w:rtl w:val="true"/>
        </w:rPr>
        <w:t>سلطان ابليس</w:t>
      </w:r>
      <w:bookmarkEnd w:id="27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علي بن الحسن، عن </w:t>
      </w:r>
    </w:p>
    <w:p>
      <w:pPr>
        <w:pStyle w:val="BookText"/>
        <w:rPr/>
      </w:pPr>
      <w:r>
        <w:rPr>
          <w:rFonts w:ascii="Amiri" w:hAnsi="Amiri" w:eastAsia="Amiri" w:cs="Amiri"/>
          <w:color w:val="111111"/>
          <w:sz w:val="28"/>
          <w:sz w:val="28"/>
          <w:szCs w:val="28"/>
          <w:rtl w:val="true"/>
          <w:lang w:bidi="ar-SA"/>
        </w:rPr>
        <w:t xml:space="preserve">منصور بن يونس، عن أبى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Style w:val="FootnoteAnchor"/>
          <w:rtl w:val="true"/>
        </w:rPr>
        <w:footnoteReference w:id="6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يسلّط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 على بدنه ولا يسلّط على دينه، قد سلّط على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فشوّه خلقه ولم يسلّط على دينه، وقد يسلّط من المؤمنين على أبدانهم ولا يسلّط على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عَلَى الَّذِينَ يَتَوَلَّوْنَهُ وَ الَّذِينَ هُمْ بِهِ مُشْرِكُونَ </w:t>
      </w:r>
      <w:r>
        <w:rPr>
          <w:rStyle w:val="FootnoteAnchor"/>
          <w:rtl w:val="true"/>
        </w:rPr>
        <w:footnoteReference w:id="6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باللّه مشركون يسلّط على أبدانهم وعلى أديانهم</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ضعيف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العلامة المجلسي في المرآة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يعتمد عليه، مضافا الى أنه مخالف للمتفق عليه بين الشيعة من ان اللّه لا يبتلي أنبياءه بأمراض صعبة تسبب تشوه خلقهم وتنفّر الناس عنهم، وقد ذكرنا بعض ما يتعلق بهذا الموضوع في الجزء الخامس من هذه الموسوعة تحت عنوان قصص النبي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عيسى 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 الَّذِينَ هُمْ بِهِ مُشْرِكُونَ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يزيلهم عن الولاية، فأمّا الذنوب وأشباه ذلك فانّه ينال منهم كما ينال من غيرهم</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جميلة،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667"/>
      </w:r>
      <w:r>
        <w:rPr>
          <w:rFonts w:ascii="Amiri" w:hAnsi="Amiri" w:eastAsia="Amiri" w:cs="Amiri"/>
          <w:color w:val="111111"/>
          <w:sz w:val="28"/>
          <w:sz w:val="28"/>
          <w:szCs w:val="28"/>
          <w:rtl w:val="true"/>
          <w:lang w:bidi="ar-SA"/>
        </w:rPr>
        <w:t xml:space="preserve">عن جابر،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w:t>
      </w:r>
      <w:r>
        <w:rPr>
          <w:rStyle w:val="FootnoteAnchor"/>
          <w:rtl w:val="true"/>
        </w:rPr>
        <w:footnoteReference w:id="668"/>
      </w:r>
      <w:r>
        <w:rPr>
          <w:rFonts w:ascii="Amiri" w:hAnsi="Amiri" w:eastAsia="Amiri" w:cs="Amiri"/>
          <w:color w:val="111111"/>
          <w:sz w:val="28"/>
          <w:sz w:val="28"/>
          <w:szCs w:val="28"/>
          <w:rtl w:val="true"/>
          <w:lang w:bidi="ar-SA"/>
        </w:rPr>
        <w:t>ما تفسير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تملك أن تدخلهم جنّة ولا نارا</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المعنى لاتقدر على اجبارهم على ما يوجب الجنة أو النار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يحيي العطّار، عن محمّد بن أحمد، عن يعقوب بن يزيد، عن عليّ بن النعمان، عن بعض أصحابنا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على هذه العصابة خاصّة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ما فيهم؟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عَلَيْهِمْ سُلْطانٌ</w:t>
      </w:r>
    </w:p>
    <w:p>
      <w:pPr>
        <w:pStyle w:val="BookText"/>
        <w:rPr/>
      </w:pPr>
      <w:r>
        <w:rPr>
          <w:rFonts w:ascii="Amiri" w:hAnsi="Amiri" w:eastAsia="Amiri" w:cs="Amiri"/>
          <w:color w:val="111111"/>
          <w:sz w:val="28"/>
          <w:sz w:val="28"/>
          <w:szCs w:val="28"/>
          <w:rtl w:val="true"/>
          <w:lang w:bidi="ar-SA"/>
        </w:rPr>
        <w:t>أن يحبّب إليهم الكفر ويبغّض إليهم الايمان</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النعمان،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البرفي، عن أبيه، عن عليّ بن النعمان،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أحمد بن محمّد بن عيسى، عن محمّد بن خالد البرقي، عن عبدالرحمن بن محمّد العرزميّ،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أعياني في ابن آدم فلن يعيني منه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مال من غير حلّه، أو منعه من حقّه، أو وضعه في غير وجهه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اعجزنى فى اضلال ابن آدم في أمر من الامور ومعصية من المعاصي فلا أعجز عن اضلاله في أحد هذه الامور الثلاثة فاغويه في واحدة منها أي غالبا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يونس، عن بعض </w:t>
      </w:r>
    </w:p>
    <w:p>
      <w:pPr>
        <w:pStyle w:val="BookText"/>
        <w:rPr/>
      </w:pPr>
      <w:r>
        <w:rPr>
          <w:rFonts w:ascii="Amiri" w:hAnsi="Amiri" w:eastAsia="Amiri" w:cs="Amiri"/>
          <w:color w:val="111111"/>
          <w:sz w:val="28"/>
          <w:sz w:val="28"/>
          <w:szCs w:val="28"/>
          <w:rtl w:val="true"/>
          <w:lang w:bidi="ar-SA"/>
        </w:rPr>
        <w:t xml:space="preserve">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لَآمُرَنَّهُمْ فَلَيُغَيِّرُنَّ خَلْقَ اللّهِ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بما أمر به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تحريم الحلال وتحليل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حديث جابر،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فَلَيُغَيِّرُنَّ خَلْقَ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الحسين المعروف بابن أبي القاسم، عن أبيه، عن بعض رجاله، عن الحسن بن شعيب، عن علي بن هاشم، عن المفضّل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لابليس من السلطان؟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يوسوس في قلوب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لملك الموت؟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أرواح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مسلّطان على من في المشرق و من في المغرب؟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أنت جعلت فداك من السلطان؟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ما في المشرق والمغرب وما في السماوات والأرض </w:t>
      </w:r>
      <w:bookmarkStart w:id="279" w:name="pg13634_135133"/>
    </w:p>
    <w:p>
      <w:pPr>
        <w:pStyle w:val="BookText"/>
        <w:rPr/>
      </w:pPr>
      <w:bookmarkEnd w:id="279"/>
      <w:r>
        <w:rPr>
          <w:rFonts w:ascii="Amiri" w:hAnsi="Amiri" w:eastAsia="Amiri" w:cs="Amiri"/>
          <w:color w:val="111111"/>
          <w:sz w:val="28"/>
          <w:sz w:val="28"/>
          <w:szCs w:val="28"/>
          <w:rtl w:val="true"/>
          <w:lang w:bidi="ar-SA"/>
        </w:rPr>
        <w:t>وما في البرّ والبحر وعدد ما فيهنّ، وذلك لا لابليس ولا لملك الموت</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840956_3830689328"/>
      <w:bookmarkStart w:id="281" w:name="_Toc100"/>
      <w:bookmarkEnd w:id="280"/>
      <w:r>
        <w:rPr>
          <w:rtl w:val="true"/>
        </w:rPr>
        <w:t xml:space="preserve">باب </w:t>
      </w:r>
      <w:r>
        <w:rPr>
          <w:rtl w:val="true"/>
        </w:rPr>
        <w:t>(</w:t>
      </w:r>
      <w:r>
        <w:rPr/>
        <w:t>8</w:t>
      </w:r>
      <w:r>
        <w:rPr>
          <w:rtl w:val="true"/>
        </w:rPr>
        <w:t xml:space="preserve">) </w:t>
      </w:r>
      <w:r>
        <w:rPr>
          <w:rtl w:val="true"/>
        </w:rPr>
        <w:t>صرخة ابليس عندما يولد وليّ اللّه</w:t>
      </w:r>
      <w:bookmarkEnd w:id="281"/>
    </w:p>
    <w:p>
      <w:pPr>
        <w:pStyle w:val="BookText"/>
        <w:rPr/>
      </w:pPr>
      <w:r>
        <w:rPr>
          <w:rFonts w:eastAsia="Amiri" w:cs="Amiri" w:ascii="Amiri" w:hAnsi="Amiri"/>
          <w:color w:val="111111"/>
          <w:sz w:val="28"/>
          <w:szCs w:val="28"/>
          <w:lang w:bidi="ar-SA"/>
        </w:rPr>
        <w:t>11323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هارون بن مسلم، عن مسعدة بن صدقة،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وليّ اللّه صرخ إبليس صرخة يفزع لها شياطينه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مالك صرخت هذه الصرخة؟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عاش حتّى يبلغ مبلغ الرجال هدى الله به قوما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تأذن لنا فنقتله؟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وأنت تكرهه؟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بقاءنا بأولياء اللّه، فاذا لم يكن للّه في الارض وليّ قامت القيامة فصرنا إلى النار، فما بالنا نتعجّل</w:t>
      </w:r>
      <w:r>
        <w:rPr>
          <w:rStyle w:val="FootnoteAnchor"/>
          <w:rtl w:val="true"/>
        </w:rPr>
        <w:footnoteReference w:id="677"/>
      </w:r>
      <w:r>
        <w:rPr>
          <w:rFonts w:ascii="IRNazanin" w:hAnsi="IRNazanin" w:eastAsia="IRNazanin"/>
          <w:color w:val="111111"/>
          <w:sz w:val="28"/>
          <w:sz w:val="28"/>
          <w:szCs w:val="28"/>
          <w:rtl w:val="true"/>
          <w:lang w:bidi="fa-IR"/>
        </w:rPr>
        <w:t>إلى النار</w:t>
      </w:r>
      <w:r>
        <w:rPr>
          <w:rStyle w:val="FootnoteAnchor"/>
          <w:rtl w:val="true"/>
        </w:rPr>
        <w:footnoteReference w:id="678"/>
      </w:r>
      <w:r>
        <w:rPr>
          <w:rFonts w:ascii="IRNazanin" w:hAnsi="IRNazanin" w:eastAsia="IRNazanin"/>
          <w:color w:val="111111"/>
          <w:sz w:val="28"/>
          <w:sz w:val="28"/>
          <w:szCs w:val="28"/>
          <w:rtl w:val="true"/>
          <w:lang w:bidi="fa-IR"/>
        </w:rPr>
        <w:t xml:space="preserve">؟ </w:t>
      </w:r>
      <w:bookmarkStart w:id="282" w:name="pg13634_135134"/>
    </w:p>
    <w:p>
      <w:pPr>
        <w:pStyle w:val="BookText"/>
        <w:rPr/>
      </w:pPr>
      <w:bookmarkEnd w:id="28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من وليّ اللّه هو الحجة الذي به بقاء العالم، ولو خليت الارض منه لانخسفت بأهلها وهلك من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لا يَفْتِنَنَّكُمُ الشَّيْطانُ عن زرارة وحمران ومحمّد بن مسلم، عن أبى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عامة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840958_3830689328"/>
      <w:bookmarkStart w:id="284" w:name="_Toc101"/>
      <w:bookmarkEnd w:id="283"/>
      <w:r>
        <w:rPr>
          <w:rtl w:val="true"/>
        </w:rPr>
        <w:t xml:space="preserve">باب </w:t>
      </w:r>
      <w:r>
        <w:rPr>
          <w:rtl w:val="true"/>
        </w:rPr>
        <w:t>(</w:t>
      </w:r>
      <w:r>
        <w:rPr/>
        <w:t>9</w:t>
      </w:r>
      <w:r>
        <w:rPr>
          <w:rtl w:val="true"/>
        </w:rPr>
        <w:t>)</w:t>
      </w:r>
      <w:r>
        <w:rPr>
          <w:rtl w:val="true"/>
        </w:rPr>
        <w:t>عون الشيطان</w:t>
      </w:r>
      <w:bookmarkEnd w:id="284"/>
    </w:p>
    <w:p>
      <w:pPr>
        <w:pStyle w:val="BookText"/>
        <w:rPr/>
      </w:pPr>
      <w:r>
        <w:rPr>
          <w:rFonts w:eastAsia="Amiri" w:cs="Amiri" w:ascii="Amiri" w:hAnsi="Amiri"/>
          <w:color w:val="111111"/>
          <w:sz w:val="28"/>
          <w:szCs w:val="28"/>
          <w:lang w:bidi="ar-SA"/>
        </w:rPr>
        <w:t>11325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عن صالح، عن علي بن الحكم، عن أبان بن عثمان،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لإبليس عونا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تمريح إذا جاء اللّيل ملأ ما بين الخافقين</w:t>
      </w:r>
      <w:r>
        <w:rPr>
          <w:rStyle w:val="FootnoteAnchor"/>
          <w:rtl w:val="true"/>
        </w:rPr>
        <w:footnoteReference w:id="680"/>
      </w:r>
      <w:r>
        <w:rPr>
          <w:rFonts w:ascii="IRNazanin" w:hAnsi="IRNazanin" w:eastAsia="IRNazanin"/>
          <w:color w:val="111111"/>
          <w:sz w:val="28"/>
          <w:sz w:val="28"/>
          <w:szCs w:val="28"/>
          <w:rtl w:val="true"/>
          <w:lang w:bidi="fa-IR"/>
        </w:rPr>
        <w:t>و</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840960_3830689328"/>
      <w:bookmarkStart w:id="286" w:name="_Toc102"/>
      <w:bookmarkEnd w:id="285"/>
      <w:r>
        <w:rPr>
          <w:rtl w:val="true"/>
        </w:rPr>
        <w:t xml:space="preserve">باب </w:t>
      </w:r>
      <w:r>
        <w:rPr>
          <w:rtl w:val="true"/>
        </w:rPr>
        <w:t>(</w:t>
      </w:r>
      <w:r>
        <w:rPr/>
        <w:t>9</w:t>
      </w:r>
      <w:r>
        <w:rPr>
          <w:rtl w:val="true"/>
        </w:rPr>
        <w:t>)</w:t>
      </w:r>
      <w:r>
        <w:rPr>
          <w:rtl w:val="true"/>
        </w:rPr>
        <w:t>من اعمال الشيطان الخبيثة</w:t>
      </w:r>
      <w:bookmarkEnd w:id="28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بكر بن محمّد الأزديّ، عن عمّه عبدالسّلام،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عبدالسّلام </w:t>
      </w:r>
      <w:bookmarkStart w:id="287" w:name="pg13634_135135"/>
    </w:p>
    <w:p>
      <w:pPr>
        <w:pStyle w:val="BookText"/>
        <w:rPr/>
      </w:pPr>
      <w:bookmarkEnd w:id="287"/>
      <w:r>
        <w:rPr>
          <w:rFonts w:ascii="Amiri" w:hAnsi="Amiri" w:eastAsia="Amiri" w:cs="Amiri"/>
          <w:color w:val="111111"/>
          <w:sz w:val="28"/>
          <w:sz w:val="28"/>
          <w:szCs w:val="28"/>
          <w:rtl w:val="true"/>
          <w:lang w:bidi="ar-SA"/>
        </w:rPr>
        <w:t>احذر الناس ونفسك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وامّي أمّا الناس فقد أقدر على أن أحذرهم فأما نفسي فكيف؟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الخبيث المسترق السّمع يجيؤك فيسترق ثمّ يخرج في صورة آدمي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هذا ما لا حيلة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ما تلفظ به من معايب الناس وغيرها من الامور الّتي يريد إخفاءها فيكون مبالغة في التقيّة، ويحتمل شموله لما يخطر بالبال فيكون الغرض رفع الاستبعاد عمّا يخفيه الانسان عن غيره ثمّ يسمعه من الناس وهذا كثير والمراد بالخبيث الشيطان</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840962_3830689328"/>
      <w:bookmarkStart w:id="289" w:name="_Toc103"/>
      <w:bookmarkEnd w:id="288"/>
      <w:r>
        <w:rPr>
          <w:rtl w:val="true"/>
        </w:rPr>
        <w:t xml:space="preserve">باب </w:t>
      </w:r>
      <w:r>
        <w:rPr>
          <w:rtl w:val="true"/>
        </w:rPr>
        <w:t>(</w:t>
      </w:r>
      <w:r>
        <w:rPr/>
        <w:t>11</w:t>
      </w:r>
      <w:r>
        <w:rPr>
          <w:rtl w:val="true"/>
        </w:rPr>
        <w:t xml:space="preserve">) </w:t>
      </w:r>
      <w:r>
        <w:rPr>
          <w:rtl w:val="true"/>
        </w:rPr>
        <w:t>من أين يأتي الحزن والفرح؟</w:t>
      </w:r>
      <w:bookmarkEnd w:id="289"/>
    </w:p>
    <w:p>
      <w:pPr>
        <w:pStyle w:val="BookText"/>
        <w:rPr/>
      </w:pPr>
      <w:r>
        <w:rPr>
          <w:rFonts w:eastAsia="Amiri" w:cs="Amiri" w:ascii="Amiri" w:hAnsi="Amiri"/>
          <w:color w:val="111111"/>
          <w:sz w:val="28"/>
          <w:szCs w:val="28"/>
          <w:lang w:bidi="ar-SA"/>
        </w:rPr>
        <w:t>11327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عليّ، عن ابن عبّاس، عن أسباط، عن أبي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ربما حزنت فلا أعرف في أهل ولا مال ولا ولد، وربما فرحت فلا أعرف في أهل </w:t>
      </w:r>
      <w:bookmarkStart w:id="290" w:name="pg13634_135136"/>
    </w:p>
    <w:p>
      <w:pPr>
        <w:pStyle w:val="BookText"/>
        <w:rPr/>
      </w:pPr>
      <w:bookmarkEnd w:id="290"/>
      <w:r>
        <w:rPr>
          <w:rFonts w:ascii="IRNazanin" w:hAnsi="IRNazanin" w:eastAsia="IRNazanin"/>
          <w:color w:val="111111"/>
          <w:sz w:val="28"/>
          <w:sz w:val="28"/>
          <w:szCs w:val="28"/>
          <w:rtl w:val="true"/>
          <w:lang w:bidi="fa-IR"/>
        </w:rPr>
        <w:t>ولا مال ولا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أحد إلاّ ومعه ملك وشيطان، فإذا كان فرحه كان من دنوّ الملك منه، وإذا كان حزنه كان من دنوّ الشيطان منه،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يَعِدُكُمُ الْفَقْرَ وَ يَأْمُرُكُمْ بِالْفَحْشاءِ وَ اللّهُ يَعِدُكُمْ مَغْفِرَةً مِنْهُ وَ فَضْلاً وَ اللّهُ واسِعٌ عَلِيمٌ </w:t>
      </w:r>
      <w:r>
        <w:rPr>
          <w:rStyle w:val="FootnoteAnchor"/>
          <w:rtl w:val="true"/>
        </w:rPr>
        <w:footnoteReference w:id="683"/>
      </w:r>
      <w:r>
        <w:rPr>
          <w:rFonts w:ascii="IRNazanin" w:hAnsi="IRNazanin" w:eastAsia="IRNazanin"/>
          <w:color w:val="111111"/>
          <w:sz w:val="28"/>
          <w:sz w:val="28"/>
          <w:szCs w:val="28"/>
          <w:rtl w:val="true"/>
          <w:lang w:bidi="fa-IR"/>
        </w:rPr>
        <w:t>و</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هذا الهم من أجل وساوس الشيطان وأمانيه في امور الدنيا الفانية وإن لم يتفطّن به الإنسان، فيظنّ أنّه لا سبب له، أو يكون غرض السائل فوت الاهل والمال والولد في الماضي، فلا ينافي الهمّ للتفكر فيها لاجل ما يستقبل، أو المراد أنّه لمّا كان شأن الشيطان ذلك يصير محض دنوّه سببا للهمّ، وفي الملك بعكس ذلك فى الوجهين</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840964_3830689328"/>
      <w:bookmarkStart w:id="292" w:name="_Toc104"/>
      <w:bookmarkEnd w:id="291"/>
      <w:r>
        <w:rPr>
          <w:rtl w:val="true"/>
        </w:rPr>
        <w:t xml:space="preserve">باب </w:t>
      </w:r>
      <w:r>
        <w:rPr>
          <w:rtl w:val="true"/>
        </w:rPr>
        <w:t>(</w:t>
      </w:r>
      <w:r>
        <w:rPr/>
        <w:t>12</w:t>
      </w:r>
      <w:r>
        <w:rPr>
          <w:rtl w:val="true"/>
        </w:rPr>
        <w:t xml:space="preserve">) </w:t>
      </w:r>
      <w:r>
        <w:rPr>
          <w:rtl w:val="true"/>
        </w:rPr>
        <w:t>معنى الرجيم</w:t>
      </w:r>
      <w:bookmarkEnd w:id="292"/>
    </w:p>
    <w:p>
      <w:pPr>
        <w:pStyle w:val="BookText"/>
        <w:rPr/>
      </w:pPr>
      <w:r>
        <w:rPr>
          <w:rFonts w:eastAsia="Amiri" w:cs="Amiri" w:ascii="Amiri" w:hAnsi="Amiri"/>
          <w:color w:val="111111"/>
          <w:sz w:val="28"/>
          <w:szCs w:val="28"/>
          <w:lang w:bidi="ar-SA"/>
        </w:rPr>
        <w:t>11328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حمّاد، عن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سمّى الرجيم رجيما؟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يرجم</w:t>
      </w:r>
      <w:r>
        <w:rPr>
          <w:rFonts w:eastAsia="Amiri" w:cs="Amiri" w:ascii="Amiri" w:hAnsi="Amiri"/>
          <w:color w:val="111111"/>
          <w:sz w:val="28"/>
          <w:szCs w:val="28"/>
          <w:rtl w:val="true"/>
          <w:lang w:bidi="ar-SA"/>
        </w:rPr>
        <w:t xml:space="preserve">. </w:t>
      </w:r>
      <w:bookmarkStart w:id="293" w:name="pg13634_135137"/>
    </w:p>
    <w:p>
      <w:pPr>
        <w:pStyle w:val="BookText"/>
        <w:rPr/>
      </w:pPr>
      <w:bookmarkEnd w:id="293"/>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ينقلب إذا رجم؟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يكون في العلم مرجوما</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يرجع إلى الحياة والبقاء بعد الرّجم؟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والاستدراك لانه توهّم السائل أنّ الرجم في هذه الازمنة،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وهمه بأنّه إنّما يسمّى الآن رجيما لأنّه في علم اللّه أنّه يصير بعد ذلك رجيما 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ويحتمل أن يكون فى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ينفلت</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840966_3830689328"/>
      <w:bookmarkStart w:id="295" w:name="_Toc105"/>
      <w:bookmarkEnd w:id="294"/>
      <w:r>
        <w:rPr>
          <w:rtl w:val="true"/>
        </w:rPr>
        <w:t xml:space="preserve">باب </w:t>
      </w:r>
      <w:r>
        <w:rPr>
          <w:rtl w:val="true"/>
        </w:rPr>
        <w:t>(</w:t>
      </w:r>
      <w:r>
        <w:rPr/>
        <w:t>13</w:t>
      </w:r>
      <w:r>
        <w:rPr>
          <w:rtl w:val="true"/>
        </w:rPr>
        <w:t xml:space="preserve">) </w:t>
      </w:r>
      <w:r>
        <w:rPr>
          <w:rtl w:val="true"/>
        </w:rPr>
        <w:t>بين الشيطان وعابد بنى اسرائيل</w:t>
      </w:r>
      <w:bookmarkEnd w:id="295"/>
    </w:p>
    <w:p>
      <w:pPr>
        <w:pStyle w:val="BookText"/>
        <w:rPr/>
      </w:pPr>
      <w:r>
        <w:rPr>
          <w:rFonts w:eastAsia="Amiri" w:cs="Amiri" w:ascii="Amiri" w:hAnsi="Amiri"/>
          <w:color w:val="111111"/>
          <w:sz w:val="28"/>
          <w:szCs w:val="28"/>
          <w:lang w:bidi="ar-SA"/>
        </w:rPr>
        <w:t>11329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عليّ بن الحكم، عن محمّد بن سنان، عمّن أخبره،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 فى بنى إسرائيل لم يقارف</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من أمر الدّنيا شيئا فنخر إبليس نخرة</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والمعنى أنّ الشّيطان صاح صيحة عظيمة سمعه جنوده فاجتمعوا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إليه جنوده،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بفلان؟</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تأتيه؟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 لم يجرب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تأتيه؟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الشراب واللّذات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 ليس هذا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تأتيه؟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فأنت صاحبه، فانطلق إلى موضع الرجل فأقام حذاه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ينام والشيطان لا ينام، ويستريح والشيطان لا يستريح، فتحوّل إليه الرّجل وقد تقاصرت إليه نفسه واستصغر عمله،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بأي شيء قويت على هذه الصلاة؟ فلم يجبه، ثمّ أعاد عليه، فلم يجبه، ثمّ أعاد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إنّي أذنبت ذنبا وأنا تائب منه فإذا ذكرت الذّنب قويت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بذنبك حتّى أعمله وأتوب فإذا فعلته قويت على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المدينة فسل عن فلانة البغيّة فأعطها درهمين ونل منها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لي درهمين؟ ما أدري ما الدّرهمين؟ </w:t>
      </w:r>
      <w:bookmarkStart w:id="296" w:name="pg13634_135139"/>
    </w:p>
    <w:p>
      <w:pPr>
        <w:pStyle w:val="BookText"/>
        <w:rPr/>
      </w:pPr>
      <w:bookmarkEnd w:id="296"/>
      <w:r>
        <w:rPr>
          <w:rFonts w:ascii="Amiri" w:hAnsi="Amiri" w:eastAsia="Amiri" w:cs="Amiri"/>
          <w:color w:val="111111"/>
          <w:sz w:val="28"/>
          <w:sz w:val="28"/>
          <w:szCs w:val="28"/>
          <w:rtl w:val="true"/>
          <w:lang w:bidi="ar-SA"/>
        </w:rPr>
        <w:t>فتناول الشيطان من تحت قدمه درهمين فناوله إيّاهما، فقام فدخل المدينة بجلابيبه</w:t>
      </w:r>
      <w:r>
        <w:rPr>
          <w:rStyle w:val="FootnoteAnchor"/>
          <w:rtl w:val="true"/>
        </w:rPr>
        <w:footnoteReference w:id="688"/>
      </w:r>
      <w:r>
        <w:rPr>
          <w:rFonts w:ascii="Amiri" w:hAnsi="Amiri" w:eastAsia="Amiri" w:cs="Amiri"/>
          <w:color w:val="111111"/>
          <w:sz w:val="28"/>
          <w:sz w:val="28"/>
          <w:szCs w:val="28"/>
          <w:rtl w:val="true"/>
          <w:lang w:bidi="ar-SA"/>
        </w:rPr>
        <w:t>يسأل عن منزل فلانة البغيّة، فأرشده الناس وظنّوا أنّه جاء يعظها فأرشدوه، فجاء إليها فرمى إليها بالدّرهمين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فقامت فدخلت منزلها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جئتني في هيئة ليس يؤتى مثلي في مثلها فأخبرني بخبرك؟ فأخبرها،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إنّ ترك الذنب أهون من طلب التوبة، وليس كلّ من طلب التوبة وجدها، وإنّما ينبغي أن يكون هذا شيطانا مثّل لك، فانصرف فإنّك لا تري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وماتت من ليلتها فأصبحت فإذا على بابها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فلانة فإنّها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فارتاب الناس</w:t>
      </w:r>
      <w:r>
        <w:rPr>
          <w:rStyle w:val="FootnoteAnchor"/>
          <w:rtl w:val="true"/>
        </w:rPr>
        <w:footnoteReference w:id="689"/>
      </w:r>
      <w:r>
        <w:rPr>
          <w:rFonts w:ascii="Amiri" w:hAnsi="Amiri" w:eastAsia="Amiri" w:cs="Amiri"/>
          <w:color w:val="111111"/>
          <w:sz w:val="28"/>
          <w:sz w:val="28"/>
          <w:szCs w:val="28"/>
          <w:rtl w:val="true"/>
          <w:lang w:bidi="ar-SA"/>
        </w:rPr>
        <w:t xml:space="preserve">فمكثوا ثلاثا لم يدفنوها ارتيابا في أمرها،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نبيّ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فلانة فصلّ عليها، ومر الناس أن يصلّوا عليها، فإنّي قد غفرت لها وأوجبت لها الجنّة بتثبيطها عبدي فلانا عن معصيتي</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840968_3830689328"/>
      <w:bookmarkStart w:id="298" w:name="_Toc106"/>
      <w:bookmarkEnd w:id="297"/>
      <w:r>
        <w:rPr>
          <w:rtl w:val="true"/>
        </w:rPr>
        <w:t xml:space="preserve">باب </w:t>
      </w:r>
      <w:r>
        <w:rPr>
          <w:rtl w:val="true"/>
        </w:rPr>
        <w:t>(</w:t>
      </w:r>
      <w:r>
        <w:rPr/>
        <w:t>14</w:t>
      </w:r>
      <w:r>
        <w:rPr>
          <w:rtl w:val="true"/>
        </w:rPr>
        <w:t xml:space="preserve">) </w:t>
      </w:r>
      <w:r>
        <w:rPr>
          <w:rtl w:val="true"/>
        </w:rPr>
        <w:t>حفيد الشيطان يلتقي برسول اللّه</w:t>
      </w:r>
      <w:bookmarkEnd w:id="29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w:t>
      </w:r>
    </w:p>
    <w:p>
      <w:pPr>
        <w:pStyle w:val="BookText"/>
        <w:rPr/>
      </w:pPr>
      <w:r>
        <w:rPr>
          <w:rFonts w:ascii="Amiri" w:hAnsi="Amiri" w:eastAsia="Amiri" w:cs="Amiri"/>
          <w:color w:val="111111"/>
          <w:sz w:val="28"/>
          <w:sz w:val="28"/>
          <w:szCs w:val="28"/>
          <w:rtl w:val="true"/>
          <w:lang w:bidi="ar-SA"/>
        </w:rPr>
        <w:t xml:space="preserve">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على جبل من جبال تهامة والمسلمون حوله إذ أقبل شيخ وبيده عصا، فنظر اليه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مشية الجنّ ونغمتهم وعجبهم، فأتى فسلّم 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هامة</w:t>
      </w:r>
      <w:r>
        <w:rPr>
          <w:rStyle w:val="FootnoteAnchor"/>
          <w:rtl w:val="true"/>
        </w:rPr>
        <w:footnoteReference w:id="692"/>
      </w:r>
      <w:r>
        <w:rPr>
          <w:rFonts w:ascii="Amiri" w:hAnsi="Amiri" w:eastAsia="Amiri" w:cs="Amiri"/>
          <w:color w:val="111111"/>
          <w:sz w:val="28"/>
          <w:sz w:val="28"/>
          <w:szCs w:val="28"/>
          <w:rtl w:val="true"/>
          <w:lang w:bidi="ar-SA"/>
        </w:rPr>
        <w:t>بن الهيم بن لاقيس بن ابليس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ما بينك وبين ابليس الّا أبوان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اتى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الدّنيا عمرها</w:t>
      </w:r>
      <w:r>
        <w:rPr>
          <w:rStyle w:val="FootnoteAnchor"/>
          <w:rtl w:val="true"/>
        </w:rPr>
        <w:footnoteReference w:id="694"/>
      </w:r>
      <w:r>
        <w:rPr>
          <w:rFonts w:ascii="Amiri" w:hAnsi="Amiri" w:eastAsia="Amiri" w:cs="Amiri"/>
          <w:color w:val="111111"/>
          <w:sz w:val="28"/>
          <w:sz w:val="28"/>
          <w:szCs w:val="28"/>
          <w:rtl w:val="true"/>
          <w:lang w:bidi="ar-SA"/>
        </w:rPr>
        <w:t>الّا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ابن أعوام</w:t>
      </w:r>
      <w:r>
        <w:rPr>
          <w:rStyle w:val="FootnoteAnchor"/>
          <w:rtl w:val="true"/>
        </w:rPr>
        <w:footnoteReference w:id="695"/>
      </w:r>
      <w:r>
        <w:rPr>
          <w:rFonts w:ascii="Amiri" w:hAnsi="Amiri" w:eastAsia="Amiri" w:cs="Amiri"/>
          <w:color w:val="111111"/>
          <w:sz w:val="28"/>
          <w:sz w:val="28"/>
          <w:szCs w:val="28"/>
          <w:rtl w:val="true"/>
          <w:lang w:bidi="ar-SA"/>
        </w:rPr>
        <w:t>افهم الكلام وآمر بافساد الطعام وقطيعة الارحام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العمل واللّه عمل الشيخ المثلوم أو الشيخ المتوسّم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من التّعداد انّي تائب</w:t>
      </w:r>
      <w:r>
        <w:rPr>
          <w:rStyle w:val="FootnoteAnchor"/>
          <w:rtl w:val="true"/>
        </w:rPr>
        <w:footnoteReference w:id="696"/>
      </w:r>
      <w:r>
        <w:rPr>
          <w:rFonts w:ascii="Amiri" w:hAnsi="Amiri" w:eastAsia="Amiri" w:cs="Amiri"/>
          <w:color w:val="111111"/>
          <w:sz w:val="28"/>
          <w:sz w:val="28"/>
          <w:szCs w:val="28"/>
          <w:rtl w:val="true"/>
          <w:lang w:bidi="ar-SA"/>
        </w:rPr>
        <w:t>ممّن شرك في دم العبد الصالح الشهيد السعيد هابيل بن آدم، وكنت مع نوح في مسجده فيمن آمن به، وعاتبته على دعوته عليهم، فلم أزل اعاتبه حتّى بكى وأبكانى،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من النادمين واعوذ باللّه ان اكون من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انني ممن شرك في دم العبد الصالح الشهيد السعيد هابيل بن آدم هل تدري عند ربّك من التوبة؟</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هام همّ بخير وافعله قبل الحسرة والنّدامة، انّي وجدت فيما انزل اللّه تعالى علي أنّه ليس من عبد عمل ذنبا كائنا ما كان وبالغا ما بلغ ثمّ تاب الّا تاب اللّه تعالى عليه، فقم الساعة فاغتسل وخرّ للّه ساجدا، ففعلت ما أمرني اذ نادي مناد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 رأسك قبلت توبتك، فخررت للّه ساجدا حولا، وكنت مع هود في مسجده ومن آمن به من قومه وعاتبته على دعوته عليهم، وكنت زوّارا ليعقوب بن إسحاق بن إبراهيم، وكنت من يوسف بالمكان الأمين، وكنت القى الياس في اودية الرّمال وأنا ألقاه الآن، ولقيت موسى بن عمران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عيسى بن مريم فاقرأه السلام، فلقيت عيسى بن مريم فاقرأته السلام، فقال لي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محمّدا فاقرأه السلام، فقد اقراتك يارسول الله من عيسى بن مريم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صلّى اللّه </w:t>
      </w:r>
    </w:p>
    <w:p>
      <w:pPr>
        <w:pStyle w:val="BookText"/>
        <w:rPr/>
      </w:pPr>
      <w:r>
        <w:rPr>
          <w:rFonts w:ascii="Amiri" w:hAnsi="Amiri" w:eastAsia="Amiri" w:cs="Amiri"/>
          <w:color w:val="111111"/>
          <w:sz w:val="28"/>
          <w:sz w:val="28"/>
          <w:szCs w:val="28"/>
          <w:rtl w:val="true"/>
          <w:lang w:bidi="ar-SA"/>
        </w:rPr>
        <w:t>على عيسى ما دامت الدنيا دنيا وسلّم يا هام ما ادّيت الامانة</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الامم السّالفة يصلّون عليك ويثنون على امّتك فعلّمني يا رسول اللّه، وما علّمك</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 والمعوذتين وعمّ يتساءلون والنازعات والواقعة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هام لاتدع زيارتنا وارفع الينا حوائجك</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bookmarkStart w:id="299" w:name="pg13634_135143"/>
    </w:p>
    <w:p>
      <w:pPr>
        <w:pStyle w:val="Heading2"/>
        <w:numPr>
          <w:ilvl w:val="1"/>
          <w:numId w:val="1"/>
        </w:numPr>
        <w:rPr/>
      </w:pPr>
      <w:bookmarkStart w:id="300" w:name="__RefHeading___Toc840970_3830689328"/>
      <w:bookmarkStart w:id="301" w:name="_Toc107"/>
      <w:bookmarkEnd w:id="299"/>
      <w:bookmarkEnd w:id="300"/>
      <w:r>
        <w:rPr>
          <w:rtl w:val="true"/>
        </w:rPr>
        <w:t>أبواب المطر والرّياح</w:t>
      </w:r>
      <w:bookmarkEnd w:id="301"/>
    </w:p>
    <w:p>
      <w:pPr>
        <w:pStyle w:val="Heading3"/>
        <w:numPr>
          <w:ilvl w:val="2"/>
          <w:numId w:val="1"/>
        </w:numPr>
        <w:rPr/>
      </w:pPr>
      <w:bookmarkStart w:id="302" w:name="__RefHeading___Toc840972_3830689328"/>
      <w:bookmarkStart w:id="303" w:name="_Toc108"/>
      <w:bookmarkEnd w:id="302"/>
      <w:r>
        <w:rPr>
          <w:rtl w:val="true"/>
        </w:rPr>
        <w:t xml:space="preserve">باب </w:t>
      </w:r>
      <w:r>
        <w:rPr>
          <w:rtl w:val="true"/>
        </w:rPr>
        <w:t>(</w:t>
      </w:r>
      <w:r>
        <w:rPr/>
        <w:t>1</w:t>
      </w:r>
      <w:r>
        <w:rPr>
          <w:rtl w:val="true"/>
        </w:rPr>
        <w:t>)</w:t>
      </w:r>
      <w:r>
        <w:rPr>
          <w:rtl w:val="true"/>
        </w:rPr>
        <w:t>السحاب والمطر</w:t>
      </w:r>
      <w:bookmarkEnd w:id="303"/>
    </w:p>
    <w:p>
      <w:pPr>
        <w:pStyle w:val="BookText"/>
        <w:rPr/>
      </w:pPr>
      <w:r>
        <w:rPr>
          <w:rFonts w:eastAsia="Amiri" w:cs="Amiri" w:ascii="Amiri" w:hAnsi="Amiri"/>
          <w:color w:val="111111"/>
          <w:sz w:val="28"/>
          <w:szCs w:val="28"/>
          <w:lang w:bidi="ar-SA"/>
        </w:rPr>
        <w:t>11331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غربال المطر</w:t>
      </w:r>
      <w:r>
        <w:rPr>
          <w:rStyle w:val="FootnoteAnchor"/>
          <w:rtl w:val="true"/>
        </w:rPr>
        <w:footnoteReference w:id="701"/>
      </w:r>
      <w:r>
        <w:rPr>
          <w:rFonts w:ascii="Amiri" w:hAnsi="Amiri" w:eastAsia="Amiri" w:cs="Amiri"/>
          <w:color w:val="111111"/>
          <w:sz w:val="28"/>
          <w:sz w:val="28"/>
          <w:szCs w:val="28"/>
          <w:rtl w:val="true"/>
          <w:lang w:bidi="ar-SA"/>
        </w:rPr>
        <w:t>، ولولا ذلك لأفسد كلّ شيء يقع عليه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 الْمَرْجانُ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السماء ومن ماء البحر، فإذا أمطرت فتحت الأصداف أفواهها في البحر فيقع فيها من ماء المطر، فتخلق اللّؤلؤة الصّغيرة من القطرة الصغيرة، واللؤلؤة الكبيرة من القطرة الكبيرة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عليّ بن الحكم، عن الوشّاء، عن أبان الاحمر، عمن ذكره،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حبس الريح على أهل الدنيا لأخوت الارض</w:t>
      </w:r>
      <w:r>
        <w:rPr>
          <w:rStyle w:val="FootnoteAnchor"/>
          <w:rtl w:val="true"/>
        </w:rPr>
        <w:footnoteReference w:id="703"/>
      </w:r>
      <w:r>
        <w:rPr>
          <w:rFonts w:ascii="Amiri" w:hAnsi="Amiri" w:eastAsia="Amiri" w:cs="Amiri"/>
          <w:color w:val="111111"/>
          <w:sz w:val="28"/>
          <w:sz w:val="28"/>
          <w:szCs w:val="28"/>
          <w:rtl w:val="true"/>
          <w:lang w:bidi="ar-SA"/>
        </w:rPr>
        <w:t>، ولولا السحاب لخربت الارض فما أنبتت شيئا، ولكن اللّه يأمر السحاب فيغربل الماء فينزل قطرا، وإنّه أرسل على قوم نوح بغير سحاب</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 المطر أوّل ما يمطر حتّى يبتلّ رأسه ولحيته وثيابه،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الكنّ الكنّ‌</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ماء قريب عهد بالعرش</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أنشأ يحدّث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تحت العرش بحرا فيه ماء ينبت أرزاق الحيوانات فإذا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ينبت به ما يشاء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إليه فمطر ما شاء من سماء إلى سماء حتّى يصير إلى سماء الدّنيا فيما أظنّ‌</w:t>
      </w:r>
      <w:r>
        <w:rPr>
          <w:rStyle w:val="FootnoteAnchor"/>
          <w:rtl w:val="true"/>
        </w:rPr>
        <w:footnoteReference w:id="706"/>
      </w:r>
      <w:r>
        <w:rPr>
          <w:rFonts w:ascii="Amiri" w:hAnsi="Amiri" w:eastAsia="Amiri" w:cs="Amiri"/>
          <w:color w:val="111111"/>
          <w:sz w:val="28"/>
          <w:sz w:val="28"/>
          <w:szCs w:val="28"/>
          <w:rtl w:val="true"/>
          <w:lang w:bidi="ar-SA"/>
        </w:rPr>
        <w:t>، فيلقيه إلى السحاب والسّحاب بمنزلة الغربال، ثمّ يوحى اللّه إلى الرّيح أن اطحنيه و اذيبيه ذوبان الماء، ثمّ انطلقى به إلى موضع كذا وكذا فأمطري عليهم، فيكون كذا وكذا عبابا</w:t>
      </w:r>
      <w:r>
        <w:rPr>
          <w:rStyle w:val="FootnoteAnchor"/>
          <w:rtl w:val="true"/>
        </w:rPr>
        <w:footnoteReference w:id="707"/>
      </w:r>
      <w:r>
        <w:rPr>
          <w:rFonts w:ascii="Amiri" w:hAnsi="Amiri" w:eastAsia="Amiri" w:cs="Amiri"/>
          <w:color w:val="111111"/>
          <w:sz w:val="28"/>
          <w:sz w:val="28"/>
          <w:szCs w:val="28"/>
          <w:rtl w:val="true"/>
          <w:lang w:bidi="ar-SA"/>
        </w:rPr>
        <w:t xml:space="preserve">وغير </w:t>
      </w:r>
    </w:p>
    <w:p>
      <w:pPr>
        <w:pStyle w:val="BookText"/>
        <w:rPr/>
      </w:pPr>
      <w:r>
        <w:rPr>
          <w:rFonts w:ascii="Amiri" w:hAnsi="Amiri" w:eastAsia="Amiri" w:cs="Amiri"/>
          <w:color w:val="111111"/>
          <w:sz w:val="28"/>
          <w:sz w:val="28"/>
          <w:szCs w:val="28"/>
          <w:rtl w:val="true"/>
          <w:lang w:bidi="ar-SA"/>
        </w:rPr>
        <w:t xml:space="preserve">ذلك فتقطر عليهم على النحو الّذي يأمرها به، فليس من قطرة تقطر إلاّ ومعها ملك حتى يضعها موضعها، ولم ينزل من السماء قطرة من مطر إلاّ بعدد معدود ووزن معلوم، إلّا ما كان من يوم الطوفان على عهد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نزل ماء منهمر</w:t>
      </w:r>
      <w:r>
        <w:rPr>
          <w:rStyle w:val="FootnoteAnchor"/>
          <w:rtl w:val="true"/>
        </w:rPr>
        <w:footnoteReference w:id="708"/>
      </w:r>
      <w:r>
        <w:rPr>
          <w:rFonts w:ascii="IRNazanin" w:hAnsi="IRNazanin" w:eastAsia="IRNazanin"/>
          <w:color w:val="111111"/>
          <w:sz w:val="28"/>
          <w:sz w:val="28"/>
          <w:szCs w:val="28"/>
          <w:rtl w:val="true"/>
          <w:lang w:bidi="fa-IR"/>
        </w:rPr>
        <w:t>بلا وزن ولا 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السّحاب غرابيل للمطر، هي تذيب البرد حتّى يصير ماءا لكي لايضرّ به شيئا يصيبه، الّذي ترون فيه من البرد والصواعق نقمة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بها 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تشيروا إلى المطر ولا إلى الهلال فإنّ اللّه يكره ذلك</w:t>
      </w:r>
      <w:r>
        <w:rPr>
          <w:rStyle w:val="FootnoteAnchor"/>
          <w:rtl w:val="true"/>
        </w:rPr>
        <w:footnoteReference w:id="709"/>
      </w:r>
      <w:r>
        <w:rPr>
          <w:rFonts w:ascii="IRNazanin" w:hAnsi="IRNazanin" w:eastAsia="IRNazanin"/>
          <w:color w:val="111111"/>
          <w:sz w:val="28"/>
          <w:sz w:val="28"/>
          <w:szCs w:val="28"/>
          <w:rtl w:val="true"/>
          <w:lang w:bidi="fa-IR"/>
        </w:rPr>
        <w:t>و</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مسعدة بن صدقة،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هارون بن مسلم، عن مسعدة بن صدقة،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عدد و لا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اذيبيه ذوبان الملح في الماء ثم انطلقي به الى موضع كذا وكذا عباب أو غير عباب</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الّذي منه أرزاق الحيوان من بحر تحت العرش، فمن ثمّ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يستمطر أوّل مطرة، ويقوم حتّى يبلّ رأسه ولحيته،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ماء قريب عهد بالعرش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اللّه تعالى أن يمطر أنزله من ذلك إلى سماء بعد سماء حتّى يقع على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المزن ذلك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وتهبّ ريح من تحت ساق عرش اللّه تعالى تلقح السحاب، ثمّ ينزل من المزن الماء، ومع كلّ قطرة ملك حتّى تقع على الارض في موضعها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304" w:name="pg13634_135147"/>
    </w:p>
    <w:p>
      <w:pPr>
        <w:pStyle w:val="BookText"/>
        <w:rPr/>
      </w:pPr>
      <w:bookmarkEnd w:id="304"/>
      <w:r>
        <w:rPr>
          <w:rFonts w:eastAsia="Amiri" w:cs="Amiri" w:ascii="Amiri" w:hAnsi="Amiri"/>
          <w:color w:val="111111"/>
          <w:sz w:val="28"/>
          <w:szCs w:val="28"/>
          <w:lang w:bidi="ar-SA"/>
        </w:rPr>
        <w:t>11336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اذا أراد أن ينفع بالمطر أمر السحاب فأخذ الماء من تحت العرش، واذا لم يرد النبات أمر السحاب فأخذ الماء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البحر مالح؟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السحاب يعذبه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سعدان،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تنزل من السماء إلا ومعها ملك يضعها الموضع الذي قدرت له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840974_3830689328"/>
      <w:bookmarkStart w:id="306" w:name="_Toc109"/>
      <w:bookmarkEnd w:id="305"/>
      <w:r>
        <w:rPr>
          <w:rtl w:val="true"/>
        </w:rPr>
        <w:t xml:space="preserve">باب </w:t>
      </w:r>
      <w:r>
        <w:rPr>
          <w:rtl w:val="true"/>
        </w:rPr>
        <w:t>(</w:t>
      </w:r>
      <w:r>
        <w:rPr/>
        <w:t>2</w:t>
      </w:r>
      <w:r>
        <w:rPr>
          <w:rtl w:val="true"/>
        </w:rPr>
        <w:t>)</w:t>
      </w:r>
      <w:r>
        <w:rPr>
          <w:rtl w:val="true"/>
        </w:rPr>
        <w:t>الرعد والبرق</w:t>
      </w:r>
      <w:bookmarkEnd w:id="306"/>
    </w:p>
    <w:p>
      <w:pPr>
        <w:pStyle w:val="BookText"/>
        <w:rPr/>
      </w:pPr>
      <w:r>
        <w:rPr>
          <w:rFonts w:eastAsia="Amiri" w:cs="Amiri" w:ascii="Amiri" w:hAnsi="Amiri"/>
          <w:color w:val="111111"/>
          <w:sz w:val="28"/>
          <w:szCs w:val="28"/>
          <w:lang w:bidi="ar-SA"/>
        </w:rPr>
        <w:t>11338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صالح بن السندي، عن جعفر بن بشير، عن رزيق،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أبرقت قطّ في ظلمة ليل و لا ضوء نهار إلاّ وهي ماطرة</w:t>
      </w:r>
      <w:r>
        <w:rPr>
          <w:rStyle w:val="FootnoteAnchor"/>
          <w:rtl w:val="true"/>
        </w:rPr>
        <w:footnoteReference w:id="717"/>
      </w:r>
      <w:r>
        <w:rPr>
          <w:rFonts w:ascii="IRNazanin" w:hAnsi="IRNazanin" w:eastAsia="IRNazanin"/>
          <w:color w:val="111111"/>
          <w:sz w:val="28"/>
          <w:sz w:val="28"/>
          <w:szCs w:val="28"/>
          <w:rtl w:val="true"/>
          <w:lang w:bidi="fa-IR"/>
        </w:rPr>
        <w:t>و</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w:t>
      </w:r>
    </w:p>
    <w:p>
      <w:pPr>
        <w:pStyle w:val="BookText"/>
        <w:rPr/>
      </w:pPr>
      <w:r>
        <w:rPr>
          <w:rFonts w:ascii="Amiri" w:hAnsi="Amiri" w:eastAsia="Amiri" w:cs="Amiri"/>
          <w:color w:val="111111"/>
          <w:sz w:val="28"/>
          <w:sz w:val="28"/>
          <w:szCs w:val="28"/>
          <w:rtl w:val="true"/>
          <w:lang w:bidi="ar-SA"/>
        </w:rPr>
        <w:t xml:space="preserve">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عبيداللّه ابن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التلعكبري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همام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محمد بن خالد الطيالسي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رزيق بن الزبير الخلقاني،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بصير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الرعد أيّ شيء يقول؟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بمنزلة الرجل يكون في الإبل فيزجرها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 هاي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كهيئة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حال البرق؟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مخاريق</w:t>
      </w:r>
      <w:r>
        <w:rPr>
          <w:rStyle w:val="FootnoteAnchor"/>
          <w:rtl w:val="true"/>
        </w:rPr>
        <w:footnoteReference w:id="720"/>
      </w:r>
      <w:r>
        <w:rPr>
          <w:rFonts w:ascii="Amiri" w:hAnsi="Amiri" w:eastAsia="Amiri" w:cs="Amiri"/>
          <w:color w:val="111111"/>
          <w:sz w:val="28"/>
          <w:sz w:val="28"/>
          <w:szCs w:val="28"/>
          <w:rtl w:val="true"/>
          <w:lang w:bidi="ar-SA"/>
        </w:rPr>
        <w:t>الملائكة تضرب السحاب فتسوقه إلى الموضع الّذي قضى اللّه فيه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 صوت الملك، والبرق سوطه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307" w:name="pg13634_135149"/>
    </w:p>
    <w:p>
      <w:pPr>
        <w:pStyle w:val="Heading3"/>
        <w:numPr>
          <w:ilvl w:val="2"/>
          <w:numId w:val="1"/>
        </w:numPr>
        <w:rPr/>
      </w:pPr>
      <w:bookmarkStart w:id="308" w:name="__RefHeading___Toc840976_3830689328"/>
      <w:bookmarkStart w:id="309" w:name="_Toc110"/>
      <w:bookmarkEnd w:id="307"/>
      <w:bookmarkEnd w:id="308"/>
      <w:r>
        <w:rPr>
          <w:rtl w:val="true"/>
        </w:rPr>
        <w:t xml:space="preserve">باب </w:t>
      </w:r>
      <w:r>
        <w:rPr>
          <w:rtl w:val="true"/>
        </w:rPr>
        <w:t>(</w:t>
      </w:r>
      <w:r>
        <w:rPr/>
        <w:t>3</w:t>
      </w:r>
      <w:r>
        <w:rPr>
          <w:rtl w:val="true"/>
        </w:rPr>
        <w:t xml:space="preserve">) </w:t>
      </w:r>
      <w:r>
        <w:rPr>
          <w:rtl w:val="true"/>
        </w:rPr>
        <w:t>الرياح</w:t>
      </w:r>
      <w:bookmarkEnd w:id="309"/>
    </w:p>
    <w:p>
      <w:pPr>
        <w:pStyle w:val="BookText"/>
        <w:rPr/>
      </w:pPr>
      <w:r>
        <w:rPr>
          <w:rFonts w:eastAsia="Amiri" w:cs="Amiri" w:ascii="Amiri" w:hAnsi="Amiri"/>
          <w:color w:val="111111"/>
          <w:sz w:val="28"/>
          <w:szCs w:val="28"/>
          <w:lang w:bidi="ar-SA"/>
        </w:rPr>
        <w:t>11340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الريح الجنوب، تكسر البرد عن المساكين، وتلقح الشجر، وتسيل الأودية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أبي يحيى الواسطي،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الأزيب</w:t>
      </w:r>
      <w:r>
        <w:rPr>
          <w:rStyle w:val="FootnoteAnchor"/>
          <w:rtl w:val="true"/>
        </w:rPr>
        <w:footnoteReference w:id="724"/>
      </w:r>
      <w:r>
        <w:rPr>
          <w:rFonts w:ascii="IRNazanin" w:hAnsi="IRNazanin" w:eastAsia="IRNazanin"/>
          <w:color w:val="111111"/>
          <w:sz w:val="28"/>
          <w:sz w:val="28"/>
          <w:szCs w:val="28"/>
          <w:rtl w:val="true"/>
          <w:lang w:bidi="fa-IR"/>
        </w:rPr>
        <w:t>لو أرسل منها مقدار منخر ثور</w:t>
      </w:r>
      <w:r>
        <w:rPr>
          <w:rStyle w:val="FootnoteAnchor"/>
          <w:rtl w:val="true"/>
        </w:rPr>
        <w:footnoteReference w:id="725"/>
      </w:r>
      <w:r>
        <w:rPr>
          <w:rFonts w:ascii="Amiri" w:hAnsi="Amiri" w:eastAsia="Amiri" w:cs="Amiri"/>
          <w:color w:val="111111"/>
          <w:sz w:val="28"/>
          <w:sz w:val="28"/>
          <w:szCs w:val="28"/>
          <w:rtl w:val="true"/>
          <w:lang w:bidi="ar-SA"/>
        </w:rPr>
        <w:t>لأثارت ما بين السماء والارض وهي الجنوب</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بعض أصحابه، عن محمّد بن الفضيل، عن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في الحجر تحت الميزاب ورجل تخاصم رجلا وأحدهما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تدري من أين تهبّ الرّيح، فلمّا أكثر عليه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تدري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أسمع الناس يقولون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أنا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أين تهبّ الريح؟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الرّيح مسجونة تحت هذا الرّكن الشاميّ‌</w:t>
      </w:r>
      <w:r>
        <w:rPr>
          <w:rStyle w:val="FootnoteAnchor"/>
          <w:rtl w:val="true"/>
        </w:rPr>
        <w:footnoteReference w:id="727"/>
      </w:r>
      <w:r>
        <w:rPr>
          <w:rFonts w:ascii="Amiri" w:hAnsi="Amiri" w:eastAsia="Amiri" w:cs="Amiri"/>
          <w:color w:val="111111"/>
          <w:sz w:val="28"/>
          <w:sz w:val="28"/>
          <w:szCs w:val="28"/>
          <w:rtl w:val="true"/>
          <w:lang w:bidi="ar-SA"/>
        </w:rPr>
        <w:t xml:space="preserve">فإذا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منها شيئا أخرجه إمّا جنوب فجنوب وإمّا شمال فشمال وصبا فصبا ودبور فدبور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آية ذلك أنّك لاتزال تري هذا الرّكن متحرّكا</w:t>
      </w:r>
      <w:r>
        <w:rPr>
          <w:rStyle w:val="FootnoteAnchor"/>
          <w:rtl w:val="true"/>
        </w:rPr>
        <w:footnoteReference w:id="728"/>
      </w:r>
      <w:r>
        <w:rPr>
          <w:rFonts w:ascii="Amiri" w:hAnsi="Amiri" w:eastAsia="Amiri" w:cs="Amiri"/>
          <w:color w:val="111111"/>
          <w:sz w:val="28"/>
          <w:sz w:val="28"/>
          <w:szCs w:val="28"/>
          <w:rtl w:val="true"/>
          <w:lang w:bidi="ar-SA"/>
        </w:rPr>
        <w:t>أبدا في الشتاء والصيف واللّيل والنهار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عن الحسين بن اسحاق التاجر وعن علي بن مهزيار، عن الحسن بن الحصين</w:t>
      </w:r>
      <w:r>
        <w:rPr>
          <w:rStyle w:val="FootnoteAnchor"/>
          <w:rtl w:val="true"/>
        </w:rPr>
        <w:footnoteReference w:id="730"/>
      </w:r>
      <w:r>
        <w:rPr>
          <w:rFonts w:ascii="Amiri" w:hAnsi="Amiri" w:eastAsia="Amiri" w:cs="Amiri"/>
          <w:color w:val="111111"/>
          <w:sz w:val="28"/>
          <w:sz w:val="28"/>
          <w:szCs w:val="28"/>
          <w:rtl w:val="true"/>
          <w:lang w:bidi="ar-SA"/>
        </w:rPr>
        <w:t>، عن محمّد بن فضيل، عن العرزمي نحوه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بن عيسى، عن العباس بن معروف، عن علي بن مهزيار، عن محمد بن الحصين</w:t>
      </w:r>
      <w:r>
        <w:rPr>
          <w:rStyle w:val="FootnoteAnchor"/>
          <w:rtl w:val="true"/>
        </w:rPr>
        <w:footnoteReference w:id="732"/>
      </w:r>
      <w:r>
        <w:rPr>
          <w:rFonts w:ascii="Amiri" w:hAnsi="Amiri" w:eastAsia="Amiri" w:cs="Amiri"/>
          <w:color w:val="111111"/>
          <w:sz w:val="28"/>
          <w:sz w:val="28"/>
          <w:szCs w:val="28"/>
          <w:rtl w:val="true"/>
          <w:lang w:bidi="ar-SA"/>
        </w:rPr>
        <w:t>، عن محمد بن الفضيل، عن العرزمي نحوه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إبراهيم بن هاشم، عن الحسين بن يزيد النوفليّ، عن اسماعيل بن مسلم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الرياح </w:t>
      </w:r>
    </w:p>
    <w:p>
      <w:pPr>
        <w:pStyle w:val="BookText"/>
        <w:rPr/>
      </w:pPr>
      <w:r>
        <w:rPr>
          <w:rFonts w:ascii="Amiri" w:hAnsi="Amiri" w:eastAsia="Amiri" w:cs="Amiri"/>
          <w:color w:val="111111"/>
          <w:sz w:val="28"/>
          <w:sz w:val="28"/>
          <w:szCs w:val="28"/>
          <w:rtl w:val="true"/>
          <w:lang w:bidi="ar-SA"/>
        </w:rPr>
        <w:t>فإنها مأمورة، ولا تسبّوا الجبال ولا الساعات ولا الايّام ولا الليالي فتأثموا وترجع عليكم</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النهي عن سبّ الرياح والبقاع والجبال والأيّام والساعات فإنّها مقهورة تحت قدرة اللّه سبحانه مسخّرة له تعالى، لايملكون تأخّرا عمّا قدّمهم إليه ولا تقدّما إلى ما أخّرهم عنه، فسبّهم سبّ لمن لا يستحقه، ولعن من لايستحقّ اللعن يوجب رجوع اللعنة على اللاعن، بل هو مظنّة الكفر والشرك لولا غفلتهم عمّا يؤول إليه، كما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الدهر فإنّه هو اللّه، أي فاعل الأفعال الّتي تنسبونها إلى الدهر وتسبّونه بسببها هو اللّه تعالى</w:t>
      </w:r>
      <w:r>
        <w:rPr>
          <w:rFonts w:eastAsia="Amiri" w:cs="Amiri" w:ascii="Amiri" w:hAnsi="Amiri"/>
          <w:color w:val="111111"/>
          <w:sz w:val="28"/>
          <w:szCs w:val="28"/>
          <w:rtl w:val="true"/>
          <w:lang w:bidi="ar-SA"/>
        </w:rPr>
        <w:t xml:space="preserve">. </w:t>
      </w:r>
      <w:bookmarkStart w:id="310" w:name="pg13634_135152"/>
    </w:p>
    <w:p>
      <w:pPr>
        <w:pStyle w:val="Heading2"/>
        <w:numPr>
          <w:ilvl w:val="1"/>
          <w:numId w:val="1"/>
        </w:numPr>
        <w:rPr/>
      </w:pPr>
      <w:bookmarkStart w:id="311" w:name="__RefHeading___Toc840978_3830689328"/>
      <w:bookmarkStart w:id="312" w:name="_Toc111"/>
      <w:bookmarkEnd w:id="310"/>
      <w:bookmarkEnd w:id="311"/>
      <w:r>
        <w:rPr>
          <w:rtl w:val="true"/>
        </w:rPr>
        <w:t>أبواب المياه</w:t>
      </w:r>
      <w:bookmarkEnd w:id="312"/>
    </w:p>
    <w:p>
      <w:pPr>
        <w:pStyle w:val="Heading3"/>
        <w:numPr>
          <w:ilvl w:val="2"/>
          <w:numId w:val="1"/>
        </w:numPr>
        <w:rPr/>
      </w:pPr>
      <w:bookmarkStart w:id="313" w:name="__RefHeading___Toc840980_3830689328"/>
      <w:bookmarkStart w:id="314" w:name="_Toc112"/>
      <w:bookmarkEnd w:id="313"/>
      <w:r>
        <w:rPr>
          <w:rtl w:val="true"/>
        </w:rPr>
        <w:t xml:space="preserve">باب </w:t>
      </w:r>
      <w:r>
        <w:rPr>
          <w:rtl w:val="true"/>
        </w:rPr>
        <w:t>(</w:t>
      </w:r>
      <w:r>
        <w:rPr/>
        <w:t>1</w:t>
      </w:r>
      <w:r>
        <w:rPr>
          <w:rtl w:val="true"/>
        </w:rPr>
        <w:t>)</w:t>
      </w:r>
      <w:r>
        <w:rPr>
          <w:rtl w:val="true"/>
        </w:rPr>
        <w:t>خير ماء وشرّ ماء</w:t>
      </w:r>
      <w:bookmarkEnd w:id="314"/>
    </w:p>
    <w:p>
      <w:pPr>
        <w:pStyle w:val="BookText"/>
        <w:rPr/>
      </w:pPr>
      <w:r>
        <w:rPr>
          <w:rFonts w:eastAsia="Amiri" w:cs="Amiri" w:ascii="Amiri" w:hAnsi="Amiri"/>
          <w:color w:val="111111"/>
          <w:sz w:val="28"/>
          <w:szCs w:val="28"/>
          <w:lang w:bidi="ar-SA"/>
        </w:rPr>
        <w:t>11344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اليهود يهود بيسان، وشرّ النصاري نصاري نجران</w:t>
      </w:r>
      <w:r>
        <w:rPr>
          <w:rStyle w:val="FootnoteAnchor"/>
          <w:rtl w:val="true"/>
        </w:rPr>
        <w:footnoteReference w:id="735"/>
      </w:r>
      <w:r>
        <w:rPr>
          <w:rFonts w:ascii="Amiri" w:hAnsi="Amiri" w:eastAsia="Amiri" w:cs="Amiri"/>
          <w:color w:val="111111"/>
          <w:sz w:val="28"/>
          <w:sz w:val="28"/>
          <w:szCs w:val="28"/>
          <w:rtl w:val="true"/>
          <w:lang w:bidi="ar-SA"/>
        </w:rPr>
        <w:t>، وخير ماء نبع على وجه الارض ماء زمزم، وشرّ ماء نبع على وجه الارض ماء برهوت، وهو واد بحضرموت يرد عليه هام الكفّار وصداهم</w:t>
      </w:r>
      <w:r>
        <w:rPr>
          <w:rStyle w:val="FootnoteAnchor"/>
          <w:rtl w:val="true"/>
        </w:rPr>
        <w:footnoteReference w:id="736"/>
      </w:r>
      <w:r>
        <w:rPr>
          <w:rFonts w:ascii="IRNazanin" w:hAnsi="IRNazanin" w:eastAsia="IRNazanin"/>
          <w:color w:val="111111"/>
          <w:sz w:val="28"/>
          <w:sz w:val="28"/>
          <w:szCs w:val="28"/>
          <w:rtl w:val="true"/>
          <w:lang w:bidi="fa-IR"/>
        </w:rPr>
        <w:t>و</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الاقاليم والبلدان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أنّه دخل على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همدان، فقال له </w:t>
      </w:r>
      <w:bookmarkStart w:id="315" w:name="pg13634_135153"/>
    </w:p>
    <w:p>
      <w:pPr>
        <w:pStyle w:val="BookText"/>
        <w:rPr/>
      </w:pPr>
      <w:bookmarkEnd w:id="315"/>
      <w:r>
        <w:rPr>
          <w:rFonts w:ascii="Amiri" w:hAnsi="Amiri" w:eastAsia="Amiri" w:cs="Amiri"/>
          <w:color w:val="111111"/>
          <w:sz w:val="28"/>
          <w:sz w:val="28"/>
          <w:szCs w:val="28"/>
          <w:rtl w:val="true"/>
          <w:lang w:bidi="ar-SA"/>
        </w:rPr>
        <w:t xml:space="preserve">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جبلها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فيه عينا من عيون الجنّة</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الجبل مسمّى بكلا الاسمين والصحيح من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صدّقه لانه هكذا اعرف عندهم</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840982_3830689328"/>
      <w:bookmarkStart w:id="317" w:name="_Toc113"/>
      <w:bookmarkEnd w:id="316"/>
      <w:r>
        <w:rPr>
          <w:rtl w:val="true"/>
        </w:rPr>
        <w:t xml:space="preserve">باب </w:t>
      </w:r>
      <w:r>
        <w:rPr>
          <w:rtl w:val="true"/>
        </w:rPr>
        <w:t>(</w:t>
      </w:r>
      <w:r>
        <w:rPr/>
        <w:t>2</w:t>
      </w:r>
      <w:r>
        <w:rPr>
          <w:rtl w:val="true"/>
        </w:rPr>
        <w:t>)</w:t>
      </w:r>
      <w:r>
        <w:rPr>
          <w:rtl w:val="true"/>
        </w:rPr>
        <w:t>ماء السماء صار بحرا</w:t>
      </w:r>
      <w:bookmarkEnd w:id="31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أبي العلاء، عن غير واحد،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أَرْضُ ابْلَعِي ماءَكِ وَ يا سَماءُ أَقْلِعِي </w:t>
      </w:r>
      <w:r>
        <w:rPr>
          <w:rStyle w:val="FootnoteAnchor"/>
          <w:rtl w:val="true"/>
        </w:rPr>
        <w:footnoteReference w:id="739"/>
      </w:r>
      <w:r>
        <w:rPr>
          <w:rFonts w:ascii="Amiri" w:hAnsi="Amiri" w:eastAsia="Amiri" w:cs="Amiri"/>
          <w:color w:val="111111"/>
          <w:sz w:val="28"/>
          <w:sz w:val="28"/>
          <w:szCs w:val="28"/>
          <w:rtl w:val="true"/>
          <w:lang w:bidi="ar-SA"/>
        </w:rPr>
        <w:t>قالت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أن أبلع مائي أنا فقط، ولم أومر أن أبلع ماء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فبلعت الارض ماءها وبقي ماء السماء فصير بحرا حول السماء وحول الدنيا</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bookmarkStart w:id="318" w:name="pg13634_135154"/>
    </w:p>
    <w:p>
      <w:pPr>
        <w:pStyle w:val="Heading3"/>
        <w:numPr>
          <w:ilvl w:val="2"/>
          <w:numId w:val="1"/>
        </w:numPr>
        <w:rPr/>
      </w:pPr>
      <w:bookmarkStart w:id="319" w:name="__RefHeading___Toc840984_3830689328"/>
      <w:bookmarkStart w:id="320" w:name="_Toc114"/>
      <w:bookmarkEnd w:id="318"/>
      <w:bookmarkEnd w:id="319"/>
      <w:r>
        <w:rPr>
          <w:rtl w:val="true"/>
        </w:rPr>
        <w:t xml:space="preserve">باب </w:t>
      </w:r>
      <w:r>
        <w:rPr>
          <w:rtl w:val="true"/>
        </w:rPr>
        <w:t>(</w:t>
      </w:r>
      <w:r>
        <w:rPr/>
        <w:t>3</w:t>
      </w:r>
      <w:r>
        <w:rPr>
          <w:rtl w:val="true"/>
        </w:rPr>
        <w:t xml:space="preserve">) </w:t>
      </w:r>
      <w:r>
        <w:rPr>
          <w:rtl w:val="true"/>
        </w:rPr>
        <w:t>المد والجزر</w:t>
      </w:r>
      <w:bookmarkEnd w:id="320"/>
    </w:p>
    <w:p>
      <w:pPr>
        <w:pStyle w:val="BookText"/>
        <w:rPr/>
      </w:pPr>
      <w:r>
        <w:rPr>
          <w:rFonts w:eastAsia="Amiri" w:cs="Amiri" w:ascii="Amiri" w:hAnsi="Amiri"/>
          <w:color w:val="111111"/>
          <w:sz w:val="28"/>
          <w:szCs w:val="28"/>
          <w:lang w:bidi="ar-SA"/>
        </w:rPr>
        <w:t>11347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 بن علي ابن عبداللّه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محمد بن عبداللّه بن أحمد بن خالد بن جبلة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عبداللّه بن أحمد بن عامر الطائى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موسى الرضا،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المدّ والجزر ما 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موكل بالبحار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رومان فاذا وضع قدمه في البحر فاض، واذا أخرجها غاض</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والجزر فى البحار يرتبطان بحركة القمر وارتفاعه وانخفاضه، وحسب هذا الحديث هناك سبب خفي وراء الجزر والمد وهو الملك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رومان ولعل وضع قدمه واخراجها كناية عن بعض التصرفات، والله العالم</w:t>
      </w:r>
      <w:r>
        <w:rPr>
          <w:rFonts w:eastAsia="Amiri" w:cs="Amiri" w:ascii="Amiri" w:hAnsi="Amiri"/>
          <w:color w:val="111111"/>
          <w:sz w:val="28"/>
          <w:szCs w:val="28"/>
          <w:rtl w:val="true"/>
          <w:lang w:bidi="ar-SA"/>
        </w:rPr>
        <w:t xml:space="preserve">. </w:t>
      </w:r>
      <w:bookmarkStart w:id="321" w:name="pg13634_135155"/>
    </w:p>
    <w:p>
      <w:pPr>
        <w:pStyle w:val="Heading2"/>
        <w:numPr>
          <w:ilvl w:val="1"/>
          <w:numId w:val="1"/>
        </w:numPr>
        <w:rPr/>
      </w:pPr>
      <w:bookmarkStart w:id="322" w:name="__RefHeading___Toc840986_3830689328"/>
      <w:bookmarkStart w:id="323" w:name="_Toc115"/>
      <w:bookmarkEnd w:id="321"/>
      <w:bookmarkEnd w:id="322"/>
      <w:r>
        <w:rPr>
          <w:rtl w:val="true"/>
        </w:rPr>
        <w:t>أبواب الأرض</w:t>
      </w:r>
      <w:bookmarkEnd w:id="323"/>
    </w:p>
    <w:p>
      <w:pPr>
        <w:pStyle w:val="Heading3"/>
        <w:numPr>
          <w:ilvl w:val="2"/>
          <w:numId w:val="1"/>
        </w:numPr>
        <w:rPr/>
      </w:pPr>
      <w:bookmarkStart w:id="324" w:name="__RefHeading___Toc840988_3830689328"/>
      <w:bookmarkStart w:id="325" w:name="_Toc116"/>
      <w:bookmarkEnd w:id="324"/>
      <w:r>
        <w:rPr>
          <w:rtl w:val="true"/>
        </w:rPr>
        <w:t xml:space="preserve">باب </w:t>
      </w:r>
      <w:r>
        <w:rPr>
          <w:rtl w:val="true"/>
        </w:rPr>
        <w:t>(</w:t>
      </w:r>
      <w:r>
        <w:rPr/>
        <w:t>1</w:t>
      </w:r>
      <w:r>
        <w:rPr>
          <w:rtl w:val="true"/>
        </w:rPr>
        <w:t>)</w:t>
      </w:r>
      <w:r>
        <w:rPr>
          <w:rtl w:val="true"/>
        </w:rPr>
        <w:t>الأقاليم السبعة</w:t>
      </w:r>
      <w:bookmarkEnd w:id="325"/>
    </w:p>
    <w:p>
      <w:pPr>
        <w:pStyle w:val="BookText"/>
        <w:rPr/>
      </w:pPr>
      <w:r>
        <w:rPr>
          <w:rFonts w:eastAsia="Amiri" w:cs="Amiri" w:ascii="Amiri" w:hAnsi="Amiri"/>
          <w:color w:val="111111"/>
          <w:sz w:val="28"/>
          <w:szCs w:val="28"/>
          <w:lang w:bidi="ar-SA"/>
        </w:rPr>
        <w:t>11348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أحمد بن محمّد بن عيسى، عن أبي يحيي الواسطيّ، بإسناده رفعه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سبعة أقاليم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يأجوج ومأجوج والروم والصين والزنج وقوم موسى وأقاليم بابل</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هنا بيان أقاليم الدنيا باعتبار أصناف الناس واختلاف صورهم وألوانهم وطبائعهم، والغرض إمّا حصرهم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فأقاليم بابل المراد بها ما يشمل أشباههم من العرب والعجم، والصين يشمل جميع الترك، والزنخ يشمل الهنود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بيان غرائب الأصناف من الخلق 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جابلقا و جابرسا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326" w:name="pg13634_135156"/>
    </w:p>
    <w:p>
      <w:pPr>
        <w:pStyle w:val="Heading3"/>
        <w:numPr>
          <w:ilvl w:val="2"/>
          <w:numId w:val="1"/>
        </w:numPr>
        <w:rPr/>
      </w:pPr>
      <w:bookmarkStart w:id="327" w:name="__RefHeading___Toc840990_3830689328"/>
      <w:bookmarkStart w:id="328" w:name="_Toc117"/>
      <w:bookmarkEnd w:id="326"/>
      <w:bookmarkEnd w:id="327"/>
      <w:r>
        <w:rPr>
          <w:rtl w:val="true"/>
        </w:rPr>
        <w:t xml:space="preserve">باب </w:t>
      </w:r>
      <w:r>
        <w:rPr>
          <w:rtl w:val="true"/>
        </w:rPr>
        <w:t>(</w:t>
      </w:r>
      <w:r>
        <w:rPr/>
        <w:t>2</w:t>
      </w:r>
      <w:r>
        <w:rPr>
          <w:rtl w:val="true"/>
        </w:rPr>
        <w:t xml:space="preserve">) </w:t>
      </w:r>
      <w:r>
        <w:rPr>
          <w:rtl w:val="true"/>
        </w:rPr>
        <w:t>تناسب الأرض مع حاجات الإنسان</w:t>
      </w:r>
      <w:bookmarkEnd w:id="328"/>
    </w:p>
    <w:p>
      <w:pPr>
        <w:pStyle w:val="BookText"/>
        <w:rPr/>
      </w:pPr>
      <w:r>
        <w:rPr>
          <w:rFonts w:eastAsia="Amiri" w:cs="Amiri" w:ascii="Amiri" w:hAnsi="Amiri"/>
          <w:color w:val="111111"/>
          <w:sz w:val="28"/>
          <w:szCs w:val="28"/>
          <w:lang w:bidi="ar-SA"/>
        </w:rPr>
        <w:t>11349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يوسف بن محمد بن زياد وعلي بن محمد بن سيّار، عن أبويهما، عن الحسن بن علي، عن أبيه علي بن محمد، عن أبيه محمدبن علي، عن أبيه علي بن موسى الرضا، عن أبيه موسى بن جعفر، عن أبيه جعفر بن محمّد، عن أبيه محمّد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فِراشاً وَ السَّماءَ 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ملائمة لطبايعكم، موافقة لأجسادكم، ولم يجعلها شديدة الحمأ والحرارة فتحرقكم، ولا شديدة البرودة فتجمدكم، ولا شديدة طيب الريح فتصدعّ هاماتكم، ولا شديدة النتن فتعطبكم، ولا شديدة اللّين كالماء فتغرقكم، ولا شديدة الصلابة فتمتنع عليكم في دوركم وأبنيتكم وقبور موتاكم،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فيها من المتانة ما تنتفعون به وتتماسكون وتتماسك عليها أبدانكم وبنيانكم، وجعل فيها ما تنقاد به لدوركم وقبوركم وكثير من منافعكم، فلذلك جعل الأرض فراشا لكم،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بِناءً سقفا محفوظا من فوقكم، يدير فيها شمسها، وقمرها، ونجومها لمنافعكم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مِنَ السَّماءِ ماءً يعني المطر ينزله من </w:t>
      </w:r>
      <w:bookmarkStart w:id="329" w:name="pg13634_135157"/>
    </w:p>
    <w:p>
      <w:pPr>
        <w:pStyle w:val="BookText"/>
        <w:rPr/>
      </w:pPr>
      <w:bookmarkEnd w:id="329"/>
      <w:r>
        <w:rPr>
          <w:rFonts w:ascii="Amiri" w:hAnsi="Amiri" w:eastAsia="Amiri" w:cs="Amiri"/>
          <w:color w:val="111111"/>
          <w:sz w:val="28"/>
          <w:sz w:val="28"/>
          <w:szCs w:val="28"/>
          <w:rtl w:val="true"/>
          <w:lang w:bidi="ar-SA"/>
        </w:rPr>
        <w:t>عل ليبلغ قلل جبالكم وتلالكم وهضابكم</w:t>
      </w:r>
      <w:r>
        <w:rPr>
          <w:rStyle w:val="FootnoteAnchor"/>
          <w:rtl w:val="true"/>
        </w:rPr>
        <w:footnoteReference w:id="745"/>
      </w:r>
      <w:r>
        <w:rPr>
          <w:rFonts w:ascii="Amiri" w:hAnsi="Amiri" w:eastAsia="Amiri" w:cs="Amiri"/>
          <w:color w:val="111111"/>
          <w:sz w:val="28"/>
          <w:sz w:val="28"/>
          <w:szCs w:val="28"/>
          <w:rtl w:val="true"/>
          <w:lang w:bidi="ar-SA"/>
        </w:rPr>
        <w:t>وأوهادكم</w:t>
      </w:r>
      <w:r>
        <w:rPr>
          <w:rStyle w:val="FootnoteAnchor"/>
          <w:rtl w:val="true"/>
        </w:rPr>
        <w:footnoteReference w:id="746"/>
      </w:r>
      <w:r>
        <w:rPr>
          <w:rFonts w:ascii="Amiri" w:hAnsi="Amiri" w:eastAsia="Amiri" w:cs="Amiri"/>
          <w:color w:val="111111"/>
          <w:sz w:val="28"/>
          <w:sz w:val="28"/>
          <w:szCs w:val="28"/>
          <w:rtl w:val="true"/>
          <w:lang w:bidi="ar-SA"/>
        </w:rPr>
        <w:t>ثمّ فرّقه رذاذا</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ووابلا</w:t>
      </w:r>
      <w:r>
        <w:rPr>
          <w:rStyle w:val="FootnoteAnchor"/>
          <w:rtl w:val="true"/>
        </w:rPr>
        <w:footnoteReference w:id="748"/>
      </w:r>
      <w:r>
        <w:rPr>
          <w:rFonts w:ascii="IRNazanin" w:hAnsi="IRNazanin" w:eastAsia="IRNazanin"/>
          <w:color w:val="111111"/>
          <w:sz w:val="28"/>
          <w:sz w:val="28"/>
          <w:szCs w:val="28"/>
          <w:rtl w:val="true"/>
          <w:lang w:bidi="fa-IR"/>
        </w:rPr>
        <w:t>وهطلا</w:t>
      </w:r>
      <w:r>
        <w:rPr>
          <w:rStyle w:val="FootnoteAnchor"/>
          <w:rtl w:val="true"/>
        </w:rPr>
        <w:footnoteReference w:id="749"/>
      </w:r>
      <w:r>
        <w:rPr>
          <w:rFonts w:ascii="Amiri" w:hAnsi="Amiri" w:eastAsia="Amiri" w:cs="Amiri"/>
          <w:color w:val="111111"/>
          <w:sz w:val="28"/>
          <w:sz w:val="28"/>
          <w:szCs w:val="28"/>
          <w:rtl w:val="true"/>
          <w:lang w:bidi="ar-SA"/>
        </w:rPr>
        <w:t>وطلاّ</w:t>
      </w:r>
      <w:r>
        <w:rPr>
          <w:rStyle w:val="FootnoteAnchor"/>
          <w:rtl w:val="true"/>
        </w:rPr>
        <w:footnoteReference w:id="750"/>
      </w:r>
      <w:r>
        <w:rPr>
          <w:rFonts w:ascii="Amiri" w:hAnsi="Amiri" w:eastAsia="Amiri" w:cs="Amiri"/>
          <w:color w:val="111111"/>
          <w:sz w:val="28"/>
          <w:sz w:val="28"/>
          <w:szCs w:val="28"/>
          <w:rtl w:val="true"/>
          <w:lang w:bidi="ar-SA"/>
        </w:rPr>
        <w:t xml:space="preserve">لتنشفه أرضوكم، ولم يجعل ذلك المطر نازلا عليكم قطعة واحدة فيفسد أرضيكم وأشجاركم وزروعكم وثماركم،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بِهِ مِنَ الثَّمَراتِ رِزْقاً لَكُمْ</w:t>
      </w:r>
    </w:p>
    <w:p>
      <w:pPr>
        <w:pStyle w:val="BookText"/>
        <w:rPr/>
      </w:pPr>
      <w:r>
        <w:rPr>
          <w:rFonts w:ascii="Amiri" w:hAnsi="Amiri" w:eastAsia="Amiri" w:cs="Amiri"/>
          <w:color w:val="111111"/>
          <w:sz w:val="28"/>
          <w:sz w:val="28"/>
          <w:szCs w:val="28"/>
          <w:rtl w:val="true"/>
          <w:lang w:bidi="ar-SA"/>
        </w:rPr>
        <w:t xml:space="preserve">يعني ممّا يخرجه من الارض رزقا لكم فَلا تَجْعَلُوا لِلّهِ أَنْداداً أي أشباها وأمثالا من الاصنام الّتي لاتعقل ولا تسمع ولا تبصر ولا تقدر على شيء وَ أَنْتُمْ تَعْلَمُونَ </w:t>
      </w:r>
      <w:r>
        <w:rPr>
          <w:rStyle w:val="FootnoteAnchor"/>
          <w:rtl w:val="true"/>
        </w:rPr>
        <w:footnoteReference w:id="751"/>
      </w:r>
      <w:r>
        <w:rPr>
          <w:rFonts w:ascii="Amiri" w:hAnsi="Amiri" w:eastAsia="Amiri" w:cs="Amiri"/>
          <w:color w:val="111111"/>
          <w:sz w:val="28"/>
          <w:sz w:val="28"/>
          <w:szCs w:val="28"/>
          <w:rtl w:val="true"/>
          <w:lang w:bidi="ar-SA"/>
        </w:rPr>
        <w:t xml:space="preserve">أنّها لاتقدر على شيء من هذه النعم الجليلة الّتي أنعمها عليكم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840992_3830689328"/>
      <w:bookmarkStart w:id="331" w:name="_Toc118"/>
      <w:bookmarkEnd w:id="330"/>
      <w:r>
        <w:rPr>
          <w:rtl w:val="true"/>
        </w:rPr>
        <w:t xml:space="preserve">باب </w:t>
      </w:r>
      <w:r>
        <w:rPr>
          <w:rtl w:val="true"/>
        </w:rPr>
        <w:t>(</w:t>
      </w:r>
      <w:r>
        <w:rPr/>
        <w:t>3</w:t>
      </w:r>
      <w:r>
        <w:rPr>
          <w:rtl w:val="true"/>
        </w:rPr>
        <w:t xml:space="preserve">) </w:t>
      </w:r>
      <w:r>
        <w:rPr>
          <w:rtl w:val="true"/>
        </w:rPr>
        <w:t>القواعد التي استقرّت عليها الأرض</w:t>
      </w:r>
      <w:bookmarkEnd w:id="33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أبي، عن عليّ بن مهزيار، عن 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المكفوف،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الارض على أيّ شيء هي؟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فالحوت على أيّ شيء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على أيّ شيء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فالثري على أي شيء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انقضى علم العلماء</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عن ابن محبوب، عن جميل بن صالح، عن أبان بن تغلب،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الارض على أيّ شيء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فالحوت على أي شيء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على أي شيء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الصخرة؟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قرن ثور أملس</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أي شيء الثور؟ </w:t>
      </w:r>
      <w:bookmarkStart w:id="332" w:name="pg13634_135159"/>
    </w:p>
    <w:p>
      <w:pPr>
        <w:pStyle w:val="BookText"/>
        <w:rPr/>
      </w:pPr>
      <w:bookmarkEnd w:id="33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الثري</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الثري؟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عند ذلك ضلّ علم العلماء</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زياد، عن الحسن بن محبوب، عن جميل بن صالح، عن أبان بن تغلب،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 علم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المعصومين، أو المراد بالعلماء هم، والمعنى أنّهم أمروا بكتمانه عن سائر الخلق فكأنّه ضلّ علمهم عن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بالثري هنا الخير الكامل يعني القدرة، فإنّ استقرار جميع الاشياء على قدرة اللّه تعالى،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بالثري هنا ما هو منتهى الموجودات، ولمّا كان تعقّل النفى الصرف صعبا على الأفهام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ضلّ علم العلماء، لإلف الناس بالأبعاد القارّة وجسم خلف جسم، ولذا ذهب بعض المتكلّمين إلى أبعاد موهومة غير متناهية وقالوا بالخلأ</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840994_3830689328"/>
      <w:bookmarkStart w:id="334" w:name="_Toc119"/>
      <w:bookmarkEnd w:id="333"/>
      <w:r>
        <w:rPr>
          <w:rtl w:val="true"/>
        </w:rPr>
        <w:t xml:space="preserve">باب </w:t>
      </w:r>
      <w:r>
        <w:rPr>
          <w:rtl w:val="true"/>
        </w:rPr>
        <w:t>(</w:t>
      </w:r>
      <w:r>
        <w:rPr/>
        <w:t>4</w:t>
      </w:r>
      <w:r>
        <w:rPr>
          <w:rtl w:val="true"/>
        </w:rPr>
        <w:t>) «</w:t>
      </w:r>
      <w:r>
        <w:rPr>
          <w:rtl w:val="true"/>
        </w:rPr>
        <w:t>الارض أمّكم</w:t>
      </w:r>
      <w:r>
        <w:rPr>
          <w:rtl w:val="true"/>
        </w:rPr>
        <w:t>»</w:t>
      </w:r>
      <w:bookmarkEnd w:id="33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موسى بن جعفر، عن </w:t>
      </w:r>
      <w:bookmarkStart w:id="335" w:name="pg13634_135160"/>
    </w:p>
    <w:p>
      <w:pPr>
        <w:pStyle w:val="BookText"/>
        <w:rPr/>
      </w:pPr>
      <w:bookmarkEnd w:id="335"/>
      <w:r>
        <w:rPr>
          <w:rFonts w:ascii="Amiri" w:hAnsi="Amiri" w:eastAsia="Amiri" w:cs="Amiri"/>
          <w:color w:val="111111"/>
          <w:sz w:val="28"/>
          <w:sz w:val="28"/>
          <w:szCs w:val="28"/>
          <w:rtl w:val="true"/>
          <w:lang w:bidi="ar-SA"/>
        </w:rPr>
        <w:t xml:space="preserve">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رجلان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على اسم اللّه تعالى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على استك، فأقبل يضرب الارض بعصا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تضربها فإنّها امّكم وهي بكم برة</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تمسحوا بالأرض فإنّها أمّكم وهي بكم برّة</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أراد مباشرة ترابها بالجباه في السّجود من غير حائل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840996_3830689328"/>
      <w:bookmarkStart w:id="337" w:name="_Toc120"/>
      <w:bookmarkEnd w:id="336"/>
      <w:r>
        <w:rPr>
          <w:rtl w:val="true"/>
        </w:rPr>
        <w:t xml:space="preserve">باب </w:t>
      </w:r>
      <w:r>
        <w:rPr>
          <w:rtl w:val="true"/>
        </w:rPr>
        <w:t>(</w:t>
      </w:r>
      <w:r>
        <w:rPr/>
        <w:t>5</w:t>
      </w:r>
      <w:r>
        <w:rPr>
          <w:rtl w:val="true"/>
        </w:rPr>
        <w:t>)</w:t>
      </w:r>
      <w:r>
        <w:rPr>
          <w:rtl w:val="true"/>
        </w:rPr>
        <w:t>عظمة خلقة الأرض وما حولها</w:t>
      </w:r>
      <w:bookmarkEnd w:id="33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w:t>
      </w:r>
    </w:p>
    <w:p>
      <w:pPr>
        <w:pStyle w:val="BookText"/>
        <w:rPr/>
      </w:pPr>
      <w:r>
        <w:rPr>
          <w:rFonts w:ascii="Amiri" w:hAnsi="Amiri" w:eastAsia="Amiri" w:cs="Amiri"/>
          <w:color w:val="111111"/>
          <w:sz w:val="28"/>
          <w:sz w:val="28"/>
          <w:szCs w:val="28"/>
          <w:rtl w:val="true"/>
          <w:lang w:bidi="ar-SA"/>
        </w:rPr>
        <w:t xml:space="preserve">عبدالرحمن بن أبي نجران، عن صفوان، عن خلف بن حمّاد، عن الحسين بن زيد الهاشميّ،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زينب العطارة الحولاء إلى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وبناته وكانت تبيع منهنّ العطر 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عندهنّ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أتيتنا طابت بيوتنا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بيوتك بريحك أطيب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 فأحسني ولا تغشّي فإنّه أتقى</w:t>
      </w:r>
      <w:r>
        <w:rPr>
          <w:rStyle w:val="FootnoteAnchor"/>
          <w:rtl w:val="true"/>
        </w:rPr>
        <w:footnoteReference w:id="761"/>
      </w:r>
      <w:r>
        <w:rPr>
          <w:rFonts w:ascii="IRNazanin" w:hAnsi="IRNazanin" w:eastAsia="IRNazanin"/>
          <w:color w:val="111111"/>
          <w:sz w:val="28"/>
          <w:sz w:val="28"/>
          <w:szCs w:val="28"/>
          <w:rtl w:val="true"/>
          <w:lang w:bidi="fa-IR"/>
        </w:rPr>
        <w:t>وأبقى للمال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أتيت بشيء من بيعي، وإنّما أتيت أسألك عن عظمة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 اللّه، سأحدّثك عن بعض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الارض بمن عليها عند الّتي تحتها كحلقة ملقاة في فلاة قيّ‌</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والقي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الارض القفر الخالية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وهاتان بمن فيهما ومن عليهما عند الّتي تحتها كحلقة ملقاة في فلاة فيّ، والثالثة حتّى انتهى إلى السابعة وتلا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سَبْعَ سَماواتٍ وَ مِنَ الْأَرْضِ مِثْلَهُنَّ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والسبع الارضين بمن فيهنّ ومن عليهنّ على ظهر الديك كحلقة ملقاة في فلاة قي، والديك له جناحان جناح في المشرق وجناح فى المغرب ورجلاه في التخوم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والسبع والدّيك بمن فيه ومن عليه على الصخرة كحلقة ملقاة في فلاة قيّ، والصخرة بمن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ومن عليها على ظهر الحوت كحلقة ملقاة في فلاة قيّ، والسبع والدّيك والصخرة والحوت بمن فيه ومن عليه على البحر المظلم كحلقة ملقاة في فلاة قيّ، والسبع والدّيك والصخرة والحوت والبحر المظلم على الهواء الذّاهب كحلقة ملقاة في فلاة قي، والسبع والدّيك والصخرة والحوت والبحر المظلم والهواء على الثري كحلقة ملقاة في فلاة قيّ، ثمّ تلا هذه الآية لَهُ ما فِي السَّماواتِ وَ ما فِي الْأَرْضِ وَ ما بَيْنَهُما وَ ما تَحْتَ الثَّرى </w:t>
      </w:r>
      <w:r>
        <w:rPr>
          <w:rStyle w:val="FootnoteAnchor"/>
          <w:rtl w:val="true"/>
        </w:rPr>
        <w:footnoteReference w:id="763"/>
      </w:r>
      <w:r>
        <w:rPr>
          <w:rFonts w:ascii="Amiri" w:hAnsi="Amiri" w:eastAsia="Amiri" w:cs="Amiri"/>
          <w:color w:val="111111"/>
          <w:sz w:val="28"/>
          <w:sz w:val="28"/>
          <w:szCs w:val="28"/>
          <w:rtl w:val="true"/>
          <w:lang w:bidi="ar-SA"/>
        </w:rPr>
        <w:t>ثمّ انقطع الخبر عند الثري</w:t>
      </w:r>
      <w:r>
        <w:rPr>
          <w:rStyle w:val="FootnoteAnchor"/>
          <w:rtl w:val="true"/>
        </w:rPr>
        <w:footnoteReference w:id="764"/>
      </w:r>
      <w:r>
        <w:rPr>
          <w:rFonts w:ascii="Amiri" w:hAnsi="Amiri" w:eastAsia="Amiri" w:cs="Amiri"/>
          <w:color w:val="111111"/>
          <w:sz w:val="28"/>
          <w:sz w:val="28"/>
          <w:szCs w:val="28"/>
          <w:rtl w:val="true"/>
          <w:lang w:bidi="ar-SA"/>
        </w:rPr>
        <w:t>والسبع والديك والصخرة والحوت والبحر المظلم والهواء والثري بمن فيه ومن عليه عند السماء الأولى كحلقة في فلاة قيّ، وهذا كلّه وسماء الدّنيا بن عليها ومن فيها عند الّتي فوقها كحلقة في فلاة قيّ، وهاتان السّماءان ومن فيهما ومن عليهما عند الّتي فوقهما كحلقة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فلاة قيّ، وهذه الثلاث بمن فيهنّ ومن عليهنّ عند الرابعة كحلقة في فلاة قيّ، حتّى انتهى إلى السابعة وهنّ ومن فيهنّ ومن عليهنّ عند البحر المكفوف عن أهل الارض</w:t>
      </w:r>
      <w:r>
        <w:rPr>
          <w:rStyle w:val="FootnoteAnchor"/>
          <w:rtl w:val="true"/>
        </w:rPr>
        <w:footnoteReference w:id="765"/>
      </w:r>
      <w:r>
        <w:rPr>
          <w:rFonts w:ascii="Amiri" w:hAnsi="Amiri" w:eastAsia="Amiri" w:cs="Amiri"/>
          <w:color w:val="111111"/>
          <w:sz w:val="28"/>
          <w:sz w:val="28"/>
          <w:szCs w:val="28"/>
          <w:rtl w:val="true"/>
          <w:lang w:bidi="ar-SA"/>
        </w:rPr>
        <w:t>كحلقة في فلاة قيّ، وهذه السبع والبحر المكفوف عند جبال البرد كحلقة في فلاة قيّ، وتلا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مِنَ السَّماءِ مِنْ جِبالٍ فِيها مِنْ بَرَدٍ </w:t>
      </w:r>
      <w:r>
        <w:rPr>
          <w:rStyle w:val="FootnoteAnchor"/>
          <w:rtl w:val="true"/>
        </w:rPr>
        <w:footnoteReference w:id="766"/>
      </w:r>
      <w:r>
        <w:rPr>
          <w:rFonts w:ascii="Amiri" w:hAnsi="Amiri" w:eastAsia="Amiri" w:cs="Amiri"/>
          <w:color w:val="111111"/>
          <w:sz w:val="28"/>
          <w:sz w:val="28"/>
          <w:szCs w:val="28"/>
          <w:rtl w:val="true"/>
          <w:lang w:bidi="ar-SA"/>
        </w:rPr>
        <w:t xml:space="preserve">وهذه السّبع والبحر المكفوف وجبال البرد عند </w:t>
      </w:r>
    </w:p>
    <w:p>
      <w:pPr>
        <w:pStyle w:val="BookText"/>
        <w:rPr/>
      </w:pPr>
      <w:r>
        <w:rPr>
          <w:rFonts w:ascii="Amiri" w:hAnsi="Amiri" w:eastAsia="Amiri" w:cs="Amiri"/>
          <w:color w:val="111111"/>
          <w:sz w:val="28"/>
          <w:sz w:val="28"/>
          <w:szCs w:val="28"/>
          <w:rtl w:val="true"/>
          <w:lang w:bidi="ar-SA"/>
        </w:rPr>
        <w:t xml:space="preserve">الهواء الّذي تحار فيه القلوب كحلقة في فلاة قيّ، وهذه السبع والبحر المكفوف وجبال البرد والهواء عند حجب النور كحلقة في فلاة 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سبعون ألف حجاب يذهب نورها بالابصار</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وهذه السبع والبحر المكفوف وجبال البرد والهواء وحجب النور عند الكرسيّ كحلقة في فلاة قيّ،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وَ لا يَؤُدُهُ حِفْظُهُما وَ هُوَ الْعَلِيُّ الْعَظِيمُ </w:t>
      </w:r>
      <w:r>
        <w:rPr>
          <w:rStyle w:val="FootnoteAnchor"/>
          <w:rtl w:val="true"/>
        </w:rPr>
        <w:footnoteReference w:id="768"/>
      </w:r>
      <w:r>
        <w:rPr>
          <w:rFonts w:ascii="Amiri" w:hAnsi="Amiri" w:eastAsia="Amiri" w:cs="Amiri"/>
          <w:color w:val="111111"/>
          <w:sz w:val="28"/>
          <w:sz w:val="28"/>
          <w:szCs w:val="28"/>
          <w:rtl w:val="true"/>
          <w:lang w:bidi="ar-SA"/>
        </w:rPr>
        <w:t>وهذه السبع والبحر المكفوف وجبال البرد والهواء وحجب النور والكرسيّ عند العرش كحلقة فى فلاة قيّ، وتلا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الحسن الحجب قبل الهواء الّذي تحار فيه القلوب</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ابراهيم بن هاشم وغيره، عن خلف بن حماد، عن الحسين بن زيد الهاشمي،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تحمله الاملاك الاّ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ولا حول ولا قوّة إلاّ باللّه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الخبر يدلّ على أنّ الأرضين طبقات بعضها فوق بعض، وقد يستشكل فيما اشتمل عليه هذا الخبر من أنّ الارضين السبع والديك والصخرة والحوت والبحر المظلم والهواء </w:t>
      </w:r>
    </w:p>
    <w:p>
      <w:pPr>
        <w:pStyle w:val="BookText"/>
        <w:rPr/>
      </w:pPr>
      <w:r>
        <w:rPr>
          <w:rFonts w:ascii="Amiri" w:hAnsi="Amiri" w:eastAsia="Amiri" w:cs="Amiri"/>
          <w:color w:val="111111"/>
          <w:sz w:val="28"/>
          <w:sz w:val="28"/>
          <w:szCs w:val="28"/>
          <w:rtl w:val="true"/>
          <w:lang w:bidi="ar-SA"/>
        </w:rPr>
        <w:t>والثرى عند السماء الاولى كحلقة في فلاة قيّ، فيدلّ على أنّ جميع ذلك ليس لها قدر محسوس عند فلك القمر، مع أنّ الأرض وحدها لها قدر محسوس عنده بدلالة الخسوف واختلاف المنظر وغير ذلك ممّا علم في الابعاد والأجرام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يجاب عن ذلك بأنّه لمّا لم يمكن أن تحمل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بين هذه الموجودات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النسب المقداريّة الّتي اعتبر مثلها بين الحلقة والفلاة اللتين هما المشبّه بهما في جميع المراتب فإنّه خلاف ما دلّ عليه العقول الصحيحة السليمة بعد التأمّل في البراهين الهندسيّة والحسابية الّتي لا يحوم حولها الشك أصلا ولا تعتريها الشبهة قطعا، فيمكن أن يأوّل ويحمل على أنّ المعنى أنّ نسبة الحكم والمصالح المرعيّة في خلق كلّ من تلك المراتب إلى ما روعي فيما ذكر بعده كنسبة مقدار الحلقة إلى الفلاة ليدلّ على أنّ ما يمكننا أن نشاهد أو ندرك من آثار صنعه وعجائب حكمته في الشواهد ليس له نسبة محسوسة إلى أدنى ما هو محجوب عنّا، فكيف إلى ما فوقه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 ارتفاع ثقل كلّ من تلك الموجودات عمّا اتّصل به، فالطبقة الاولى من الارض رفع اللّه ثقلها عن الطبقة الثانية فليس ثقلها عليها إلاّ كثقل حلقة على فلاة، سواء كانت أكبر منها حجما أو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احتملنا سابقا من كون جميع الأفلاك أجزاء من السماء الدنيا داخلة فيها كما هو ظاهر الآية الكريمة يمكن حمل هذا التشبيه على ظاهره من غير تأويل، والله يعلم حقائق الموجودات</w:t>
      </w:r>
      <w:r>
        <w:rPr>
          <w:rFonts w:eastAsia="Amiri" w:cs="Amiri" w:ascii="Amiri" w:hAnsi="Amiri"/>
          <w:color w:val="111111"/>
          <w:sz w:val="28"/>
          <w:szCs w:val="28"/>
          <w:rtl w:val="true"/>
          <w:lang w:bidi="ar-SA"/>
        </w:rPr>
        <w:t xml:space="preserve">. </w:t>
      </w:r>
      <w:bookmarkStart w:id="338" w:name="pg13634_135165"/>
    </w:p>
    <w:p>
      <w:pPr>
        <w:pStyle w:val="Heading3"/>
        <w:numPr>
          <w:ilvl w:val="2"/>
          <w:numId w:val="1"/>
        </w:numPr>
        <w:rPr/>
      </w:pPr>
      <w:bookmarkStart w:id="339" w:name="__RefHeading___Toc840998_3830689328"/>
      <w:bookmarkStart w:id="340" w:name="_Toc121"/>
      <w:bookmarkEnd w:id="338"/>
      <w:bookmarkEnd w:id="339"/>
      <w:r>
        <w:rPr>
          <w:rtl w:val="true"/>
        </w:rPr>
        <w:t xml:space="preserve">باب </w:t>
      </w:r>
      <w:r>
        <w:rPr>
          <w:rtl w:val="true"/>
        </w:rPr>
        <w:t>(</w:t>
      </w:r>
      <w:r>
        <w:rPr/>
        <w:t>6</w:t>
      </w:r>
      <w:r>
        <w:rPr>
          <w:rtl w:val="true"/>
        </w:rPr>
        <w:t xml:space="preserve">) </w:t>
      </w:r>
      <w:r>
        <w:rPr>
          <w:rtl w:val="true"/>
        </w:rPr>
        <w:t>الارض تحمل بعضها بعضا</w:t>
      </w:r>
      <w:bookmarkEnd w:id="340"/>
    </w:p>
    <w:p>
      <w:pPr>
        <w:pStyle w:val="BookText"/>
        <w:rPr/>
      </w:pPr>
      <w:r>
        <w:rPr>
          <w:rFonts w:eastAsia="Amiri" w:cs="Amiri" w:ascii="Amiri" w:hAnsi="Amiri"/>
          <w:color w:val="111111"/>
          <w:sz w:val="28"/>
          <w:szCs w:val="28"/>
          <w:lang w:bidi="ar-SA"/>
        </w:rPr>
        <w:t>11355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إبراهيم بن محمّد الثقفيّ، عن عليّ بن المعلّى، عن إبراهيم بن الخطّاب رفعه</w:t>
      </w:r>
      <w:r>
        <w:rPr>
          <w:rStyle w:val="FootnoteAnchor"/>
          <w:rtl w:val="true"/>
        </w:rPr>
        <w:footnoteReference w:id="772"/>
      </w:r>
      <w:r>
        <w:rPr>
          <w:rFonts w:ascii="Amiri" w:hAnsi="Amiri" w:eastAsia="Amiri" w:cs="Amiri"/>
          <w:color w:val="111111"/>
          <w:sz w:val="28"/>
          <w:sz w:val="28"/>
          <w:szCs w:val="28"/>
          <w:rtl w:val="true"/>
          <w:lang w:bidi="ar-SA"/>
        </w:rPr>
        <w:t xml:space="preserve">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شكت أسافل الحيطان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ثقل أعاليها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يحمل بعضكم بعضا</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محمد، عن ابراهيم بن محمّد الثقفى مثله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بعضا</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عن عمّه محمّد ابن أبي القاسم، عن أحمد بن أبي عبداللّه البرقي، عن علي بن محمّد القاشاني، عن إبراهيم بن محمد الثقفي مثله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بعضك بعضا</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841000_3830689328"/>
      <w:bookmarkStart w:id="342" w:name="_Toc122"/>
      <w:bookmarkEnd w:id="341"/>
      <w:r>
        <w:rPr>
          <w:rtl w:val="true"/>
        </w:rPr>
        <w:t xml:space="preserve">باب </w:t>
      </w:r>
      <w:r>
        <w:rPr>
          <w:rtl w:val="true"/>
        </w:rPr>
        <w:t>(</w:t>
      </w:r>
      <w:r>
        <w:rPr/>
        <w:t>7</w:t>
      </w:r>
      <w:r>
        <w:rPr>
          <w:rtl w:val="true"/>
        </w:rPr>
        <w:t xml:space="preserve">) </w:t>
      </w:r>
      <w:r>
        <w:rPr>
          <w:rtl w:val="true"/>
        </w:rPr>
        <w:t>تسبيح الارض والموجودات</w:t>
      </w:r>
      <w:bookmarkEnd w:id="34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عليّ بن أسباط، عن داود الرقيّ،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مِنْ شَيْ‌ءٍ إِلاّ يُسَبِّحُ بِحَمْدِهِ وَ لكِنْ لا تَفْقَهُونَ تَسْبِيحَهُمْ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الجدر تسبيحها</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أسباط، عن علي بن أبي حمزة،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إِلاّ يُسَبِّحُ بِحَمْدِهِ وَ لكِنْ لا تَفْقَهُونَ تَسْبِيحَهُمْ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الجدر تسبيحها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الجدر تسبيحها؟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الصباح،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يسبّح بحمده، وإنّا لنري أنّ تنقّض الجدر هو تسبيحها</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الحسين بن سعيد،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وَ لكِنْ لا تَفْقَهُونَ تَسْبِيحَهُمْ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جعفر بن </w:t>
      </w:r>
      <w:bookmarkStart w:id="343" w:name="pg13634_135167"/>
    </w:p>
    <w:p>
      <w:pPr>
        <w:pStyle w:val="BookText"/>
        <w:rPr/>
      </w:pPr>
      <w:bookmarkEnd w:id="343"/>
      <w:r>
        <w:rPr>
          <w:rFonts w:ascii="Amiri" w:hAnsi="Amiri" w:eastAsia="Amiri" w:cs="Amiri"/>
          <w:color w:val="111111"/>
          <w:sz w:val="28"/>
          <w:sz w:val="28"/>
          <w:szCs w:val="28"/>
          <w:rtl w:val="true"/>
          <w:lang w:bidi="ar-SA"/>
        </w:rPr>
        <w:t xml:space="preserve">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وامّي، إنّي أجد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وَ لكِنْ لا تَفْقَهُونَ تَسْبِيحَهُمْ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أتسبّح الشجرة اليابسة؟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خشب البيت كيف ينقّض؟ وذلك تسبيحه، فسبحان اللّه على كلّ حال</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تنقّض الجدار لدلالتها على حدوث التغيّر فيها وفنائها نداء منها بلسان حالها على افتقارها الى من يوجدها ويبقيها منزها عن صفاتها المحوجة الى ذلك</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841002_3830689328"/>
      <w:bookmarkStart w:id="345" w:name="_Toc123"/>
      <w:bookmarkEnd w:id="344"/>
      <w:r>
        <w:rPr>
          <w:rtl w:val="true"/>
        </w:rPr>
        <w:t xml:space="preserve">باب </w:t>
      </w:r>
      <w:r>
        <w:rPr>
          <w:rtl w:val="true"/>
        </w:rPr>
        <w:t>(</w:t>
      </w:r>
      <w:r>
        <w:rPr/>
        <w:t>8</w:t>
      </w:r>
      <w:r>
        <w:rPr>
          <w:rtl w:val="true"/>
        </w:rPr>
        <w:t xml:space="preserve">) </w:t>
      </w:r>
      <w:r>
        <w:rPr>
          <w:rtl w:val="true"/>
        </w:rPr>
        <w:t>الزلزلة</w:t>
      </w:r>
      <w:bookmarkEnd w:id="345"/>
    </w:p>
    <w:p>
      <w:pPr>
        <w:pStyle w:val="BookText"/>
        <w:rPr/>
      </w:pPr>
      <w:r>
        <w:rPr>
          <w:rFonts w:eastAsia="Amiri" w:cs="Amiri" w:ascii="Amiri" w:hAnsi="Amiri"/>
          <w:color w:val="111111"/>
          <w:sz w:val="28"/>
          <w:szCs w:val="28"/>
          <w:lang w:bidi="ar-SA"/>
        </w:rPr>
        <w:t>11360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العباس بن معروف، عن علي بن مهزيار، عن الحسين بن سعيد، عن عبداللّه بن عمرو، عن حمّاد بن عثمان، عن جميل،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الزلزلة؟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أبي،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 القرنين لما انتهى الى السدّ جاوزه فدخل في الظلمة</w:t>
      </w:r>
      <w:r>
        <w:rPr>
          <w:rStyle w:val="FootnoteAnchor"/>
          <w:rtl w:val="true"/>
        </w:rPr>
        <w:footnoteReference w:id="781"/>
      </w:r>
      <w:r>
        <w:rPr>
          <w:rFonts w:ascii="Amiri" w:hAnsi="Amiri" w:eastAsia="Amiri" w:cs="Amiri"/>
          <w:color w:val="111111"/>
          <w:sz w:val="28"/>
          <w:sz w:val="28"/>
          <w:szCs w:val="28"/>
          <w:rtl w:val="true"/>
          <w:lang w:bidi="ar-SA"/>
        </w:rPr>
        <w:t xml:space="preserve">فاذا هو بملك قائم على جبل طوله </w:t>
      </w:r>
    </w:p>
    <w:p>
      <w:pPr>
        <w:pStyle w:val="BookText"/>
        <w:rPr/>
      </w:pPr>
      <w:r>
        <w:rPr>
          <w:rFonts w:ascii="Amiri" w:hAnsi="Amiri" w:eastAsia="Amiri" w:cs="Amiri"/>
          <w:color w:val="111111"/>
          <w:sz w:val="28"/>
          <w:sz w:val="28"/>
          <w:szCs w:val="28"/>
          <w:rtl w:val="true"/>
          <w:lang w:bidi="ar-SA"/>
        </w:rPr>
        <w:t>خمسمائة ذراع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أما كان خلفك مسلك؟</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ملك من ملائكة الرحمن موكل بهذا الجبل وليس</w:t>
      </w:r>
      <w:r>
        <w:rPr>
          <w:rStyle w:val="FootnoteAnchor"/>
          <w:rtl w:val="true"/>
        </w:rPr>
        <w:footnoteReference w:id="783"/>
      </w:r>
      <w:r>
        <w:rPr>
          <w:rFonts w:ascii="IRNazanin" w:hAnsi="IRNazanin" w:eastAsia="IRNazanin"/>
          <w:color w:val="111111"/>
          <w:sz w:val="28"/>
          <w:sz w:val="28"/>
          <w:szCs w:val="28"/>
          <w:rtl w:val="true"/>
          <w:lang w:bidi="fa-IR"/>
        </w:rPr>
        <w:t xml:space="preserve">من جبل خلقه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وله عرق الى هذا الجبل</w:t>
      </w:r>
      <w:r>
        <w:rPr>
          <w:rStyle w:val="FootnoteAnchor"/>
          <w:rtl w:val="true"/>
        </w:rPr>
        <w:footnoteReference w:id="784"/>
      </w:r>
      <w:r>
        <w:rPr>
          <w:rFonts w:ascii="Amiri" w:hAnsi="Amiri" w:eastAsia="Amiri" w:cs="Amiri"/>
          <w:color w:val="111111"/>
          <w:sz w:val="28"/>
          <w:sz w:val="28"/>
          <w:szCs w:val="28"/>
          <w:rtl w:val="true"/>
          <w:lang w:bidi="ar-SA"/>
        </w:rPr>
        <w:t xml:space="preserve">فاذا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يزلزل مدينة أوحى إلي فزلزلتها</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يحيي بن عمران الاشعري، عن عيسى بن محمد، عن علي بن مهزيار، عن عبداللّه بن عمر، عن عبداللّه بن حماد، عن أبي عبداللّه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ذا القرنين لما انتهى الى السد تجاوزه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بهذا الحديث عيسى ابن محمد، عن علي بن مهزيار، عن عبداللّه بن عمر، عن عباد بن </w:t>
      </w:r>
    </w:p>
    <w:p>
      <w:pPr>
        <w:pStyle w:val="BookText"/>
        <w:rPr/>
      </w:pPr>
      <w:r>
        <w:rPr>
          <w:rFonts w:ascii="Amiri" w:hAnsi="Amiri" w:eastAsia="Amiri" w:cs="Amiri"/>
          <w:color w:val="111111"/>
          <w:sz w:val="28"/>
          <w:sz w:val="28"/>
          <w:szCs w:val="28"/>
          <w:rtl w:val="true"/>
          <w:lang w:bidi="ar-SA"/>
        </w:rPr>
        <w:t xml:space="preserve">حماد،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الزلزلة؟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لمّا انتهى الى السدّ جاوزه فدخل الظلمة فاذا هو بملك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إلّا أنّه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إليّ ربّي</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عن يعقوب بن يزيد، عن بعض أصحابه، عن محمّد بن سنان،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الارض فأمر الحوت فحملتها،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حملتها بقوّتى، فبعث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حوتا قدر شبر</w:t>
      </w:r>
      <w:r>
        <w:rPr>
          <w:rStyle w:val="FootnoteAnchor"/>
          <w:rtl w:val="true"/>
        </w:rPr>
        <w:footnoteReference w:id="790"/>
      </w:r>
      <w:r>
        <w:rPr>
          <w:rFonts w:ascii="Amiri" w:hAnsi="Amiri" w:eastAsia="Amiri" w:cs="Amiri"/>
          <w:color w:val="111111"/>
          <w:sz w:val="28"/>
          <w:sz w:val="28"/>
          <w:szCs w:val="28"/>
          <w:rtl w:val="true"/>
          <w:lang w:bidi="ar-SA"/>
        </w:rPr>
        <w:t xml:space="preserve">، فدخلت في منخرها فاضطربت أربعين صباحا فإذا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يزلزل أرضا نزلت تلك الحوتة</w:t>
      </w:r>
      <w:r>
        <w:rPr>
          <w:rStyle w:val="FootnoteAnchor"/>
          <w:rtl w:val="true"/>
        </w:rPr>
        <w:footnoteReference w:id="791"/>
      </w:r>
      <w:r>
        <w:rPr>
          <w:rFonts w:ascii="Amiri" w:hAnsi="Amiri" w:eastAsia="Amiri" w:cs="Amiri"/>
          <w:color w:val="111111"/>
          <w:sz w:val="28"/>
          <w:sz w:val="28"/>
          <w:szCs w:val="28"/>
          <w:rtl w:val="true"/>
          <w:lang w:bidi="ar-SA"/>
        </w:rPr>
        <w:t>الصغيرة فزلزلت الارض فرقا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بإسناده رفعه إلى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الحوت بحمل الارض وكلّ بلدة</w:t>
      </w:r>
      <w:r>
        <w:rPr>
          <w:rStyle w:val="FootnoteAnchor"/>
          <w:rtl w:val="true"/>
        </w:rPr>
        <w:footnoteReference w:id="794"/>
      </w:r>
      <w:r>
        <w:rPr>
          <w:rFonts w:ascii="Amiri" w:hAnsi="Amiri" w:eastAsia="Amiri" w:cs="Amiri"/>
          <w:color w:val="111111"/>
          <w:sz w:val="28"/>
          <w:sz w:val="28"/>
          <w:szCs w:val="28"/>
          <w:rtl w:val="true"/>
          <w:lang w:bidi="ar-SA"/>
        </w:rPr>
        <w:t xml:space="preserve">من البلدان على فلس من فلوسه، فإذا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يزلزل أرضا أمر الحوت أن تحرّك ذلك الفلس فتحرّكه، ولو رفع الفلس لانقلبت الأرض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القول أن في هذا الحديث وأمثاله بعض الرموز والإشارات التي لم يصل البشر الى فهمها واستيعابها الى هذا اليوم، ونحن ذكرناه كما هو، واللّه العالم بحقائق الامور، وقد ذكر العلّامة السيد هبة الدين الشهرستاني في كتابه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الهيئة والاسلام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يتعلق بشرح هكذا أحاديث 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أبيه، عن محمّد بن أحمد، عن إبراهيم بن إسحاق، عن محمّد بن سليمان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الزلزلة ماهي؟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سببها؟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بعروق الارض ملكا، فإذا أراد اللّه أن يزلزل أرضا أوحى إلى ذلك الملك أن حرّك عروق</w:t>
      </w:r>
      <w:r>
        <w:rPr>
          <w:rStyle w:val="FootnoteAnchor"/>
          <w:rtl w:val="true"/>
        </w:rPr>
        <w:footnoteReference w:id="7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فيحرّك ذلك الملك عروق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الارض الّتى أمر اللّه فتتحرّك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فما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الكسوف فاذا فرغت خررت</w:t>
      </w:r>
      <w:r>
        <w:rPr>
          <w:rStyle w:val="FootnoteAnchor"/>
          <w:rtl w:val="true"/>
        </w:rPr>
        <w:footnoteReference w:id="798"/>
      </w:r>
      <w:r>
        <w:rPr>
          <w:rFonts w:ascii="Amiri" w:hAnsi="Amiri" w:eastAsia="Amiri" w:cs="Amiri"/>
          <w:color w:val="111111"/>
          <w:sz w:val="28"/>
          <w:sz w:val="28"/>
          <w:szCs w:val="28"/>
          <w:rtl w:val="true"/>
          <w:lang w:bidi="ar-SA"/>
        </w:rPr>
        <w:t>ساجدا وتقول في سجودك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يمسك السماوات و الارض أن تزولا و لئن زالتا إن امسكهما من أحد من بعده إنه كان حليما غفورا</w:t>
      </w:r>
      <w:r>
        <w:rPr>
          <w:rStyle w:val="FootnoteAnchor"/>
          <w:rtl w:val="true"/>
        </w:rPr>
        <w:footnoteReference w:id="799"/>
      </w:r>
      <w:r>
        <w:rPr>
          <w:rFonts w:ascii="Amiri" w:hAnsi="Amiri" w:eastAsia="Amiri" w:cs="Amiri"/>
          <w:color w:val="111111"/>
          <w:sz w:val="28"/>
          <w:sz w:val="28"/>
          <w:szCs w:val="28"/>
          <w:rtl w:val="true"/>
          <w:lang w:bidi="ar-SA"/>
        </w:rPr>
        <w:t>يا من يمسك السماء ان تقع على الأرض الّا باذنه</w:t>
      </w:r>
      <w:r>
        <w:rPr>
          <w:rStyle w:val="FootnoteAnchor"/>
          <w:rtl w:val="true"/>
        </w:rPr>
        <w:footnoteReference w:id="800"/>
      </w:r>
      <w:r>
        <w:rPr>
          <w:rFonts w:ascii="Amiri" w:hAnsi="Amiri" w:eastAsia="Amiri" w:cs="Amiri"/>
          <w:color w:val="111111"/>
          <w:sz w:val="28"/>
          <w:sz w:val="28"/>
          <w:szCs w:val="28"/>
          <w:rtl w:val="true"/>
          <w:lang w:bidi="ar-SA"/>
        </w:rPr>
        <w:t>أمسك عنّا السوء إنّك على كلّ شيء قدير</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سليمان الديلمى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الزلزلة ما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سببها؟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علامة من علامات غضبه أو قدرته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bookmarkStart w:id="346" w:name="pg13634_135172"/>
    </w:p>
    <w:p>
      <w:pPr>
        <w:pStyle w:val="BookText"/>
        <w:rPr/>
      </w:pPr>
      <w:bookmarkEnd w:id="346"/>
      <w:r>
        <w:rPr>
          <w:rFonts w:ascii="Amiri" w:hAnsi="Amiri" w:eastAsia="Amiri" w:cs="Amiri"/>
          <w:color w:val="111111"/>
          <w:sz w:val="28"/>
          <w:sz w:val="28"/>
          <w:szCs w:val="28"/>
          <w:rtl w:val="true"/>
          <w:lang w:bidi="ar-SA"/>
        </w:rPr>
        <w:t>تزولا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كراهة أن تزولا، أو لتضمّن الإمساك معنى الحفظ أو المنع عدّي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أمسكهما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أمسكهما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صارت هذه الارض تزلزل؟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الزلزلة وما أشبهها موعظة وترهيب يرهب بها الناس ليرعوا وينزعوا عن المعاصي</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841004_3830689328"/>
      <w:bookmarkStart w:id="348" w:name="_Toc124"/>
      <w:bookmarkEnd w:id="347"/>
      <w:r>
        <w:rPr>
          <w:rtl w:val="true"/>
        </w:rPr>
        <w:t xml:space="preserve">باب </w:t>
      </w:r>
      <w:r>
        <w:rPr>
          <w:rtl w:val="true"/>
        </w:rPr>
        <w:t>(</w:t>
      </w:r>
      <w:r>
        <w:rPr/>
        <w:t>9</w:t>
      </w:r>
      <w:r>
        <w:rPr>
          <w:rtl w:val="true"/>
        </w:rPr>
        <w:t xml:space="preserve">) </w:t>
      </w:r>
      <w:r>
        <w:rPr>
          <w:rtl w:val="true"/>
        </w:rPr>
        <w:t>ما خلق اللّه خلقا إلاّ وخلق ما يغلبه</w:t>
      </w:r>
      <w:bookmarkEnd w:id="34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إلاّ وقد أمّر عليه آخر يغلبه فيه، وذلك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البحار السفلى فخرت وزخرت</w:t>
      </w:r>
      <w:r>
        <w:rPr>
          <w:rStyle w:val="FootnoteAnchor"/>
          <w:rtl w:val="true"/>
        </w:rPr>
        <w:footnoteReference w:id="804"/>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يغلبني؟ فخلق الارض فسطحها على ظهرها فذلّت،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الارض فخرت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يغلبني؟ فخلق الجبال فأثبتها على ظهرها أوتادا من أن تميد بما عليها فذلّت الأرض واستقرّت، ثم إنّ الجبال فخرت على الارض فشمخت واستطالت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يغلبني؟ فخلق الحديد فقطعها فقرّت الجبال وذلّت، ثمّ إنّ الحديد فخرت على الجبال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يغلبني؟ فخلق النار فاذابت الحديد </w:t>
      </w:r>
    </w:p>
    <w:p>
      <w:pPr>
        <w:pStyle w:val="BookText"/>
        <w:rPr/>
      </w:pPr>
      <w:r>
        <w:rPr>
          <w:rFonts w:ascii="Amiri" w:hAnsi="Amiri" w:eastAsia="Amiri" w:cs="Amiri"/>
          <w:color w:val="111111"/>
          <w:sz w:val="28"/>
          <w:sz w:val="28"/>
          <w:szCs w:val="28"/>
          <w:rtl w:val="true"/>
          <w:lang w:bidi="ar-SA"/>
        </w:rPr>
        <w:t>فذلّ الحديد، ثم ان النار زفرت وشهقت وفخرت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شيء يغلبني؟ فخلق الماء فاطفأها فذلّت، ثم ان الماء فخر وزخر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شيء يغلبني؟ فخلق الريح فحركت أمواجه واثارت ما في قعره وحبسته عن مجاريه فذل الماء، ثمّ إنّ الريح فخرت وعصفت وأرخت أذيالها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يغلبني؟ فخلق الإنسان فبنى واحتال واتّخذ ما يستتر به من الرّيح وغيرها فذلّت الرّيح، ثمّ إنّ الإنسان طغى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أشدّ منّي قوّة؟ فخلق اللّه له الموت فقهره فذلّ الإنسان، ثمّ إنّ الموت فخر في نفسه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تفخر فإنّى ذابحك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 وأهل النّار ثمّ لا احييك أبدا فترجى أو تخاف</w:t>
      </w:r>
      <w:r>
        <w:rPr>
          <w:rStyle w:val="FootnoteAnchor"/>
          <w:rtl w:val="true"/>
        </w:rPr>
        <w:footnoteReference w:id="805"/>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يغلب الغضب، والرحمة تغلب السخط، والصدقة تغلب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هذا ممّا قد يغلب غيره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مسلم، عن مسعدة بن صدقة،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احييك ابدا فذلّ وخاف</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bookmarkStart w:id="349" w:name="pg13634_135174"/>
    </w:p>
    <w:p>
      <w:pPr>
        <w:pStyle w:val="Heading3"/>
        <w:numPr>
          <w:ilvl w:val="2"/>
          <w:numId w:val="1"/>
        </w:numPr>
        <w:rPr/>
      </w:pPr>
      <w:bookmarkStart w:id="350" w:name="__RefHeading___Toc841006_3830689328"/>
      <w:bookmarkStart w:id="351" w:name="_Toc125"/>
      <w:bookmarkEnd w:id="349"/>
      <w:bookmarkEnd w:id="350"/>
      <w:r>
        <w:rPr>
          <w:rtl w:val="true"/>
        </w:rPr>
        <w:t xml:space="preserve">باب </w:t>
      </w:r>
      <w:r>
        <w:rPr>
          <w:rtl w:val="true"/>
        </w:rPr>
        <w:t>(</w:t>
      </w:r>
      <w:r>
        <w:rPr/>
        <w:t>10</w:t>
      </w:r>
      <w:r>
        <w:rPr>
          <w:rtl w:val="true"/>
        </w:rPr>
        <w:t>)</w:t>
      </w:r>
      <w:r>
        <w:rPr>
          <w:rtl w:val="true"/>
        </w:rPr>
        <w:t>تحريم أكل الطين</w:t>
      </w:r>
      <w:bookmarkEnd w:id="351"/>
    </w:p>
    <w:p>
      <w:pPr>
        <w:pStyle w:val="BookText"/>
        <w:rPr/>
      </w:pPr>
      <w:r>
        <w:rPr>
          <w:rFonts w:eastAsia="Amiri" w:cs="Amiri" w:ascii="Amiri" w:hAnsi="Amiri"/>
          <w:color w:val="111111"/>
          <w:sz w:val="28"/>
          <w:szCs w:val="28"/>
          <w:lang w:bidi="ar-SA"/>
        </w:rPr>
        <w:t>11366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احمد بن محمّد، عن الحسن بن علي،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الطين فحرم أكل الطين على ذريته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مثله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علي مثله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أبي عبداللّه، عن الحسن بن علي،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ابراهيم بن مهزم، عن طلحة بن زيد،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انهمك</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والمقصود ان من أكثر أو داوم على أكل الطين فقد أعان على نفسه بالهلاك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أكل الطين فقد شركك في دم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ابراهيم بن مهزم،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محبوب بهذا الاسناد،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ابن محبوب، عن ابراهيم بن مهزم، عن طلحة،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عليّ بن حسان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w:t>
      </w:r>
      <w:r>
        <w:rPr>
          <w:rStyle w:val="FootnoteAnchor"/>
          <w:rtl w:val="true"/>
        </w:rPr>
        <w:footnoteReference w:id="816"/>
      </w:r>
      <w:r>
        <w:rPr>
          <w:rFonts w:ascii="Amiri" w:hAnsi="Amiri" w:eastAsia="Amiri" w:cs="Amiri"/>
          <w:color w:val="111111"/>
          <w:sz w:val="28"/>
          <w:sz w:val="28"/>
          <w:szCs w:val="28"/>
          <w:rtl w:val="true"/>
          <w:lang w:bidi="ar-SA"/>
        </w:rPr>
        <w:t xml:space="preserve">بن كثير، عن يحيى بن عبداللّه بن الحسن،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طين الكوفة فقد أكل لحوم الناس، لأنّ الكوفة كانت أجمة ثمّ كانت مقبرة 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الطين فهو ملعون</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w:t>
      </w:r>
    </w:p>
    <w:p>
      <w:pPr>
        <w:pStyle w:val="BookText"/>
        <w:rPr/>
      </w:pPr>
      <w:r>
        <w:rPr>
          <w:rFonts w:ascii="IRNazanin" w:hAnsi="IRNazanin" w:eastAsia="IRNazanin"/>
          <w:color w:val="111111"/>
          <w:sz w:val="28"/>
          <w:sz w:val="28"/>
          <w:szCs w:val="28"/>
          <w:rtl w:val="true"/>
          <w:lang w:bidi="fa-IR"/>
        </w:rPr>
        <w:t>ابن فضال، عن ابن القداح</w:t>
      </w:r>
      <w:r>
        <w:rPr>
          <w:rStyle w:val="FootnoteAnchor"/>
          <w:rtl w:val="true"/>
        </w:rPr>
        <w:footnoteReference w:id="818"/>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يأكل الطين فنهاه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لاتأكله فان اكلته</w:t>
      </w:r>
      <w:r>
        <w:rPr>
          <w:rStyle w:val="FootnoteAnchor"/>
          <w:rtl w:val="true"/>
        </w:rPr>
        <w:footnoteReference w:id="820"/>
      </w:r>
      <w:r>
        <w:rPr>
          <w:rFonts w:ascii="Amiri" w:hAnsi="Amiri" w:eastAsia="Amiri" w:cs="Amiri"/>
          <w:color w:val="111111"/>
          <w:sz w:val="28"/>
          <w:sz w:val="28"/>
          <w:szCs w:val="28"/>
          <w:rtl w:val="true"/>
          <w:lang w:bidi="ar-SA"/>
        </w:rPr>
        <w:t>ومت كنت قد اعنت على نفسك</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w:t>
      </w:r>
      <w:r>
        <w:rPr>
          <w:rStyle w:val="FootnoteAnchor"/>
          <w:rtl w:val="true"/>
        </w:rPr>
        <w:footnoteReference w:id="823"/>
      </w:r>
      <w:r>
        <w:rPr>
          <w:rFonts w:ascii="Amiri" w:hAnsi="Amiri" w:eastAsia="Amiri" w:cs="Amiri"/>
          <w:color w:val="111111"/>
          <w:sz w:val="28"/>
          <w:sz w:val="28"/>
          <w:szCs w:val="28"/>
          <w:rtl w:val="true"/>
          <w:lang w:bidi="ar-SA"/>
        </w:rPr>
        <w:t xml:space="preserve">،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اكل الطين فمات فقد اعان على نفسه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عن أبيه مثله</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النوفلي مثله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احمد بن محمد بن </w:t>
      </w:r>
    </w:p>
    <w:p>
      <w:pPr>
        <w:pStyle w:val="BookText"/>
        <w:rPr/>
      </w:pPr>
      <w:r>
        <w:rPr>
          <w:rFonts w:ascii="Amiri" w:hAnsi="Amiri" w:eastAsia="Amiri" w:cs="Amiri"/>
          <w:color w:val="111111"/>
          <w:sz w:val="28"/>
          <w:sz w:val="28"/>
          <w:szCs w:val="28"/>
          <w:rtl w:val="true"/>
          <w:lang w:bidi="ar-SA"/>
        </w:rPr>
        <w:t xml:space="preserve">خالد، عن عثمان بن عيسى، 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الطين يورث النفاق</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عن عثمان بن عيسى مثله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البرقى، عن عثمان بن عيسى مثله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الاحاديث الكثيرة والمعتبرة على جواز أكل طين قبر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للاستشفاء والتبرّك وللأمن من المخاوف بل استحبابه، وذكرت الاحاديث آدابا وادعية متعددة لتناول تلك التربة المقدّسة</w:t>
      </w:r>
      <w:r>
        <w:rPr>
          <w:rFonts w:eastAsia="Amiri" w:cs="Amiri" w:ascii="Amiri" w:hAnsi="Amiri"/>
          <w:color w:val="111111"/>
          <w:sz w:val="28"/>
          <w:szCs w:val="28"/>
          <w:rtl w:val="true"/>
          <w:lang w:bidi="ar-SA"/>
        </w:rPr>
        <w:t>.</w:t>
      </w:r>
      <w:bookmarkStart w:id="352" w:name="pg13634_135178"/>
    </w:p>
    <w:p>
      <w:pPr>
        <w:pStyle w:val="Heading2"/>
        <w:numPr>
          <w:ilvl w:val="1"/>
          <w:numId w:val="1"/>
        </w:numPr>
        <w:rPr/>
      </w:pPr>
      <w:bookmarkStart w:id="353" w:name="__RefHeading___Toc841008_3830689328"/>
      <w:bookmarkStart w:id="354" w:name="_Toc126"/>
      <w:bookmarkEnd w:id="352"/>
      <w:bookmarkEnd w:id="353"/>
      <w:r>
        <w:rPr>
          <w:rtl w:val="true"/>
        </w:rPr>
        <w:t>أبواب الانسان</w:t>
      </w:r>
      <w:bookmarkEnd w:id="354"/>
    </w:p>
    <w:p>
      <w:pPr>
        <w:pStyle w:val="Heading3"/>
        <w:numPr>
          <w:ilvl w:val="2"/>
          <w:numId w:val="1"/>
        </w:numPr>
        <w:rPr/>
      </w:pPr>
      <w:bookmarkStart w:id="355" w:name="__RefHeading___Toc841010_3830689328"/>
      <w:bookmarkStart w:id="356" w:name="_Toc127"/>
      <w:bookmarkEnd w:id="355"/>
      <w:r>
        <w:rPr>
          <w:rtl w:val="true"/>
        </w:rPr>
        <w:t xml:space="preserve">باب </w:t>
      </w:r>
      <w:r>
        <w:rPr>
          <w:rtl w:val="true"/>
        </w:rPr>
        <w:t>(</w:t>
      </w:r>
      <w:r>
        <w:rPr/>
        <w:t>1</w:t>
      </w:r>
      <w:r>
        <w:rPr>
          <w:rtl w:val="true"/>
        </w:rPr>
        <w:t xml:space="preserve">) </w:t>
      </w:r>
      <w:r>
        <w:rPr>
          <w:rtl w:val="true"/>
        </w:rPr>
        <w:t>لم سمّي الانسان انسانا</w:t>
      </w:r>
      <w:bookmarkEnd w:id="356"/>
    </w:p>
    <w:p>
      <w:pPr>
        <w:pStyle w:val="BookText"/>
        <w:rPr/>
      </w:pPr>
      <w:r>
        <w:rPr>
          <w:rFonts w:eastAsia="Amiri" w:cs="Amiri" w:ascii="Amiri" w:hAnsi="Amiri"/>
          <w:color w:val="111111"/>
          <w:sz w:val="28"/>
          <w:szCs w:val="28"/>
          <w:lang w:bidi="ar-SA"/>
        </w:rPr>
        <w:t>11372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عن معاوية بن حكيم، عن ابن أبي عمير،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الإنسان إنسانا لانّه ينسى، 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عَهِدْنا إِلى آدَمَ مِنْ قَبْلُ فَنَسِيَ </w:t>
      </w:r>
      <w:r>
        <w:rPr>
          <w:rStyle w:val="FootnoteAnchor"/>
          <w:rtl w:val="true"/>
        </w:rPr>
        <w:footnoteReference w:id="832"/>
      </w:r>
      <w:r>
        <w:rPr>
          <w:rFonts w:ascii="IRNazanin" w:hAnsi="IRNazanin" w:eastAsia="IRNazanin"/>
          <w:color w:val="111111"/>
          <w:sz w:val="28"/>
          <w:sz w:val="28"/>
          <w:szCs w:val="28"/>
          <w:rtl w:val="true"/>
          <w:lang w:bidi="fa-IR"/>
        </w:rPr>
        <w:t>و</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فى 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لأنّه خلق خلقة لاقوام له إلاّ بانس بعضهم ببعض، ولهذا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مدنيّ بالطبع، من حيث إنّه لاقوام لبعضهم إلاّ ببعض</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يمكنه أن يقوم بجميع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بذلك لأنّه يأنس بكلّ ما </w:t>
      </w:r>
      <w:bookmarkStart w:id="357" w:name="pg13634_135179"/>
    </w:p>
    <w:p>
      <w:pPr>
        <w:pStyle w:val="BookText"/>
        <w:rPr/>
      </w:pPr>
      <w:bookmarkEnd w:id="357"/>
      <w:r>
        <w:rPr>
          <w:rFonts w:ascii="Amiri" w:hAnsi="Amiri" w:eastAsia="Amiri" w:cs="Amiri"/>
          <w:color w:val="111111"/>
          <w:sz w:val="28"/>
          <w:sz w:val="28"/>
          <w:szCs w:val="28"/>
          <w:rtl w:val="true"/>
          <w:lang w:bidi="ar-SA"/>
        </w:rPr>
        <w:t>يألفه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إفعلان واصله إنسيان سمّي بذلك لأنّه عهد إليه فنسي</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841012_3830689328"/>
      <w:bookmarkStart w:id="359" w:name="_Toc128"/>
      <w:bookmarkEnd w:id="358"/>
      <w:r>
        <w:rPr>
          <w:rtl w:val="true"/>
        </w:rPr>
        <w:t xml:space="preserve">باب </w:t>
      </w:r>
      <w:r>
        <w:rPr>
          <w:rtl w:val="true"/>
        </w:rPr>
        <w:t>(</w:t>
      </w:r>
      <w:r>
        <w:rPr/>
        <w:t>2</w:t>
      </w:r>
      <w:r>
        <w:rPr>
          <w:rtl w:val="true"/>
        </w:rPr>
        <w:t xml:space="preserve">) </w:t>
      </w:r>
      <w:r>
        <w:rPr>
          <w:rtl w:val="true"/>
        </w:rPr>
        <w:t>الإنسان أفضل أم الملائكة؟</w:t>
      </w:r>
      <w:bookmarkEnd w:id="359"/>
    </w:p>
    <w:p>
      <w:pPr>
        <w:pStyle w:val="BookText"/>
        <w:rPr/>
      </w:pPr>
      <w:r>
        <w:rPr>
          <w:rFonts w:eastAsia="Amiri" w:cs="Amiri" w:ascii="Amiri" w:hAnsi="Amiri"/>
          <w:color w:val="111111"/>
          <w:sz w:val="28"/>
          <w:szCs w:val="28"/>
          <w:lang w:bidi="ar-SA"/>
        </w:rPr>
        <w:t>11373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بن عيسى، عن عليّ بن الحكم،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أفضل أم بنو آدم؟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في الملائكة عقلا بلا شهوة، وركب في البهائم شهوة بلا عقل، وركب في بني آدم كليهما، فمن غلب عقله شهوته فهو خير من الملائكة، ومن غلبت شهوته عقله فهو شرّ من البهائم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الملائكة من باقة</w:t>
      </w:r>
      <w:r>
        <w:rPr>
          <w:rStyle w:val="FootnoteAnchor"/>
          <w:rtl w:val="true"/>
        </w:rPr>
        <w:footnoteReference w:id="835"/>
      </w:r>
      <w:r>
        <w:rPr>
          <w:rFonts w:ascii="Amiri" w:hAnsi="Amiri" w:eastAsia="Amiri" w:cs="Amiri"/>
          <w:color w:val="111111"/>
          <w:sz w:val="28"/>
          <w:sz w:val="28"/>
          <w:szCs w:val="28"/>
          <w:rtl w:val="true"/>
          <w:lang w:bidi="ar-SA"/>
        </w:rPr>
        <w:t>بقل خير منه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bookmarkStart w:id="360" w:name="pg13634_135180"/>
    </w:p>
    <w:p>
      <w:pPr>
        <w:pStyle w:val="Heading3"/>
        <w:numPr>
          <w:ilvl w:val="2"/>
          <w:numId w:val="1"/>
        </w:numPr>
        <w:rPr/>
      </w:pPr>
      <w:bookmarkStart w:id="361" w:name="__RefHeading___Toc841014_3830689328"/>
      <w:bookmarkStart w:id="362" w:name="_Toc129"/>
      <w:bookmarkEnd w:id="360"/>
      <w:bookmarkEnd w:id="361"/>
      <w:r>
        <w:rPr>
          <w:rtl w:val="true"/>
        </w:rPr>
        <w:t xml:space="preserve">باب </w:t>
      </w:r>
      <w:r>
        <w:rPr>
          <w:rtl w:val="true"/>
        </w:rPr>
        <w:t>(</w:t>
      </w:r>
      <w:r>
        <w:rPr/>
        <w:t>3</w:t>
      </w:r>
      <w:r>
        <w:rPr>
          <w:rtl w:val="true"/>
        </w:rPr>
        <w:t xml:space="preserve">) </w:t>
      </w:r>
      <w:r>
        <w:rPr>
          <w:rtl w:val="true"/>
        </w:rPr>
        <w:t>بدء خلق الانسان في الرحم</w:t>
      </w:r>
      <w:bookmarkEnd w:id="362"/>
    </w:p>
    <w:p>
      <w:pPr>
        <w:pStyle w:val="BookText"/>
        <w:rPr/>
      </w:pPr>
      <w:r>
        <w:rPr>
          <w:rFonts w:eastAsia="Amiri" w:cs="Amiri" w:ascii="Amiri" w:hAnsi="Amiri"/>
          <w:color w:val="111111"/>
          <w:sz w:val="28"/>
          <w:szCs w:val="28"/>
          <w:lang w:bidi="ar-SA"/>
        </w:rPr>
        <w:t>11375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عبدالاعلى مولى آل سام،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شَيْئاً مَذْكُوراً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مذكورا في العلم، ولم يكن مذكورا في الخلق</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بن عيسى،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ربما أشبه أخواله، وربما أشبه اباه وربّما اشبه عمومته؟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نطفة الرجل بيضاء غليظة، ونطفة المرأة صفراء رقيقة، فإن غلبت نطفة الرجل نطفة المرأة أشبه الرجل أباه وعمومته، وإن غلبت نطفة المرأة نطفة الرجل أشبه الرجل أخواله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عليّ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اخبرنى القاسم بن محمّد، عن حمدان بن الحسين، عن الحسين بن الوليد، عن ابن بكير، عن عبداللّه بن سنان، </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يشبه أباه وعمّه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سبق</w:t>
      </w:r>
      <w:r>
        <w:rPr>
          <w:rStyle w:val="FootnoteAnchor"/>
          <w:rtl w:val="true"/>
        </w:rPr>
        <w:footnoteReference w:id="840"/>
      </w:r>
      <w:r>
        <w:rPr>
          <w:rFonts w:ascii="Amiri" w:hAnsi="Amiri" w:eastAsia="Amiri" w:cs="Amiri"/>
          <w:color w:val="111111"/>
          <w:sz w:val="28"/>
          <w:sz w:val="28"/>
          <w:szCs w:val="28"/>
          <w:rtl w:val="true"/>
          <w:lang w:bidi="ar-SA"/>
        </w:rPr>
        <w:t>ماء الرجل ماء المرأة فالولد يشبه أباه وعمّه، وإذا سبق ماء المرأة ماء الرجل يشبه الولد أمّه وخاله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عن محمّد بن الحسين بن أبي الخطّاب، عن جعفر بن بشير، عن رجل،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يخلق خلقا جمع كلّ صورة بينه وبين أبيه إلى آدم ثمّ خلقه على صورة أحدهم، فلا يقولنّ أحد هذا لا يشبهني ولا يشبه شيئا من آبائي</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أبي، عن النضر بن سويد،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تقع من السماء إلى الارض على النبات والثمر والشجر، فتأكل الناس منه والبهائم، فتجري فيهم</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من هذا الحديث الاشارة الى قول اللّه تعالى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الَّذِي خَلَقَ الْأَزْواجَ كُلَّها مِمّا تُنْبِتُ الْأَرْضُ وَ مِنْ أَنْفُسِهِمْ وَ مِمّا لا يَعْلَمُونَ فيأكل الانسان والحيوان النبات والثمر فتكون النطفة ويكون الخلق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القاسم، عن محمّد بن عليّ الكوفيّ، عن عبداللّه بن عبدالرحمان الاصمّ، عن الهيثم بن واقد، عن مقرن،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رزق الولد في بطن أمه؟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عليه الحيضة فجعلها رزقه في بطن امّه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حماد بن عثمان،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نرى الدوابّ في بطون أيديها مثل الرقعتين في باطن يديها مثل الكيّ فأيّ شيء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موضع منخريه في بطن امّه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الحسين السعدآبادي، عن أحمد بن أبي عبداللّه البرقي، عن أبيه، عن محمد بن يحيي،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الدواب في بطون ايديها الرقعتين مثل الكيّ فمن أى شيء ذلك؟</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موضع منخريه في بطن امه، وابن آدم منتصب في بطن امّه،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كَبَدٍ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وما سوي ابن آدم فرأسه في دبره ويداه بين يديه</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إذ أقبل أبو حنيفة على حمار له فاستأذن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فلمّا جلس قال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اقايسك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دين اللّه قياس، ولكن أسألك عن حمارك هذا فيم أمره؟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أى أمره تسأل؟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هاتين النكتتين اللتين بين يديه ما هما؟</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في الدواب كخلق أذنيك وأنفك في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أذنيّ لأسمع بهما، وخلق عينيّ لأبصر بهما، وخلق أنفي لأجد به الرائحة الطيّبة والمنتنة ففيما خلق هذان؟</w:t>
      </w:r>
    </w:p>
    <w:p>
      <w:pPr>
        <w:pStyle w:val="BookText"/>
        <w:rPr/>
      </w:pPr>
      <w:r>
        <w:rPr>
          <w:rFonts w:ascii="Amiri" w:hAnsi="Amiri" w:eastAsia="Amiri" w:cs="Amiri"/>
          <w:color w:val="111111"/>
          <w:sz w:val="28"/>
          <w:sz w:val="28"/>
          <w:szCs w:val="28"/>
          <w:rtl w:val="true"/>
          <w:lang w:bidi="ar-SA"/>
        </w:rPr>
        <w:t>وكيف نبت الشعر على جميع جسده ما خلا هذا الموضع؟</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اتيتك أسألك عن دين اللّه وتسألني عن مسائل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وخرج</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سألته عن أمر أحبّ أن أعلمه؟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فِي كَبَدٍ يعني منتصبا في بطن أمّه، مقاديمه إلى مقاديم امّه، ومواخيره إلى مواخير أمّه، غذاؤه مما تأكل امّه، ويشرب ممّا تشرب أمّه، و تنسّمه تنسيما، وميثاقه الذي أخذ اللّه عليه بين عينيه، فاذا دنا ولادته أتاه ملك يسمّى الزاجر فيزجره فينقلب فيصير مقاديمه إلى مواخير أمه ومواخيره إلى مقاديم أمّه ليسهّل اللّه على المرأة والولد أمره، ويصيب ذلك جميع الناس إلّا إذا كان عاتيا</w:t>
      </w:r>
      <w:r>
        <w:rPr>
          <w:rStyle w:val="FootnoteAnchor"/>
          <w:rtl w:val="true"/>
        </w:rPr>
        <w:footnoteReference w:id="848"/>
      </w:r>
      <w:r>
        <w:rPr>
          <w:rFonts w:ascii="Amiri" w:hAnsi="Amiri" w:eastAsia="Amiri" w:cs="Amiri"/>
          <w:color w:val="111111"/>
          <w:sz w:val="28"/>
          <w:sz w:val="28"/>
          <w:szCs w:val="28"/>
          <w:rtl w:val="true"/>
          <w:lang w:bidi="ar-SA"/>
        </w:rPr>
        <w:t>فاذا زجره فزع وانقلب ووقع إلى الارض باكيا من زجرة الزاجر ونسي الميثاق، وإنّ اللّه خلق جميع البهائم في بطون أمّهاتها منكوسين مقدّمها إلى مؤاخر أمّهاتها ومؤخّرها إلى مقدّم امّهاتها، وهى تربّض فى الأرحام منكوسة قد أدخل رأسها بين يديها ورجليها، تأخذ الغذاء من امّها، فاذا دنا ولادتها انسلّت انسلالا وموضع اعينها في بطون امّهاتها، وهاتان النّكتتان اللّتان بين أيديها</w:t>
      </w:r>
      <w:r>
        <w:rPr>
          <w:rStyle w:val="FootnoteAnchor"/>
          <w:rtl w:val="true"/>
        </w:rPr>
        <w:footnoteReference w:id="849"/>
      </w:r>
      <w:r>
        <w:rPr>
          <w:rFonts w:ascii="Amiri" w:hAnsi="Amiri" w:eastAsia="Amiri" w:cs="Amiri"/>
          <w:color w:val="111111"/>
          <w:sz w:val="28"/>
          <w:sz w:val="28"/>
          <w:szCs w:val="28"/>
          <w:rtl w:val="true"/>
          <w:lang w:bidi="ar-SA"/>
        </w:rPr>
        <w:t>كلّها موضع أعينها في بطون امّهاتها، وما فى عراقيبها موضع مناخيرها، لا ينبت عليه الشعر، وهو للدوابّ كلّها ما خلا البعير فانّ عنقه طال فنفذ رأسه بين قوائمه في بطن أمّه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اذا كان عاميا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أعمى البصر أو أعمى القلب مخالفا،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أن يقدّر اللّه تعالى أن يكون في عناء ومشقة عليه وعلى أمّه الولادة، والأظهر أنّه </w:t>
      </w:r>
    </w:p>
    <w:p>
      <w:pPr>
        <w:pStyle w:val="BookText"/>
        <w:rPr/>
      </w:pPr>
      <w:r>
        <w:rPr>
          <w:rFonts w:ascii="Amiri" w:hAnsi="Amiri" w:eastAsia="Amiri" w:cs="Amiri"/>
          <w:color w:val="111111"/>
          <w:sz w:val="28"/>
          <w:sz w:val="28"/>
          <w:szCs w:val="28"/>
          <w:rtl w:val="true"/>
          <w:lang w:bidi="ar-SA"/>
        </w:rPr>
        <w:t xml:space="preserve">كان في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 يتنا أو ميتونا</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هذه حامل وهي جارية حدثة وهي عذراء وهي حامل في تسعة أشهر، ولا أعلم إلاّ خيرا، وأنا شيخ كبير ما افترعتها</w:t>
      </w:r>
      <w:r>
        <w:rPr>
          <w:rStyle w:val="FootnoteAnchor"/>
          <w:rtl w:val="true"/>
        </w:rPr>
        <w:footnoteReference w:id="852"/>
      </w:r>
      <w:r>
        <w:rPr>
          <w:rFonts w:ascii="IRNazanin" w:hAnsi="IRNazanin" w:eastAsia="IRNazanin"/>
          <w:color w:val="111111"/>
          <w:sz w:val="28"/>
          <w:sz w:val="28"/>
          <w:szCs w:val="28"/>
          <w:rtl w:val="true"/>
          <w:lang w:bidi="fa-IR"/>
        </w:rPr>
        <w:t>وإنّها لعلى حالها؟</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هل كنت تهريق على فرجها؟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فرج ثقبتين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يدخل فيه ماء الرجل وثقب يخرج منه البول، وأفواه الرحم تحت الثقب الّذي يدخل منه ماء الرجل، فإذا دخل الماء في قم واحد من أفواه الرحم حملت المرأة بولد واحد، وإذا دخل من اثنين حملت باثنين، وإذا دخل من ثلاثة حملت بثلاثة، وإذا دخل من أربعة حملت بأربعة وليس هناك غير ذلك، وقد ألحقت بك ولدها فشق عنها القوابل، فجاءت بغلام فعاش</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bookmarkStart w:id="363" w:name="pg13634_135186"/>
    </w:p>
    <w:p>
      <w:pPr>
        <w:pStyle w:val="Heading3"/>
        <w:numPr>
          <w:ilvl w:val="2"/>
          <w:numId w:val="1"/>
        </w:numPr>
        <w:rPr/>
      </w:pPr>
      <w:bookmarkStart w:id="364" w:name="__RefHeading___Toc841016_3830689328"/>
      <w:bookmarkStart w:id="365" w:name="_Toc130"/>
      <w:bookmarkEnd w:id="363"/>
      <w:bookmarkEnd w:id="364"/>
      <w:r>
        <w:rPr>
          <w:rtl w:val="true"/>
        </w:rPr>
        <w:t xml:space="preserve">باب </w:t>
      </w:r>
      <w:r>
        <w:rPr>
          <w:rtl w:val="true"/>
        </w:rPr>
        <w:t>(</w:t>
      </w:r>
      <w:r>
        <w:rPr/>
        <w:t>4</w:t>
      </w:r>
      <w:r>
        <w:rPr>
          <w:rtl w:val="true"/>
        </w:rPr>
        <w:t xml:space="preserve">) </w:t>
      </w:r>
      <w:r>
        <w:rPr>
          <w:rtl w:val="true"/>
        </w:rPr>
        <w:t>حقيقة الرّوح</w:t>
      </w:r>
      <w:bookmarkEnd w:id="365"/>
    </w:p>
    <w:p>
      <w:pPr>
        <w:pStyle w:val="BookText"/>
        <w:rPr/>
      </w:pPr>
      <w:r>
        <w:rPr>
          <w:rFonts w:eastAsia="Amiri" w:cs="Amiri" w:ascii="Amiri" w:hAnsi="Amiri"/>
          <w:color w:val="111111"/>
          <w:sz w:val="28"/>
          <w:szCs w:val="28"/>
          <w:lang w:bidi="ar-SA"/>
        </w:rPr>
        <w:t>11385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سالته عن قوله وَ يَسْئَلُونَكَ عَنِ الرُّوحِ قُلِ الرُّوحُ مِنْ أَمْرِ رَبِّي </w:t>
      </w:r>
      <w:r>
        <w:rPr>
          <w:rStyle w:val="FootnoteAnchor"/>
          <w:rtl w:val="true"/>
        </w:rPr>
        <w:footnoteReference w:id="854"/>
      </w:r>
      <w:r>
        <w:rPr>
          <w:rFonts w:ascii="IRNazanin" w:hAnsi="IRNazanin" w:eastAsia="IRNazanin"/>
          <w:color w:val="111111"/>
          <w:sz w:val="28"/>
          <w:sz w:val="28"/>
          <w:szCs w:val="28"/>
          <w:rtl w:val="true"/>
          <w:lang w:bidi="fa-IR"/>
        </w:rPr>
        <w:t>ما الروح؟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الدوابّ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الملكوت، من القدرة</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أسباط بن سالم،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جبرئيل وميكائيل، وهو مع الائمّة يفقههم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الملكوت</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841018_3830689328"/>
      <w:bookmarkStart w:id="367" w:name="_Toc131"/>
      <w:bookmarkEnd w:id="366"/>
      <w:r>
        <w:rPr>
          <w:rtl w:val="true"/>
        </w:rPr>
        <w:t xml:space="preserve">باب </w:t>
      </w:r>
      <w:r>
        <w:rPr>
          <w:rtl w:val="true"/>
        </w:rPr>
        <w:t>(</w:t>
      </w:r>
      <w:r>
        <w:rPr/>
        <w:t>5</w:t>
      </w:r>
      <w:r>
        <w:rPr>
          <w:rtl w:val="true"/>
        </w:rPr>
        <w:t xml:space="preserve">) </w:t>
      </w:r>
      <w:r>
        <w:rPr>
          <w:rtl w:val="true"/>
        </w:rPr>
        <w:t>حالات الجسم والرّوح</w:t>
      </w:r>
      <w:bookmarkEnd w:id="36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بن محمّد بن عمارة، عن أبيه، عن جعفر بن محمّد، عن أبيه </w:t>
      </w:r>
    </w:p>
    <w:p>
      <w:pPr>
        <w:pStyle w:val="BookText"/>
        <w:rPr/>
      </w:pPr>
      <w:r>
        <w:rPr>
          <w:rFonts w:ascii="Amiri" w:hAnsi="Amiri" w:eastAsia="Amiri" w:cs="Amiri"/>
          <w:color w:val="111111"/>
          <w:sz w:val="28"/>
          <w:sz w:val="28"/>
          <w:szCs w:val="28"/>
          <w:rtl w:val="true"/>
          <w:lang w:bidi="ar-SA"/>
        </w:rPr>
        <w:t xml:space="preserve">محمّد بن علي، عن أبيه علي بن الحسين، عن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للجسم ستّة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والمرض، والموت، والحياة، والنوم، واليقظة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الروح، فحياتها علمها، وموتها جهلها، ومرضها شكها، وصحّتها يقينها، ونومها غفلتها، ويقظتها حفظها</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وموسى ابن عمر بن يزيد الصيقل، عن محمّد بن سنان، عن 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روح المؤمن وبدنه كجوهرة في صندوق إذا خرجت الجوهرة منه اطرح الصندوق ولم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لا تمازج البدن ولا تواكله وإنّما هي كلل للبدن محيطة به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بعض أصحابنا، عن 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بآخر هذه الرواية على تجرّد الروح اذ لم يقلل احد بكونها جسما خارجا من البدن، ويمكن أن يكون هذا بيان حالها بعد الموت فان اول الخبر ظاهره الدخول</w:t>
      </w:r>
      <w:r>
        <w:rPr>
          <w:rFonts w:eastAsia="Amiri" w:cs="Amiri" w:ascii="Amiri" w:hAnsi="Amiri"/>
          <w:color w:val="111111"/>
          <w:sz w:val="28"/>
          <w:szCs w:val="28"/>
          <w:rtl w:val="true"/>
          <w:lang w:bidi="ar-SA"/>
        </w:rPr>
        <w:t>.</w:t>
      </w:r>
      <w:bookmarkStart w:id="368" w:name="pg13634_135188"/>
    </w:p>
    <w:p>
      <w:pPr>
        <w:pStyle w:val="Heading3"/>
        <w:numPr>
          <w:ilvl w:val="2"/>
          <w:numId w:val="1"/>
        </w:numPr>
        <w:rPr/>
      </w:pPr>
      <w:bookmarkStart w:id="369" w:name="__RefHeading___Toc841020_3830689328"/>
      <w:bookmarkStart w:id="370" w:name="_Toc132"/>
      <w:bookmarkEnd w:id="368"/>
      <w:bookmarkEnd w:id="369"/>
      <w:r>
        <w:rPr>
          <w:rtl w:val="true"/>
        </w:rPr>
        <w:t xml:space="preserve">باب </w:t>
      </w:r>
      <w:r>
        <w:rPr>
          <w:rtl w:val="true"/>
        </w:rPr>
        <w:t>(</w:t>
      </w:r>
      <w:r>
        <w:rPr/>
        <w:t>6</w:t>
      </w:r>
      <w:r>
        <w:rPr>
          <w:rtl w:val="true"/>
        </w:rPr>
        <w:t>)</w:t>
      </w:r>
      <w:r>
        <w:rPr>
          <w:rtl w:val="true"/>
        </w:rPr>
        <w:t>علاقة الرؤيا بالروح</w:t>
      </w:r>
      <w:bookmarkEnd w:id="370"/>
    </w:p>
    <w:p>
      <w:pPr>
        <w:pStyle w:val="BookText"/>
        <w:rPr/>
      </w:pPr>
      <w:r>
        <w:rPr>
          <w:rFonts w:eastAsia="Amiri" w:cs="Amiri" w:ascii="Amiri" w:hAnsi="Amiri"/>
          <w:color w:val="111111"/>
          <w:sz w:val="28"/>
          <w:szCs w:val="28"/>
          <w:lang w:bidi="ar-SA"/>
        </w:rPr>
        <w:t>11389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بصير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النائم هنا والمرأة النائمة يريان الرؤيا أنّهما بمكة أو بمصر من الامصار، وروحهما خارج من أبدانهما؟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أبا بصير، فإنّ الروح إذا فارقت البدن لم تعد إليه غير أنّها بمنزلة عين الشمس هي مركوزة في السماء في كبدها وشعاعها في الدنيا</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الروح الّتي في خبر أبي بصير المراد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بالخروج في الاخبار الأخر إعراضها عن البدن وتوجّهها إلى عالمها الاصليّة وهي عالم الملكوت، كما يظهر من التمثيل بالشمس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ابن علي بن الحسين بن موسى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وعبداللّه ابنا محمّد بن عيسى، ومحمّد بن الحسين، عن الحسن بن محبوب، عن محمّد بن القاسم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يري الرؤيا فتكون كما رآها، وربما رأى الرؤيا فلا تكون شيئا؟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نام خرجت من روحه حركة ممدودة صاعدة إلى السماء، فكلّما رآه روح المؤمن فى ملكوت السماء فى موضع </w:t>
      </w:r>
      <w:bookmarkStart w:id="371" w:name="pg13634_135189"/>
    </w:p>
    <w:p>
      <w:pPr>
        <w:pStyle w:val="BookText"/>
        <w:rPr/>
      </w:pPr>
      <w:bookmarkEnd w:id="371"/>
      <w:r>
        <w:rPr>
          <w:rFonts w:ascii="Amiri" w:hAnsi="Amiri" w:eastAsia="Amiri" w:cs="Amiri"/>
          <w:color w:val="111111"/>
          <w:sz w:val="28"/>
          <w:sz w:val="28"/>
          <w:szCs w:val="28"/>
          <w:rtl w:val="true"/>
          <w:lang w:bidi="ar-SA"/>
        </w:rPr>
        <w:t>التقدير والتدبير فهو الحقّ، وكلّما رآه فى الأرض فهو أضغاث أحلام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وتصعد روح المؤمن إلى السماء؟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يبقى منه شيء فى بدنه؟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خرجت كلّها حتّى لا يبقى منه</w:t>
      </w:r>
      <w:r>
        <w:rPr>
          <w:rStyle w:val="FootnoteAnchor"/>
          <w:rtl w:val="true"/>
        </w:rPr>
        <w:footnoteReference w:id="861"/>
      </w:r>
      <w:r>
        <w:rPr>
          <w:rFonts w:ascii="Amiri" w:hAnsi="Amiri" w:eastAsia="Amiri" w:cs="Amiri"/>
          <w:color w:val="111111"/>
          <w:sz w:val="28"/>
          <w:sz w:val="28"/>
          <w:szCs w:val="28"/>
          <w:rtl w:val="true"/>
          <w:lang w:bidi="ar-SA"/>
        </w:rPr>
        <w:t>شيء إذا 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يخرج؟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 الشمس في السماء في موضعها وضوؤها وشعاعها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الروح أصلها في البدن وحركتها ممدودة</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841022_3830689328"/>
      <w:bookmarkStart w:id="373" w:name="_Toc133"/>
      <w:bookmarkEnd w:id="372"/>
      <w:r>
        <w:rPr>
          <w:rtl w:val="true"/>
        </w:rPr>
        <w:t xml:space="preserve">باب </w:t>
      </w:r>
      <w:r>
        <w:rPr>
          <w:rtl w:val="true"/>
        </w:rPr>
        <w:t>(</w:t>
      </w:r>
      <w:r>
        <w:rPr/>
        <w:t>7</w:t>
      </w:r>
      <w:r>
        <w:rPr>
          <w:rtl w:val="true"/>
        </w:rPr>
        <w:t xml:space="preserve">) </w:t>
      </w:r>
      <w:r>
        <w:rPr>
          <w:rtl w:val="true"/>
        </w:rPr>
        <w:t>روح المؤمن الى اللّه تعالى</w:t>
      </w:r>
      <w:bookmarkEnd w:id="37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اليقطينيّ، عن القاسم بن يحيى، عن جدّه الحسن بن راشد،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ينام المسلم وهو جنب، ولا ينام إلّا على طهور، فإن لم يجد الماء فليتيمّم بالصعيد، فإنّ روح المؤمن تروح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فيلقيها ويبارك عليها، فإن كان أجلها قد حضر جعلها في مكنون رحمته، وإن لم يكن أجلها قد حضر بعث بها مع </w:t>
      </w:r>
      <w:bookmarkStart w:id="374" w:name="pg13634_135190"/>
    </w:p>
    <w:p>
      <w:pPr>
        <w:pStyle w:val="BookText"/>
        <w:rPr/>
      </w:pPr>
      <w:bookmarkEnd w:id="374"/>
      <w:r>
        <w:rPr>
          <w:rFonts w:ascii="Amiri" w:hAnsi="Amiri" w:eastAsia="Amiri" w:cs="Amiri"/>
          <w:color w:val="111111"/>
          <w:sz w:val="28"/>
          <w:sz w:val="28"/>
          <w:szCs w:val="28"/>
          <w:rtl w:val="true"/>
          <w:lang w:bidi="ar-SA"/>
        </w:rPr>
        <w:t>امنائه من الملائكة فيردّوها في جسده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حمزة بن عبداللّه،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إذا أخذوا مضاجعهم اصعد اللّه بأرواحهم إليه، فمن قضى له عليه الموت جعله في رياض الجنّة في كنوز رحمته ونور عزّته، وإن لم يقدّر عليه الموت بعث بها مع امنائه من الملائكة إلى الابدان الّتي هي فيها</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841024_3830689328"/>
      <w:bookmarkStart w:id="376" w:name="_Toc134"/>
      <w:bookmarkEnd w:id="375"/>
      <w:r>
        <w:rPr>
          <w:rtl w:val="true"/>
        </w:rPr>
        <w:t xml:space="preserve">باب </w:t>
      </w:r>
      <w:r>
        <w:rPr>
          <w:rtl w:val="true"/>
        </w:rPr>
        <w:t>(</w:t>
      </w:r>
      <w:r>
        <w:rPr/>
        <w:t>8</w:t>
      </w:r>
      <w:r>
        <w:rPr>
          <w:rtl w:val="true"/>
        </w:rPr>
        <w:t xml:space="preserve">) </w:t>
      </w:r>
      <w:r>
        <w:rPr>
          <w:rtl w:val="true"/>
        </w:rPr>
        <w:t>التعارف والتناكر بين الأرواح من عالم الذرّ</w:t>
      </w:r>
      <w:bookmarkEnd w:id="376"/>
    </w:p>
    <w:p>
      <w:pPr>
        <w:pStyle w:val="BookText"/>
        <w:rPr/>
      </w:pPr>
      <w:r>
        <w:rPr>
          <w:rFonts w:eastAsia="Amiri" w:cs="Amiri" w:ascii="Amiri" w:hAnsi="Amiri"/>
          <w:color w:val="111111"/>
          <w:sz w:val="28"/>
          <w:szCs w:val="28"/>
          <w:lang w:bidi="ar-SA"/>
        </w:rPr>
        <w:t>11393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سعد بن عبداللّه، عن محمّد بن الحسين بن أبي الخطّاب، عن أحمد بن محمّد بن أبي نصر، عن عبدالكريم بن عمرو الخثعمي، عن عبداللّه 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جنود مجنّدة فما تعارف منها في الميثاق ائتلف هاهنا، وما تناكر منها فى الميثاق اختلف هاهنا، والميثاق</w:t>
      </w:r>
      <w:r>
        <w:rPr>
          <w:rStyle w:val="FootnoteAnchor"/>
          <w:rtl w:val="true"/>
        </w:rPr>
        <w:footnoteReference w:id="865"/>
      </w:r>
      <w:r>
        <w:rPr>
          <w:rFonts w:ascii="Amiri" w:hAnsi="Amiri" w:eastAsia="Amiri" w:cs="Amiri"/>
          <w:color w:val="111111"/>
          <w:sz w:val="28"/>
          <w:sz w:val="28"/>
          <w:szCs w:val="28"/>
          <w:rtl w:val="true"/>
          <w:lang w:bidi="ar-SA"/>
        </w:rPr>
        <w:t>هو في هذا الحجر الاسود، أما واللّه ان له لعينين واذنين وفما ولسانا ذلقا، ولقد كان أشد بياضا من اللبن، ولكن المجرمين يستلمونه والمنافقين فبلغ كمثل ما ترون</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عن محمّد بن الحسين بن أبي الخطاب، عن جعفر بن بشير، عن الحسين بن أبي العلاء، عن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ميثاق العباد وهم أظلّة قبل الميلاد، فما تعارف من الارواح ائتلف، وما تناكر منها اختلف</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حبيب، عمّن رواه،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الأرواح انّها جنود مجنّدة فما تعارف منها ائتلف، وما تناكر منها اختلف؟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كذلك،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 العباد ميثاقهم وهم اظلّة قبل الميلاد،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8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أقرّ له يومئذ جاءت الإلفة هاهنا، ومن أنكره يومئذ جاء خلافه هاهنا</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جعفر بن محمّد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بن شعيب السبيعي،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الأرواح جنود مجنّدة، فما تعارف منها عند اللّه </w:t>
      </w:r>
    </w:p>
    <w:p>
      <w:pPr>
        <w:pStyle w:val="BookText"/>
        <w:rPr/>
      </w:pPr>
      <w:r>
        <w:rPr>
          <w:rFonts w:ascii="Amiri" w:hAnsi="Amiri" w:eastAsia="Amiri" w:cs="Amiri"/>
          <w:color w:val="111111"/>
          <w:sz w:val="28"/>
          <w:sz w:val="28"/>
          <w:szCs w:val="28"/>
          <w:rtl w:val="true"/>
          <w:lang w:bidi="ar-SA"/>
        </w:rPr>
        <w:t>ائتلف في الارض، وما تناكر عند اللّه اختلف في الارض</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ابن محبوب، عن صالح بن سهل،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جاء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أصحابه فسلّم عليه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أحبّك و أتولأك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إنّي أحبتك وأتولاّك، فكرّر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ما أنت كما قلت، إنّ اللّه خلق الارواح قبل الابدان بألفي عام ثمّ عرض علينا المحبّ لنا، فوالله ما رأيت روحك فيمن عرض</w:t>
      </w:r>
      <w:r>
        <w:rPr>
          <w:rStyle w:val="FootnoteAnchor"/>
          <w:rtl w:val="true"/>
        </w:rPr>
        <w:footnoteReference w:id="871"/>
      </w:r>
      <w:r>
        <w:rPr>
          <w:rFonts w:ascii="Amiri" w:hAnsi="Amiri" w:eastAsia="Amiri" w:cs="Amiri"/>
          <w:color w:val="111111"/>
          <w:sz w:val="28"/>
          <w:sz w:val="28"/>
          <w:szCs w:val="28"/>
          <w:rtl w:val="true"/>
          <w:lang w:bidi="ar-SA"/>
        </w:rPr>
        <w:t>، فأين كنت؟</w:t>
      </w:r>
    </w:p>
    <w:p>
      <w:pPr>
        <w:pStyle w:val="BookText"/>
        <w:rPr/>
      </w:pPr>
      <w:r>
        <w:rPr>
          <w:rFonts w:ascii="Amiri" w:hAnsi="Amiri" w:eastAsia="Amiri" w:cs="Amiri"/>
          <w:color w:val="111111"/>
          <w:sz w:val="28"/>
          <w:sz w:val="28"/>
          <w:szCs w:val="28"/>
          <w:rtl w:val="true"/>
          <w:lang w:bidi="ar-SA"/>
        </w:rPr>
        <w:t>فسكت الرجل عند ذلك ولم يراجعه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النار</w:t>
      </w:r>
      <w:r>
        <w:rPr>
          <w:rStyle w:val="FootnoteAnchor"/>
          <w:rtl w:val="true"/>
        </w:rPr>
        <w:footnoteReference w:id="872"/>
      </w:r>
      <w:r>
        <w:rPr>
          <w:rFonts w:ascii="IRNazanin" w:hAnsi="IRNazanin" w:eastAsia="IRNazanin"/>
          <w:color w:val="111111"/>
          <w:sz w:val="28"/>
          <w:sz w:val="28"/>
          <w:szCs w:val="28"/>
          <w:rtl w:val="true"/>
          <w:lang w:bidi="fa-IR"/>
        </w:rPr>
        <w:t>و</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الحسن بن محبوب، عن صالح بن سهل،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جاء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أصحابه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أحبّك وأتولاّك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كما قلت، ويلك إنّ اللّه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يراجعه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عبداللّه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عن عبدالكريم، عن سماعة بن مهران،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الكوفة إذ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والله إنّي لأحبّك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ما تحبّني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أحلف باللّه أنّى أحبّك وأنت تحلف باللّه ما 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تخبرني أنّك أعلم بما في نفسي؟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الحديث العظيم يخرج منه عند الغضب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ذلك وهو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الارواح قبل الابدان بألفي عام ثمّ عرض علينا المحبّ من المبغض، فواللّه ما رأيتك فيمن أحبّنا، فأين كنت؟</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عن عمرو </w:t>
      </w:r>
    </w:p>
    <w:p>
      <w:pPr>
        <w:pStyle w:val="BookText"/>
        <w:rPr/>
      </w:pPr>
      <w:r>
        <w:rPr>
          <w:rFonts w:ascii="Amiri" w:hAnsi="Amiri" w:eastAsia="Amiri" w:cs="Amiri"/>
          <w:color w:val="111111"/>
          <w:sz w:val="28"/>
          <w:sz w:val="28"/>
          <w:szCs w:val="28"/>
          <w:rtl w:val="true"/>
          <w:lang w:bidi="ar-SA"/>
        </w:rPr>
        <w:t xml:space="preserve">ابن عثمان، عن أبي محمّد المشهدي من آل رجاء البجليّ،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لامير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واللّه أحبّك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إنّي أحبّك وأتولاّك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أمير المؤمنين أحلف باللّه أنّي احبّك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علمت؟ إنّ اللّه خلق الأرواح قبل الأبدان بألفي عام فأمسكها الهواء، ثمّ عرضها علينا أهل البيت فواللّه ما منها روح إلاّ وقد عرفنا بدنه، فواللّه ما رأيتك فيها، فأين كنت؟</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النار</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عن جعفر بن بشير، عن آدم، عن أبي الحسين، عن إسماعيل بن أبي حمزة، عمّن حدّثه،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واللّه إنّي لأحبّك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كأنّك تعرف ما في نفسي؟</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لايكون ذلك وهو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الأرواح قبل </w:t>
      </w:r>
      <w:bookmarkStart w:id="377" w:name="pg13634_135195"/>
    </w:p>
    <w:p>
      <w:pPr>
        <w:pStyle w:val="BookText"/>
        <w:rPr/>
      </w:pPr>
      <w:bookmarkEnd w:id="377"/>
      <w:r>
        <w:rPr>
          <w:rFonts w:ascii="Amiri" w:hAnsi="Amiri" w:eastAsia="Amiri" w:cs="Amiri"/>
          <w:color w:val="111111"/>
          <w:sz w:val="28"/>
          <w:sz w:val="28"/>
          <w:szCs w:val="28"/>
          <w:rtl w:val="true"/>
          <w:lang w:bidi="ar-SA"/>
        </w:rPr>
        <w:t>الابدان بألفي عام، ثمّ عرض علينا المحبّ من المبغض، فوالله ما رأيتك فيمن أحبّنا فأين كنت؟</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جعفر ابن بشير، عن آدم أبي الحسن</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وقد جاء في نسخة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البصائر في الحديث الاوّل ولعلّه تصحيف أبى الحسن،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اسماعيل بن أبي حمزة، عمّن حدّثه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إنّي لأحبّك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كأنّك تعرف ما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الارواح قبل الأبدان بألفي عام ثمّ عرضهم علينا، فأين كنت لم أرك؟</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841026_3830689328"/>
      <w:bookmarkStart w:id="379" w:name="_Toc135"/>
      <w:bookmarkEnd w:id="378"/>
      <w:r>
        <w:rPr>
          <w:rtl w:val="true"/>
        </w:rPr>
        <w:t xml:space="preserve">باب </w:t>
      </w:r>
      <w:r>
        <w:rPr>
          <w:rtl w:val="true"/>
        </w:rPr>
        <w:t>(</w:t>
      </w:r>
      <w:r>
        <w:rPr/>
        <w:t>9</w:t>
      </w:r>
      <w:r>
        <w:rPr>
          <w:rtl w:val="true"/>
        </w:rPr>
        <w:t>)</w:t>
      </w:r>
      <w:r>
        <w:rPr>
          <w:rtl w:val="true"/>
        </w:rPr>
        <w:t>علّة جعل الارواح فى الأبدان</w:t>
      </w:r>
      <w:bookmarkEnd w:id="37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عن محمّد بن </w:t>
      </w:r>
    </w:p>
    <w:p>
      <w:pPr>
        <w:pStyle w:val="BookText"/>
        <w:rPr/>
      </w:pPr>
      <w:r>
        <w:rPr>
          <w:rFonts w:ascii="Amiri" w:hAnsi="Amiri" w:eastAsia="Amiri" w:cs="Amiri"/>
          <w:color w:val="111111"/>
          <w:sz w:val="28"/>
          <w:sz w:val="28"/>
          <w:szCs w:val="28"/>
          <w:rtl w:val="true"/>
          <w:lang w:bidi="ar-SA"/>
        </w:rPr>
        <w:t>أبي عبداللّه، عن محمّد بن اسماعيل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بن أيوب الخزاز</w:t>
      </w:r>
      <w:r>
        <w:rPr>
          <w:rStyle w:val="FootnoteAnchor"/>
          <w:rtl w:val="true"/>
        </w:rPr>
        <w:footnoteReference w:id="8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الارواح في الأبدان بعد كونها في ملكوته الاعلى في أرفع محلّ؟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الأرواح في شرفها وعلوّها متى ما تركت على حالها نزع أكثرها إلى دعوى الربوبيّة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بقدرته في الابدان الّتي قدّر لها في ابتداء التقدير نظرا لها ورحمة بها، وأحوج بعضها إلى بعض، وعلّق بعضها على بعض، ورفع بعضها على بعض في الدنيا، ورفع بعضها فوق بعض درجات في الآخرة، وكفى بعضها ببعض، وبعث إليهم رسله، واتّخذ عليهم حججه مبشّرين ومنذرين، يأمرون بتعاطي العبوديّة والتواضع لمعبودهم بالانواع الّتي تعبّدهم بها، ونصب لهم عقوبات في العاجل وعقوبات في الآجل، و مثوبات في العاجل و مثوبات في الاجل، ليرغّبهم بذلك في الخير ويزهّدهم في الشرّ، وليدلّهم بطلب المعاش والمكاسب، فيعلموا بذلك أنّهم بها مربوبون وعباد مخلوقون، ويقبلوا على عبادته فيستحقوا بذلك نعيم الأبد وجنّة الخلد، ويأمنوا من الفزع</w:t>
      </w:r>
      <w:r>
        <w:rPr>
          <w:rStyle w:val="FootnoteAnchor"/>
          <w:rtl w:val="true"/>
        </w:rPr>
        <w:footnoteReference w:id="881"/>
      </w:r>
      <w:r>
        <w:rPr>
          <w:rFonts w:ascii="Amiri" w:hAnsi="Amiri" w:eastAsia="Amiri" w:cs="Amiri"/>
          <w:color w:val="111111"/>
          <w:sz w:val="28"/>
          <w:sz w:val="28"/>
          <w:szCs w:val="28"/>
          <w:rtl w:val="true"/>
          <w:lang w:bidi="ar-SA"/>
        </w:rPr>
        <w:t>إلى ما ليس لهم بحقّ</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نظرا لعباده منهم لانفسهم، ألا تري أنّك لا تري فيهم إلاّ محبّا </w:t>
      </w:r>
      <w:bookmarkStart w:id="380" w:name="pg13634_135197"/>
    </w:p>
    <w:p>
      <w:pPr>
        <w:pStyle w:val="BookText"/>
        <w:rPr/>
      </w:pPr>
      <w:bookmarkEnd w:id="380"/>
      <w:r>
        <w:rPr>
          <w:rFonts w:ascii="Amiri" w:hAnsi="Amiri" w:eastAsia="Amiri" w:cs="Amiri"/>
          <w:color w:val="111111"/>
          <w:sz w:val="28"/>
          <w:sz w:val="28"/>
          <w:szCs w:val="28"/>
          <w:rtl w:val="true"/>
          <w:lang w:bidi="ar-SA"/>
        </w:rPr>
        <w:t>للعلوّ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يكون منهم لمن قد نزع إلى دعوي الربوبيّة، ومنهم من قد نزع إلى دعوي النبوّة بغير حقّها، ومنهم من قد نزع إلى دعوي الإمامة بغير حقّها، وذلك مع ما يرون في أنفسهم من النقص والعجز والضعف والمهانة والحاجة والفقر والآلام والمناوبة عليهم</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المنايا تتناوبنا أي تأتى كلا منا لنوبته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والموت الغالب لهم والقاهر لجميعهم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الفضل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لايفعل بعباده إلاّ الأصلح لهم، ولا يظلم الناس شيئا ولكنّ الناس أنفسهم يظلمون</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841028_3830689328"/>
      <w:bookmarkStart w:id="382" w:name="_Toc136"/>
      <w:bookmarkEnd w:id="381"/>
      <w:r>
        <w:rPr>
          <w:rtl w:val="true"/>
        </w:rPr>
        <w:t xml:space="preserve">باب </w:t>
      </w:r>
      <w:r>
        <w:rPr>
          <w:rtl w:val="true"/>
        </w:rPr>
        <w:t>(</w:t>
      </w:r>
      <w:r>
        <w:rPr/>
        <w:t>10</w:t>
      </w:r>
      <w:r>
        <w:rPr>
          <w:rtl w:val="true"/>
        </w:rPr>
        <w:t>)</w:t>
      </w:r>
      <w:r>
        <w:rPr>
          <w:rtl w:val="true"/>
        </w:rPr>
        <w:t>الرؤيا ثلاثة</w:t>
      </w:r>
      <w:bookmarkEnd w:id="382"/>
    </w:p>
    <w:p>
      <w:pPr>
        <w:pStyle w:val="BookText"/>
        <w:rPr/>
      </w:pPr>
      <w:r>
        <w:rPr>
          <w:rFonts w:eastAsia="Amiri" w:cs="Amiri" w:ascii="Amiri" w:hAnsi="Amiri"/>
          <w:color w:val="111111"/>
          <w:sz w:val="28"/>
          <w:szCs w:val="28"/>
          <w:lang w:bidi="ar-SA"/>
        </w:rPr>
        <w:t>11403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بابويه، عن سهل بن أحمد، عن محمّد بن محمّد بن الاشعث، عن موسى بن إسماعيل بن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بشري من اللّه، وتحزين من الشيطان، والّذي يحدّث به الإنسان نفسه فيراه في منامه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من اللّه، والحلم من الشيطان</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bookmarkStart w:id="383" w:name="pg13634_135198"/>
    </w:p>
    <w:p>
      <w:pPr>
        <w:pStyle w:val="BookText"/>
        <w:rPr/>
      </w:pPr>
      <w:bookmarkEnd w:id="383"/>
      <w:r>
        <w:rPr>
          <w:rFonts w:eastAsia="Amiri" w:cs="Amiri" w:ascii="Amiri" w:hAnsi="Amiri"/>
          <w:color w:val="111111"/>
          <w:sz w:val="28"/>
          <w:szCs w:val="28"/>
          <w:lang w:bidi="ar-SA"/>
        </w:rPr>
        <w:t>11404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سعد بن أبي خلف،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الرّؤيا على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من اللّه للمؤمن، وتحذير من الشيطان، وأضغاث أحلام</w:t>
      </w:r>
      <w:r>
        <w:rPr>
          <w:rStyle w:val="FootnoteAnchor"/>
          <w:rtl w:val="true"/>
        </w:rPr>
        <w:footnoteReference w:id="885"/>
      </w:r>
      <w:r>
        <w:rPr>
          <w:rFonts w:ascii="IRNazanin" w:hAnsi="IRNazanin" w:eastAsia="IRNazanin"/>
          <w:color w:val="111111"/>
          <w:sz w:val="28"/>
          <w:sz w:val="28"/>
          <w:szCs w:val="28"/>
          <w:rtl w:val="true"/>
          <w:lang w:bidi="fa-IR"/>
        </w:rPr>
        <w:t>و</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841030_3830689328"/>
      <w:bookmarkStart w:id="385" w:name="_Toc137"/>
      <w:bookmarkEnd w:id="384"/>
      <w:r>
        <w:rPr>
          <w:rtl w:val="true"/>
        </w:rPr>
        <w:t xml:space="preserve">باب </w:t>
      </w:r>
      <w:r>
        <w:rPr>
          <w:rtl w:val="true"/>
        </w:rPr>
        <w:t>(</w:t>
      </w:r>
      <w:r>
        <w:rPr/>
        <w:t>11</w:t>
      </w:r>
      <w:r>
        <w:rPr>
          <w:rtl w:val="true"/>
        </w:rPr>
        <w:t xml:space="preserve">) </w:t>
      </w:r>
      <w:r>
        <w:rPr>
          <w:rtl w:val="true"/>
        </w:rPr>
        <w:t>كم تتأخّر الرؤيا؟</w:t>
      </w:r>
      <w:bookmarkEnd w:id="385"/>
    </w:p>
    <w:p>
      <w:pPr>
        <w:pStyle w:val="BookText"/>
        <w:rPr/>
      </w:pPr>
      <w:r>
        <w:rPr>
          <w:rFonts w:eastAsia="Amiri" w:cs="Amiri" w:ascii="Amiri" w:hAnsi="Amiri"/>
          <w:color w:val="111111"/>
          <w:sz w:val="28"/>
          <w:szCs w:val="28"/>
          <w:lang w:bidi="ar-SA"/>
        </w:rPr>
        <w:t>11405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عبدالبرّ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المجالس وأنس الجالس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الائمّة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تتأخّر الرؤيا؟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سنة،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كأنّ كلبا أبقع ولغ في دمه، فأوّله بأنّ رجلا يقتل الحسين ابن بنته، فكان الشمر بن ذي الجوشن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أبرص فتأخّرت الرؤيا بعد خمسين سنة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bookmarkStart w:id="386" w:name="pg13634_135199"/>
    </w:p>
    <w:p>
      <w:pPr>
        <w:pStyle w:val="Heading3"/>
        <w:numPr>
          <w:ilvl w:val="2"/>
          <w:numId w:val="1"/>
        </w:numPr>
        <w:rPr/>
      </w:pPr>
      <w:bookmarkStart w:id="387" w:name="__RefHeading___Toc841032_3830689328"/>
      <w:bookmarkStart w:id="388" w:name="_Toc138"/>
      <w:bookmarkEnd w:id="386"/>
      <w:bookmarkEnd w:id="387"/>
      <w:r>
        <w:rPr>
          <w:rtl w:val="true"/>
        </w:rPr>
        <w:t xml:space="preserve">باب </w:t>
      </w:r>
      <w:r>
        <w:rPr>
          <w:rtl w:val="true"/>
        </w:rPr>
        <w:t>(</w:t>
      </w:r>
      <w:r>
        <w:rPr/>
        <w:t>12</w:t>
      </w:r>
      <w:r>
        <w:rPr>
          <w:rtl w:val="true"/>
        </w:rPr>
        <w:t>)</w:t>
      </w:r>
      <w:r>
        <w:rPr>
          <w:rtl w:val="true"/>
        </w:rPr>
        <w:t>تعبير الرؤيا</w:t>
      </w:r>
      <w:bookmarkEnd w:id="388"/>
    </w:p>
    <w:p>
      <w:pPr>
        <w:pStyle w:val="BookText"/>
        <w:rPr/>
      </w:pPr>
      <w:r>
        <w:rPr>
          <w:rFonts w:eastAsia="Amiri" w:cs="Amiri" w:ascii="Amiri" w:hAnsi="Amiri"/>
          <w:color w:val="111111"/>
          <w:sz w:val="28"/>
          <w:szCs w:val="28"/>
          <w:lang w:bidi="ar-SA"/>
        </w:rPr>
        <w:t>11406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 أنّه في الحرم وكان خائفا أمن</w:t>
      </w:r>
      <w:r>
        <w:rPr>
          <w:rStyle w:val="FootnoteAnchor"/>
          <w:rtl w:val="true"/>
        </w:rPr>
        <w:footnoteReference w:id="888"/>
      </w:r>
      <w:r>
        <w:rPr>
          <w:rFonts w:ascii="IRNazanin" w:hAnsi="IRNazanin" w:eastAsia="IRNazanin"/>
          <w:color w:val="111111"/>
          <w:sz w:val="28"/>
          <w:sz w:val="28"/>
          <w:szCs w:val="28"/>
          <w:rtl w:val="true"/>
          <w:lang w:bidi="fa-IR"/>
        </w:rPr>
        <w:t>و</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خالد، عن القاسم بن عروة،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الرّؤيا لا تقص إلاّ على مؤمن خلا من الحسد والبغي</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رأيت في منامي كأنّي خارج من مدينة الكوفة في موضع أعرفه، وكأنّ شبحا من خشب أو رجلا منحوتا من خشب على فرس من خشب يلوّح بسيفه</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وأنا ا شاهده، فزعا مرعوبا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تريد اغتيال رجل في معيشته</w:t>
      </w:r>
      <w:r>
        <w:rPr>
          <w:rStyle w:val="FootnoteAnchor"/>
          <w:rtl w:val="true"/>
        </w:rPr>
        <w:footnoteReference w:id="892"/>
      </w:r>
      <w:r>
        <w:rPr>
          <w:rFonts w:ascii="Amiri" w:hAnsi="Amiri" w:eastAsia="Amiri" w:cs="Amiri"/>
          <w:color w:val="111111"/>
          <w:sz w:val="28"/>
          <w:sz w:val="28"/>
          <w:szCs w:val="28"/>
          <w:rtl w:val="true"/>
          <w:lang w:bidi="ar-SA"/>
        </w:rPr>
        <w:t>، فاتّق اللّه الّذي خلقك ثمّ يميتك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قد أوتيت علما واستنبطته من معدنه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أخبرك يابن رسول اللّه عمّا قد فسّرت لي انّ رجلا من جيراني جاءني وعرض عليّ ضيعته فهممت أن أملكها بوكس كثير</w:t>
      </w:r>
      <w:r>
        <w:rPr>
          <w:rStyle w:val="FootnoteAnchor"/>
          <w:rtl w:val="true"/>
        </w:rPr>
        <w:footnoteReference w:id="893"/>
      </w:r>
      <w:r>
        <w:rPr>
          <w:rFonts w:ascii="Amiri" w:hAnsi="Amiri" w:eastAsia="Amiri" w:cs="Amiri"/>
          <w:color w:val="111111"/>
          <w:sz w:val="28"/>
          <w:sz w:val="28"/>
          <w:szCs w:val="28"/>
          <w:rtl w:val="true"/>
          <w:lang w:bidi="ar-SA"/>
        </w:rPr>
        <w:t>لما عرفت أنّه ليس لها طالب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وصاحبك يتولانا ويبرأ من عدوّنا؟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يابن رسول اللّه رجل جيّد البصيرة، مستحكم الدين، وأنا تائب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ممّا هممت به ونويته، فأخبرنى يابن رسول اللّه لو كان ناصبا حلّ لي اغتياله؟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الامانة لمن ائتمنك وأراد منك النصيحة ولو إلى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الحسن بن عليّ، عن أبى جعفر الصائغ،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أبو حنيفة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رأيت رؤيا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مسلم هاتها فإنّ العالم بها جالس وأومأ بيده إلى أبي حنيفة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دخلت داري وإذا أهلي قد خرجت عليّ فكسّرت جوزا كثيرا ونثرته عليّ، فتعجّبت من هذه الرّؤيا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تخاصم وتجادل لئاما في مواريث أهلك فبعد نصب شديد تنال حاجتك منها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والله يا أبا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أبو حنيفة من عنده،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كرهت تعبير هذا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مسلم لا يسؤك اللّه، فما يواطى تعبيرهم تعبيرنا ولا تعبيرنا تعبيرهم وليس التعبير كما عبّره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وتحلف عليه وهو مخطيء؟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حلفت عليه أنّه أصاب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تأويلها؟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مسلم إنك تتمتّع بامرأة فتعلم بها أهلك فتمزّق عليك ثيابا جددا، فإنّ القشر كسوة اللّب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كان بين تعبيره وتصحيح الرّؤيا إلاّ صبيحة الجمعة، فلمّا كان غداة الجمعة أنا جالس بالباب إذ مرّت بي جارية فأعجبتني فأمرت غلامي فردّها ثمّ أدخلها داري فتمتّعت بها، فأحسّت بي وبها أهلي فدخلت علينا البيت فبادرت الجارية نحو الباب وبقيت أنا فمزّقت علي ثيابا جددا كنت ألبسها في الاعياد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موسى الزوّار العطّار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رأيت رؤيا هالتني، رأيت صهرا لي ميتا وقد </w:t>
      </w:r>
    </w:p>
    <w:p>
      <w:pPr>
        <w:pStyle w:val="BookText"/>
        <w:rPr/>
      </w:pPr>
      <w:r>
        <w:rPr>
          <w:rFonts w:ascii="Amiri" w:hAnsi="Amiri" w:eastAsia="Amiri" w:cs="Amiri"/>
          <w:color w:val="111111"/>
          <w:sz w:val="28"/>
          <w:sz w:val="28"/>
          <w:szCs w:val="28"/>
          <w:rtl w:val="true"/>
          <w:lang w:bidi="ar-SA"/>
        </w:rPr>
        <w:t>عانقني وقد خفت أن يكون الأجل قد اقترب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الموت صباحا ومساء فإنّه ملاقينا، ومعانقة الأموات للأحياء أطول لا عمارهم، فما كان اسم صهرك؟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رؤياك تدلّ على بقائك وزيارتك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من عانق سميّ الحسين يزوره إن شاء اللّه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ابن اذينة انّ رجلا دخل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الشمس طالعة على رأسي دون 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تنال أمرا جسيما ونورا ساطعا ودينا شاملا فلو غطّتك لانغمست فيه ولكنّها غطّت رأسك أما قرأت فَلَمّا رَأَى الشَّمْسَ بازِغَةً قالَ هذا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أَفَلَتْ </w:t>
      </w:r>
      <w:r>
        <w:rPr>
          <w:rStyle w:val="FootnoteAnchor"/>
          <w:rtl w:val="true"/>
        </w:rPr>
        <w:footnoteReference w:id="896"/>
      </w:r>
      <w:r>
        <w:rPr>
          <w:rFonts w:ascii="Amiri" w:hAnsi="Amiri" w:eastAsia="Amiri" w:cs="Amiri"/>
          <w:color w:val="111111"/>
          <w:sz w:val="28"/>
          <w:sz w:val="28"/>
          <w:szCs w:val="28"/>
          <w:rtl w:val="true"/>
          <w:lang w:bidi="ar-SA"/>
        </w:rPr>
        <w:t xml:space="preserve">تبرّأ منها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خليفة أو ملك؟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تنال الخلافة ولم يكن في آبائك وأجدادك ملك</w:t>
      </w:r>
      <w:r>
        <w:rPr>
          <w:rStyle w:val="FootnoteAnchor"/>
          <w:rtl w:val="true"/>
        </w:rPr>
        <w:footnoteReference w:id="89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خلافة وملوكيّة أكبر من الدّين والنور ترجو به دخول الجنّة، إنّهم يغلطون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أبا عمارة المعروف بالطيار</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فى النوم كأنّ معي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زجّ؟</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فيها زجّا لولد لك غلام، ولكنّ تولد جارية، ثمّ مكث ساعة يتحدث،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القناة من كعب</w:t>
      </w:r>
      <w:r>
        <w:rPr>
          <w:rStyle w:val="FootnoteAnchor"/>
          <w:rtl w:val="true"/>
        </w:rPr>
        <w:footnoteReference w:id="9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الجارية اثنتى عشر بنتا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العبّاس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واحدة منهن، ولي إحدي عشرة خالة، وأبو عمارة جدّ أمي</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صفوان بن يحيي، عن داود، عن أخيه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إنسان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يفزع في منامه من امرأة تأتيه،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فصحت حتّى </w:t>
      </w:r>
    </w:p>
    <w:p>
      <w:pPr>
        <w:pStyle w:val="BookText"/>
        <w:rPr/>
      </w:pPr>
      <w:r>
        <w:rPr>
          <w:rFonts w:ascii="Amiri" w:hAnsi="Amiri" w:eastAsia="Amiri" w:cs="Amiri"/>
          <w:color w:val="111111"/>
          <w:sz w:val="28"/>
          <w:sz w:val="28"/>
          <w:szCs w:val="28"/>
          <w:rtl w:val="true"/>
          <w:lang w:bidi="ar-SA"/>
        </w:rPr>
        <w:t>سمع 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تؤدّي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إنّي لأؤدّيها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تؤدّيها لا تؤدّيها إلى أهلها</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في النوم كأنّي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بقي من أجلي؟ فقلت لي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أوما ت إلى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شغل ذلك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سألتنى عن شيء لا يعلمه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خمس تفرّد اللّه بها إِنَّ اللّهَ عِنْدَهُ عِلْمُ السّاعَةِ وَ يُنَزِّلُ الْغَيْثَ وَ يَعْلَمُ ما فِي الْأَرْحامِ وَ ما تَدْرِي نَفْسٌ ما ذا تَكْسِبُ غَداً وَ ما تَدْرِي نَفْسٌ بِأَيِّ أَرْضٍ تَمُوتُ إِنَّ اللّهَ عَلِيمٌ خَبِيرٌ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أن يعبّر رؤيا الرجل، فأجابه بهذا الجواب، والعلم بالامور الخمسة المذكورة في الآية الكريمة وان كانت خاصّة باللّه سبحانه، إلاّ انه سبحانه يخبر بعض عباده بها، ولهذا نري عشرات الاحاديث المرويّة عن رسول اللّه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المنايا والبلايا والآجال وغيرها، </w:t>
      </w:r>
      <w:bookmarkStart w:id="389" w:name="pg13634_135205"/>
    </w:p>
    <w:p>
      <w:pPr>
        <w:pStyle w:val="BookText"/>
        <w:rPr/>
      </w:pPr>
      <w:bookmarkEnd w:id="389"/>
      <w:r>
        <w:rPr>
          <w:rFonts w:ascii="Amiri" w:hAnsi="Amiri" w:eastAsia="Amiri" w:cs="Amiri"/>
          <w:color w:val="111111"/>
          <w:sz w:val="28"/>
          <w:sz w:val="28"/>
          <w:szCs w:val="28"/>
          <w:rtl w:val="true"/>
          <w:lang w:bidi="ar-SA"/>
        </w:rPr>
        <w:t>ما يدلّ على ان اللّه سبحانه اخبرهم بها، وقد تحدثنا عن هذا الموضوع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الصادق وإخباره عن المغيّبات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الغيب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841034_3830689328"/>
      <w:bookmarkStart w:id="391" w:name="_Toc139"/>
      <w:bookmarkEnd w:id="390"/>
      <w:r>
        <w:rPr>
          <w:rtl w:val="true"/>
        </w:rPr>
        <w:t xml:space="preserve">باب </w:t>
      </w:r>
      <w:r>
        <w:rPr>
          <w:rtl w:val="true"/>
        </w:rPr>
        <w:t>(</w:t>
      </w:r>
      <w:r>
        <w:rPr/>
        <w:t>13</w:t>
      </w:r>
      <w:r>
        <w:rPr>
          <w:rtl w:val="true"/>
        </w:rPr>
        <w:t xml:space="preserve">) </w:t>
      </w:r>
      <w:r>
        <w:rPr>
          <w:rtl w:val="true"/>
        </w:rPr>
        <w:t>الرؤيا الصادقة والكاذبة</w:t>
      </w:r>
      <w:bookmarkEnd w:id="391"/>
    </w:p>
    <w:p>
      <w:pPr>
        <w:pStyle w:val="BookText"/>
        <w:rPr/>
      </w:pPr>
      <w:r>
        <w:rPr>
          <w:rFonts w:eastAsia="Amiri" w:cs="Amiri" w:ascii="Amiri" w:hAnsi="Amiri"/>
          <w:color w:val="111111"/>
          <w:sz w:val="28"/>
          <w:szCs w:val="28"/>
          <w:lang w:bidi="ar-SA"/>
        </w:rPr>
        <w:t>11414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النضر بن سويد، عن درست بن أبي منصور،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الرّؤيا الصادقة والكاذبة مخرجهما من موضع واحد؟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أمّا الكاذبة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مختلفة فإنّ الرجل يراها في أوّل ليلة فى سلطان المردة الفسقة وإنّما هى شيء يخيل إلى الرجل وهي كاذبة مخالفة، لاخير فيها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الصادقة إذا رآها بعد الثلثين من اللّيل مع حلول الملائكة وذلك قبل السحر فهي صادقة، لا تخلّف إن شاء اللّه إلاّ أن يكون جنبا أو ينام على غير طهور ولم يذكر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ذكره فإنّها تختلف و تبطيء على صاحبها</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bookmarkStart w:id="392" w:name="pg13634_135206"/>
    </w:p>
    <w:p>
      <w:pPr>
        <w:pStyle w:val="Heading3"/>
        <w:numPr>
          <w:ilvl w:val="2"/>
          <w:numId w:val="1"/>
        </w:numPr>
        <w:rPr/>
      </w:pPr>
      <w:bookmarkStart w:id="393" w:name="__RefHeading___Toc841036_3830689328"/>
      <w:bookmarkStart w:id="394" w:name="_Toc140"/>
      <w:bookmarkEnd w:id="392"/>
      <w:bookmarkEnd w:id="393"/>
      <w:r>
        <w:rPr>
          <w:rtl w:val="true"/>
        </w:rPr>
        <w:t xml:space="preserve">باب </w:t>
      </w:r>
      <w:r>
        <w:rPr>
          <w:rtl w:val="true"/>
        </w:rPr>
        <w:t>(</w:t>
      </w:r>
      <w:r>
        <w:rPr/>
        <w:t>14</w:t>
      </w:r>
      <w:r>
        <w:rPr>
          <w:rtl w:val="true"/>
        </w:rPr>
        <w:t xml:space="preserve">) </w:t>
      </w:r>
      <w:r>
        <w:rPr>
          <w:rtl w:val="true"/>
        </w:rPr>
        <w:t>اذا رأي الرجل في منامه ما يكره</w:t>
      </w:r>
      <w:bookmarkEnd w:id="394"/>
    </w:p>
    <w:p>
      <w:pPr>
        <w:pStyle w:val="BookText"/>
        <w:rPr/>
      </w:pPr>
      <w:r>
        <w:rPr>
          <w:rFonts w:eastAsia="Amiri" w:cs="Amiri" w:ascii="Amiri" w:hAnsi="Amiri"/>
          <w:color w:val="111111"/>
          <w:sz w:val="28"/>
          <w:szCs w:val="28"/>
          <w:lang w:bidi="ar-SA"/>
        </w:rPr>
        <w:t>11415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الرّجل ما يكره في منامه فليتحوّل عن شقّه الّذي كان عليه نائما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النَّجْوى مِنَ الشَّيْطانِ لِيَحْزُنَ الَّذِينَ آمَنُوا وَ لَيْسَ بِضارِّهِمْ شَيْئاً إِلاّ بِإِذْنِ اللّهِ </w:t>
      </w:r>
      <w:r>
        <w:rPr>
          <w:rStyle w:val="FootnoteAnchor"/>
          <w:rtl w:val="true"/>
        </w:rPr>
        <w:footnoteReference w:id="906"/>
      </w:r>
      <w:r>
        <w:rPr>
          <w:rFonts w:ascii="Amiri" w:hAnsi="Amiri" w:eastAsia="Amiri" w:cs="Amiri"/>
          <w:color w:val="111111"/>
          <w:sz w:val="28"/>
          <w:sz w:val="28"/>
          <w:szCs w:val="28"/>
          <w:rtl w:val="true"/>
          <w:lang w:bidi="ar-SA"/>
        </w:rPr>
        <w:t>ثم 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عذت بما عاذت به ملائكة اللّه المقرّبون وأنبياؤه المرسلون وعباده الصالحون من شرّ ما رأيت ومن شرّ الشيطان الرجيم</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841038_3830689328"/>
      <w:bookmarkStart w:id="396" w:name="_Toc141"/>
      <w:bookmarkEnd w:id="395"/>
      <w:r>
        <w:rPr>
          <w:rtl w:val="true"/>
        </w:rPr>
        <w:t xml:space="preserve">باب </w:t>
      </w:r>
      <w:r>
        <w:rPr>
          <w:rtl w:val="true"/>
        </w:rPr>
        <w:t>(</w:t>
      </w:r>
      <w:r>
        <w:rPr/>
        <w:t>15</w:t>
      </w:r>
      <w:r>
        <w:rPr>
          <w:rtl w:val="true"/>
        </w:rPr>
        <w:t xml:space="preserve">) </w:t>
      </w:r>
      <w:r>
        <w:rPr>
          <w:rtl w:val="true"/>
        </w:rPr>
        <w:t>الرّؤيا جزء من النبوّة</w:t>
      </w:r>
      <w:bookmarkEnd w:id="396"/>
    </w:p>
    <w:p>
      <w:pPr>
        <w:pStyle w:val="BookText"/>
        <w:rPr/>
      </w:pPr>
      <w:r>
        <w:rPr>
          <w:rFonts w:eastAsia="Amiri" w:cs="Amiri" w:ascii="Amiri" w:hAnsi="Amiri"/>
          <w:color w:val="111111"/>
          <w:sz w:val="28"/>
          <w:szCs w:val="28"/>
          <w:lang w:bidi="ar-SA"/>
        </w:rPr>
        <w:t>11416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رؤياه جزء من سبعين جزء من النبوّة، ومنهم من يعطى على الثلث</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ان بعض الكمّل من المؤمنين يكون رأيه ورؤياه ثلثا من اجزاء النبوّة</w:t>
      </w:r>
      <w:r>
        <w:rPr>
          <w:rFonts w:eastAsia="Amiri" w:cs="Amiri" w:ascii="Amiri" w:hAnsi="Amiri"/>
          <w:color w:val="111111"/>
          <w:sz w:val="28"/>
          <w:szCs w:val="28"/>
          <w:rtl w:val="true"/>
          <w:lang w:bidi="ar-SA"/>
        </w:rPr>
        <w:t xml:space="preserve">. </w:t>
      </w:r>
      <w:bookmarkStart w:id="397" w:name="pg13634_135207"/>
    </w:p>
    <w:p>
      <w:pPr>
        <w:pStyle w:val="Heading3"/>
        <w:numPr>
          <w:ilvl w:val="2"/>
          <w:numId w:val="1"/>
        </w:numPr>
        <w:rPr/>
      </w:pPr>
      <w:bookmarkStart w:id="398" w:name="__RefHeading___Toc841040_3830689328"/>
      <w:bookmarkStart w:id="399" w:name="_Toc142"/>
      <w:bookmarkEnd w:id="397"/>
      <w:bookmarkEnd w:id="398"/>
      <w:r>
        <w:rPr>
          <w:rtl w:val="true"/>
        </w:rPr>
        <w:t xml:space="preserve">باب </w:t>
      </w:r>
      <w:r>
        <w:rPr>
          <w:rtl w:val="true"/>
        </w:rPr>
        <w:t>(</w:t>
      </w:r>
      <w:r>
        <w:rPr/>
        <w:t>16</w:t>
      </w:r>
      <w:r>
        <w:rPr>
          <w:rtl w:val="true"/>
        </w:rPr>
        <w:t xml:space="preserve">) </w:t>
      </w:r>
      <w:r>
        <w:rPr>
          <w:rtl w:val="true"/>
        </w:rPr>
        <w:t>علّة الرّؤيا المرعبة</w:t>
      </w:r>
      <w:bookmarkEnd w:id="399"/>
    </w:p>
    <w:p>
      <w:pPr>
        <w:pStyle w:val="BookText"/>
        <w:rPr/>
      </w:pPr>
      <w:r>
        <w:rPr>
          <w:rFonts w:eastAsia="Amiri" w:cs="Amiri" w:ascii="Amiri" w:hAnsi="Amiri"/>
          <w:color w:val="111111"/>
          <w:sz w:val="28"/>
          <w:szCs w:val="28"/>
          <w:lang w:bidi="ar-SA"/>
        </w:rPr>
        <w:t>11417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العبد على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اللّه به خيرا أراه في منامه رؤيا تروعه فينزجر بها عن تلك المعصية، وإنّ الرؤيا الصادقة جزء من سبعين جزء من النبوّة</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841042_3830689328"/>
      <w:bookmarkStart w:id="401" w:name="_Toc143"/>
      <w:bookmarkEnd w:id="400"/>
      <w:r>
        <w:rPr>
          <w:rtl w:val="true"/>
        </w:rPr>
        <w:t xml:space="preserve">باب </w:t>
      </w:r>
      <w:r>
        <w:rPr>
          <w:rtl w:val="true"/>
        </w:rPr>
        <w:t>(</w:t>
      </w:r>
      <w:r>
        <w:rPr/>
        <w:t>17</w:t>
      </w:r>
      <w:r>
        <w:rPr>
          <w:rtl w:val="true"/>
        </w:rPr>
        <w:t xml:space="preserve">) </w:t>
      </w:r>
      <w:r>
        <w:rPr>
          <w:rtl w:val="true"/>
        </w:rPr>
        <w:t>الرّؤيا المحزنة</w:t>
      </w:r>
      <w:bookmarkEnd w:id="401"/>
    </w:p>
    <w:p>
      <w:pPr>
        <w:pStyle w:val="BookText"/>
        <w:rPr/>
      </w:pPr>
      <w:r>
        <w:rPr>
          <w:rFonts w:eastAsia="Amiri" w:cs="Amiri" w:ascii="Amiri" w:hAnsi="Amiri"/>
          <w:color w:val="111111"/>
          <w:sz w:val="28"/>
          <w:szCs w:val="28"/>
          <w:lang w:bidi="ar-SA"/>
        </w:rPr>
        <w:t>11418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النوم كأنّ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ذبحا أو قتلا، فأحزنها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رؤيا، فتمثّلت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أريت فاطمة هذا البلاء؟</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أضغاث و أنت أريت فاطمة هذا البلاء؟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أردت بذلك؟ </w:t>
      </w:r>
      <w:bookmarkStart w:id="402" w:name="pg13634_135208"/>
    </w:p>
    <w:p>
      <w:pPr>
        <w:pStyle w:val="BookText"/>
        <w:rPr/>
      </w:pPr>
      <w:bookmarkEnd w:id="402"/>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أحزنها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 ليس هذا بشيء</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لملك الرؤيا وشيطان الاضغاث،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النَّجْوى مِنَ الشَّيْطانِ أو تمثّل باعجازه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منهما مثال وتعلق به روح فساله، ومثل هذا التسلط الذي يذهب أثره سريعا من الشيطان ولم يوجب معصية على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دليل على نفيه، ولا ينافيه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841044_3830689328"/>
      <w:bookmarkStart w:id="404" w:name="_Toc144"/>
      <w:bookmarkEnd w:id="403"/>
      <w:r>
        <w:rPr>
          <w:rtl w:val="true"/>
        </w:rPr>
        <w:t xml:space="preserve">باب </w:t>
      </w:r>
      <w:r>
        <w:rPr>
          <w:rtl w:val="true"/>
        </w:rPr>
        <w:t>(</w:t>
      </w:r>
      <w:r>
        <w:rPr/>
        <w:t>18</w:t>
      </w:r>
      <w:r>
        <w:rPr>
          <w:rtl w:val="true"/>
        </w:rPr>
        <w:t xml:space="preserve">) </w:t>
      </w:r>
      <w:r>
        <w:rPr>
          <w:rtl w:val="true"/>
        </w:rPr>
        <w:t>قوي النفس وحواسّها</w:t>
      </w:r>
      <w:bookmarkEnd w:id="404"/>
    </w:p>
    <w:p>
      <w:pPr>
        <w:pStyle w:val="BookText"/>
        <w:rPr/>
      </w:pPr>
      <w:r>
        <w:rPr>
          <w:rFonts w:eastAsia="Amiri" w:cs="Amiri" w:ascii="Amiri" w:hAnsi="Amiri"/>
          <w:color w:val="111111"/>
          <w:sz w:val="28"/>
          <w:szCs w:val="28"/>
          <w:lang w:bidi="ar-SA"/>
        </w:rPr>
        <w:t>11419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البرقيّ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محمّد ماجيلويه، عن أحمد بن أبي عبداللّه، عن أبيه، عن محمّد بن سنان،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فلان أنّ منزلة القلب من الجسد منزلة الإمام من الناس الواجب الطاعة عليهم، ألا ترى أنّ جميع جوارح الجسد شرط للقلب</w:t>
      </w:r>
      <w:r>
        <w:rPr>
          <w:rStyle w:val="FootnoteAnchor"/>
          <w:rtl w:val="true"/>
        </w:rPr>
        <w:footnoteReference w:id="911"/>
      </w:r>
      <w:r>
        <w:rPr>
          <w:rFonts w:ascii="Amiri" w:hAnsi="Amiri" w:eastAsia="Amiri" w:cs="Amiri"/>
          <w:color w:val="111111"/>
          <w:sz w:val="28"/>
          <w:sz w:val="28"/>
          <w:szCs w:val="28"/>
          <w:rtl w:val="true"/>
          <w:lang w:bidi="ar-SA"/>
        </w:rPr>
        <w:t>و تراجمة له مؤدّية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الأذنان والعينان والأنف والفم واليدان والرجلان والفرج، فإنّ القلب إذا همّ </w:t>
      </w:r>
      <w:bookmarkStart w:id="405" w:name="pg13634_135209"/>
    </w:p>
    <w:p>
      <w:pPr>
        <w:pStyle w:val="BookText"/>
        <w:rPr/>
      </w:pPr>
      <w:bookmarkEnd w:id="405"/>
      <w:r>
        <w:rPr>
          <w:rFonts w:ascii="Amiri" w:hAnsi="Amiri" w:eastAsia="Amiri" w:cs="Amiri"/>
          <w:color w:val="111111"/>
          <w:sz w:val="28"/>
          <w:sz w:val="28"/>
          <w:szCs w:val="28"/>
          <w:rtl w:val="true"/>
          <w:lang w:bidi="ar-SA"/>
        </w:rPr>
        <w:t>بالنظر فتح الرجل عينيه، وإذا همّ بالاستماع حرّك أذنيه وفتح مسامعه فسمع، وإذا همّ القلب بالشمّ استنشق بأنفه فأدّي تلك الرائحة إلى القلب، وإذا همّ بالنطق تكلّم باللسان، واذا همّ بالبطش عملت اليدان، وإذا همّ بالحركة سعت الرجلان، واذا همّ بالشهوة تحرّك الذكر، فهذه كلّها مؤدّية عن القلب بالتحريك، وكذا ينبغي للإمام أن يطاع للأمر منه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ابن أبي عمير،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 عِيسى مِنْهُمُ الْكُفْرَ </w:t>
      </w:r>
      <w:r>
        <w:rPr>
          <w:rStyle w:val="FootnoteAnchor"/>
          <w:rtl w:val="true"/>
        </w:rPr>
        <w:footnoteReference w:id="913"/>
      </w:r>
      <w:r>
        <w:rPr>
          <w:rFonts w:ascii="Amiri" w:hAnsi="Amiri" w:eastAsia="Amiri" w:cs="Amiri"/>
          <w:color w:val="111111"/>
          <w:sz w:val="28"/>
          <w:sz w:val="28"/>
          <w:szCs w:val="28"/>
          <w:rtl w:val="true"/>
          <w:lang w:bidi="ar-SA"/>
        </w:rPr>
        <w:t>أي لمّا سمع ورأي أنّهم يكفرون، والحواسّ الخمس الّتى قدّرها اللّه في الناس السمع للصوت، والبصر للألوان وتمييزها، والشمّ لمعرفة الروائح الطيّبة والخبيثة، والذوق للطعوم وتميّيزها، واللّمس لمعرفة الحارّ والبارد واللّين والخشن</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841046_3830689328"/>
      <w:bookmarkStart w:id="407" w:name="_Toc145"/>
      <w:bookmarkEnd w:id="406"/>
      <w:r>
        <w:rPr>
          <w:rtl w:val="true"/>
        </w:rPr>
        <w:t xml:space="preserve">باب </w:t>
      </w:r>
      <w:r>
        <w:rPr>
          <w:rtl w:val="true"/>
        </w:rPr>
        <w:t>(</w:t>
      </w:r>
      <w:r>
        <w:rPr/>
        <w:t>19</w:t>
      </w:r>
      <w:r>
        <w:rPr>
          <w:rtl w:val="true"/>
        </w:rPr>
        <w:t>)</w:t>
      </w:r>
      <w:r>
        <w:rPr>
          <w:rtl w:val="true"/>
        </w:rPr>
        <w:t>بني الجسد على أربعة</w:t>
      </w:r>
      <w:bookmarkEnd w:id="40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يحيي العطّار، عن محمّد بن أحمد الاشعريّ، عن الحسن بن الحسين اللؤلؤيّ، عن علي بن الحسن </w:t>
      </w:r>
      <w:bookmarkStart w:id="408" w:name="pg13634_135210"/>
    </w:p>
    <w:p>
      <w:pPr>
        <w:pStyle w:val="BookText"/>
        <w:rPr/>
      </w:pPr>
      <w:bookmarkEnd w:id="408"/>
      <w:r>
        <w:rPr>
          <w:rFonts w:ascii="Amiri" w:hAnsi="Amiri" w:eastAsia="Amiri" w:cs="Amiri"/>
          <w:color w:val="111111"/>
          <w:sz w:val="28"/>
          <w:sz w:val="28"/>
          <w:szCs w:val="28"/>
          <w:rtl w:val="true"/>
          <w:lang w:bidi="ar-SA"/>
        </w:rPr>
        <w:t>الطاطريّ، عن سعيد بن محمّد</w:t>
      </w:r>
      <w:r>
        <w:rPr>
          <w:rStyle w:val="FootnoteAnchor"/>
          <w:rtl w:val="true"/>
        </w:rPr>
        <w:footnoteReference w:id="915"/>
      </w:r>
      <w:r>
        <w:rPr>
          <w:rFonts w:ascii="Amiri" w:hAnsi="Amiri" w:eastAsia="Amiri" w:cs="Amiri"/>
          <w:color w:val="111111"/>
          <w:sz w:val="28"/>
          <w:sz w:val="28"/>
          <w:szCs w:val="28"/>
          <w:rtl w:val="true"/>
          <w:lang w:bidi="ar-SA"/>
        </w:rPr>
        <w:t xml:space="preserve">عن درست، عن أبى الاصبغ،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الجسد على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الروح، والعقل، والدم، 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خرج الروح تبعه العقل، واذا رأى الروح شيئا حفظه عليه العقل، وبقي الدم والنفس</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بالروح النفس الناطقة، وبالعقل الحالات والصفات الحالّة فيها، ولا بدّ لها منها في العلوم والإدراكات، فإذا فارق الروح البدن تبعتها تلك الاحوال لانّها في البرزخ لا تفارقها العلوم والمعارف، بل تترقّى فيها كما يظهر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وبالنفس الروح الحيوانيّة فهي مع الدم الحامل لها تبقيان في البدن وتضمحلاّن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رأى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مفارقة البدن، والرؤية بمعنى العلم أو بعين الجسد المثالي</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841048_3830689328"/>
      <w:bookmarkStart w:id="410" w:name="_Toc146"/>
      <w:bookmarkEnd w:id="409"/>
      <w:r>
        <w:rPr>
          <w:rtl w:val="true"/>
        </w:rPr>
        <w:t xml:space="preserve">باب </w:t>
      </w:r>
      <w:r>
        <w:rPr>
          <w:rtl w:val="true"/>
        </w:rPr>
        <w:t>(</w:t>
      </w:r>
      <w:r>
        <w:rPr/>
        <w:t>20</w:t>
      </w:r>
      <w:r>
        <w:rPr>
          <w:rtl w:val="true"/>
        </w:rPr>
        <w:t>)</w:t>
      </w:r>
      <w:r>
        <w:rPr>
          <w:rtl w:val="true"/>
        </w:rPr>
        <w:t>قوام الانسان بأربعة</w:t>
      </w:r>
      <w:bookmarkEnd w:id="410"/>
    </w:p>
    <w:p>
      <w:pPr>
        <w:pStyle w:val="BookText"/>
        <w:rPr/>
      </w:pPr>
      <w:r>
        <w:rPr>
          <w:rFonts w:eastAsia="Amiri" w:cs="Amiri" w:ascii="Amiri" w:hAnsi="Amiri"/>
          <w:color w:val="111111"/>
          <w:sz w:val="28"/>
          <w:szCs w:val="28"/>
          <w:lang w:bidi="ar-SA"/>
        </w:rPr>
        <w:t>11422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محمّد بن سنان، عن 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الإنسان وبقاؤه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 والنور والريح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فبالنار يأكل ويشرب، وبالنور يبصر ويعقل، وبالريح يسمع </w:t>
      </w:r>
    </w:p>
    <w:p>
      <w:pPr>
        <w:pStyle w:val="BookText"/>
        <w:rPr/>
      </w:pPr>
      <w:r>
        <w:rPr>
          <w:rFonts w:ascii="Amiri" w:hAnsi="Amiri" w:eastAsia="Amiri" w:cs="Amiri"/>
          <w:color w:val="111111"/>
          <w:sz w:val="28"/>
          <w:sz w:val="28"/>
          <w:szCs w:val="28"/>
          <w:rtl w:val="true"/>
          <w:lang w:bidi="ar-SA"/>
        </w:rPr>
        <w:t>ويشمّ، وبالماء يجد لذّة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النار فى معدته لما هضمت الطعام والشراب، ولولا أنّ النور في بصره لما أبصر ولا عقل، ولولا الريح لما التهبت نار المعدة، ولولا الماء لم يجد لذّة الطعام والشراب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النيران؟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النيران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تأكل وتشرب، ونار تأكل ولا تشرب، ونار تشرب ولا تأكل، ونار لا تأكل ولا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فالنار الّتي تأكل وتشرب فنار ابن آدم وجميع الحيوان، والّتي تأكل ولا تشرب فنار الوقود، والّتي تشرب ولا تأكل فنار الشجرة، والّتي لا تأكل ولا تشرب فنار القداحة والحباحب</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ذباب يطير بالليل له شعاع في ذنبه كالسراج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فبالنار يأكل ويشرب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بالحرارة الغريزيّة الّتي تتولّد من النار ويسمّونها نار اللّه، والمراد بالنور إمّا نور البصر أو الأعمّ منه ومن سائر القوي والمشاعر، فإنّ النور ما يصير سببا لظهور الأشياء كما عرفت مرارا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وبالريح يسمع ويشّم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الهواء حامل للصوت والكيفيّات المشمومة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وبالماء يجد لذّة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الماء الّذي في الفم، فإنّه الموصل للكيفيّات المذوقة إلى الذائقة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النار في معدته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الحرارة المفرطة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فنار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الحرارة الغريزيّة فإنّها الداعية إلى الاكل والشرب وتحيل المأكول والمشروب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فنار 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النيران الّتي توقدها الناس فإنّها تأكل الحطب وكلّ ما تقع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تحيلها وتكسرها، ولا تشرب لانّ الماء غالبا يطفئها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تشرب ولا تأكل فنار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النار الّتي توري من الشجر الاخضر فإنّها تشرب الماء الّذي يسقى الشجر، ولا تأكل أي لا يحيل شيئا ترد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عبداللّه الكوفيّ، عن موسى بن عمران النخعيّ، عن عمّه الحسين بن يزيد، عن إسماعيل بن أبي زياد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صار الإنسان يأكل ويشرب بالنار، ويبصر ويعمل بالنور، ويسمع ويشمّ بالريح، ويجد طعم الطعام</w:t>
      </w:r>
      <w:r>
        <w:rPr>
          <w:rStyle w:val="FootnoteAnchor"/>
          <w:rtl w:val="true"/>
        </w:rPr>
        <w:footnoteReference w:id="918"/>
      </w:r>
      <w:r>
        <w:rPr>
          <w:rFonts w:ascii="Amiri" w:hAnsi="Amiri" w:eastAsia="Amiri" w:cs="Amiri"/>
          <w:color w:val="111111"/>
          <w:sz w:val="28"/>
          <w:sz w:val="28"/>
          <w:szCs w:val="28"/>
          <w:rtl w:val="true"/>
          <w:lang w:bidi="ar-SA"/>
        </w:rPr>
        <w:t xml:space="preserve">والشراب بالماء، ويتحرّك بالروح، ولولا أنّ النار في معدته ما هضمت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والشراب في جوفه، ولولا الريح ما التهبت نار المعدة ولا خرج الثقل</w:t>
      </w:r>
      <w:r>
        <w:rPr>
          <w:rStyle w:val="FootnoteAnchor"/>
          <w:rtl w:val="true"/>
        </w:rPr>
        <w:footnoteReference w:id="919"/>
      </w:r>
      <w:r>
        <w:rPr>
          <w:rFonts w:ascii="Amiri" w:hAnsi="Amiri" w:eastAsia="Amiri" w:cs="Amiri"/>
          <w:color w:val="111111"/>
          <w:sz w:val="28"/>
          <w:sz w:val="28"/>
          <w:szCs w:val="28"/>
          <w:rtl w:val="true"/>
          <w:lang w:bidi="ar-SA"/>
        </w:rPr>
        <w:t>من بطنه، ولولا الروح ما تحرّك ولا جاء ولا ذهب، ولولا برد الماء لا حرقته نار المعدة، ولولا النور ما بصر ولا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فالطين صورته، والعظم في جسده بمنزلة الشجرة في الارض، والدم في جسده بمنزلة الماء في الارض، ولا قوام للأرض إلاّ بالماء، ولا قوام لجسد الإنسان إلاّ بالدم، والمخّ دسم الدم وزبده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فهكذا الإنسان خلق من شأن الدنيا وشأن الآخرة، فإذا جمع اللّه بينهما صارت حياته في الارض، لأنّه نزل من شأن السماء إلى الدنيا، فإذا فرّق اللّه بينهما صارت تلك الفرقة الموت، تردّ شأن الأخري إلى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السماء، فالحياة في الارض، والموت في السماء، وذلك إنّه يفرّق بين الارواح والجسد، فردّت الروح والنور إلى القدرة الأولى وترك الجسد لانّه من شأن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فسد الجسد في الدنيا لأنّ الريح تنشف الماء فييبس، فيبقى الطين فيصير رفاتا ويبلى، ويرجع كلّ إلى جوهره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وتحرّكت الروح بالنفس، والنفس حركتها من الريح، فما كان من نفس المؤمن فهو نور مؤيّد بالعقل، وما كان من نفس الكافر فهو نار مؤيّد بالنكراء له، فهذه صورة نار، وهذه صورة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رحمة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لعباده المؤمنين، ونقمة على الكافرين، وللّه عقوبتان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من أمر الروح، والأخرى تسليط بعض الناس على بعض، فما كان من قبل الروح فهو السقم والفقر، وما كان من تسليط فهو النقمة،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نُوَلِّي بَعْضَ الظّالِمِينَ بَعْضاً بِما كانُوا يَكْسِبُونَ </w:t>
      </w:r>
      <w:r>
        <w:rPr>
          <w:rStyle w:val="FootnoteAnchor"/>
          <w:rtl w:val="true"/>
        </w:rPr>
        <w:footnoteReference w:id="920"/>
      </w:r>
      <w:r>
        <w:rPr>
          <w:rFonts w:ascii="Amiri" w:hAnsi="Amiri" w:eastAsia="Amiri" w:cs="Amiri"/>
          <w:color w:val="111111"/>
          <w:sz w:val="28"/>
          <w:sz w:val="28"/>
          <w:szCs w:val="28"/>
          <w:rtl w:val="true"/>
          <w:lang w:bidi="ar-SA"/>
        </w:rPr>
        <w:t>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Style w:val="FootnoteAnchor"/>
          <w:rtl w:val="true"/>
        </w:rPr>
        <w:footnoteReference w:id="921"/>
      </w:r>
      <w:r>
        <w:rPr>
          <w:rFonts w:ascii="Amiri" w:hAnsi="Amiri" w:eastAsia="Amiri" w:cs="Amiri"/>
          <w:color w:val="111111"/>
          <w:sz w:val="28"/>
          <w:sz w:val="28"/>
          <w:szCs w:val="28"/>
          <w:rtl w:val="true"/>
          <w:lang w:bidi="ar-SA"/>
        </w:rPr>
        <w:t xml:space="preserve">ذلك للمؤمن عقوبة له في الدنيا وعذاب له فيها، وأمّا الكافر فنقمة عليه في الدنيا وسوء العذاب في الآخرة، ولا يكون ذلك إلاّ بذنب، والذنب من الشهوة، وهي من المؤمن خطأ ونسيان، وأن يكون مستكرها وما لا يطيق، وما كان في الكافر فعمد وجحود واعتداء وحسد،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كُفّاراً حَسَداً مِنْ عِنْدِ أَنْفُسِهِمْ </w:t>
      </w:r>
      <w:r>
        <w:rPr>
          <w:rStyle w:val="FootnoteAnchor"/>
          <w:rtl w:val="true"/>
        </w:rPr>
        <w:footnoteReference w:id="922"/>
      </w:r>
      <w:r>
        <w:rPr>
          <w:rFonts w:ascii="IRNazanin" w:hAnsi="IRNazanin" w:eastAsia="IRNazanin"/>
          <w:color w:val="111111"/>
          <w:sz w:val="28"/>
          <w:sz w:val="28"/>
          <w:szCs w:val="28"/>
          <w:rtl w:val="true"/>
          <w:lang w:bidi="fa-IR"/>
        </w:rPr>
        <w:t>و</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من الراوى، والحطم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تدخل المعدة مع الطعام والشراب، أو المتولّدة في المعدة، أو الالتهاب من الأولى، وخروج الثفل من الثانية، كما ذكر الاطبّاء أنّ الرياح المتولّدة فيها تعين على إحدار الثفل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فالطين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مادّته الّتى تقبل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الفيروزآبادى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وتستعمل الصورة بمعنى النوع والصفة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 شأن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وشأن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جمع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النشأتين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حياته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تعلّقت روحه السماويّة بالجسد الارضيّ، فتدخل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تظهر آثارها في الارض بتوسّط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التجرّد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شأن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الروح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فالحياة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كون الروح أو تعلّقها فى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عروج الروح إلى السماء، أو الروح في حال الحياة في الارض، وبعد الموت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فردّت الروح والنور إلى القدرة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إلى عالم الارواح الّتى هى اولى مخلوقاته تعالى،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القدس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عوالم القدس الأولى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جوهره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الامتزاج، أو كلّ من الروح والبدن إلى الجوهر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وتحرّكت الروح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بالروح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الناطقة أي عند الموت تتحرّك الروح إلى السماء بسبب حركة النفس أو قطع تعلّقها كحركة الروح في حال الحياة في البدن من الريح الّتي هي النفس، أو المراد حركتها في حال الحياة، أي الروح الحيوانيّة إنّما تتحرّك وتجري في </w:t>
      </w:r>
    </w:p>
    <w:p>
      <w:pPr>
        <w:pStyle w:val="BookText"/>
        <w:rPr/>
      </w:pPr>
      <w:r>
        <w:rPr>
          <w:rFonts w:ascii="Amiri" w:hAnsi="Amiri" w:eastAsia="Amiri" w:cs="Amiri"/>
          <w:color w:val="111111"/>
          <w:sz w:val="28"/>
          <w:sz w:val="28"/>
          <w:szCs w:val="28"/>
          <w:rtl w:val="true"/>
          <w:lang w:bidi="ar-SA"/>
        </w:rPr>
        <w:t>مجاري البدن بسبب النفس حركتها الّتي بسبب الريح والتنفّس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أي حركة الروح الحيوانية تابعة للنفس، كما أن النفس وتحرّكه تابع للريح، فيرتكب تأويل في تأنيث الضمير كالأنفاس ونحوه، وعلى هذا يحتمل وجها آخر بأن يكون المراد خروج الحيوانيّة بالنفس، وخروجه كحركة الروح بالريح إلى السماء بعد خروجها والروح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فردّت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أيضا حملها على الحيوانيّة، فالمراد بالنور الناطقة، ويدلّ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نور مؤيّد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حملناها على الناطقة فالمراد بالنور كمالاتها وعلمها وإدراكاتها، والأوّل فى أكثر أجزاء الخبر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والحيل والخداع والفطنة في الباطل،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 والنكارة والنكراء والنكر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الدهاء والفتنة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إحداهما من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ما يصيب روحه من الآلام الجسمانيّة والروحانية بلا توسط أحد، والأخرى ما يصيبه بسبب تسلّط الغير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ينتقم اللّه منه بغيره وعقوبة المؤمن منحصرة فيهما، وأمّا الكافر فيجتمع عليه عقاب الدنيا وعذاب الآخرة، ويحتمل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وكان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يفعله باستكراه الشهوة وعدم طاقته لمقاومتها، لعسر تركها عليه لابسبب اختياره وخروجه عن التكليف، وأمّا الكافر فيفعلها عمدا واعتداء واستهانة بأمر اللّه ونهيه، كما ورد 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وقع الاستخفاف فهو الكفر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حَسَداً مِنْ عِنْدِ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سورة البقرة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قال </w:t>
      </w:r>
      <w:bookmarkStart w:id="411" w:name="pg13634_135216"/>
    </w:p>
    <w:p>
      <w:pPr>
        <w:pStyle w:val="BookText"/>
        <w:rPr/>
      </w:pPr>
      <w:bookmarkEnd w:id="411"/>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ودّ مِنْ عِنْدِ أَنْفُسِهِمْ يجوز أن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أي تمنّوا ذلك من عند أنفسهم وتشهّيهم لا من قبل التديّن والميل مع الحقّ أو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أي حسدا بالغا منبعثا من أصل نفوسهم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 أنّ الاستشهاد بقوله مِنْ عِنْدِ أَنْفُسِهِمْ أي باختيارهم لا باستكراه واضطرار وخطأ ونسيان، فيدلّ على أنّ المؤمن لا يرتكب المعصية إلاّ على أحد هذه الوجوه، فالمراد بالمؤمن الكامل، وهو الّذي لايخاف عليه العذاب في الآخرة، وعلى ما أوّلنا يشمل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الخبر من التشويش، وكأنّه من الرواة، وهو مع ذلك مشتمل على رموز خفيّة، وأسرار غيبيّة، وحكم ربّانيّة، وحقائق إيمانية لمن كان له قلب أو ألقى السمع وهو شهيد</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841050_3830689328"/>
      <w:bookmarkStart w:id="413" w:name="_Toc147"/>
      <w:bookmarkEnd w:id="412"/>
      <w:r>
        <w:rPr>
          <w:rtl w:val="true"/>
        </w:rPr>
        <w:t xml:space="preserve">باب </w:t>
      </w:r>
      <w:r>
        <w:rPr>
          <w:rtl w:val="true"/>
        </w:rPr>
        <w:t>(</w:t>
      </w:r>
      <w:r>
        <w:rPr/>
        <w:t>21</w:t>
      </w:r>
      <w:r>
        <w:rPr>
          <w:rtl w:val="true"/>
        </w:rPr>
        <w:t>)</w:t>
      </w:r>
      <w:r>
        <w:rPr>
          <w:rtl w:val="true"/>
        </w:rPr>
        <w:t xml:space="preserve">طبائع النّفس ود </w:t>
      </w:r>
      <w:r>
        <w:rPr>
          <w:rtl w:val="true"/>
        </w:rPr>
        <w:t>(</w:t>
      </w:r>
      <w:r>
        <w:rPr>
          <w:rtl w:val="true"/>
        </w:rPr>
        <w:t>عائمها وأركانها</w:t>
      </w:r>
      <w:bookmarkEnd w:id="413"/>
    </w:p>
    <w:p>
      <w:pPr>
        <w:pStyle w:val="BookText"/>
        <w:rPr/>
      </w:pPr>
      <w:r>
        <w:rPr>
          <w:rFonts w:eastAsia="Amiri" w:cs="Amiri" w:ascii="Amiri" w:hAnsi="Amiri"/>
          <w:color w:val="111111"/>
          <w:sz w:val="28"/>
          <w:szCs w:val="28"/>
          <w:lang w:bidi="ar-SA"/>
        </w:rPr>
        <w:t>11424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بن جعفر الحميرى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بن محبوب، عن بعض أصحابنا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المرء نفسه أن يعرفها بأربع طبائع وأربع دعائم وأربعة أركان، وطبائعه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والمرّة، والريح، والبلغم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ودعائمه الاربع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العقل الفطنة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والفهم، والحفظ،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والنار، والروح،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فأبصر وسمع وعقل بالنور، وأكل وشرب بالنار، وجامع وتحرّك بالروح، </w:t>
      </w:r>
    </w:p>
    <w:p>
      <w:pPr>
        <w:pStyle w:val="BookText"/>
        <w:rPr/>
      </w:pPr>
      <w:r>
        <w:rPr>
          <w:rFonts w:ascii="Amiri" w:hAnsi="Amiri" w:eastAsia="Amiri" w:cs="Amiri"/>
          <w:color w:val="111111"/>
          <w:sz w:val="28"/>
          <w:sz w:val="28"/>
          <w:szCs w:val="28"/>
          <w:rtl w:val="true"/>
          <w:lang w:bidi="ar-SA"/>
        </w:rPr>
        <w:t>ووجد طعم الذوق والطعم بالماء، فهذا تأسيس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عالما حافظا ذكيّا فطنا فهما عرف في ما هو، ومن أين تأتيه الاشياء، ولأيّ شيء هو هاهنا، إلى ما هو صائر</w:t>
      </w:r>
      <w:r>
        <w:rPr>
          <w:rStyle w:val="FootnoteAnchor"/>
          <w:rtl w:val="true"/>
        </w:rPr>
        <w:footnoteReference w:id="924"/>
      </w:r>
      <w:r>
        <w:rPr>
          <w:rFonts w:ascii="Amiri" w:hAnsi="Amiri" w:eastAsia="Amiri" w:cs="Amiri"/>
          <w:color w:val="111111"/>
          <w:sz w:val="28"/>
          <w:sz w:val="28"/>
          <w:szCs w:val="28"/>
          <w:rtl w:val="true"/>
          <w:lang w:bidi="ar-SA"/>
        </w:rPr>
        <w:t>بإخلاص الوحدانيّة والإقرار بالطاعة، وقد جري فيه النفس وهي حارّة، وتجري فيه وهي 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حلّت به الحرارة أشر، وبطر، وارتاح</w:t>
      </w:r>
      <w:r>
        <w:rPr>
          <w:rStyle w:val="FootnoteAnchor"/>
          <w:rtl w:val="true"/>
        </w:rPr>
        <w:footnoteReference w:id="925"/>
      </w:r>
      <w:r>
        <w:rPr>
          <w:rFonts w:ascii="IRNazanin" w:hAnsi="IRNazanin" w:eastAsia="IRNazanin"/>
          <w:color w:val="111111"/>
          <w:sz w:val="28"/>
          <w:sz w:val="28"/>
          <w:szCs w:val="28"/>
          <w:rtl w:val="true"/>
          <w:lang w:bidi="fa-IR"/>
        </w:rPr>
        <w:t>، وقتل، وسرق، وبهج، واستبشر، وفجر، وزنا، واهتزّ، وبذخ</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كانت باردة اهتمّ وحزن واستكان وذبل</w:t>
      </w:r>
      <w:r>
        <w:rPr>
          <w:rStyle w:val="FootnoteAnchor"/>
          <w:rtl w:val="true"/>
        </w:rPr>
        <w:footnoteReference w:id="927"/>
      </w:r>
      <w:r>
        <w:rPr>
          <w:rFonts w:ascii="Amiri" w:hAnsi="Amiri" w:eastAsia="Amiri" w:cs="Amiri"/>
          <w:color w:val="111111"/>
          <w:sz w:val="28"/>
          <w:sz w:val="28"/>
          <w:szCs w:val="28"/>
          <w:rtl w:val="true"/>
          <w:lang w:bidi="ar-SA"/>
        </w:rPr>
        <w:t>ونسي وأيس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العوارض الّتي تكون منها الأسقام، فإنّه سبيلها، ولا يكون أوّل ذلك إلاّ لخطيئة عملها فيوافق ذلك مأكل أو مشرب في إحدي ساعات لاتكون تلك الساعة موافقة لذلك المأكل والمشرب بحال الخطيئة فيستوجب الالم من ألوان الاسقام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جوارح الإنسان وعروقه وأعضاؤه جنود للّه مجنّدة عليه</w:t>
      </w:r>
      <w:r>
        <w:rPr>
          <w:rStyle w:val="FootnoteAnchor"/>
          <w:rtl w:val="true"/>
        </w:rPr>
        <w:footnoteReference w:id="928"/>
      </w:r>
      <w:r>
        <w:rPr>
          <w:rFonts w:ascii="Amiri" w:hAnsi="Amiri" w:eastAsia="Amiri" w:cs="Amiri"/>
          <w:color w:val="111111"/>
          <w:sz w:val="28"/>
          <w:sz w:val="28"/>
          <w:szCs w:val="28"/>
          <w:rtl w:val="true"/>
          <w:lang w:bidi="ar-SA"/>
        </w:rPr>
        <w:t>، فإذا أراد اللّه به سقما سلّطها عليه فأسقمه من حيث يريد به ذلك السقم</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العقل، أو عدّ العقل </w:t>
      </w:r>
    </w:p>
    <w:p>
      <w:pPr>
        <w:pStyle w:val="BookText"/>
        <w:rPr/>
      </w:pPr>
      <w:r>
        <w:rPr>
          <w:rFonts w:ascii="Amiri" w:hAnsi="Amiri" w:eastAsia="Amiri" w:cs="Amiri"/>
          <w:color w:val="111111"/>
          <w:sz w:val="28"/>
          <w:sz w:val="28"/>
          <w:szCs w:val="28"/>
          <w:rtl w:val="true"/>
          <w:lang w:bidi="ar-SA"/>
        </w:rPr>
        <w:t>أربعا باعتبار شعبه، والاوّل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الراغب في 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الضوء المنتشر الّذي يعين على الإبصار، وذلك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دنيويّ و اخرويّ فالدنيويّ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معقول بعين البصيرة، وهو ما انتشر من الامور الإلهيّة كنور العقل ونور القران، ومحسوس بعين البصر، وهو ما انتشر من الاجسام النيّرة كالقمر والنجوم والنيران، فمن النور الإلهيّ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مِنَ اللّهِ نُورٌ وَ كِتابٌ مُبِينٌ </w:t>
      </w:r>
      <w:r>
        <w:rPr>
          <w:rStyle w:val="FootnoteAnchor"/>
          <w:rtl w:val="true"/>
        </w:rPr>
        <w:footnoteReference w:id="93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 نُوراً يَمْشِي بِهِ فِي النّاسِ </w:t>
      </w:r>
      <w:r>
        <w:rPr>
          <w:rStyle w:val="FootnoteAnchor"/>
          <w:rtl w:val="true"/>
        </w:rPr>
        <w:footnoteReference w:id="93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جَعَلْناهُ نُوراً نَهْدِي بِهِ مَنْ نَشاءُ مِنْ عِبادِنا </w:t>
      </w:r>
      <w:r>
        <w:rPr>
          <w:rStyle w:val="FootnoteAnchor"/>
          <w:rtl w:val="true"/>
        </w:rPr>
        <w:footnoteReference w:id="93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نُورٍ مِنْ رَبِّهِ </w:t>
      </w:r>
      <w:r>
        <w:rPr>
          <w:rStyle w:val="FootnoteAnchor"/>
          <w:rtl w:val="true"/>
        </w:rPr>
        <w:footnoteReference w:id="93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نُورٍ يَهْدِي اللّهُ لِنُورِهِ مَنْ يَشاءُ </w:t>
      </w:r>
      <w:r>
        <w:rPr>
          <w:rStyle w:val="FootnoteAnchor"/>
          <w:rtl w:val="true"/>
        </w:rPr>
        <w:footnoteReference w:id="934"/>
      </w:r>
      <w:r>
        <w:rPr>
          <w:rFonts w:ascii="Amiri" w:hAnsi="Amiri" w:eastAsia="Amiri" w:cs="Amiri"/>
          <w:color w:val="111111"/>
          <w:sz w:val="28"/>
          <w:sz w:val="28"/>
          <w:szCs w:val="28"/>
          <w:rtl w:val="true"/>
          <w:lang w:bidi="ar-SA"/>
        </w:rPr>
        <w:t>ثمّ قال ومن النور الأخروي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نُورُهُمْ بَيْنَ أَيْدِيهِمْ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اُنْظُرُونا نَقْتَبِسْ مِنْ نُورِكُمْ </w:t>
      </w:r>
      <w:r>
        <w:rPr>
          <w:rStyle w:val="FootnoteAnchor"/>
          <w:rtl w:val="true"/>
        </w:rPr>
        <w:footnoteReference w:id="936"/>
      </w:r>
      <w:r>
        <w:rPr>
          <w:rFonts w:ascii="IRNazanin" w:hAnsi="IRNazanin" w:eastAsia="IRNazanin"/>
          <w:color w:val="111111"/>
          <w:sz w:val="28"/>
          <w:sz w:val="28"/>
          <w:szCs w:val="28"/>
          <w:rtl w:val="true"/>
          <w:lang w:bidi="fa-IR"/>
        </w:rPr>
        <w:t>وسمّى اللّه نفسه نورا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نُورُ السَّماواتِ وَ الْأَرْضِ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في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فناء الدنيا ودناءتها، وأحوال نفسه وضعفه وعجزه،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أين تأتيه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يؤمن بالقضاء والقدر ويعلم </w:t>
      </w:r>
      <w:bookmarkStart w:id="414" w:name="pg13634_135219"/>
    </w:p>
    <w:p>
      <w:pPr>
        <w:pStyle w:val="BookText"/>
        <w:rPr/>
      </w:pPr>
      <w:bookmarkEnd w:id="414"/>
      <w:r>
        <w:rPr>
          <w:rFonts w:ascii="Amiri" w:hAnsi="Amiri" w:eastAsia="Amiri" w:cs="Amiri"/>
          <w:color w:val="111111"/>
          <w:sz w:val="28"/>
          <w:sz w:val="28"/>
          <w:szCs w:val="28"/>
          <w:rtl w:val="true"/>
          <w:lang w:bidi="ar-SA"/>
        </w:rPr>
        <w:t xml:space="preserve">أسباب الخير والشرّ والسعادة والشقاوة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ولأيّ شيء هو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للمعرفة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ما هو 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بإخلاص الوحدانية والاقرار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حال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متلبّسا به، أو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يعلم أنّ مصيره إلى الجنّة إذا أخلص الوحدانيّة، أو متعلّق بالمعرفة علّة لها</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841052_3830689328"/>
      <w:bookmarkStart w:id="416" w:name="_Toc148"/>
      <w:bookmarkEnd w:id="415"/>
      <w:r>
        <w:rPr>
          <w:rtl w:val="true"/>
        </w:rPr>
        <w:t xml:space="preserve">باب </w:t>
      </w:r>
      <w:r>
        <w:rPr>
          <w:rtl w:val="true"/>
        </w:rPr>
        <w:t>(</w:t>
      </w:r>
      <w:r>
        <w:rPr/>
        <w:t>22</w:t>
      </w:r>
      <w:r>
        <w:rPr>
          <w:rtl w:val="true"/>
        </w:rPr>
        <w:t xml:space="preserve">) </w:t>
      </w:r>
      <w:r>
        <w:rPr>
          <w:rtl w:val="true"/>
        </w:rPr>
        <w:t>احتجاج الامام الصادق عليه السلام على الطبيب الهندي</w:t>
      </w:r>
      <w:bookmarkEnd w:id="416"/>
    </w:p>
    <w:p>
      <w:pPr>
        <w:pStyle w:val="BookText"/>
        <w:rPr/>
      </w:pPr>
      <w:r>
        <w:rPr>
          <w:rFonts w:eastAsia="Amiri" w:cs="Amiri" w:ascii="Amiri" w:hAnsi="Amiri"/>
          <w:color w:val="111111"/>
          <w:sz w:val="28"/>
          <w:szCs w:val="28"/>
          <w:lang w:bidi="ar-SA"/>
        </w:rPr>
        <w:t>11425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رسالة الإهليلجة الّتي كتب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المفضّل بن عمر وذكر فيها احتجاجه في إثبات الصانع تعالى على الطبيب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أفتقرّ بأنّ اللّه خلق الخلق، أم قد بقي في نفسك شيء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ذلك على حدّ وقوف ما أتخلّص إلى أمر ينفذ لي فيه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إلّا الجهالة وزعمت أنّ الاشياء لا تدرك إلاّ بالحواسّ فإنّي أخبرك أنّه ليس للحواسّ دلالة على الاشياء، ولافيها معرفة إلاّ بالقلب، فإنّه دليلها ومعرّفها الاشياء الّتي تدّعي أنّ القلب لا يعرفها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نطقت بهذا فما أقبل منك إلاّ بالتخليص والتفحّص منه بإيضاح وبيان وحجّة وبرهان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أبدا به أنّك تعلم أنّه ربما ذهبت الحواسّ أو بعضها </w:t>
      </w:r>
    </w:p>
    <w:p>
      <w:pPr>
        <w:pStyle w:val="BookText"/>
        <w:rPr/>
      </w:pPr>
      <w:r>
        <w:rPr>
          <w:rFonts w:ascii="Amiri" w:hAnsi="Amiri" w:eastAsia="Amiri" w:cs="Amiri"/>
          <w:color w:val="111111"/>
          <w:sz w:val="28"/>
          <w:sz w:val="28"/>
          <w:szCs w:val="28"/>
          <w:rtl w:val="true"/>
          <w:lang w:bidi="ar-SA"/>
        </w:rPr>
        <w:t>ودبّر القلب للأشياء الّتى فيها المضرّة والمنفعة من الامور العلانية والخفية فأمر بها ونهى، فنفذ فيها أمره وصحّ فيها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 في هذا قولا يشبه الحجّة، ولكنّي أحبّ أن توضحه لي غير هذا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 القلب يبقى بعد ذهاب الحواسّ؟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يبقى بغير دليل على الاشياء الّتي تدلّ عليها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تعلم أنّ الطفل تضعه أمّه مضغة ليس تدلّه الحواسّ على شيء يسمع ولا يبصر ولا يذاق ولا يلمس ولا يشمّ؟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الحواسّ دلّته على طلب اللبن إذا جاع، والضحك بعد البكاء إذا روى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حواسّ سباع الطير ولاقط الحبّ منها دلّها على أن تلقي بين أفراخها اللحم والحبّ فتأوي سباعها إلى اللحم والاخرون إلى الحبّ؟</w:t>
      </w:r>
    </w:p>
    <w:p>
      <w:pPr>
        <w:pStyle w:val="BookText"/>
        <w:rPr/>
      </w:pPr>
      <w:r>
        <w:rPr>
          <w:rFonts w:ascii="Amiri" w:hAnsi="Amiri" w:eastAsia="Amiri" w:cs="Amiri"/>
          <w:color w:val="111111"/>
          <w:sz w:val="28"/>
          <w:sz w:val="28"/>
          <w:szCs w:val="28"/>
          <w:rtl w:val="true"/>
          <w:lang w:bidi="ar-SA"/>
        </w:rPr>
        <w:t>وأخبرني عن فراخ طير الماء ألست تعلم أنّ فراخ طير الماء إذا طرحت فيه سبحت، وإذا طرحت فيه فراخ طير البرّ غرقت، والحواسّ واحدة، فكيف انتفع بالحواسّ طير الماء وأعانته على السباحة ولم ينتفع طير البرّ في الماء بحواسّها؟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بال طير البرّ إذا غمستها في الماء ساعة ماتت وإذا أمسكت طير الماء عن الماء ساعة ماتت؟ فلا أري الحواسّ في هذا إلاّ منكسرا عليك، ولا ينبغي ذلك أن يكون إلاّ من مدبّر حكيم جعل للماء خلقا وللبرّ خلقا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أخبرني ما بال الذرّة</w:t>
      </w:r>
      <w:r>
        <w:rPr>
          <w:rStyle w:val="FootnoteAnchor"/>
          <w:rtl w:val="true"/>
        </w:rPr>
        <w:footnoteReference w:id="938"/>
      </w:r>
      <w:r>
        <w:rPr>
          <w:rFonts w:ascii="Amiri" w:hAnsi="Amiri" w:eastAsia="Amiri" w:cs="Amiri"/>
          <w:color w:val="111111"/>
          <w:sz w:val="28"/>
          <w:sz w:val="28"/>
          <w:szCs w:val="28"/>
          <w:rtl w:val="true"/>
          <w:lang w:bidi="ar-SA"/>
        </w:rPr>
        <w:t>الّتي لا تعاين الماء قطّ تطرح في الماء فتسبح وتلقى الإنسان ابن خمسين سنة من أقوي الرجال وأعقلهم لم يتعلّم السباحة فيغرق كيف لم يدلّه عقله ولبّه وتجاربه وبصره بالاشياء مع اجتماع حواسّه وصحّتها أن يدرك ذلك بحواسّه كما أدركته الذرّة، إن كان ذلك إنّما يدرك بالحواسّ؟</w:t>
      </w:r>
    </w:p>
    <w:p>
      <w:pPr>
        <w:pStyle w:val="BookText"/>
        <w:rPr/>
      </w:pPr>
      <w:r>
        <w:rPr>
          <w:rFonts w:ascii="Amiri" w:hAnsi="Amiri" w:eastAsia="Amiri" w:cs="Amiri"/>
          <w:color w:val="111111"/>
          <w:sz w:val="28"/>
          <w:sz w:val="28"/>
          <w:szCs w:val="28"/>
          <w:rtl w:val="true"/>
          <w:lang w:bidi="ar-SA"/>
        </w:rPr>
        <w:t>أفليس ينبغي لك أن تعلم أنّ القلب الّذي هو معدن العقل في الصبيّ الّذى وصفت وغيره ممّا سمعت من الحيوان هو الّذي يهيج الصبيّ إلى طلب الرضاع والطير اللاقط على لقط الحبّ والسباع على ابتلاع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أجد القلب يعلم شيئا إلاّ بالحواسّ</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إلّا النزوع إلى الحواسّ فإنّا نقبل نزوعك إليها بعد رفضك لها، ونجيبك في الحواسّ حتّى يتقرّر عندك أنّها لاتعرف من سائر الأشياء إلاّ الظاهر ممّا هو دون الربّ الاعلى سبحانه وتعالى، فأما ما يخفى ولا يظهر فلست تعرفه، وذلك أنّ خالق الحواسّ جعل لها قلبا احتجّ به على العباد، وجعل الحواسّ الدلالات على الظاهر الّذي يستدلّ بها على الخالق سبحانه، فنظرت العين إلى خلق متّصل بعضه ببعض فدلّت القلب على ما عاينت، وتفكر القلب حين دلّته العين على ما عاينت من ملكوت السماء وارتفاعها في الهواء بغير عمد يري ولا دعائم تمسكها، لا تؤخر مرّة فتنكشط</w:t>
      </w:r>
      <w:r>
        <w:rPr>
          <w:rStyle w:val="FootnoteAnchor"/>
          <w:rtl w:val="true"/>
        </w:rPr>
        <w:footnoteReference w:id="939"/>
      </w:r>
      <w:r>
        <w:rPr>
          <w:rFonts w:ascii="IRNazanin" w:hAnsi="IRNazanin" w:eastAsia="IRNazanin"/>
          <w:color w:val="111111"/>
          <w:sz w:val="28"/>
          <w:sz w:val="28"/>
          <w:szCs w:val="28"/>
          <w:rtl w:val="true"/>
          <w:lang w:bidi="fa-IR"/>
        </w:rPr>
        <w:t xml:space="preserve">، ولا تقدّم أخرى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فتزول، ولا تهبط مرّة فتدنو، ولا ترتفع أخرى فتنأى، لا تتغيّر لطول الامل، ولا تخلق لاختلاف الليالي والأيّام، ولا يتداعى منها ناحية، ولا ينهار منها طرف، مع ما عاينت من النجوم الجارية السبعة المختلفة بمسيرها لدوران الفلك وتنقّلها في البروج يوما بعد يوم، وشهرا بعد شهر، وسنة بعد سنة، منها السريع ومنها البطيء ومنها المعتدل السير، ثم رجوعها واستقامتها وأخذها عرضا وطولا وخنوسها</w:t>
      </w:r>
      <w:r>
        <w:rPr>
          <w:rStyle w:val="FootnoteAnchor"/>
          <w:rtl w:val="true"/>
        </w:rPr>
        <w:footnoteReference w:id="940"/>
      </w:r>
      <w:r>
        <w:rPr>
          <w:rFonts w:ascii="Amiri" w:hAnsi="Amiri" w:eastAsia="Amiri" w:cs="Amiri"/>
          <w:color w:val="111111"/>
          <w:sz w:val="28"/>
          <w:sz w:val="28"/>
          <w:szCs w:val="28"/>
          <w:rtl w:val="true"/>
          <w:lang w:bidi="ar-SA"/>
        </w:rPr>
        <w:t>عند الشمس وهي مشرقة وظهورها إذا غربت، وجري الشمس والقمر فى البروج دائبين لا يتغيّران في أزمنتهما وأوقاتهما، يعرف ذلك من يعرف بحساب موضوع وأمر معلوم بحكمته، يعرف ذووا الالباب أنّها ليست من حكمة الإنس ولا تفتيش الاوهام ولا تقليب التفكر، فعرف القلب حين دلّته العين على ما عاينت أنّ لذلك الخلق والتدبير والأمر العجيب صانعا يمسك السماء المنطبقة أن تهوي إلى الارض، وأنّ الذي جعل الشمس والنجوم فيها خالق السّماء، ثم نظرت العين إلى ما استقلّها من الارض فدلّت القلب على ما عاينت، فعرف القلب بعقله أنّ ممسك الارض الممهّدة أن تزول أو تهوي في الهواء، أو هو يري الريشة ترمى بها فتسقط مكانها وهي في الخفّة على ما هي عليه هو الّذي يمسك السماء التي فوقها، وأنّه لولا ذلك لخسفت بما عليها من ثقلها وثقل الجبال والأنام والاشجار والبحور والرّمال، فعرف القلب بدلالة العين أنّ مدبّر الارض هو مدبّر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سمعت الأذن صوت الرياح الشديدة العاصفة والليّنة الطيّبة، وعاينت العين ما يقلع من عظام </w:t>
      </w:r>
    </w:p>
    <w:p>
      <w:pPr>
        <w:pStyle w:val="BookText"/>
        <w:rPr/>
      </w:pPr>
      <w:r>
        <w:rPr>
          <w:rFonts w:ascii="Amiri" w:hAnsi="Amiri" w:eastAsia="Amiri" w:cs="Amiri"/>
          <w:color w:val="111111"/>
          <w:sz w:val="28"/>
          <w:sz w:val="28"/>
          <w:szCs w:val="28"/>
          <w:rtl w:val="true"/>
          <w:lang w:bidi="ar-SA"/>
        </w:rPr>
        <w:t>الشجر ويهدم من وثيق البنيان وتسفى من ثقال الرمال تخلّي منها ناحية وتصبّها في أخرى بلاسائق تبصره العين ولا تسمعه الأذن ولا يدرك بشيء من الحواسّ، وليست مجسّدة تلمس، ولا محدودة تعاين، فلم تزد العين والاذن وسائر الحواسّ على أن دلّت القلب أنّ لها صانعا، وذلك أنّ القلب يفكر بالعقل الّذي فيه، فيعرف أنّ الريح لم تتحرّك من تلقائها، وانّها لو كانت هي المحرّكة لم تكفف عن التحرّك، ولم تهدم طائفة وتعفي أخرى، ولم تقلع شجرة وتدع أخرى إلى جنبها، ولم تصب أرضا وتنصرف عن أخرى، فلمّا تفكر القلب في أمر الريح علم أنّ لها محرّكا هو الّذي يسوقها حيث يشاء، ويسكنها إذا شاء، ويصيب بها من يشاء، ويصرفها عمّن يشاء، فلمّا نظر القلب إلى ذلك وجدها متّصلة بالسماء وما فيها من الآيات، فعرف أنّ المدبّر القادر على أن يمسك الأرض والسماء هو خالق الريح ومحرّكها إذا شاء وممسكها كيف شاء ومسلّطها على من يشاء</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دلّت العين والاذن القلب على هذه الزلزلة، وعرف ذلك بغيرهما من حواسّه حين حركته، فلمّا دلّ الحواسّ على تحريك هذا الخلق العظيم من الأرض في غلظها وثقلها وطولها وعرضها وما عليها من ثقل الجبال والمياه والأنام وغير ذلك وإنّما يتحرّك في ناحية ولم يتحرّك في ناحية أخري وهي ملتحمة جسدا واحدا وخلقا متّصلا بلا فصل ولا وصل تهدم ناحية وتخسف بها وتسلم أخرى، فعندها عرف القلب أنّ محرّك ما حرّك منها هو ممسك ما أمسك منها، وهو محرّك الريح وممسكها، وهو مدبّر السماء والأرض وما بينهما، وأنّ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الارض لو كانت هي المتزلزلة لنفسها لما تزلزلت ولما تحرّكت، ولكنّه الذي دبرها وخلقها حرّك منها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العين الى العظيم من الايات من السحاب المسخّر بين السماء والارض بمنزلة الدخان، لا جسد له يلمس بشيء من الارض والجبال يتخلّل الشجرة، فلا يحرّك منها شيئا، ولا يهصر</w:t>
      </w:r>
      <w:r>
        <w:rPr>
          <w:rStyle w:val="FootnoteAnchor"/>
          <w:rtl w:val="true"/>
        </w:rPr>
        <w:footnoteReference w:id="941"/>
      </w:r>
      <w:r>
        <w:rPr>
          <w:rFonts w:ascii="Amiri" w:hAnsi="Amiri" w:eastAsia="Amiri" w:cs="Amiri"/>
          <w:color w:val="111111"/>
          <w:sz w:val="28"/>
          <w:sz w:val="28"/>
          <w:szCs w:val="28"/>
          <w:rtl w:val="true"/>
          <w:lang w:bidi="ar-SA"/>
        </w:rPr>
        <w:t>منها غصنا، ولا يعلق منها بشيء، يعترض الركبان فيحول بعضهم من بعض من ظلمته وكثافته، ويحتمل من ثقل الماء وكثرته ما لايقدر على صفته، مع ما فيه من الصواعق الصادعة</w:t>
      </w:r>
      <w:r>
        <w:rPr>
          <w:rStyle w:val="FootnoteAnchor"/>
          <w:rtl w:val="true"/>
        </w:rPr>
        <w:footnoteReference w:id="942"/>
      </w:r>
      <w:r>
        <w:rPr>
          <w:rFonts w:ascii="Amiri" w:hAnsi="Amiri" w:eastAsia="Amiri" w:cs="Amiri"/>
          <w:color w:val="111111"/>
          <w:sz w:val="28"/>
          <w:sz w:val="28"/>
          <w:szCs w:val="28"/>
          <w:rtl w:val="true"/>
          <w:lang w:bidi="ar-SA"/>
        </w:rPr>
        <w:t>، والبروق اللامعة والرعد والثلج والبرد والجليد ما لاتبلغ الاوهام صفته، ولا تهتدي القلوب إلى كنه عجائبه، فيخرج مستقلاّ في الهواء يجتمع بعد تفرّقه، ويلتحم بعد تزايله، تفرّقه الرياح من الجهات كلّها إلى حيث تسوقه بإذن اللّه ربّها، يسفل مرّة ويعلو أخرى، متمسّك بما فيه من الماء الكثير الّذي إذا أزجاه</w:t>
      </w:r>
      <w:r>
        <w:rPr>
          <w:rStyle w:val="FootnoteAnchor"/>
          <w:rtl w:val="true"/>
        </w:rPr>
        <w:footnoteReference w:id="943"/>
      </w:r>
      <w:r>
        <w:rPr>
          <w:rFonts w:ascii="Amiri" w:hAnsi="Amiri" w:eastAsia="Amiri" w:cs="Amiri"/>
          <w:color w:val="111111"/>
          <w:sz w:val="28"/>
          <w:sz w:val="28"/>
          <w:szCs w:val="28"/>
          <w:rtl w:val="true"/>
          <w:lang w:bidi="ar-SA"/>
        </w:rPr>
        <w:t>صارت منه البحور، يمرّ على الاراضي الكثيرة والبلدان المتنائية لا تنقص منه نقطة حتّى ينتهي إلى ما لا يحصى من الفراسخ فيرسل ما فيه قطرة بعد قطرة، وسيلا بعد سيل، متتابع على رسله حتّى ينقع البرك و تمتليء الفجاج، وتعتلي الاودية بالسيول كأمثال الجبال غاصّة بسيولها، مصمخة الآذان لدويّها و هدير ها</w:t>
      </w:r>
      <w:r>
        <w:rPr>
          <w:rStyle w:val="FootnoteAnchor"/>
          <w:rtl w:val="true"/>
        </w:rPr>
        <w:footnoteReference w:id="944"/>
      </w:r>
      <w:r>
        <w:rPr>
          <w:rFonts w:ascii="Amiri" w:hAnsi="Amiri" w:eastAsia="Amiri" w:cs="Amiri"/>
          <w:color w:val="111111"/>
          <w:sz w:val="28"/>
          <w:sz w:val="28"/>
          <w:szCs w:val="28"/>
          <w:rtl w:val="true"/>
          <w:lang w:bidi="ar-SA"/>
        </w:rPr>
        <w:t xml:space="preserve">، فتحيي بها الارض الميتة فتصبح مخضرّة بعد أن كانت </w:t>
      </w:r>
    </w:p>
    <w:p>
      <w:pPr>
        <w:pStyle w:val="BookText"/>
        <w:rPr/>
      </w:pPr>
      <w:r>
        <w:rPr>
          <w:rFonts w:ascii="Amiri" w:hAnsi="Amiri" w:eastAsia="Amiri" w:cs="Amiri"/>
          <w:color w:val="111111"/>
          <w:sz w:val="28"/>
          <w:sz w:val="28"/>
          <w:szCs w:val="28"/>
          <w:rtl w:val="true"/>
          <w:lang w:bidi="ar-SA"/>
        </w:rPr>
        <w:t>مغبرّة، ومعيشة بعد أن كانت مجدبة، قد كسبت ألوانا من نبات عشب، ناضرة زاهرة، مزيّنة معاشا للناس والأنعام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أفرغ الغمام ماءه أقلع وتفرّق وذهب حيث لا يعاين و لا يدري أين تواري، فأدّت العين ذلك إلى القلب أنّ ذلك السحاب لو كان بغير مدبّر وكان ما وصفت من تلقاء نفسه ما احتمل نصف ذلك من الثقل من الماء، وإن كان هو الّذي يرسله لما احتمله ألفي فرسخ أو أكثر، ولأرسله فيما هو أقرب من ذلك، ولما أرسله قطرة بعد قطرة بل كان يرسله إرسالا فكان يهدم البنيان، ويفسد النبات، ولما جاز إلى بلد وترك آخر دونه، فعرف القلب بالاعلام المنيرة الواضحة أنّ مدبّر الأمور واحد، وأنّه لو كان اثنين أو ثلاثة لكان في طول هذه الازمنة والأبد والدهر اختلاف في التدبير، وتناقض في الامور، ولتأخّر بعض وتقدّم بعض، ولكان تسفل بعض ما قد علا، ولعلا بعض ما قد سفل، ولطلع شيء وغاب فتأخّر عن وقته أو تقدّم ما قبله، فعرف القلب بذلك أنّ مدبّر الأشياء ما غاب منها وما ظهر هو اللّه الأول خالق السماء وممسكها، وفارش الأرض وداحيها، وصانع ما بين ذلك ممّا عددنا وغير ذلك ممّا لم يحص</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عاينت العين اختلاف الليل والنهار دائبين جديدين، لا يبليان في طول كرّهما، ولا يتغيّران لكثرة اختلافهما، ولا ينقصان عن حالهما، النهار في نوره وضيائه، والليل في سواده وظلمته، يلج أحدهما في الآخر حتى ينتهي كلّ واحد منهما إلى غاية محدودة معروفة فى الطول والقصر على مرتبة واحدة ومجري واحد، مع سكون من يسكن في الليل وانتشار من ينتشر في النهار، وانتشار من </w:t>
      </w:r>
    </w:p>
    <w:p>
      <w:pPr>
        <w:pStyle w:val="BookText"/>
        <w:rPr/>
      </w:pPr>
      <w:r>
        <w:rPr>
          <w:rFonts w:ascii="Amiri" w:hAnsi="Amiri" w:eastAsia="Amiri" w:cs="Amiri"/>
          <w:color w:val="111111"/>
          <w:sz w:val="28"/>
          <w:sz w:val="28"/>
          <w:szCs w:val="28"/>
          <w:rtl w:val="true"/>
          <w:lang w:bidi="ar-SA"/>
        </w:rPr>
        <w:t>ينتشر في الليل وسكون من يسكن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الحرّ والبرد وحلول أحدهما بعقب الآخر حتّى تكون الحر بردا والبرد حرا في وقته وإبّانه، فكلّ هذا ممّا يستدلّ به القلب على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 القلب بعقله أنّ مدبّر هذه الأشياء هو الواحد العزيز الحكيم الّذي لم يزل ولا يزال، وأنّه لو كان في السماوات والأرضين آلهة معه سبحانه لذهب كلّ إله بما خلق، ولعلا بعضهم على بعض، و لفسد كلّ واحد منهم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سمعت الأذن ما أنزل المدبّر من الكتب، تصديقا لما أدركته القلوب بعقولها وتوفيق اللّه إيّاها، وما قاله من عرفه كنه معرفته بلا ولد ولا صاحبة ولا شريك، فأدّت الأذن ما سمعت من اللسان بمقالة الأنبياء إلى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أتيتني من أبواب لطيفة بما لم يأتني به أحد غيرك، إلاّ أنه لا يمنعني من ترك ما في يدي إلاّ الإيضاح والحجّة القويّة بما وصفت لي وفسّرت وقلت، أمّا إذا حجبت عن الجواب، واختلف منك المقال فسيأتيك من الدلالة من قبل نفسك خاصّة ما يستبين لك أنّ الحواسّ لاتعرف شيئا إلاّ بالقلب، فهل رأيت في المنام أنّك تأكل وتشرب حتّى وصلت لذّة ذلك إلى قلبك؟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أنّك تضحك وتبكي وتجول في البلدان الّتي لم ترها والّتي قد رأيتها حتّى تعلم معالم ما رأيت منها؟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لا أحصى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أحدا من أقاربك من أخ أو أب أو ذي رحم قد مات قبل ذلك حتّى تعلمه وتعرقه كمعرفتك إيّاه قبل أن يموت؟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أي حواسّك أدرك هذه الأشياء في منامك حتّى دلّت قلبك على معاينة الموتى وكلامهم وأكل طعامهم والجولان في البلدان والضحك والبكاء وغير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أقدر أن أقول لك أيّ حواسّي أدرك ذلك أو شيئا منه، وكيف تدرك وهي بمنزلة الميت لا تسمع ولا 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حيث استيقظت ألست قد ذكرت الّذي رأيت في منامك تحفظه وتقصّه بعد يقظتك على إخوانك لاتنسى منه حرفا؟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تقول، وربّما رأيت الشيء في منامي ثمّ لا امسي حتّى أراه في يقظتي كما رأيته في منامي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أي حواسّك قرّرت علم ذلك في قلبك حتّى ذكرته بعدما استيقظت؟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ما دخلت فيه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ينبغي لك أن تعلم حيث بطلت الحواسّ في هذا أنّ الّذي عاين تلك الاشياء وحفظها في منامك قلبك الّذي جعل اللّه فيه العقل الّذي احتجّ به على العباد؟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رأيت في منامي ليس بشيء، إنّما هو بمنزلة السراب الّذي يعاينه صاحبه وينظر إليه لا يشك أنّه ماء فإذا انتهى إلى مكانه لم يجده شيئا، فما رأيت في منامي فبهذه المنزلة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شبّهت السراب بما رأيت في منامك من أكلك الطعام الحلو والحامض، وما رأيت من الفرح والحزن؟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السراب حيث انتهيت إلى موضعه صار لاشيء وكذلك صار ما رأيت في منامي حين انتبهت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إن أتيتك بأمر وجدت لذّته في منامك وخفق لذلك قلبك ألست تعلم أنّ الأمر على ما وصفت 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هل احتلمت قطّ حتّى قضيت في امرأة نهمتك</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عرفتها أم لم تعرفها؟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ما لا احصيه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وجدت لذلك لذّة على قدر لذّتك في يقظتك فتنتبه وقد أنزلت الشهوة حتّى يخرج منك بقدر ما يخرج في اليقظة؟ هذا كسر بحجّتك فى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 المحتلم في منامه شيئا إلّا ما كانت حواسّه دلّت عليه في اليقظة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زدت على أن قوّيت مقالتي، وزعمت أنّ القلب يعقل الأشياء ويعرفها بعد ذهاب الحواسّ وموتها، فكيف أنكرت أنّ القلب يعرف الأشياء وهو يقظان مجتمعة له حواسّه؟ وما الّذي عرّفه إيّاها بعد موت الحواسّ وهو لا يسمع ولا يبصر؟ ولكنت حقيقا أن لاتنكر له المعرفة وحواسّه حيّة مجتمعة إذا أقررت أنّه ينظر إلى الامرأة بعد ذهاب </w:t>
      </w:r>
    </w:p>
    <w:p>
      <w:pPr>
        <w:pStyle w:val="BookText"/>
        <w:rPr/>
      </w:pPr>
      <w:r>
        <w:rPr>
          <w:rFonts w:ascii="Amiri" w:hAnsi="Amiri" w:eastAsia="Amiri" w:cs="Amiri"/>
          <w:color w:val="111111"/>
          <w:sz w:val="28"/>
          <w:sz w:val="28"/>
          <w:szCs w:val="28"/>
          <w:rtl w:val="true"/>
          <w:lang w:bidi="ar-SA"/>
        </w:rPr>
        <w:t xml:space="preserve">حواسّه حتّى نكحها وأصاب لذّته منها، فينبغي لمن يعقل حيث وصف القلب بما وصفه به من معرفته بالأشياء والحواسّ ذاهبة أن يعرف أنّ القلب مدبّر الحواسّ وملكها ورأسها والقاضي عليها، فإنّه ما جهل الإنسان من شيء فما يجهل أنّ اليد لاتقدر على العين أن تقلعها ولا على اللسان أن تقطعه، وأنّه ليس يقدر شيء من الحواسّ أن يفعل بشيء من الجسد شيئا بغير إذن القلب ودلالته وتدبيره،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القلب مدبّرا للجسد، به يسمع، وبه يبصر، وهو القاضي والأمير عليه، لا يتقدم الجسد إن هو تأخّر، ولا يتأخّر إن هو تقدّم، وبه سمعت الحواسّ وأبصرت، إن أمرها ائتمرت، وإن نهاها انتهت، وبه ينزل الفرح والحزن، وبه ينزل الالم، إن فسد شيء من الحواس بقي على حاله، وإن فسد القلب ذهب جميعها حتّى لا يسمع ولا يبصر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أظنّك لا تتخلّص من هذه المسألة وقد جئت بشيء لا أقدر على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أعطيك تصاديق ما أنبأتك به وما رأيت في منامك في مجلسك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فإنّي قد تحيّرت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هل تحدّث نفسك من تجارة أو صناعة أو بناء أو تقدير شيء وتأمر به إذا أحكمت تقديره في ظنّك؟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أشركت قلبك في ذلك الفكر شيئا من حواسّك؟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 أن الّذي أخبرك به قلبك 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هو، فزدني ما يذهب الشك عنّي ويزيل الشبهة من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القلب يطلق في لسان الشرع في الآيات والاخبار على النفس الناطقة، ولمّا كان السائل منكرا لإدراك ما سوي الحواسّ الظاهرة نبّهه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خطائه بمدركات الحواسّ الباطنة الّتي هي من آلات النفس</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ابراهيم بن اسحاق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سعيد الحسن بن على العدوى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صهيب، عن أبيه، عن جده، عن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أبو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المنصور يوما وعنده رجل من الهند يقرأ كتب الطبّ، فجعل أبو عبداللّه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ينصت لقراءته، فلمّا فرغ الهندي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أتريد ممّا معى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ما معي خير ممّا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اداوى الحارّ بالبارد، والبارد بالحارّ، والرطب باليابس،</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واليابس بالرطب، وأردّ الامر كلّه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وأستعمل ما </w:t>
      </w:r>
    </w:p>
    <w:p>
      <w:pPr>
        <w:pStyle w:val="BookText"/>
        <w:rPr/>
      </w:pPr>
      <w:r>
        <w:rPr>
          <w:rFonts w:ascii="Amiri" w:hAnsi="Amiri" w:eastAsia="Amiri" w:cs="Amiri"/>
          <w:color w:val="111111"/>
          <w:sz w:val="28"/>
          <w:sz w:val="28"/>
          <w:szCs w:val="28"/>
          <w:rtl w:val="true"/>
          <w:lang w:bidi="ar-SA"/>
        </w:rPr>
        <w:t xml:space="preserve">قاله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المعدة بيت الداء، والحمية</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هي الدواء، وأعوّد البدن ما أعتاد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الهنديّ وهل الطبّ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أفتراني عن كتب الطب أخذت؟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أخذت إلّا عن اللّه سبحانه، فأخبرني أنا أعلم بالطبّ أم أنت؟</w:t>
      </w:r>
    </w:p>
    <w:p>
      <w:pPr>
        <w:pStyle w:val="BookText"/>
        <w:rPr/>
      </w:pPr>
      <w:r>
        <w:rPr>
          <w:rFonts w:ascii="Amiri" w:hAnsi="Amiri" w:eastAsia="Amiri" w:cs="Amiri"/>
          <w:color w:val="111111"/>
          <w:sz w:val="28"/>
          <w:sz w:val="28"/>
          <w:szCs w:val="28"/>
          <w:rtl w:val="true"/>
          <w:lang w:bidi="ar-SA"/>
        </w:rPr>
        <w:t>فقال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فأسالك شيئا؟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هنديّ لم كان في الرأس شؤون</w:t>
      </w:r>
      <w:r>
        <w:rPr>
          <w:rStyle w:val="FootnoteAnchor"/>
          <w:rtl w:val="true"/>
        </w:rPr>
        <w:footnoteReference w:id="9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الشعر عليه من فوقه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خلت الجبهة من الشعر؟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 لها تخطيط وأسارير؟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 الحاجبان من فوق العينين؟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العينان كاللوزتين؟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الانف فيما بينهما؟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كان ثقب الانف في أسفله؟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الشفة والشارب من فوق الفم؟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احتدّ السنّ وعرض الضرس وطال الناب؟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اللحية للرجال؟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خلت الكفّان من الشعر؟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خلا الظفر والشعر من الحياة؟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كان القلب كحبّ الصنوبر؟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كانت الرئة قطعتين وجعل حركتها في موضعها؟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كانت الكبد حدباء؟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كانت الكليه كحبّ اللوبيا؟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طي الركبتين إلى خلف؟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تخصّرت القدمان؟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الرأس شؤون لانّ المجوّف إذا كان بلا فصل أسرع إليه الصداع، فإذا جعل ذا فصول كان الصداع منه أبعد، وجعل الشعر من فوقه ليوصل بوصوله الادهان إلى الدماغ، ويخرج بأطرافه البخار منه، ويرد الحرّ والبرد الواردين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وخلت الجبهة من الشعر لأنّها مصب النور إلى العينين، وجعل فيها التخطيط والأسارير ليحتبس العرق الوارد من الرأس عن العين قدر ما يميطه الانسان عن نفسه كالانهار في الأرض الّتي تحبس المياه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الحاجبان من فوق العينين ليرد عليهما من النور قدر </w:t>
      </w:r>
    </w:p>
    <w:p>
      <w:pPr>
        <w:pStyle w:val="BookText"/>
        <w:rPr/>
      </w:pPr>
      <w:r>
        <w:rPr>
          <w:rFonts w:ascii="Amiri" w:hAnsi="Amiri" w:eastAsia="Amiri" w:cs="Amiri"/>
          <w:color w:val="111111"/>
          <w:sz w:val="28"/>
          <w:sz w:val="28"/>
          <w:szCs w:val="28"/>
          <w:rtl w:val="true"/>
          <w:lang w:bidi="ar-SA"/>
        </w:rPr>
        <w:t>الكفاية، ألا تري يا هنديّ أنّ من غلبه النور جعل يده على عينيه ليردّ عليهما قدر كفايتهما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الانف فيما بينهما ليقسّم النور قسمين إلى كل عين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العين كاللوزة ليجري فيها الميل بالدواء ويخرج منها الداء، ولو كانت مربّعة أو مدوّرة ماجري فيها الميل وما وصل إليها دواء ولا خرج منها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ثقب الانف في أسفله لتنزل منه الأدواء المنحدرة من الدماغ، ويصعد فيه الأراييح إلى المشامّ، ولو كان على أعلاه لما أنزل داء ولا وجد 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الشارب والشفة فوق الفم ليحتبس ما ينزل من الدماغ عن الفم، لئلاّ يتنغّص على الإنسان طعامه وشرابه فيميطه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 اللحية للرجال ليستغنى بها عن الكشف في المنظر ويعلم بها الذكر من 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السنّ حادّا لانّ به يقع المضغ</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 الضرس عريضا لأنّ به يقع الطحن والمضغ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الناب طويلا ليسند الأضراس والأسنان كالاسطوانة في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 الكفّان من الشعر لأنّ بهما يقع اللمس، فلو كان فيهما شعر ما دري الإنسان ما يقابله ويلمسه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 الشعر والظفر من الحياة لانّ طولهما سمج</w:t>
      </w:r>
      <w:r>
        <w:rPr>
          <w:rStyle w:val="FootnoteAnchor"/>
          <w:rtl w:val="true"/>
        </w:rPr>
        <w:footnoteReference w:id="950"/>
      </w:r>
      <w:r>
        <w:rPr>
          <w:rFonts w:ascii="Amiri" w:hAnsi="Amiri" w:eastAsia="Amiri" w:cs="Amiri"/>
          <w:color w:val="111111"/>
          <w:sz w:val="28"/>
          <w:sz w:val="28"/>
          <w:szCs w:val="28"/>
          <w:rtl w:val="true"/>
          <w:lang w:bidi="ar-SA"/>
        </w:rPr>
        <w:t xml:space="preserve">وقصّهما </w:t>
      </w:r>
    </w:p>
    <w:p>
      <w:pPr>
        <w:pStyle w:val="BookText"/>
        <w:rPr/>
      </w:pPr>
      <w:r>
        <w:rPr>
          <w:rFonts w:ascii="Amiri" w:hAnsi="Amiri" w:eastAsia="Amiri" w:cs="Amiri"/>
          <w:color w:val="111111"/>
          <w:sz w:val="28"/>
          <w:sz w:val="28"/>
          <w:szCs w:val="28"/>
          <w:rtl w:val="true"/>
          <w:lang w:bidi="ar-SA"/>
        </w:rPr>
        <w:t>حسن، فلو كان فيهما حياة لالم الإنسان بقصّهما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القلب كحبّ الصنوبر لأنّه منكس، فجعل رأسه دقيقا ليدخل في الرئة فتروّح عنه ببردها لئلاّ يشيط</w:t>
      </w:r>
      <w:r>
        <w:rPr>
          <w:rStyle w:val="FootnoteAnchor"/>
          <w:rtl w:val="true"/>
        </w:rPr>
        <w:footnoteReference w:id="951"/>
      </w:r>
      <w:r>
        <w:rPr>
          <w:rFonts w:ascii="IRNazanin" w:hAnsi="IRNazanin" w:eastAsia="IRNazanin"/>
          <w:color w:val="111111"/>
          <w:sz w:val="28"/>
          <w:sz w:val="28"/>
          <w:szCs w:val="28"/>
          <w:rtl w:val="true"/>
          <w:lang w:bidi="fa-IR"/>
        </w:rPr>
        <w:t>الدماغ بحرّه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وجعلت الرئة قطعتين ليدخل بين مضاغطها فيتروّح عنه بحركتها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الكبد حدباء ليثقل المعدة ويقع جميعها عليها فيعصرها ليخرج ما فيها من البخار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 الكلية كحبّ اللوبيا لأنّ عليها مصبّ المنيّ نقطة بعد نقطة، فلو كانت مربّعة أو مدوّرة احتبست النقطة الاولى الى الثانية، فلا يلتذّ بخروجها الحيّ، إذ المنيّ ينزل من فقار الظهر إلى الكلية فهي كالدودة تنقبض وتنبسط ترميه أوّلا فاوّلا إلى المثانة كالبندقة من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طيّ الركبة إلى خلف لأنّ الإنسان يمشي إلى ما بين يديه فتعتدل الحركات، ولولا ذلك لسقط في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 القدم مخصّرة لأنّ الشيء إذا وقع على الارض جميعه ثقل كثقل حجر الرحا، فإذا كان على حرفه</w:t>
      </w:r>
      <w:r>
        <w:rPr>
          <w:rStyle w:val="FootnoteAnchor"/>
          <w:rtl w:val="true"/>
        </w:rPr>
        <w:footnoteReference w:id="952"/>
      </w:r>
      <w:r>
        <w:rPr>
          <w:rFonts w:ascii="Amiri" w:hAnsi="Amiri" w:eastAsia="Amiri" w:cs="Amiri"/>
          <w:color w:val="111111"/>
          <w:sz w:val="28"/>
          <w:sz w:val="28"/>
          <w:szCs w:val="28"/>
          <w:rtl w:val="true"/>
          <w:lang w:bidi="ar-SA"/>
        </w:rPr>
        <w:t>رفعه الصبيّ، وإذا وقع على وجهه صعب نقله على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العلم؟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عن آبائى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w:t>
      </w:r>
      <w:bookmarkStart w:id="417" w:name="pg13634_135236"/>
    </w:p>
    <w:p>
      <w:pPr>
        <w:pStyle w:val="BookText"/>
        <w:rPr/>
      </w:pPr>
      <w:bookmarkEnd w:id="417"/>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الاجساد والأرواح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وأنا أشهد أن لا إله إلاّ اللّه، وأنّ محمّدا رسول اللّه وعبده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أعلم أهل زمانك</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ابراهيم بن اسحاق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مثله مع اختلاف جزئى في بعض الالفاظ</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841054_3830689328"/>
      <w:bookmarkStart w:id="419" w:name="_Toc149"/>
      <w:bookmarkEnd w:id="418"/>
      <w:r>
        <w:rPr>
          <w:rtl w:val="true"/>
        </w:rPr>
        <w:t xml:space="preserve">باب </w:t>
      </w:r>
      <w:r>
        <w:rPr>
          <w:rtl w:val="true"/>
        </w:rPr>
        <w:t>(</w:t>
      </w:r>
      <w:r>
        <w:rPr/>
        <w:t>23</w:t>
      </w:r>
      <w:r>
        <w:rPr>
          <w:rtl w:val="true"/>
        </w:rPr>
        <w:t xml:space="preserve">) </w:t>
      </w:r>
      <w:r>
        <w:rPr>
          <w:rtl w:val="true"/>
        </w:rPr>
        <w:t>تفصيل جسم الانسان</w:t>
      </w:r>
      <w:bookmarkEnd w:id="419"/>
    </w:p>
    <w:p>
      <w:pPr>
        <w:pStyle w:val="BookText"/>
        <w:rPr/>
      </w:pPr>
      <w:r>
        <w:rPr>
          <w:rFonts w:eastAsia="Amiri" w:cs="Amiri" w:ascii="Amiri" w:hAnsi="Amiri"/>
          <w:color w:val="111111"/>
          <w:sz w:val="28"/>
          <w:szCs w:val="28"/>
          <w:lang w:bidi="ar-SA"/>
        </w:rPr>
        <w:t>11427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الضرير أنّ نصرانيا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الجسم؟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الإنسان على اثني عشر وصلا، وعلى مائتين وستة وأربعين</w:t>
      </w:r>
      <w:r>
        <w:rPr>
          <w:rStyle w:val="FootnoteAnchor"/>
          <w:rtl w:val="true"/>
        </w:rPr>
        <w:footnoteReference w:id="955"/>
      </w:r>
      <w:r>
        <w:rPr>
          <w:rFonts w:ascii="Amiri" w:hAnsi="Amiri" w:eastAsia="Amiri" w:cs="Amiri"/>
          <w:color w:val="111111"/>
          <w:sz w:val="28"/>
          <w:sz w:val="28"/>
          <w:szCs w:val="28"/>
          <w:rtl w:val="true"/>
          <w:lang w:bidi="ar-SA"/>
        </w:rPr>
        <w:t>عظما، وعلى ثلاثمائة وستّين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فالعروق هي الّتي تسقي الجسد كلّه، والعظام تمسكها، واللحم يمسك العظام، والعصب يمسك اللحم وجعل فى يديه اثنين وثمانين عظما في كلّ يد أحد وأربعون عظما، منها في كفّه خمسة وثلاثون عظما، وفي ساعده اثنان، وفي عضده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كتفه ثلاثة،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أحد وأربعون عظما وكذلك في الأخرى، وفي رجله ثلاثة وأربعون عظما، منها في قدمه خمسة وثلاثون عظما، وفي ساقه اثنان، وفي ركبته ثلاثة، وفي فخذه واحد وفي وركه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صلبه ثماني عشرة فقارة، وفى كلّ واحد من جنبيه تسعة أضلاع، وفي عنقه ثمانية، وفي رأسه سنّة وثلاثون عظما، وفي فيه ثمانية وعشرون أو اثنان وثلاثون عظما</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وصل الأعضاء العظيمة بعضها ببعض كالرأس والعنق والعضدين والساعدين والوركين مع الفخذين والساقين والأضلاع من اليمين والأضلاع من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فيه ثمانية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في بدء الإنبات، ثمّ ينبت في قريب من العشرين أربعة أخرى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أسنان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بمعنى العقل، أو بالضمّ بمعنى الاحتلام يعني البلوغ،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واثنان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باعتبار اختلافها في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 اثنان وثلاثون سنّا، وربما عدمت النواجذ منها في بعض الناس، وهي الاربعة الطرفانيّة، فكانت ثمانية وعشرين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الأسنان ثنيتان ورباعيّتان من فوق، ومثلهما من أسفل للقطع، ونابان من فوق ونابان من تحت للكسر، وأضراس للطحن في كلّ جانب فوقانيّ و سفلانيّ أربعة أو خمسة، فكلّ ذلك اثنان وثلاثون سنّا أو ثمانية وعشرون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والنواجذ تنبت في الاكثر في وسط زمان النموّ، وهو بعد البلوغ إلى </w:t>
      </w:r>
      <w:bookmarkStart w:id="420" w:name="pg13634_135238"/>
    </w:p>
    <w:p>
      <w:pPr>
        <w:pStyle w:val="BookText"/>
        <w:rPr/>
      </w:pPr>
      <w:bookmarkEnd w:id="420"/>
      <w:r>
        <w:rPr>
          <w:rFonts w:ascii="Amiri" w:hAnsi="Amiri" w:eastAsia="Amiri" w:cs="Amiri"/>
          <w:color w:val="111111"/>
          <w:sz w:val="28"/>
          <w:sz w:val="28"/>
          <w:szCs w:val="28"/>
          <w:rtl w:val="true"/>
          <w:lang w:bidi="ar-SA"/>
        </w:rPr>
        <w:t>الوقف وذلك أنّ الوقوف قريب من ثلاثين سنة، ولذلك تسمّى أسنان الحلم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أحمد بن محمّد بن أبي نصر، والحسن بن عليّ بن فضّال، عن أبي جميلة،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 في القلب والرّحمة والغلظة في الكبد والحياء في الرية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لأبي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مسكنه في القلب</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الحسن، عن هارون ابن موسى، عن عليّ بن محمّد بن مخلد، عن الحسن بن عليّ بن بزيع، عن يحيى بن الحسن بن فرات، عن عليّ بن هاشم البريد،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صغره عند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من أين الضحك؟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العقل من القلب، والحزن من الكبد، والنفس من الرئة، والضحك من 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وقبّلت رأسه</w:t>
      </w:r>
      <w:r>
        <w:rPr>
          <w:rStyle w:val="FootnoteAnchor"/>
          <w:rtl w:val="true"/>
        </w:rPr>
        <w:footnoteReference w:id="958"/>
      </w:r>
    </w:p>
    <w:p>
      <w:pPr>
        <w:pStyle w:val="Heading3"/>
        <w:numPr>
          <w:ilvl w:val="2"/>
          <w:numId w:val="1"/>
        </w:numPr>
        <w:rPr/>
      </w:pPr>
      <w:bookmarkStart w:id="421" w:name="__RefHeading___Toc841056_3830689328"/>
      <w:bookmarkStart w:id="422" w:name="_Toc150"/>
      <w:bookmarkEnd w:id="421"/>
      <w:r>
        <w:rPr>
          <w:rtl w:val="true"/>
        </w:rPr>
        <w:t xml:space="preserve">باب </w:t>
      </w:r>
      <w:r>
        <w:rPr>
          <w:rtl w:val="true"/>
        </w:rPr>
        <w:t>(</w:t>
      </w:r>
      <w:r>
        <w:rPr/>
        <w:t>24</w:t>
      </w:r>
      <w:r>
        <w:rPr>
          <w:rtl w:val="true"/>
        </w:rPr>
        <w:t xml:space="preserve">) </w:t>
      </w:r>
      <w:r>
        <w:rPr>
          <w:rtl w:val="true"/>
        </w:rPr>
        <w:t>علّة عدم نبات الشّعر في راحة الكفّ‌</w:t>
      </w:r>
      <w:bookmarkEnd w:id="422"/>
    </w:p>
    <w:p>
      <w:pPr>
        <w:pStyle w:val="BookText"/>
        <w:rPr/>
      </w:pPr>
      <w:r>
        <w:rPr>
          <w:rFonts w:eastAsia="Amiri" w:cs="Amiri" w:ascii="Amiri" w:hAnsi="Amiri"/>
          <w:color w:val="111111"/>
          <w:sz w:val="28"/>
          <w:szCs w:val="28"/>
          <w:lang w:bidi="ar-SA"/>
        </w:rPr>
        <w:t>11430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أبي عبداللّه الكوفيّ، عن محمّد بن إسماعيل </w:t>
      </w:r>
      <w:bookmarkStart w:id="423" w:name="pg13634_135239"/>
    </w:p>
    <w:p>
      <w:pPr>
        <w:pStyle w:val="BookText"/>
        <w:rPr/>
      </w:pPr>
      <w:bookmarkEnd w:id="423"/>
      <w:r>
        <w:rPr>
          <w:rFonts w:ascii="Amiri" w:hAnsi="Amiri" w:eastAsia="Amiri" w:cs="Amiri"/>
          <w:color w:val="111111"/>
          <w:sz w:val="28"/>
          <w:sz w:val="28"/>
          <w:szCs w:val="28"/>
          <w:rtl w:val="true"/>
          <w:lang w:bidi="ar-SA"/>
        </w:rPr>
        <w:t>البرمكيّ، عن عليّ بن العباس، عن عمر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في بطن الراحة لا ينبت فيه الشعر وينبت في ظاهرها؟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إحداهما فلأنّ الناس يعلمون الارض الّتي تداس ويكثر عليها المشي لاتنبت فيها شيئا، والعلّة الأخرى لانّها جعلت من الأبواب الّتي تلاقي الاشياء، فتركت لاينبت عليها الشعر لتجد مسّ اللين والخشن، ولا يحجبها الشعر عن وجود الاشياء، ولا يكون بقاء الخلق إلاّ على ذلك</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الأبواب الّتي تلاقي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أسباب العلم الّتي تدرك بها الأشياء بالملاقاة، أو من الاعضاء الّتي تلاقي الاشياء كثيرا</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841058_3830689328"/>
      <w:bookmarkStart w:id="425" w:name="_Toc151"/>
      <w:bookmarkEnd w:id="424"/>
      <w:r>
        <w:rPr>
          <w:rtl w:val="true"/>
        </w:rPr>
        <w:t xml:space="preserve">باب </w:t>
      </w:r>
      <w:r>
        <w:rPr>
          <w:rtl w:val="true"/>
        </w:rPr>
        <w:t>(</w:t>
      </w:r>
      <w:r>
        <w:rPr/>
        <w:t>25</w:t>
      </w:r>
      <w:r>
        <w:rPr>
          <w:rtl w:val="true"/>
        </w:rPr>
        <w:t xml:space="preserve">) </w:t>
      </w:r>
      <w:r>
        <w:rPr>
          <w:rtl w:val="true"/>
        </w:rPr>
        <w:t>العروق التى في الإنسان</w:t>
      </w:r>
      <w:bookmarkEnd w:id="42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وحميد بن زياد، عن الحسن بن محمد، جميعا عن أحمد بن الحسن الميثمي،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ابن آدم ثلاثمائة وستين عرقا، منها مائة وثمانون متحركة ومنها مائة وثمانون ساكنة، فلو سكن المتحرك لم ينم ولو تحرك الساكن لم ينم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كثيرا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وستين مرة، واذا أمسى قال مثل ذلك</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أبى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جعفر بن محمّد العلوي الموسوي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احمد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سبرة بن يعقوب بن شعيب،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آدم ثلاثمائة وستّون عرقا منها مائة وثمانون متحرّكة، ومائة وثمانون ساكنة، فلو سكن المتحرّك لم يبق الإنسان ولو تحرّك الساكن لهلك الإنسان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اذا أصبح وطلعت الشمس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كثيرا طيّبا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ثلاثمائة وستين مرّة شكرا</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bookmarkStart w:id="426" w:name="pg13634_135241"/>
    </w:p>
    <w:p>
      <w:pPr>
        <w:pStyle w:val="Heading2"/>
        <w:numPr>
          <w:ilvl w:val="1"/>
          <w:numId w:val="1"/>
        </w:numPr>
        <w:rPr/>
      </w:pPr>
      <w:bookmarkStart w:id="427" w:name="__RefHeading___Toc841060_3830689328"/>
      <w:bookmarkStart w:id="428" w:name="_Toc152"/>
      <w:bookmarkEnd w:id="426"/>
      <w:bookmarkEnd w:id="427"/>
      <w:r>
        <w:rPr>
          <w:rtl w:val="true"/>
        </w:rPr>
        <w:t>أبواب الحيوانات وأصنافها وأحوالها وأحكامها</w:t>
      </w:r>
      <w:bookmarkEnd w:id="428"/>
    </w:p>
    <w:p>
      <w:pPr>
        <w:pStyle w:val="Heading3"/>
        <w:numPr>
          <w:ilvl w:val="2"/>
          <w:numId w:val="1"/>
        </w:numPr>
        <w:rPr/>
      </w:pPr>
      <w:bookmarkStart w:id="429" w:name="__RefHeading___Toc841062_3830689328"/>
      <w:bookmarkStart w:id="430" w:name="_Toc153"/>
      <w:bookmarkEnd w:id="429"/>
      <w:r>
        <w:rPr>
          <w:rtl w:val="true"/>
        </w:rPr>
        <w:t xml:space="preserve">باب </w:t>
      </w:r>
      <w:r>
        <w:rPr>
          <w:rtl w:val="true"/>
        </w:rPr>
        <w:t>(</w:t>
      </w:r>
      <w:r>
        <w:rPr/>
        <w:t>1</w:t>
      </w:r>
      <w:r>
        <w:rPr>
          <w:rtl w:val="true"/>
        </w:rPr>
        <w:t>)</w:t>
      </w:r>
      <w:r>
        <w:rPr>
          <w:rtl w:val="true"/>
        </w:rPr>
        <w:t>اصناف الحيوان</w:t>
      </w:r>
      <w:bookmarkEnd w:id="430"/>
    </w:p>
    <w:p>
      <w:pPr>
        <w:pStyle w:val="BookText"/>
        <w:rPr/>
      </w:pPr>
      <w:r>
        <w:rPr>
          <w:rFonts w:eastAsia="Amiri" w:cs="Amiri" w:ascii="Amiri" w:hAnsi="Amiri"/>
          <w:color w:val="111111"/>
          <w:sz w:val="28"/>
          <w:szCs w:val="28"/>
          <w:lang w:bidi="ar-SA"/>
        </w:rPr>
        <w:t>11433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 كُلَّ دَابَّةٍ مِنْ ماءٍ أي من مياه</w:t>
      </w:r>
      <w:r>
        <w:rPr>
          <w:rStyle w:val="FootnoteAnchor"/>
          <w:rtl w:val="true"/>
        </w:rPr>
        <w:footnoteReference w:id="962"/>
      </w:r>
      <w:r>
        <w:rPr>
          <w:rFonts w:ascii="Amiri" w:hAnsi="Amiri" w:eastAsia="Amiri" w:cs="Amiri"/>
          <w:color w:val="111111"/>
          <w:sz w:val="28"/>
          <w:sz w:val="28"/>
          <w:szCs w:val="28"/>
          <w:rtl w:val="true"/>
          <w:lang w:bidi="ar-SA"/>
        </w:rPr>
        <w:t xml:space="preserve">فَمِنْهُمْ مَنْ يَمْشِي عَلى بَطْنِهِ وَ مِنْهُمْ مَنْ يَمْشِي عَلى رِجْلَيْنِ وَ مِنْهُمْ مَنْ يَمْشِي عَلى أَرْبَعٍ يَخْلُقُ اللّهُ ما يَشاءُ إِنَّ اللّهَ عَلى كُلِّ شَيْ‌ءٍ قَدِيرٌ </w:t>
      </w:r>
      <w:r>
        <w:rPr>
          <w:rStyle w:val="FootnoteAnchor"/>
          <w:rtl w:val="true"/>
        </w:rPr>
        <w:footnoteReference w:id="9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وعلى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الحيّات، وعلى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البهايم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يمشي على أكثر من ذلك</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bookmarkStart w:id="431" w:name="pg13634_135242"/>
    </w:p>
    <w:p>
      <w:pPr>
        <w:pStyle w:val="Heading3"/>
        <w:numPr>
          <w:ilvl w:val="2"/>
          <w:numId w:val="1"/>
        </w:numPr>
        <w:rPr/>
      </w:pPr>
      <w:bookmarkStart w:id="432" w:name="__RefHeading___Toc841064_3830689328"/>
      <w:bookmarkStart w:id="433" w:name="_Toc154"/>
      <w:bookmarkEnd w:id="431"/>
      <w:bookmarkEnd w:id="432"/>
      <w:r>
        <w:rPr>
          <w:rtl w:val="true"/>
        </w:rPr>
        <w:t xml:space="preserve">باب </w:t>
      </w:r>
      <w:r>
        <w:rPr>
          <w:rtl w:val="true"/>
        </w:rPr>
        <w:t>(</w:t>
      </w:r>
      <w:r>
        <w:rPr/>
        <w:t>2</w:t>
      </w:r>
      <w:r>
        <w:rPr>
          <w:rtl w:val="true"/>
        </w:rPr>
        <w:t xml:space="preserve">) </w:t>
      </w:r>
      <w:r>
        <w:rPr>
          <w:rtl w:val="true"/>
        </w:rPr>
        <w:t>منطق الحيوانات</w:t>
      </w:r>
      <w:bookmarkEnd w:id="433"/>
    </w:p>
    <w:p>
      <w:pPr>
        <w:pStyle w:val="BookText"/>
        <w:rPr/>
      </w:pPr>
      <w:r>
        <w:rPr>
          <w:rFonts w:eastAsia="Amiri" w:cs="Amiri" w:ascii="Amiri" w:hAnsi="Amiri"/>
          <w:color w:val="111111"/>
          <w:sz w:val="28"/>
          <w:szCs w:val="28"/>
          <w:lang w:bidi="ar-SA"/>
        </w:rPr>
        <w:t>11434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نادت الطير الطير، والوحش الوحش، والسّباع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هذا يوم صالح</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 النسر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عش ما شئت آخره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الغراب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البعد من الناس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القنبرة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مبغضي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صاح الخطاف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يمدّها القاريء</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قديم منقول من خطّ 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الحسن بن الوليد، عن محمّد بن الحسن الصفّار، عن أحمد بن محمّد بن عيسى، عن موسى بن القاسم، عن الحسن بن محبوب، عن عليّ بن رئاب، عن مولى للقميّين، قد أخبرني عمّن أخبره،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رجل من اليهود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أخبرني ما يقول الحمار في نهيقه؟</w:t>
      </w:r>
    </w:p>
    <w:p>
      <w:pPr>
        <w:pStyle w:val="BookText"/>
        <w:rPr/>
      </w:pPr>
      <w:r>
        <w:rPr>
          <w:rFonts w:ascii="Amiri" w:hAnsi="Amiri" w:eastAsia="Amiri" w:cs="Amiri"/>
          <w:color w:val="111111"/>
          <w:sz w:val="28"/>
          <w:sz w:val="28"/>
          <w:szCs w:val="28"/>
          <w:rtl w:val="true"/>
          <w:lang w:bidi="ar-SA"/>
        </w:rPr>
        <w:t>وما يقول الفرس في صهيله؟</w:t>
      </w:r>
    </w:p>
    <w:p>
      <w:pPr>
        <w:pStyle w:val="BookText"/>
        <w:rPr/>
      </w:pPr>
      <w:r>
        <w:rPr>
          <w:rFonts w:ascii="Amiri" w:hAnsi="Amiri" w:eastAsia="Amiri" w:cs="Amiri"/>
          <w:color w:val="111111"/>
          <w:sz w:val="28"/>
          <w:sz w:val="28"/>
          <w:szCs w:val="28"/>
          <w:rtl w:val="true"/>
          <w:lang w:bidi="ar-SA"/>
        </w:rPr>
        <w:t>وما يقول الدرّاج في صوته؟</w:t>
      </w:r>
    </w:p>
    <w:p>
      <w:pPr>
        <w:pStyle w:val="BookText"/>
        <w:rPr/>
      </w:pPr>
      <w:r>
        <w:rPr>
          <w:rFonts w:ascii="Amiri" w:hAnsi="Amiri" w:eastAsia="Amiri" w:cs="Amiri"/>
          <w:color w:val="111111"/>
          <w:sz w:val="28"/>
          <w:sz w:val="28"/>
          <w:szCs w:val="28"/>
          <w:rtl w:val="true"/>
          <w:lang w:bidi="ar-SA"/>
        </w:rPr>
        <w:t>وما تقول القنبرة</w:t>
      </w:r>
      <w:r>
        <w:rPr>
          <w:rStyle w:val="FootnoteAnchor"/>
          <w:rtl w:val="true"/>
        </w:rPr>
        <w:footnoteReference w:id="967"/>
      </w:r>
      <w:r>
        <w:rPr>
          <w:rFonts w:ascii="Amiri" w:hAnsi="Amiri" w:eastAsia="Amiri" w:cs="Amiri"/>
          <w:color w:val="111111"/>
          <w:sz w:val="28"/>
          <w:sz w:val="28"/>
          <w:szCs w:val="28"/>
          <w:rtl w:val="true"/>
          <w:lang w:bidi="ar-SA"/>
        </w:rPr>
        <w:t>في صوتها؟</w:t>
      </w:r>
    </w:p>
    <w:p>
      <w:pPr>
        <w:pStyle w:val="BookText"/>
        <w:rPr/>
      </w:pPr>
      <w:r>
        <w:rPr>
          <w:rFonts w:ascii="Amiri" w:hAnsi="Amiri" w:eastAsia="Amiri" w:cs="Amiri"/>
          <w:color w:val="111111"/>
          <w:sz w:val="28"/>
          <w:sz w:val="28"/>
          <w:szCs w:val="28"/>
          <w:rtl w:val="true"/>
          <w:lang w:bidi="ar-SA"/>
        </w:rPr>
        <w:t>وما يقول الضفدع في نقيقه؟</w:t>
      </w:r>
    </w:p>
    <w:p>
      <w:pPr>
        <w:pStyle w:val="BookText"/>
        <w:rPr/>
      </w:pPr>
      <w:r>
        <w:rPr>
          <w:rFonts w:ascii="Amiri" w:hAnsi="Amiri" w:eastAsia="Amiri" w:cs="Amiri"/>
          <w:color w:val="111111"/>
          <w:sz w:val="28"/>
          <w:sz w:val="28"/>
          <w:szCs w:val="28"/>
          <w:rtl w:val="true"/>
          <w:lang w:bidi="ar-SA"/>
        </w:rPr>
        <w:t>وما يقول الهدهد في صوته؟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عليّ يا يهوديّ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الحمار فيلعن العشّار</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الفرس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الدرّاج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الديك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سبّوح قدّوس ربّ الملائكة والروح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الضفدع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يا غافلين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الهدهد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يا داود</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يعني سليمان بن داود</w:t>
      </w:r>
      <w:r>
        <w:rPr>
          <w:rFonts w:eastAsia="Amiri" w:cs="Amiri" w:ascii="Amiri" w:hAnsi="Amiri"/>
          <w:color w:val="111111"/>
          <w:sz w:val="28"/>
          <w:szCs w:val="28"/>
          <w:rtl w:val="true"/>
          <w:lang w:bidi="ar-SA"/>
        </w:rPr>
        <w:t xml:space="preserve">. </w:t>
      </w:r>
      <w:bookmarkStart w:id="434" w:name="pg13634_135244"/>
    </w:p>
    <w:p>
      <w:pPr>
        <w:pStyle w:val="BookText"/>
        <w:rPr/>
      </w:pPr>
      <w:bookmarkEnd w:id="434"/>
      <w:r>
        <w:rPr>
          <w:rFonts w:ascii="Amiri" w:hAnsi="Amiri" w:eastAsia="Amiri" w:cs="Amiri"/>
          <w:color w:val="111111"/>
          <w:sz w:val="28"/>
          <w:sz w:val="28"/>
          <w:szCs w:val="28"/>
          <w:rtl w:val="true"/>
          <w:lang w:bidi="ar-SA"/>
        </w:rPr>
        <w:t>وأمّا القنبرة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من يبغض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841066_3830689328"/>
      <w:bookmarkStart w:id="436" w:name="_Toc155"/>
      <w:bookmarkEnd w:id="435"/>
      <w:r>
        <w:rPr>
          <w:rtl w:val="true"/>
        </w:rPr>
        <w:t xml:space="preserve">باب </w:t>
      </w:r>
      <w:r>
        <w:rPr>
          <w:rtl w:val="true"/>
        </w:rPr>
        <w:t>(</w:t>
      </w:r>
      <w:r>
        <w:rPr/>
        <w:t>3</w:t>
      </w:r>
      <w:r>
        <w:rPr>
          <w:rtl w:val="true"/>
        </w:rPr>
        <w:t xml:space="preserve">) </w:t>
      </w:r>
      <w:r>
        <w:rPr>
          <w:rtl w:val="true"/>
        </w:rPr>
        <w:t>نزول البلاء على الحيوان عند تركه التسبيح</w:t>
      </w:r>
      <w:bookmarkEnd w:id="436"/>
    </w:p>
    <w:p>
      <w:pPr>
        <w:pStyle w:val="BookText"/>
        <w:rPr/>
      </w:pPr>
      <w:r>
        <w:rPr>
          <w:rFonts w:eastAsia="Amiri" w:cs="Amiri" w:ascii="Amiri" w:hAnsi="Amiri"/>
          <w:color w:val="111111"/>
          <w:sz w:val="28"/>
          <w:szCs w:val="28"/>
          <w:lang w:bidi="ar-SA"/>
        </w:rPr>
        <w:t>11437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إدريس، عن أحمد بن محمّد بن عيسى، عن الحسين بن سعيد، عن الحسن بن علي الوشّاء، عن صديق بن عبداللّه، عن إسحاق بن عمّار،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طير يصاد في البرّ ولا في البحر ولا يصاد شيء من الوحش إلاّ بتضييعه التسبيح</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يصاد من الطير الّا ما اضاع التسبيح</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841068_3830689328"/>
      <w:bookmarkStart w:id="438" w:name="_Toc156"/>
      <w:bookmarkEnd w:id="437"/>
      <w:r>
        <w:rPr>
          <w:rtl w:val="true"/>
        </w:rPr>
        <w:t xml:space="preserve">باب </w:t>
      </w:r>
      <w:r>
        <w:rPr>
          <w:rtl w:val="true"/>
        </w:rPr>
        <w:t>(</w:t>
      </w:r>
      <w:r>
        <w:rPr/>
        <w:t>4</w:t>
      </w:r>
      <w:r>
        <w:rPr>
          <w:rtl w:val="true"/>
        </w:rPr>
        <w:t>)</w:t>
      </w:r>
      <w:r>
        <w:rPr>
          <w:rtl w:val="true"/>
        </w:rPr>
        <w:t>ثواب الاحسان الى الحيوان وعقاب الاساءة اليه</w:t>
      </w:r>
      <w:bookmarkEnd w:id="43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w:t>
      </w:r>
    </w:p>
    <w:p>
      <w:pPr>
        <w:pStyle w:val="BookText"/>
        <w:rPr/>
      </w:pPr>
      <w:r>
        <w:rPr>
          <w:rFonts w:ascii="Amiri" w:hAnsi="Amiri" w:eastAsia="Amiri" w:cs="Amiri"/>
          <w:color w:val="111111"/>
          <w:sz w:val="28"/>
          <w:sz w:val="28"/>
          <w:szCs w:val="28"/>
          <w:rtl w:val="true"/>
          <w:lang w:bidi="ar-SA"/>
        </w:rPr>
        <w:t xml:space="preserve">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النار صاحب العباء التي قد غلّها</w:t>
      </w:r>
      <w:r>
        <w:rPr>
          <w:rStyle w:val="FootnoteAnchor"/>
          <w:rtl w:val="true"/>
        </w:rPr>
        <w:footnoteReference w:id="974"/>
      </w:r>
      <w:r>
        <w:rPr>
          <w:rFonts w:ascii="Amiri" w:hAnsi="Amiri" w:eastAsia="Amiri" w:cs="Amiri"/>
          <w:color w:val="111111"/>
          <w:sz w:val="28"/>
          <w:sz w:val="28"/>
          <w:szCs w:val="28"/>
          <w:rtl w:val="true"/>
          <w:lang w:bidi="ar-SA"/>
        </w:rPr>
        <w:t>، ورأيت في النار صاحب المحجن الذي كان يسرق الحاجّ بمحجنه</w:t>
      </w:r>
      <w:r>
        <w:rPr>
          <w:rStyle w:val="FootnoteAnchor"/>
          <w:rtl w:val="true"/>
        </w:rPr>
        <w:footnoteReference w:id="975"/>
      </w:r>
      <w:r>
        <w:rPr>
          <w:rFonts w:ascii="Amiri" w:hAnsi="Amiri" w:eastAsia="Amiri" w:cs="Amiri"/>
          <w:color w:val="111111"/>
          <w:sz w:val="28"/>
          <w:sz w:val="28"/>
          <w:szCs w:val="28"/>
          <w:rtl w:val="true"/>
          <w:lang w:bidi="ar-SA"/>
        </w:rPr>
        <w:t>، ورأيت فى النار صاحبة الهرّة تنهشها مقبلة ومدبرة، كانت أوثقتها ولم تكن تطعمها ولم ترسلها تأكل من حشاش الارض</w:t>
      </w:r>
      <w:r>
        <w:rPr>
          <w:rStyle w:val="FootnoteAnchor"/>
          <w:rtl w:val="true"/>
        </w:rPr>
        <w:footnoteReference w:id="976"/>
      </w:r>
      <w:r>
        <w:rPr>
          <w:rFonts w:ascii="Amiri" w:hAnsi="Amiri" w:eastAsia="Amiri" w:cs="Amiri"/>
          <w:color w:val="111111"/>
          <w:sz w:val="28"/>
          <w:sz w:val="28"/>
          <w:szCs w:val="28"/>
          <w:rtl w:val="true"/>
          <w:lang w:bidi="ar-SA"/>
        </w:rPr>
        <w:t>، ودخلت الجنّة فرأيت صاحب الكلب الذي أرواه من الماء</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الكلب إشارة إلى ما رواه الدميريّ عن مسلم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امرأة تمشي بفلاة من الأرض إذ اشتدّ عليها العطش، فنزلت بئرا فشربت ثمّ صعدت فوجدت كلبا يأكل الثّري</w:t>
      </w:r>
      <w:r>
        <w:rPr>
          <w:rStyle w:val="FootnoteAnchor"/>
          <w:rtl w:val="true"/>
        </w:rPr>
        <w:footnoteReference w:id="980"/>
      </w:r>
      <w:r>
        <w:rPr>
          <w:rFonts w:ascii="IRNazanin" w:hAnsi="IRNazanin" w:eastAsia="IRNazanin"/>
          <w:color w:val="111111"/>
          <w:sz w:val="28"/>
          <w:sz w:val="28"/>
          <w:szCs w:val="28"/>
          <w:rtl w:val="true"/>
          <w:lang w:bidi="fa-IR"/>
        </w:rPr>
        <w:t>من العطش، فقالت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بلغ بهذا الكلب مثل الذي بلغ بي، ثمّ نزلت البئر فملأت خفّها وأمسكته بفيها، ثمّ صعدت فسقته فشكر اللّه لها ذلك وغفر لها،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أولنا في البهائم أجر؟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كلّ كبد رطبة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العبارة في المتن تكون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صاحبة الكلب التي أروته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إشارة إلى قصّة أخرى شبيهة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 نصبوا دجاجة حيّة وهم يرمونها بالنبل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بن عامر، عن عمّه عبداللّه بن عامر،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إمرأة عذّبت في هرّة ربطتها حتّى ماتت عطشا</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الفقيه،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bookmarkStart w:id="439" w:name="pg13634_135247"/>
    </w:p>
    <w:p>
      <w:pPr>
        <w:pStyle w:val="Heading2"/>
        <w:numPr>
          <w:ilvl w:val="1"/>
          <w:numId w:val="1"/>
        </w:numPr>
        <w:rPr/>
      </w:pPr>
      <w:bookmarkStart w:id="440" w:name="__RefHeading___Toc841070_3830689328"/>
      <w:bookmarkStart w:id="441" w:name="_Toc157"/>
      <w:bookmarkEnd w:id="439"/>
      <w:bookmarkEnd w:id="440"/>
      <w:r>
        <w:rPr>
          <w:rtl w:val="true"/>
        </w:rPr>
        <w:t>أبواب الانعام والخيل</w:t>
      </w:r>
      <w:bookmarkEnd w:id="441"/>
    </w:p>
    <w:p>
      <w:pPr>
        <w:pStyle w:val="Heading3"/>
        <w:numPr>
          <w:ilvl w:val="2"/>
          <w:numId w:val="1"/>
        </w:numPr>
        <w:rPr/>
      </w:pPr>
      <w:bookmarkStart w:id="442" w:name="__RefHeading___Toc841072_3830689328"/>
      <w:bookmarkStart w:id="443" w:name="_Toc158"/>
      <w:bookmarkEnd w:id="442"/>
      <w:r>
        <w:rPr>
          <w:rtl w:val="true"/>
        </w:rPr>
        <w:t xml:space="preserve">باب </w:t>
      </w:r>
      <w:r>
        <w:rPr>
          <w:rtl w:val="true"/>
        </w:rPr>
        <w:t>(</w:t>
      </w:r>
      <w:r>
        <w:rPr/>
        <w:t>1</w:t>
      </w:r>
      <w:r>
        <w:rPr>
          <w:rtl w:val="true"/>
        </w:rPr>
        <w:t xml:space="preserve">) </w:t>
      </w:r>
      <w:r>
        <w:rPr>
          <w:rtl w:val="true"/>
        </w:rPr>
        <w:t>الأنعام الثلاثة</w:t>
      </w:r>
      <w:bookmarkEnd w:id="443"/>
    </w:p>
    <w:p>
      <w:pPr>
        <w:pStyle w:val="BookText"/>
        <w:rPr/>
      </w:pPr>
      <w:r>
        <w:rPr>
          <w:rFonts w:eastAsia="Amiri" w:cs="Amiri" w:ascii="Amiri" w:hAnsi="Amiri"/>
          <w:color w:val="111111"/>
          <w:sz w:val="28"/>
          <w:szCs w:val="28"/>
          <w:lang w:bidi="ar-SA"/>
        </w:rPr>
        <w:t>11442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الكوفي</w:t>
      </w:r>
      <w:r>
        <w:rPr>
          <w:rStyle w:val="FootnoteAnchor"/>
          <w:rtl w:val="true"/>
        </w:rPr>
        <w:footnoteReference w:id="984"/>
      </w:r>
      <w:r>
        <w:rPr>
          <w:rFonts w:ascii="Amiri" w:hAnsi="Amiri" w:eastAsia="Amiri" w:cs="Amiri"/>
          <w:color w:val="111111"/>
          <w:sz w:val="28"/>
          <w:sz w:val="28"/>
          <w:szCs w:val="28"/>
          <w:rtl w:val="true"/>
          <w:lang w:bidi="ar-SA"/>
        </w:rPr>
        <w:t>، عن صالح بن أبي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اسماعيل بن مهران، عن أبيه، عن عمرو بن أبي المقدام،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إذا أقبلت أقبلت، وإذا أدبرت أقبلت، والبقر إذا أقبلت أقبلت، وإذا أدبرت أدبرت، والابل أعنان الشياطين إذا أقبلت أدبرت، وإذا أدبرت أدبرت، ولا يجيء خيرها إلاّ من الجانب الأشأم</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يتّخذها بعد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الاشقياء الفجرة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إسماعيل بن مهران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هى المال لولا قلّة الخفض حولها فمن شاءداراها ومن شاء باعها</w:t>
      </w:r>
      <w:r>
        <w:rPr>
          <w:rStyle w:val="FootnoteAnchor"/>
          <w:rtl w:val="true"/>
        </w:rPr>
        <w:footnoteReference w:id="986"/>
      </w:r>
    </w:p>
    <w:p>
      <w:pPr>
        <w:pStyle w:val="BookText"/>
        <w:rPr/>
      </w:pPr>
      <w:r>
        <w:rPr>
          <w:rFonts w:eastAsia="Amiri" w:cs="Amiri" w:ascii="Amiri" w:hAnsi="Amiri"/>
          <w:color w:val="111111"/>
          <w:sz w:val="28"/>
          <w:szCs w:val="28"/>
          <w:lang w:bidi="ar-SA"/>
        </w:rPr>
        <w:t>11443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زرعه صاحبه، وأصلحه، وأدّي حقّه يوم حصاده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بعد الزّرع 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غنم له قد تبع بها مواضع القطر، يقيم الصلاة، ويؤتي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بعد الغنم 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تغدو بخير، وتروح بخير</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بعد البقر 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الرّاسيات في الوحل، والمطعمات في المحل</w:t>
      </w:r>
      <w:r>
        <w:rPr>
          <w:rStyle w:val="FootnoteAnchor"/>
          <w:rtl w:val="true"/>
        </w:rPr>
        <w:footnoteReference w:id="988"/>
      </w:r>
      <w:r>
        <w:rPr>
          <w:rFonts w:ascii="Amiri" w:hAnsi="Amiri" w:eastAsia="Amiri" w:cs="Amiri"/>
          <w:color w:val="111111"/>
          <w:sz w:val="28"/>
          <w:sz w:val="28"/>
          <w:szCs w:val="28"/>
          <w:rtl w:val="true"/>
          <w:lang w:bidi="ar-SA"/>
        </w:rPr>
        <w:t>، نعم الشيء النخل، من باعه فإنّما ثمنه بمنزلة رماد على رأس شاهق اشتدّت به الريح في يوم عاصف، إلاّ أن يخلف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المال بعد النخل 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فأين الإبل؟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الشقاء، والجفاء، والعناء، وبعد الدار، تغدو مدبرة، وتروح مدبرة، لايأتي خيرها إلّا من جانبها الاشأم، أما إنّها لاتعدم الأشقياء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الكيمياء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الزّراعة</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عن ابراهيم بن هاشم، عن الحسين بن يزيد النوفلي، عن اسماعيل بن مسلم السكوني،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عن أبيه، عن الحسين بن يزيد النوفلي، عن إسماعيل ابن أبي زياد،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المال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w:t>
      </w:r>
      <w:bookmarkStart w:id="444" w:name="pg13634_135250"/>
    </w:p>
    <w:p>
      <w:pPr>
        <w:pStyle w:val="BookText"/>
        <w:rPr/>
      </w:pPr>
      <w:bookmarkEnd w:id="444"/>
      <w:r>
        <w:rPr>
          <w:rFonts w:ascii="Amiri" w:hAnsi="Amiri" w:eastAsia="Amiri" w:cs="Amiri"/>
          <w:color w:val="111111"/>
          <w:sz w:val="28"/>
          <w:sz w:val="28"/>
          <w:szCs w:val="28"/>
          <w:rtl w:val="true"/>
          <w:lang w:bidi="ar-SA"/>
        </w:rPr>
        <w:t>الوشّاء،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كلّ شيء شيئا، اختار من الإبل الناقة، ومن الغنم الضائنة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841074_3830689328"/>
      <w:bookmarkStart w:id="446" w:name="_Toc159"/>
      <w:bookmarkEnd w:id="445"/>
      <w:r>
        <w:rPr>
          <w:rtl w:val="true"/>
        </w:rPr>
        <w:t xml:space="preserve">باب </w:t>
      </w:r>
      <w:r>
        <w:rPr>
          <w:rtl w:val="true"/>
        </w:rPr>
        <w:t>(</w:t>
      </w:r>
      <w:r>
        <w:rPr/>
        <w:t>2</w:t>
      </w:r>
      <w:r>
        <w:rPr>
          <w:rtl w:val="true"/>
        </w:rPr>
        <w:t xml:space="preserve">) </w:t>
      </w:r>
      <w:r>
        <w:rPr>
          <w:rtl w:val="true"/>
        </w:rPr>
        <w:t>الإبل</w:t>
      </w:r>
      <w:bookmarkEnd w:id="446"/>
    </w:p>
    <w:p>
      <w:pPr>
        <w:pStyle w:val="BookText"/>
        <w:rPr/>
      </w:pPr>
      <w:r>
        <w:rPr>
          <w:rFonts w:eastAsia="Amiri" w:cs="Amiri" w:ascii="Amiri" w:hAnsi="Amiri"/>
          <w:color w:val="111111"/>
          <w:sz w:val="28"/>
          <w:szCs w:val="28"/>
          <w:lang w:bidi="ar-SA"/>
        </w:rPr>
        <w:t>11445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الحجّال،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اشتر لى جملا، وخذه أشوه</w:t>
      </w:r>
      <w:r>
        <w:rPr>
          <w:rStyle w:val="FootnoteAnchor"/>
          <w:rtl w:val="true"/>
        </w:rPr>
        <w:footnoteReference w:id="994"/>
      </w:r>
      <w:r>
        <w:rPr>
          <w:rFonts w:ascii="Amiri" w:hAnsi="Amiri" w:eastAsia="Amiri" w:cs="Amiri"/>
          <w:color w:val="111111"/>
          <w:sz w:val="28"/>
          <w:sz w:val="28"/>
          <w:szCs w:val="28"/>
          <w:rtl w:val="true"/>
          <w:lang w:bidi="ar-SA"/>
        </w:rPr>
        <w:t>، فإنّه أطول شيء أعمارا، فاشتريت له جملا بثمانين درهما فأتيته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السود القباح فإنّها أطول شيء أعمارا</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eastAsia="Amiri" w:cs="Amiri" w:ascii="Amiri" w:hAnsi="Amiri"/>
          <w:color w:val="111111"/>
          <w:sz w:val="28"/>
          <w:szCs w:val="28"/>
          <w:lang w:bidi="ar-SA"/>
        </w:rPr>
        <w:t>11446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اشتروا السود القباح فانها اطول الابل اعمارا</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والابل الحمر فانها اقصر الابل اعمارا</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عليّ بن الحكم، عن عمر بن أبان،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الابل عزّ لاهلها</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محبوب، عن الحسين ابن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إبلا وأنا بالمدينة مقيم، فأعجبتني إعجابا شديدا فدخلت على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وللابل؟ أما علمت أنّها كثيرة المصائب؟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إعجابي بها اكتريتها</w:t>
      </w:r>
      <w:r>
        <w:rPr>
          <w:rStyle w:val="FootnoteAnchor"/>
          <w:rtl w:val="true"/>
        </w:rPr>
        <w:footnoteReference w:id="999"/>
      </w:r>
      <w:r>
        <w:rPr>
          <w:rFonts w:ascii="Amiri" w:hAnsi="Amiri" w:eastAsia="Amiri" w:cs="Amiri"/>
          <w:color w:val="111111"/>
          <w:sz w:val="28"/>
          <w:sz w:val="28"/>
          <w:szCs w:val="28"/>
          <w:rtl w:val="true"/>
          <w:lang w:bidi="ar-SA"/>
        </w:rPr>
        <w:t>وبعثت بها غلماني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كلّها، فدخلت عليه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Style w:val="FootnoteAnchor"/>
          <w:rtl w:val="true"/>
        </w:rPr>
        <w:footnoteReference w:id="1000"/>
      </w:r>
      <w:r>
        <w:rPr>
          <w:rFonts w:ascii="IRNazanin" w:hAnsi="IRNazanin" w:eastAsia="IRNazanin"/>
          <w:color w:val="111111"/>
          <w:sz w:val="28"/>
          <w:sz w:val="28"/>
          <w:szCs w:val="28"/>
          <w:rtl w:val="true"/>
          <w:lang w:bidi="fa-IR"/>
        </w:rPr>
        <w:t>و</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أحمد بن أبي عبداللّه، عن أبيه،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يتخطّى القطار</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قطار إلا وما بين البعير إلى البعير شيطان</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مرسلا، عمّن ذكره، عن أبى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447" w:name="pg13634_135252"/>
    </w:p>
    <w:p>
      <w:pPr>
        <w:pStyle w:val="BookText"/>
        <w:rPr/>
      </w:pPr>
      <w:bookmarkEnd w:id="447"/>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841076_3830689328"/>
      <w:bookmarkStart w:id="449" w:name="_Toc160"/>
      <w:bookmarkEnd w:id="448"/>
      <w:r>
        <w:rPr>
          <w:rtl w:val="true"/>
        </w:rPr>
        <w:t xml:space="preserve">باب </w:t>
      </w:r>
      <w:r>
        <w:rPr>
          <w:rtl w:val="true"/>
        </w:rPr>
        <w:t>(</w:t>
      </w:r>
      <w:r>
        <w:rPr/>
        <w:t>3</w:t>
      </w:r>
      <w:r>
        <w:rPr>
          <w:rtl w:val="true"/>
        </w:rPr>
        <w:t xml:space="preserve">) </w:t>
      </w:r>
      <w:r>
        <w:rPr>
          <w:rtl w:val="true"/>
        </w:rPr>
        <w:t>حال الابل فى الجاهلية</w:t>
      </w:r>
      <w:bookmarkEnd w:id="449"/>
    </w:p>
    <w:p>
      <w:pPr>
        <w:pStyle w:val="BookText"/>
        <w:rPr/>
      </w:pPr>
      <w:r>
        <w:rPr>
          <w:rFonts w:eastAsia="Amiri" w:cs="Amiri" w:ascii="Amiri" w:hAnsi="Amiri"/>
          <w:color w:val="111111"/>
          <w:sz w:val="28"/>
          <w:szCs w:val="28"/>
          <w:lang w:bidi="ar-SA"/>
        </w:rPr>
        <w:t>11451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بن يحيى الاشعري، عن العبّاس بن معروف، عن صفوان بن يحيى، عن ابن مسكان،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مِنْ بَحِيرَةٍ وَ لا سائِبَةٍ وَ لا وَصِيلَةٍ وَ لا حامٍ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الجاهليّة كانوا إذا ولدت الناقة ولدين في بطن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فلا يستحلّون ذبحها ولا أكلها، وإذا ولدت عشرا جعلوها سائبة ولا يستحلّون ظهرها ولا أكلها،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الابل لم يكونوا يستحلّونه،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يحرّم شيئا من ذلك</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أبي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450" w:name="pg13634_135253"/>
    </w:p>
    <w:p>
      <w:pPr>
        <w:pStyle w:val="BookText"/>
        <w:rPr/>
      </w:pPr>
      <w:bookmarkEnd w:id="450"/>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البحيرة إذا ولدت وولد ولدها بحرت</w:t>
      </w:r>
      <w:r>
        <w:rPr>
          <w:rStyle w:val="FootnoteAnchor"/>
          <w:rtl w:val="true"/>
        </w:rPr>
        <w:footnoteReference w:id="10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841078_3830689328"/>
      <w:bookmarkStart w:id="452" w:name="_Toc161"/>
      <w:bookmarkEnd w:id="451"/>
      <w:r>
        <w:rPr>
          <w:rtl w:val="true"/>
        </w:rPr>
        <w:t xml:space="preserve">باب </w:t>
      </w:r>
      <w:r>
        <w:rPr>
          <w:rtl w:val="true"/>
        </w:rPr>
        <w:t>(</w:t>
      </w:r>
      <w:r>
        <w:rPr/>
        <w:t>4</w:t>
      </w:r>
      <w:r>
        <w:rPr>
          <w:rtl w:val="true"/>
        </w:rPr>
        <w:t xml:space="preserve">) </w:t>
      </w:r>
      <w:r>
        <w:rPr>
          <w:rtl w:val="true"/>
        </w:rPr>
        <w:t>إناخة البعير للصلاة</w:t>
      </w:r>
      <w:bookmarkEnd w:id="452"/>
    </w:p>
    <w:p>
      <w:pPr>
        <w:pStyle w:val="BookText"/>
        <w:rPr/>
      </w:pPr>
      <w:r>
        <w:rPr>
          <w:rFonts w:eastAsia="Amiri" w:cs="Amiri" w:ascii="Amiri" w:hAnsi="Amiri"/>
          <w:color w:val="111111"/>
          <w:sz w:val="28"/>
          <w:szCs w:val="28"/>
          <w:lang w:bidi="ar-SA"/>
        </w:rPr>
        <w:t>11453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يعقوب بن يزيد، عن ابن أبي عمير،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المغرب؟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أنخ إذا غابت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يشتدّ علي إناخته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فانّه أصون للظّهر</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841080_3830689328"/>
      <w:bookmarkStart w:id="454" w:name="_Toc162"/>
      <w:bookmarkEnd w:id="453"/>
      <w:r>
        <w:rPr>
          <w:rtl w:val="true"/>
        </w:rPr>
        <w:t xml:space="preserve">باب </w:t>
      </w:r>
      <w:r>
        <w:rPr>
          <w:rtl w:val="true"/>
        </w:rPr>
        <w:t>(</w:t>
      </w:r>
      <w:r>
        <w:rPr/>
        <w:t>5</w:t>
      </w:r>
      <w:r>
        <w:rPr>
          <w:rtl w:val="true"/>
        </w:rPr>
        <w:t xml:space="preserve">) </w:t>
      </w:r>
      <w:r>
        <w:rPr>
          <w:rtl w:val="true"/>
        </w:rPr>
        <w:t>على ذروة كلّ بعير شيطان</w:t>
      </w:r>
      <w:bookmarkEnd w:id="45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w:t>
      </w:r>
    </w:p>
    <w:p>
      <w:pPr>
        <w:pStyle w:val="BookText"/>
        <w:rPr/>
      </w:pPr>
      <w:r>
        <w:rPr>
          <w:rFonts w:ascii="Amiri" w:hAnsi="Amiri" w:eastAsia="Amiri" w:cs="Amiri"/>
          <w:color w:val="111111"/>
          <w:sz w:val="28"/>
          <w:sz w:val="28"/>
          <w:szCs w:val="28"/>
          <w:rtl w:val="true"/>
          <w:lang w:bidi="ar-SA"/>
        </w:rPr>
        <w:t xml:space="preserve">جعفر بن محمّد،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أبيه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أرض طيبة ومعه عمرو بن دينار واناس من أصحابه، فأقمنا بطيبة ما شاء اللّه، وركب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 صعب، فقال له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أصعب بعيرك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ذروة كل بعير شيطانا فامتهنوها</w:t>
      </w:r>
      <w:r>
        <w:rPr>
          <w:rStyle w:val="FootnoteAnchor"/>
          <w:rtl w:val="true"/>
        </w:rPr>
        <w:footnoteReference w:id="1010"/>
      </w:r>
      <w:r>
        <w:rPr>
          <w:rFonts w:ascii="Amiri" w:hAnsi="Amiri" w:eastAsia="Amiri" w:cs="Amiri"/>
          <w:color w:val="111111"/>
          <w:sz w:val="28"/>
          <w:sz w:val="28"/>
          <w:szCs w:val="28"/>
          <w:rtl w:val="true"/>
          <w:lang w:bidi="ar-SA"/>
        </w:rPr>
        <w:t>وذلّلوها، واذكروا اسم اللّه عليها، فإنّما يحمل اللّه، ثمّ دخل مكة ودخلنا معه بغير إحرام</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جعفر بن محمّد،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أبيه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سنان، عن عبدالأعلى،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بعير إلاّ على ذروته شيطان، فامتهنوهنّ ولا يقول أحدكم أريح بعيري فانّ اللّه هو الّذي يحمل</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محمّد بن يحيى، عن غياث بن إبراهيم،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ذروة كلّ بعير شيطانا فامتهنوها لأنفسكم وذلّلوها واذكروا اسم اللّه فإنّما يحمل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يحيى، عن غياث بن ابراهيم، عن أبى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 طالب، عن أنس بن عياض اللّيثيّ،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ذروة كلّ بعير شيطانا فامتهنوها لأنفسكم، وذلّلوها، واذكروا اسم اللّه عليها كما أمركم اللّه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عبدالرحمن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إسماعيل المديني،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ذروة سنام كلّ بعير شيطان، فاذا ركبتموها فقولوا كما 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لَنا هذا وَ ما كُنّا لَهُ مُقْرِنِينَ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وامتهنوها لانفسكم فانما يحمل الله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الحسن بن علي الوشّاء، عن المثنّى، عن حاتم،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ذروة كلّ بعير</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455" w:name="pg13634_135256"/>
    </w:p>
    <w:p>
      <w:pPr>
        <w:pStyle w:val="BookText"/>
        <w:rPr/>
      </w:pPr>
      <w:bookmarkEnd w:id="455"/>
      <w:r>
        <w:rPr>
          <w:rFonts w:ascii="Amiri" w:hAnsi="Amiri" w:eastAsia="Amiri" w:cs="Amiri"/>
          <w:color w:val="111111"/>
          <w:sz w:val="28"/>
          <w:sz w:val="28"/>
          <w:szCs w:val="28"/>
          <w:rtl w:val="true"/>
          <w:lang w:bidi="ar-SA"/>
        </w:rPr>
        <w:t>على ذروة كلّ بعير شيطانا فاشبعه وامتهنه</w:t>
      </w:r>
      <w:r>
        <w:rPr>
          <w:rStyle w:val="FootnoteAnchor"/>
          <w:rtl w:val="true"/>
        </w:rPr>
        <w:footnoteReference w:id="1020"/>
      </w:r>
      <w:r>
        <w:rPr>
          <w:rFonts w:ascii="IRNazanin" w:hAnsi="IRNazanin" w:eastAsia="IRNazanin"/>
          <w:color w:val="111111"/>
          <w:sz w:val="28"/>
          <w:sz w:val="28"/>
          <w:szCs w:val="28"/>
          <w:rtl w:val="true"/>
          <w:lang w:bidi="fa-IR"/>
        </w:rPr>
        <w:t>و</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بعير إلاّ وعلى ذروة سنامه شيطان، فإذا ركب أحدكم البعير فليذكر اللّه تعالى حتى ينخس عنه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841082_3830689328"/>
      <w:bookmarkStart w:id="457" w:name="_Toc163"/>
      <w:bookmarkEnd w:id="456"/>
      <w:r>
        <w:rPr>
          <w:rtl w:val="true"/>
        </w:rPr>
        <w:t xml:space="preserve">باب </w:t>
      </w:r>
      <w:r>
        <w:rPr>
          <w:rtl w:val="true"/>
        </w:rPr>
        <w:t>(</w:t>
      </w:r>
      <w:r>
        <w:rPr/>
        <w:t>6</w:t>
      </w:r>
      <w:r>
        <w:rPr>
          <w:rtl w:val="true"/>
        </w:rPr>
        <w:t xml:space="preserve">) </w:t>
      </w:r>
      <w:r>
        <w:rPr>
          <w:rtl w:val="true"/>
        </w:rPr>
        <w:t>كراهة الركوب على الزاملة</w:t>
      </w:r>
      <w:bookmarkEnd w:id="457"/>
    </w:p>
    <w:p>
      <w:pPr>
        <w:pStyle w:val="BookText"/>
        <w:rPr/>
      </w:pPr>
      <w:r>
        <w:rPr>
          <w:rFonts w:eastAsia="Amiri" w:cs="Amiri" w:ascii="Amiri" w:hAnsi="Amiri"/>
          <w:color w:val="111111"/>
          <w:sz w:val="28"/>
          <w:szCs w:val="28"/>
          <w:lang w:bidi="ar-SA"/>
        </w:rPr>
        <w:t>11461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بعض أصحابنا، عن الفهري، عن محمّد بن سنان، عن 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 زاملة ثم وقع منها فمات دخل النار</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سنان مثله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يحيي العطار، عن محمّد بن الحسين بن </w:t>
      </w:r>
    </w:p>
    <w:p>
      <w:pPr>
        <w:pStyle w:val="BookText"/>
        <w:rPr/>
      </w:pPr>
      <w:r>
        <w:rPr>
          <w:rFonts w:ascii="Amiri" w:hAnsi="Amiri" w:eastAsia="Amiri" w:cs="Amiri"/>
          <w:color w:val="111111"/>
          <w:sz w:val="28"/>
          <w:sz w:val="28"/>
          <w:szCs w:val="28"/>
          <w:rtl w:val="true"/>
          <w:lang w:bidi="ar-SA"/>
        </w:rPr>
        <w:t>أبي الخطاب، عن محمد بن سنان مثله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يركبون الزّوامل فإذا أراد أحدهم النزول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راحلته من غير أن يتعلّق بشيء من الرّحل فنهوا عن ذلك لئلاّ يسقط أحدهم متعمّدا فيموت فيكون قاتل نفسه ويستوجب بذلك دخول النّار، فهذا معنى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يعقوب بن يزيد، عن ابن أبي عمير،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 زاملة</w:t>
      </w:r>
      <w:r>
        <w:rPr>
          <w:rStyle w:val="FootnoteAnchor"/>
          <w:rtl w:val="true"/>
        </w:rPr>
        <w:footnoteReference w:id="1026"/>
      </w:r>
      <w:r>
        <w:rPr>
          <w:rFonts w:ascii="Amiri" w:hAnsi="Amiri" w:eastAsia="Amiri" w:cs="Amiri"/>
          <w:color w:val="111111"/>
          <w:sz w:val="28"/>
          <w:sz w:val="28"/>
          <w:szCs w:val="28"/>
          <w:rtl w:val="true"/>
          <w:lang w:bidi="ar-SA"/>
        </w:rPr>
        <w:t>فليوص</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أحمد، عن يعقوب بن يزيد مثله</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الخبر أكثر ما فيه الحثّ على الوصيّة، وإنّما خصّ هذا الموضع لانّ فيه بعض الخطر لما يلحق الإنسان من النّوم والسّهر فلا يأمن من أن يقع منه، فيؤدّي ذلك إلى هلاكه</w:t>
      </w:r>
      <w:r>
        <w:rPr>
          <w:rFonts w:eastAsia="Amiri" w:cs="Amiri" w:ascii="Amiri" w:hAnsi="Amiri"/>
          <w:color w:val="111111"/>
          <w:sz w:val="28"/>
          <w:szCs w:val="28"/>
          <w:rtl w:val="true"/>
          <w:lang w:bidi="ar-SA"/>
        </w:rPr>
        <w:t xml:space="preserve">. </w:t>
      </w:r>
      <w:bookmarkStart w:id="458" w:name="pg13634_135258"/>
    </w:p>
    <w:p>
      <w:pPr>
        <w:pStyle w:val="Heading3"/>
        <w:numPr>
          <w:ilvl w:val="2"/>
          <w:numId w:val="1"/>
        </w:numPr>
        <w:rPr/>
      </w:pPr>
      <w:bookmarkStart w:id="459" w:name="__RefHeading___Toc841084_3830689328"/>
      <w:bookmarkStart w:id="460" w:name="_Toc164"/>
      <w:bookmarkEnd w:id="458"/>
      <w:bookmarkEnd w:id="459"/>
      <w:r>
        <w:rPr>
          <w:rtl w:val="true"/>
        </w:rPr>
        <w:t xml:space="preserve">باب </w:t>
      </w:r>
      <w:r>
        <w:rPr>
          <w:rtl w:val="true"/>
        </w:rPr>
        <w:t>(</w:t>
      </w:r>
      <w:r>
        <w:rPr/>
        <w:t>7</w:t>
      </w:r>
      <w:r>
        <w:rPr>
          <w:rtl w:val="true"/>
        </w:rPr>
        <w:t xml:space="preserve">) </w:t>
      </w:r>
      <w:r>
        <w:rPr>
          <w:rtl w:val="true"/>
        </w:rPr>
        <w:t>برة ناقة رسول اللّه صصص</w:t>
      </w:r>
      <w:bookmarkEnd w:id="460"/>
    </w:p>
    <w:p>
      <w:pPr>
        <w:pStyle w:val="BookText"/>
        <w:rPr/>
      </w:pPr>
      <w:r>
        <w:rPr>
          <w:rFonts w:eastAsia="Amiri" w:cs="Amiri" w:ascii="Amiri" w:hAnsi="Amiri"/>
          <w:color w:val="111111"/>
          <w:sz w:val="28"/>
          <w:szCs w:val="28"/>
          <w:lang w:bidi="ar-SA"/>
        </w:rPr>
        <w:t>11463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عبدالله بن عبدالرحمن، عن مسمع ابن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برة</w:t>
      </w:r>
      <w:r>
        <w:rPr>
          <w:rStyle w:val="FootnoteAnchor"/>
          <w:rtl w:val="true"/>
        </w:rPr>
        <w:footnoteReference w:id="1030"/>
      </w:r>
      <w:r>
        <w:rPr>
          <w:rFonts w:ascii="Amiri" w:hAnsi="Amiri" w:eastAsia="Amiri" w:cs="Amiri"/>
          <w:color w:val="111111"/>
          <w:sz w:val="28"/>
          <w:sz w:val="28"/>
          <w:szCs w:val="28"/>
          <w:rtl w:val="true"/>
          <w:lang w:bidi="ar-SA"/>
        </w:rPr>
        <w:t xml:space="preserve">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فضة</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سهل ابن زياد مثله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841086_3830689328"/>
      <w:bookmarkStart w:id="462" w:name="_Toc165"/>
      <w:bookmarkEnd w:id="461"/>
      <w:r>
        <w:rPr>
          <w:rtl w:val="true"/>
        </w:rPr>
        <w:t xml:space="preserve">باب </w:t>
      </w:r>
      <w:r>
        <w:rPr>
          <w:rtl w:val="true"/>
        </w:rPr>
        <w:t>(</w:t>
      </w:r>
      <w:r>
        <w:rPr/>
        <w:t>8</w:t>
      </w:r>
      <w:r>
        <w:rPr>
          <w:rtl w:val="true"/>
        </w:rPr>
        <w:t xml:space="preserve">) </w:t>
      </w:r>
      <w:r>
        <w:rPr>
          <w:rtl w:val="true"/>
        </w:rPr>
        <w:t>حملان اللّه للضعيف</w:t>
      </w:r>
      <w:bookmarkEnd w:id="462"/>
    </w:p>
    <w:p>
      <w:pPr>
        <w:pStyle w:val="BookText"/>
        <w:rPr/>
      </w:pPr>
      <w:r>
        <w:rPr>
          <w:rFonts w:eastAsia="Amiri" w:cs="Amiri" w:ascii="Amiri" w:hAnsi="Amiri"/>
          <w:color w:val="111111"/>
          <w:sz w:val="28"/>
          <w:szCs w:val="28"/>
          <w:lang w:bidi="ar-SA"/>
        </w:rPr>
        <w:t>11464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الحجّال،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يعلم الناس كنه حملان اللّه</w:t>
      </w:r>
      <w:r>
        <w:rPr>
          <w:rStyle w:val="FootnoteAnchor"/>
          <w:rtl w:val="true"/>
        </w:rPr>
        <w:footnoteReference w:id="1033"/>
      </w:r>
      <w:r>
        <w:rPr>
          <w:rFonts w:ascii="Amiri" w:hAnsi="Amiri" w:eastAsia="Amiri" w:cs="Amiri"/>
          <w:color w:val="111111"/>
          <w:sz w:val="28"/>
          <w:sz w:val="28"/>
          <w:szCs w:val="28"/>
          <w:rtl w:val="true"/>
          <w:lang w:bidi="ar-SA"/>
        </w:rPr>
        <w:t>للضعيف ما غالوا</w:t>
      </w:r>
      <w:r>
        <w:rPr>
          <w:rStyle w:val="FootnoteAnchor"/>
          <w:rtl w:val="true"/>
        </w:rPr>
        <w:footnoteReference w:id="1034"/>
      </w:r>
      <w:r>
        <w:rPr>
          <w:rFonts w:ascii="Amiri" w:hAnsi="Amiri" w:eastAsia="Amiri" w:cs="Amiri"/>
          <w:color w:val="111111"/>
          <w:sz w:val="28"/>
          <w:sz w:val="28"/>
          <w:szCs w:val="28"/>
          <w:rtl w:val="true"/>
          <w:lang w:bidi="ar-SA"/>
        </w:rPr>
        <w:t>ببهيمة</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علي، عن الحجال مثله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الضعيف</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يعين الدابّة الضعيفة على حملها، فلا يظن أحدكم أن الدابّة تستقلّ بالحمل، كلا بل اللّه سبحانه يمدّها بالعون والقوّة على الحمل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علم الناس هذه الحقيقة ما غالوا بثمن 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كانوا يدفعون المبالغ الباهضة لشراء الدابّة القويّة، بل كانوا يعلمون أن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قادرة على الحمل بعون اللّه وقوّته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الحجّال،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جملا وليكن أسود فانّها أطول شيء أعمارا،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كنه حملان اللّه على الضعيف ما غالوا ببهيمة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السود القباح منها، فانّها أطول شيء أعمارا</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المفضّل بن عمر أن أشتري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جملا، فاشتريت جملا بثمانين درهما، فقدمت به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يحمل القبّة؟</w:t>
      </w:r>
      <w:r>
        <w:rPr>
          <w:rStyle w:val="FootnoteAnchor"/>
          <w:rtl w:val="true"/>
        </w:rPr>
        <w:footnoteReference w:id="1038"/>
      </w:r>
      <w:r>
        <w:rPr>
          <w:rFonts w:ascii="Amiri" w:hAnsi="Amiri" w:eastAsia="Amiri" w:cs="Amiri"/>
          <w:color w:val="111111"/>
          <w:sz w:val="28"/>
          <w:sz w:val="28"/>
          <w:szCs w:val="28"/>
          <w:rtl w:val="true"/>
          <w:lang w:bidi="ar-SA"/>
        </w:rPr>
        <w:t xml:space="preserve">فشددت عليه القبّة وركبته </w:t>
      </w:r>
    </w:p>
    <w:p>
      <w:pPr>
        <w:pStyle w:val="BookText"/>
        <w:rPr/>
      </w:pPr>
      <w:r>
        <w:rPr>
          <w:rFonts w:ascii="Amiri" w:hAnsi="Amiri" w:eastAsia="Amiri" w:cs="Amiri"/>
          <w:color w:val="111111"/>
          <w:sz w:val="28"/>
          <w:sz w:val="28"/>
          <w:szCs w:val="28"/>
          <w:rtl w:val="true"/>
          <w:lang w:bidi="ar-SA"/>
        </w:rPr>
        <w:t>فاستعرضته،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يعلمون كنه حملان اللّه على الضعيف ما غالوا ببهيمة</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الحاجّ ماله من الحملان ما غال أحد ببعير</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عمير مثله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أبيه، عن محمّد بن عمرو، عن سليمان الرحاّل، 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أمشي عرض ناقتي</w:t>
      </w:r>
      <w:r>
        <w:rPr>
          <w:rStyle w:val="FootnoteAnchor"/>
          <w:rtl w:val="true"/>
        </w:rPr>
        <w:footnoteReference w:id="104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لاتركب؟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ناقتي فأردت أن اخفّف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اركب فإنّ اللّه يحمل عن الضعيف والقويّ‌</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عمرو مثله</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bookmarkStart w:id="463" w:name="pg13634_135261"/>
    </w:p>
    <w:p>
      <w:pPr>
        <w:pStyle w:val="BookText"/>
        <w:rPr/>
      </w:pPr>
      <w:bookmarkEnd w:id="463"/>
      <w:r>
        <w:rPr>
          <w:rFonts w:eastAsia="Amiri" w:cs="Amiri" w:ascii="Amiri" w:hAnsi="Amiri"/>
          <w:color w:val="111111"/>
          <w:sz w:val="28"/>
          <w:szCs w:val="28"/>
          <w:lang w:bidi="ar-SA"/>
        </w:rPr>
        <w:t>11469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أيّوب بن 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الوليد بن صبيح يقول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حنيفة رأي هلال ذي الحجة بالقادسية وشهد معنا عرفة،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صلاة، ما لهذا صلاة</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أن أبا حنيفة أتعب دابته في سيرها حتى يدرك عرفة، وهذا ظلم للدابة وهو مذموم منهيّ عنه</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841088_3830689328"/>
      <w:bookmarkStart w:id="465" w:name="_Toc166"/>
      <w:bookmarkEnd w:id="464"/>
      <w:r>
        <w:rPr>
          <w:rtl w:val="true"/>
        </w:rPr>
        <w:t xml:space="preserve">باب </w:t>
      </w:r>
      <w:r>
        <w:rPr>
          <w:rtl w:val="true"/>
        </w:rPr>
        <w:t>(</w:t>
      </w:r>
      <w:r>
        <w:rPr/>
        <w:t>9</w:t>
      </w:r>
      <w:r>
        <w:rPr>
          <w:rtl w:val="true"/>
        </w:rPr>
        <w:t>)</w:t>
      </w:r>
      <w:r>
        <w:rPr>
          <w:rtl w:val="true"/>
        </w:rPr>
        <w:t>النهي عن وطأ الناقة الحامل</w:t>
      </w:r>
      <w:bookmarkEnd w:id="465"/>
    </w:p>
    <w:p>
      <w:pPr>
        <w:pStyle w:val="BookText"/>
        <w:rPr/>
      </w:pPr>
      <w:r>
        <w:rPr>
          <w:rFonts w:eastAsia="Amiri" w:cs="Amiri" w:ascii="Amiri" w:hAnsi="Amiri"/>
          <w:color w:val="111111"/>
          <w:sz w:val="28"/>
          <w:szCs w:val="28"/>
          <w:lang w:bidi="ar-SA"/>
        </w:rPr>
        <w:t>11470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ابراهيم بن هاشم، عن الحسين بن يزيد النوفلي، عن اسماعيل بن أبي زياد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الكشوف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والكشوف ان تضرب الناقة وولدها طفل</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يتصدق بولدها أو يذبح، ونهى أن ينزا حمار على عتيق</w:t>
      </w:r>
      <w:r>
        <w:rPr>
          <w:rStyle w:val="FootnoteAnchor"/>
          <w:rtl w:val="true"/>
        </w:rPr>
        <w:footnoteReference w:id="1047"/>
      </w:r>
      <w:r>
        <w:rPr>
          <w:rFonts w:ascii="IRNazanin" w:hAnsi="IRNazanin" w:eastAsia="IRNazanin"/>
          <w:color w:val="111111"/>
          <w:sz w:val="28"/>
          <w:sz w:val="28"/>
          <w:szCs w:val="28"/>
          <w:rtl w:val="true"/>
          <w:lang w:bidi="fa-IR"/>
        </w:rPr>
        <w:t>و</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أبية، عن النوفلي، عن السكونى،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466" w:name="pg13634_135262"/>
    </w:p>
    <w:p>
      <w:pPr>
        <w:pStyle w:val="BookText"/>
        <w:rPr/>
      </w:pPr>
      <w:bookmarkEnd w:id="466"/>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الكشوف وهو ان تضرب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وبنفس الاسناد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ينزا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841090_3830689328"/>
      <w:bookmarkStart w:id="468" w:name="_Toc167"/>
      <w:bookmarkEnd w:id="467"/>
      <w:r>
        <w:rPr>
          <w:rtl w:val="true"/>
        </w:rPr>
        <w:t xml:space="preserve">باب </w:t>
      </w:r>
      <w:r>
        <w:rPr>
          <w:rtl w:val="true"/>
        </w:rPr>
        <w:t>(</w:t>
      </w:r>
      <w:r>
        <w:rPr/>
        <w:t>10</w:t>
      </w:r>
      <w:r>
        <w:rPr>
          <w:rtl w:val="true"/>
        </w:rPr>
        <w:t xml:space="preserve">) </w:t>
      </w:r>
      <w:r>
        <w:rPr>
          <w:rtl w:val="true"/>
        </w:rPr>
        <w:t>الشاة</w:t>
      </w:r>
      <w:bookmarkEnd w:id="468"/>
    </w:p>
    <w:p>
      <w:pPr>
        <w:pStyle w:val="BookText"/>
        <w:rPr/>
      </w:pPr>
      <w:r>
        <w:rPr>
          <w:rFonts w:eastAsia="Amiri" w:cs="Amiri" w:ascii="Amiri" w:hAnsi="Amiri"/>
          <w:color w:val="111111"/>
          <w:sz w:val="28"/>
          <w:szCs w:val="28"/>
          <w:lang w:bidi="ar-SA"/>
        </w:rPr>
        <w:t>11471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عمرو بن أبان،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المال الشاة</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على بن الحكم مثله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الحسن بن عليّ، عن عبيس بن هشام، عن عبداللّه بن سنان،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نظّفوا مرابضها</w:t>
      </w:r>
      <w:r>
        <w:rPr>
          <w:rStyle w:val="FootnoteAnchor"/>
          <w:rtl w:val="true"/>
        </w:rPr>
        <w:footnoteReference w:id="1053"/>
      </w:r>
      <w:r>
        <w:rPr>
          <w:rFonts w:ascii="IRNazanin" w:hAnsi="IRNazanin" w:eastAsia="IRNazanin"/>
          <w:color w:val="111111"/>
          <w:sz w:val="28"/>
          <w:sz w:val="28"/>
          <w:szCs w:val="28"/>
          <w:rtl w:val="true"/>
          <w:lang w:bidi="fa-IR"/>
        </w:rPr>
        <w:t>وامسحوا رغامها</w:t>
      </w:r>
      <w:r>
        <w:rPr>
          <w:rStyle w:val="FootnoteAnchor"/>
          <w:rtl w:val="true"/>
        </w:rPr>
        <w:footnoteReference w:id="1054"/>
      </w:r>
      <w:r>
        <w:rPr>
          <w:rFonts w:ascii="IRNazanin" w:hAnsi="IRNazanin" w:eastAsia="IRNazanin"/>
          <w:color w:val="111111"/>
          <w:sz w:val="28"/>
          <w:sz w:val="28"/>
          <w:szCs w:val="28"/>
          <w:rtl w:val="true"/>
          <w:lang w:bidi="fa-IR"/>
        </w:rPr>
        <w:t>و</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bookmarkStart w:id="469" w:name="pg13634_135263"/>
    </w:p>
    <w:p>
      <w:pPr>
        <w:pStyle w:val="Heading3"/>
        <w:numPr>
          <w:ilvl w:val="2"/>
          <w:numId w:val="1"/>
        </w:numPr>
        <w:rPr/>
      </w:pPr>
      <w:bookmarkStart w:id="470" w:name="__RefHeading___Toc841092_3830689328"/>
      <w:bookmarkStart w:id="471" w:name="_Toc168"/>
      <w:bookmarkEnd w:id="469"/>
      <w:bookmarkEnd w:id="470"/>
      <w:r>
        <w:rPr>
          <w:rtl w:val="true"/>
        </w:rPr>
        <w:t xml:space="preserve">باب </w:t>
      </w:r>
      <w:r>
        <w:rPr>
          <w:rtl w:val="true"/>
        </w:rPr>
        <w:t>(</w:t>
      </w:r>
      <w:r>
        <w:rPr/>
        <w:t>11</w:t>
      </w:r>
      <w:r>
        <w:rPr>
          <w:rtl w:val="true"/>
        </w:rPr>
        <w:t xml:space="preserve">) </w:t>
      </w:r>
      <w:r>
        <w:rPr>
          <w:rtl w:val="true"/>
        </w:rPr>
        <w:t>استحباب اتّخاذ الشاة فى البيت</w:t>
      </w:r>
      <w:bookmarkEnd w:id="471"/>
    </w:p>
    <w:p>
      <w:pPr>
        <w:pStyle w:val="BookText"/>
        <w:rPr/>
      </w:pPr>
      <w:r>
        <w:rPr>
          <w:rFonts w:eastAsia="Amiri" w:cs="Amiri" w:ascii="Amiri" w:hAnsi="Amiri"/>
          <w:color w:val="111111"/>
          <w:sz w:val="28"/>
          <w:szCs w:val="28"/>
          <w:lang w:bidi="ar-SA"/>
        </w:rPr>
        <w:t>11473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أهل بيت شاة أتاهم اللّه برزقها وزاد في أرزاقهم وارتحل الفقر عنهم مرحلة، فإن اتّخذ شاتين أتاهم اللّه بأرزاقهما وزاد في أرزاقهم وارتحل الفقر عنهم مرحلتين، فإن اتّخذوا ثلاثة أتاهم اللّه بأرزاقهم وارتحل الفقر عنهم رأسا</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عن عبيس بن هشام، عن عبداللّه بن سنان،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اتخذ أهل البيت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البرفي، عن القاسم بن يحيى، عن جده الحسن بن راشد،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في منزله شاة قدّست عليه الملائكة في كلّ يوم مرّة، ومن كانت عنده اثنتان قدّست عليه الملائكة في كلّ يوم مرّتين، وكذلك في الثلاثة، ويقول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فيكم</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بعض أصحابنا، عن الفضل بن </w:t>
      </w:r>
    </w:p>
    <w:p>
      <w:pPr>
        <w:pStyle w:val="BookText"/>
        <w:rPr/>
      </w:pPr>
      <w:r>
        <w:rPr>
          <w:rFonts w:ascii="Amiri" w:hAnsi="Amiri" w:eastAsia="Amiri" w:cs="Amiri"/>
          <w:color w:val="111111"/>
          <w:sz w:val="28"/>
          <w:sz w:val="28"/>
          <w:szCs w:val="28"/>
          <w:rtl w:val="true"/>
          <w:lang w:bidi="ar-SA"/>
        </w:rPr>
        <w:t xml:space="preserve">المبارك،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كانت في بيته شاة عيديّة</w:t>
      </w:r>
      <w:r>
        <w:rPr>
          <w:rStyle w:val="FootnoteAnchor"/>
          <w:rtl w:val="true"/>
        </w:rPr>
        <w:footnoteReference w:id="1059"/>
      </w:r>
      <w:r>
        <w:rPr>
          <w:rFonts w:ascii="Amiri" w:hAnsi="Amiri" w:eastAsia="Amiri" w:cs="Amiri"/>
          <w:color w:val="111111"/>
          <w:sz w:val="28"/>
          <w:sz w:val="28"/>
          <w:szCs w:val="28"/>
          <w:rtl w:val="true"/>
          <w:lang w:bidi="ar-SA"/>
        </w:rPr>
        <w:t>ارتحل الفقر عنه منتقلة، ومن كانت في بيته اثنتان ارتحل عنه الفقر منتقلتين، ومن كانت في بيته ثلاثة نفى اللّه عنهم الفقر</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النوفلى، عن السكوني،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لأهل بيت شاة قدّستهم الملائكة</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عن عبيس بن هشام،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أهل البيت الشاة قدّستهم الملائكة كل يوم تقديسة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قدّستم، قدّستم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اتّخذ أهل البيت ثلاث وشياه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أبيه، عن سليمان الجعفريّ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بيت تروح عليهم ثلاثون شاة</w:t>
      </w:r>
      <w:r>
        <w:rPr>
          <w:rStyle w:val="FootnoteAnchor"/>
          <w:rtl w:val="true"/>
        </w:rPr>
        <w:footnoteReference w:id="1062"/>
      </w:r>
      <w:r>
        <w:rPr>
          <w:rFonts w:ascii="Amiri" w:hAnsi="Amiri" w:eastAsia="Amiri" w:cs="Amiri"/>
          <w:color w:val="111111"/>
          <w:sz w:val="28"/>
          <w:sz w:val="28"/>
          <w:szCs w:val="28"/>
          <w:rtl w:val="true"/>
          <w:lang w:bidi="ar-SA"/>
        </w:rPr>
        <w:t xml:space="preserve">إلاّ لم تزل الملائكة </w:t>
      </w:r>
      <w:bookmarkStart w:id="472" w:name="pg13634_135265"/>
    </w:p>
    <w:p>
      <w:pPr>
        <w:pStyle w:val="BookText"/>
        <w:rPr/>
      </w:pPr>
      <w:bookmarkEnd w:id="472"/>
      <w:r>
        <w:rPr>
          <w:rFonts w:ascii="Amiri" w:hAnsi="Amiri" w:eastAsia="Amiri" w:cs="Amiri"/>
          <w:color w:val="111111"/>
          <w:sz w:val="28"/>
          <w:sz w:val="28"/>
          <w:szCs w:val="28"/>
          <w:rtl w:val="true"/>
          <w:lang w:bidi="ar-SA"/>
        </w:rPr>
        <w:t>تحرسهم حتّى يصبحوا</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إسحاق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اتّخذ الغنم، ولا تتّخذ الإبل</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علي الوشاّء مثله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841094_3830689328"/>
      <w:bookmarkStart w:id="474" w:name="_Toc169"/>
      <w:bookmarkEnd w:id="473"/>
      <w:r>
        <w:rPr>
          <w:rtl w:val="true"/>
        </w:rPr>
        <w:t xml:space="preserve">باب </w:t>
      </w:r>
      <w:r>
        <w:rPr>
          <w:rtl w:val="true"/>
        </w:rPr>
        <w:t>(</w:t>
      </w:r>
      <w:r>
        <w:rPr/>
        <w:t>12</w:t>
      </w:r>
      <w:r>
        <w:rPr>
          <w:rtl w:val="true"/>
        </w:rPr>
        <w:t xml:space="preserve">) </w:t>
      </w:r>
      <w:r>
        <w:rPr>
          <w:rtl w:val="true"/>
        </w:rPr>
        <w:t>الشاة المنتجة بركة</w:t>
      </w:r>
      <w:bookmarkEnd w:id="474"/>
    </w:p>
    <w:p>
      <w:pPr>
        <w:pStyle w:val="BookText"/>
        <w:rPr/>
      </w:pPr>
      <w:r>
        <w:rPr>
          <w:rFonts w:eastAsia="Amiri" w:cs="Amiri" w:ascii="Amiri" w:hAnsi="Amiri"/>
          <w:color w:val="111111"/>
          <w:sz w:val="28"/>
          <w:szCs w:val="28"/>
          <w:lang w:bidi="ar-SA"/>
        </w:rPr>
        <w:t>11480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من اصول أصحابنا، عن هارون بن موسى، عن محمّد بن علي، عن محمّد بن الحسين، عن علي بن أسباط، عن ابن فضّال، عن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المنتجة بركة</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عن عبدالرحمن ابن أبي هاشم، عن أبي خديجة،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475" w:name="pg13634_135266"/>
    </w:p>
    <w:p>
      <w:pPr>
        <w:pStyle w:val="BookText"/>
        <w:rPr/>
      </w:pPr>
      <w:bookmarkEnd w:id="475"/>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 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أري في بيتك البركة؟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في بيتي بركة؟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أعني ذلك، ذاك شاة تتّخذينها تستغني ولدك من لبنها، وتطعمين من سمنها، وتصلّين في مربضها</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841096_3830689328"/>
      <w:bookmarkStart w:id="477" w:name="_Toc170"/>
      <w:bookmarkEnd w:id="476"/>
      <w:r>
        <w:rPr>
          <w:rtl w:val="true"/>
        </w:rPr>
        <w:t xml:space="preserve">باب </w:t>
      </w:r>
      <w:r>
        <w:rPr>
          <w:rtl w:val="true"/>
        </w:rPr>
        <w:t>(</w:t>
      </w:r>
      <w:r>
        <w:rPr/>
        <w:t>13</w:t>
      </w:r>
      <w:r>
        <w:rPr>
          <w:rtl w:val="true"/>
        </w:rPr>
        <w:t xml:space="preserve">) </w:t>
      </w:r>
      <w:r>
        <w:rPr>
          <w:rtl w:val="true"/>
        </w:rPr>
        <w:t>استحباب اتّخاذ العنز الحلوب</w:t>
      </w:r>
      <w:bookmarkEnd w:id="477"/>
    </w:p>
    <w:p>
      <w:pPr>
        <w:pStyle w:val="BookText"/>
        <w:rPr/>
      </w:pPr>
      <w:r>
        <w:rPr>
          <w:rFonts w:eastAsia="Amiri" w:cs="Amiri" w:ascii="Amiri" w:hAnsi="Amiri"/>
          <w:color w:val="111111"/>
          <w:sz w:val="28"/>
          <w:szCs w:val="28"/>
          <w:lang w:bidi="ar-SA"/>
        </w:rPr>
        <w:t>11482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محمّد بن مارد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يكون في منزله عنز حلوب إلاّ قدّس أهل ذلك المنزل وبورك عليهم، فإن كانتا اثنتين قدّسوا وبورك عليهم في كلّ يوم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يقدّسون؟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عليهم ملك في كلّ صباح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قدّستم وبورك عليكم وطبتم وطاب إدامكم</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معنى قدّستم؟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طهّرتم</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bookmarkStart w:id="478" w:name="pg13634_135267"/>
    </w:p>
    <w:p>
      <w:pPr>
        <w:pStyle w:val="BookText"/>
        <w:rPr/>
      </w:pPr>
      <w:bookmarkEnd w:id="478"/>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محبوب، عن محمد بن مارد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على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عمّه محمد بن أبي القاسم، عن احمد بن ابي عبداللّه، عن الحسن بن محبوب، عن محمد بن مارد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الحسن بن محبوب، عن محمد بن مارد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يكون له في منزله عنز حلوب إلاّ قدّس أهل ذلك المنزل، وبورك عليهم، فان كانت اثنتين قدّسوا كلّ يوم مرّتين، فقال رجل من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يقدّسون؟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عليكم، وطبتم وطاب إدامكم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قدّستم؟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طهّرتم</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841098_3830689328"/>
      <w:bookmarkStart w:id="480" w:name="_Toc171"/>
      <w:bookmarkEnd w:id="479"/>
      <w:r>
        <w:rPr>
          <w:rtl w:val="true"/>
        </w:rPr>
        <w:t xml:space="preserve">باب </w:t>
      </w:r>
      <w:r>
        <w:rPr>
          <w:rtl w:val="true"/>
        </w:rPr>
        <w:t>(</w:t>
      </w:r>
      <w:r>
        <w:rPr/>
        <w:t>14</w:t>
      </w:r>
      <w:r>
        <w:rPr>
          <w:rtl w:val="true"/>
        </w:rPr>
        <w:t xml:space="preserve">) </w:t>
      </w:r>
      <w:r>
        <w:rPr>
          <w:rtl w:val="true"/>
        </w:rPr>
        <w:t>الخير في نواصي الخيل</w:t>
      </w:r>
      <w:bookmarkEnd w:id="48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w:t>
      </w:r>
      <w:bookmarkStart w:id="481" w:name="pg13634_135268"/>
    </w:p>
    <w:p>
      <w:pPr>
        <w:pStyle w:val="BookText"/>
        <w:rPr/>
      </w:pPr>
      <w:bookmarkEnd w:id="481"/>
      <w:r>
        <w:rPr>
          <w:rFonts w:ascii="Amiri" w:hAnsi="Amiri" w:eastAsia="Amiri" w:cs="Amiri"/>
          <w:color w:val="111111"/>
          <w:sz w:val="28"/>
          <w:sz w:val="28"/>
          <w:szCs w:val="28"/>
          <w:rtl w:val="true"/>
          <w:lang w:bidi="ar-SA"/>
        </w:rPr>
        <w:t xml:space="preserve">عليّ بن الحكم، عن عمر بن أبان،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معقود فى نواصيها الخير إلى يوم القيامة</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الحكم مثله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الحسين السعدآبادي، عن أحمد بن أبي عبداللّه البرقي، عن علي بن الحكم، عن عمر بن أبان،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فضالة بن أيوب، عن أبان،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في نواصيها الخير</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841100_3830689328"/>
      <w:bookmarkStart w:id="483" w:name="_Toc172"/>
      <w:bookmarkEnd w:id="482"/>
      <w:r>
        <w:rPr>
          <w:rtl w:val="true"/>
        </w:rPr>
        <w:t xml:space="preserve">باب </w:t>
      </w:r>
      <w:r>
        <w:rPr>
          <w:rtl w:val="true"/>
        </w:rPr>
        <w:t>(</w:t>
      </w:r>
      <w:r>
        <w:rPr/>
        <w:t>15</w:t>
      </w:r>
      <w:r>
        <w:rPr>
          <w:rtl w:val="true"/>
        </w:rPr>
        <w:t xml:space="preserve">) </w:t>
      </w:r>
      <w:r>
        <w:rPr>
          <w:rtl w:val="true"/>
        </w:rPr>
        <w:t>استحباب اتّخاذ الخيل</w:t>
      </w:r>
      <w:bookmarkEnd w:id="483"/>
    </w:p>
    <w:p>
      <w:pPr>
        <w:pStyle w:val="BookText"/>
        <w:rPr/>
      </w:pPr>
      <w:r>
        <w:rPr>
          <w:rFonts w:eastAsia="Amiri" w:cs="Amiri" w:ascii="Amiri" w:hAnsi="Amiri"/>
          <w:color w:val="111111"/>
          <w:sz w:val="28"/>
          <w:szCs w:val="28"/>
          <w:lang w:bidi="ar-SA"/>
        </w:rPr>
        <w:t>11486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يصلّون على </w:t>
      </w:r>
      <w:bookmarkStart w:id="484" w:name="pg13634_135269"/>
    </w:p>
    <w:p>
      <w:pPr>
        <w:pStyle w:val="BookText"/>
        <w:rPr/>
      </w:pPr>
      <w:bookmarkEnd w:id="484"/>
      <w:r>
        <w:rPr>
          <w:rFonts w:ascii="Amiri" w:hAnsi="Amiri" w:eastAsia="Amiri" w:cs="Amiri"/>
          <w:color w:val="111111"/>
          <w:sz w:val="28"/>
          <w:sz w:val="28"/>
          <w:szCs w:val="28"/>
          <w:rtl w:val="true"/>
          <w:lang w:bidi="ar-SA"/>
        </w:rPr>
        <w:t>أصحاب الخيل، من اتخذها وأعدّها لمارق في دينه أو مشرك</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صهيل الخيل ليقرع</w:t>
      </w:r>
      <w:r>
        <w:rPr>
          <w:rStyle w:val="FootnoteAnchor"/>
          <w:rtl w:val="true"/>
        </w:rPr>
        <w:footnoteReference w:id="1080"/>
      </w:r>
      <w:r>
        <w:rPr>
          <w:rFonts w:ascii="Amiri" w:hAnsi="Amiri" w:eastAsia="Amiri" w:cs="Amiri"/>
          <w:color w:val="111111"/>
          <w:sz w:val="28"/>
          <w:sz w:val="28"/>
          <w:szCs w:val="28"/>
          <w:rtl w:val="true"/>
          <w:lang w:bidi="ar-SA"/>
        </w:rPr>
        <w:t>قلوب الاعداء، ورأيت جبرئيل يتبسّم عند صهيلها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 تتبسم؟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والكفار ترجف قلوبهم فى أجوافهم عند صهيلها، وترعد كلاهم</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اسقط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وترعد كلاهم</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841102_3830689328"/>
      <w:bookmarkStart w:id="486" w:name="_Toc173"/>
      <w:bookmarkEnd w:id="485"/>
      <w:r>
        <w:rPr>
          <w:rtl w:val="true"/>
        </w:rPr>
        <w:t xml:space="preserve">باب </w:t>
      </w:r>
      <w:r>
        <w:rPr>
          <w:rtl w:val="true"/>
        </w:rPr>
        <w:t>(</w:t>
      </w:r>
      <w:r>
        <w:rPr/>
        <w:t>16</w:t>
      </w:r>
      <w:r>
        <w:rPr>
          <w:rtl w:val="true"/>
        </w:rPr>
        <w:t xml:space="preserve">) </w:t>
      </w:r>
      <w:r>
        <w:rPr>
          <w:rtl w:val="true"/>
        </w:rPr>
        <w:t>كيف صارت الخيل جيادا</w:t>
      </w:r>
      <w:bookmarkEnd w:id="48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w:t>
      </w:r>
      <w:bookmarkStart w:id="487" w:name="pg13634_135270"/>
    </w:p>
    <w:p>
      <w:pPr>
        <w:pStyle w:val="BookText"/>
        <w:rPr/>
      </w:pPr>
      <w:bookmarkEnd w:id="487"/>
      <w:r>
        <w:rPr>
          <w:rFonts w:ascii="Amiri" w:hAnsi="Amiri" w:eastAsia="Amiri" w:cs="Amiri"/>
          <w:color w:val="111111"/>
          <w:sz w:val="28"/>
          <w:sz w:val="28"/>
          <w:szCs w:val="28"/>
          <w:rtl w:val="true"/>
          <w:lang w:bidi="ar-SA"/>
        </w:rPr>
        <w:t xml:space="preserve">غير واحد، عن أبان، عن زرارة،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الخيل كانت وحوشا في بلاد العرب، فصعد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جبل جياد ثمّ صاحا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هلا ألاهل</w:t>
      </w:r>
      <w:r>
        <w:rPr>
          <w:rStyle w:val="FootnoteAnchor"/>
          <w:rtl w:val="true"/>
        </w:rPr>
        <w:footnoteReference w:id="108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بقى فرس إلّا أعطاهما بيده وأمكن من ناصيته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841104_3830689328"/>
      <w:bookmarkStart w:id="489" w:name="_Toc174"/>
      <w:bookmarkEnd w:id="488"/>
      <w:r>
        <w:rPr>
          <w:rtl w:val="true"/>
        </w:rPr>
        <w:t xml:space="preserve">باب </w:t>
      </w:r>
      <w:r>
        <w:rPr>
          <w:rtl w:val="true"/>
        </w:rPr>
        <w:t>(</w:t>
      </w:r>
      <w:r>
        <w:rPr/>
        <w:t>17</w:t>
      </w:r>
      <w:r>
        <w:rPr>
          <w:rtl w:val="true"/>
        </w:rPr>
        <w:t xml:space="preserve">) </w:t>
      </w:r>
      <w:r>
        <w:rPr>
          <w:rtl w:val="true"/>
        </w:rPr>
        <w:t>الخيل الدّهم</w:t>
      </w:r>
      <w:bookmarkEnd w:id="489"/>
    </w:p>
    <w:p>
      <w:pPr>
        <w:pStyle w:val="BookText"/>
        <w:rPr/>
      </w:pPr>
      <w:r>
        <w:rPr>
          <w:rFonts w:eastAsia="Amiri" w:cs="Amiri" w:ascii="Amiri" w:hAnsi="Amiri"/>
          <w:color w:val="111111"/>
          <w:sz w:val="28"/>
          <w:szCs w:val="28"/>
          <w:lang w:bidi="ar-SA"/>
        </w:rPr>
        <w:t>11489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لاخيل أبقى من الدهم</w:t>
      </w:r>
      <w:r>
        <w:rPr>
          <w:rStyle w:val="FootnoteAnchor"/>
          <w:rtl w:val="true"/>
        </w:rPr>
        <w:footnoteReference w:id="1085"/>
      </w:r>
      <w:r>
        <w:rPr>
          <w:rFonts w:ascii="Amiri" w:hAnsi="Amiri" w:eastAsia="Amiri" w:cs="Amiri"/>
          <w:color w:val="111111"/>
          <w:sz w:val="28"/>
          <w:sz w:val="28"/>
          <w:szCs w:val="28"/>
          <w:rtl w:val="true"/>
          <w:lang w:bidi="ar-SA"/>
        </w:rPr>
        <w:t>، ولا امرأة كبنت العمّ‌</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bookmarkStart w:id="490" w:name="pg13634_135271"/>
    </w:p>
    <w:p>
      <w:pPr>
        <w:pStyle w:val="Heading3"/>
        <w:numPr>
          <w:ilvl w:val="2"/>
          <w:numId w:val="1"/>
        </w:numPr>
        <w:rPr/>
      </w:pPr>
      <w:bookmarkStart w:id="491" w:name="__RefHeading___Toc841106_3830689328"/>
      <w:bookmarkStart w:id="492" w:name="_Toc175"/>
      <w:bookmarkEnd w:id="490"/>
      <w:bookmarkEnd w:id="491"/>
      <w:r>
        <w:rPr>
          <w:rtl w:val="true"/>
        </w:rPr>
        <w:t xml:space="preserve">باب </w:t>
      </w:r>
      <w:r>
        <w:rPr>
          <w:rtl w:val="true"/>
        </w:rPr>
        <w:t>(</w:t>
      </w:r>
      <w:r>
        <w:rPr/>
        <w:t>18</w:t>
      </w:r>
      <w:r>
        <w:rPr>
          <w:rtl w:val="true"/>
        </w:rPr>
        <w:t xml:space="preserve">) </w:t>
      </w:r>
      <w:r>
        <w:rPr>
          <w:rtl w:val="true"/>
        </w:rPr>
        <w:t>الفرس الأشقر</w:t>
      </w:r>
      <w:bookmarkEnd w:id="492"/>
    </w:p>
    <w:p>
      <w:pPr>
        <w:pStyle w:val="BookText"/>
        <w:rPr/>
      </w:pPr>
      <w:r>
        <w:rPr>
          <w:rFonts w:eastAsia="Amiri" w:cs="Amiri" w:ascii="Amiri" w:hAnsi="Amiri"/>
          <w:color w:val="111111"/>
          <w:sz w:val="28"/>
          <w:szCs w:val="28"/>
          <w:lang w:bidi="ar-SA"/>
        </w:rPr>
        <w:t>11490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غزاة، فعطش الناس عطشا شديدا،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مغيث بالماء؟ فضرب الناس يمينا وشمالا، فجاء رجل على فرس أشقر بين يديه قربة من ماء،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في الشقر، فجاء رجل آخر على فرس أشقر بين يديه قربتان من ماء،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في الشقر،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شقرها اخيارها، وكميتها</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صلابها، ودهمها ملوكها، فلعن اللّه من جزّ اعرافها، وأذنابها مذابّها</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bookmarkStart w:id="493" w:name="pg13634_135272"/>
    </w:p>
    <w:p>
      <w:pPr>
        <w:pStyle w:val="Heading3"/>
        <w:numPr>
          <w:ilvl w:val="2"/>
          <w:numId w:val="1"/>
        </w:numPr>
        <w:rPr/>
      </w:pPr>
      <w:bookmarkStart w:id="494" w:name="__RefHeading___Toc841108_3830689328"/>
      <w:bookmarkStart w:id="495" w:name="_Toc176"/>
      <w:bookmarkEnd w:id="493"/>
      <w:bookmarkEnd w:id="494"/>
      <w:r>
        <w:rPr>
          <w:rtl w:val="true"/>
        </w:rPr>
        <w:t xml:space="preserve">باب </w:t>
      </w:r>
      <w:r>
        <w:rPr>
          <w:rtl w:val="true"/>
        </w:rPr>
        <w:t>(</w:t>
      </w:r>
      <w:r>
        <w:rPr/>
        <w:t>19</w:t>
      </w:r>
      <w:r>
        <w:rPr>
          <w:rtl w:val="true"/>
        </w:rPr>
        <w:t xml:space="preserve">) </w:t>
      </w:r>
      <w:r>
        <w:rPr>
          <w:rtl w:val="true"/>
        </w:rPr>
        <w:t>للفرس دعوتان مستجابتان</w:t>
      </w:r>
      <w:bookmarkEnd w:id="495"/>
    </w:p>
    <w:p>
      <w:pPr>
        <w:pStyle w:val="BookText"/>
        <w:rPr/>
      </w:pPr>
      <w:r>
        <w:rPr>
          <w:rFonts w:eastAsia="Amiri" w:cs="Amiri" w:ascii="Amiri" w:hAnsi="Amiri"/>
          <w:color w:val="111111"/>
          <w:sz w:val="28"/>
          <w:szCs w:val="28"/>
          <w:lang w:bidi="ar-SA"/>
        </w:rPr>
        <w:t>11491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ذر تمعّك</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فرسه ذات يوم فتحمحم</w:t>
      </w:r>
      <w:r>
        <w:rPr>
          <w:rStyle w:val="FootnoteAnchor"/>
          <w:rtl w:val="true"/>
        </w:rPr>
        <w:footnoteReference w:id="1093"/>
      </w:r>
      <w:r>
        <w:rPr>
          <w:rFonts w:ascii="Amiri" w:hAnsi="Amiri" w:eastAsia="Amiri" w:cs="Amiri"/>
          <w:color w:val="111111"/>
          <w:sz w:val="28"/>
          <w:sz w:val="28"/>
          <w:szCs w:val="28"/>
          <w:rtl w:val="true"/>
          <w:lang w:bidi="ar-SA"/>
        </w:rPr>
        <w:t>في تمعّكه،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الآن فقد استجيبت لك، فاسترجع القوم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خولط</w:t>
      </w:r>
      <w:r>
        <w:rPr>
          <w:rStyle w:val="FootnoteAnchor"/>
          <w:rtl w:val="true"/>
        </w:rPr>
        <w:footnoteReference w:id="1094"/>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بهيمة من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الفرس إذا تمعك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بدعوتين فيستجاب 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أحبّ ماله إليه، والدعوة الثانية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 الشهادة على ظهري، فدعوتاه مستجابتان</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841110_3830689328"/>
      <w:bookmarkStart w:id="497" w:name="_Toc177"/>
      <w:bookmarkEnd w:id="496"/>
      <w:r>
        <w:rPr>
          <w:rtl w:val="true"/>
        </w:rPr>
        <w:t xml:space="preserve">باب </w:t>
      </w:r>
      <w:r>
        <w:rPr>
          <w:rtl w:val="true"/>
        </w:rPr>
        <w:t>(</w:t>
      </w:r>
      <w:r>
        <w:rPr/>
        <w:t>20</w:t>
      </w:r>
      <w:r>
        <w:rPr>
          <w:rtl w:val="true"/>
        </w:rPr>
        <w:t xml:space="preserve">) </w:t>
      </w:r>
      <w:r>
        <w:rPr>
          <w:rtl w:val="true"/>
        </w:rPr>
        <w:t>النهى عن تقليد الخيل بالأوتار</w:t>
      </w:r>
      <w:bookmarkEnd w:id="49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bookmarkStart w:id="498" w:name="pg13634_135273"/>
    </w:p>
    <w:p>
      <w:pPr>
        <w:pStyle w:val="BookText"/>
        <w:rPr/>
      </w:pPr>
      <w:bookmarkEnd w:id="4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قلّدوا النساء ولو بسير، وقلّدوا الخيل، ولا تقلّدوها الاوتار</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معنى الاوتار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أوتار القسي، وكانوا يقلّدونها أوتار القسي فتختنق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تقلدو 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يقلّدونها لئلا تصيبها العين، فأمرهم بقطعها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841112_3830689328"/>
      <w:bookmarkStart w:id="500" w:name="_Toc178"/>
      <w:bookmarkEnd w:id="499"/>
      <w:r>
        <w:rPr>
          <w:rtl w:val="true"/>
        </w:rPr>
        <w:t xml:space="preserve">باب </w:t>
      </w:r>
      <w:r>
        <w:rPr>
          <w:rtl w:val="true"/>
        </w:rPr>
        <w:t>(</w:t>
      </w:r>
      <w:r>
        <w:rPr/>
        <w:t>21</w:t>
      </w:r>
      <w:r>
        <w:rPr>
          <w:rtl w:val="true"/>
        </w:rPr>
        <w:t xml:space="preserve">) </w:t>
      </w:r>
      <w:r>
        <w:rPr>
          <w:rtl w:val="true"/>
        </w:rPr>
        <w:t>مواصفات البغلة الممتازة</w:t>
      </w:r>
      <w:bookmarkEnd w:id="500"/>
    </w:p>
    <w:p>
      <w:pPr>
        <w:pStyle w:val="BookText"/>
        <w:rPr/>
      </w:pPr>
      <w:r>
        <w:rPr>
          <w:rFonts w:eastAsia="Amiri" w:cs="Amiri" w:ascii="Amiri" w:hAnsi="Amiri"/>
          <w:color w:val="111111"/>
          <w:sz w:val="28"/>
          <w:szCs w:val="28"/>
          <w:lang w:bidi="ar-SA"/>
        </w:rPr>
        <w:t>11493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طرخان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 الحيرة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علاجك؟</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 لي بغلة فضحاء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الفضحاء؟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دهماء، بيضاء البطن، بيضاء الافحاج، بيضاء الجحفلة</w:t>
      </w:r>
      <w:r>
        <w:rPr>
          <w:rStyle w:val="FootnoteAnchor"/>
          <w:rtl w:val="true"/>
        </w:rPr>
        <w:footnoteReference w:id="10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مثل هذه الصفة، فرجعت من عنده فساعة دخلت الخندق إذا أنا غلام قد أشفى على بغلة</w:t>
      </w:r>
      <w:r>
        <w:rPr>
          <w:rStyle w:val="FootnoteAnchor"/>
          <w:rtl w:val="true"/>
        </w:rPr>
        <w:footnoteReference w:id="1100"/>
      </w:r>
      <w:r>
        <w:rPr>
          <w:rFonts w:ascii="Amiri" w:hAnsi="Amiri" w:eastAsia="Amiri" w:cs="Amiri"/>
          <w:color w:val="111111"/>
          <w:sz w:val="28"/>
          <w:sz w:val="28"/>
          <w:szCs w:val="28"/>
          <w:rtl w:val="true"/>
          <w:lang w:bidi="ar-SA"/>
        </w:rPr>
        <w:t>على هذه الصفة، فسألت الغلام لمن هذه البغلة؟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فتبعته حتّى أتيت مولاه فاشتريتها منه وأتيته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الصفة الّتى أردتها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ادع اللّه 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اللّه مالك وولدك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أكثر أهل الكوفة مالا وولدا</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وابراهيم ابنا نصير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الوشّا، عن بشر بن طرخان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w:t>
      </w:r>
      <w:r>
        <w:rPr>
          <w:rStyle w:val="FootnoteAnchor"/>
          <w:rtl w:val="true"/>
        </w:rPr>
        <w:footnoteReference w:id="1102"/>
      </w:r>
      <w:r>
        <w:rPr>
          <w:rFonts w:ascii="Amiri" w:hAnsi="Amiri" w:eastAsia="Amiri" w:cs="Amiri"/>
          <w:color w:val="111111"/>
          <w:sz w:val="28"/>
          <w:sz w:val="28"/>
          <w:szCs w:val="28"/>
          <w:rtl w:val="true"/>
          <w:lang w:bidi="ar-SA"/>
        </w:rPr>
        <w:t>أتيته فسألني عن صناعتي؟</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نخاس</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نخّاس الدّواب؟</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وكنت رثّ الحال</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bookmarkStart w:id="501" w:name="pg13634_135275"/>
    </w:p>
    <w:p>
      <w:pPr>
        <w:pStyle w:val="BookText"/>
        <w:rPr/>
      </w:pPr>
      <w:bookmarkEnd w:id="50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لي بغلة فضحاء، بيضاء الاعفاج</w:t>
      </w:r>
      <w:r>
        <w:rPr>
          <w:rStyle w:val="FootnoteAnchor"/>
          <w:rtl w:val="true"/>
        </w:rPr>
        <w:footnoteReference w:id="1105"/>
      </w:r>
      <w:r>
        <w:rPr>
          <w:rFonts w:ascii="Amiri" w:hAnsi="Amiri" w:eastAsia="Amiri" w:cs="Amiri"/>
          <w:color w:val="111111"/>
          <w:sz w:val="28"/>
          <w:sz w:val="28"/>
          <w:szCs w:val="28"/>
          <w:rtl w:val="true"/>
          <w:lang w:bidi="ar-SA"/>
        </w:rPr>
        <w:t>، بيضاء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هذه الصفّة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فخرجت من عنده، فلقيت غلاما تحته بغلة بهذه الصّفة، فسألته عنها فدلّني على مولاه، فأتيته فلم أبرج حتّى اشتريتها ثمّ أتيت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الصّفة طلبت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أنمى اللّه ولدك، وكثّر مالك، فرزقت من ذلك ببركة دعائه، ونشبت من الاولاد ما قصرت عنه الأمنية</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841114_3830689328"/>
      <w:bookmarkStart w:id="503" w:name="_Toc179"/>
      <w:bookmarkEnd w:id="502"/>
      <w:r>
        <w:rPr>
          <w:rtl w:val="true"/>
        </w:rPr>
        <w:t xml:space="preserve">باب </w:t>
      </w:r>
      <w:r>
        <w:rPr>
          <w:rtl w:val="true"/>
        </w:rPr>
        <w:t>(</w:t>
      </w:r>
      <w:r>
        <w:rPr/>
        <w:t>22</w:t>
      </w:r>
      <w:r>
        <w:rPr>
          <w:rtl w:val="true"/>
        </w:rPr>
        <w:t xml:space="preserve">) </w:t>
      </w:r>
      <w:r>
        <w:rPr>
          <w:rtl w:val="true"/>
        </w:rPr>
        <w:t>البغلة المهداة الى رسول اللّه صصص</w:t>
      </w:r>
      <w:bookmarkEnd w:id="50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أحمد بن إسحاق بن سعد، عن عبداللّه بن ميمون،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أهداها له كسرى أو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 من شعر</w:t>
      </w:r>
      <w:r>
        <w:rPr>
          <w:rStyle w:val="FootnoteAnchor"/>
          <w:rtl w:val="true"/>
        </w:rPr>
        <w:footnoteReference w:id="1107"/>
      </w:r>
      <w:r>
        <w:rPr>
          <w:rFonts w:ascii="Amiri" w:hAnsi="Amiri" w:eastAsia="Amiri" w:cs="Amiri"/>
          <w:color w:val="111111"/>
          <w:sz w:val="28"/>
          <w:sz w:val="28"/>
          <w:szCs w:val="28"/>
          <w:rtl w:val="true"/>
          <w:lang w:bidi="ar-SA"/>
        </w:rPr>
        <w:t>وأردفنى خلفه،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احفظ اللّه يحفظك، واحفظ اللّه تجده امامك، تعرّف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الرخاء يعرفك في الشدّة، إذا سألت فاسأل اللّه، </w:t>
      </w:r>
      <w:bookmarkStart w:id="504" w:name="pg13634_135276"/>
    </w:p>
    <w:p>
      <w:pPr>
        <w:pStyle w:val="BookText"/>
        <w:rPr/>
      </w:pPr>
      <w:bookmarkEnd w:id="504"/>
      <w:r>
        <w:rPr>
          <w:rFonts w:ascii="Amiri" w:hAnsi="Amiri" w:eastAsia="Amiri" w:cs="Amiri"/>
          <w:color w:val="111111"/>
          <w:sz w:val="28"/>
          <w:sz w:val="28"/>
          <w:szCs w:val="28"/>
          <w:rtl w:val="true"/>
          <w:lang w:bidi="ar-SA"/>
        </w:rPr>
        <w:t xml:space="preserve">وإذا استعنت فاستعن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مضى القلم بما هو كائن، فلو جهد الناس أن ينفعوك بأمر لم يكتبه اللّه لك لم يقدروا عليه، ولو جهدوا أن يضرّوك بأمر لم يكتبه اللّه عليك لم يقدروا عليه، فإن استطعت أن تعمل بالصبر مع اليقين فافعل، فإن لم تستطع فاصبر فإنّ في الصبر على ما تكره خيرا كثيرا، واعلم أنّ النصر مع الصبر، وأنّ الفرج مع الكرب، وإنّ مع العسر يسرا إنّ مع العسر يسر</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841116_3830689328"/>
      <w:bookmarkStart w:id="506" w:name="_Toc180"/>
      <w:bookmarkEnd w:id="505"/>
      <w:r>
        <w:rPr>
          <w:rtl w:val="true"/>
        </w:rPr>
        <w:t xml:space="preserve">باب </w:t>
      </w:r>
      <w:r>
        <w:rPr>
          <w:rtl w:val="true"/>
        </w:rPr>
        <w:t>(</w:t>
      </w:r>
      <w:r>
        <w:rPr/>
        <w:t>23</w:t>
      </w:r>
      <w:r>
        <w:rPr>
          <w:rtl w:val="true"/>
        </w:rPr>
        <w:t xml:space="preserve">) </w:t>
      </w:r>
      <w:r>
        <w:rPr>
          <w:rtl w:val="true"/>
        </w:rPr>
        <w:t>الحمار والتكبّر</w:t>
      </w:r>
      <w:bookmarkEnd w:id="506"/>
    </w:p>
    <w:p>
      <w:pPr>
        <w:pStyle w:val="BookText"/>
        <w:rPr/>
      </w:pPr>
      <w:r>
        <w:rPr>
          <w:rFonts w:eastAsia="Amiri" w:cs="Amiri" w:ascii="Amiri" w:hAnsi="Amiri"/>
          <w:color w:val="111111"/>
          <w:sz w:val="28"/>
          <w:szCs w:val="28"/>
          <w:lang w:bidi="ar-SA"/>
        </w:rPr>
        <w:t>11496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إبراهيم بن عبدالحميد، عن هارون بن خارجة، عن زيد الشحام، عن عبداللّه بن عطا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أسرج له بغل وحمار،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تركب معنا إلى مالنا؟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ان تركب؟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الحمار أوفقهما لي؟</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كرهت ان اركب البغل وان تركب أنت الحمار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الحمار وركبت البغل، ثمّ سرنا حتى خرجنا من المدينة فبينا هو يحدّثنى إذ انكبّ على السرج مليا فظننت ان السرج آذاه أو ضغطه ثمّ رفع رأسه،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أري السّرج إلاّ وقد ضاق عنك، فلو تحوّلت على البغل؟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ولكنّ الحمار اختال، فصنعت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حمارا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عفير، فاختال فوضع رأسه على القربوس ما شاء اللّه،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عمل عفير ليس هو من عملي</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والمروي أن الحيوانات تعرف أنبياء اللّه وأولياءه، ودلت على ذلك بعض الآيات والأحاديث، فمن الآيات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نَمْلَةٌ يا أَيُّهَا النَّمْلُ ادْخُلُوا مَساكِنَكُمْ لا يَحْطِمَنَّكُمْ سُلَيْمانُ وَ جُنُودُهُ وَ هُمْ لا يَشْعُرُونَ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الحديث</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لحوم بني فاطمة محرّمة على السباع فالظاهر منه ان السباع تعرف بني فاطمة فلا تفترسهم ولا تأكل شيئا من لحومهم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هذا مقدمة لما نحن فيه وهو انّ الامام ركب الحمار، وعرف الحمار إن ولي اللّه وحجته ركب ظهره فاختال وتكبّر، فانكبّ الامام على السرج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تواضعا للّه سبحانه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قبل</w:t>
      </w:r>
      <w:r>
        <w:rPr>
          <w:rFonts w:eastAsia="Amiri" w:cs="Amiri" w:ascii="Amiri" w:hAnsi="Amiri"/>
          <w:color w:val="111111"/>
          <w:sz w:val="28"/>
          <w:szCs w:val="28"/>
          <w:rtl w:val="true"/>
          <w:lang w:bidi="ar-SA"/>
        </w:rPr>
        <w:t xml:space="preserve">. </w:t>
      </w:r>
      <w:bookmarkStart w:id="507" w:name="pg13634_135278"/>
    </w:p>
    <w:p>
      <w:pPr>
        <w:pStyle w:val="Heading2"/>
        <w:numPr>
          <w:ilvl w:val="1"/>
          <w:numId w:val="1"/>
        </w:numPr>
        <w:rPr/>
      </w:pPr>
      <w:bookmarkStart w:id="508" w:name="__RefHeading___Toc841118_3830689328"/>
      <w:bookmarkStart w:id="509" w:name="_Toc181"/>
      <w:bookmarkEnd w:id="507"/>
      <w:bookmarkEnd w:id="508"/>
      <w:r>
        <w:rPr>
          <w:rtl w:val="true"/>
        </w:rPr>
        <w:t>أبواب الدواب</w:t>
      </w:r>
      <w:bookmarkEnd w:id="509"/>
    </w:p>
    <w:p>
      <w:pPr>
        <w:pStyle w:val="Heading3"/>
        <w:numPr>
          <w:ilvl w:val="2"/>
          <w:numId w:val="1"/>
        </w:numPr>
        <w:rPr/>
      </w:pPr>
      <w:bookmarkStart w:id="510" w:name="__RefHeading___Toc841120_3830689328"/>
      <w:bookmarkStart w:id="511" w:name="_Toc182"/>
      <w:bookmarkEnd w:id="510"/>
      <w:r>
        <w:rPr>
          <w:rtl w:val="true"/>
        </w:rPr>
        <w:t xml:space="preserve">باب </w:t>
      </w:r>
      <w:r>
        <w:rPr>
          <w:rtl w:val="true"/>
        </w:rPr>
        <w:t>(</w:t>
      </w:r>
      <w:r>
        <w:rPr/>
        <w:t>1</w:t>
      </w:r>
      <w:r>
        <w:rPr>
          <w:rtl w:val="true"/>
        </w:rPr>
        <w:t>)</w:t>
      </w:r>
      <w:r>
        <w:rPr>
          <w:rtl w:val="true"/>
        </w:rPr>
        <w:t>الدابّة والرزق</w:t>
      </w:r>
      <w:bookmarkEnd w:id="511"/>
    </w:p>
    <w:p>
      <w:pPr>
        <w:pStyle w:val="BookText"/>
        <w:rPr/>
      </w:pPr>
      <w:r>
        <w:rPr>
          <w:rFonts w:eastAsia="Amiri" w:cs="Amiri" w:ascii="Amiri" w:hAnsi="Amiri"/>
          <w:color w:val="111111"/>
          <w:sz w:val="28"/>
          <w:szCs w:val="28"/>
          <w:lang w:bidi="ar-SA"/>
        </w:rPr>
        <w:t>11497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سنان، عن عبداللّه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مع صاحب الدابّة</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الوليد،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حمارا يحمل رحلك، فإنّ رزقه على اللّه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حمارا وكنت أنا ويوسف أخي إذا تمّت السنة حسبنا نفقاتنا فنعلم مقدارها، فحسبنا بعد شراء الحمار نفقاتنا فإذا هي كما كانت في كلّ عام لم تزد شيئا</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bookmarkStart w:id="512" w:name="pg13634_135279"/>
    </w:p>
    <w:p>
      <w:pPr>
        <w:pStyle w:val="Heading3"/>
        <w:numPr>
          <w:ilvl w:val="2"/>
          <w:numId w:val="1"/>
        </w:numPr>
        <w:rPr/>
      </w:pPr>
      <w:bookmarkStart w:id="513" w:name="__RefHeading___Toc841122_3830689328"/>
      <w:bookmarkStart w:id="514" w:name="_Toc183"/>
      <w:bookmarkEnd w:id="512"/>
      <w:bookmarkEnd w:id="513"/>
      <w:r>
        <w:rPr>
          <w:rtl w:val="true"/>
        </w:rPr>
        <w:t xml:space="preserve">باب </w:t>
      </w:r>
      <w:r>
        <w:rPr>
          <w:rtl w:val="true"/>
        </w:rPr>
        <w:t>(</w:t>
      </w:r>
      <w:r>
        <w:rPr/>
        <w:t>2</w:t>
      </w:r>
      <w:r>
        <w:rPr>
          <w:rtl w:val="true"/>
        </w:rPr>
        <w:t xml:space="preserve">) </w:t>
      </w:r>
      <w:r>
        <w:rPr>
          <w:rtl w:val="true"/>
        </w:rPr>
        <w:t>محاسن الدابّة</w:t>
      </w:r>
      <w:bookmarkEnd w:id="514"/>
    </w:p>
    <w:p>
      <w:pPr>
        <w:pStyle w:val="BookText"/>
        <w:rPr/>
      </w:pPr>
      <w:r>
        <w:rPr>
          <w:rFonts w:eastAsia="Amiri" w:cs="Amiri" w:ascii="Amiri" w:hAnsi="Amiri"/>
          <w:color w:val="111111"/>
          <w:sz w:val="28"/>
          <w:szCs w:val="28"/>
          <w:lang w:bidi="ar-SA"/>
        </w:rPr>
        <w:t>11499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الحسين، عن جعفر بن بشير،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دابّة كان له ظهرها وعلى اللّه رزقها</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الحسين مثله</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دابّة فإنّ منفعتها لك ورزقها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ابن أبي عمير مثله</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عن أحمد بن أبي عبداللّه البرفي، عن أبيه، عن ابن أبي عمير، عن ابن رئاب،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اشتريت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bookmarkStart w:id="515" w:name="pg13634_135280"/>
    </w:p>
    <w:p>
      <w:pPr>
        <w:pStyle w:val="BookText"/>
        <w:rPr/>
      </w:pPr>
      <w:bookmarkEnd w:id="515"/>
      <w:r>
        <w:rPr>
          <w:rFonts w:eastAsia="Amiri" w:cs="Amiri" w:ascii="Amiri" w:hAnsi="Amiri"/>
          <w:color w:val="111111"/>
          <w:sz w:val="28"/>
          <w:szCs w:val="28"/>
          <w:lang w:bidi="ar-SA"/>
        </w:rPr>
        <w:t>11501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وعدة من أصحابنا، عن سهل بن زياد جميعا، عن محمّد بن عيسى، عن زياد القندي،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الدابّة فانها زين وتقضى عليها الحوائج ورزقها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به عمار بن المبارك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وتلقي عليها اخوانك، وروي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لصاحب الدابّة كيف تفوته الحاجة</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النهيكيّ ومحمّد بن عيسى، عن العبدي،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اخوانك</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عبداللّه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ورزقها على اللّه</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عيسى مثل ما في الفقيه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841124_3830689328"/>
      <w:bookmarkStart w:id="517" w:name="_Toc184"/>
      <w:bookmarkEnd w:id="516"/>
      <w:r>
        <w:rPr>
          <w:rtl w:val="true"/>
        </w:rPr>
        <w:t xml:space="preserve">باب </w:t>
      </w:r>
      <w:r>
        <w:rPr>
          <w:rtl w:val="true"/>
        </w:rPr>
        <w:t>(</w:t>
      </w:r>
      <w:r>
        <w:rPr/>
        <w:t>3</w:t>
      </w:r>
      <w:r>
        <w:rPr>
          <w:rtl w:val="true"/>
        </w:rPr>
        <w:t xml:space="preserve">) </w:t>
      </w:r>
      <w:r>
        <w:rPr>
          <w:rtl w:val="true"/>
        </w:rPr>
        <w:t>حقوق الدابّة والرّفق بها</w:t>
      </w:r>
      <w:bookmarkEnd w:id="51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w:t>
      </w:r>
    </w:p>
    <w:p>
      <w:pPr>
        <w:pStyle w:val="BookText"/>
        <w:rPr/>
      </w:pPr>
      <w:r>
        <w:rPr>
          <w:rFonts w:ascii="Amiri" w:hAnsi="Amiri" w:eastAsia="Amiri" w:cs="Amiri"/>
          <w:color w:val="111111"/>
          <w:sz w:val="28"/>
          <w:sz w:val="28"/>
          <w:szCs w:val="28"/>
          <w:rtl w:val="true"/>
          <w:lang w:bidi="ar-SA"/>
        </w:rPr>
        <w:t xml:space="preserve">السكوني،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ستة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لايحمّلها فوق طاقتها، ولا يتخذ ظهرها</w:t>
      </w:r>
      <w:r>
        <w:rPr>
          <w:rStyle w:val="FootnoteAnchor"/>
          <w:rtl w:val="true"/>
        </w:rPr>
        <w:footnoteReference w:id="1123"/>
      </w:r>
      <w:r>
        <w:rPr>
          <w:rFonts w:ascii="Amiri" w:hAnsi="Amiri" w:eastAsia="Amiri" w:cs="Amiri"/>
          <w:color w:val="111111"/>
          <w:sz w:val="28"/>
          <w:sz w:val="28"/>
          <w:szCs w:val="28"/>
          <w:rtl w:val="true"/>
          <w:lang w:bidi="ar-SA"/>
        </w:rPr>
        <w:t>مجالس يتحدث عليها، ويبدأ بعلفها اذا نزل، ولا يسمها</w:t>
      </w:r>
      <w:r>
        <w:rPr>
          <w:rStyle w:val="FootnoteAnchor"/>
          <w:rtl w:val="true"/>
        </w:rPr>
        <w:footnoteReference w:id="1124"/>
      </w:r>
      <w:r>
        <w:rPr>
          <w:rFonts w:ascii="Amiri" w:hAnsi="Amiri" w:eastAsia="Amiri" w:cs="Amiri"/>
          <w:color w:val="111111"/>
          <w:sz w:val="28"/>
          <w:sz w:val="28"/>
          <w:szCs w:val="28"/>
          <w:rtl w:val="true"/>
          <w:lang w:bidi="ar-SA"/>
        </w:rPr>
        <w:t>ولا يضربها في وجهها، ولا يضرّ بها فانها تسبّح، ويعرض عليها الماء إذا مرّ به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مثله</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النوفلى، عن السكوني،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ابراهيم بن هاشم، عن النوفلي، عن السكونيّ، عن جعفر بن محمّد،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بعلفها إذا نزل، ويعرض عليها الماء إذا مرّ به، ولا يضرب وجهها، فانّها تسبح بحمد ربّها، ولا يقف على ظهرها إلا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يحمّلها فوق طاقتها، ولا يكلّفها من المشى إلّا ما </w:t>
      </w:r>
    </w:p>
    <w:p>
      <w:pPr>
        <w:pStyle w:val="BookText"/>
        <w:rPr/>
      </w:pPr>
      <w:r>
        <w:rPr>
          <w:rFonts w:ascii="Amiri" w:hAnsi="Amiri" w:eastAsia="Amiri" w:cs="Amiri"/>
          <w:color w:val="111111"/>
          <w:sz w:val="28"/>
          <w:sz w:val="28"/>
          <w:szCs w:val="28"/>
          <w:rtl w:val="true"/>
          <w:lang w:bidi="ar-SA"/>
        </w:rPr>
        <w:t>تطيق</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اسماعيل بن أبي زياد باسناده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يعلفها إذا نزل، ويعرض عليها الماء إذا مرّ به، ولا يضربها إلاّ على حق، ولا يحمّلها ما لاتطيق، ولا يكلّفها من السير إلاّ طاقتها، ولا يقف عليها فواقا</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لايقف عليها ولو بهذا المقدار القليل شفقة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بعلفها إذا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يحمّلها الاّ ما تطيق</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إبراهيم بن هاشم، </w:t>
      </w:r>
    </w:p>
    <w:p>
      <w:pPr>
        <w:pStyle w:val="BookText"/>
        <w:rPr/>
      </w:pPr>
      <w:r>
        <w:rPr>
          <w:rFonts w:ascii="Amiri" w:hAnsi="Amiri" w:eastAsia="Amiri" w:cs="Amiri"/>
          <w:color w:val="111111"/>
          <w:sz w:val="28"/>
          <w:sz w:val="28"/>
          <w:szCs w:val="28"/>
          <w:rtl w:val="true"/>
          <w:lang w:bidi="ar-SA"/>
        </w:rPr>
        <w:t>عن الحسين بن يزيد النوفلي، عن إسماعيل بن مسلم السكونى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سبعة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لايحمّلها فوق طاقتها، ولا يتّخذ ظهرها مجلسا يتحدّث عليه، ويبدأ بعلفها إذا نزل، ولا يسمها في وجهها، ولا يضربها في وجهها فانّها تسبّح، ويعرض عليها الماء إذا مرّ به، ولا يضربها على النّفار، ويضربها على العثار</w:t>
      </w:r>
      <w:r>
        <w:rPr>
          <w:rStyle w:val="FootnoteAnchor"/>
          <w:rtl w:val="true"/>
        </w:rPr>
        <w:footnoteReference w:id="1132"/>
      </w:r>
      <w:r>
        <w:rPr>
          <w:rFonts w:ascii="Amiri" w:hAnsi="Amiri" w:eastAsia="Amiri" w:cs="Amiri"/>
          <w:color w:val="111111"/>
          <w:sz w:val="28"/>
          <w:sz w:val="28"/>
          <w:szCs w:val="28"/>
          <w:rtl w:val="true"/>
          <w:lang w:bidi="ar-SA"/>
        </w:rPr>
        <w:t>لانّها تري ما لاترون</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لانها تري ما لاترون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تري الارواح والشياطين فتجزع وتنفر فان المعروف أن الحيوانات تري الكثير مما لايقدر الانسان على رؤيته عادة وتسمع الكثير من الاصوات التي لايسمعها الانسان، هذا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سهل بن زياد، عن محمد بن الحسن بن شمّون، عن الأصمّ، عن مسمع 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Style w:val="FootnoteAnchor"/>
          <w:rtl w:val="true"/>
        </w:rPr>
        <w:footnoteReference w:id="1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على النفار ولا تضربوها على العثار</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زياد، عن محمد بن الحسن بن شمون مثل 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على العثار ولا تضربوها على النفار فانها تري ما لاترون</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هى الصحيحة التي يناسبها التعليل وما عداها محمول على الجواز أو النهي عن الضرب عند العثار محمول على الافراط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القاسم بن يحيى، عن جده الحسن بن راشد، عن ابن مسلم،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منكم بدابّة فليبدأ حين ينزل بعلفها وسقيها</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السكوني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الرفق ويعين عليه فاذا ركبتم الدوابّ العجاف فانزلوها منازلها، فان كانت الارض مجدبة فانجوا عليها</w:t>
      </w:r>
      <w:r>
        <w:rPr>
          <w:rStyle w:val="FootnoteAnchor"/>
          <w:rtl w:val="true"/>
        </w:rPr>
        <w:footnoteReference w:id="1139"/>
      </w:r>
      <w:r>
        <w:rPr>
          <w:rFonts w:ascii="Amiri" w:hAnsi="Amiri" w:eastAsia="Amiri" w:cs="Amiri"/>
          <w:color w:val="111111"/>
          <w:sz w:val="28"/>
          <w:sz w:val="28"/>
          <w:szCs w:val="28"/>
          <w:rtl w:val="true"/>
          <w:lang w:bidi="ar-SA"/>
        </w:rPr>
        <w:t>، وان كانت مخصبة فانزلوها منازلها</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ناقة معقولة وعليها جهازها،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صاحبها؟ مروه فليستعدّ غدا للخصومة</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السكوني باسناده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قطار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 زاملة</w:t>
      </w:r>
      <w:r>
        <w:rPr>
          <w:rStyle w:val="FootnoteAnchor"/>
          <w:rtl w:val="true"/>
        </w:rPr>
        <w:footnoteReference w:id="1144"/>
      </w:r>
      <w:r>
        <w:rPr>
          <w:rFonts w:ascii="Amiri" w:hAnsi="Amiri" w:eastAsia="Amiri" w:cs="Amiri"/>
          <w:color w:val="111111"/>
          <w:sz w:val="28"/>
          <w:sz w:val="28"/>
          <w:szCs w:val="28"/>
          <w:rtl w:val="true"/>
          <w:lang w:bidi="ar-SA"/>
        </w:rPr>
        <w:t>قد مالت،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اعدل على هذا الجمل</w:t>
      </w:r>
      <w:r>
        <w:rPr>
          <w:rStyle w:val="FootnoteAnchor"/>
          <w:rtl w:val="true"/>
        </w:rPr>
        <w:footnoteReference w:id="1145"/>
      </w:r>
      <w:r>
        <w:rPr>
          <w:rFonts w:ascii="Amiri" w:hAnsi="Amiri" w:eastAsia="Amiri" w:cs="Amiri"/>
          <w:color w:val="111111"/>
          <w:sz w:val="28"/>
          <w:sz w:val="28"/>
          <w:szCs w:val="28"/>
          <w:rtl w:val="true"/>
          <w:lang w:bidi="ar-SA"/>
        </w:rPr>
        <w:t>فانّ اللّه يحبّ العدل</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فضّال، عن حمّاد اللحام مثله</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يعقوب بن يزيد، عن ابن أبي عمير،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راحلة عشر حجج ما قرعها بسوط، ولقد بركت</w:t>
      </w:r>
      <w:r>
        <w:rPr>
          <w:rStyle w:val="FootnoteAnchor"/>
          <w:rtl w:val="true"/>
        </w:rPr>
        <w:footnoteReference w:id="1148"/>
      </w:r>
      <w:r>
        <w:rPr>
          <w:rFonts w:ascii="Amiri" w:hAnsi="Amiri" w:eastAsia="Amiri" w:cs="Amiri"/>
          <w:color w:val="111111"/>
          <w:sz w:val="28"/>
          <w:sz w:val="28"/>
          <w:szCs w:val="28"/>
          <w:rtl w:val="true"/>
          <w:lang w:bidi="ar-SA"/>
        </w:rPr>
        <w:t>به سنة من سنواته فما قرعها بسوط</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bookmarkStart w:id="518" w:name="pg13634_135286"/>
    </w:p>
    <w:p>
      <w:pPr>
        <w:pStyle w:val="Heading3"/>
        <w:numPr>
          <w:ilvl w:val="2"/>
          <w:numId w:val="1"/>
        </w:numPr>
        <w:rPr/>
      </w:pPr>
      <w:bookmarkStart w:id="519" w:name="__RefHeading___Toc841126_3830689328"/>
      <w:bookmarkStart w:id="520" w:name="_Toc185"/>
      <w:bookmarkEnd w:id="518"/>
      <w:bookmarkEnd w:id="519"/>
      <w:r>
        <w:rPr>
          <w:rtl w:val="true"/>
        </w:rPr>
        <w:t xml:space="preserve">باب </w:t>
      </w:r>
      <w:r>
        <w:rPr>
          <w:rtl w:val="true"/>
        </w:rPr>
        <w:t>(</w:t>
      </w:r>
      <w:r>
        <w:rPr/>
        <w:t>4</w:t>
      </w:r>
      <w:r>
        <w:rPr>
          <w:rtl w:val="true"/>
        </w:rPr>
        <w:t xml:space="preserve">) </w:t>
      </w:r>
      <w:r>
        <w:rPr>
          <w:rtl w:val="true"/>
        </w:rPr>
        <w:t>متى تضرب الدابّة؟</w:t>
      </w:r>
      <w:bookmarkEnd w:id="520"/>
    </w:p>
    <w:p>
      <w:pPr>
        <w:pStyle w:val="BookText"/>
        <w:rPr/>
      </w:pPr>
      <w:r>
        <w:rPr>
          <w:rFonts w:eastAsia="Amiri" w:cs="Amiri" w:ascii="Amiri" w:hAnsi="Amiri"/>
          <w:color w:val="111111"/>
          <w:sz w:val="28"/>
          <w:szCs w:val="28"/>
          <w:lang w:bidi="ar-SA"/>
        </w:rPr>
        <w:t>11513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علي بن ابراهيم الجعفري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أضرب دابّتي تحتي؟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تمش تحتك كمشيتها</w:t>
      </w:r>
      <w:r>
        <w:rPr>
          <w:rStyle w:val="FootnoteAnchor"/>
          <w:rtl w:val="true"/>
        </w:rPr>
        <w:footnoteReference w:id="1150"/>
      </w:r>
      <w:r>
        <w:rPr>
          <w:rFonts w:ascii="IRNazanin" w:hAnsi="IRNazanin" w:eastAsia="IRNazanin"/>
          <w:color w:val="111111"/>
          <w:sz w:val="28"/>
          <w:sz w:val="28"/>
          <w:szCs w:val="28"/>
          <w:rtl w:val="true"/>
          <w:lang w:bidi="fa-IR"/>
        </w:rPr>
        <w:t>الى مذودها</w:t>
      </w:r>
      <w:r>
        <w:rPr>
          <w:rStyle w:val="FootnoteAnchor"/>
          <w:rtl w:val="true"/>
        </w:rPr>
        <w:footnoteReference w:id="1151"/>
      </w:r>
      <w:r>
        <w:rPr>
          <w:rFonts w:ascii="IRNazanin" w:hAnsi="IRNazanin" w:eastAsia="IRNazanin"/>
          <w:color w:val="111111"/>
          <w:sz w:val="28"/>
          <w:sz w:val="28"/>
          <w:szCs w:val="28"/>
          <w:rtl w:val="true"/>
          <w:lang w:bidi="fa-IR"/>
        </w:rPr>
        <w:t>و</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علي بن ابراهيم الجعفري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اضرب دابّتي؟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تسر تحتك كمسيرها الى مذودها</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841128_3830689328"/>
      <w:bookmarkStart w:id="522" w:name="_Toc186"/>
      <w:bookmarkEnd w:id="521"/>
      <w:r>
        <w:rPr>
          <w:rtl w:val="true"/>
        </w:rPr>
        <w:t xml:space="preserve">باب </w:t>
      </w:r>
      <w:r>
        <w:rPr>
          <w:rtl w:val="true"/>
        </w:rPr>
        <w:t>(</w:t>
      </w:r>
      <w:r>
        <w:rPr/>
        <w:t>5</w:t>
      </w:r>
      <w:r>
        <w:rPr>
          <w:rtl w:val="true"/>
        </w:rPr>
        <w:t>)</w:t>
      </w:r>
      <w:r>
        <w:rPr>
          <w:rtl w:val="true"/>
        </w:rPr>
        <w:t>النهي عن التغنّي على ظهر الدابّة</w:t>
      </w:r>
      <w:bookmarkEnd w:id="52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523" w:name="pg13634_135287"/>
    </w:p>
    <w:p>
      <w:pPr>
        <w:pStyle w:val="BookText"/>
        <w:rPr/>
      </w:pPr>
      <w:bookmarkEnd w:id="523"/>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لاتضربوها على العثار واضربوها علي النّفار،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لاتغنّوا على ظهورها أما يستحي أحدكم أن يغنّي على ظهر دابّة وهى تسبّح</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عبداللّه بن الفضل الهاشميّ، عن أبيه، عن بعض مشيخته،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يستحي أحدكم أن يغنّي على دابّته وهي تسبّح</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بعض أصحابنا بلغ به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يستحيي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841130_3830689328"/>
      <w:bookmarkStart w:id="525" w:name="_Toc187"/>
      <w:bookmarkEnd w:id="524"/>
      <w:r>
        <w:rPr>
          <w:rtl w:val="true"/>
        </w:rPr>
        <w:t xml:space="preserve">باب </w:t>
      </w:r>
      <w:r>
        <w:rPr>
          <w:rtl w:val="true"/>
        </w:rPr>
        <w:t>(</w:t>
      </w:r>
      <w:r>
        <w:rPr/>
        <w:t>6</w:t>
      </w:r>
      <w:r>
        <w:rPr>
          <w:rtl w:val="true"/>
        </w:rPr>
        <w:t xml:space="preserve">) </w:t>
      </w:r>
      <w:r>
        <w:rPr>
          <w:rtl w:val="true"/>
        </w:rPr>
        <w:t>النهي عن اتخاذ ظهر الدابّة كرسيّا</w:t>
      </w:r>
      <w:bookmarkEnd w:id="525"/>
    </w:p>
    <w:p>
      <w:pPr>
        <w:pStyle w:val="BookText"/>
        <w:rPr/>
      </w:pPr>
      <w:r>
        <w:rPr>
          <w:rFonts w:eastAsia="Amiri" w:cs="Amiri" w:ascii="Amiri" w:hAnsi="Amiri"/>
          <w:color w:val="111111"/>
          <w:sz w:val="28"/>
          <w:szCs w:val="28"/>
          <w:lang w:bidi="ar-SA"/>
        </w:rPr>
        <w:t>11517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لاتتخذوا ظهور الدّواب كراسي، فربّ دابّة مركوبة خير من راكبها، وأطوع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وأكثر ذكرا</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bookmarkStart w:id="526" w:name="pg13634_135288"/>
    </w:p>
    <w:p>
      <w:pPr>
        <w:pStyle w:val="Heading3"/>
        <w:numPr>
          <w:ilvl w:val="2"/>
          <w:numId w:val="1"/>
        </w:numPr>
        <w:rPr/>
      </w:pPr>
      <w:bookmarkStart w:id="527" w:name="__RefHeading___Toc841132_3830689328"/>
      <w:bookmarkStart w:id="528" w:name="_Toc188"/>
      <w:bookmarkEnd w:id="526"/>
      <w:bookmarkEnd w:id="527"/>
      <w:r>
        <w:rPr>
          <w:rtl w:val="true"/>
        </w:rPr>
        <w:t xml:space="preserve">باب </w:t>
      </w:r>
      <w:r>
        <w:rPr>
          <w:rtl w:val="true"/>
        </w:rPr>
        <w:t>(</w:t>
      </w:r>
      <w:r>
        <w:rPr/>
        <w:t>7</w:t>
      </w:r>
      <w:r>
        <w:rPr>
          <w:rtl w:val="true"/>
        </w:rPr>
        <w:t xml:space="preserve">) </w:t>
      </w:r>
      <w:r>
        <w:rPr>
          <w:rtl w:val="true"/>
        </w:rPr>
        <w:t>النهي عن التورّك على الدابّة</w:t>
      </w:r>
      <w:bookmarkEnd w:id="528"/>
    </w:p>
    <w:p>
      <w:pPr>
        <w:pStyle w:val="BookText"/>
        <w:rPr/>
      </w:pPr>
      <w:r>
        <w:rPr>
          <w:rFonts w:eastAsia="Amiri" w:cs="Amiri" w:ascii="Amiri" w:hAnsi="Amiri"/>
          <w:color w:val="111111"/>
          <w:sz w:val="28"/>
          <w:szCs w:val="28"/>
          <w:lang w:bidi="ar-SA"/>
        </w:rPr>
        <w:t>11518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الخشّاب، عن ابن بقّاح، عن معاذ الجوهريّ، عن عمرو بن جميع،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لاتتورّكوا على الدوابّ ولا تتّخذوا ظهورها مجالس</w:t>
      </w:r>
      <w:r>
        <w:rPr>
          <w:rStyle w:val="FootnoteAnchor"/>
          <w:rtl w:val="true"/>
        </w:rPr>
        <w:footnoteReference w:id="1160"/>
      </w:r>
      <w:r>
        <w:rPr>
          <w:rFonts w:ascii="IRNazanin" w:hAnsi="IRNazanin" w:eastAsia="IRNazanin"/>
          <w:color w:val="111111"/>
          <w:sz w:val="28"/>
          <w:sz w:val="28"/>
          <w:szCs w:val="28"/>
          <w:rtl w:val="true"/>
          <w:lang w:bidi="fa-IR"/>
        </w:rPr>
        <w:t>و</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841134_3830689328"/>
      <w:bookmarkStart w:id="530" w:name="_Toc189"/>
      <w:bookmarkEnd w:id="529"/>
      <w:r>
        <w:rPr>
          <w:rtl w:val="true"/>
        </w:rPr>
        <w:t xml:space="preserve">باب </w:t>
      </w:r>
      <w:r>
        <w:rPr>
          <w:rtl w:val="true"/>
        </w:rPr>
        <w:t>(</w:t>
      </w:r>
      <w:r>
        <w:rPr/>
        <w:t>8</w:t>
      </w:r>
      <w:r>
        <w:rPr>
          <w:rtl w:val="true"/>
        </w:rPr>
        <w:t xml:space="preserve">) </w:t>
      </w:r>
      <w:r>
        <w:rPr>
          <w:rtl w:val="true"/>
        </w:rPr>
        <w:t>دعاء الدابّة لصاحبها</w:t>
      </w:r>
      <w:bookmarkEnd w:id="530"/>
    </w:p>
    <w:p>
      <w:pPr>
        <w:pStyle w:val="BookText"/>
        <w:rPr/>
      </w:pPr>
      <w:r>
        <w:rPr>
          <w:rFonts w:eastAsia="Amiri" w:cs="Amiri" w:ascii="Amiri" w:hAnsi="Amiri"/>
          <w:color w:val="111111"/>
          <w:sz w:val="28"/>
          <w:szCs w:val="28"/>
          <w:lang w:bidi="ar-SA"/>
        </w:rPr>
        <w:t>11519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اشتري احد دابّة الّا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بي رحيما</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ركب العبد الدابّة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بي رحيما</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bookmarkStart w:id="531" w:name="pg13634_135289"/>
    </w:p>
    <w:p>
      <w:pPr>
        <w:pStyle w:val="Heading3"/>
        <w:numPr>
          <w:ilvl w:val="2"/>
          <w:numId w:val="1"/>
        </w:numPr>
        <w:rPr/>
      </w:pPr>
      <w:bookmarkStart w:id="532" w:name="__RefHeading___Toc841136_3830689328"/>
      <w:bookmarkStart w:id="533" w:name="_Toc190"/>
      <w:bookmarkEnd w:id="531"/>
      <w:bookmarkEnd w:id="532"/>
      <w:r>
        <w:rPr>
          <w:rtl w:val="true"/>
        </w:rPr>
        <w:t xml:space="preserve">باب </w:t>
      </w:r>
      <w:r>
        <w:rPr>
          <w:rtl w:val="true"/>
        </w:rPr>
        <w:t>(</w:t>
      </w:r>
      <w:r>
        <w:rPr/>
        <w:t>9</w:t>
      </w:r>
      <w:r>
        <w:rPr>
          <w:rtl w:val="true"/>
        </w:rPr>
        <w:t xml:space="preserve">) </w:t>
      </w:r>
      <w:r>
        <w:rPr>
          <w:rtl w:val="true"/>
        </w:rPr>
        <w:t>دعاء الدابّة على صاحبها</w:t>
      </w:r>
      <w:bookmarkEnd w:id="533"/>
    </w:p>
    <w:p>
      <w:pPr>
        <w:pStyle w:val="BookText"/>
        <w:rPr/>
      </w:pPr>
      <w:r>
        <w:rPr>
          <w:rFonts w:eastAsia="Amiri" w:cs="Amiri" w:ascii="Amiri" w:hAnsi="Amiri"/>
          <w:color w:val="111111"/>
          <w:sz w:val="28"/>
          <w:szCs w:val="28"/>
          <w:lang w:bidi="ar-SA"/>
        </w:rPr>
        <w:t>11521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بن يسار، عن عبيداللّه الدهقان، عن درست،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عثرت الدابة تحت الرجل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اعصانا للرب</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جعفر بن محمد بن يسار مثله</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841138_3830689328"/>
      <w:bookmarkStart w:id="535" w:name="_Toc191"/>
      <w:bookmarkEnd w:id="534"/>
      <w:r>
        <w:rPr>
          <w:rtl w:val="true"/>
        </w:rPr>
        <w:t xml:space="preserve">باب </w:t>
      </w:r>
      <w:r>
        <w:rPr>
          <w:rtl w:val="true"/>
        </w:rPr>
        <w:t>(</w:t>
      </w:r>
      <w:r>
        <w:rPr/>
        <w:t>10</w:t>
      </w:r>
      <w:r>
        <w:rPr>
          <w:rtl w:val="true"/>
        </w:rPr>
        <w:t xml:space="preserve">) </w:t>
      </w:r>
      <w:r>
        <w:rPr>
          <w:rtl w:val="true"/>
        </w:rPr>
        <w:t>قراءة القرآن في اذن الدابّة</w:t>
      </w:r>
      <w:bookmarkEnd w:id="535"/>
    </w:p>
    <w:p>
      <w:pPr>
        <w:pStyle w:val="BookText"/>
        <w:rPr/>
      </w:pPr>
      <w:r>
        <w:rPr>
          <w:rFonts w:eastAsia="Amiri" w:cs="Amiri" w:ascii="Amiri" w:hAnsi="Amiri"/>
          <w:color w:val="111111"/>
          <w:sz w:val="28"/>
          <w:szCs w:val="28"/>
          <w:lang w:bidi="ar-SA"/>
        </w:rPr>
        <w:t>11522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أنه المنسوب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خواص قراءة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مغلت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الدابة، فاقرأ في أذنها اليمنى ثلاثا، وفي اليسري ثلاثا، ثم اضربها في جنبها برجلك، تقوم إن شاء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أحمد بن محمد، عن ابن محبوب، عن ابن رئاب، عن أبي عبيدة،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دابة استصعبت على صاحبها من لجام ونفار</w:t>
      </w:r>
      <w:r>
        <w:rPr>
          <w:rStyle w:val="FootnoteAnchor"/>
          <w:rtl w:val="true"/>
        </w:rPr>
        <w:footnoteReference w:id="1167"/>
      </w:r>
      <w:r>
        <w:rPr>
          <w:rFonts w:ascii="Amiri" w:hAnsi="Amiri" w:eastAsia="Amiri" w:cs="Amiri"/>
          <w:color w:val="111111"/>
          <w:sz w:val="28"/>
          <w:sz w:val="28"/>
          <w:szCs w:val="28"/>
          <w:rtl w:val="true"/>
          <w:lang w:bidi="ar-SA"/>
        </w:rPr>
        <w:t>فليقرأ في اذنها أو عليها</w:t>
      </w:r>
      <w:r>
        <w:rPr>
          <w:rStyle w:val="FootnoteAnchor"/>
          <w:rtl w:val="true"/>
        </w:rPr>
        <w:footnoteReference w:id="1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فَغَيْرَ دِينِ اللّهِ يَبْغُونَ وَ لَهُ أَسْلَمَ مَنْ فِي السَّماواتِ وَ الْأَرْضِ طَوْعاً وَ كَرْهاً وَ إِلَيْهِ يُرْجَعُونَ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علي بن رئاب مثله</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البرقى، عن ابن محبوب، عن علي بن رئاب، عن أبي عبيدة الحذاء،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عبيدة،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سخّرها لي وبارك لي فيها بحقّ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وليقرأ إنّا أنزلناه</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bookmarkStart w:id="536" w:name="pg13634_135291"/>
    </w:p>
    <w:p>
      <w:pPr>
        <w:pStyle w:val="Heading3"/>
        <w:numPr>
          <w:ilvl w:val="2"/>
          <w:numId w:val="1"/>
        </w:numPr>
        <w:rPr/>
      </w:pPr>
      <w:bookmarkStart w:id="537" w:name="__RefHeading___Toc841140_3830689328"/>
      <w:bookmarkStart w:id="538" w:name="_Toc192"/>
      <w:bookmarkEnd w:id="536"/>
      <w:bookmarkEnd w:id="537"/>
      <w:r>
        <w:rPr>
          <w:rtl w:val="true"/>
        </w:rPr>
        <w:t xml:space="preserve">باب </w:t>
      </w:r>
      <w:r>
        <w:rPr>
          <w:rtl w:val="true"/>
        </w:rPr>
        <w:t>(</w:t>
      </w:r>
      <w:r>
        <w:rPr/>
        <w:t>11</w:t>
      </w:r>
      <w:r>
        <w:rPr>
          <w:rtl w:val="true"/>
        </w:rPr>
        <w:t xml:space="preserve">) </w:t>
      </w:r>
      <w:r>
        <w:rPr>
          <w:rtl w:val="true"/>
        </w:rPr>
        <w:t>الدعاء عند عثور الدابّة</w:t>
      </w:r>
      <w:bookmarkEnd w:id="538"/>
    </w:p>
    <w:p>
      <w:pPr>
        <w:pStyle w:val="BookText"/>
        <w:rPr/>
      </w:pPr>
      <w:r>
        <w:rPr>
          <w:rFonts w:eastAsia="Amiri" w:cs="Amiri" w:ascii="Amiri" w:hAnsi="Amiri"/>
          <w:color w:val="111111"/>
          <w:sz w:val="28"/>
          <w:szCs w:val="28"/>
          <w:lang w:bidi="ar-SA"/>
        </w:rPr>
        <w:t>11524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عثرت به دابّته</w:t>
      </w:r>
      <w:r>
        <w:rPr>
          <w:rStyle w:val="FootnoteAnchor"/>
          <w:rtl w:val="true"/>
        </w:rPr>
        <w:footnoteReference w:id="11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زوال نعمتك، ومن تحويل عافيتك، ومن فجأة نقمتك</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بن عبداللّه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المقري إمام مسجد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جابر بن راشد،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في سفر إذ نظر إلى رجل عليه كآبة وحزن،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دابّتي حرون</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اقرأ هذه الآية في أذنها أَ وَ لَمْ يَرَوْا أَنّا خَلَقْنا لَهُمْ مِمّا عَمِلَتْ أَيْدِينا أَنْعاماً فَهُمْ لَها مالِكُونَ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رَكُوبُهُمْ وَ مِنْها يَأْكُلُونَ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bookmarkStart w:id="539" w:name="pg13634_135292"/>
    </w:p>
    <w:p>
      <w:pPr>
        <w:pStyle w:val="Heading3"/>
        <w:numPr>
          <w:ilvl w:val="2"/>
          <w:numId w:val="1"/>
        </w:numPr>
        <w:rPr/>
      </w:pPr>
      <w:bookmarkStart w:id="540" w:name="__RefHeading___Toc841142_3830689328"/>
      <w:bookmarkStart w:id="541" w:name="_Toc193"/>
      <w:bookmarkEnd w:id="539"/>
      <w:bookmarkEnd w:id="540"/>
      <w:r>
        <w:rPr>
          <w:rtl w:val="true"/>
        </w:rPr>
        <w:t xml:space="preserve">باب </w:t>
      </w:r>
      <w:r>
        <w:rPr>
          <w:rtl w:val="true"/>
        </w:rPr>
        <w:t>(</w:t>
      </w:r>
      <w:r>
        <w:rPr/>
        <w:t>12</w:t>
      </w:r>
      <w:r>
        <w:rPr>
          <w:rtl w:val="true"/>
        </w:rPr>
        <w:t xml:space="preserve">) </w:t>
      </w:r>
      <w:r>
        <w:rPr>
          <w:rtl w:val="true"/>
        </w:rPr>
        <w:t>الدابّة التى تدخل الجنّة</w:t>
      </w:r>
      <w:bookmarkEnd w:id="541"/>
    </w:p>
    <w:p>
      <w:pPr>
        <w:pStyle w:val="BookText"/>
        <w:rPr/>
      </w:pPr>
      <w:r>
        <w:rPr>
          <w:rFonts w:eastAsia="Amiri" w:cs="Amiri" w:ascii="Amiri" w:hAnsi="Amiri"/>
          <w:color w:val="111111"/>
          <w:sz w:val="28"/>
          <w:szCs w:val="28"/>
          <w:lang w:bidi="ar-SA"/>
        </w:rPr>
        <w:t>11526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بعض أصحابنا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حججت على ناقتي هذه عشرين حجّة فلم أقرعها بسوط قرعة، فاذا نفقت</w:t>
      </w:r>
      <w:r>
        <w:rPr>
          <w:rStyle w:val="FootnoteAnchor"/>
          <w:rtl w:val="true"/>
        </w:rPr>
        <w:footnoteReference w:id="1176"/>
      </w:r>
      <w:r>
        <w:rPr>
          <w:rFonts w:ascii="Amiri" w:hAnsi="Amiri" w:eastAsia="Amiri" w:cs="Amiri"/>
          <w:color w:val="111111"/>
          <w:sz w:val="28"/>
          <w:sz w:val="28"/>
          <w:szCs w:val="28"/>
          <w:rtl w:val="true"/>
          <w:lang w:bidi="ar-SA"/>
        </w:rPr>
        <w:t xml:space="preserve">فادفنها لايأكل لحمها السبّاع،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بعير يوقف عليه موقف عرفة سبع حجج إلاّ جعله اللّه من نعم الجنّة، وبارك في نسله، فلمّا نفقت حفر لها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ودفنها</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الحسن الصفار، عن احمد بن أبي عبداللّه البرقي، عن يونس بن يعقوب،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الحسن الصفار، عن يعقوب بن يزيد، عن محمّد ابن مرازم،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bookmarkStart w:id="542" w:name="pg13634_135293"/>
    </w:p>
    <w:p>
      <w:pPr>
        <w:pStyle w:val="BookText"/>
        <w:rPr/>
      </w:pPr>
      <w:bookmarkEnd w:id="542"/>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Style w:val="FootnoteAnchor"/>
          <w:rtl w:val="true"/>
        </w:rPr>
        <w:footnoteReference w:id="1180"/>
      </w:r>
      <w:r>
        <w:rPr>
          <w:rFonts w:ascii="Amiri" w:hAnsi="Amiri" w:eastAsia="Amiri" w:cs="Amiri"/>
          <w:color w:val="111111"/>
          <w:sz w:val="28"/>
          <w:sz w:val="28"/>
          <w:szCs w:val="28"/>
          <w:rtl w:val="true"/>
          <w:lang w:bidi="ar-SA"/>
        </w:rPr>
        <w:t>من دابّة عرّف بها خمس وقفات إلاّ كانت من نعم الجنّة</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البرقى، عن يعقوب بن يزيد مثله</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بعير حجّ عليه ثلاث سنين يجعل من نعم الجنّة وروي سبع سنين</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841144_3830689328"/>
      <w:bookmarkStart w:id="544" w:name="_Toc194"/>
      <w:bookmarkEnd w:id="543"/>
      <w:r>
        <w:rPr>
          <w:rtl w:val="true"/>
        </w:rPr>
        <w:t xml:space="preserve">باب </w:t>
      </w:r>
      <w:r>
        <w:rPr>
          <w:rtl w:val="true"/>
        </w:rPr>
        <w:t>(</w:t>
      </w:r>
      <w:r>
        <w:rPr/>
        <w:t>13</w:t>
      </w:r>
      <w:r>
        <w:rPr>
          <w:rtl w:val="true"/>
        </w:rPr>
        <w:t xml:space="preserve">) </w:t>
      </w:r>
      <w:r>
        <w:rPr>
          <w:rtl w:val="true"/>
        </w:rPr>
        <w:t>حكم اخصاء الدابة</w:t>
      </w:r>
      <w:bookmarkEnd w:id="544"/>
    </w:p>
    <w:p>
      <w:pPr>
        <w:pStyle w:val="BookText"/>
        <w:rPr/>
      </w:pPr>
      <w:r>
        <w:rPr>
          <w:rFonts w:eastAsia="Amiri" w:cs="Amiri" w:ascii="Amiri" w:hAnsi="Amiri"/>
          <w:color w:val="111111"/>
          <w:sz w:val="28"/>
          <w:szCs w:val="28"/>
          <w:lang w:bidi="ar-SA"/>
        </w:rPr>
        <w:t>11529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علي 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الاخصاء فلم يجبني، فسألت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لابأس به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البرفي، عن أبيه، عن عبداللّه بن المغيرة ومحمّد بن سنان، عن طلحة بن زيد،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إخصاء الدّوابّ والتحريش بينها</w:t>
      </w:r>
      <w:r>
        <w:rPr>
          <w:rStyle w:val="FootnoteAnchor"/>
          <w:rtl w:val="true"/>
        </w:rPr>
        <w:footnoteReference w:id="1185"/>
      </w:r>
      <w:r>
        <w:rPr>
          <w:rFonts w:ascii="IRNazanin" w:hAnsi="IRNazanin" w:eastAsia="IRNazanin"/>
          <w:color w:val="111111"/>
          <w:sz w:val="28"/>
          <w:sz w:val="28"/>
          <w:szCs w:val="28"/>
          <w:rtl w:val="true"/>
          <w:lang w:bidi="fa-IR"/>
        </w:rPr>
        <w:t>و</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bookmarkStart w:id="545" w:name="pg13634_135294"/>
    </w:p>
    <w:p>
      <w:pPr>
        <w:pStyle w:val="Heading3"/>
        <w:numPr>
          <w:ilvl w:val="2"/>
          <w:numId w:val="1"/>
        </w:numPr>
        <w:rPr/>
      </w:pPr>
      <w:bookmarkStart w:id="546" w:name="__RefHeading___Toc841146_3830689328"/>
      <w:bookmarkStart w:id="547" w:name="_Toc195"/>
      <w:bookmarkEnd w:id="545"/>
      <w:bookmarkEnd w:id="546"/>
      <w:r>
        <w:rPr>
          <w:rtl w:val="true"/>
        </w:rPr>
        <w:t xml:space="preserve">باب </w:t>
      </w:r>
      <w:r>
        <w:rPr>
          <w:rtl w:val="true"/>
        </w:rPr>
        <w:t>(</w:t>
      </w:r>
      <w:r>
        <w:rPr/>
        <w:t>14</w:t>
      </w:r>
      <w:r>
        <w:rPr>
          <w:rtl w:val="true"/>
        </w:rPr>
        <w:t>)</w:t>
      </w:r>
      <w:r>
        <w:rPr>
          <w:rtl w:val="true"/>
        </w:rPr>
        <w:t>النهى عن عرقبة الدابة فى أرض العدو</w:t>
      </w:r>
      <w:bookmarkEnd w:id="547"/>
    </w:p>
    <w:p>
      <w:pPr>
        <w:pStyle w:val="BookText"/>
        <w:rPr/>
      </w:pPr>
      <w:r>
        <w:rPr>
          <w:rFonts w:eastAsia="Amiri" w:cs="Amiri" w:ascii="Amiri" w:hAnsi="Amiri"/>
          <w:color w:val="111111"/>
          <w:sz w:val="28"/>
          <w:szCs w:val="28"/>
          <w:lang w:bidi="ar-SA"/>
        </w:rPr>
        <w:t>11531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حسرت</w:t>
      </w:r>
      <w:r>
        <w:rPr>
          <w:rStyle w:val="FootnoteAnchor"/>
          <w:rtl w:val="true"/>
        </w:rPr>
        <w:footnoteReference w:id="1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أحدكم دابته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بأرض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يذبحها ولا يعرقبها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والعرقوب من ذوات الاربع عبارة عن الوتر خلف الكعبين بين مفصل الساق والقدم،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العرقوب من الدابة في رجلها بمنزلة الركبة في 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841148_3830689328"/>
      <w:bookmarkStart w:id="549" w:name="_Toc196"/>
      <w:bookmarkEnd w:id="548"/>
      <w:r>
        <w:rPr>
          <w:rtl w:val="true"/>
        </w:rPr>
        <w:t xml:space="preserve">باب </w:t>
      </w:r>
      <w:r>
        <w:rPr>
          <w:rtl w:val="true"/>
        </w:rPr>
        <w:t>(</w:t>
      </w:r>
      <w:r>
        <w:rPr/>
        <w:t>15</w:t>
      </w:r>
      <w:r>
        <w:rPr>
          <w:rtl w:val="true"/>
        </w:rPr>
        <w:t>)</w:t>
      </w:r>
      <w:r>
        <w:rPr>
          <w:rtl w:val="true"/>
        </w:rPr>
        <w:t>كراهة قول الراكب للماشي</w:t>
      </w:r>
      <w:r>
        <w:rPr>
          <w:rtl w:val="true"/>
        </w:rPr>
        <w:t xml:space="preserve">: </w:t>
      </w:r>
      <w:r>
        <w:rPr>
          <w:rtl w:val="true"/>
        </w:rPr>
        <w:t>الطريق</w:t>
      </w:r>
      <w:bookmarkEnd w:id="549"/>
    </w:p>
    <w:p>
      <w:pPr>
        <w:pStyle w:val="BookText"/>
        <w:rPr/>
      </w:pPr>
      <w:r>
        <w:rPr>
          <w:rFonts w:eastAsia="Amiri" w:cs="Amiri" w:ascii="Amiri" w:hAnsi="Amiri"/>
          <w:color w:val="111111"/>
          <w:sz w:val="28"/>
          <w:szCs w:val="28"/>
          <w:lang w:bidi="ar-SA"/>
        </w:rPr>
        <w:t>11532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عبداللّه بن عامر، عن محمد بن اسماعيل بن بزيع،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قول الراكب للماشي</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الطريق</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عبدالجبار، عن محمد بن اسماعيل بن بزيع،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bookmarkStart w:id="550" w:name="pg13634_135295"/>
    </w:p>
    <w:p>
      <w:pPr>
        <w:pStyle w:val="BookText"/>
        <w:rPr/>
      </w:pPr>
      <w:bookmarkEnd w:id="550"/>
      <w:r>
        <w:rPr>
          <w:rFonts w:eastAsia="Amiri" w:cs="Amiri" w:ascii="Amiri" w:hAnsi="Amiri"/>
          <w:color w:val="111111"/>
          <w:sz w:val="28"/>
          <w:szCs w:val="28"/>
          <w:lang w:bidi="ar-SA"/>
        </w:rPr>
        <w:t>11533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الحقّ أن يقول الرّاكب للماشي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الجور أن يقول الراكب للماشي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وقال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 جملة حقوق الماشي على الراكب أن ينبهه بموضع دابته لكي يأخذ حذره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الراكب للماشي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أي إفسح الطريق لي حتى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الأولوية في الطريق للماشي دون الرّاكب،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تصحيف ومن سهو النسّاخ، للتشابه والتماثل بين لفظ الجور والحق في رسم الخط، واللّه العالم</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841150_3830689328"/>
      <w:bookmarkStart w:id="552" w:name="_Toc197"/>
      <w:bookmarkEnd w:id="551"/>
      <w:r>
        <w:rPr>
          <w:rtl w:val="true"/>
        </w:rPr>
        <w:t xml:space="preserve">باب </w:t>
      </w:r>
      <w:r>
        <w:rPr>
          <w:rtl w:val="true"/>
        </w:rPr>
        <w:t>(</w:t>
      </w:r>
      <w:r>
        <w:rPr/>
        <w:t>16</w:t>
      </w:r>
      <w:r>
        <w:rPr>
          <w:rtl w:val="true"/>
        </w:rPr>
        <w:t xml:space="preserve">) </w:t>
      </w:r>
      <w:r>
        <w:rPr>
          <w:rtl w:val="true"/>
        </w:rPr>
        <w:t>كراهة مشي الماشي مع الراكب</w:t>
      </w:r>
      <w:bookmarkEnd w:id="55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راكب فمشوا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حاجة؟ </w:t>
      </w:r>
      <w:bookmarkStart w:id="553" w:name="pg13634_135296"/>
    </w:p>
    <w:p>
      <w:pPr>
        <w:pStyle w:val="BookText"/>
        <w:rPr/>
      </w:pPr>
      <w:bookmarkEnd w:id="553"/>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ولكنّا نحبّ أن نمشي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مشي الماشي مع الراكب مفسدة للراكب ومذلّة للماشي</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محمّد بن أبي عمير، عن هشام بن سالم،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وهو راكب فمشوا معه فالتفت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حاجة؟</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ولكنّا نحب أن نمشي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فانّ مشي الماشي مع الراكب مفسدة للراكب، ومذلّة للماشي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مرّة أخرى فمشوا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فانّ خفق النعال خلف أعقاب الرّجال مفسدة لقلوب النوكى</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841152_3830689328"/>
      <w:bookmarkStart w:id="555" w:name="_Toc198"/>
      <w:bookmarkEnd w:id="554"/>
      <w:r>
        <w:rPr>
          <w:rtl w:val="true"/>
        </w:rPr>
        <w:t xml:space="preserve">باب </w:t>
      </w:r>
      <w:r>
        <w:rPr>
          <w:rtl w:val="true"/>
        </w:rPr>
        <w:t>(</w:t>
      </w:r>
      <w:r>
        <w:rPr/>
        <w:t>17</w:t>
      </w:r>
      <w:r>
        <w:rPr>
          <w:rtl w:val="true"/>
        </w:rPr>
        <w:t xml:space="preserve">) </w:t>
      </w:r>
      <w:r>
        <w:rPr>
          <w:rtl w:val="true"/>
        </w:rPr>
        <w:t>استحباب ذكر اللّه عند الركوب</w:t>
      </w:r>
      <w:bookmarkEnd w:id="555"/>
    </w:p>
    <w:p>
      <w:pPr>
        <w:pStyle w:val="BookText"/>
        <w:rPr/>
      </w:pPr>
      <w:r>
        <w:rPr>
          <w:rFonts w:eastAsia="Amiri" w:cs="Amiri" w:ascii="Amiri" w:hAnsi="Amiri"/>
          <w:color w:val="111111"/>
          <w:sz w:val="28"/>
          <w:szCs w:val="28"/>
          <w:lang w:bidi="ar-SA"/>
        </w:rPr>
        <w:t>11536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عبداللّه بن الفضيل</w:t>
      </w:r>
      <w:r>
        <w:rPr>
          <w:rStyle w:val="FootnoteAnchor"/>
          <w:rtl w:val="true"/>
        </w:rPr>
        <w:footnoteReference w:id="1194"/>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النوفليّ، عن أبيه، عن بعض مشيخته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رجله في الركاب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لَنا </w:t>
      </w:r>
      <w:bookmarkStart w:id="556" w:name="pg13634_135297"/>
    </w:p>
    <w:p>
      <w:pPr>
        <w:pStyle w:val="BookText"/>
        <w:rPr/>
      </w:pPr>
      <w:bookmarkEnd w:id="556"/>
      <w:r>
        <w:rPr>
          <w:rFonts w:ascii="Amiri" w:hAnsi="Amiri" w:eastAsia="Amiri" w:cs="Amiri"/>
          <w:color w:val="111111"/>
          <w:sz w:val="28"/>
          <w:sz w:val="28"/>
          <w:szCs w:val="28"/>
          <w:rtl w:val="true"/>
          <w:lang w:bidi="ar-SA"/>
        </w:rPr>
        <w:t>هذا وَ ما كُنّا لَهُ مُقْرِنِينَ ويسبّح اللّه سبعا، ويحمد الله سبعا، ويهلّل اللّه سبعا</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أمان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وضع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أمان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صفوان بن مهران الجمّال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ركب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ولا حول ولا قوّة إلاّ باللّه سُبْحانَ الَّذِي سَخَّرَ لَنا هذا وَ ما كُنّا لَهُ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إِلى رَبِّنا لَمُنْقَلِبُونَ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841154_3830689328"/>
      <w:bookmarkStart w:id="558" w:name="_Toc199"/>
      <w:bookmarkEnd w:id="557"/>
      <w:r>
        <w:rPr>
          <w:rtl w:val="true"/>
        </w:rPr>
        <w:t xml:space="preserve">باب </w:t>
      </w:r>
      <w:r>
        <w:rPr>
          <w:rtl w:val="true"/>
        </w:rPr>
        <w:t>(</w:t>
      </w:r>
      <w:r>
        <w:rPr/>
        <w:t>18</w:t>
      </w:r>
      <w:r>
        <w:rPr>
          <w:rtl w:val="true"/>
        </w:rPr>
        <w:t xml:space="preserve">) </w:t>
      </w:r>
      <w:r>
        <w:rPr>
          <w:rtl w:val="true"/>
        </w:rPr>
        <w:t>المركب الهنيء سعادة</w:t>
      </w:r>
      <w:bookmarkEnd w:id="558"/>
    </w:p>
    <w:p>
      <w:pPr>
        <w:pStyle w:val="BookText"/>
        <w:rPr/>
      </w:pPr>
      <w:r>
        <w:rPr>
          <w:rFonts w:eastAsia="Amiri" w:cs="Amiri" w:ascii="Amiri" w:hAnsi="Amiri"/>
          <w:color w:val="111111"/>
          <w:sz w:val="28"/>
          <w:szCs w:val="28"/>
          <w:lang w:bidi="ar-SA"/>
        </w:rPr>
        <w:t>11538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المسلم المركب الهنيء</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البرفي، عن أبيه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w:t>
      </w:r>
      <w:bookmarkStart w:id="559" w:name="pg13634_135298"/>
    </w:p>
    <w:p>
      <w:pPr>
        <w:pStyle w:val="BookText"/>
        <w:rPr/>
      </w:pPr>
      <w:bookmarkEnd w:id="559"/>
      <w:r>
        <w:rPr>
          <w:rFonts w:ascii="Amiri" w:hAnsi="Amiri" w:eastAsia="Amiri" w:cs="Amiri"/>
          <w:color w:val="111111"/>
          <w:sz w:val="28"/>
          <w:sz w:val="28"/>
          <w:szCs w:val="28"/>
          <w:rtl w:val="true"/>
          <w:lang w:bidi="ar-SA"/>
        </w:rPr>
        <w:t xml:space="preserve">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محمّد بن عيسى، عن محمّد بن سماعة، عن محمّد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المؤمن</w:t>
      </w:r>
      <w:r>
        <w:rPr>
          <w:rStyle w:val="FootnoteAnchor"/>
          <w:rtl w:val="true"/>
        </w:rPr>
        <w:footnoteReference w:id="1200"/>
      </w:r>
      <w:r>
        <w:rPr>
          <w:rFonts w:ascii="Amiri" w:hAnsi="Amiri" w:eastAsia="Amiri" w:cs="Amiri"/>
          <w:color w:val="111111"/>
          <w:sz w:val="28"/>
          <w:sz w:val="28"/>
          <w:szCs w:val="28"/>
          <w:rtl w:val="true"/>
          <w:lang w:bidi="ar-SA"/>
        </w:rPr>
        <w:t>دابّة يركبها في حوائجه، ويقضي عليها حقوق إخوانه</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محمد، عن سماعة، عن محمد ابن مروان مثله</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841156_3830689328"/>
      <w:bookmarkStart w:id="561" w:name="_Toc200"/>
      <w:bookmarkEnd w:id="560"/>
      <w:r>
        <w:rPr>
          <w:rtl w:val="true"/>
        </w:rPr>
        <w:t xml:space="preserve">باب </w:t>
      </w:r>
      <w:r>
        <w:rPr>
          <w:rtl w:val="true"/>
        </w:rPr>
        <w:t>(</w:t>
      </w:r>
      <w:r>
        <w:rPr/>
        <w:t>19</w:t>
      </w:r>
      <w:r>
        <w:rPr>
          <w:rtl w:val="true"/>
        </w:rPr>
        <w:t xml:space="preserve">) </w:t>
      </w:r>
      <w:r>
        <w:rPr>
          <w:rtl w:val="true"/>
        </w:rPr>
        <w:t>من سعادة المسلم اربعة أشياء</w:t>
      </w:r>
      <w:bookmarkEnd w:id="561"/>
    </w:p>
    <w:p>
      <w:pPr>
        <w:pStyle w:val="BookText"/>
        <w:rPr/>
      </w:pPr>
      <w:r>
        <w:rPr>
          <w:rFonts w:eastAsia="Amiri" w:cs="Amiri" w:ascii="Amiri" w:hAnsi="Amiri"/>
          <w:color w:val="111111"/>
          <w:sz w:val="28"/>
          <w:szCs w:val="28"/>
          <w:lang w:bidi="ar-SA"/>
        </w:rPr>
        <w:t>11540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مسعدة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سعادة المرء المسلم أن يشبهه ولده، والمرأة الجميلة ذات دين، والمركب الهنيء، والمسكن الواسع</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562" w:name="pg13634_135299"/>
    </w:p>
    <w:p>
      <w:pPr>
        <w:pStyle w:val="BookText"/>
        <w:rPr/>
      </w:pPr>
      <w:bookmarkEnd w:id="562"/>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المسلم الزوجة الصالحة، والمسكن الواسع، والمركب الهنيء، والولد الصالح</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الثلاثة</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نشرة</w:t>
      </w:r>
      <w:r>
        <w:rPr>
          <w:rStyle w:val="FootnoteAnchor"/>
          <w:rtl w:val="true"/>
        </w:rPr>
        <w:footnoteReference w:id="1206"/>
      </w:r>
      <w:r>
        <w:rPr>
          <w:rFonts w:ascii="Amiri" w:hAnsi="Amiri" w:eastAsia="Amiri" w:cs="Amiri"/>
          <w:color w:val="111111"/>
          <w:sz w:val="28"/>
          <w:sz w:val="28"/>
          <w:szCs w:val="28"/>
          <w:rtl w:val="true"/>
          <w:lang w:bidi="ar-SA"/>
        </w:rPr>
        <w:t>، والعسل نشرة، والركوب نشرة، والنظر إلى الخضرة نشرة</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هذه الامور توجب انشراح الصدر، وزوال الهمّ والغمّ، وتبعث على النشاط والحيويّة في الانسان</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841158_3830689328"/>
      <w:bookmarkStart w:id="564" w:name="_Toc201"/>
      <w:bookmarkEnd w:id="563"/>
      <w:r>
        <w:rPr>
          <w:rtl w:val="true"/>
        </w:rPr>
        <w:t xml:space="preserve">باب </w:t>
      </w:r>
      <w:r>
        <w:rPr>
          <w:rtl w:val="true"/>
        </w:rPr>
        <w:t>(</w:t>
      </w:r>
      <w:r>
        <w:rPr/>
        <w:t>20</w:t>
      </w:r>
      <w:r>
        <w:rPr>
          <w:rtl w:val="true"/>
        </w:rPr>
        <w:t>)</w:t>
      </w:r>
      <w:r>
        <w:rPr>
          <w:rtl w:val="true"/>
        </w:rPr>
        <w:t>كراهة الركوب على الميثرة الحمراء</w:t>
      </w:r>
      <w:bookmarkEnd w:id="564"/>
    </w:p>
    <w:p>
      <w:pPr>
        <w:pStyle w:val="BookText"/>
        <w:rPr/>
      </w:pPr>
      <w:r>
        <w:rPr>
          <w:rFonts w:eastAsia="Amiri" w:cs="Amiri" w:ascii="Amiri" w:hAnsi="Amiri"/>
          <w:color w:val="111111"/>
          <w:sz w:val="28"/>
          <w:szCs w:val="28"/>
          <w:lang w:bidi="ar-SA"/>
        </w:rPr>
        <w:t>11543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اسماعيل، وعلي بن ابراهيم، عن أبيه،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ان تركب ميثرة حمراء فانها ميثرة ابليس</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اسماعيل، عن حنان مثله</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عثمان، عن سماعة</w:t>
      </w:r>
      <w:r>
        <w:rPr>
          <w:rStyle w:val="FootnoteAnchor"/>
          <w:rtl w:val="true"/>
        </w:rPr>
        <w:footnoteReference w:id="12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تركب بميثرة حمراء فانّها ميثرة إبليس</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عبدالحميد وعبدالصمد بن محمد جميعا،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تتختّم بالذهب، فانّها حليتك في الجنّة، وإيّاك أن تلبس القسّيّ‌</w:t>
      </w:r>
      <w:r>
        <w:rPr>
          <w:rStyle w:val="FootnoteAnchor"/>
          <w:rtl w:val="true"/>
        </w:rPr>
        <w:footnoteReference w:id="1212"/>
      </w:r>
      <w:r>
        <w:rPr>
          <w:rFonts w:ascii="Amiri" w:hAnsi="Amiri" w:eastAsia="Amiri" w:cs="Amiri"/>
          <w:color w:val="111111"/>
          <w:sz w:val="28"/>
          <w:sz w:val="28"/>
          <w:szCs w:val="28"/>
          <w:rtl w:val="true"/>
          <w:lang w:bidi="ar-SA"/>
        </w:rPr>
        <w:t>، وإيّاك أن تركب بميثرة حمراء فانّها من مياثر إبليس</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بن جعفر بن محمد 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ابراهيم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عن حمّاد بن عثمان، عن عبداللّه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أقول نهاكم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التختم بالذّهب، وعن ثياب القسّيّ، وعن مياثر الارجوان</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والارجوان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شديدة الحمرة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الصبغ الاحمر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وعن الملاحف المفدمة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وعن القراءة وأنا راكع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القراءة هنا هو قراءة القرآن في حالة الركوع فانه منهي عنه نهي كراهة لاتحريم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وعبداللّه ابني محمد بن عيسى، عن محمد بن أبي عميرمثله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اصحابنا، عن أحمد بن أبي عبداللّه، عن محمد بن علي، عن عبدالرحمن بن أبي هاشم، عن إبراهيم بن أبي يحيى المديني</w:t>
      </w:r>
      <w:r>
        <w:rPr>
          <w:rStyle w:val="FootnoteAnchor"/>
          <w:rtl w:val="true"/>
        </w:rPr>
        <w:footnoteReference w:id="1216"/>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يركب على قطيفة حمراء</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عن محمد بن يحيي، عن عبدالرحمن بن أبي هاشم، عن ابراهيم بن أبي يحيى المدائني مثله</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 xml:space="preserve">. </w:t>
      </w:r>
      <w:bookmarkStart w:id="565" w:name="pg13634_135302"/>
    </w:p>
    <w:p>
      <w:pPr>
        <w:pStyle w:val="BookText"/>
        <w:rPr/>
      </w:pPr>
      <w:bookmarkEnd w:id="565"/>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محمّد بن علي، عن عبدالرحمن ابن أبي هاشم مثله</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841160_3830689328"/>
      <w:bookmarkStart w:id="567" w:name="_Toc202"/>
      <w:bookmarkEnd w:id="566"/>
      <w:r>
        <w:rPr>
          <w:rtl w:val="true"/>
        </w:rPr>
        <w:t xml:space="preserve">باب </w:t>
      </w:r>
      <w:r>
        <w:rPr>
          <w:rtl w:val="true"/>
        </w:rPr>
        <w:t>(</w:t>
      </w:r>
      <w:r>
        <w:rPr/>
        <w:t>21</w:t>
      </w:r>
      <w:r>
        <w:rPr>
          <w:rtl w:val="true"/>
        </w:rPr>
        <w:t xml:space="preserve">) </w:t>
      </w:r>
      <w:r>
        <w:rPr>
          <w:rtl w:val="true"/>
        </w:rPr>
        <w:t>البهائم تعرف أربعة أشياء</w:t>
      </w:r>
      <w:bookmarkEnd w:id="567"/>
    </w:p>
    <w:p>
      <w:pPr>
        <w:pStyle w:val="BookText"/>
        <w:rPr/>
      </w:pPr>
      <w:r>
        <w:rPr>
          <w:rFonts w:eastAsia="Amiri" w:cs="Amiri" w:ascii="Amiri" w:hAnsi="Amiri"/>
          <w:color w:val="111111"/>
          <w:sz w:val="28"/>
          <w:szCs w:val="28"/>
          <w:lang w:bidi="ar-SA"/>
        </w:rPr>
        <w:t>11548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الحجّال، وابن فضّال، عن ثعلبة، عن يعقوب بن سالم،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أبهم على البهائم من شيء فلا يبهم عليها أربعة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أنّ لها خالقا، ومعرفة طلب الرزق، ومعرفة الذكر من الأنثى، ومخافة الموت</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841162_3830689328"/>
      <w:bookmarkStart w:id="569" w:name="_Toc203"/>
      <w:bookmarkEnd w:id="568"/>
      <w:r>
        <w:rPr>
          <w:rtl w:val="true"/>
        </w:rPr>
        <w:t xml:space="preserve">باب </w:t>
      </w:r>
      <w:r>
        <w:rPr>
          <w:rtl w:val="true"/>
        </w:rPr>
        <w:t>(</w:t>
      </w:r>
      <w:r>
        <w:rPr/>
        <w:t>22</w:t>
      </w:r>
      <w:r>
        <w:rPr>
          <w:rtl w:val="true"/>
        </w:rPr>
        <w:t>)</w:t>
      </w:r>
      <w:r>
        <w:rPr>
          <w:rtl w:val="true"/>
        </w:rPr>
        <w:t>كراهة التحريش بين البهائم</w:t>
      </w:r>
      <w:bookmarkEnd w:id="569"/>
    </w:p>
    <w:p>
      <w:pPr>
        <w:pStyle w:val="BookText"/>
        <w:rPr/>
      </w:pPr>
      <w:r>
        <w:rPr>
          <w:rFonts w:eastAsia="Amiri" w:cs="Amiri" w:ascii="Amiri" w:hAnsi="Amiri"/>
          <w:color w:val="111111"/>
          <w:sz w:val="28"/>
          <w:szCs w:val="28"/>
          <w:lang w:bidi="ar-SA"/>
        </w:rPr>
        <w:t>11549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أبان بن عثمان، عن أبي العباس،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التحريش بين البهائم؟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مكروه إلاّ الكلب</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الحكم مثله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bookmarkStart w:id="570" w:name="pg13634_135303"/>
    </w:p>
    <w:p>
      <w:pPr>
        <w:pStyle w:val="BookText"/>
        <w:rPr/>
      </w:pPr>
      <w:bookmarkEnd w:id="570"/>
      <w:r>
        <w:rPr>
          <w:rFonts w:ascii="Amiri" w:hAnsi="Amiri" w:eastAsia="Amiri" w:cs="Amiri"/>
          <w:color w:val="111111"/>
          <w:sz w:val="28"/>
          <w:sz w:val="28"/>
          <w:szCs w:val="28"/>
          <w:rtl w:val="true"/>
          <w:lang w:bidi="ar-SA"/>
        </w:rPr>
        <w:t>الكلاب</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أبان،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التحريش بين البهائم؟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ذلك إلّا الكلاب</w:t>
      </w:r>
      <w:r>
        <w:rPr>
          <w:rStyle w:val="FootnoteAnchor"/>
          <w:rtl w:val="true"/>
        </w:rPr>
        <w:footnoteReference w:id="1223"/>
      </w:r>
      <w:r>
        <w:rPr>
          <w:rFonts w:ascii="IRNazanin" w:hAnsi="IRNazanin" w:eastAsia="IRNazanin"/>
          <w:color w:val="111111"/>
          <w:sz w:val="28"/>
          <w:sz w:val="28"/>
          <w:szCs w:val="28"/>
          <w:rtl w:val="true"/>
          <w:lang w:bidi="fa-IR"/>
        </w:rPr>
        <w:t>و</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اسماعيل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هشام، عن ابان بن عثمان، عن مسمع كردين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الكلب</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841164_3830689328"/>
      <w:bookmarkStart w:id="572" w:name="_Toc204"/>
      <w:bookmarkEnd w:id="571"/>
      <w:r>
        <w:rPr>
          <w:rtl w:val="true"/>
        </w:rPr>
        <w:t xml:space="preserve">باب </w:t>
      </w:r>
      <w:r>
        <w:rPr>
          <w:rtl w:val="true"/>
        </w:rPr>
        <w:t>(</w:t>
      </w:r>
      <w:r>
        <w:rPr/>
        <w:t>23</w:t>
      </w:r>
      <w:r>
        <w:rPr>
          <w:rtl w:val="true"/>
        </w:rPr>
        <w:t xml:space="preserve">) </w:t>
      </w:r>
      <w:r>
        <w:rPr>
          <w:rtl w:val="true"/>
        </w:rPr>
        <w:t>النهي عن وسم البهائم فى وجوهها</w:t>
      </w:r>
      <w:bookmarkEnd w:id="572"/>
    </w:p>
    <w:p>
      <w:pPr>
        <w:pStyle w:val="BookText"/>
        <w:rPr/>
      </w:pPr>
      <w:r>
        <w:rPr>
          <w:rFonts w:eastAsia="Amiri" w:cs="Amiri" w:ascii="Amiri" w:hAnsi="Amiri"/>
          <w:color w:val="111111"/>
          <w:sz w:val="28"/>
          <w:szCs w:val="28"/>
          <w:lang w:bidi="ar-SA"/>
        </w:rPr>
        <w:t>11551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عن النوفليّ، عن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توسم البهائم في وجوهها، وأن يضرب وجوهها، فانّها تسّبح بحمد ربّها</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ووسمه وسما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أثّر فيه بسمة وكيّ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واسقط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يضرب وجوهها</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سمة المواشي؟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إلاّ في الوجوه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محبوب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في الوجه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 الغنم في وجوهها؟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سمها فى آذانها</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عن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إلاّ ما كان في الوجه</w:t>
      </w:r>
      <w:r>
        <w:rPr>
          <w:rStyle w:val="FootnoteAnchor"/>
          <w:rtl w:val="true"/>
        </w:rPr>
        <w:footnoteReference w:id="1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فضالة، عن أبان،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وسم المواشي؟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توسم في غير وجوهها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القاسم بن يحيى، عن جدّه الحسن بن راشد،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Style w:val="FootnoteAnchor"/>
          <w:rtl w:val="true"/>
        </w:rPr>
        <w:footnoteReference w:id="1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لاتضربوا الدّوابّ على وجوهها، فإنّها تسبّح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لاتسمّوها في وجوهها</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القاسم بن يحيي مثله</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مسعدة بن زياد،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بسمة المواشى بالنّار إذا انتم تنكبتم</w:t>
      </w:r>
      <w:r>
        <w:rPr>
          <w:rStyle w:val="FootnoteAnchor"/>
          <w:rtl w:val="true"/>
        </w:rPr>
        <w:footnoteReference w:id="1237"/>
      </w:r>
      <w:r>
        <w:rPr>
          <w:rFonts w:ascii="IRNazanin" w:hAnsi="IRNazanin" w:eastAsia="IRNazanin"/>
          <w:color w:val="111111"/>
          <w:sz w:val="28"/>
          <w:sz w:val="28"/>
          <w:szCs w:val="28"/>
          <w:rtl w:val="true"/>
          <w:lang w:bidi="fa-IR"/>
        </w:rPr>
        <w:t>وجوهها</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bookmarkStart w:id="573" w:name="pg13634_135306"/>
    </w:p>
    <w:p>
      <w:pPr>
        <w:pStyle w:val="BookText"/>
        <w:rPr/>
      </w:pPr>
      <w:bookmarkEnd w:id="573"/>
      <w:r>
        <w:rPr>
          <w:rFonts w:eastAsia="Amiri" w:cs="Amiri" w:ascii="Amiri" w:hAnsi="Amiri"/>
          <w:color w:val="111111"/>
          <w:sz w:val="28"/>
          <w:szCs w:val="28"/>
          <w:lang w:bidi="ar-SA"/>
        </w:rPr>
        <w:t>11558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حرمة، وحرمة البهائم في وجوهها</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عبداللّه بن المغيرة ومحمّد بن سنان، 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841166_3830689328"/>
      <w:bookmarkStart w:id="575" w:name="_Toc205"/>
      <w:bookmarkEnd w:id="574"/>
      <w:r>
        <w:rPr>
          <w:rtl w:val="true"/>
        </w:rPr>
        <w:t xml:space="preserve">باب </w:t>
      </w:r>
      <w:r>
        <w:rPr>
          <w:rtl w:val="true"/>
        </w:rPr>
        <w:t>(</w:t>
      </w:r>
      <w:r>
        <w:rPr/>
        <w:t>24</w:t>
      </w:r>
      <w:r>
        <w:rPr>
          <w:rtl w:val="true"/>
        </w:rPr>
        <w:t>)</w:t>
      </w:r>
      <w:r>
        <w:rPr>
          <w:rtl w:val="true"/>
        </w:rPr>
        <w:t>اقذر الذنوب ثلاثة</w:t>
      </w:r>
      <w:bookmarkEnd w:id="575"/>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أقذر 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البهيمة، وحبس مهر المرأة، ومنع الأجير أجره</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bookmarkStart w:id="576" w:name="pg13634_135307"/>
    </w:p>
    <w:p>
      <w:pPr>
        <w:pStyle w:val="Heading2"/>
        <w:numPr>
          <w:ilvl w:val="1"/>
          <w:numId w:val="1"/>
        </w:numPr>
        <w:rPr/>
      </w:pPr>
      <w:bookmarkStart w:id="577" w:name="__RefHeading___Toc841168_3830689328"/>
      <w:bookmarkStart w:id="578" w:name="_Toc206"/>
      <w:bookmarkEnd w:id="576"/>
      <w:bookmarkEnd w:id="577"/>
      <w:r>
        <w:rPr>
          <w:rtl w:val="true"/>
        </w:rPr>
        <w:t>أبواب الطيور والدواجن</w:t>
      </w:r>
      <w:bookmarkEnd w:id="578"/>
    </w:p>
    <w:p>
      <w:pPr>
        <w:pStyle w:val="Heading3"/>
        <w:numPr>
          <w:ilvl w:val="2"/>
          <w:numId w:val="1"/>
        </w:numPr>
        <w:rPr/>
      </w:pPr>
      <w:bookmarkStart w:id="579" w:name="__RefHeading___Toc841170_3830689328"/>
      <w:bookmarkStart w:id="580" w:name="_Toc207"/>
      <w:bookmarkEnd w:id="579"/>
      <w:r>
        <w:rPr>
          <w:rtl w:val="true"/>
        </w:rPr>
        <w:t xml:space="preserve">باب </w:t>
      </w:r>
      <w:r>
        <w:rPr>
          <w:rtl w:val="true"/>
        </w:rPr>
        <w:t>(</w:t>
      </w:r>
      <w:r>
        <w:rPr/>
        <w:t>1</w:t>
      </w:r>
      <w:r>
        <w:rPr>
          <w:rtl w:val="true"/>
        </w:rPr>
        <w:t>)</w:t>
      </w:r>
      <w:r>
        <w:rPr>
          <w:rtl w:val="true"/>
        </w:rPr>
        <w:t>استحباب اتخاذ الحمام والدواجن في البيوت</w:t>
      </w:r>
      <w:bookmarkEnd w:id="580"/>
    </w:p>
    <w:p>
      <w:pPr>
        <w:pStyle w:val="BookText"/>
        <w:rPr/>
      </w:pPr>
      <w:r>
        <w:rPr>
          <w:rFonts w:eastAsia="Amiri" w:cs="Amiri" w:ascii="Amiri" w:hAnsi="Amiri"/>
          <w:color w:val="111111"/>
          <w:sz w:val="28"/>
          <w:szCs w:val="28"/>
          <w:lang w:bidi="ar-SA"/>
        </w:rPr>
        <w:t>11560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عليّ، عن رجل، عن يحيي الازرق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حفيف أجنحة الحمام</w:t>
      </w:r>
      <w:r>
        <w:rPr>
          <w:rStyle w:val="FootnoteAnchor"/>
          <w:rtl w:val="true"/>
        </w:rPr>
        <w:footnoteReference w:id="1242"/>
      </w:r>
      <w:r>
        <w:rPr>
          <w:rFonts w:ascii="Amiri" w:hAnsi="Amiri" w:eastAsia="Amiri" w:cs="Amiri"/>
          <w:color w:val="111111"/>
          <w:sz w:val="28"/>
          <w:sz w:val="28"/>
          <w:szCs w:val="28"/>
          <w:rtl w:val="true"/>
          <w:lang w:bidi="ar-SA"/>
        </w:rPr>
        <w:t>لتطرد الشياطين</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عن الحسين بن علوان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يحبّون أن يكون في البيت الشيء الدّاجن مثل الحمام أو الدّجاج أو العتاد</w:t>
      </w:r>
      <w:r>
        <w:rPr>
          <w:rStyle w:val="FootnoteAnchor"/>
          <w:rtl w:val="true"/>
        </w:rPr>
        <w:footnoteReference w:id="1244"/>
      </w:r>
      <w:r>
        <w:rPr>
          <w:rFonts w:ascii="Amiri" w:hAnsi="Amiri" w:eastAsia="Amiri" w:cs="Amiri"/>
          <w:color w:val="111111"/>
          <w:sz w:val="28"/>
          <w:sz w:val="28"/>
          <w:szCs w:val="28"/>
          <w:rtl w:val="true"/>
          <w:lang w:bidi="ar-SA"/>
        </w:rPr>
        <w:t xml:space="preserve">ليعبث </w:t>
      </w:r>
    </w:p>
    <w:p>
      <w:pPr>
        <w:pStyle w:val="BookText"/>
        <w:rPr/>
      </w:pPr>
      <w:r>
        <w:rPr>
          <w:rFonts w:ascii="Amiri" w:hAnsi="Amiri" w:eastAsia="Amiri" w:cs="Amiri"/>
          <w:color w:val="111111"/>
          <w:sz w:val="28"/>
          <w:sz w:val="28"/>
          <w:szCs w:val="28"/>
          <w:rtl w:val="true"/>
          <w:lang w:bidi="ar-SA"/>
        </w:rPr>
        <w:t>به صبيان الجنّ، ولا يعبثون بصبيانهم</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محمد ابن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بن أبي نجران، عن سليمان ابن جعفر، عن ابراهيم بن أبي يحيى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رمى أو رمته الجنّ فيأخذ الحجر الذي رمي به فيلزم من حيث رمى وليقل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 وكفى وسمع اللّه لمن دعا ليس وراء اللّه 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الدواجن في بيوتكم، يتشاغل بها الشياطين عن صبيانكم</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حمّاد بن عثمان، عن عبدالأعلى مولى آل سام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حمام كان بمكة حمام لإسماعيل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أصل حمام الحرم بقيّة حمام كان لإسماعيل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اتّخذها، كان يأنس بها،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أن تتّخذ طيرا مقصوصا تأنس به مخافة الهوامّ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الوشاّء، عن أحمد بن عائذ، عن أبى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نسل حمام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له</w:t>
      </w:r>
      <w:r>
        <w:rPr>
          <w:rStyle w:val="FootnoteAnchor"/>
          <w:rtl w:val="true"/>
        </w:rPr>
        <w:footnoteReference w:id="1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صالح بن أبي حمّاد، والحسين بن محمّد، عن معلّى بن محمّد جميعا، عن الوشاّء، عن أحمد بن عائذ، عن أبى خديجة،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بيت فيه حمام إلّا لم يصب أهل ذلك البيت آفة من الجنّ، إنّ سفهاء الجنّ يعبثون في البيت فيعبثون بالحمام ويتركون الإنسان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بيت نبي إلاّ وفيه حمام، لانّ سفهاء الجنّ يعبثون بصبيان البيت، فاذا كان فيه حمام عبثوا بالحمام وتركوا الناس</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عبيداللّه الدهقان، عن درست، عن عبداللّه بن سنان،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الوحشة فأمره أن يتّخذ في بيته زوج حمام</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أبي عبداللّه الجامورانيّ، عن الحسن بن عليّ بن أبي حمزة، عن أبيه، </w:t>
      </w:r>
    </w:p>
    <w:p>
      <w:pPr>
        <w:pStyle w:val="BookText"/>
        <w:rPr/>
      </w:pPr>
      <w:r>
        <w:rPr>
          <w:rFonts w:ascii="Amiri" w:hAnsi="Amiri" w:eastAsia="Amiri" w:cs="Amiri"/>
          <w:color w:val="111111"/>
          <w:sz w:val="28"/>
          <w:sz w:val="28"/>
          <w:szCs w:val="28"/>
          <w:rtl w:val="true"/>
          <w:lang w:bidi="ar-SA"/>
        </w:rPr>
        <w:t>عن صندل،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الحمام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اتّخذوها في منازلكم فإنّها محبوبة، لحقتها دعوة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آنس شيء في البيوت</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رجل، عن عمر بن يزيد،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طير من طيور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كانوا يمسكون في بيوتهم، وليس من بيت فيه حمام إلاّ لم تصب أهل ذلك البيت آفة من الجنّ، إنّ سفهاء الجنّ يعبثون في البيت، فيعبثون بالحمام ويدعون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في بيوت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حماما لابنه إسماعيل</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الرقّي،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حماما خرج من تحت سريره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أهدى لك طيورا عندنا بلقا</w:t>
      </w:r>
      <w:r>
        <w:rPr>
          <w:rStyle w:val="FootnoteAnchor"/>
          <w:rtl w:val="true"/>
        </w:rPr>
        <w:footnoteReference w:id="1253"/>
      </w:r>
      <w:r>
        <w:rPr>
          <w:rFonts w:ascii="IRNazanin" w:hAnsi="IRNazanin" w:eastAsia="IRNazanin"/>
          <w:color w:val="111111"/>
          <w:sz w:val="28"/>
          <w:sz w:val="28"/>
          <w:szCs w:val="28"/>
          <w:rtl w:val="true"/>
          <w:lang w:bidi="fa-IR"/>
        </w:rPr>
        <w:t>تقرقر</w:t>
      </w:r>
      <w:r>
        <w:rPr>
          <w:rStyle w:val="FootnoteAnchor"/>
          <w:rtl w:val="true"/>
        </w:rPr>
        <w:footnoteReference w:id="12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مسوخ من الطير، إذا كنت متّخذا فاتّخذ مثل هذه فانّها بقيّة حمام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w:t>
      </w:r>
    </w:p>
    <w:p>
      <w:pPr>
        <w:pStyle w:val="BookText"/>
        <w:rPr/>
      </w:pPr>
      <w:r>
        <w:rPr>
          <w:rFonts w:ascii="Amiri" w:hAnsi="Amiri" w:eastAsia="Amiri" w:cs="Amiri"/>
          <w:color w:val="111111"/>
          <w:sz w:val="28"/>
          <w:sz w:val="28"/>
          <w:szCs w:val="28"/>
          <w:rtl w:val="true"/>
          <w:lang w:bidi="ar-SA"/>
        </w:rPr>
        <w:t>بكر بن صالح، عن محمّد بن أبي حمزة، عن عثمان الإصبهاني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استهداني إسماعيل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فأهديت له طيرا راعبيّا فدخل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هذا الطير الراعبي معي في البيت يؤنسني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حمام يفتّ لهنّ خبزا</w:t>
      </w:r>
      <w:r>
        <w:rPr>
          <w:rStyle w:val="FootnoteAnchor"/>
          <w:rtl w:val="true"/>
        </w:rPr>
        <w:footnoteReference w:id="1256"/>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بكر بن صالح، عن أشعث بن محمّد البارقيّ، عن عبدالكريم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على فراشه ثلاث حمامات خضر قد ذرقن على الفراش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هؤلاء الحمام تقذر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يستحبّ أن تسكن في البيت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بعض أصحابه، عن أبان،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حمام أحمر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محمّد بن عمر و عن إبراهيم السنديّ، عن يحيي الازرق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بئرا فرموا فيها</w:t>
      </w:r>
      <w:r>
        <w:rPr>
          <w:rStyle w:val="FootnoteAnchor"/>
          <w:rtl w:val="true"/>
        </w:rPr>
        <w:footnoteReference w:id="1257"/>
      </w:r>
      <w:r>
        <w:rPr>
          <w:rFonts w:ascii="Amiri" w:hAnsi="Amiri" w:eastAsia="Amiri" w:cs="Amiri"/>
          <w:color w:val="111111"/>
          <w:sz w:val="28"/>
          <w:sz w:val="28"/>
          <w:szCs w:val="28"/>
          <w:rtl w:val="true"/>
          <w:lang w:bidi="ar-SA"/>
        </w:rPr>
        <w:t>، فأخبر بذلك فجاء حتّى وقف عليها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لتكفّنّ أو لأسكننّها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حفيف أجنحتها تطرد الشياطين</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الحمام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عمر رأي حماما يطير ورجل تحته يعدو،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يعدو تحته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إسماعيل عندكم؟</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بقيّة حمام الحرم من حمام إسماعيل</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بالحمام عن هدة</w:t>
      </w:r>
      <w:r>
        <w:rPr>
          <w:rStyle w:val="FootnoteAnchor"/>
          <w:rtl w:val="true"/>
        </w:rPr>
        <w:footnoteReference w:id="1260"/>
      </w:r>
      <w:r>
        <w:rPr>
          <w:rFonts w:ascii="IRNazanin" w:hAnsi="IRNazanin" w:eastAsia="IRNazanin"/>
          <w:color w:val="111111"/>
          <w:sz w:val="28"/>
          <w:sz w:val="28"/>
          <w:szCs w:val="28"/>
          <w:rtl w:val="true"/>
          <w:lang w:bidi="fa-IR"/>
        </w:rPr>
        <w:t>الدار</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الجامورانيّ، عن ابن أبي حمزة، عن صندل، عن داودبن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بيت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حمام راعبي</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يقرقر طويلا، فنظر إليّ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تدري ما يقول هذا الطير؟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على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فاتّخذوا في منازلكم</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وأخي وعلي بن الحسين ومحمد بن الحسن جميعا، عن أحمد بن ادريس بن أحمد، عن أبى عبدالله الجاموراني بهذا الاسناد نحوه</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الحمام الراعبيّة في بيوتكم، فانّها تلعن قتلة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قاتله</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الحسين، عن علي بن هارون، عن علي بن ابراهيم بن هاشم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بن سليمان بن رشيد، عن القاسم بن عبدالرحمن الهاشميّ، عن محمّد بن مخلّد الاهوازيّ،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 </w:t>
      </w:r>
    </w:p>
    <w:p>
      <w:pPr>
        <w:pStyle w:val="BookText"/>
        <w:rPr/>
      </w:pPr>
      <w:r>
        <w:rPr>
          <w:rFonts w:ascii="Amiri" w:hAnsi="Amiri" w:eastAsia="Amiri" w:cs="Amiri"/>
          <w:color w:val="111111"/>
          <w:sz w:val="28"/>
          <w:sz w:val="28"/>
          <w:szCs w:val="28"/>
          <w:rtl w:val="true"/>
          <w:lang w:bidi="ar-SA"/>
        </w:rPr>
        <w:t>أبيض أفرق</w:t>
      </w:r>
      <w:r>
        <w:rPr>
          <w:rStyle w:val="FootnoteAnchor"/>
          <w:rtl w:val="true"/>
        </w:rPr>
        <w:footnoteReference w:id="1267"/>
      </w:r>
      <w:r>
        <w:rPr>
          <w:rFonts w:ascii="Amiri" w:hAnsi="Amiri" w:eastAsia="Amiri" w:cs="Amiri"/>
          <w:color w:val="111111"/>
          <w:sz w:val="28"/>
          <w:sz w:val="28"/>
          <w:szCs w:val="28"/>
          <w:rtl w:val="true"/>
          <w:lang w:bidi="ar-SA"/>
        </w:rPr>
        <w:t>يحرس دويرته وسبع دويرات حوله، ولنفضة</w:t>
      </w:r>
      <w:r>
        <w:rPr>
          <w:rStyle w:val="FootnoteAnchor"/>
          <w:rtl w:val="true"/>
        </w:rPr>
        <w:footnoteReference w:id="1268"/>
      </w:r>
      <w:r>
        <w:rPr>
          <w:rFonts w:ascii="Amiri" w:hAnsi="Amiri" w:eastAsia="Amiri" w:cs="Amiri"/>
          <w:color w:val="111111"/>
          <w:sz w:val="28"/>
          <w:sz w:val="28"/>
          <w:szCs w:val="28"/>
          <w:rtl w:val="true"/>
          <w:lang w:bidi="ar-SA"/>
        </w:rPr>
        <w:t>من حمام منمّرة</w:t>
      </w:r>
      <w:r>
        <w:rPr>
          <w:rStyle w:val="FootnoteAnchor"/>
          <w:rtl w:val="true"/>
        </w:rPr>
        <w:footnoteReference w:id="1269"/>
      </w:r>
      <w:r>
        <w:rPr>
          <w:rFonts w:ascii="Amiri" w:hAnsi="Amiri" w:eastAsia="Amiri" w:cs="Amiri"/>
          <w:color w:val="111111"/>
          <w:sz w:val="28"/>
          <w:sz w:val="28"/>
          <w:szCs w:val="28"/>
          <w:rtl w:val="true"/>
          <w:lang w:bidi="ar-SA"/>
        </w:rPr>
        <w:t>أفضل من سبع ديوك فرق بيض</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الديك الابيض صديقي وصديق كل مؤمن</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وعدّة من أصحابنا، عن سهل بن زياد جميعا، عن جعفر بن محمّد الأشعريّ، عن ابن القدّاح،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 الدّيك صلاته، وضربه بجناحه ركوعه وسجوده</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جعفر بن محمّد بن شريح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ابن شعيب السبيعي،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ديكا رجلاه في الارض ورأسه تحت العرش، جناح له في المشرق، وجناح له في المغرب،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الملك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ذلك صاحت الدّيوك وأجابته، فإذا سمع </w:t>
      </w:r>
      <w:bookmarkStart w:id="581" w:name="pg13634_135315"/>
    </w:p>
    <w:p>
      <w:pPr>
        <w:pStyle w:val="BookText"/>
        <w:rPr/>
      </w:pPr>
      <w:bookmarkEnd w:id="581"/>
      <w:r>
        <w:rPr>
          <w:rFonts w:ascii="Amiri" w:hAnsi="Amiri" w:eastAsia="Amiri" w:cs="Amiri"/>
          <w:color w:val="111111"/>
          <w:sz w:val="28"/>
          <w:sz w:val="28"/>
          <w:szCs w:val="28"/>
          <w:rtl w:val="true"/>
          <w:lang w:bidi="ar-SA"/>
        </w:rPr>
        <w:t>صوت الدّيك فليقل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الملك القدّوس</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عيينة</w:t>
      </w:r>
      <w:r>
        <w:rPr>
          <w:rStyle w:val="FootnoteAnchor"/>
          <w:rtl w:val="true"/>
        </w:rPr>
        <w:footnoteReference w:id="12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موسى بن جعفر،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ديكا عرفه</w:t>
      </w:r>
      <w:r>
        <w:rPr>
          <w:rStyle w:val="FootnoteAnchor"/>
          <w:rtl w:val="true"/>
        </w:rPr>
        <w:footnoteReference w:id="1275"/>
      </w:r>
      <w:r>
        <w:rPr>
          <w:rFonts w:ascii="Amiri" w:hAnsi="Amiri" w:eastAsia="Amiri" w:cs="Amiri"/>
          <w:color w:val="111111"/>
          <w:sz w:val="28"/>
          <w:sz w:val="28"/>
          <w:szCs w:val="28"/>
          <w:rtl w:val="true"/>
          <w:lang w:bidi="ar-SA"/>
        </w:rPr>
        <w:t xml:space="preserve">تحت العرش، ورجلاه في تخوم الارض السابعة السفلى، إذا كان في الثلث الأخير من الليل سبّح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يسمعه كلّ شيء ما خلا الثقلين الجنّ والإنس، فتصيح عند ذلك ديكة الدنيا</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841172_3830689328"/>
      <w:bookmarkStart w:id="583" w:name="_Toc208"/>
      <w:bookmarkEnd w:id="582"/>
      <w:r>
        <w:rPr>
          <w:rtl w:val="true"/>
        </w:rPr>
        <w:t xml:space="preserve">باب </w:t>
      </w:r>
      <w:r>
        <w:rPr>
          <w:rtl w:val="true"/>
        </w:rPr>
        <w:t>(</w:t>
      </w:r>
      <w:r>
        <w:rPr/>
        <w:t>2</w:t>
      </w:r>
      <w:r>
        <w:rPr>
          <w:rtl w:val="true"/>
        </w:rPr>
        <w:t xml:space="preserve">) </w:t>
      </w:r>
      <w:r>
        <w:rPr>
          <w:rtl w:val="true"/>
        </w:rPr>
        <w:t>استحباب اتخاذ الورشان من الطيور</w:t>
      </w:r>
      <w:bookmarkEnd w:id="58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السعدآبادي، عن أحمد ابن أبي عبداللّه البرقي، عن أبيه، عن يونس بن عبدالرحمن، عن عبداللّه 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إذا اختلف لم يلقح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الناس يزعمون ان الطير الراعبيّ أحد أبويه ورشان وقد نراه يبيض ويفرخ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إنّه قد يلقى الورشان على الطّير فيتزاوج ويبيض ويفرخ، ولا يفرخ نسله أبدا</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الشيء إذا اختلف لم يلقح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تولّد الحيوان من جنسين مختلفين يكون عقيما لايلد، فقال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الراعبيّ مع كونه من جنسين مختلفين يبيض ويفرخ، 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الناس فى ذلك وإفادة أنّه لايبيض ولا يفرخ بل كلّ راعبيّ يتولّد من جنسين،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أنّ ما يحصل من الورشان والجنس الآخر هو غير الراعبيّ ولا يفرخ، ولعلّه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متولّد بين الورشان والحمام وهو شكل عجيب، قاله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محمّد، عن محمّد بن يوسف، عن علي بن داود الحذّاء، عن الفضيل بن يسار،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إذ نظرت إلى زوج حمام عنده يهدر الذكر على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يقول؟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سكني وعرسي ما خلق اللّه خلقا أحبّ إليّ منك </w:t>
      </w:r>
    </w:p>
    <w:p>
      <w:pPr>
        <w:pStyle w:val="BookText"/>
        <w:rPr/>
      </w:pPr>
      <w:r>
        <w:rPr>
          <w:rFonts w:ascii="Amiri" w:hAnsi="Amiri" w:eastAsia="Amiri" w:cs="Amiri"/>
          <w:color w:val="111111"/>
          <w:sz w:val="28"/>
          <w:sz w:val="28"/>
          <w:szCs w:val="28"/>
          <w:rtl w:val="true"/>
          <w:lang w:bidi="ar-SA"/>
        </w:rPr>
        <w:t xml:space="preserve">إلاّ أن يكون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إسماعيل بن مهران، عن سيف بن عميرة، عن أبي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في بيته طيرا فليتّخذ ورشانا</w:t>
      </w:r>
      <w:r>
        <w:rPr>
          <w:rStyle w:val="FootnoteAnchor"/>
          <w:rtl w:val="true"/>
        </w:rPr>
        <w:footnoteReference w:id="1279"/>
      </w:r>
      <w:r>
        <w:rPr>
          <w:rFonts w:ascii="Amiri" w:hAnsi="Amiri" w:eastAsia="Amiri" w:cs="Amiri"/>
          <w:color w:val="111111"/>
          <w:sz w:val="28"/>
          <w:sz w:val="28"/>
          <w:szCs w:val="28"/>
          <w:rtl w:val="true"/>
          <w:lang w:bidi="ar-SA"/>
        </w:rPr>
        <w:t xml:space="preserve">فإنّه أكثر شيئا لذكر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تسبيحا وهو طير يحبّنا أهل البيت</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بكر بن صالح، عن محمّد بن أبي حمزة، عن عثمان الإصبهاني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استهداني إسماعيل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طيرا من طيور العراق فأهديت ورشانا فدخل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الورشان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بوركتم بوركتم فأمسكوه</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الجامورانيّ، عن ابن أبي حمزة، عن سيف، عن إسحاق ابن عمّار،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ابنه إسماعيل عن اتّخاذ الفاختة،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لابدّ متّخذا فاتّخذ ورشانا فإنّه كثير الذكر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أحمد بن إبراهيم، عن خالد، عن عليّ بن حسّان، عن عبدالرحمن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584" w:name="pg13634_135318"/>
    </w:p>
    <w:p>
      <w:pPr>
        <w:pStyle w:val="BookText"/>
        <w:rPr/>
      </w:pPr>
      <w:bookmarkEnd w:id="58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محمّد بن علي الباقر في طريق مكة ومعه أبو أمية الأنصاري وهو زميله في محمله، فنظر إلى زوج ورشان في جانب المحمل معه فرفع ابو أميّة يده لينحّيه،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فان هذا الطير جاء يستخفر</w:t>
      </w:r>
      <w:r>
        <w:rPr>
          <w:rStyle w:val="FootnoteAnchor"/>
          <w:rtl w:val="true"/>
        </w:rPr>
        <w:footnoteReference w:id="1282"/>
      </w:r>
      <w:r>
        <w:rPr>
          <w:rFonts w:ascii="Amiri" w:hAnsi="Amiri" w:eastAsia="Amiri" w:cs="Amiri"/>
          <w:color w:val="111111"/>
          <w:sz w:val="28"/>
          <w:sz w:val="28"/>
          <w:szCs w:val="28"/>
          <w:rtl w:val="true"/>
          <w:lang w:bidi="ar-SA"/>
        </w:rPr>
        <w:t>بنا أهل البيت لأنّ حيّة تؤذيه وتأكل فراخه كلّ سنة، وقد دعوت اللّه له أن يدفعها عنه وقد فعل</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841174_3830689328"/>
      <w:bookmarkStart w:id="586" w:name="_Toc209"/>
      <w:bookmarkEnd w:id="585"/>
      <w:r>
        <w:rPr>
          <w:rtl w:val="true"/>
        </w:rPr>
        <w:t xml:space="preserve">باب </w:t>
      </w:r>
      <w:r>
        <w:rPr>
          <w:rtl w:val="true"/>
        </w:rPr>
        <w:t>(</w:t>
      </w:r>
      <w:r>
        <w:rPr/>
        <w:t>3</w:t>
      </w:r>
      <w:r>
        <w:rPr>
          <w:rtl w:val="true"/>
        </w:rPr>
        <w:t xml:space="preserve">) </w:t>
      </w:r>
      <w:r>
        <w:rPr>
          <w:rtl w:val="true"/>
        </w:rPr>
        <w:t>الطير يرسل الى بلاد بعيدة</w:t>
      </w:r>
      <w:bookmarkEnd w:id="586"/>
    </w:p>
    <w:p>
      <w:pPr>
        <w:pStyle w:val="BookText"/>
        <w:rPr/>
      </w:pPr>
      <w:r>
        <w:rPr>
          <w:rFonts w:eastAsia="Amiri" w:cs="Amiri" w:ascii="Amiri" w:hAnsi="Amiri"/>
          <w:color w:val="111111"/>
          <w:sz w:val="28"/>
          <w:szCs w:val="28"/>
          <w:lang w:bidi="ar-SA"/>
        </w:rPr>
        <w:t>11591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إسماعيل،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الطير يرسل من البلد البعيد الّذي لم يره قطّ فيأتي؟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عذافر هو يأتى منزل صاحبه من ثلاثين فرسخا على معرفته وحسبه، فإذا زادت على ثلاثين فرسخا جاءت إلى أربابها بأرزاقها</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أتى من ثلاثين فرسخا </w:t>
      </w:r>
      <w:bookmarkStart w:id="587" w:name="pg13634_135319"/>
    </w:p>
    <w:p>
      <w:pPr>
        <w:pStyle w:val="BookText"/>
        <w:rPr/>
      </w:pPr>
      <w:bookmarkEnd w:id="587"/>
      <w:r>
        <w:rPr>
          <w:rFonts w:ascii="Amiri" w:hAnsi="Amiri" w:eastAsia="Amiri" w:cs="Amiri"/>
          <w:color w:val="111111"/>
          <w:sz w:val="28"/>
          <w:sz w:val="28"/>
          <w:szCs w:val="28"/>
          <w:rtl w:val="true"/>
          <w:lang w:bidi="ar-SA"/>
        </w:rPr>
        <w:t>فبالهداية وما كان أكثر من ذلك فبالأكل</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الحكم، عن سيف بن عميرة،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يجييء من المكان البعيد؟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يجييء لرزقه</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محمّد بن جمهور، عن عليّ بن داود الحدّاد،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يرسلن من المواضع البعيدة فيأتي ويرسلن من المكان القريب فلا يأتي؟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أكله فلا يأتى</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841176_3830689328"/>
      <w:bookmarkStart w:id="589" w:name="_Toc210"/>
      <w:bookmarkEnd w:id="588"/>
      <w:r>
        <w:rPr>
          <w:rtl w:val="true"/>
        </w:rPr>
        <w:t xml:space="preserve">باب </w:t>
      </w:r>
      <w:r>
        <w:rPr>
          <w:rtl w:val="true"/>
        </w:rPr>
        <w:t>(</w:t>
      </w:r>
      <w:r>
        <w:rPr/>
        <w:t>4</w:t>
      </w:r>
      <w:r>
        <w:rPr>
          <w:rtl w:val="true"/>
        </w:rPr>
        <w:t>)</w:t>
      </w:r>
      <w:r>
        <w:rPr>
          <w:rtl w:val="true"/>
        </w:rPr>
        <w:t>كراهة قتل الشقراق</w:t>
      </w:r>
      <w:bookmarkEnd w:id="58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عن احمد بن الحسن بن علي بن فضال، عن عمرو بن سعيد، عن مصدّق بن صدقة، عن عمار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الشقراق؟</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 xml:space="preserve">. </w:t>
      </w:r>
      <w:bookmarkStart w:id="590" w:name="pg13634_135320"/>
    </w:p>
    <w:p>
      <w:pPr>
        <w:pStyle w:val="BookText"/>
        <w:rPr/>
      </w:pPr>
      <w:bookmarkEnd w:id="59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قتله بحال الحياة</w:t>
      </w:r>
      <w:r>
        <w:rPr>
          <w:rStyle w:val="FootnoteAnchor"/>
          <w:rtl w:val="true"/>
        </w:rPr>
        <w:footnoteReference w:id="12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الاخيار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يمشي فاذا شقراق قد انقضّ فاستخرج من خفيه حية</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841178_3830689328"/>
      <w:bookmarkStart w:id="592" w:name="_Toc211"/>
      <w:bookmarkEnd w:id="591"/>
      <w:r>
        <w:rPr>
          <w:rtl w:val="true"/>
        </w:rPr>
        <w:t xml:space="preserve">باب </w:t>
      </w:r>
      <w:r>
        <w:rPr>
          <w:rtl w:val="true"/>
        </w:rPr>
        <w:t>(</w:t>
      </w:r>
      <w:r>
        <w:rPr/>
        <w:t>5</w:t>
      </w:r>
      <w:r>
        <w:rPr>
          <w:rtl w:val="true"/>
        </w:rPr>
        <w:t xml:space="preserve">) </w:t>
      </w:r>
      <w:r>
        <w:rPr>
          <w:rtl w:val="true"/>
        </w:rPr>
        <w:t>القنبرة والعصفور</w:t>
      </w:r>
      <w:bookmarkEnd w:id="592"/>
    </w:p>
    <w:p>
      <w:pPr>
        <w:pStyle w:val="BookText"/>
        <w:rPr/>
      </w:pPr>
      <w:r>
        <w:rPr>
          <w:rFonts w:eastAsia="Amiri" w:cs="Amiri" w:ascii="Amiri" w:hAnsi="Amiri"/>
          <w:color w:val="111111"/>
          <w:sz w:val="28"/>
          <w:szCs w:val="28"/>
          <w:lang w:bidi="ar-SA"/>
        </w:rPr>
        <w:t>11596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علي بن محمد بن سليمان، عن أبي ايوب المديني، عن سليمان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لاتأكلوا القنبرة ولا تسبّوها ولا تعطوها الصبيان يلعبون بها، فانها كثيرة التسبيح للّه تعالى، وتسبيحها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مبغضي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ازرع الزرع لطلب الفضل فيه، وما أزرعه الا ليناله المعتر، وذو الحاجة، وتناله القنبرة منه خاصّة من الطير</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w:t>
      </w:r>
      <w:bookmarkStart w:id="593" w:name="pg13634_135321"/>
    </w:p>
    <w:p>
      <w:pPr>
        <w:pStyle w:val="BookText"/>
        <w:rPr/>
      </w:pPr>
      <w:bookmarkEnd w:id="593"/>
      <w:r>
        <w:rPr>
          <w:rFonts w:ascii="Amiri" w:hAnsi="Amiri" w:eastAsia="Amiri" w:cs="Amiri"/>
          <w:color w:val="111111"/>
          <w:sz w:val="28"/>
          <w:sz w:val="28"/>
          <w:szCs w:val="28"/>
          <w:rtl w:val="true"/>
          <w:lang w:bidi="ar-SA"/>
        </w:rPr>
        <w:t xml:space="preserve">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أحمد بن الحسن بن شاذان القمي، عن أبيه، عن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محمد القاسانى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ايوب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لاتقتلوا القنبرة ولا تأكلوا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 الحديثين</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الحسن ابن علي بن فضّال، عن ثعلبة، عن سالم مولى أبان بيّاع الزطيّ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فى حائط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ونفر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العصافير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تقول؟</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لاندري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خلق من خلقك، لابدّ لنا من رزقك، فأطعمنا، واسقنا</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841180_3830689328"/>
      <w:bookmarkStart w:id="595" w:name="_Toc212"/>
      <w:bookmarkEnd w:id="594"/>
      <w:r>
        <w:rPr>
          <w:rtl w:val="true"/>
        </w:rPr>
        <w:t xml:space="preserve">باب </w:t>
      </w:r>
      <w:r>
        <w:rPr>
          <w:rtl w:val="true"/>
        </w:rPr>
        <w:t>(</w:t>
      </w:r>
      <w:r>
        <w:rPr/>
        <w:t>6</w:t>
      </w:r>
      <w:r>
        <w:rPr>
          <w:rtl w:val="true"/>
        </w:rPr>
        <w:t>)</w:t>
      </w:r>
      <w:r>
        <w:rPr>
          <w:rtl w:val="true"/>
        </w:rPr>
        <w:t>البوم</w:t>
      </w:r>
      <w:bookmarkEnd w:id="59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بن </w:t>
      </w:r>
    </w:p>
    <w:p>
      <w:pPr>
        <w:pStyle w:val="BookText"/>
        <w:rPr/>
      </w:pPr>
      <w:r>
        <w:rPr>
          <w:rFonts w:ascii="Amiri" w:hAnsi="Amiri" w:eastAsia="Amiri" w:cs="Amiri"/>
          <w:color w:val="111111"/>
          <w:sz w:val="28"/>
          <w:sz w:val="28"/>
          <w:szCs w:val="28"/>
          <w:rtl w:val="true"/>
          <w:lang w:bidi="ar-SA"/>
        </w:rPr>
        <w:t xml:space="preserve">الوليد وجماعة مشايخي، عن سعد بن عبداللّه، عن محمد بن عيسى ابن عبيد اليقطيني، عن صفوان بن يحيي، عن الحسين بن أبي غندر،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فى البومة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 منكم رآها بالنهار؟</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لاتكاد تظهر بالنهار ولا تظهر إلاّ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لم تزل تأوى العمران ابدا، فلمّا أن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آلت على نفسها أن لاتأوي العمران أبدا، ولا تأوي إلاّ الخراب، فلا تزال نهارها صائمة حزينة حتّى يجنّها اللّيل، فاذا جنّها اللّيل فلا تزال ترنّ‌</w:t>
      </w:r>
      <w:r>
        <w:rPr>
          <w:rStyle w:val="FootnoteAnchor"/>
          <w:rtl w:val="true"/>
        </w:rPr>
        <w:footnoteReference w:id="1296"/>
      </w:r>
      <w:r>
        <w:rPr>
          <w:rFonts w:ascii="Amiri" w:hAnsi="Amiri" w:eastAsia="Amiri" w:cs="Amiri"/>
          <w:color w:val="111111"/>
          <w:sz w:val="28"/>
          <w:sz w:val="28"/>
          <w:szCs w:val="28"/>
          <w:rtl w:val="true"/>
          <w:lang w:bidi="ar-SA"/>
        </w:rPr>
        <w:t xml:space="preserve">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تصبح</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بن موسى، عن سعد بن عبداللّه، عن موسى بن عمر، عن الحسن بن عليّ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يعقوب رأيت بومة بالنهار تنفّس قطّ؟</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 لم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تظلّ يومها صائمة على ما رزقها اللّه فاذا جنّها اللّيل أفطرت على ما رزقت، ثمّ لم تزل ترنّم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596" w:name="pg13634_135323"/>
    </w:p>
    <w:p>
      <w:pPr>
        <w:pStyle w:val="BookText"/>
        <w:rPr/>
      </w:pPr>
      <w:bookmarkEnd w:id="596"/>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تصبح</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عن خاله محمد بن الحسين بن أبي الخطّاب، عن الحسن بن علي بن فضّال،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البوم لتصوم النّهار، فاذا أفطرت اندبت</w:t>
      </w:r>
      <w:r>
        <w:rPr>
          <w:rStyle w:val="FootnoteAnchor"/>
          <w:rtl w:val="true"/>
        </w:rPr>
        <w:footnoteReference w:id="1299"/>
      </w:r>
      <w:r>
        <w:rPr>
          <w:rFonts w:ascii="Amiri" w:hAnsi="Amiri" w:eastAsia="Amiri" w:cs="Amiri"/>
          <w:color w:val="111111"/>
          <w:sz w:val="28"/>
          <w:sz w:val="28"/>
          <w:szCs w:val="28"/>
          <w:rtl w:val="true"/>
          <w:lang w:bidi="ar-SA"/>
        </w:rPr>
        <w:t xml:space="preserve">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تصبح</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841182_3830689328"/>
      <w:bookmarkStart w:id="598" w:name="_Toc213"/>
      <w:bookmarkEnd w:id="597"/>
      <w:r>
        <w:rPr>
          <w:rtl w:val="true"/>
        </w:rPr>
        <w:t xml:space="preserve">باب </w:t>
      </w:r>
      <w:r>
        <w:rPr>
          <w:rtl w:val="true"/>
        </w:rPr>
        <w:t>(</w:t>
      </w:r>
      <w:r>
        <w:rPr/>
        <w:t>7</w:t>
      </w:r>
      <w:r>
        <w:rPr>
          <w:rtl w:val="true"/>
        </w:rPr>
        <w:t xml:space="preserve">) </w:t>
      </w:r>
      <w:r>
        <w:rPr>
          <w:rtl w:val="true"/>
        </w:rPr>
        <w:t xml:space="preserve">النهي عن امساك </w:t>
      </w:r>
      <w:r>
        <w:rPr>
          <w:rtl w:val="true"/>
        </w:rPr>
        <w:t>«</w:t>
      </w:r>
      <w:r>
        <w:rPr>
          <w:rtl w:val="true"/>
        </w:rPr>
        <w:t>الفاختة</w:t>
      </w:r>
      <w:r>
        <w:rPr>
          <w:rtl w:val="true"/>
        </w:rPr>
        <w:t xml:space="preserve">» </w:t>
      </w:r>
      <w:r>
        <w:rPr>
          <w:rtl w:val="true"/>
        </w:rPr>
        <w:t>في البيوت</w:t>
      </w:r>
      <w:bookmarkEnd w:id="598"/>
    </w:p>
    <w:p>
      <w:pPr>
        <w:pStyle w:val="BookText"/>
        <w:rPr/>
      </w:pPr>
      <w:r>
        <w:rPr>
          <w:rFonts w:eastAsia="Amiri" w:cs="Amiri" w:ascii="Amiri" w:hAnsi="Amiri"/>
          <w:color w:val="111111"/>
          <w:sz w:val="28"/>
          <w:szCs w:val="28"/>
          <w:lang w:bidi="ar-SA"/>
        </w:rPr>
        <w:t>11602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بكر بن صالح، عن محمّد بن أبي حمزة، عن عثمان الإصبهاني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أهديت إلى إسماعيل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صلصلا</w:t>
      </w:r>
      <w:r>
        <w:rPr>
          <w:rStyle w:val="FootnoteAnchor"/>
          <w:rtl w:val="true"/>
        </w:rPr>
        <w:footnoteReference w:id="1301"/>
      </w:r>
      <w:r>
        <w:rPr>
          <w:rFonts w:ascii="Amiri" w:hAnsi="Amiri" w:eastAsia="Amiri" w:cs="Amiri"/>
          <w:color w:val="111111"/>
          <w:sz w:val="28"/>
          <w:sz w:val="28"/>
          <w:szCs w:val="28"/>
          <w:rtl w:val="true"/>
          <w:lang w:bidi="ar-SA"/>
        </w:rPr>
        <w:t xml:space="preserve">فدخل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الطير المشوم أخرجوه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فقدتكم فقدتكم، فافقدوه قبل أن يفقدكم</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w:t>
      </w:r>
    </w:p>
    <w:p>
      <w:pPr>
        <w:pStyle w:val="BookText"/>
        <w:rPr/>
      </w:pPr>
      <w:r>
        <w:rPr>
          <w:rFonts w:ascii="Amiri" w:hAnsi="Amiri" w:eastAsia="Amiri" w:cs="Amiri"/>
          <w:color w:val="111111"/>
          <w:sz w:val="28"/>
          <w:sz w:val="28"/>
          <w:szCs w:val="28"/>
          <w:rtl w:val="true"/>
          <w:lang w:bidi="ar-SA"/>
        </w:rPr>
        <w:t>ابن سعيد والبرقي، عن النضر بن سويد، عن يحيى الحلبيّ، عن عبداللّه بن مسكان، عن داود بن فرقد، عن عليّ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صوت فاختة في الدّار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هذه التي أسمع صوتها؟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الدار أهديت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لنفقدنّك قبل أن تفقدنا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بها فاخرجت من الدار</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فرقد، وعبداللّه بن سنان، وحفص بن البختري،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فاختة تصيح في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 تقول هذه الفاختة؟</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فقدتكم فقدتكم، فافقدوها قبل أن تفقدكم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عمر الإصبهاني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في صوت الصلصل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الورشان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قدّستم قدّستم</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عن رجل،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فى دار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فاختة فسمعها يوما وهي تصيح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تقول هذه الفاختة؟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فقدتكم فقدتكم،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لنفقدنّها قبل أن تفقدنا، ثمّ أمر بها فذبحت</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عيسى، عن علي ابن احمد بن محمد بن أبي نصر،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اهدي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فاختة وورشان وطير راعبيّ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الفاختة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فقدتكم فقدتكم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فافقدوها قبل أن تفقدكم فأمر بها فذبحت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الورشان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قدّستم قدّستم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 لبعض أصحابه، والطير الراعبيّ يكون عندي أنسى به</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عندى اسرّ به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اسماعيل موعوك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ندخل على اسماعيل نعوده فدخلنا عليه فإذا جانب داره قفص فيه فاختة وهي تصيح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لاتمسك هذه يابنيّ أما علمت ان هذه مشومة، قليلة الذكر للّه، وهي تدعو على أربابها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دعاؤها؟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فقدتكم فقدتكم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 لابد متخذا فاتّخذ </w:t>
      </w:r>
    </w:p>
    <w:p>
      <w:pPr>
        <w:pStyle w:val="BookText"/>
        <w:rPr/>
      </w:pPr>
      <w:r>
        <w:rPr>
          <w:rFonts w:ascii="Amiri" w:hAnsi="Amiri" w:eastAsia="Amiri" w:cs="Amiri"/>
          <w:color w:val="111111"/>
          <w:sz w:val="28"/>
          <w:sz w:val="28"/>
          <w:szCs w:val="28"/>
          <w:rtl w:val="true"/>
          <w:lang w:bidi="ar-SA"/>
        </w:rPr>
        <w:t>ورشانا فانه طير كثير الذكر للّه، وهو يحبّنا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وسأله رجل عن الخطّاف؟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لاتؤذوه فانّه لايؤذي شيئا، وهو طير يحبّنا أهل البيت</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الجاموراني، عن ابن أبي حمزة، عن سيف بن عميرة، عن اسحاق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اذهب بنا الى اسماعيل نعوده وكان شاكيا، فقمنا ودخلنا على اسماعيل فاذا في منزله فاختة في قفص تصيح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ما يدعوك الى امساك هذه الفاختة، أو ما علمت انها مشومة، أو ما تدري ما تقول؟</w:t>
      </w:r>
    </w:p>
    <w:p>
      <w:pPr>
        <w:pStyle w:val="BookText"/>
        <w:rPr/>
      </w:pPr>
      <w:r>
        <w:rPr>
          <w:rFonts w:ascii="Amiri" w:hAnsi="Amiri" w:eastAsia="Amiri" w:cs="Amiri"/>
          <w:color w:val="111111"/>
          <w:sz w:val="28"/>
          <w:sz w:val="28"/>
          <w:szCs w:val="28"/>
          <w:rtl w:val="true"/>
          <w:lang w:bidi="ar-SA"/>
        </w:rPr>
        <w:t>قال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تدعو على اربابها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فقدتكم فقدتكم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فاخرجوه</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طاووس اليماني على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طاووس؟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طير مشؤم، ما نزل بساحة قوم إلا آذنهم 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باللّه ياطاووس هل تعلم ان أحدا اقبل للعذر من اللّه؟ </w:t>
      </w:r>
      <w:bookmarkStart w:id="599" w:name="pg13634_135327"/>
    </w:p>
    <w:p>
      <w:pPr>
        <w:pStyle w:val="BookText"/>
        <w:rPr/>
      </w:pPr>
      <w:bookmarkEnd w:id="59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فنشدتك باللّه هل تعلم ان أحدااصدق في القول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ولا قدرة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لاتقبل ممّن لاأقبل للعذر منه وممن لاأصدق في القول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فنفض اثوابه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بيني وين الحق عداوة</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في القول بالجبر ونفي الاستطاعة</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841184_3830689328"/>
      <w:bookmarkStart w:id="601" w:name="_Toc214"/>
      <w:bookmarkEnd w:id="600"/>
      <w:r>
        <w:rPr>
          <w:rtl w:val="true"/>
        </w:rPr>
        <w:t xml:space="preserve">باب </w:t>
      </w:r>
      <w:r>
        <w:rPr>
          <w:rtl w:val="true"/>
        </w:rPr>
        <w:t>(</w:t>
      </w:r>
      <w:r>
        <w:rPr/>
        <w:t>8</w:t>
      </w:r>
      <w:r>
        <w:rPr>
          <w:rtl w:val="true"/>
        </w:rPr>
        <w:t xml:space="preserve">) </w:t>
      </w:r>
      <w:r>
        <w:rPr>
          <w:rtl w:val="true"/>
        </w:rPr>
        <w:t>النهى عن قتل الخطّاف</w:t>
      </w:r>
      <w:bookmarkEnd w:id="601"/>
    </w:p>
    <w:p>
      <w:pPr>
        <w:pStyle w:val="BookText"/>
        <w:rPr/>
      </w:pPr>
      <w:r>
        <w:rPr>
          <w:rFonts w:eastAsia="Amiri" w:cs="Amiri" w:ascii="Amiri" w:hAnsi="Amiri"/>
          <w:color w:val="111111"/>
          <w:sz w:val="28"/>
          <w:szCs w:val="28"/>
          <w:lang w:bidi="ar-SA"/>
        </w:rPr>
        <w:t>11610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الخطّاف أو إيذائهنّ في الحرم؟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يقتلن، فإنّي كنت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فرآنى وأنا اوذيهنّ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لا تقتلهنّ ولا تؤذهنّ فإنّهنّ لا يؤذين شيئا</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سهل بن زياد واحمد </w:t>
      </w:r>
      <w:bookmarkStart w:id="602" w:name="pg13634_135328"/>
    </w:p>
    <w:p>
      <w:pPr>
        <w:pStyle w:val="BookText"/>
        <w:rPr/>
      </w:pPr>
      <w:bookmarkEnd w:id="602"/>
      <w:r>
        <w:rPr>
          <w:rFonts w:ascii="Amiri" w:hAnsi="Amiri" w:eastAsia="Amiri" w:cs="Amiri"/>
          <w:color w:val="111111"/>
          <w:sz w:val="28"/>
          <w:sz w:val="28"/>
          <w:szCs w:val="28"/>
          <w:rtl w:val="true"/>
          <w:lang w:bidi="ar-SA"/>
        </w:rPr>
        <w:t xml:space="preserve">ابن أبي عبداللّه جميعا، عن الجاموراني، عن الحسن بن علي بن أبي حمزة، عن محمد بن يوسف التميمي، عن محمد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استوصوا بالصنينات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فانهنّ آنس طير الناس بالناس،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وتدرون ما تقول الصنينة اذا مرّت وترنّمت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قرأ امّ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آخر ترنّمها قالت ولا الضالّين مدّ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ولا الضالين</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الجامورانيّ، عن الحسن ابن علي بن أبي حمزة، عن محمد بن سيف التميميّ، عن محمد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الضالّين</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841186_3830689328"/>
      <w:bookmarkStart w:id="604" w:name="_Toc215"/>
      <w:bookmarkEnd w:id="603"/>
      <w:r>
        <w:rPr>
          <w:rtl w:val="true"/>
        </w:rPr>
        <w:t xml:space="preserve">باب </w:t>
      </w:r>
      <w:r>
        <w:rPr>
          <w:rtl w:val="true"/>
        </w:rPr>
        <w:t>(</w:t>
      </w:r>
      <w:r>
        <w:rPr/>
        <w:t>9</w:t>
      </w:r>
      <w:r>
        <w:rPr>
          <w:rtl w:val="true"/>
        </w:rPr>
        <w:t>)</w:t>
      </w:r>
      <w:r>
        <w:rPr>
          <w:rtl w:val="true"/>
        </w:rPr>
        <w:t>النهى عن قتل ستة من الحيوانات</w:t>
      </w:r>
      <w:bookmarkEnd w:id="60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ابراهيم بن اسحاق، عن علي بن محمد، عن الحسن بن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قعود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مرّ رجل بيده خطاف مذبوح، فوثب إليه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أخذه من </w:t>
      </w:r>
    </w:p>
    <w:p>
      <w:pPr>
        <w:pStyle w:val="BookText"/>
        <w:rPr/>
      </w:pPr>
      <w:r>
        <w:rPr>
          <w:rFonts w:ascii="Amiri" w:hAnsi="Amiri" w:eastAsia="Amiri" w:cs="Amiri"/>
          <w:color w:val="111111"/>
          <w:sz w:val="28"/>
          <w:sz w:val="28"/>
          <w:szCs w:val="28"/>
          <w:rtl w:val="true"/>
          <w:lang w:bidi="ar-SA"/>
        </w:rPr>
        <w:t>يده ثم دحا به</w:t>
      </w:r>
      <w:r>
        <w:rPr>
          <w:rStyle w:val="FootnoteAnchor"/>
          <w:rtl w:val="true"/>
        </w:rPr>
        <w:footnoteReference w:id="131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أعالمكم امركم بهذا أم فقيهكم؟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أخبرني أبي عن جدي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قتل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النحلة، والنملة، والضفدع، والصرد، والهدهد، والخطاف</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بن بندار، عن إبراهيم بن اسحاق، عن علي بن محمد رفعه الى داود الرقي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قعود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مرّ رجل بيده خطّاف مذبوح، فوثب إليه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أخذه من يده ثم دحا به الارض،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أعالمكم أمركم بهذا أم فقيهكم؟</w:t>
      </w:r>
    </w:p>
    <w:p>
      <w:pPr>
        <w:pStyle w:val="BookText"/>
        <w:rPr/>
      </w:pPr>
      <w:r>
        <w:rPr>
          <w:rFonts w:ascii="Amiri" w:hAnsi="Amiri" w:eastAsia="Amiri" w:cs="Amiri"/>
          <w:color w:val="111111"/>
          <w:sz w:val="28"/>
          <w:sz w:val="28"/>
          <w:szCs w:val="28"/>
          <w:rtl w:val="true"/>
          <w:lang w:bidi="ar-SA"/>
        </w:rPr>
        <w:t xml:space="preserve">أخبرني أبي عن جدي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قتل الستة منها الخطاف،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دورانه في السماء اسفا لما فعل بأهل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وتسبيحه قراءة الحمد للّه ربّ العالمين ألا ترونه يقول ولا الضالين</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أحمد، عن إبراهيم بن إسحاق، عن الحسين بن زياد، عن داود بن كثير الرقى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قعود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مرّ بنا رجل بيده خطّاف مذبوح، فوثب اليه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اخذه من يده ثم دحا به الارض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اعالمكم امركم بهذا ام فقيهكم؟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اخبرني أبي عن جدّي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قتل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النحلة والنملة والضفدع والصرد والهدهد والخطاف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النحلة فانّها تأكل طيّبا وتضع طيّبا وهي التي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ليست من الجنّ ولا من الانس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النّملة فانّهم قحطوا على عهد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يستسقون فاذا هم بنملة قائمة على رجليها مادّة يدها إلى السماء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خلق من خلقك لاغنى بنا عن فضلك فارزقنا من عندك ولا تؤاخذنا بذنوب سفهاء 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منازلكم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سقاكم بدعاء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الضفدع فانّه لمّا اضرمت النّار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شكت هوامّ الارض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واستأذنته أن تصبّ عليها الماء، فلم يأذن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منها إلّا الضفدع فاحترق منه الثلثان وبقى منه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الهدهد فانّه كان دليل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 بلقيس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الصرد فانه كان دليل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سرانديب إلى بلاد جدّة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الخطّاف فانّ دورانه في السماء أسفا لما فعل بأهل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وتسبيحه قراءة اَلْحَمْدُ لِلّهِ رَبِّ الْعالَمِينَ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ترونه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الضّالِّينَ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 xml:space="preserve">. </w:t>
      </w:r>
      <w:bookmarkStart w:id="605" w:name="pg13634_135331"/>
    </w:p>
    <w:p>
      <w:pPr>
        <w:pStyle w:val="Heading3"/>
        <w:numPr>
          <w:ilvl w:val="2"/>
          <w:numId w:val="1"/>
        </w:numPr>
        <w:rPr/>
      </w:pPr>
      <w:bookmarkStart w:id="606" w:name="__RefHeading___Toc841188_3830689328"/>
      <w:bookmarkStart w:id="607" w:name="_Toc216"/>
      <w:bookmarkEnd w:id="605"/>
      <w:bookmarkEnd w:id="606"/>
      <w:r>
        <w:rPr>
          <w:rtl w:val="true"/>
        </w:rPr>
        <w:t xml:space="preserve">باب </w:t>
      </w:r>
      <w:r>
        <w:rPr>
          <w:rtl w:val="true"/>
        </w:rPr>
        <w:t>(</w:t>
      </w:r>
      <w:r>
        <w:rPr/>
        <w:t>10</w:t>
      </w:r>
      <w:r>
        <w:rPr>
          <w:rtl w:val="true"/>
        </w:rPr>
        <w:t xml:space="preserve">) </w:t>
      </w:r>
      <w:r>
        <w:rPr>
          <w:rtl w:val="true"/>
        </w:rPr>
        <w:t>النهى عن قتل خمسة من الحيوانات والأمر بقتل خمسة أخري</w:t>
      </w:r>
      <w:bookmarkEnd w:id="607"/>
    </w:p>
    <w:p>
      <w:pPr>
        <w:pStyle w:val="BookText"/>
        <w:rPr/>
      </w:pPr>
      <w:r>
        <w:rPr>
          <w:rFonts w:eastAsia="Amiri" w:cs="Amiri" w:ascii="Amiri" w:hAnsi="Amiri"/>
          <w:color w:val="111111"/>
          <w:sz w:val="28"/>
          <w:szCs w:val="28"/>
          <w:lang w:bidi="ar-SA"/>
        </w:rPr>
        <w:t>11615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أبي عبداللّه البرقي، عن عليّ بن محمد القاسانيّ، عن أبى أيّوب المدينيّ، عن سليمان بن جعفر الجعفريّ، عن الرضا،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قتل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 والصوام</w:t>
      </w:r>
      <w:r>
        <w:rPr>
          <w:rStyle w:val="FootnoteAnchor"/>
          <w:rtl w:val="true"/>
        </w:rPr>
        <w:footnoteReference w:id="1318"/>
      </w:r>
      <w:r>
        <w:rPr>
          <w:rFonts w:ascii="Amiri" w:hAnsi="Amiri" w:eastAsia="Amiri" w:cs="Amiri"/>
          <w:color w:val="111111"/>
          <w:sz w:val="28"/>
          <w:sz w:val="28"/>
          <w:szCs w:val="28"/>
          <w:rtl w:val="true"/>
          <w:lang w:bidi="ar-SA"/>
        </w:rPr>
        <w:t>والهدهد والنّحلة والنّملة والضفدع، وأمر بقتل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والحدأ</w:t>
      </w:r>
      <w:r>
        <w:rPr>
          <w:rStyle w:val="FootnoteAnchor"/>
          <w:rtl w:val="true"/>
        </w:rPr>
        <w:footnoteReference w:id="1319"/>
      </w:r>
      <w:r>
        <w:rPr>
          <w:rFonts w:ascii="Amiri" w:hAnsi="Amiri" w:eastAsia="Amiri" w:cs="Amiri"/>
          <w:color w:val="111111"/>
          <w:sz w:val="28"/>
          <w:sz w:val="28"/>
          <w:szCs w:val="28"/>
          <w:rtl w:val="true"/>
          <w:lang w:bidi="ar-SA"/>
        </w:rPr>
        <w:t>والحيّة والعقرب والكلب العقور</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امر اطلاق ورخصة، لا امر وجوب وفرض</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أبى عبداللّه،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صورة إلاّ محوتها، ولا قبرا إلّا سوّيته، ولا كلبا إلّا قتلته</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أرسل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اليمن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لايدع صورة إلا محاها، والمقصود من الصورة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تماثيل ذوات الارواح من الانسان والحيوان، أو التماثيل التي كانت تتخذ وتقدس وتعبد من دون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قبرا إلا سوّاه مع الارض، فان القبور كانت ترفع من الارض وتسنّم وقد ورد النهي عن تسنيم القبور وارتفاعها عن الارض اكثر من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هناك فرقا بين تسنيم القبور وبين البناء عليها، كما هي سيرة المسلمين في البناء على قبور أولياء اللّه من الانبياء والائمة والصالحين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جائز بل مستحب شرعا كما أفتى بذلك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كلبا الا قتله، المقصود منه الكلاب السائبة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تسبّب ايذاء الناس وربما كانت السبب في جرحهم ونقل الامراض اليهم</w:t>
      </w:r>
      <w:r>
        <w:rPr>
          <w:rFonts w:eastAsia="Amiri" w:cs="Amiri" w:ascii="Amiri" w:hAnsi="Amiri"/>
          <w:color w:val="111111"/>
          <w:sz w:val="28"/>
          <w:szCs w:val="28"/>
          <w:rtl w:val="true"/>
          <w:lang w:bidi="ar-SA"/>
        </w:rPr>
        <w:t xml:space="preserve">. </w:t>
      </w:r>
      <w:bookmarkStart w:id="608" w:name="pg13634_135333"/>
    </w:p>
    <w:p>
      <w:pPr>
        <w:pStyle w:val="Heading2"/>
        <w:numPr>
          <w:ilvl w:val="1"/>
          <w:numId w:val="1"/>
        </w:numPr>
        <w:rPr/>
      </w:pPr>
      <w:bookmarkStart w:id="609" w:name="__RefHeading___Toc841190_3830689328"/>
      <w:bookmarkStart w:id="610" w:name="_Toc217"/>
      <w:bookmarkEnd w:id="608"/>
      <w:bookmarkEnd w:id="609"/>
      <w:r>
        <w:rPr>
          <w:rtl w:val="true"/>
        </w:rPr>
        <w:t>أبواب الحشرات</w:t>
      </w:r>
      <w:bookmarkEnd w:id="610"/>
    </w:p>
    <w:p>
      <w:pPr>
        <w:pStyle w:val="Heading3"/>
        <w:numPr>
          <w:ilvl w:val="2"/>
          <w:numId w:val="1"/>
        </w:numPr>
        <w:rPr/>
      </w:pPr>
      <w:bookmarkStart w:id="611" w:name="__RefHeading___Toc841192_3830689328"/>
      <w:bookmarkStart w:id="612" w:name="_Toc218"/>
      <w:bookmarkEnd w:id="611"/>
      <w:r>
        <w:rPr>
          <w:rtl w:val="true"/>
        </w:rPr>
        <w:t xml:space="preserve">باب </w:t>
      </w:r>
      <w:r>
        <w:rPr>
          <w:rtl w:val="true"/>
        </w:rPr>
        <w:t>(</w:t>
      </w:r>
      <w:r>
        <w:rPr/>
        <w:t>1</w:t>
      </w:r>
      <w:r>
        <w:rPr>
          <w:rtl w:val="true"/>
        </w:rPr>
        <w:t xml:space="preserve">) </w:t>
      </w:r>
      <w:r>
        <w:rPr>
          <w:rtl w:val="true"/>
        </w:rPr>
        <w:t>حكم قتل الحية</w:t>
      </w:r>
      <w:bookmarkEnd w:id="612"/>
    </w:p>
    <w:p>
      <w:pPr>
        <w:pStyle w:val="BookText"/>
        <w:rPr/>
      </w:pPr>
      <w:r>
        <w:rPr>
          <w:rFonts w:eastAsia="Amiri" w:cs="Amiri" w:ascii="Amiri" w:hAnsi="Amiri"/>
          <w:color w:val="111111"/>
          <w:sz w:val="28"/>
          <w:szCs w:val="28"/>
          <w:lang w:bidi="ar-SA"/>
        </w:rPr>
        <w:t>11617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الحلبي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الحيّات؟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كلّ شيء تجده في البريّة إلّا الجانّ‌</w:t>
      </w:r>
      <w:r>
        <w:rPr>
          <w:rStyle w:val="FootnoteAnchor"/>
          <w:rtl w:val="true"/>
        </w:rPr>
        <w:footnoteReference w:id="1322"/>
      </w:r>
      <w:r>
        <w:rPr>
          <w:rFonts w:ascii="Amiri" w:hAnsi="Amiri" w:eastAsia="Amiri" w:cs="Amiri"/>
          <w:color w:val="111111"/>
          <w:sz w:val="28"/>
          <w:sz w:val="28"/>
          <w:szCs w:val="28"/>
          <w:rtl w:val="true"/>
          <w:lang w:bidi="ar-SA"/>
        </w:rPr>
        <w:t>، ونهى عن قتل عوامر البيوت،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لاتدعوهنّ مخافة تبعاتهنّ، فانّ اليهود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عامر بيت أصابه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تركهنّ مخافة تبعاتهنّ فليس منّي، وإنّما تتركها لانّها لاتريدك،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قتلتهنّ في بيوتهنّ‌</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bookmarkStart w:id="613" w:name="pg13634_135334"/>
    </w:p>
    <w:p>
      <w:pPr>
        <w:pStyle w:val="BookText"/>
        <w:rPr/>
      </w:pPr>
      <w:bookmarkEnd w:id="613"/>
      <w:r>
        <w:rPr>
          <w:rFonts w:ascii="Amiri" w:hAnsi="Amiri" w:eastAsia="Amiri" w:cs="Amiri"/>
          <w:color w:val="111111"/>
          <w:sz w:val="28"/>
          <w:sz w:val="28"/>
          <w:szCs w:val="28"/>
          <w:rtl w:val="true"/>
          <w:lang w:bidi="ar-SA"/>
        </w:rPr>
        <w:t>عمر الحافظ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عبداللّه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موسى بن جعفر، عن أبيه جعفر بن محمّد، عن أبيه محمّد بن علي، عن أبيه علي بن الحسين، عن أبيه الحسين،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حيّة فقد قتل كافرا</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حيّة</w:t>
      </w:r>
      <w:r>
        <w:rPr>
          <w:rFonts w:eastAsia="Amiri" w:cs="Amiri" w:ascii="Amiri" w:hAnsi="Amiri"/>
          <w:color w:val="111111"/>
          <w:sz w:val="28"/>
          <w:szCs w:val="28"/>
          <w:rtl w:val="true"/>
          <w:lang w:bidi="ar-SA"/>
        </w:rPr>
        <w:t>)</w:t>
      </w:r>
      <w:r>
        <w:rPr>
          <w:rStyle w:val="FootnoteAnchor"/>
          <w:rtl w:val="true"/>
        </w:rPr>
        <w:footnoteReference w:id="1325"/>
      </w:r>
      <w:r>
        <w:rPr>
          <w:rFonts w:ascii="Amiri" w:hAnsi="Amiri" w:eastAsia="Amiri" w:cs="Amiri"/>
          <w:color w:val="111111"/>
          <w:sz w:val="28"/>
          <w:sz w:val="28"/>
          <w:szCs w:val="28"/>
          <w:rtl w:val="true"/>
          <w:lang w:bidi="ar-SA"/>
        </w:rPr>
        <w:t xml:space="preserve">فكأنّما قتل كافرا، ومن تركهن خشية ثارهن، فقد كفر بما أنزل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841194_3830689328"/>
      <w:bookmarkStart w:id="615" w:name="_Toc219"/>
      <w:bookmarkEnd w:id="614"/>
      <w:r>
        <w:rPr>
          <w:rtl w:val="true"/>
        </w:rPr>
        <w:t xml:space="preserve">باب </w:t>
      </w:r>
      <w:r>
        <w:rPr>
          <w:rtl w:val="true"/>
        </w:rPr>
        <w:t>(</w:t>
      </w:r>
      <w:r>
        <w:rPr/>
        <w:t>2</w:t>
      </w:r>
      <w:r>
        <w:rPr>
          <w:rtl w:val="true"/>
        </w:rPr>
        <w:t>)</w:t>
      </w:r>
      <w:r>
        <w:rPr>
          <w:rtl w:val="true"/>
        </w:rPr>
        <w:t>في قتل النمل</w:t>
      </w:r>
      <w:bookmarkEnd w:id="615"/>
    </w:p>
    <w:p>
      <w:pPr>
        <w:pStyle w:val="BookText"/>
        <w:rPr/>
      </w:pPr>
      <w:r>
        <w:rPr>
          <w:rFonts w:eastAsia="Amiri" w:cs="Amiri" w:ascii="Amiri" w:hAnsi="Amiri"/>
          <w:color w:val="111111"/>
          <w:sz w:val="28"/>
          <w:szCs w:val="28"/>
          <w:lang w:bidi="ar-SA"/>
        </w:rPr>
        <w:t>11620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أبان بن تغلب، 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عروة البغداديّ، عن عبيد بن زرارة قال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قتل الذرّ؟</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bookmarkStart w:id="616" w:name="pg13634_135335"/>
    </w:p>
    <w:p>
      <w:pPr>
        <w:pStyle w:val="BookText"/>
        <w:rPr/>
      </w:pPr>
      <w:bookmarkEnd w:id="6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اقتلهنّ آذينك أو لم يؤذينك</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محمدبن عبداللّه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الحلبيّ،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بقتل النمل آذينك أو لم يؤذينك</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الجمع بين الأحاديث الناهية عن قتل النمل وبين الاحاديث الآمرة بذلك أو التي تنفي البأس عن ذلك هو كراهة قتل النّمل غير المؤذية وعدم كراهة قتل النمل المؤذية وخاصّة صغارها والتي تؤذي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التفصيل الحديث الصّحيح المروي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قتل النّملة أيصلح؟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لاتقتلها الا أن تؤذيك</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841196_3830689328"/>
      <w:bookmarkStart w:id="618" w:name="_Toc220"/>
      <w:bookmarkEnd w:id="617"/>
      <w:r>
        <w:rPr>
          <w:rtl w:val="true"/>
        </w:rPr>
        <w:t xml:space="preserve">باب </w:t>
      </w:r>
      <w:r>
        <w:rPr>
          <w:rtl w:val="true"/>
        </w:rPr>
        <w:t>(</w:t>
      </w:r>
      <w:r>
        <w:rPr/>
        <w:t>3</w:t>
      </w:r>
      <w:r>
        <w:rPr>
          <w:rtl w:val="true"/>
        </w:rPr>
        <w:t xml:space="preserve">) </w:t>
      </w:r>
      <w:r>
        <w:rPr>
          <w:rtl w:val="true"/>
        </w:rPr>
        <w:t>الذّباب والخنفساء</w:t>
      </w:r>
      <w:bookmarkEnd w:id="618"/>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أبي الصهبان، عن </w:t>
      </w:r>
    </w:p>
    <w:p>
      <w:pPr>
        <w:pStyle w:val="BookText"/>
        <w:rPr/>
      </w:pPr>
      <w:r>
        <w:rPr>
          <w:rFonts w:ascii="Amiri" w:hAnsi="Amiri" w:eastAsia="Amiri" w:cs="Amiri"/>
          <w:color w:val="111111"/>
          <w:sz w:val="28"/>
          <w:sz w:val="28"/>
          <w:szCs w:val="28"/>
          <w:rtl w:val="true"/>
          <w:lang w:bidi="ar-SA"/>
        </w:rPr>
        <w:t xml:space="preserve">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ما يقع من الذّباب على طعام الناس ما وجد فيهم إلاّ مجذوما</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يستفاد من هذا الحديث ان الذباب يحمل معه ميكروبا مضادا لميكروب الجذام وينشر هذا الميكروب في الاطعمة التي يقع عليها وعن طريق الطعام توجد في الانسان الحصانة ضد مرض الجذام، وفي الآونة الاخيرة ذكرت بعض الصحف والمجلات بعض المقالات التي تثبت ان الذباب يحمل معه الكثير من الميكروبات المفيدة للانسان، واللّه العالم بحقائق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عمّه محمّد بن أبي القاسم، عن أحمد بن أبي عبداللّه البرقي، عن أبيه، عمّن ذكره، عن الرببع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المنصور يوما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على المنصور ذباب فذبّه عنه، ثمّ وقع عليه فذبّه عنه، ثم وقع عليه فذبه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لأيّ شيء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ليذلّ به الجبّارين</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علي بن النعمان، عن هارون بن خارجة، عن شعيب، عن عيسى ابن حسّان،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إذ أقبلت خنفسة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نحّها فانّها قشّة من قشاش النار</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bookmarkStart w:id="619" w:name="pg13634_135337"/>
    </w:p>
    <w:p>
      <w:pPr>
        <w:pStyle w:val="Heading2"/>
        <w:numPr>
          <w:ilvl w:val="1"/>
          <w:numId w:val="1"/>
        </w:numPr>
        <w:rPr/>
      </w:pPr>
      <w:bookmarkStart w:id="620" w:name="__RefHeading___Toc841198_3830689328"/>
      <w:bookmarkStart w:id="621" w:name="_Toc221"/>
      <w:bookmarkEnd w:id="619"/>
      <w:bookmarkEnd w:id="620"/>
      <w:r>
        <w:rPr>
          <w:rtl w:val="true"/>
        </w:rPr>
        <w:t>كلمة الختام</w:t>
      </w:r>
      <w:bookmarkEnd w:id="621"/>
    </w:p>
    <w:p>
      <w:pPr>
        <w:pStyle w:val="BookText"/>
        <w:rPr/>
      </w:pPr>
      <w:r>
        <w:rPr>
          <w:rFonts w:ascii="Amiri" w:hAnsi="Amiri" w:eastAsia="Amiri" w:cs="Amiri"/>
          <w:color w:val="111111"/>
          <w:sz w:val="28"/>
          <w:sz w:val="28"/>
          <w:szCs w:val="28"/>
          <w:rtl w:val="true"/>
          <w:lang w:bidi="ar-SA"/>
        </w:rPr>
        <w:t>أيّها القاريء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ختام الجزء السابع عشر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وقد ذكرنا فيه مجموعة كبيرة من الاحاديث الشريفة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الكون الواسع الشاسع وبعض ما يدور في فلكه من المخلوقات والموجودات كالملائكة والانسان والحيوان وما يتعلّق بحياتها وأصنافها وأقسامها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وسنلتقي بك في الجزء الثامن عشر انشاء الله تعالى وسيكون الحديث فيه عن الطب والتداوي بالآيات القرآنية والصلوات الخاصة والأدعية المأثورة وا لاغذية وا 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تعالى القبول والتوفيق إنه سميع مجيب، وآخر دعوانا أن الحمد لله ربّ العالمين، وصلّى الله على محمّد وآله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كاظم القزويني</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الفتق وهو الالتيام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سمّيت بذلك لانها كانت تبك اعناق الجبابرة اذا ألحدوا فيها بظلم،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الناس يتباكون فيها من كل وجه،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يتزاحمون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نخله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المنبثّ الذي تراه في البيت في ضوء الشمس شبيها بالغبار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سطح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بسطه وسواه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مسيل واسع فيه دقاق الحصى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الاجراء، ومنه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البحرين أي أجراهما، ويقول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أمرج البحرين مثل مرج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يغيبهم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استجابهما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فصل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طاهر القنوات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المصدر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غرائرنا وهي بمعنى الجبهة فان نور الامامة كان في جباههم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وأكمل الموجودين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ركض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ضربها برجله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والآية فى سورة البقرة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جابرسا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والآية في سورة الجاثية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ليس في توحيد الصدوق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في كل سبب وصنع في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9:129</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والعود والبداء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12:106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والآية فى سورة الأعلى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ساواه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الامام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كان حملة العرش ثمانية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البناء،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الركود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السكون والثبات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والآية في سورة القمر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هور بن ايسيّة وكذا في المورد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المريخ كوكب 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 تاثير الكوكبين بالخاصية لا بالكيفية من قبيل التأثيرات التي تنسب الى المقارنات، ويكون لكل منهما تدوير، ويكون ارتفاع المريخ في تدويره إمّا مؤثرا ناقصا أو علامة لزيادة الحرارة وتكون ارتفاعه عند انحطاط زحل بحركة تدويره وانحطاطه مؤثرا ناقصا أو علامة لضعف البرودة فلذا يصير الهواء في الصيف حارا وفي الشتاء بعكس ذلك، ولم يدل دليل على امتناع ذلك كما ان في القمر يقولون أن قوته وارتفاعه مؤثر وعلامة لزيادة البرد والرطوبات، وقد أثبتوا أفلاكا جزئية كثيرة لكل من تلك الكواكب عند احتياجهم إليها، فلا ضير في أن نثبت فلكا آخر لتصحيح الخبر المنسوب إلى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أحق هي؟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النجوم علامات للكائنات يعرفها أهله ولا يدلّ على أنّه يجوز تعليمه وتعلّمه، واستخراج الاحكام منه لسائر الخلق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البحار ولعلّه تصحيف، والصحيح هو محمد بن سالم كما 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والنهي والانتهار، والزّجر للطير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التيمن بسنوحها والتشاؤم ببروحها وإنما سمّي الكاهن زاجرا لانه إذا رأي ما يظن انه يتشاءم به زجر بالنهي عن المضي في تلك الحاجة برفع صوت وشدة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قفوت أثره قفوا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كأنه زعم ان حركة الفلك في جميع المواضع رحوية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 الذائب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 المتموّل المقتدر أو الحسن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الاكتراث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الاعتناء،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لايكترث لهذا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لايعبأ به ولا يباليه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12:106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يدل على أن تأثير الطيرة ينتفي بعدم الاعتناء بالتوكل على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مراة العقول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 ترتيب السّند على ما هو المذكور في المحاسن هو الصحيح فان ابن أبي عمير هو الذي يروي عن محمد بن أذينة ولا عكس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الجدب وهو كثرة العشب و رفاغة العيش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يقع في الماشية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حين يجري الدقيق في السنبل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الحملة في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عمود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فخلقه من ماء 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المنجمين قد أخطأوا في طبايع الكواكب ومن ينسبونه إليها وفي سعودها ونحوسها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يأمر بالخروج من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ان من ينسب إليه هكذا حاله، أو ان من كان هذا الكوكب طالع ولادته يكون كذلك، أو المنسوبون إلى هذا الكوكب يأمرون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جشب الطعام جشبا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 أو كان بلا آدم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يحتمل أن يكون المراد هنا النهي عن الصفير بقرينة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الجواب عنه وهو بعيد، والظاهر أن الراوي ترك جواب الصفير، ويظهر من بعض الاخبار كراهته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في البطن يصفر منه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الإعداء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أعداه الداء يعديه إعداء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يصيبه مثل ما بصاحب 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التشاؤم بالشيء، وأصله فيما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التطير بالسوانح والبوارح من الطير والظباء وغيرهما، وكان ذلك يصدّهم عن مقاصدهم فنفاه الشرع وأبطله ونهى عنه، وأخبر انه ليس له تأثير في جلب نفع أو دفع ضر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الاسبوع من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أطواف،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طاف بالبيت اسبوعا أي سبع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أى أتباع المغيرة بن سعيد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اشرنا اليهم في الجزء الثاني من هذه الموسوعة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إلى ما ذكره المؤرخون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عبدالله بن جحش معه ثمانية رهط من المهاجرين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وأمره أن ينزل نخلة بين مكة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الغدوة،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أتيته بكرة، أي باكرا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77:29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الخمسة الطاهرة أصحاب الكساء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والجمعة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 اختيارات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الماء وخصّه بعضهم بمعظم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غمره الماء غمرا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علاه وغطاه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أو الأرض المستوية البعيدة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وهي الصّحراء الواسعة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انخفض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الذّمة والذّمام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والامان والضمان والحرمة والحقّ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طاولني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وحاوله محاولة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وحاولته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طلبته بحيلة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الظالم والغاصب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في بعض النسخ</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يمتار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فلان عياله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اتاهم بميرة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الطعام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فصيح وبليغ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موسى بن أيوب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المصدر، والصواب عن أبيه كما في الوسائل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بحكها انها اذا لم تكن طويلة فتحك بالمقراض</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تغطي به المرأة رأسها، وجمعه خمر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طهرها بمسح الحديد عليها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سنة محمّد وآل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من الشيء المقلوم، وقلامة 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من 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والجزازة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يسقط على الارض عند الجزّ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هنا ما يسقط من شعر الشارب حين القص</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عن يحيي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الانتشار والتفرق حول الاظفار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تسعّفت اظفاره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تشققت وتشعثت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الاردية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يغفر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تحييه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المذكور في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الديالي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اطرفته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اتحفته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القوسين من نسخة البحار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واسألك باسمك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وآل محمّد وأهل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أحمد بن أبي عبداللّه وفي رواية عبداللّه بن سيابة وأبى اسماعيل، عن ناجية، عن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الوسائل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من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 الوافر من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كفارة له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له كفّارة 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الهلالين ليس في ثواب الاعمال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وعلى قول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الكرسى</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والآيات في سورة البقرة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والبلوى</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السور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 والنمل، والقصص</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بعد الرّواية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فاتحة الكتاب مرة، وقل هو اللّه أحد مرّة، والمعوذتين سبعا سبعا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نسخة البحار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تباعا متوالية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والجواز هنا بمعنى عدم الكراهة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باسناده الى عنبسة بن بجاد العابد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حذق الرجل في صناعته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فيها وعرف غوامضها ودقائقها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 نكد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شؤم عسر قليل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الظالم الغاصب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اللثغة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اللسان بالكلام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لسعته العقرب والحية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لدغته،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اللسع لذوات الابر واللدغ بالفم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المصدر ولعل الصحيح أن يكون هكذا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ممزوج بالخير والشر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بالكوفة صلب فيها زيد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أن أعيش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هذا هو الصحيح</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تعيش أمواتي وتموت أعدائي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تهادى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أهدي بعضهم إلى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بعض الاحاديث انّ اللّه تعالى خلق حواء من الطينة التي فضلت من ضلع آدم الأيسر، وقد أشرنا الى تفصيل ذلك في الجزء الخامس 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الموسوعة، فليراجع</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آفة، والسّوء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اسواء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لما يملك ويتصرف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ولد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ونجا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الطيّبة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المقصود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في كل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ينزل كل يوم هذا العدد الهائل من الملائكة للطواف بالبيت الحرام مضافا إلى من ينزل منهم في الليل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 وأخفق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بجناحيه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 فلان عن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وفتر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لانت مفاصله وضعف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اطرف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ما لم يعط أحدا قبله، وأطرفته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أتحفته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النور والظاهر أنّه هو الصحيح</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عترة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يتعبون ولا يفترون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السّآمة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في العمل، ودأب في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جدّ وتعب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كلال مفرط يعرض في المفاصل والعضلات ويسمّى تعبا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والاعياء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فتر عن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سكن فيه، والفترة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الانكسار والضعف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المولعون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ينزل من السّحاب يشبه الحصى، وسمّي بردا لانه يبرد وجه 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لواعج الامطار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لها تأثير شديد في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تراكم منها، مثل عوالج الرّمال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12:109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لا واحد له من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والبخت، ويأتى بمعنى العظمة والجلال أيضا، والظاهر أن المعنى المنفى في الحديث هو الاول، لانه من صفات الادميين التي يكن أن يفقدوها مرة، ويجدوها اخري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الغيلان وهو جنس من الجنّ والشياطين وهم سحرتهم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العرب تزعم فى الفلوات تتغوّل غولا أي تتلوّن تلوّنا فتضلّهم عن الطريق فتهلكهم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الي من بعض الخرابات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وهو الصحيح</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العوذة التي ترقى بها صاحب الآفة، كالحمّى والصرع وغير ذلك من الآفات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ودم لا يرقأ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يعرف الآثار ويلحق الولد بالوالد والاخ بأخيه، والجمع قافة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بالملائكة من هو بصورتهم الظاهرة، فيشمل إبليس لانه كان معهم وفي صورتهم بحسب الظاهر، 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الامر بالسجود من اللّه تعالى إنما توجّه إلى من كان ظاهرا من الملائكة ومخلوطا بهم، وإن لم يكن منهم، وكان إبليس لا طاعته ظاهرا وإقراره بالدّعوة الظاهرة مخلوطا معهم ومعدودا منهم، كما ان المنافقين وإن لم يكونوا مؤمنين واقعا فقد شملهم خطاب المؤمنين لكونهم ظاهرا في عدادهم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نفس ابليس</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مع الملائكة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البحار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 والمحبة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دواء يؤخذ غير ملتوت أو معجون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غير مذكور في كتب الرجال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اجاف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كوّة في الجدار تؤدي الضوء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بشم الرجل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يعلق به اللحم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الوسواس الخنّاس يعني الشيطان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يخنس اذا ذكر الله تعالى أي يذهب ويستتر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لايقدر على إكراه المؤمنين على الكفر والمعاصي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الرب،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الشيطان أي بسببه، والاول أظهر كما فسّره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فمالنا نتعجّل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ملأ ما بين الخافقين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لإضلال النّاس وإضرارهم، أو للوساوس في المنام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الخافقان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والمغرب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الإقتراف الإكتساب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نخر الانسان نخيرا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الصوت والنّفس في خياشيمه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القميص، والملحفة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ارتاب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الشك من الراوى</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ليس بيني وبينه الا ابوان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كنت بين أقوام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مليت بأني، وما أثبتناه من المستدرك، والظاهر انّه هو الصحيح</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المصدر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تري لي عند ربك من توبة، أو هل تدري لي عند ربك</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زائدة،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هام أدّيت الامانة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 في العبارة سقطا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فعلّمنى يا رسول اللّه كما علّمني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علّمك؟</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يغربل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فرّقه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والآية في سورة الرحمن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خاوية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خالية من أهلها، وخوت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تهدّمت وسقطت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وقاء كل شيء وستره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 المطر يا امير المؤمنين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كلام الراوى</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انسكب وسال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تشيروا الى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الاشارة إليهما على سبيل المدح كأن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هذا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أحسن هذا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أنّه ينبغي عند رؤية الهلال ونزول المطر الاشتغال بالدعاء لا الاشارة إليهما كما هي عادة السّفهاء، أو أنه لا ينبغي عند رؤيتهما التوجّه إليهما عند الدّعاء والتوسّل بهما، كما أن بعض الناس يظنون أنّ الهلال له مدخليّة في نظام العالم فيتوسّلون به، ويتوجّهون اليه وهذا أظهر بالنسبة إلى الهلال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البرق يلزمه المطر، وان لم يمطر في كلّ موضع يظهر فيه البرق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مخاريق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 مخاريق الملائكة، هو جمع مخراق وهو في الاصل عند العرب ثوب يلف ويضرب به الصبيان بعضهم بعضا، اراد انها آلة تزجر بها الملائكة السحاب وتسوقه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الازيب كأحمر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الجنوب من الرياح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كناية عن قيام الملائكة الذين بهم تهب تلك الرياح فوقه عند إرادة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المراد حركة الثوب المعلّق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بنواحي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معروف بين الحجاز والشام واليمن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الهامة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الجسد من الانسان بعد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جابلق و جابلص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مدينتان إحداهما بالمشرق والأخرى بالمغرب ليس وراءهما إنسي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المنبسط على وجه 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المنخفضة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 الضخم القطر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 الدائم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اخفّ المطر واضعفه،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الندي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الحديث كما في نهاية 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مشفقة عليكم كالوالدة البرّة بأولادها، يعني أن منها خلقكم، وفيها معاشكم، وإليها بعد الموت كفاتكم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معادكم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والتمسّح أراد به التيمّم، وقيل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الى التقوي</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الواسعة،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لا ماء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انقطع الخبر عند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نؤمر بالاخبار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البحر المكفوف عن أهل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لاينزل منه ماء إليهم، أو لا يمكنهم النّظر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من التوحيد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الظلمات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لأيّ شيء جئت هاهنا مع سعة الارض خلفك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كان خلفك ملك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القرنين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عرق متصل بهذا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قدر فتر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طرف الابهام وطرف السبابة اذا فتحهما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تراءت لها تلك الحوتة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خررت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إقتباس من الآية الشريفة في سورة فاطر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يمسك السّماوات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الفقيه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وكثر ماؤه وارتفعت أمواجه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أحيّيك فتكون حياتك رجاء لاهل النّار وخوفا لاهل الجنّة، وذبح الموت لعل المراد به ذبح شيء مسمّى بهذا الإسم، ليعرف الفريقان رفع الموت عنهما على المشاهدة والعيان، إن لم نقل بتجسم الاعراض في تلك النشأة لبعده عن طور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الانهماك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التمادي في الشيء واللجاج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اكلت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نسخة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20:115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الحزمة من البقل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سبقه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انسلالا وامترقت من بطون امهاتها، وهاتان التي بين ايديها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الذي تخرج رجلاه من بطن أمّه قبل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افترع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 بكارتها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يبقى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فيمن عرض علينا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أهل النّار وكانت طينته في طينتهم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ان المذكور في سند هذا الحديث هو الصّحيح حيث أنّ جعفر بن بشير هو الذي يروي عن أبي الحسن الاحمسي ويحتمل أن يكون اسم أبي الحسن الاحمسي هو آدم وان لم يذكر في كتب الرجال، وبناءا على هذا فإنّ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 الحديث السّابق زائدة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سليمان، عن أبى ايوب الخزاز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والظاهر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إلى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اليه، ونزع الرجل الى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ناوبه مناوبة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عاقبه وداوله، والنوبة إسم من المناوبة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نوبتك، ويقال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يراه النّائم في نومه لكنه قد غلب على ما يراه من الشر والقبيح كما غلبت الرؤيا على ما يراه من الخير والحسن، وربّما استعمل كل مكان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وتحذير من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يحذر ويخوف من الاعمال الصّالحة ويحتمل أن يكون المراد الرّؤيا الهائلة المخوفة، ويحتمل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تحزين من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فصحّف،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النّجوى من الشّيطان ليحزن الّذين امنوا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وأضغاث الاحلام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الرّؤيا المختلطة التى تركبها المتخيّلة، ولا أصل لها، وليس من الله ولا من الشيطان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تعبيره الامن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دخله كان آمنا آل عمران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لوّح بسيفه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أى إهلاكه خدعة بسبب سلب معيشته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يظهر منه أن تعبير الرؤيا يختلف باختلاف الاشخاص ويحتمل أن يكون الغرض بيان خطاء أصل تعبيرهم بأن ذلك غير محتمل لا ان هذا غير مستقيم في خصوص تلك المادة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أو كل عصا مستوية،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معوجة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الحديدة في اسفله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عقدة القصب بين الانبوبين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والآية في سورة لقمان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أعوان السلطان والولاة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لذة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هو 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ارتاح ارتياحا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ونشط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بذخ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ذبلت بشرته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ماء جلدته وذهب نضارته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الانصار والاعوان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للنمل الصّغير الاحمر واحدته ذرّة وسمّي بالذّر لتناثره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الزوولوجي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المقصود من الذّرة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الحشرات الصّغيرة جدا والتي كثيرا ما تشاهد أنها تسبح في الماء وأنّها بحجم النّمل أو أصغر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اقلعت، وانكشط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خنوس 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استخفاؤها بالنهار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هصر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كسره ودفعه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زج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وأزجاه بمعنى زجاه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صمخ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بجمع يده، و صمخ انفه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تواتر 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منه نهمته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شهوته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شيء من شيء، والاسم من حمى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منعه ما يضرّه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الدموع من الرأس الى العين،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السلاسل التي تجمع بين القبائل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اطباق الرأس،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القطع المشعوب بعضها الى بعض تصل بها الشؤون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به يقع العض، والظاهر أنه هو الصحيح</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 الشيء يشيط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وشفيره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وثمانية وأربعين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العصافير الواحدة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القنبرة والقنبرة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آخذ العشر من أموال الناس بامر الظالم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كلمة ابن سقطت قبل داود ولذا فسّره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سليمان بن داود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السرقة الخفية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 المنعطفة الرأس كالصولجان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خشاش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حشرات 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الندي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الجانب الاشأم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لبنها، لانها انما تحلب وتركب من الجانب الايسر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جانبها الاشأم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شرح مفصل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الحديث فليراجع</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المعنى أنه ينتفع بما يحلب من لبنه غدوّا ورواحا مع خفّة المؤنة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الراسيات في الوحل هي النخلات التي ثبتت عروقها في الارض وهي تثمر مع قلّة المطر أيضا، بخلاف الزرع وبعض الاشجار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الماعز من الغنم، وذو الصوف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اكريتها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والظاهر انه الصحيح</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تخطيت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وقطار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عدد على نسق واحد،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الابل قطارا أي مقطورة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النّاقة والشّاة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أذنها بنصفين وهي البحيرة، وكانت العرب تفعل بهما ذلك إذا نتجتا عشرة أبطن فلا ينتفع منهما بلبن ولا ظهر، وتترك البحيرة ترعى وترد الماء ويحرّم لحمها على النّساء و يحلّل للرّجال، فنهى الله تعالى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البحيرة أنّها النّاقة كانت اذا نتجت خمسة أبطن فكان آخرها ذكرا، بحروا أذنها أى شقوها وأعفوا ظهرها من الركوب والحمل والذّبح</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صانه صونا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استعمله واستخدمه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فانها تحمد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استخدمه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وأنخس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ذكر الله يطرد الشيطان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الّذي يحمل عليه الطعام والمتاع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من صفر أوفضة تجعل في أنف البعير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حمل يحمل أى اللّه يحمل للضعيف، كناية عن انه تعالى يقوّيه على الحمل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غالاه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اشتراه بثمن غال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البناء من شعر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الهودج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ناقتي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التي يضربها الفحل وهي حامل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عتيقة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والعتيقة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النجيبة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المرابض للغنم كالمعاطن للابل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محل جلوسها واستقرارها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يسيل من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فيه والمروي بالعين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أراد مسح التراب عنها رعاية لها واصلاحا لشأنها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فحل منجب تنسب اليه كرام النجائب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راحت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أوت بعد غروب الشمس إلى مراحها وهو نقيض سرحت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يؤتدم به مائعا كان أو جامدا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معنى الحديث إن اللّه وملائكته يصلون على أصحاب الخيل الذين يعدّون خيولهم لجهاد المشركين والخارجين من الدين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ليفزع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الراوندى</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 جمع كلية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منهما للحث والتحضيض، وكأنهما أرادا بذلك الحث والاسراع، يعني إسراعهن بالطاعة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الدهم جمع الأدهم وهو الذي يشتد سواده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الحمراء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يذبّ به كالمروحة، وذبّ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عنه ومنع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تمرّغ وتقلّب في 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الفرس دون الصهيل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خولط الرجل فهو مخالط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تغير عقله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والاوتار هي جمع وتر، قيل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عملك؟</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ما بين اوساط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والجحفلة لذي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كالشفة للانسان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اشرف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البلد القديم بظهر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دلال الدواب والرقيق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رثثت هيئة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ضعفت وهانت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اني كنت فقيرا ضعيف الحال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الافضح الابيض، وليس بشديد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المعى،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سفل منه،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مكان الكرش لما لاكرش له، والجمع أعفاج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الجلّ للدابّة كالثوب للانسان تصان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ارفقهما 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يشتمها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الكيّ والعلامة، وسمه وسما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كواه واثر فيه بسمة وكي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تحلب الناقة ثمّ تترك ساعة حتى تدرّ ثمّ تحلب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جزعت وتباعدت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العجاف جمع الاعجف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ونجا ينجو 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وسبق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الدّابّة الّتى يحمل عليها المتاع من الإبل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برك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يبرك بروكا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استناخ لانه يقع على بركه وهو 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كمشيها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معتلف الدابة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تورك الراكب على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ثنى رجله لينزل أو ليستريح، وفي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ثنى رجله ووضع احدي وركيه في السرج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الجلوس عليها على أحد الوركين فانه يضرّ بها ويصير سببا لدبرها، أو المراد رفع احدى الرجلين ووضعها فوق السرج للاستراحة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اكبّ على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دعاء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قريبا منها إن لم يقدر على إدناء الفم من اذنها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 في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الفرس الحرون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ينقاد، وإذا اشتدّ به الجري 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والآية فى سورة يس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هلكت وماتت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وقفات</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الاغراء بين القوم والكلاب وتهييج بعضها على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 البعير حسرا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 من السير وكلّ وتعب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للراجل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كلام تلامذة الكليني الذين صححوا الكافي وضبطوه كالصفواني والنعماني وغيرهما، ويحتمل أن يكون من كلام الكليني بان يكون في نسخ كتاب ابن أبي عمير أو علي بن ابراهيم اختلاف فأشار إليه، وعلى هذه النسخة لعله محمول على ما اذا كان هناك طريق آخر يمكنه أن يثنى عنانه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الحمقى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عبدالله بن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أمان الاخطار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أمان الاخطار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والهنيء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أتاك بلا 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سعادة المرء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أحياه، و الإنشار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النهيكي، عن حنّان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ثياب من كتّان مخلوط بحرير، نسبة الى قرية 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وقيل بكسرها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اصله قزى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القز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الابريسم، فابدلت سينا، واللباس 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المرذول من الثياب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ميثرة الارجوان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وطاء محشو، يترك على رحل البعير تحت الرّاكب</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ابراهيم بن يحيى المديني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تحريش الكلب على الصّيد، لاتحريش الكلاب بعضها ببعض وإن احتمله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تنكبتم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اجتنبتم واعرضتم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حفيف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 ورقه، ومثله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حفيف جناح الطير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دجن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به وألفه، ودجن في بيته اذا لزمه، وبه سميت دواجن البيوت، وهي ما ألف البيت من الشاة وغيرها، الواحدة داجنة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اعدّه الرجل من السلاح والدواب وآلة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العناق</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فيه سواد وبياض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قرقر الحمامة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صاتت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ردّدت صوتها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كسره بالاصابع كسرا صغيرة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رمت الجن التراب والحجارة فيها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 والهدة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وحمامة راعبيّة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ترعّب في صوتها ترعيبا، وهو شدّة الصوت،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نسبة الى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ديك أفرق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عرفين للذي عرفه مفروق، وذلك لانفراج ما بينهما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طير منمّر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نقط 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عنبسة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لحمة مستطيلة في أعلى رأس الديك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شبه الحمامة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تخفر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يستجير بنا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الشقراق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يسمى الأخيل دون الحمامة أخضر اللون أسود المنقار و بأطرات جناحيه سواد وبظاهرهما حمرة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لحال الحيات، أى لانه يدفع الحية، أو لانه دفعها 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خفّه، وهو الصحيح</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مطلقا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مع بكاء، وفي الاساس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له رنّة ورنينا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صيحة حزينة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تدلهت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 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فؤاده من همّ ونحوه، والمدلّه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السّاهي القلب الذاهب العقل من عشق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أو الفاختة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الرمي بقهر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الصرد الصوّام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حيّة بيضاء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القوسين بياض في الاصل، اثبتناه من المستدرك</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كالخنفساء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image" Target="media/image2.jpeg"/><Relationship Id="rId456" Type="http://schemas.openxmlformats.org/officeDocument/2006/relationships/image" Target="media/image2.jpeg"/><Relationship Id="rId457" Type="http://schemas.openxmlformats.org/officeDocument/2006/relationships/footer" Target="footer450.xml"/><Relationship Id="rId458" Type="http://schemas.openxmlformats.org/officeDocument/2006/relationships/footnotes" Target="footnotes.xml"/><Relationship Id="rId459" Type="http://schemas.openxmlformats.org/officeDocument/2006/relationships/numbering" Target="numbering.xml"/><Relationship Id="rId460" Type="http://schemas.openxmlformats.org/officeDocument/2006/relationships/fontTable" Target="fontTable.xml"/><Relationship Id="rId461" Type="http://schemas.openxmlformats.org/officeDocument/2006/relationships/settings" Target="settings.xml"/><Relationship Id="rId4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457</Pages>
  <Words>50132</Words>
  <Characters>218235</Characters>
  <CharactersWithSpaces>266415</CharactersWithSpaces>
  <Paragraphs>2256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2026-08-24T10:08:43Z</dcterms:created>
  <dc:creator>ghaemiyeh.com</dc:creator>
  <dc:description/>
  <dc:language>en-US</dc:language>
  <cp:lastModifiedBy/>
  <dcterms:modified xsi:type="dcterms:W3CDTF">2026-08-24T13:38:58Z</dcterms:modified>
  <cp:revision>1</cp:revision>
  <dc:subject/>
  <dc:title>موسوعه الامام الصادق علیه السلام جلد 17</dc:title>
</cp:coreProperties>
</file>

<file path=docProps/custom.xml><?xml version="1.0" encoding="utf-8"?>
<Properties xmlns="http://schemas.openxmlformats.org/officeDocument/2006/custom-properties" xmlns:vt="http://schemas.openxmlformats.org/officeDocument/2006/docPropsVTypes"/>
</file>