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841_383068932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63843_383068932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63845_3830689328">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663847_3830689328">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63849_3830689328">
            <w:r>
              <w:rPr>
                <w:webHidden/>
                <w:rStyle w:val="IndexLink"/>
                <w:rtl w:val="true"/>
              </w:rPr>
              <w:t>الاوّل</w:t>
            </w:r>
            <w:r>
              <w:rPr>
                <w:rStyle w:val="IndexLink"/>
                <w:rtl w:val="true"/>
              </w:rPr>
              <w:t>:</w:t>
              <w:tab/>
            </w:r>
            <w:r>
              <w:rPr>
                <w:rStyle w:val="IndexLink"/>
              </w:rPr>
              <w:t>11</w:t>
            </w:r>
          </w:hyperlink>
        </w:p>
        <w:p>
          <w:pPr>
            <w:pStyle w:val="Contents3"/>
            <w:tabs>
              <w:tab w:val="clear" w:pos="8459"/>
              <w:tab w:val="right" w:pos="9026" w:leader="dot"/>
            </w:tabs>
            <w:rPr/>
          </w:pPr>
          <w:hyperlink w:anchor="__RefHeading___Toc663851_3830689328">
            <w:r>
              <w:rPr>
                <w:webHidden/>
                <w:rStyle w:val="IndexLink"/>
                <w:rtl w:val="true"/>
              </w:rPr>
              <w:t>الثاني</w:t>
            </w:r>
            <w:r>
              <w:rPr>
                <w:rStyle w:val="IndexLink"/>
                <w:rtl w:val="true"/>
              </w:rPr>
              <w:t>:</w:t>
              <w:tab/>
            </w:r>
            <w:r>
              <w:rPr>
                <w:rStyle w:val="IndexLink"/>
              </w:rPr>
              <w:t>11</w:t>
            </w:r>
          </w:hyperlink>
        </w:p>
        <w:p>
          <w:pPr>
            <w:pStyle w:val="Contents3"/>
            <w:tabs>
              <w:tab w:val="clear" w:pos="8459"/>
              <w:tab w:val="right" w:pos="9026" w:leader="dot"/>
            </w:tabs>
            <w:rPr/>
          </w:pPr>
          <w:hyperlink w:anchor="__RefHeading___Toc663853_3830689328">
            <w:r>
              <w:rPr>
                <w:webHidden/>
                <w:rStyle w:val="IndexLink"/>
                <w:rtl w:val="true"/>
              </w:rPr>
              <w:t>الثالث</w:t>
            </w:r>
            <w:r>
              <w:rPr>
                <w:rStyle w:val="IndexLink"/>
                <w:rtl w:val="true"/>
              </w:rPr>
              <w:t>:</w:t>
              <w:tab/>
            </w:r>
            <w:r>
              <w:rPr>
                <w:rStyle w:val="IndexLink"/>
              </w:rPr>
              <w:t>11</w:t>
            </w:r>
          </w:hyperlink>
        </w:p>
        <w:p>
          <w:pPr>
            <w:pStyle w:val="Contents2"/>
            <w:tabs>
              <w:tab w:val="clear" w:pos="8743"/>
              <w:tab w:val="right" w:pos="9026" w:leader="dot"/>
            </w:tabs>
            <w:rPr/>
          </w:pPr>
          <w:hyperlink w:anchor="__RefHeading___Toc663855_3830689328">
            <w:r>
              <w:rPr>
                <w:webHidden/>
                <w:rStyle w:val="IndexLink"/>
                <w:rtl w:val="true"/>
              </w:rPr>
              <w:t>أبواب الإيمان</w:t>
            </w:r>
            <w:r>
              <w:rPr>
                <w:rStyle w:val="IndexLink"/>
                <w:rtl w:val="true"/>
              </w:rPr>
              <w:tab/>
            </w:r>
            <w:r>
              <w:rPr>
                <w:rStyle w:val="IndexLink"/>
              </w:rPr>
              <w:t>13</w:t>
            </w:r>
          </w:hyperlink>
        </w:p>
        <w:p>
          <w:pPr>
            <w:pStyle w:val="Contents3"/>
            <w:tabs>
              <w:tab w:val="clear" w:pos="8459"/>
              <w:tab w:val="right" w:pos="9026" w:leader="dot"/>
            </w:tabs>
            <w:rPr/>
          </w:pPr>
          <w:hyperlink w:anchor="__RefHeading___Toc66385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علّة تسمية المؤمن مؤمنا</w:t>
            </w:r>
            <w:r>
              <w:rPr>
                <w:rStyle w:val="IndexLink"/>
                <w:rtl w:val="true"/>
              </w:rPr>
              <w:tab/>
            </w:r>
            <w:r>
              <w:rPr>
                <w:rStyle w:val="IndexLink"/>
              </w:rPr>
              <w:t>13</w:t>
            </w:r>
          </w:hyperlink>
        </w:p>
        <w:p>
          <w:pPr>
            <w:pStyle w:val="Contents3"/>
            <w:tabs>
              <w:tab w:val="clear" w:pos="8459"/>
              <w:tab w:val="right" w:pos="9026" w:leader="dot"/>
            </w:tabs>
            <w:rPr/>
          </w:pPr>
          <w:hyperlink w:anchor="__RefHeading___Toc663859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المؤمن ينظر بنور اللّه، واللّه خلقه من نوره</w:t>
            </w:r>
            <w:r>
              <w:rPr>
                <w:rStyle w:val="IndexLink"/>
                <w:rtl w:val="true"/>
              </w:rPr>
              <w:tab/>
            </w:r>
            <w:r>
              <w:rPr>
                <w:rStyle w:val="IndexLink"/>
              </w:rPr>
              <w:t>16</w:t>
            </w:r>
          </w:hyperlink>
        </w:p>
        <w:p>
          <w:pPr>
            <w:pStyle w:val="Contents3"/>
            <w:tabs>
              <w:tab w:val="clear" w:pos="8459"/>
              <w:tab w:val="right" w:pos="9026" w:leader="dot"/>
            </w:tabs>
            <w:rPr/>
          </w:pPr>
          <w:hyperlink w:anchor="__RefHeading___Toc663861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فيما يدفع اللّه بالمؤمن</w:t>
            </w:r>
            <w:r>
              <w:rPr>
                <w:rStyle w:val="IndexLink"/>
                <w:rtl w:val="true"/>
              </w:rPr>
              <w:tab/>
            </w:r>
            <w:r>
              <w:rPr>
                <w:rStyle w:val="IndexLink"/>
              </w:rPr>
              <w:t>18</w:t>
            </w:r>
          </w:hyperlink>
        </w:p>
        <w:p>
          <w:pPr>
            <w:pStyle w:val="Contents3"/>
            <w:tabs>
              <w:tab w:val="clear" w:pos="8459"/>
              <w:tab w:val="right" w:pos="9026" w:leader="dot"/>
            </w:tabs>
            <w:rPr/>
          </w:pPr>
          <w:hyperlink w:anchor="__RefHeading___Toc66386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 ضمن اللّه تعالى للمؤمن</w:t>
            </w:r>
            <w:r>
              <w:rPr>
                <w:rStyle w:val="IndexLink"/>
                <w:rtl w:val="true"/>
              </w:rPr>
              <w:tab/>
            </w:r>
            <w:r>
              <w:rPr>
                <w:rStyle w:val="IndexLink"/>
              </w:rPr>
              <w:t>19</w:t>
            </w:r>
          </w:hyperlink>
        </w:p>
        <w:p>
          <w:pPr>
            <w:pStyle w:val="Contents3"/>
            <w:tabs>
              <w:tab w:val="clear" w:pos="8459"/>
              <w:tab w:val="right" w:pos="9026" w:leader="dot"/>
            </w:tabs>
            <w:rPr/>
          </w:pPr>
          <w:hyperlink w:anchor="__RefHeading___Toc66386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الولاية أعظم نعم اللّه على المؤمن</w:t>
            </w:r>
            <w:r>
              <w:rPr>
                <w:rStyle w:val="IndexLink"/>
                <w:rtl w:val="true"/>
              </w:rPr>
              <w:tab/>
            </w:r>
            <w:r>
              <w:rPr>
                <w:rStyle w:val="IndexLink"/>
              </w:rPr>
              <w:t>25</w:t>
            </w:r>
          </w:hyperlink>
        </w:p>
        <w:p>
          <w:pPr>
            <w:pStyle w:val="Contents3"/>
            <w:tabs>
              <w:tab w:val="clear" w:pos="8459"/>
              <w:tab w:val="right" w:pos="9026" w:leader="dot"/>
            </w:tabs>
            <w:rPr/>
          </w:pPr>
          <w:hyperlink w:anchor="__RefHeading___Toc66386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قلّة عدد المؤمنين</w:t>
            </w:r>
            <w:r>
              <w:rPr>
                <w:rStyle w:val="IndexLink"/>
                <w:rtl w:val="true"/>
              </w:rPr>
              <w:tab/>
            </w:r>
            <w:r>
              <w:rPr>
                <w:rStyle w:val="IndexLink"/>
              </w:rPr>
              <w:t>27</w:t>
            </w:r>
          </w:hyperlink>
        </w:p>
        <w:p>
          <w:pPr>
            <w:pStyle w:val="Contents3"/>
            <w:tabs>
              <w:tab w:val="clear" w:pos="8459"/>
              <w:tab w:val="right" w:pos="9026" w:leader="dot"/>
            </w:tabs>
            <w:rPr/>
          </w:pPr>
          <w:hyperlink w:anchor="__RefHeading___Toc663869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أصناف النّاس في الإيمان</w:t>
            </w:r>
            <w:r>
              <w:rPr>
                <w:rStyle w:val="IndexLink"/>
                <w:rtl w:val="true"/>
              </w:rPr>
              <w:tab/>
            </w:r>
            <w:r>
              <w:rPr>
                <w:rStyle w:val="IndexLink"/>
              </w:rPr>
              <w:t>34</w:t>
            </w:r>
          </w:hyperlink>
        </w:p>
        <w:p>
          <w:pPr>
            <w:pStyle w:val="Contents3"/>
            <w:tabs>
              <w:tab w:val="clear" w:pos="8459"/>
              <w:tab w:val="right" w:pos="9026" w:leader="dot"/>
            </w:tabs>
            <w:rPr/>
          </w:pPr>
          <w:hyperlink w:anchor="__RefHeading___Toc663871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المؤمن صنفان</w:t>
            </w:r>
            <w:r>
              <w:rPr>
                <w:rStyle w:val="IndexLink"/>
                <w:rtl w:val="true"/>
              </w:rPr>
              <w:tab/>
            </w:r>
            <w:r>
              <w:rPr>
                <w:rStyle w:val="IndexLink"/>
              </w:rPr>
              <w:t>41</w:t>
            </w:r>
          </w:hyperlink>
        </w:p>
        <w:p>
          <w:pPr>
            <w:pStyle w:val="Contents3"/>
            <w:tabs>
              <w:tab w:val="clear" w:pos="8459"/>
              <w:tab w:val="right" w:pos="9026" w:leader="dot"/>
            </w:tabs>
            <w:rPr/>
          </w:pPr>
          <w:hyperlink w:anchor="__RefHeading___Toc663873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كرامة المؤمن عند اللّه تعالى</w:t>
            </w:r>
            <w:r>
              <w:rPr>
                <w:rStyle w:val="IndexLink"/>
                <w:rtl w:val="true"/>
              </w:rPr>
              <w:tab/>
            </w:r>
            <w:r>
              <w:rPr>
                <w:rStyle w:val="IndexLink"/>
              </w:rPr>
              <w:t>42</w:t>
            </w:r>
          </w:hyperlink>
        </w:p>
        <w:p>
          <w:pPr>
            <w:pStyle w:val="Contents3"/>
            <w:tabs>
              <w:tab w:val="clear" w:pos="8459"/>
              <w:tab w:val="right" w:pos="9026" w:leader="dot"/>
            </w:tabs>
            <w:rPr/>
          </w:pPr>
          <w:hyperlink w:anchor="__RefHeading___Toc663875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بكاء الملائكة على المؤمن الذي مات في غربة</w:t>
            </w:r>
            <w:r>
              <w:rPr>
                <w:rStyle w:val="IndexLink"/>
                <w:rtl w:val="true"/>
              </w:rPr>
              <w:tab/>
            </w:r>
            <w:r>
              <w:rPr>
                <w:rStyle w:val="IndexLink"/>
              </w:rPr>
              <w:t>43</w:t>
            </w:r>
          </w:hyperlink>
        </w:p>
        <w:p>
          <w:pPr>
            <w:pStyle w:val="Contents3"/>
            <w:tabs>
              <w:tab w:val="clear" w:pos="8459"/>
              <w:tab w:val="right" w:pos="9026" w:leader="dot"/>
            </w:tabs>
            <w:rPr/>
          </w:pPr>
          <w:hyperlink w:anchor="__RefHeading___Toc663877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قوّة المؤمن في قلبه</w:t>
            </w:r>
            <w:r>
              <w:rPr>
                <w:rStyle w:val="IndexLink"/>
                <w:rtl w:val="true"/>
              </w:rPr>
              <w:tab/>
            </w:r>
            <w:r>
              <w:rPr>
                <w:rStyle w:val="IndexLink"/>
              </w:rPr>
              <w:t>76</w:t>
            </w:r>
          </w:hyperlink>
        </w:p>
        <w:p>
          <w:pPr>
            <w:pStyle w:val="Contents3"/>
            <w:tabs>
              <w:tab w:val="clear" w:pos="8459"/>
              <w:tab w:val="right" w:pos="9026" w:leader="dot"/>
            </w:tabs>
            <w:rPr/>
          </w:pPr>
          <w:hyperlink w:anchor="__RefHeading___Toc663879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الثواب للمؤمنين</w:t>
            </w:r>
            <w:r>
              <w:rPr>
                <w:rStyle w:val="IndexLink"/>
                <w:rtl w:val="true"/>
              </w:rPr>
              <w:tab/>
            </w:r>
            <w:r>
              <w:rPr>
                <w:rStyle w:val="IndexLink"/>
              </w:rPr>
              <w:t>77</w:t>
            </w:r>
          </w:hyperlink>
        </w:p>
        <w:p>
          <w:pPr>
            <w:pStyle w:val="Contents3"/>
            <w:tabs>
              <w:tab w:val="clear" w:pos="8459"/>
              <w:tab w:val="right" w:pos="9026" w:leader="dot"/>
            </w:tabs>
            <w:rPr/>
          </w:pPr>
          <w:hyperlink w:anchor="__RefHeading___Toc663881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عندما يلتقي المؤمنان</w:t>
            </w:r>
            <w:r>
              <w:rPr>
                <w:rStyle w:val="IndexLink"/>
                <w:rtl w:val="true"/>
              </w:rPr>
              <w:tab/>
            </w:r>
            <w:r>
              <w:rPr>
                <w:rStyle w:val="IndexLink"/>
              </w:rPr>
              <w:t>78</w:t>
            </w:r>
          </w:hyperlink>
        </w:p>
        <w:p>
          <w:pPr>
            <w:pStyle w:val="Contents3"/>
            <w:tabs>
              <w:tab w:val="clear" w:pos="8459"/>
              <w:tab w:val="right" w:pos="9026" w:leader="dot"/>
            </w:tabs>
            <w:rPr/>
          </w:pPr>
          <w:hyperlink w:anchor="__RefHeading___Toc663883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كنه صفة المؤمن</w:t>
            </w:r>
            <w:r>
              <w:rPr>
                <w:rStyle w:val="IndexLink"/>
                <w:rtl w:val="true"/>
              </w:rPr>
              <w:tab/>
            </w:r>
            <w:r>
              <w:rPr>
                <w:rStyle w:val="IndexLink"/>
              </w:rPr>
              <w:t>78</w:t>
            </w:r>
          </w:hyperlink>
        </w:p>
        <w:p>
          <w:pPr>
            <w:pStyle w:val="Contents3"/>
            <w:tabs>
              <w:tab w:val="clear" w:pos="8459"/>
              <w:tab w:val="right" w:pos="9026" w:leader="dot"/>
            </w:tabs>
            <w:rPr/>
          </w:pPr>
          <w:hyperlink w:anchor="__RefHeading___Toc663885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دعاء المؤمن مستجاب</w:t>
            </w:r>
            <w:r>
              <w:rPr>
                <w:rStyle w:val="IndexLink"/>
                <w:rtl w:val="true"/>
              </w:rPr>
              <w:tab/>
            </w:r>
            <w:r>
              <w:rPr>
                <w:rStyle w:val="IndexLink"/>
              </w:rPr>
              <w:t>78</w:t>
            </w:r>
          </w:hyperlink>
        </w:p>
        <w:p>
          <w:pPr>
            <w:pStyle w:val="Contents3"/>
            <w:tabs>
              <w:tab w:val="clear" w:pos="8459"/>
              <w:tab w:val="right" w:pos="9026" w:leader="dot"/>
            </w:tabs>
            <w:rPr/>
          </w:pPr>
          <w:hyperlink w:anchor="__RefHeading___Toc663887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فضل الايمان</w:t>
            </w:r>
            <w:r>
              <w:rPr>
                <w:rStyle w:val="IndexLink"/>
                <w:rtl w:val="true"/>
              </w:rPr>
              <w:tab/>
            </w:r>
            <w:r>
              <w:rPr>
                <w:rStyle w:val="IndexLink"/>
              </w:rPr>
              <w:t>79</w:t>
            </w:r>
          </w:hyperlink>
        </w:p>
        <w:p>
          <w:pPr>
            <w:pStyle w:val="Contents3"/>
            <w:tabs>
              <w:tab w:val="clear" w:pos="8459"/>
              <w:tab w:val="right" w:pos="9026" w:leader="dot"/>
            </w:tabs>
            <w:rPr/>
          </w:pPr>
          <w:hyperlink w:anchor="__RefHeading___Toc663889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المؤمن مغفور له</w:t>
            </w:r>
            <w:r>
              <w:rPr>
                <w:rStyle w:val="IndexLink"/>
                <w:rtl w:val="true"/>
              </w:rPr>
              <w:tab/>
            </w:r>
            <w:r>
              <w:rPr>
                <w:rStyle w:val="IndexLink"/>
              </w:rPr>
              <w:t>79</w:t>
            </w:r>
          </w:hyperlink>
        </w:p>
        <w:p>
          <w:pPr>
            <w:pStyle w:val="Contents3"/>
            <w:tabs>
              <w:tab w:val="clear" w:pos="8459"/>
              <w:tab w:val="right" w:pos="9026" w:leader="dot"/>
            </w:tabs>
            <w:rPr/>
          </w:pPr>
          <w:hyperlink w:anchor="__RefHeading___Toc663891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شاب ينال حقيقة الايمان</w:t>
            </w:r>
            <w:r>
              <w:rPr>
                <w:rStyle w:val="IndexLink"/>
                <w:rtl w:val="true"/>
              </w:rPr>
              <w:tab/>
            </w:r>
            <w:r>
              <w:rPr>
                <w:rStyle w:val="IndexLink"/>
              </w:rPr>
              <w:t>80</w:t>
            </w:r>
          </w:hyperlink>
        </w:p>
        <w:p>
          <w:pPr>
            <w:pStyle w:val="Contents3"/>
            <w:tabs>
              <w:tab w:val="clear" w:pos="8459"/>
              <w:tab w:val="right" w:pos="9026" w:leader="dot"/>
            </w:tabs>
            <w:rPr/>
          </w:pPr>
          <w:hyperlink w:anchor="__RefHeading___Toc663893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شفاعة المؤمن في الآخرة</w:t>
            </w:r>
            <w:r>
              <w:rPr>
                <w:rStyle w:val="IndexLink"/>
                <w:rtl w:val="true"/>
              </w:rPr>
              <w:tab/>
            </w:r>
            <w:r>
              <w:rPr>
                <w:rStyle w:val="IndexLink"/>
              </w:rPr>
              <w:t>84</w:t>
            </w:r>
          </w:hyperlink>
        </w:p>
        <w:p>
          <w:pPr>
            <w:pStyle w:val="Contents3"/>
            <w:tabs>
              <w:tab w:val="clear" w:pos="8459"/>
              <w:tab w:val="right" w:pos="9026" w:leader="dot"/>
            </w:tabs>
            <w:rPr/>
          </w:pPr>
          <w:hyperlink w:anchor="__RefHeading___Toc663895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حرمة أذى المؤمن</w:t>
            </w:r>
            <w:r>
              <w:rPr>
                <w:rStyle w:val="IndexLink"/>
                <w:rtl w:val="true"/>
              </w:rPr>
              <w:tab/>
            </w:r>
            <w:r>
              <w:rPr>
                <w:rStyle w:val="IndexLink"/>
              </w:rPr>
              <w:t>85</w:t>
            </w:r>
          </w:hyperlink>
        </w:p>
        <w:p>
          <w:pPr>
            <w:pStyle w:val="Contents3"/>
            <w:tabs>
              <w:tab w:val="clear" w:pos="8459"/>
              <w:tab w:val="right" w:pos="9026" w:leader="dot"/>
            </w:tabs>
            <w:rPr/>
          </w:pPr>
          <w:hyperlink w:anchor="__RefHeading___Toc663897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عزّة المؤمن</w:t>
            </w:r>
            <w:r>
              <w:rPr>
                <w:rStyle w:val="IndexLink"/>
                <w:rtl w:val="true"/>
              </w:rPr>
              <w:tab/>
            </w:r>
            <w:r>
              <w:rPr>
                <w:rStyle w:val="IndexLink"/>
              </w:rPr>
              <w:t>85</w:t>
            </w:r>
          </w:hyperlink>
        </w:p>
        <w:p>
          <w:pPr>
            <w:pStyle w:val="Contents3"/>
            <w:tabs>
              <w:tab w:val="clear" w:pos="8459"/>
              <w:tab w:val="right" w:pos="9026" w:leader="dot"/>
            </w:tabs>
            <w:rPr/>
          </w:pPr>
          <w:hyperlink w:anchor="__RefHeading___Toc663899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عظمة المؤمن</w:t>
            </w:r>
            <w:r>
              <w:rPr>
                <w:rStyle w:val="IndexLink"/>
                <w:rtl w:val="true"/>
              </w:rPr>
              <w:tab/>
            </w:r>
            <w:r>
              <w:rPr>
                <w:rStyle w:val="IndexLink"/>
              </w:rPr>
              <w:t>86</w:t>
            </w:r>
          </w:hyperlink>
        </w:p>
        <w:p>
          <w:pPr>
            <w:pStyle w:val="Contents3"/>
            <w:tabs>
              <w:tab w:val="clear" w:pos="8459"/>
              <w:tab w:val="right" w:pos="9026" w:leader="dot"/>
            </w:tabs>
            <w:rPr/>
          </w:pPr>
          <w:hyperlink w:anchor="__RefHeading___Toc663901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نور المؤمن</w:t>
            </w:r>
            <w:r>
              <w:rPr>
                <w:rStyle w:val="IndexLink"/>
                <w:rtl w:val="true"/>
              </w:rPr>
              <w:tab/>
            </w:r>
            <w:r>
              <w:rPr>
                <w:rStyle w:val="IndexLink"/>
              </w:rPr>
              <w:t>86</w:t>
            </w:r>
          </w:hyperlink>
        </w:p>
        <w:p>
          <w:pPr>
            <w:pStyle w:val="Contents3"/>
            <w:tabs>
              <w:tab w:val="clear" w:pos="8459"/>
              <w:tab w:val="right" w:pos="9026" w:leader="dot"/>
            </w:tabs>
            <w:rPr/>
          </w:pPr>
          <w:hyperlink w:anchor="__RefHeading___Toc663903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المؤمن في الجنّة</w:t>
            </w:r>
            <w:r>
              <w:rPr>
                <w:rStyle w:val="IndexLink"/>
                <w:rtl w:val="true"/>
              </w:rPr>
              <w:tab/>
            </w:r>
            <w:r>
              <w:rPr>
                <w:rStyle w:val="IndexLink"/>
              </w:rPr>
              <w:t>89</w:t>
            </w:r>
          </w:hyperlink>
        </w:p>
        <w:p>
          <w:pPr>
            <w:pStyle w:val="Contents3"/>
            <w:tabs>
              <w:tab w:val="clear" w:pos="8459"/>
              <w:tab w:val="right" w:pos="9026" w:leader="dot"/>
            </w:tabs>
            <w:rPr/>
          </w:pPr>
          <w:hyperlink w:anchor="__RefHeading___Toc663905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المؤمن معروف عند أهل السّماء</w:t>
            </w:r>
            <w:r>
              <w:rPr>
                <w:rStyle w:val="IndexLink"/>
                <w:rtl w:val="true"/>
              </w:rPr>
              <w:tab/>
            </w:r>
            <w:r>
              <w:rPr>
                <w:rStyle w:val="IndexLink"/>
              </w:rPr>
              <w:t>89</w:t>
            </w:r>
          </w:hyperlink>
        </w:p>
        <w:p>
          <w:pPr>
            <w:pStyle w:val="Contents3"/>
            <w:tabs>
              <w:tab w:val="clear" w:pos="8459"/>
              <w:tab w:val="right" w:pos="9026" w:leader="dot"/>
            </w:tabs>
            <w:rPr/>
          </w:pPr>
          <w:hyperlink w:anchor="__RefHeading___Toc663907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المؤمن أعظم حرمة من الكعبة</w:t>
            </w:r>
            <w:r>
              <w:rPr>
                <w:rStyle w:val="IndexLink"/>
                <w:rtl w:val="true"/>
              </w:rPr>
              <w:tab/>
            </w:r>
            <w:r>
              <w:rPr>
                <w:rStyle w:val="IndexLink"/>
              </w:rPr>
              <w:t>90</w:t>
            </w:r>
          </w:hyperlink>
        </w:p>
        <w:p>
          <w:pPr>
            <w:pStyle w:val="Contents3"/>
            <w:tabs>
              <w:tab w:val="clear" w:pos="8459"/>
              <w:tab w:val="right" w:pos="9026" w:leader="dot"/>
            </w:tabs>
            <w:rPr/>
          </w:pPr>
          <w:hyperlink w:anchor="__RefHeading___Toc663909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الخصال التي لا تكون في المؤمن</w:t>
            </w:r>
            <w:r>
              <w:rPr>
                <w:rStyle w:val="IndexLink"/>
                <w:rtl w:val="true"/>
              </w:rPr>
              <w:tab/>
            </w:r>
            <w:r>
              <w:rPr>
                <w:rStyle w:val="IndexLink"/>
              </w:rPr>
              <w:t>91</w:t>
            </w:r>
          </w:hyperlink>
        </w:p>
        <w:p>
          <w:pPr>
            <w:pStyle w:val="Contents3"/>
            <w:tabs>
              <w:tab w:val="clear" w:pos="8459"/>
              <w:tab w:val="right" w:pos="9026" w:leader="dot"/>
            </w:tabs>
            <w:rPr/>
          </w:pPr>
          <w:hyperlink w:anchor="__RefHeading___Toc663911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المؤمن ملجم</w:t>
            </w:r>
            <w:r>
              <w:rPr>
                <w:rStyle w:val="IndexLink"/>
                <w:rtl w:val="true"/>
              </w:rPr>
              <w:tab/>
            </w:r>
            <w:r>
              <w:rPr>
                <w:rStyle w:val="IndexLink"/>
              </w:rPr>
              <w:t>94</w:t>
            </w:r>
          </w:hyperlink>
        </w:p>
        <w:p>
          <w:pPr>
            <w:pStyle w:val="Contents3"/>
            <w:tabs>
              <w:tab w:val="clear" w:pos="8459"/>
              <w:tab w:val="right" w:pos="9026" w:leader="dot"/>
            </w:tabs>
            <w:rPr/>
          </w:pPr>
          <w:hyperlink w:anchor="__RefHeading___Toc663913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الغنى في الدّين</w:t>
            </w:r>
            <w:r>
              <w:rPr>
                <w:rStyle w:val="IndexLink"/>
                <w:rtl w:val="true"/>
              </w:rPr>
              <w:tab/>
            </w:r>
            <w:r>
              <w:rPr>
                <w:rStyle w:val="IndexLink"/>
              </w:rPr>
              <w:t>95</w:t>
            </w:r>
          </w:hyperlink>
        </w:p>
        <w:p>
          <w:pPr>
            <w:pStyle w:val="Contents3"/>
            <w:tabs>
              <w:tab w:val="clear" w:pos="8459"/>
              <w:tab w:val="right" w:pos="9026" w:leader="dot"/>
            </w:tabs>
            <w:rPr/>
          </w:pPr>
          <w:hyperlink w:anchor="__RefHeading___Toc663915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نعيم الدّنيا والآخرة</w:t>
            </w:r>
            <w:r>
              <w:rPr>
                <w:rStyle w:val="IndexLink"/>
                <w:rtl w:val="true"/>
              </w:rPr>
              <w:tab/>
            </w:r>
            <w:r>
              <w:rPr>
                <w:rStyle w:val="IndexLink"/>
              </w:rPr>
              <w:t>96</w:t>
            </w:r>
          </w:hyperlink>
        </w:p>
        <w:p>
          <w:pPr>
            <w:pStyle w:val="Contents3"/>
            <w:tabs>
              <w:tab w:val="clear" w:pos="8459"/>
              <w:tab w:val="right" w:pos="9026" w:leader="dot"/>
            </w:tabs>
            <w:rPr/>
          </w:pPr>
          <w:hyperlink w:anchor="__RefHeading___Toc663917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الفرق بين الإيمان والإسلام</w:t>
            </w:r>
            <w:r>
              <w:rPr>
                <w:rStyle w:val="IndexLink"/>
                <w:rtl w:val="true"/>
              </w:rPr>
              <w:tab/>
            </w:r>
            <w:r>
              <w:rPr>
                <w:rStyle w:val="IndexLink"/>
              </w:rPr>
              <w:t>96</w:t>
            </w:r>
          </w:hyperlink>
        </w:p>
        <w:p>
          <w:pPr>
            <w:pStyle w:val="Contents3"/>
            <w:tabs>
              <w:tab w:val="clear" w:pos="8459"/>
              <w:tab w:val="right" w:pos="9026" w:leader="dot"/>
            </w:tabs>
            <w:rPr/>
          </w:pPr>
          <w:hyperlink w:anchor="__RefHeading___Toc663919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معنى الإيمان</w:t>
            </w:r>
            <w:r>
              <w:rPr>
                <w:rStyle w:val="IndexLink"/>
                <w:rtl w:val="true"/>
              </w:rPr>
              <w:tab/>
            </w:r>
            <w:r>
              <w:rPr>
                <w:rStyle w:val="IndexLink"/>
              </w:rPr>
              <w:t>106</w:t>
            </w:r>
          </w:hyperlink>
        </w:p>
        <w:p>
          <w:pPr>
            <w:pStyle w:val="Contents3"/>
            <w:tabs>
              <w:tab w:val="clear" w:pos="8459"/>
              <w:tab w:val="right" w:pos="9026" w:leader="dot"/>
            </w:tabs>
            <w:rPr/>
          </w:pPr>
          <w:hyperlink w:anchor="__RefHeading___Toc663921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حقيقة الإيمان</w:t>
            </w:r>
            <w:r>
              <w:rPr>
                <w:rStyle w:val="IndexLink"/>
                <w:rtl w:val="true"/>
              </w:rPr>
              <w:tab/>
            </w:r>
            <w:r>
              <w:rPr>
                <w:rStyle w:val="IndexLink"/>
              </w:rPr>
              <w:t>114</w:t>
            </w:r>
          </w:hyperlink>
        </w:p>
        <w:p>
          <w:pPr>
            <w:pStyle w:val="Contents3"/>
            <w:tabs>
              <w:tab w:val="clear" w:pos="8459"/>
              <w:tab w:val="right" w:pos="9026" w:leader="dot"/>
            </w:tabs>
            <w:rPr/>
          </w:pPr>
          <w:hyperlink w:anchor="__RefHeading___Toc663923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الإيمان والكفر</w:t>
            </w:r>
            <w:r>
              <w:rPr>
                <w:rStyle w:val="IndexLink"/>
                <w:rtl w:val="true"/>
              </w:rPr>
              <w:tab/>
            </w:r>
            <w:r>
              <w:rPr>
                <w:rStyle w:val="IndexLink"/>
              </w:rPr>
              <w:t>116</w:t>
            </w:r>
          </w:hyperlink>
        </w:p>
        <w:p>
          <w:pPr>
            <w:pStyle w:val="Contents3"/>
            <w:tabs>
              <w:tab w:val="clear" w:pos="8459"/>
              <w:tab w:val="right" w:pos="9026" w:leader="dot"/>
            </w:tabs>
            <w:rPr/>
          </w:pPr>
          <w:hyperlink w:anchor="__RefHeading___Toc663925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وصايا عامّة</w:t>
            </w:r>
            <w:r>
              <w:rPr>
                <w:rStyle w:val="IndexLink"/>
                <w:rtl w:val="true"/>
              </w:rPr>
              <w:tab/>
            </w:r>
            <w:r>
              <w:rPr>
                <w:rStyle w:val="IndexLink"/>
              </w:rPr>
              <w:t>119</w:t>
            </w:r>
          </w:hyperlink>
        </w:p>
        <w:p>
          <w:pPr>
            <w:pStyle w:val="Contents3"/>
            <w:tabs>
              <w:tab w:val="clear" w:pos="8459"/>
              <w:tab w:val="right" w:pos="9026" w:leader="dot"/>
            </w:tabs>
            <w:rPr/>
          </w:pPr>
          <w:hyperlink w:anchor="__RefHeading___Toc663927_3830689328">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درجات الإيمان</w:t>
            </w:r>
            <w:r>
              <w:rPr>
                <w:rStyle w:val="IndexLink"/>
                <w:rtl w:val="true"/>
              </w:rPr>
              <w:tab/>
            </w:r>
            <w:r>
              <w:rPr>
                <w:rStyle w:val="IndexLink"/>
              </w:rPr>
              <w:t>121</w:t>
            </w:r>
          </w:hyperlink>
        </w:p>
        <w:p>
          <w:pPr>
            <w:pStyle w:val="Contents3"/>
            <w:tabs>
              <w:tab w:val="clear" w:pos="8459"/>
              <w:tab w:val="right" w:pos="9026" w:leader="dot"/>
            </w:tabs>
            <w:rPr/>
          </w:pPr>
          <w:hyperlink w:anchor="__RefHeading___Toc663929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إيمان جوارح الإنسان</w:t>
            </w:r>
            <w:r>
              <w:rPr>
                <w:rStyle w:val="IndexLink"/>
                <w:rtl w:val="true"/>
              </w:rPr>
              <w:tab/>
            </w:r>
            <w:r>
              <w:rPr>
                <w:rStyle w:val="IndexLink"/>
              </w:rPr>
              <w:t>137</w:t>
            </w:r>
          </w:hyperlink>
        </w:p>
        <w:p>
          <w:pPr>
            <w:pStyle w:val="Contents3"/>
            <w:tabs>
              <w:tab w:val="clear" w:pos="8459"/>
              <w:tab w:val="right" w:pos="9026" w:leader="dot"/>
            </w:tabs>
            <w:rPr/>
          </w:pPr>
          <w:hyperlink w:anchor="__RefHeading___Toc663931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دعائم الإسلام</w:t>
            </w:r>
            <w:r>
              <w:rPr>
                <w:rStyle w:val="IndexLink"/>
                <w:rtl w:val="true"/>
              </w:rPr>
              <w:tab/>
            </w:r>
            <w:r>
              <w:rPr>
                <w:rStyle w:val="IndexLink"/>
              </w:rPr>
              <w:t>139</w:t>
            </w:r>
          </w:hyperlink>
        </w:p>
        <w:p>
          <w:pPr>
            <w:pStyle w:val="Contents3"/>
            <w:tabs>
              <w:tab w:val="clear" w:pos="8459"/>
              <w:tab w:val="right" w:pos="9026" w:leader="dot"/>
            </w:tabs>
            <w:rPr/>
          </w:pPr>
          <w:hyperlink w:anchor="__RefHeading___Toc663933_3830689328">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خمس صور مع المؤمن في القبر</w:t>
            </w:r>
            <w:r>
              <w:rPr>
                <w:rStyle w:val="IndexLink"/>
                <w:rtl w:val="true"/>
              </w:rPr>
              <w:tab/>
            </w:r>
            <w:r>
              <w:rPr>
                <w:rStyle w:val="IndexLink"/>
              </w:rPr>
              <w:t>151</w:t>
            </w:r>
          </w:hyperlink>
        </w:p>
        <w:p>
          <w:pPr>
            <w:pStyle w:val="Contents3"/>
            <w:tabs>
              <w:tab w:val="clear" w:pos="8459"/>
              <w:tab w:val="right" w:pos="9026" w:leader="dot"/>
            </w:tabs>
            <w:rPr/>
          </w:pPr>
          <w:hyperlink w:anchor="__RefHeading___Toc663935_3830689328">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اللّه يحافظ على أهل الإسلام</w:t>
            </w:r>
            <w:r>
              <w:rPr>
                <w:rStyle w:val="IndexLink"/>
                <w:rtl w:val="true"/>
              </w:rPr>
              <w:tab/>
            </w:r>
            <w:r>
              <w:rPr>
                <w:rStyle w:val="IndexLink"/>
              </w:rPr>
              <w:t>152</w:t>
            </w:r>
          </w:hyperlink>
        </w:p>
        <w:p>
          <w:pPr>
            <w:pStyle w:val="Contents3"/>
            <w:tabs>
              <w:tab w:val="clear" w:pos="8459"/>
              <w:tab w:val="right" w:pos="9026" w:leader="dot"/>
            </w:tabs>
            <w:rPr/>
          </w:pPr>
          <w:hyperlink w:anchor="__RefHeading___Toc663937_3830689328">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الإسلام نعمة</w:t>
            </w:r>
            <w:r>
              <w:rPr>
                <w:rStyle w:val="IndexLink"/>
                <w:rtl w:val="true"/>
              </w:rPr>
              <w:tab/>
            </w:r>
            <w:r>
              <w:rPr>
                <w:rStyle w:val="IndexLink"/>
              </w:rPr>
              <w:t>152</w:t>
            </w:r>
          </w:hyperlink>
        </w:p>
        <w:p>
          <w:pPr>
            <w:pStyle w:val="Contents3"/>
            <w:tabs>
              <w:tab w:val="clear" w:pos="8459"/>
              <w:tab w:val="right" w:pos="9026" w:leader="dot"/>
            </w:tabs>
            <w:rPr/>
          </w:pPr>
          <w:hyperlink w:anchor="__RefHeading___Toc663939_3830689328">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اساس الإسلام حبّ أهل البيت</w:t>
            </w:r>
            <w:r>
              <w:rPr>
                <w:rStyle w:val="IndexLink"/>
                <w:rtl w:val="true"/>
              </w:rPr>
              <w:tab/>
            </w:r>
            <w:r>
              <w:rPr>
                <w:rStyle w:val="IndexLink"/>
              </w:rPr>
              <w:t>153</w:t>
            </w:r>
          </w:hyperlink>
        </w:p>
        <w:p>
          <w:pPr>
            <w:pStyle w:val="Contents3"/>
            <w:tabs>
              <w:tab w:val="clear" w:pos="8459"/>
              <w:tab w:val="right" w:pos="9026" w:leader="dot"/>
            </w:tabs>
            <w:rPr/>
          </w:pPr>
          <w:hyperlink w:anchor="__RefHeading___Toc663941_3830689328">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نسبة الإسلام</w:t>
            </w:r>
            <w:r>
              <w:rPr>
                <w:rStyle w:val="IndexLink"/>
                <w:rtl w:val="true"/>
              </w:rPr>
              <w:tab/>
            </w:r>
            <w:r>
              <w:rPr>
                <w:rStyle w:val="IndexLink"/>
              </w:rPr>
              <w:t>154</w:t>
            </w:r>
          </w:hyperlink>
        </w:p>
        <w:p>
          <w:pPr>
            <w:pStyle w:val="Contents3"/>
            <w:tabs>
              <w:tab w:val="clear" w:pos="8459"/>
              <w:tab w:val="right" w:pos="9026" w:leader="dot"/>
            </w:tabs>
            <w:rPr/>
          </w:pPr>
          <w:hyperlink w:anchor="__RefHeading___Toc663943_3830689328">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 xml:space="preserve">شرائع </w:t>
            </w:r>
            <w:r>
              <w:rPr>
                <w:rStyle w:val="IndexLink"/>
                <w:rtl w:val="true"/>
              </w:rPr>
              <w:t>(</w:t>
            </w:r>
            <w:r>
              <w:rPr>
                <w:rStyle w:val="IndexLink"/>
                <w:rtl w:val="true"/>
              </w:rPr>
              <w:t>الدين</w:t>
            </w:r>
            <w:r>
              <w:rPr>
                <w:rStyle w:val="IndexLink"/>
                <w:rtl w:val="true"/>
              </w:rPr>
              <w:tab/>
            </w:r>
            <w:r>
              <w:rPr>
                <w:rStyle w:val="IndexLink"/>
              </w:rPr>
              <w:t>155</w:t>
            </w:r>
          </w:hyperlink>
        </w:p>
        <w:p>
          <w:pPr>
            <w:pStyle w:val="Contents3"/>
            <w:tabs>
              <w:tab w:val="clear" w:pos="8459"/>
              <w:tab w:val="right" w:pos="9026" w:leader="dot"/>
            </w:tabs>
            <w:rPr/>
          </w:pPr>
          <w:hyperlink w:anchor="__RefHeading___Toc663945_3830689328">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من ذكر الكبائر الزّائدة على السّبع ولا قوّة إلاّ باللّه</w:t>
            </w:r>
            <w:r>
              <w:rPr>
                <w:rStyle w:val="IndexLink"/>
                <w:rtl w:val="true"/>
              </w:rPr>
              <w:tab/>
            </w:r>
            <w:r>
              <w:rPr>
                <w:rStyle w:val="IndexLink"/>
              </w:rPr>
              <w:t>166</w:t>
            </w:r>
          </w:hyperlink>
        </w:p>
        <w:p>
          <w:pPr>
            <w:pStyle w:val="Contents3"/>
            <w:tabs>
              <w:tab w:val="clear" w:pos="8459"/>
              <w:tab w:val="right" w:pos="9026" w:leader="dot"/>
            </w:tabs>
            <w:rPr/>
          </w:pPr>
          <w:hyperlink w:anchor="__RefHeading___Toc663947_3830689328">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طبقات المحبّين ومعنى الإيمان والكفر</w:t>
            </w:r>
            <w:r>
              <w:rPr>
                <w:rStyle w:val="IndexLink"/>
                <w:rtl w:val="true"/>
              </w:rPr>
              <w:tab/>
            </w:r>
            <w:r>
              <w:rPr>
                <w:rStyle w:val="IndexLink"/>
              </w:rPr>
              <w:t>181</w:t>
            </w:r>
          </w:hyperlink>
        </w:p>
        <w:p>
          <w:pPr>
            <w:pStyle w:val="Contents4"/>
            <w:tabs>
              <w:tab w:val="clear" w:pos="8176"/>
              <w:tab w:val="right" w:pos="9026" w:leader="dot"/>
            </w:tabs>
            <w:rPr/>
          </w:pPr>
          <w:hyperlink w:anchor="__RefHeading___Toc663949_3830689328">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663951_3830689328">
            <w:r>
              <w:rPr>
                <w:webHidden/>
                <w:rStyle w:val="IndexLink"/>
                <w:rtl w:val="true"/>
              </w:rPr>
              <w:t>(</w:t>
            </w:r>
            <w:r>
              <w:rPr>
                <w:rStyle w:val="IndexLink"/>
                <w:rtl w:val="true"/>
              </w:rPr>
              <w:t>صفة الايمان</w:t>
            </w:r>
            <w:r>
              <w:rPr>
                <w:rStyle w:val="IndexLink"/>
                <w:rtl w:val="true"/>
              </w:rPr>
              <w:t>)</w:t>
              <w:tab/>
            </w:r>
            <w:r>
              <w:rPr>
                <w:rStyle w:val="IndexLink"/>
              </w:rPr>
              <w:t>184</w:t>
            </w:r>
          </w:hyperlink>
        </w:p>
        <w:p>
          <w:pPr>
            <w:pStyle w:val="Contents4"/>
            <w:tabs>
              <w:tab w:val="clear" w:pos="8176"/>
              <w:tab w:val="right" w:pos="9026" w:leader="dot"/>
            </w:tabs>
            <w:rPr/>
          </w:pPr>
          <w:hyperlink w:anchor="__RefHeading___Toc663953_3830689328">
            <w:r>
              <w:rPr>
                <w:webHidden/>
                <w:rStyle w:val="IndexLink"/>
                <w:rtl w:val="true"/>
              </w:rPr>
              <w:t>(</w:t>
            </w:r>
            <w:r>
              <w:rPr>
                <w:rStyle w:val="IndexLink"/>
                <w:rtl w:val="true"/>
              </w:rPr>
              <w:t>صفة الاسلام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663955_3830689328">
            <w:r>
              <w:rPr>
                <w:webHidden/>
                <w:rStyle w:val="IndexLink"/>
                <w:rtl w:val="true"/>
              </w:rPr>
              <w:t>(</w:t>
            </w:r>
            <w:r>
              <w:rPr>
                <w:rStyle w:val="IndexLink"/>
                <w:rtl w:val="true"/>
              </w:rPr>
              <w:t>صفة الخروج من الايمان</w:t>
            </w:r>
            <w:r>
              <w:rPr>
                <w:rStyle w:val="IndexLink"/>
                <w:rtl w:val="true"/>
              </w:rPr>
              <w:t>)</w:t>
              <w:tab/>
            </w:r>
            <w:r>
              <w:rPr>
                <w:rStyle w:val="IndexLink"/>
              </w:rPr>
              <w:t>186</w:t>
            </w:r>
          </w:hyperlink>
        </w:p>
        <w:p>
          <w:pPr>
            <w:pStyle w:val="Contents4"/>
            <w:tabs>
              <w:tab w:val="clear" w:pos="8176"/>
              <w:tab w:val="right" w:pos="9026" w:leader="dot"/>
            </w:tabs>
            <w:rPr/>
          </w:pPr>
          <w:hyperlink w:anchor="__RefHeading___Toc663957_3830689328">
            <w:r>
              <w:rPr>
                <w:webHidden/>
                <w:rStyle w:val="IndexLink"/>
                <w:rtl w:val="true"/>
              </w:rPr>
              <w:t>جوابه عليه السّلام عن جهات معائش العباد ووجوه اخراج الاموال</w:t>
            </w:r>
            <w:r>
              <w:rPr>
                <w:rStyle w:val="IndexLink"/>
                <w:rtl w:val="true"/>
              </w:rPr>
              <w:tab/>
            </w:r>
            <w:r>
              <w:rPr>
                <w:rStyle w:val="IndexLink"/>
              </w:rPr>
              <w:t>188</w:t>
            </w:r>
          </w:hyperlink>
        </w:p>
        <w:p>
          <w:pPr>
            <w:pStyle w:val="Contents4"/>
            <w:tabs>
              <w:tab w:val="clear" w:pos="8176"/>
              <w:tab w:val="right" w:pos="9026" w:leader="dot"/>
            </w:tabs>
            <w:rPr/>
          </w:pPr>
          <w:hyperlink w:anchor="__RefHeading___Toc663959_3830689328">
            <w:r>
              <w:rPr>
                <w:webHidden/>
                <w:rStyle w:val="IndexLink"/>
                <w:rtl w:val="true"/>
              </w:rPr>
              <w:t>تفسير معنى الولايات</w:t>
            </w:r>
            <w:r>
              <w:rPr>
                <w:rStyle w:val="IndexLink"/>
                <w:rtl w:val="true"/>
              </w:rPr>
              <w:tab/>
            </w:r>
            <w:r>
              <w:rPr>
                <w:rStyle w:val="IndexLink"/>
              </w:rPr>
              <w:t>188</w:t>
            </w:r>
          </w:hyperlink>
        </w:p>
        <w:p>
          <w:pPr>
            <w:pStyle w:val="Contents4"/>
            <w:tabs>
              <w:tab w:val="clear" w:pos="8176"/>
              <w:tab w:val="right" w:pos="9026" w:leader="dot"/>
            </w:tabs>
            <w:rPr/>
          </w:pPr>
          <w:hyperlink w:anchor="__RefHeading___Toc663961_3830689328">
            <w:r>
              <w:rPr>
                <w:webHidden/>
                <w:rStyle w:val="IndexLink"/>
                <w:rtl w:val="true"/>
              </w:rPr>
              <w:t>(</w:t>
            </w:r>
            <w:r>
              <w:rPr>
                <w:rStyle w:val="IndexLink"/>
                <w:rtl w:val="true"/>
              </w:rPr>
              <w:t>وأما تفسير التجارات</w:t>
            </w:r>
            <w:r>
              <w:rPr>
                <w:rStyle w:val="IndexLink"/>
                <w:rtl w:val="true"/>
              </w:rPr>
              <w:t>)</w:t>
              <w:tab/>
            </w:r>
            <w:r>
              <w:rPr>
                <w:rStyle w:val="IndexLink"/>
              </w:rPr>
              <w:t>190</w:t>
            </w:r>
          </w:hyperlink>
        </w:p>
        <w:p>
          <w:pPr>
            <w:pStyle w:val="Contents4"/>
            <w:tabs>
              <w:tab w:val="clear" w:pos="8176"/>
              <w:tab w:val="right" w:pos="9026" w:leader="dot"/>
            </w:tabs>
            <w:rPr/>
          </w:pPr>
          <w:hyperlink w:anchor="__RefHeading___Toc663963_3830689328">
            <w:r>
              <w:rPr>
                <w:webHidden/>
                <w:rStyle w:val="IndexLink"/>
                <w:rtl w:val="true"/>
              </w:rPr>
              <w:t>(</w:t>
            </w:r>
            <w:r>
              <w:rPr>
                <w:rStyle w:val="IndexLink"/>
                <w:rtl w:val="true"/>
              </w:rPr>
              <w:t>وأما تفسير الاجارات</w:t>
            </w:r>
            <w:r>
              <w:rPr>
                <w:rStyle w:val="IndexLink"/>
                <w:rtl w:val="true"/>
              </w:rPr>
              <w:t>)</w:t>
              <w:tab/>
            </w:r>
            <w:r>
              <w:rPr>
                <w:rStyle w:val="IndexLink"/>
              </w:rPr>
              <w:t>191</w:t>
            </w:r>
          </w:hyperlink>
        </w:p>
        <w:p>
          <w:pPr>
            <w:pStyle w:val="Contents4"/>
            <w:tabs>
              <w:tab w:val="clear" w:pos="8176"/>
              <w:tab w:val="right" w:pos="9026" w:leader="dot"/>
            </w:tabs>
            <w:rPr/>
          </w:pPr>
          <w:hyperlink w:anchor="__RefHeading___Toc663965_3830689328">
            <w:r>
              <w:rPr>
                <w:webHidden/>
                <w:rStyle w:val="IndexLink"/>
                <w:rtl w:val="true"/>
              </w:rPr>
              <w:t>(</w:t>
            </w:r>
            <w:r>
              <w:rPr>
                <w:rStyle w:val="IndexLink"/>
                <w:rtl w:val="true"/>
              </w:rPr>
              <w:t>وأمّا تفسير الصناعات</w:t>
            </w:r>
            <w:r>
              <w:rPr>
                <w:rStyle w:val="IndexLink"/>
                <w:rtl w:val="true"/>
              </w:rPr>
              <w:t>)</w:t>
              <w:tab/>
            </w:r>
            <w:r>
              <w:rPr>
                <w:rStyle w:val="IndexLink"/>
              </w:rPr>
              <w:t>192</w:t>
            </w:r>
          </w:hyperlink>
        </w:p>
        <w:p>
          <w:pPr>
            <w:pStyle w:val="Contents4"/>
            <w:tabs>
              <w:tab w:val="clear" w:pos="8176"/>
              <w:tab w:val="right" w:pos="9026" w:leader="dot"/>
            </w:tabs>
            <w:rPr/>
          </w:pPr>
          <w:hyperlink w:anchor="__RefHeading___Toc663967_3830689328">
            <w:r>
              <w:rPr>
                <w:webHidden/>
                <w:rStyle w:val="IndexLink"/>
                <w:rtl w:val="true"/>
              </w:rPr>
              <w:t>وجوه إخراج الأموال وانفاقها</w:t>
            </w:r>
            <w:r>
              <w:rPr>
                <w:rStyle w:val="IndexLink"/>
                <w:rtl w:val="true"/>
              </w:rPr>
              <w:tab/>
            </w:r>
            <w:r>
              <w:rPr>
                <w:rStyle w:val="IndexLink"/>
              </w:rPr>
              <w:t>194</w:t>
            </w:r>
          </w:hyperlink>
        </w:p>
        <w:p>
          <w:pPr>
            <w:pStyle w:val="Contents4"/>
            <w:tabs>
              <w:tab w:val="clear" w:pos="8176"/>
              <w:tab w:val="right" w:pos="9026" w:leader="dot"/>
            </w:tabs>
            <w:rPr/>
          </w:pPr>
          <w:hyperlink w:anchor="__RefHeading___Toc663969_3830689328">
            <w:r>
              <w:rPr>
                <w:webHidden/>
                <w:rStyle w:val="IndexLink"/>
                <w:rtl w:val="true"/>
              </w:rPr>
              <w:t>ما يحلّ للإنسان أكله</w:t>
            </w:r>
            <w:r>
              <w:rPr>
                <w:rStyle w:val="IndexLink"/>
                <w:rtl w:val="true"/>
              </w:rPr>
              <w:tab/>
            </w:r>
            <w:r>
              <w:rPr>
                <w:rStyle w:val="IndexLink"/>
              </w:rPr>
              <w:t>195</w:t>
            </w:r>
          </w:hyperlink>
        </w:p>
        <w:p>
          <w:pPr>
            <w:pStyle w:val="Contents3"/>
            <w:tabs>
              <w:tab w:val="clear" w:pos="8459"/>
              <w:tab w:val="right" w:pos="9026" w:leader="dot"/>
            </w:tabs>
            <w:rPr/>
          </w:pPr>
          <w:hyperlink w:anchor="__RefHeading___Toc663971_3830689328">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النبي صلّى الله عليه و آله يأخذ البيعة من عليّ وخديجة عليهما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663973_3830689328">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النبي صلّى الله عليه و آله يأخذ البيعة من أبي ذرّ وسلمان والمقداد</w:t>
            </w:r>
            <w:r>
              <w:rPr>
                <w:rStyle w:val="IndexLink"/>
                <w:rtl w:val="true"/>
              </w:rPr>
              <w:tab/>
            </w:r>
            <w:r>
              <w:rPr>
                <w:rStyle w:val="IndexLink"/>
              </w:rPr>
              <w:t>199</w:t>
            </w:r>
          </w:hyperlink>
        </w:p>
        <w:p>
          <w:pPr>
            <w:pStyle w:val="Contents3"/>
            <w:tabs>
              <w:tab w:val="clear" w:pos="8459"/>
              <w:tab w:val="right" w:pos="9026" w:leader="dot"/>
            </w:tabs>
            <w:rPr/>
          </w:pPr>
          <w:hyperlink w:anchor="__RefHeading___Toc663975_3830689328">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النبي صلّى الله عليه و آله يأخذ البيعة من عمّه حمزة</w:t>
            </w:r>
            <w:r>
              <w:rPr>
                <w:rStyle w:val="IndexLink"/>
                <w:rtl w:val="true"/>
              </w:rPr>
              <w:tab/>
            </w:r>
            <w:r>
              <w:rPr>
                <w:rStyle w:val="IndexLink"/>
              </w:rPr>
              <w:t>202</w:t>
            </w:r>
          </w:hyperlink>
        </w:p>
        <w:p>
          <w:pPr>
            <w:pStyle w:val="Contents3"/>
            <w:tabs>
              <w:tab w:val="clear" w:pos="8459"/>
              <w:tab w:val="right" w:pos="9026" w:leader="dot"/>
            </w:tabs>
            <w:rPr/>
          </w:pPr>
          <w:hyperlink w:anchor="__RefHeading___Toc663977_3830689328">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الدّين المقبول عند اللّه تعالى</w:t>
            </w:r>
            <w:r>
              <w:rPr>
                <w:rStyle w:val="IndexLink"/>
                <w:rtl w:val="true"/>
              </w:rPr>
              <w:tab/>
            </w:r>
            <w:r>
              <w:rPr>
                <w:rStyle w:val="IndexLink"/>
              </w:rPr>
              <w:t>204</w:t>
            </w:r>
          </w:hyperlink>
        </w:p>
        <w:p>
          <w:pPr>
            <w:pStyle w:val="Contents3"/>
            <w:tabs>
              <w:tab w:val="clear" w:pos="8459"/>
              <w:tab w:val="right" w:pos="9026" w:leader="dot"/>
            </w:tabs>
            <w:rPr/>
          </w:pPr>
          <w:hyperlink w:anchor="__RefHeading___Toc663979_3830689328">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أدنى ما يكون به العبد مؤمنا</w:t>
            </w:r>
            <w:r>
              <w:rPr>
                <w:rStyle w:val="IndexLink"/>
                <w:rtl w:val="true"/>
              </w:rPr>
              <w:tab/>
            </w:r>
            <w:r>
              <w:rPr>
                <w:rStyle w:val="IndexLink"/>
              </w:rPr>
              <w:t>214</w:t>
            </w:r>
          </w:hyperlink>
        </w:p>
        <w:p>
          <w:pPr>
            <w:pStyle w:val="Contents3"/>
            <w:tabs>
              <w:tab w:val="clear" w:pos="8459"/>
              <w:tab w:val="right" w:pos="9026" w:leader="dot"/>
            </w:tabs>
            <w:rPr/>
          </w:pPr>
          <w:hyperlink w:anchor="__RefHeading___Toc663981_3830689328">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أدنى ما يكون به العبد كافرا أو مشركا</w:t>
            </w:r>
            <w:r>
              <w:rPr>
                <w:rStyle w:val="IndexLink"/>
                <w:rtl w:val="true"/>
              </w:rPr>
              <w:tab/>
            </w:r>
            <w:r>
              <w:rPr>
                <w:rStyle w:val="IndexLink"/>
              </w:rPr>
              <w:t>214</w:t>
            </w:r>
          </w:hyperlink>
        </w:p>
        <w:p>
          <w:pPr>
            <w:pStyle w:val="Contents3"/>
            <w:tabs>
              <w:tab w:val="clear" w:pos="8459"/>
              <w:tab w:val="right" w:pos="9026" w:leader="dot"/>
            </w:tabs>
            <w:rPr/>
          </w:pPr>
          <w:hyperlink w:anchor="__RefHeading___Toc663983_3830689328">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النّهي عن لبس الإيمان بالظلم</w:t>
            </w:r>
            <w:r>
              <w:rPr>
                <w:rStyle w:val="IndexLink"/>
                <w:rtl w:val="true"/>
              </w:rPr>
              <w:tab/>
            </w:r>
            <w:r>
              <w:rPr>
                <w:rStyle w:val="IndexLink"/>
              </w:rPr>
              <w:t>216</w:t>
            </w:r>
          </w:hyperlink>
        </w:p>
        <w:p>
          <w:pPr>
            <w:pStyle w:val="Contents3"/>
            <w:tabs>
              <w:tab w:val="clear" w:pos="8459"/>
              <w:tab w:val="right" w:pos="9026" w:leader="dot"/>
            </w:tabs>
            <w:rPr/>
          </w:pPr>
          <w:hyperlink w:anchor="__RefHeading___Toc663985_3830689328">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النمرقة الوسطى</w:t>
            </w:r>
            <w:r>
              <w:rPr>
                <w:rStyle w:val="IndexLink"/>
                <w:rtl w:val="true"/>
              </w:rPr>
              <w:tab/>
            </w:r>
            <w:r>
              <w:rPr>
                <w:rStyle w:val="IndexLink"/>
              </w:rPr>
              <w:t>218</w:t>
            </w:r>
          </w:hyperlink>
        </w:p>
        <w:p>
          <w:pPr>
            <w:pStyle w:val="Contents3"/>
            <w:tabs>
              <w:tab w:val="clear" w:pos="8459"/>
              <w:tab w:val="right" w:pos="9026" w:leader="dot"/>
            </w:tabs>
            <w:rPr/>
          </w:pPr>
          <w:hyperlink w:anchor="__RefHeading___Toc663987_3830689328">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أركان الإيمان أربعة</w:t>
            </w:r>
            <w:r>
              <w:rPr>
                <w:rStyle w:val="IndexLink"/>
                <w:rtl w:val="true"/>
              </w:rPr>
              <w:tab/>
            </w:r>
            <w:r>
              <w:rPr>
                <w:rStyle w:val="IndexLink"/>
              </w:rPr>
              <w:t>220</w:t>
            </w:r>
          </w:hyperlink>
        </w:p>
        <w:p>
          <w:pPr>
            <w:pStyle w:val="Contents3"/>
            <w:tabs>
              <w:tab w:val="clear" w:pos="8459"/>
              <w:tab w:val="right" w:pos="9026" w:leader="dot"/>
            </w:tabs>
            <w:rPr/>
          </w:pPr>
          <w:hyperlink w:anchor="__RefHeading___Toc663989_3830689328">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السكينة</w:t>
            </w:r>
            <w:r>
              <w:rPr>
                <w:rStyle w:val="IndexLink"/>
                <w:rtl w:val="true"/>
              </w:rPr>
              <w:tab/>
            </w:r>
            <w:r>
              <w:rPr>
                <w:rStyle w:val="IndexLink"/>
              </w:rPr>
              <w:t>221</w:t>
            </w:r>
          </w:hyperlink>
        </w:p>
        <w:p>
          <w:pPr>
            <w:pStyle w:val="Contents3"/>
            <w:tabs>
              <w:tab w:val="clear" w:pos="8459"/>
              <w:tab w:val="right" w:pos="9026" w:leader="dot"/>
            </w:tabs>
            <w:rPr/>
          </w:pPr>
          <w:hyperlink w:anchor="__RefHeading___Toc663991_3830689328">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الخروج من الإيمان</w:t>
            </w:r>
            <w:r>
              <w:rPr>
                <w:rStyle w:val="IndexLink"/>
                <w:rtl w:val="true"/>
              </w:rPr>
              <w:tab/>
            </w:r>
            <w:r>
              <w:rPr>
                <w:rStyle w:val="IndexLink"/>
              </w:rPr>
              <w:t>222</w:t>
            </w:r>
          </w:hyperlink>
        </w:p>
        <w:p>
          <w:pPr>
            <w:pStyle w:val="Contents3"/>
            <w:tabs>
              <w:tab w:val="clear" w:pos="8459"/>
              <w:tab w:val="right" w:pos="9026" w:leader="dot"/>
            </w:tabs>
            <w:rPr/>
          </w:pPr>
          <w:hyperlink w:anchor="__RefHeading___Toc663993_3830689328">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روح الإيمان</w:t>
            </w:r>
            <w:r>
              <w:rPr>
                <w:rStyle w:val="IndexLink"/>
                <w:rtl w:val="true"/>
              </w:rPr>
              <w:tab/>
            </w:r>
            <w:r>
              <w:rPr>
                <w:rStyle w:val="IndexLink"/>
              </w:rPr>
              <w:t>223</w:t>
            </w:r>
          </w:hyperlink>
        </w:p>
        <w:p>
          <w:pPr>
            <w:pStyle w:val="Contents3"/>
            <w:tabs>
              <w:tab w:val="clear" w:pos="8459"/>
              <w:tab w:val="right" w:pos="9026" w:leader="dot"/>
            </w:tabs>
            <w:rPr/>
          </w:pPr>
          <w:hyperlink w:anchor="__RefHeading___Toc663995_3830689328">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الإيمان مستقرّ ومستودع</w:t>
            </w:r>
            <w:r>
              <w:rPr>
                <w:rStyle w:val="IndexLink"/>
                <w:rtl w:val="true"/>
              </w:rPr>
              <w:tab/>
            </w:r>
            <w:r>
              <w:rPr>
                <w:rStyle w:val="IndexLink"/>
              </w:rPr>
              <w:t>223</w:t>
            </w:r>
          </w:hyperlink>
        </w:p>
        <w:p>
          <w:pPr>
            <w:pStyle w:val="Contents3"/>
            <w:tabs>
              <w:tab w:val="clear" w:pos="8459"/>
              <w:tab w:val="right" w:pos="9026" w:leader="dot"/>
            </w:tabs>
            <w:rPr/>
          </w:pPr>
          <w:hyperlink w:anchor="__RefHeading___Toc663997_3830689328">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الحبّ في اللّه والبغض في اللّه</w:t>
            </w:r>
            <w:r>
              <w:rPr>
                <w:rStyle w:val="IndexLink"/>
                <w:rtl w:val="true"/>
              </w:rPr>
              <w:tab/>
            </w:r>
            <w:r>
              <w:rPr>
                <w:rStyle w:val="IndexLink"/>
              </w:rPr>
              <w:t>234</w:t>
            </w:r>
          </w:hyperlink>
        </w:p>
        <w:p>
          <w:pPr>
            <w:pStyle w:val="Contents3"/>
            <w:tabs>
              <w:tab w:val="clear" w:pos="8459"/>
              <w:tab w:val="right" w:pos="9026" w:leader="dot"/>
            </w:tabs>
            <w:rPr/>
          </w:pPr>
          <w:hyperlink w:anchor="__RefHeading___Toc663999_3830689328">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صفات الصّالحين</w:t>
            </w:r>
            <w:r>
              <w:rPr>
                <w:rStyle w:val="IndexLink"/>
                <w:rtl w:val="true"/>
              </w:rPr>
              <w:tab/>
            </w:r>
            <w:r>
              <w:rPr>
                <w:rStyle w:val="IndexLink"/>
              </w:rPr>
              <w:t>243</w:t>
            </w:r>
          </w:hyperlink>
        </w:p>
        <w:p>
          <w:pPr>
            <w:pStyle w:val="Contents2"/>
            <w:tabs>
              <w:tab w:val="clear" w:pos="8743"/>
              <w:tab w:val="right" w:pos="9026" w:leader="dot"/>
            </w:tabs>
            <w:rPr/>
          </w:pPr>
          <w:hyperlink w:anchor="__RefHeading___Toc664001_3830689328">
            <w:r>
              <w:rPr>
                <w:webHidden/>
                <w:rStyle w:val="IndexLink"/>
                <w:rtl w:val="true"/>
              </w:rPr>
              <w:t>أبواب البلاء</w:t>
            </w:r>
            <w:r>
              <w:rPr>
                <w:rStyle w:val="IndexLink"/>
                <w:rtl w:val="true"/>
              </w:rPr>
              <w:tab/>
            </w:r>
            <w:r>
              <w:rPr>
                <w:rStyle w:val="IndexLink"/>
              </w:rPr>
              <w:t>247</w:t>
            </w:r>
          </w:hyperlink>
        </w:p>
        <w:p>
          <w:pPr>
            <w:pStyle w:val="Contents3"/>
            <w:tabs>
              <w:tab w:val="clear" w:pos="8459"/>
              <w:tab w:val="right" w:pos="9026" w:leader="dot"/>
            </w:tabs>
            <w:rPr/>
          </w:pPr>
          <w:hyperlink w:anchor="__RefHeading___Toc66400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الذنب يوجب البلاء</w:t>
            </w:r>
            <w:r>
              <w:rPr>
                <w:rStyle w:val="IndexLink"/>
                <w:rtl w:val="true"/>
              </w:rPr>
              <w:tab/>
            </w:r>
            <w:r>
              <w:rPr>
                <w:rStyle w:val="IndexLink"/>
              </w:rPr>
              <w:t>247</w:t>
            </w:r>
          </w:hyperlink>
        </w:p>
        <w:p>
          <w:pPr>
            <w:pStyle w:val="Contents3"/>
            <w:tabs>
              <w:tab w:val="clear" w:pos="8459"/>
              <w:tab w:val="right" w:pos="9026" w:leader="dot"/>
            </w:tabs>
            <w:rPr/>
          </w:pPr>
          <w:hyperlink w:anchor="__RefHeading___Toc66400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أمان المؤمن في الآخرة</w:t>
            </w:r>
            <w:r>
              <w:rPr>
                <w:rStyle w:val="IndexLink"/>
                <w:rtl w:val="true"/>
              </w:rPr>
              <w:tab/>
            </w:r>
            <w:r>
              <w:rPr>
                <w:rStyle w:val="IndexLink"/>
              </w:rPr>
              <w:t>250</w:t>
            </w:r>
          </w:hyperlink>
        </w:p>
        <w:p>
          <w:pPr>
            <w:pStyle w:val="Contents3"/>
            <w:tabs>
              <w:tab w:val="clear" w:pos="8459"/>
              <w:tab w:val="right" w:pos="9026" w:leader="dot"/>
            </w:tabs>
            <w:rPr/>
          </w:pPr>
          <w:hyperlink w:anchor="__RefHeading___Toc66400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البلاء يرفع الدّرجات</w:t>
            </w:r>
            <w:r>
              <w:rPr>
                <w:rStyle w:val="IndexLink"/>
                <w:rtl w:val="true"/>
              </w:rPr>
              <w:tab/>
            </w:r>
            <w:r>
              <w:rPr>
                <w:rStyle w:val="IndexLink"/>
              </w:rPr>
              <w:t>250</w:t>
            </w:r>
          </w:hyperlink>
        </w:p>
        <w:p>
          <w:pPr>
            <w:pStyle w:val="Contents3"/>
            <w:tabs>
              <w:tab w:val="clear" w:pos="8459"/>
              <w:tab w:val="right" w:pos="9026" w:leader="dot"/>
            </w:tabs>
            <w:rPr/>
          </w:pPr>
          <w:hyperlink w:anchor="__RefHeading___Toc66400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البلاء يمحو الذّنوب</w:t>
            </w:r>
            <w:r>
              <w:rPr>
                <w:rStyle w:val="IndexLink"/>
                <w:rtl w:val="true"/>
              </w:rPr>
              <w:tab/>
            </w:r>
            <w:r>
              <w:rPr>
                <w:rStyle w:val="IndexLink"/>
              </w:rPr>
              <w:t>253</w:t>
            </w:r>
          </w:hyperlink>
        </w:p>
        <w:p>
          <w:pPr>
            <w:pStyle w:val="Contents3"/>
            <w:tabs>
              <w:tab w:val="clear" w:pos="8459"/>
              <w:tab w:val="right" w:pos="9026" w:leader="dot"/>
            </w:tabs>
            <w:rPr/>
          </w:pPr>
          <w:hyperlink w:anchor="__RefHeading___Toc66401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المؤمن والأمراض الصّعبة</w:t>
            </w:r>
            <w:r>
              <w:rPr>
                <w:rStyle w:val="IndexLink"/>
                <w:rtl w:val="true"/>
              </w:rPr>
              <w:tab/>
            </w:r>
            <w:r>
              <w:rPr>
                <w:rStyle w:val="IndexLink"/>
              </w:rPr>
              <w:t>253</w:t>
            </w:r>
          </w:hyperlink>
        </w:p>
        <w:p>
          <w:pPr>
            <w:pStyle w:val="Contents3"/>
            <w:tabs>
              <w:tab w:val="clear" w:pos="8459"/>
              <w:tab w:val="right" w:pos="9026" w:leader="dot"/>
            </w:tabs>
            <w:rPr/>
          </w:pPr>
          <w:hyperlink w:anchor="__RefHeading___Toc66401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أمان المؤمن من الجنون</w:t>
            </w:r>
            <w:r>
              <w:rPr>
                <w:rStyle w:val="IndexLink"/>
                <w:rtl w:val="true"/>
              </w:rPr>
              <w:tab/>
            </w:r>
            <w:r>
              <w:rPr>
                <w:rStyle w:val="IndexLink"/>
              </w:rPr>
              <w:t>255</w:t>
            </w:r>
          </w:hyperlink>
        </w:p>
        <w:p>
          <w:pPr>
            <w:pStyle w:val="Contents3"/>
            <w:tabs>
              <w:tab w:val="clear" w:pos="8459"/>
              <w:tab w:val="right" w:pos="9026" w:leader="dot"/>
            </w:tabs>
            <w:rPr/>
          </w:pPr>
          <w:hyperlink w:anchor="__RefHeading___Toc66401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لا خير فيمن لا يبتلى</w:t>
            </w:r>
            <w:r>
              <w:rPr>
                <w:rStyle w:val="IndexLink"/>
                <w:rtl w:val="true"/>
              </w:rPr>
              <w:tab/>
            </w:r>
            <w:r>
              <w:rPr>
                <w:rStyle w:val="IndexLink"/>
              </w:rPr>
              <w:t>256</w:t>
            </w:r>
          </w:hyperlink>
        </w:p>
        <w:p>
          <w:pPr>
            <w:pStyle w:val="Contents3"/>
            <w:tabs>
              <w:tab w:val="clear" w:pos="8459"/>
              <w:tab w:val="right" w:pos="9026" w:leader="dot"/>
            </w:tabs>
            <w:rPr/>
          </w:pPr>
          <w:hyperlink w:anchor="__RefHeading___Toc66401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المؤمن والبلاء</w:t>
            </w:r>
            <w:r>
              <w:rPr>
                <w:rStyle w:val="IndexLink"/>
                <w:rtl w:val="true"/>
              </w:rPr>
              <w:tab/>
            </w:r>
            <w:r>
              <w:rPr>
                <w:rStyle w:val="IndexLink"/>
              </w:rPr>
              <w:t>258</w:t>
            </w:r>
          </w:hyperlink>
        </w:p>
        <w:p>
          <w:pPr>
            <w:pStyle w:val="Contents3"/>
            <w:tabs>
              <w:tab w:val="clear" w:pos="8459"/>
              <w:tab w:val="right" w:pos="9026" w:leader="dot"/>
            </w:tabs>
            <w:rPr/>
          </w:pPr>
          <w:hyperlink w:anchor="__RefHeading___Toc664019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البلاء بقدر الايمان</w:t>
            </w:r>
            <w:r>
              <w:rPr>
                <w:rStyle w:val="IndexLink"/>
                <w:rtl w:val="true"/>
              </w:rPr>
              <w:tab/>
            </w:r>
            <w:r>
              <w:rPr>
                <w:rStyle w:val="IndexLink"/>
              </w:rPr>
              <w:t>260</w:t>
            </w:r>
          </w:hyperlink>
        </w:p>
        <w:p>
          <w:pPr>
            <w:pStyle w:val="Contents3"/>
            <w:tabs>
              <w:tab w:val="clear" w:pos="8459"/>
              <w:tab w:val="right" w:pos="9026" w:leader="dot"/>
            </w:tabs>
            <w:rPr/>
          </w:pPr>
          <w:hyperlink w:anchor="__RefHeading___Toc664021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من أحبّه اللّه ابتلاه</w:t>
            </w:r>
            <w:r>
              <w:rPr>
                <w:rStyle w:val="IndexLink"/>
                <w:rtl w:val="true"/>
              </w:rPr>
              <w:tab/>
            </w:r>
            <w:r>
              <w:rPr>
                <w:rStyle w:val="IndexLink"/>
              </w:rPr>
              <w:t>264</w:t>
            </w:r>
          </w:hyperlink>
        </w:p>
        <w:p>
          <w:pPr>
            <w:pStyle w:val="Contents3"/>
            <w:tabs>
              <w:tab w:val="clear" w:pos="8459"/>
              <w:tab w:val="right" w:pos="9026" w:leader="dot"/>
            </w:tabs>
            <w:rPr/>
          </w:pPr>
          <w:hyperlink w:anchor="__RefHeading___Toc664023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المؤمن والشياطين</w:t>
            </w:r>
            <w:r>
              <w:rPr>
                <w:rStyle w:val="IndexLink"/>
                <w:rtl w:val="true"/>
              </w:rPr>
              <w:tab/>
            </w:r>
            <w:r>
              <w:rPr>
                <w:rStyle w:val="IndexLink"/>
              </w:rPr>
              <w:t>265</w:t>
            </w:r>
          </w:hyperlink>
        </w:p>
        <w:p>
          <w:pPr>
            <w:pStyle w:val="Contents3"/>
            <w:tabs>
              <w:tab w:val="clear" w:pos="8459"/>
              <w:tab w:val="right" w:pos="9026" w:leader="dot"/>
            </w:tabs>
            <w:rPr/>
          </w:pPr>
          <w:hyperlink w:anchor="__RefHeading___Toc664025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ليست الدّنيا للمؤمن</w:t>
            </w:r>
            <w:r>
              <w:rPr>
                <w:rStyle w:val="IndexLink"/>
                <w:rtl w:val="true"/>
              </w:rPr>
              <w:tab/>
            </w:r>
            <w:r>
              <w:rPr>
                <w:rStyle w:val="IndexLink"/>
              </w:rPr>
              <w:t>266</w:t>
            </w:r>
          </w:hyperlink>
        </w:p>
        <w:p>
          <w:pPr>
            <w:pStyle w:val="Contents3"/>
            <w:tabs>
              <w:tab w:val="clear" w:pos="8459"/>
              <w:tab w:val="right" w:pos="9026" w:leader="dot"/>
            </w:tabs>
            <w:rPr/>
          </w:pPr>
          <w:hyperlink w:anchor="__RefHeading___Toc664027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المؤمن يبتلى بمن يؤذيه</w:t>
            </w:r>
            <w:r>
              <w:rPr>
                <w:rStyle w:val="IndexLink"/>
                <w:rtl w:val="true"/>
              </w:rPr>
              <w:tab/>
            </w:r>
            <w:r>
              <w:rPr>
                <w:rStyle w:val="IndexLink"/>
              </w:rPr>
              <w:t>267</w:t>
            </w:r>
          </w:hyperlink>
        </w:p>
        <w:p>
          <w:pPr>
            <w:pStyle w:val="Contents3"/>
            <w:tabs>
              <w:tab w:val="clear" w:pos="8459"/>
              <w:tab w:val="right" w:pos="9026" w:leader="dot"/>
            </w:tabs>
            <w:rPr/>
          </w:pPr>
          <w:hyperlink w:anchor="__RefHeading___Toc664029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الدّنيا سجن المؤمن</w:t>
            </w:r>
            <w:r>
              <w:rPr>
                <w:rStyle w:val="IndexLink"/>
                <w:rtl w:val="true"/>
              </w:rPr>
              <w:tab/>
            </w:r>
            <w:r>
              <w:rPr>
                <w:rStyle w:val="IndexLink"/>
              </w:rPr>
              <w:t>271</w:t>
            </w:r>
          </w:hyperlink>
        </w:p>
        <w:p>
          <w:pPr>
            <w:pStyle w:val="Contents2"/>
            <w:tabs>
              <w:tab w:val="clear" w:pos="8743"/>
              <w:tab w:val="right" w:pos="9026" w:leader="dot"/>
            </w:tabs>
            <w:rPr/>
          </w:pPr>
          <w:hyperlink w:anchor="__RefHeading___Toc664031_3830689328">
            <w:r>
              <w:rPr>
                <w:webHidden/>
                <w:rStyle w:val="IndexLink"/>
                <w:rtl w:val="true"/>
              </w:rPr>
              <w:t>أبواب فضائل الشّيعة</w:t>
            </w:r>
            <w:r>
              <w:rPr>
                <w:rStyle w:val="IndexLink"/>
                <w:rtl w:val="true"/>
              </w:rPr>
              <w:tab/>
            </w:r>
            <w:r>
              <w:rPr>
                <w:rStyle w:val="IndexLink"/>
              </w:rPr>
              <w:t>273</w:t>
            </w:r>
          </w:hyperlink>
        </w:p>
        <w:p>
          <w:pPr>
            <w:pStyle w:val="Contents3"/>
            <w:tabs>
              <w:tab w:val="clear" w:pos="8459"/>
              <w:tab w:val="right" w:pos="9026" w:leader="dot"/>
            </w:tabs>
            <w:rPr/>
          </w:pPr>
          <w:hyperlink w:anchor="__RefHeading___Toc66403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الشّيعة أهل الزّهد والعبادة</w:t>
            </w:r>
            <w:r>
              <w:rPr>
                <w:rStyle w:val="IndexLink"/>
                <w:rtl w:val="true"/>
              </w:rPr>
              <w:tab/>
            </w:r>
            <w:r>
              <w:rPr>
                <w:rStyle w:val="IndexLink"/>
              </w:rPr>
              <w:t>273</w:t>
            </w:r>
          </w:hyperlink>
        </w:p>
        <w:p>
          <w:pPr>
            <w:pStyle w:val="Contents3"/>
            <w:tabs>
              <w:tab w:val="clear" w:pos="8459"/>
              <w:tab w:val="right" w:pos="9026" w:leader="dot"/>
            </w:tabs>
            <w:rPr/>
          </w:pPr>
          <w:hyperlink w:anchor="__RefHeading___Toc66403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الشيعة في الجنّة</w:t>
            </w:r>
            <w:r>
              <w:rPr>
                <w:rStyle w:val="IndexLink"/>
                <w:rtl w:val="true"/>
              </w:rPr>
              <w:tab/>
            </w:r>
            <w:r>
              <w:rPr>
                <w:rStyle w:val="IndexLink"/>
              </w:rPr>
              <w:t>275</w:t>
            </w:r>
          </w:hyperlink>
        </w:p>
        <w:p>
          <w:pPr>
            <w:pStyle w:val="Contents3"/>
            <w:tabs>
              <w:tab w:val="clear" w:pos="8459"/>
              <w:tab w:val="right" w:pos="9026" w:leader="dot"/>
            </w:tabs>
            <w:rPr/>
          </w:pPr>
          <w:hyperlink w:anchor="__RefHeading___Toc66403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بشارة النبي صلّى الله عليه و آله للشيعة</w:t>
            </w:r>
            <w:r>
              <w:rPr>
                <w:rStyle w:val="IndexLink"/>
                <w:rtl w:val="true"/>
              </w:rPr>
              <w:tab/>
            </w:r>
            <w:r>
              <w:rPr>
                <w:rStyle w:val="IndexLink"/>
              </w:rPr>
              <w:t>280</w:t>
            </w:r>
          </w:hyperlink>
        </w:p>
        <w:p>
          <w:pPr>
            <w:pStyle w:val="Contents3"/>
            <w:tabs>
              <w:tab w:val="clear" w:pos="8459"/>
              <w:tab w:val="right" w:pos="9026" w:leader="dot"/>
            </w:tabs>
            <w:rPr/>
          </w:pPr>
          <w:hyperlink w:anchor="__RefHeading___Toc66403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نور الشيعة في القيامة</w:t>
            </w:r>
            <w:r>
              <w:rPr>
                <w:rStyle w:val="IndexLink"/>
                <w:rtl w:val="true"/>
              </w:rPr>
              <w:tab/>
            </w:r>
            <w:r>
              <w:rPr>
                <w:rStyle w:val="IndexLink"/>
              </w:rPr>
              <w:t>291</w:t>
            </w:r>
          </w:hyperlink>
        </w:p>
        <w:p>
          <w:pPr>
            <w:pStyle w:val="Contents3"/>
            <w:tabs>
              <w:tab w:val="clear" w:pos="8459"/>
              <w:tab w:val="right" w:pos="9026" w:leader="dot"/>
            </w:tabs>
            <w:rPr/>
          </w:pPr>
          <w:hyperlink w:anchor="__RefHeading___Toc66404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الشّيعة ينظرون إلى وجه رسول اللّه صلّى الله عليه و آله</w:t>
            </w:r>
            <w:r>
              <w:rPr>
                <w:rStyle w:val="IndexLink"/>
                <w:rtl w:val="true"/>
              </w:rPr>
              <w:tab/>
            </w:r>
            <w:r>
              <w:rPr>
                <w:rStyle w:val="IndexLink"/>
              </w:rPr>
              <w:t>294</w:t>
            </w:r>
          </w:hyperlink>
        </w:p>
        <w:p>
          <w:pPr>
            <w:pStyle w:val="Contents3"/>
            <w:tabs>
              <w:tab w:val="clear" w:pos="8459"/>
              <w:tab w:val="right" w:pos="9026" w:leader="dot"/>
            </w:tabs>
            <w:rPr/>
          </w:pPr>
          <w:hyperlink w:anchor="__RefHeading___Toc66404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الشيعة آمنون من الفزع</w:t>
            </w:r>
            <w:r>
              <w:rPr>
                <w:rStyle w:val="IndexLink"/>
                <w:rtl w:val="true"/>
              </w:rPr>
              <w:tab/>
            </w:r>
            <w:r>
              <w:rPr>
                <w:rStyle w:val="IndexLink"/>
              </w:rPr>
              <w:t>295</w:t>
            </w:r>
          </w:hyperlink>
        </w:p>
        <w:p>
          <w:pPr>
            <w:pStyle w:val="Contents3"/>
            <w:tabs>
              <w:tab w:val="clear" w:pos="8459"/>
              <w:tab w:val="right" w:pos="9026" w:leader="dot"/>
            </w:tabs>
            <w:rPr/>
          </w:pPr>
          <w:hyperlink w:anchor="__RefHeading___Toc66404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بهذه الخصال نالوا الدّرجات</w:t>
            </w:r>
            <w:r>
              <w:rPr>
                <w:rStyle w:val="IndexLink"/>
                <w:rtl w:val="true"/>
              </w:rPr>
              <w:tab/>
            </w:r>
            <w:r>
              <w:rPr>
                <w:rStyle w:val="IndexLink"/>
              </w:rPr>
              <w:t>296</w:t>
            </w:r>
          </w:hyperlink>
        </w:p>
        <w:p>
          <w:pPr>
            <w:pStyle w:val="Contents3"/>
            <w:tabs>
              <w:tab w:val="clear" w:pos="8459"/>
              <w:tab w:val="right" w:pos="9026" w:leader="dot"/>
            </w:tabs>
            <w:rPr/>
          </w:pPr>
          <w:hyperlink w:anchor="__RefHeading___Toc66404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النبي ابراهيم وأنوار محمّد وآل محمّد عليهم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664049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الشّيعة هم الفائزون</w:t>
            </w:r>
            <w:r>
              <w:rPr>
                <w:rStyle w:val="IndexLink"/>
                <w:rtl w:val="true"/>
              </w:rPr>
              <w:tab/>
            </w:r>
            <w:r>
              <w:rPr>
                <w:rStyle w:val="IndexLink"/>
              </w:rPr>
              <w:t>299</w:t>
            </w:r>
          </w:hyperlink>
        </w:p>
        <w:p>
          <w:pPr>
            <w:pStyle w:val="Contents3"/>
            <w:tabs>
              <w:tab w:val="clear" w:pos="8459"/>
              <w:tab w:val="right" w:pos="9026" w:leader="dot"/>
            </w:tabs>
            <w:rPr/>
          </w:pPr>
          <w:hyperlink w:anchor="__RefHeading___Toc664051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الشّيعة نوبا اللّه في الظّلمات</w:t>
            </w:r>
            <w:r>
              <w:rPr>
                <w:rStyle w:val="IndexLink"/>
                <w:rtl w:val="true"/>
              </w:rPr>
              <w:tab/>
            </w:r>
            <w:r>
              <w:rPr>
                <w:rStyle w:val="IndexLink"/>
              </w:rPr>
              <w:t>303</w:t>
            </w:r>
          </w:hyperlink>
        </w:p>
        <w:p>
          <w:pPr>
            <w:pStyle w:val="Contents3"/>
            <w:tabs>
              <w:tab w:val="clear" w:pos="8459"/>
              <w:tab w:val="right" w:pos="9026" w:leader="dot"/>
            </w:tabs>
            <w:rPr/>
          </w:pPr>
          <w:hyperlink w:anchor="__RefHeading___Toc664053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عبادات الشيعة مقبولة</w:t>
            </w:r>
            <w:r>
              <w:rPr>
                <w:rStyle w:val="IndexLink"/>
                <w:rtl w:val="true"/>
              </w:rPr>
              <w:tab/>
            </w:r>
            <w:r>
              <w:rPr>
                <w:rStyle w:val="IndexLink"/>
              </w:rPr>
              <w:t>304</w:t>
            </w:r>
          </w:hyperlink>
        </w:p>
        <w:p>
          <w:pPr>
            <w:pStyle w:val="Contents3"/>
            <w:tabs>
              <w:tab w:val="clear" w:pos="8459"/>
              <w:tab w:val="right" w:pos="9026" w:leader="dot"/>
            </w:tabs>
            <w:rPr/>
          </w:pPr>
          <w:hyperlink w:anchor="__RefHeading___Toc664055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هداية اللّه للشيعة</w:t>
            </w:r>
            <w:r>
              <w:rPr>
                <w:rStyle w:val="IndexLink"/>
                <w:rtl w:val="true"/>
              </w:rPr>
              <w:tab/>
            </w:r>
            <w:r>
              <w:rPr>
                <w:rStyle w:val="IndexLink"/>
              </w:rPr>
              <w:t>310</w:t>
            </w:r>
          </w:hyperlink>
        </w:p>
        <w:p>
          <w:pPr>
            <w:pStyle w:val="Contents3"/>
            <w:tabs>
              <w:tab w:val="clear" w:pos="8459"/>
              <w:tab w:val="right" w:pos="9026" w:leader="dot"/>
            </w:tabs>
            <w:rPr/>
          </w:pPr>
          <w:hyperlink w:anchor="__RefHeading___Toc664057_3830689328">
            <w:r>
              <w:rPr>
                <w:webHidden/>
                <w:rStyle w:val="IndexLink"/>
                <w:rtl w:val="true"/>
              </w:rPr>
              <w:t xml:space="preserve">باب </w:t>
            </w:r>
            <w:r>
              <w:rPr>
                <w:rStyle w:val="IndexLink"/>
                <w:rtl w:val="true"/>
              </w:rPr>
              <w:t>(</w:t>
            </w:r>
            <w:r>
              <w:rPr>
                <w:rStyle w:val="IndexLink"/>
              </w:rPr>
              <w:t>13</w:t>
            </w:r>
            <w:r>
              <w:rPr>
                <w:rStyle w:val="IndexLink"/>
                <w:rtl w:val="true"/>
              </w:rPr>
              <w:t>) «</w:t>
            </w:r>
            <w:r>
              <w:rPr>
                <w:rStyle w:val="IndexLink"/>
                <w:rtl w:val="true"/>
              </w:rPr>
              <w:t>شيعتنا حواريونا</w:t>
            </w:r>
            <w:r>
              <w:rPr>
                <w:rStyle w:val="IndexLink"/>
                <w:rtl w:val="true"/>
              </w:rPr>
              <w:t>))</w:t>
              <w:tab/>
            </w:r>
            <w:r>
              <w:rPr>
                <w:rStyle w:val="IndexLink"/>
              </w:rPr>
              <w:t>313</w:t>
            </w:r>
          </w:hyperlink>
        </w:p>
        <w:p>
          <w:pPr>
            <w:pStyle w:val="Contents3"/>
            <w:tabs>
              <w:tab w:val="clear" w:pos="8459"/>
              <w:tab w:val="right" w:pos="9026" w:leader="dot"/>
            </w:tabs>
            <w:rPr/>
          </w:pPr>
          <w:hyperlink w:anchor="__RefHeading___Toc664059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ذكر آل محمّد عليهم السّلام عبادة</w:t>
            </w:r>
            <w:r>
              <w:rPr>
                <w:rStyle w:val="IndexLink"/>
                <w:rtl w:val="true"/>
              </w:rPr>
              <w:tab/>
            </w:r>
            <w:r>
              <w:rPr>
                <w:rStyle w:val="IndexLink"/>
              </w:rPr>
              <w:t>314</w:t>
            </w:r>
          </w:hyperlink>
        </w:p>
        <w:p>
          <w:pPr>
            <w:pStyle w:val="Contents3"/>
            <w:tabs>
              <w:tab w:val="clear" w:pos="8459"/>
              <w:tab w:val="right" w:pos="9026" w:leader="dot"/>
            </w:tabs>
            <w:rPr/>
          </w:pPr>
          <w:hyperlink w:anchor="__RefHeading___Toc664061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الشيعة أهل المعرفة</w:t>
            </w:r>
            <w:r>
              <w:rPr>
                <w:rStyle w:val="IndexLink"/>
                <w:rtl w:val="true"/>
              </w:rPr>
              <w:tab/>
            </w:r>
            <w:r>
              <w:rPr>
                <w:rStyle w:val="IndexLink"/>
              </w:rPr>
              <w:t>315</w:t>
            </w:r>
          </w:hyperlink>
        </w:p>
        <w:p>
          <w:pPr>
            <w:pStyle w:val="Contents3"/>
            <w:tabs>
              <w:tab w:val="clear" w:pos="8459"/>
              <w:tab w:val="right" w:pos="9026" w:leader="dot"/>
            </w:tabs>
            <w:rPr/>
          </w:pPr>
          <w:hyperlink w:anchor="__RefHeading___Toc664063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الشياطين تفرّق مجالس الذكر</w:t>
            </w:r>
            <w:r>
              <w:rPr>
                <w:rStyle w:val="IndexLink"/>
                <w:rtl w:val="true"/>
              </w:rPr>
              <w:tab/>
            </w:r>
            <w:r>
              <w:rPr>
                <w:rStyle w:val="IndexLink"/>
              </w:rPr>
              <w:t>315</w:t>
            </w:r>
          </w:hyperlink>
        </w:p>
        <w:p>
          <w:pPr>
            <w:pStyle w:val="Contents3"/>
            <w:tabs>
              <w:tab w:val="clear" w:pos="8459"/>
              <w:tab w:val="right" w:pos="9026" w:leader="dot"/>
            </w:tabs>
            <w:rPr/>
          </w:pPr>
          <w:hyperlink w:anchor="__RefHeading___Toc664065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الشّيعة مغفور لهم</w:t>
            </w:r>
            <w:r>
              <w:rPr>
                <w:rStyle w:val="IndexLink"/>
                <w:rtl w:val="true"/>
              </w:rPr>
              <w:tab/>
            </w:r>
            <w:r>
              <w:rPr>
                <w:rStyle w:val="IndexLink"/>
              </w:rPr>
              <w:t>316</w:t>
            </w:r>
          </w:hyperlink>
        </w:p>
        <w:p>
          <w:pPr>
            <w:pStyle w:val="Contents3"/>
            <w:tabs>
              <w:tab w:val="clear" w:pos="8459"/>
              <w:tab w:val="right" w:pos="9026" w:leader="dot"/>
            </w:tabs>
            <w:rPr/>
          </w:pPr>
          <w:hyperlink w:anchor="__RefHeading___Toc664067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النّار محرّمة على الشيعة</w:t>
            </w:r>
            <w:r>
              <w:rPr>
                <w:rStyle w:val="IndexLink"/>
                <w:rtl w:val="true"/>
              </w:rPr>
              <w:tab/>
            </w:r>
            <w:r>
              <w:rPr>
                <w:rStyle w:val="IndexLink"/>
              </w:rPr>
              <w:t>320</w:t>
            </w:r>
          </w:hyperlink>
        </w:p>
        <w:p>
          <w:pPr>
            <w:pStyle w:val="Contents3"/>
            <w:tabs>
              <w:tab w:val="clear" w:pos="8459"/>
              <w:tab w:val="right" w:pos="9026" w:leader="dot"/>
            </w:tabs>
            <w:rPr/>
          </w:pPr>
          <w:hyperlink w:anchor="__RefHeading___Toc664069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ثواب من مات على التشيّع</w:t>
            </w:r>
            <w:r>
              <w:rPr>
                <w:rStyle w:val="IndexLink"/>
                <w:rtl w:val="true"/>
              </w:rPr>
              <w:tab/>
            </w:r>
            <w:r>
              <w:rPr>
                <w:rStyle w:val="IndexLink"/>
              </w:rPr>
              <w:t>320</w:t>
            </w:r>
          </w:hyperlink>
        </w:p>
        <w:p>
          <w:pPr>
            <w:pStyle w:val="Contents3"/>
            <w:tabs>
              <w:tab w:val="clear" w:pos="8459"/>
              <w:tab w:val="right" w:pos="9026" w:leader="dot"/>
            </w:tabs>
            <w:rPr/>
          </w:pPr>
          <w:hyperlink w:anchor="__RefHeading___Toc664071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وفاء الشّيعة لأهل البيت عليهم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664073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الشّيعة على المحجّة البيضاء</w:t>
            </w:r>
            <w:r>
              <w:rPr>
                <w:rStyle w:val="IndexLink"/>
                <w:rtl w:val="true"/>
              </w:rPr>
              <w:tab/>
            </w:r>
            <w:r>
              <w:rPr>
                <w:rStyle w:val="IndexLink"/>
              </w:rPr>
              <w:t>322</w:t>
            </w:r>
          </w:hyperlink>
        </w:p>
        <w:p>
          <w:pPr>
            <w:pStyle w:val="Contents3"/>
            <w:tabs>
              <w:tab w:val="clear" w:pos="8459"/>
              <w:tab w:val="right" w:pos="9026" w:leader="dot"/>
            </w:tabs>
            <w:rPr/>
          </w:pPr>
          <w:hyperlink w:anchor="__RefHeading___Toc664075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شيعتنا جزء منّا</w:t>
            </w:r>
            <w:r>
              <w:rPr>
                <w:rStyle w:val="IndexLink"/>
                <w:rtl w:val="true"/>
              </w:rPr>
              <w:tab/>
            </w:r>
            <w:r>
              <w:rPr>
                <w:rStyle w:val="IndexLink"/>
              </w:rPr>
              <w:t>323</w:t>
            </w:r>
          </w:hyperlink>
        </w:p>
        <w:p>
          <w:pPr>
            <w:pStyle w:val="Contents3"/>
            <w:tabs>
              <w:tab w:val="clear" w:pos="8459"/>
              <w:tab w:val="right" w:pos="9026" w:leader="dot"/>
            </w:tabs>
            <w:rPr/>
          </w:pPr>
          <w:hyperlink w:anchor="__RefHeading___Toc664077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جوهر بني آدم</w:t>
            </w:r>
            <w:r>
              <w:rPr>
                <w:rStyle w:val="IndexLink"/>
                <w:rtl w:val="true"/>
              </w:rPr>
              <w:tab/>
            </w:r>
            <w:r>
              <w:rPr>
                <w:rStyle w:val="IndexLink"/>
              </w:rPr>
              <w:t>325</w:t>
            </w:r>
          </w:hyperlink>
        </w:p>
        <w:p>
          <w:pPr>
            <w:pStyle w:val="Contents3"/>
            <w:tabs>
              <w:tab w:val="clear" w:pos="8459"/>
              <w:tab w:val="right" w:pos="9026" w:leader="dot"/>
            </w:tabs>
            <w:rPr/>
          </w:pPr>
          <w:hyperlink w:anchor="__RefHeading___Toc664079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الشّيعة هم أولوا الألباب</w:t>
            </w:r>
            <w:r>
              <w:rPr>
                <w:rStyle w:val="IndexLink"/>
                <w:rtl w:val="true"/>
              </w:rPr>
              <w:tab/>
            </w:r>
            <w:r>
              <w:rPr>
                <w:rStyle w:val="IndexLink"/>
              </w:rPr>
              <w:t>326</w:t>
            </w:r>
          </w:hyperlink>
        </w:p>
        <w:p>
          <w:pPr>
            <w:pStyle w:val="Contents3"/>
            <w:tabs>
              <w:tab w:val="clear" w:pos="8459"/>
              <w:tab w:val="right" w:pos="9026" w:leader="dot"/>
            </w:tabs>
            <w:rPr/>
          </w:pPr>
          <w:hyperlink w:anchor="__RefHeading___Toc664081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الشّيعة عرى الاسلام</w:t>
            </w:r>
            <w:r>
              <w:rPr>
                <w:rStyle w:val="IndexLink"/>
                <w:rtl w:val="true"/>
              </w:rPr>
              <w:tab/>
            </w:r>
            <w:r>
              <w:rPr>
                <w:rStyle w:val="IndexLink"/>
              </w:rPr>
              <w:t>327</w:t>
            </w:r>
          </w:hyperlink>
        </w:p>
        <w:p>
          <w:pPr>
            <w:pStyle w:val="Contents3"/>
            <w:tabs>
              <w:tab w:val="clear" w:pos="8459"/>
              <w:tab w:val="right" w:pos="9026" w:leader="dot"/>
            </w:tabs>
            <w:rPr/>
          </w:pPr>
          <w:hyperlink w:anchor="__RefHeading___Toc664083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الشيعة أهل البصيرة</w:t>
            </w:r>
            <w:r>
              <w:rPr>
                <w:rStyle w:val="IndexLink"/>
                <w:rtl w:val="true"/>
              </w:rPr>
              <w:tab/>
            </w:r>
            <w:r>
              <w:rPr>
                <w:rStyle w:val="IndexLink"/>
              </w:rPr>
              <w:t>327</w:t>
            </w:r>
          </w:hyperlink>
        </w:p>
        <w:p>
          <w:pPr>
            <w:pStyle w:val="Contents3"/>
            <w:tabs>
              <w:tab w:val="clear" w:pos="8459"/>
              <w:tab w:val="right" w:pos="9026" w:leader="dot"/>
            </w:tabs>
            <w:rPr/>
          </w:pPr>
          <w:hyperlink w:anchor="__RefHeading___Toc664085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النبيّ صلّى الله عليه و آله يستغفر للشيعة</w:t>
            </w:r>
            <w:r>
              <w:rPr>
                <w:rStyle w:val="IndexLink"/>
                <w:rtl w:val="true"/>
              </w:rPr>
              <w:tab/>
            </w:r>
            <w:r>
              <w:rPr>
                <w:rStyle w:val="IndexLink"/>
              </w:rPr>
              <w:t>328</w:t>
            </w:r>
          </w:hyperlink>
        </w:p>
        <w:p>
          <w:pPr>
            <w:pStyle w:val="Contents3"/>
            <w:tabs>
              <w:tab w:val="clear" w:pos="8459"/>
              <w:tab w:val="right" w:pos="9026" w:leader="dot"/>
            </w:tabs>
            <w:rPr/>
          </w:pPr>
          <w:hyperlink w:anchor="__RefHeading___Toc664087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ولاية آل محمّد عليهم السّلام ضمان دخول الجنّة</w:t>
            </w:r>
            <w:r>
              <w:rPr>
                <w:rStyle w:val="IndexLink"/>
                <w:rtl w:val="true"/>
              </w:rPr>
              <w:tab/>
            </w:r>
            <w:r>
              <w:rPr>
                <w:rStyle w:val="IndexLink"/>
              </w:rPr>
              <w:t>330</w:t>
            </w:r>
          </w:hyperlink>
        </w:p>
        <w:p>
          <w:pPr>
            <w:pStyle w:val="Contents3"/>
            <w:tabs>
              <w:tab w:val="clear" w:pos="8459"/>
              <w:tab w:val="right" w:pos="9026" w:leader="dot"/>
            </w:tabs>
            <w:rPr/>
          </w:pPr>
          <w:hyperlink w:anchor="__RefHeading___Toc664089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شيعتنا خيرة اللّه</w:t>
            </w:r>
            <w:r>
              <w:rPr>
                <w:rStyle w:val="IndexLink"/>
                <w:rtl w:val="true"/>
              </w:rPr>
              <w:tab/>
            </w:r>
            <w:r>
              <w:rPr>
                <w:rStyle w:val="IndexLink"/>
              </w:rPr>
              <w:t>332</w:t>
            </w:r>
          </w:hyperlink>
        </w:p>
        <w:p>
          <w:pPr>
            <w:pStyle w:val="Contents3"/>
            <w:tabs>
              <w:tab w:val="clear" w:pos="8459"/>
              <w:tab w:val="right" w:pos="9026" w:leader="dot"/>
            </w:tabs>
            <w:rPr/>
          </w:pPr>
          <w:hyperlink w:anchor="__RefHeading___Toc664091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أئمّة أهل البيت يحبّون الشيعة</w:t>
            </w:r>
            <w:r>
              <w:rPr>
                <w:rStyle w:val="IndexLink"/>
                <w:rtl w:val="true"/>
              </w:rPr>
              <w:tab/>
            </w:r>
            <w:r>
              <w:rPr>
                <w:rStyle w:val="IndexLink"/>
              </w:rPr>
              <w:t>333</w:t>
            </w:r>
          </w:hyperlink>
        </w:p>
        <w:p>
          <w:pPr>
            <w:pStyle w:val="Contents3"/>
            <w:tabs>
              <w:tab w:val="clear" w:pos="8459"/>
              <w:tab w:val="right" w:pos="9026" w:leader="dot"/>
            </w:tabs>
            <w:rPr/>
          </w:pPr>
          <w:hyperlink w:anchor="__RefHeading___Toc664093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شفاعة السيدة فاطمة الزهراء عليها السّلام للشيعة والمحبّين</w:t>
            </w:r>
            <w:r>
              <w:rPr>
                <w:rStyle w:val="IndexLink"/>
                <w:rtl w:val="true"/>
              </w:rPr>
              <w:tab/>
            </w:r>
            <w:r>
              <w:rPr>
                <w:rStyle w:val="IndexLink"/>
              </w:rPr>
              <w:t>349</w:t>
            </w:r>
          </w:hyperlink>
        </w:p>
        <w:p>
          <w:pPr>
            <w:pStyle w:val="Contents3"/>
            <w:tabs>
              <w:tab w:val="clear" w:pos="8459"/>
              <w:tab w:val="right" w:pos="9026" w:leader="dot"/>
            </w:tabs>
            <w:rPr/>
          </w:pPr>
          <w:hyperlink w:anchor="__RefHeading___Toc664095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الشيعة وحلاوة الإيمان</w:t>
            </w:r>
            <w:r>
              <w:rPr>
                <w:rStyle w:val="IndexLink"/>
                <w:rtl w:val="true"/>
              </w:rPr>
              <w:tab/>
            </w:r>
            <w:r>
              <w:rPr>
                <w:rStyle w:val="IndexLink"/>
              </w:rPr>
              <w:t>350</w:t>
            </w:r>
          </w:hyperlink>
        </w:p>
        <w:p>
          <w:pPr>
            <w:pStyle w:val="Contents3"/>
            <w:tabs>
              <w:tab w:val="clear" w:pos="8459"/>
              <w:tab w:val="right" w:pos="9026" w:leader="dot"/>
            </w:tabs>
            <w:rPr/>
          </w:pPr>
          <w:hyperlink w:anchor="__RefHeading___Toc664097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من مات على الولاية مات شهيدا</w:t>
            </w:r>
            <w:r>
              <w:rPr>
                <w:rStyle w:val="IndexLink"/>
                <w:rtl w:val="true"/>
              </w:rPr>
              <w:tab/>
            </w:r>
            <w:r>
              <w:rPr>
                <w:rStyle w:val="IndexLink"/>
              </w:rPr>
              <w:t>351</w:t>
            </w:r>
          </w:hyperlink>
        </w:p>
        <w:p>
          <w:pPr>
            <w:pStyle w:val="Contents3"/>
            <w:tabs>
              <w:tab w:val="clear" w:pos="8459"/>
              <w:tab w:val="right" w:pos="9026" w:leader="dot"/>
            </w:tabs>
            <w:rPr/>
          </w:pPr>
          <w:hyperlink w:anchor="__RefHeading___Toc664099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الشيعة أهل الورع</w:t>
            </w:r>
            <w:r>
              <w:rPr>
                <w:rStyle w:val="IndexLink"/>
                <w:rtl w:val="true"/>
              </w:rPr>
              <w:tab/>
            </w:r>
            <w:r>
              <w:rPr>
                <w:rStyle w:val="IndexLink"/>
              </w:rPr>
              <w:t>353</w:t>
            </w:r>
          </w:hyperlink>
        </w:p>
        <w:p>
          <w:pPr>
            <w:pStyle w:val="Contents3"/>
            <w:tabs>
              <w:tab w:val="clear" w:pos="8459"/>
              <w:tab w:val="right" w:pos="9026" w:leader="dot"/>
            </w:tabs>
            <w:rPr/>
          </w:pPr>
          <w:hyperlink w:anchor="__RefHeading___Toc664101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الشّيعة مع الأئمّة الطّاهرين في الآخرة</w:t>
            </w:r>
            <w:r>
              <w:rPr>
                <w:rStyle w:val="IndexLink"/>
                <w:rtl w:val="true"/>
              </w:rPr>
              <w:tab/>
            </w:r>
            <w:r>
              <w:rPr>
                <w:rStyle w:val="IndexLink"/>
              </w:rPr>
              <w:t>354</w:t>
            </w:r>
          </w:hyperlink>
        </w:p>
        <w:p>
          <w:pPr>
            <w:pStyle w:val="Contents3"/>
            <w:tabs>
              <w:tab w:val="clear" w:pos="8459"/>
              <w:tab w:val="right" w:pos="9026" w:leader="dot"/>
            </w:tabs>
            <w:rPr/>
          </w:pPr>
          <w:hyperlink w:anchor="__RefHeading___Toc664103_3830689328">
            <w:r>
              <w:rPr>
                <w:webHidden/>
                <w:rStyle w:val="IndexLink"/>
                <w:rtl w:val="true"/>
              </w:rPr>
              <w:t xml:space="preserve">باب </w:t>
            </w:r>
            <w:r>
              <w:rPr>
                <w:rStyle w:val="IndexLink"/>
                <w:rtl w:val="true"/>
              </w:rPr>
              <w:t>(</w:t>
            </w:r>
            <w:r>
              <w:rPr>
                <w:rStyle w:val="IndexLink"/>
              </w:rPr>
              <w:t>36</w:t>
            </w:r>
            <w:r>
              <w:rPr>
                <w:rStyle w:val="IndexLink"/>
                <w:rtl w:val="true"/>
              </w:rPr>
              <w:t>) «</w:t>
            </w:r>
            <w:r>
              <w:rPr>
                <w:rStyle w:val="IndexLink"/>
                <w:rtl w:val="true"/>
              </w:rPr>
              <w:t>حبّبونا إلى الناس</w:t>
            </w:r>
            <w:r>
              <w:rPr>
                <w:rStyle w:val="IndexLink"/>
                <w:rtl w:val="true"/>
              </w:rPr>
              <w:t>»</w:t>
              <w:tab/>
            </w:r>
            <w:r>
              <w:rPr>
                <w:rStyle w:val="IndexLink"/>
              </w:rPr>
              <w:t>356</w:t>
            </w:r>
          </w:hyperlink>
        </w:p>
        <w:p>
          <w:pPr>
            <w:pStyle w:val="Contents3"/>
            <w:tabs>
              <w:tab w:val="clear" w:pos="8459"/>
              <w:tab w:val="right" w:pos="9026" w:leader="dot"/>
            </w:tabs>
            <w:rPr/>
          </w:pPr>
          <w:hyperlink w:anchor="__RefHeading___Toc664105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الولاية خير من المال</w:t>
            </w:r>
            <w:r>
              <w:rPr>
                <w:rStyle w:val="IndexLink"/>
                <w:rtl w:val="true"/>
              </w:rPr>
              <w:tab/>
            </w:r>
            <w:r>
              <w:rPr>
                <w:rStyle w:val="IndexLink"/>
              </w:rPr>
              <w:t>357</w:t>
            </w:r>
          </w:hyperlink>
        </w:p>
        <w:p>
          <w:pPr>
            <w:pStyle w:val="Contents3"/>
            <w:tabs>
              <w:tab w:val="clear" w:pos="8459"/>
              <w:tab w:val="right" w:pos="9026" w:leader="dot"/>
            </w:tabs>
            <w:rPr/>
          </w:pPr>
          <w:hyperlink w:anchor="__RefHeading___Toc664107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الرّفق بالشّيعة</w:t>
            </w:r>
            <w:r>
              <w:rPr>
                <w:rStyle w:val="IndexLink"/>
                <w:rtl w:val="true"/>
              </w:rPr>
              <w:tab/>
            </w:r>
            <w:r>
              <w:rPr>
                <w:rStyle w:val="IndexLink"/>
              </w:rPr>
              <w:t>358</w:t>
            </w:r>
          </w:hyperlink>
        </w:p>
        <w:p>
          <w:pPr>
            <w:pStyle w:val="Contents3"/>
            <w:tabs>
              <w:tab w:val="clear" w:pos="8459"/>
              <w:tab w:val="right" w:pos="9026" w:leader="dot"/>
            </w:tabs>
            <w:rPr/>
          </w:pPr>
          <w:hyperlink w:anchor="__RefHeading___Toc664109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الشّيعة هم الصّالحون</w:t>
            </w:r>
            <w:r>
              <w:rPr>
                <w:rStyle w:val="IndexLink"/>
                <w:rtl w:val="true"/>
              </w:rPr>
              <w:tab/>
            </w:r>
            <w:r>
              <w:rPr>
                <w:rStyle w:val="IndexLink"/>
              </w:rPr>
              <w:t>358</w:t>
            </w:r>
          </w:hyperlink>
        </w:p>
        <w:p>
          <w:pPr>
            <w:pStyle w:val="Contents3"/>
            <w:tabs>
              <w:tab w:val="clear" w:pos="8459"/>
              <w:tab w:val="right" w:pos="9026" w:leader="dot"/>
            </w:tabs>
            <w:rPr/>
          </w:pPr>
          <w:hyperlink w:anchor="__RefHeading___Toc664111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الشيعة في القرآن</w:t>
            </w:r>
            <w:r>
              <w:rPr>
                <w:rStyle w:val="IndexLink"/>
                <w:rtl w:val="true"/>
              </w:rPr>
              <w:tab/>
            </w:r>
            <w:r>
              <w:rPr>
                <w:rStyle w:val="IndexLink"/>
              </w:rPr>
              <w:t>359</w:t>
            </w:r>
          </w:hyperlink>
        </w:p>
        <w:p>
          <w:pPr>
            <w:pStyle w:val="Contents3"/>
            <w:tabs>
              <w:tab w:val="clear" w:pos="8459"/>
              <w:tab w:val="right" w:pos="9026" w:leader="dot"/>
            </w:tabs>
            <w:rPr/>
          </w:pPr>
          <w:hyperlink w:anchor="__RefHeading___Toc664113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شجرة النبوّة وأغصان الإمامة</w:t>
            </w:r>
            <w:r>
              <w:rPr>
                <w:rStyle w:val="IndexLink"/>
                <w:rtl w:val="true"/>
              </w:rPr>
              <w:tab/>
            </w:r>
            <w:r>
              <w:rPr>
                <w:rStyle w:val="IndexLink"/>
              </w:rPr>
              <w:t>373</w:t>
            </w:r>
          </w:hyperlink>
        </w:p>
        <w:p>
          <w:pPr>
            <w:pStyle w:val="Contents3"/>
            <w:tabs>
              <w:tab w:val="clear" w:pos="8459"/>
              <w:tab w:val="right" w:pos="9026" w:leader="dot"/>
            </w:tabs>
            <w:rPr/>
          </w:pPr>
          <w:hyperlink w:anchor="__RefHeading___Toc664115_3830689328">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التبرّي من أعداء اللّه</w:t>
            </w:r>
            <w:r>
              <w:rPr>
                <w:rStyle w:val="IndexLink"/>
                <w:rtl w:val="true"/>
              </w:rPr>
              <w:tab/>
            </w:r>
            <w:r>
              <w:rPr>
                <w:rStyle w:val="IndexLink"/>
              </w:rPr>
              <w:t>374</w:t>
            </w:r>
          </w:hyperlink>
        </w:p>
        <w:p>
          <w:pPr>
            <w:pStyle w:val="Contents3"/>
            <w:tabs>
              <w:tab w:val="clear" w:pos="8459"/>
              <w:tab w:val="right" w:pos="9026" w:leader="dot"/>
            </w:tabs>
            <w:rPr/>
          </w:pPr>
          <w:hyperlink w:anchor="__RefHeading___Toc664117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رسالة الإمام الصادق عليه السّلام إلى الشيعة</w:t>
            </w:r>
            <w:r>
              <w:rPr>
                <w:rStyle w:val="IndexLink"/>
                <w:rtl w:val="true"/>
              </w:rPr>
              <w:tab/>
            </w:r>
            <w:r>
              <w:rPr>
                <w:rStyle w:val="IndexLink"/>
              </w:rPr>
              <w:t>377</w:t>
            </w:r>
          </w:hyperlink>
        </w:p>
        <w:p>
          <w:pPr>
            <w:pStyle w:val="Contents3"/>
            <w:tabs>
              <w:tab w:val="clear" w:pos="8459"/>
              <w:tab w:val="right" w:pos="9026" w:leader="dot"/>
            </w:tabs>
            <w:rPr/>
          </w:pPr>
          <w:hyperlink w:anchor="__RefHeading___Toc664119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وجوب الأخذ من أهل البيت لا من النّاس</w:t>
            </w:r>
            <w:r>
              <w:rPr>
                <w:rStyle w:val="IndexLink"/>
                <w:rtl w:val="true"/>
              </w:rPr>
              <w:tab/>
            </w:r>
            <w:r>
              <w:rPr>
                <w:rStyle w:val="IndexLink"/>
              </w:rPr>
              <w:t>396</w:t>
            </w:r>
          </w:hyperlink>
        </w:p>
        <w:p>
          <w:pPr>
            <w:pStyle w:val="Contents3"/>
            <w:tabs>
              <w:tab w:val="clear" w:pos="8459"/>
              <w:tab w:val="right" w:pos="9026" w:leader="dot"/>
            </w:tabs>
            <w:rPr/>
          </w:pPr>
          <w:hyperlink w:anchor="__RefHeading___Toc664121_3830689328">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خصّ اللّه الشّيعة بأربع</w:t>
            </w:r>
            <w:r>
              <w:rPr>
                <w:rStyle w:val="IndexLink"/>
                <w:rtl w:val="true"/>
              </w:rPr>
              <w:tab/>
            </w:r>
            <w:r>
              <w:rPr>
                <w:rStyle w:val="IndexLink"/>
              </w:rPr>
              <w:t>397</w:t>
            </w:r>
          </w:hyperlink>
        </w:p>
        <w:p>
          <w:pPr>
            <w:pStyle w:val="Contents3"/>
            <w:tabs>
              <w:tab w:val="clear" w:pos="8459"/>
              <w:tab w:val="right" w:pos="9026" w:leader="dot"/>
            </w:tabs>
            <w:rPr/>
          </w:pPr>
          <w:hyperlink w:anchor="__RefHeading___Toc664123_3830689328">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الانحراف عن أهل البيت جاهلية</w:t>
            </w:r>
            <w:r>
              <w:rPr>
                <w:rStyle w:val="IndexLink"/>
                <w:rtl w:val="true"/>
              </w:rPr>
              <w:tab/>
            </w:r>
            <w:r>
              <w:rPr>
                <w:rStyle w:val="IndexLink"/>
              </w:rPr>
              <w:t>397</w:t>
            </w:r>
          </w:hyperlink>
        </w:p>
        <w:p>
          <w:pPr>
            <w:pStyle w:val="Contents3"/>
            <w:tabs>
              <w:tab w:val="clear" w:pos="8459"/>
              <w:tab w:val="right" w:pos="9026" w:leader="dot"/>
            </w:tabs>
            <w:rPr/>
          </w:pPr>
          <w:hyperlink w:anchor="__RefHeading___Toc664125_3830689328">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كلمة اللّه الى فقراء الشّيعة يوم القيامة</w:t>
            </w:r>
            <w:r>
              <w:rPr>
                <w:rStyle w:val="IndexLink"/>
                <w:rtl w:val="true"/>
              </w:rPr>
              <w:tab/>
            </w:r>
            <w:r>
              <w:rPr>
                <w:rStyle w:val="IndexLink"/>
              </w:rPr>
              <w:t>397</w:t>
            </w:r>
          </w:hyperlink>
        </w:p>
        <w:p>
          <w:pPr>
            <w:pStyle w:val="Contents3"/>
            <w:tabs>
              <w:tab w:val="clear" w:pos="8459"/>
              <w:tab w:val="right" w:pos="9026" w:leader="dot"/>
            </w:tabs>
            <w:rPr/>
          </w:pPr>
          <w:hyperlink w:anchor="__RefHeading___Toc664127_3830689328">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ولاية آل محمّد</w:t>
            </w:r>
            <w:r>
              <w:rPr>
                <w:rStyle w:val="IndexLink"/>
                <w:rtl w:val="true"/>
              </w:rPr>
              <w:t xml:space="preserve">: </w:t>
            </w:r>
            <w:r>
              <w:rPr>
                <w:rStyle w:val="IndexLink"/>
                <w:rtl w:val="true"/>
              </w:rPr>
              <w:t>عين الحياة والجنّة</w:t>
            </w:r>
            <w:r>
              <w:rPr>
                <w:rStyle w:val="IndexLink"/>
                <w:rtl w:val="true"/>
              </w:rPr>
              <w:tab/>
            </w:r>
            <w:r>
              <w:rPr>
                <w:rStyle w:val="IndexLink"/>
              </w:rPr>
              <w:t>398</w:t>
            </w:r>
          </w:hyperlink>
        </w:p>
        <w:p>
          <w:pPr>
            <w:pStyle w:val="Contents3"/>
            <w:tabs>
              <w:tab w:val="clear" w:pos="8459"/>
              <w:tab w:val="right" w:pos="9026" w:leader="dot"/>
            </w:tabs>
            <w:rPr/>
          </w:pPr>
          <w:hyperlink w:anchor="__RefHeading___Toc664129_3830689328">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الشّيعة من عليّين وأعداؤهم من سجّين</w:t>
            </w:r>
            <w:r>
              <w:rPr>
                <w:rStyle w:val="IndexLink"/>
                <w:rtl w:val="true"/>
              </w:rPr>
              <w:tab/>
            </w:r>
            <w:r>
              <w:rPr>
                <w:rStyle w:val="IndexLink"/>
              </w:rPr>
              <w:t>399</w:t>
            </w:r>
          </w:hyperlink>
        </w:p>
        <w:p>
          <w:pPr>
            <w:pStyle w:val="Contents3"/>
            <w:tabs>
              <w:tab w:val="clear" w:pos="8459"/>
              <w:tab w:val="right" w:pos="9026" w:leader="dot"/>
            </w:tabs>
            <w:rPr/>
          </w:pPr>
          <w:hyperlink w:anchor="__RefHeading___Toc664131_3830689328">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الشيعة من آل محمد</w:t>
            </w:r>
            <w:r>
              <w:rPr>
                <w:rStyle w:val="IndexLink"/>
                <w:rtl w:val="true"/>
              </w:rPr>
              <w:tab/>
            </w:r>
            <w:r>
              <w:rPr>
                <w:rStyle w:val="IndexLink"/>
              </w:rPr>
              <w:t>399</w:t>
            </w:r>
          </w:hyperlink>
        </w:p>
        <w:p>
          <w:pPr>
            <w:pStyle w:val="Contents3"/>
            <w:tabs>
              <w:tab w:val="clear" w:pos="8459"/>
              <w:tab w:val="right" w:pos="9026" w:leader="dot"/>
            </w:tabs>
            <w:rPr/>
          </w:pPr>
          <w:hyperlink w:anchor="__RefHeading___Toc664133_3830689328">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الشّيعة رفضوا طاعة الشّيطان</w:t>
            </w:r>
            <w:r>
              <w:rPr>
                <w:rStyle w:val="IndexLink"/>
                <w:rtl w:val="true"/>
              </w:rPr>
              <w:tab/>
            </w:r>
            <w:r>
              <w:rPr>
                <w:rStyle w:val="IndexLink"/>
              </w:rPr>
              <w:t>402</w:t>
            </w:r>
          </w:hyperlink>
        </w:p>
        <w:p>
          <w:pPr>
            <w:pStyle w:val="Contents3"/>
            <w:tabs>
              <w:tab w:val="clear" w:pos="8459"/>
              <w:tab w:val="right" w:pos="9026" w:leader="dot"/>
            </w:tabs>
            <w:rPr/>
          </w:pPr>
          <w:hyperlink w:anchor="__RefHeading___Toc664135_3830689328">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الشيعة أهل دين اللّه</w:t>
            </w:r>
            <w:r>
              <w:rPr>
                <w:rStyle w:val="IndexLink"/>
                <w:rtl w:val="true"/>
              </w:rPr>
              <w:tab/>
            </w:r>
            <w:r>
              <w:rPr>
                <w:rStyle w:val="IndexLink"/>
              </w:rPr>
              <w:t>402</w:t>
            </w:r>
          </w:hyperlink>
        </w:p>
        <w:p>
          <w:pPr>
            <w:pStyle w:val="Contents3"/>
            <w:tabs>
              <w:tab w:val="clear" w:pos="8459"/>
              <w:tab w:val="right" w:pos="9026" w:leader="dot"/>
            </w:tabs>
            <w:rPr/>
          </w:pPr>
          <w:hyperlink w:anchor="__RefHeading___Toc664137_3830689328">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الفرقة النّاجية</w:t>
            </w:r>
            <w:r>
              <w:rPr>
                <w:rStyle w:val="IndexLink"/>
                <w:rtl w:val="true"/>
              </w:rPr>
              <w:tab/>
            </w:r>
            <w:r>
              <w:rPr>
                <w:rStyle w:val="IndexLink"/>
              </w:rPr>
              <w:t>404</w:t>
            </w:r>
          </w:hyperlink>
        </w:p>
        <w:p>
          <w:pPr>
            <w:pStyle w:val="Contents3"/>
            <w:tabs>
              <w:tab w:val="clear" w:pos="8459"/>
              <w:tab w:val="right" w:pos="9026" w:leader="dot"/>
            </w:tabs>
            <w:rPr/>
          </w:pPr>
          <w:hyperlink w:anchor="__RefHeading___Toc664139_3830689328">
            <w:r>
              <w:rPr>
                <w:webHidden/>
                <w:rStyle w:val="IndexLink"/>
                <w:rtl w:val="true"/>
              </w:rPr>
              <w:t xml:space="preserve">باب </w:t>
            </w:r>
            <w:r>
              <w:rPr>
                <w:rStyle w:val="IndexLink"/>
                <w:rtl w:val="true"/>
              </w:rPr>
              <w:t>(</w:t>
            </w:r>
            <w:r>
              <w:rPr>
                <w:rStyle w:val="IndexLink"/>
              </w:rPr>
              <w:t>54</w:t>
            </w:r>
            <w:r>
              <w:rPr>
                <w:rStyle w:val="IndexLink"/>
                <w:rtl w:val="true"/>
              </w:rPr>
              <w:t>) «</w:t>
            </w:r>
            <w:r>
              <w:rPr>
                <w:rStyle w:val="IndexLink"/>
                <w:rtl w:val="true"/>
              </w:rPr>
              <w:t>الرّافضة</w:t>
            </w:r>
            <w:r>
              <w:rPr>
                <w:rStyle w:val="IndexLink"/>
                <w:rtl w:val="true"/>
              </w:rPr>
              <w:t xml:space="preserve">» </w:t>
            </w:r>
            <w:r>
              <w:rPr>
                <w:rStyle w:val="IndexLink"/>
                <w:rtl w:val="true"/>
              </w:rPr>
              <w:t>لقب إلهي للشيعة</w:t>
            </w:r>
            <w:r>
              <w:rPr>
                <w:rStyle w:val="IndexLink"/>
                <w:rtl w:val="true"/>
              </w:rPr>
              <w:tab/>
            </w:r>
            <w:r>
              <w:rPr>
                <w:rStyle w:val="IndexLink"/>
              </w:rPr>
              <w:t>409</w:t>
            </w:r>
          </w:hyperlink>
        </w:p>
        <w:p>
          <w:pPr>
            <w:pStyle w:val="Contents3"/>
            <w:tabs>
              <w:tab w:val="clear" w:pos="8459"/>
              <w:tab w:val="right" w:pos="9026" w:leader="dot"/>
            </w:tabs>
            <w:rPr/>
          </w:pPr>
          <w:hyperlink w:anchor="__RefHeading___Toc664141_3830689328">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الإمام أمير المؤمنين عليه السّلام يراه محبّه وعدوه</w:t>
            </w:r>
            <w:r>
              <w:rPr>
                <w:rStyle w:val="IndexLink"/>
                <w:rtl w:val="true"/>
              </w:rPr>
              <w:tab/>
            </w:r>
            <w:r>
              <w:rPr>
                <w:rStyle w:val="IndexLink"/>
              </w:rPr>
              <w:t>411</w:t>
            </w:r>
          </w:hyperlink>
        </w:p>
        <w:p>
          <w:pPr>
            <w:pStyle w:val="Contents3"/>
            <w:tabs>
              <w:tab w:val="clear" w:pos="8459"/>
              <w:tab w:val="right" w:pos="9026" w:leader="dot"/>
            </w:tabs>
            <w:rPr/>
          </w:pPr>
          <w:hyperlink w:anchor="__RefHeading___Toc664143_3830689328">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الولاية هي الجنّة في الدّنيا</w:t>
            </w:r>
            <w:r>
              <w:rPr>
                <w:rStyle w:val="IndexLink"/>
                <w:rtl w:val="true"/>
              </w:rPr>
              <w:tab/>
            </w:r>
            <w:r>
              <w:rPr>
                <w:rStyle w:val="IndexLink"/>
              </w:rPr>
              <w:t>411</w:t>
            </w:r>
          </w:hyperlink>
        </w:p>
        <w:p>
          <w:pPr>
            <w:pStyle w:val="Contents3"/>
            <w:tabs>
              <w:tab w:val="clear" w:pos="8459"/>
              <w:tab w:val="right" w:pos="9026" w:leader="dot"/>
            </w:tabs>
            <w:rPr/>
          </w:pPr>
          <w:hyperlink w:anchor="__RefHeading___Toc664145_3830689328">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الولاية أمان من النّار</w:t>
            </w:r>
            <w:r>
              <w:rPr>
                <w:rStyle w:val="IndexLink"/>
                <w:rtl w:val="true"/>
              </w:rPr>
              <w:tab/>
            </w:r>
            <w:r>
              <w:rPr>
                <w:rStyle w:val="IndexLink"/>
              </w:rPr>
              <w:t>412</w:t>
            </w:r>
          </w:hyperlink>
        </w:p>
        <w:p>
          <w:pPr>
            <w:pStyle w:val="Contents3"/>
            <w:tabs>
              <w:tab w:val="clear" w:pos="8459"/>
              <w:tab w:val="right" w:pos="9026" w:leader="dot"/>
            </w:tabs>
            <w:rPr/>
          </w:pPr>
          <w:hyperlink w:anchor="__RefHeading___Toc664147_3830689328">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السّجدات الخمس لرسول اللّه صلّى الله عليه و آله</w:t>
            </w:r>
            <w:r>
              <w:rPr>
                <w:rStyle w:val="IndexLink"/>
                <w:rtl w:val="true"/>
              </w:rPr>
              <w:tab/>
            </w:r>
            <w:r>
              <w:rPr>
                <w:rStyle w:val="IndexLink"/>
              </w:rPr>
              <w:t>419</w:t>
            </w:r>
          </w:hyperlink>
        </w:p>
        <w:p>
          <w:pPr>
            <w:pStyle w:val="Contents3"/>
            <w:tabs>
              <w:tab w:val="clear" w:pos="8459"/>
              <w:tab w:val="right" w:pos="9026" w:leader="dot"/>
            </w:tabs>
            <w:rPr/>
          </w:pPr>
          <w:hyperlink w:anchor="__RefHeading___Toc664149_3830689328">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الشّيعة هم الشّهداء عند اللّه نعالى</w:t>
            </w:r>
            <w:r>
              <w:rPr>
                <w:rStyle w:val="IndexLink"/>
                <w:rtl w:val="true"/>
              </w:rPr>
              <w:tab/>
            </w:r>
            <w:r>
              <w:rPr>
                <w:rStyle w:val="IndexLink"/>
              </w:rPr>
              <w:t>420</w:t>
            </w:r>
          </w:hyperlink>
        </w:p>
        <w:p>
          <w:pPr>
            <w:pStyle w:val="Contents3"/>
            <w:tabs>
              <w:tab w:val="clear" w:pos="8459"/>
              <w:tab w:val="right" w:pos="9026" w:leader="dot"/>
            </w:tabs>
            <w:rPr/>
          </w:pPr>
          <w:hyperlink w:anchor="__RefHeading___Toc664151_3830689328">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الشّيعة والبلاء</w:t>
            </w:r>
            <w:r>
              <w:rPr>
                <w:rStyle w:val="IndexLink"/>
                <w:rtl w:val="true"/>
              </w:rPr>
              <w:tab/>
            </w:r>
            <w:r>
              <w:rPr>
                <w:rStyle w:val="IndexLink"/>
              </w:rPr>
              <w:t>421</w:t>
            </w:r>
          </w:hyperlink>
        </w:p>
        <w:p>
          <w:pPr>
            <w:pStyle w:val="Contents3"/>
            <w:tabs>
              <w:tab w:val="clear" w:pos="8459"/>
              <w:tab w:val="right" w:pos="9026" w:leader="dot"/>
            </w:tabs>
            <w:rPr/>
          </w:pPr>
          <w:hyperlink w:anchor="__RefHeading___Toc664153_3830689328">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النّبي وأهل بيته عليهم السّلام يشفعون للشّيعة</w:t>
            </w:r>
            <w:r>
              <w:rPr>
                <w:rStyle w:val="IndexLink"/>
                <w:rtl w:val="true"/>
              </w:rPr>
              <w:tab/>
            </w:r>
            <w:r>
              <w:rPr>
                <w:rStyle w:val="IndexLink"/>
              </w:rPr>
              <w:t>424</w:t>
            </w:r>
          </w:hyperlink>
        </w:p>
        <w:p>
          <w:pPr>
            <w:pStyle w:val="Contents3"/>
            <w:tabs>
              <w:tab w:val="clear" w:pos="8459"/>
              <w:tab w:val="right" w:pos="9026" w:leader="dot"/>
            </w:tabs>
            <w:rPr/>
          </w:pPr>
          <w:hyperlink w:anchor="__RefHeading___Toc664155_3830689328">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النّاس ثلاث طبقات</w:t>
            </w:r>
            <w:r>
              <w:rPr>
                <w:rStyle w:val="IndexLink"/>
                <w:rtl w:val="true"/>
              </w:rPr>
              <w:tab/>
            </w:r>
            <w:r>
              <w:rPr>
                <w:rStyle w:val="IndexLink"/>
              </w:rPr>
              <w:t>425</w:t>
            </w:r>
          </w:hyperlink>
        </w:p>
        <w:p>
          <w:pPr>
            <w:pStyle w:val="Contents3"/>
            <w:tabs>
              <w:tab w:val="clear" w:pos="8459"/>
              <w:tab w:val="right" w:pos="9026" w:leader="dot"/>
            </w:tabs>
            <w:rPr/>
          </w:pPr>
          <w:hyperlink w:anchor="__RefHeading___Toc664157_3830689328">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هؤلاء ليسوا من شيعتنا</w:t>
            </w:r>
            <w:r>
              <w:rPr>
                <w:rStyle w:val="IndexLink"/>
                <w:rtl w:val="true"/>
              </w:rPr>
              <w:tab/>
            </w:r>
            <w:r>
              <w:rPr>
                <w:rStyle w:val="IndexLink"/>
              </w:rPr>
              <w:t>426</w:t>
            </w:r>
          </w:hyperlink>
        </w:p>
        <w:p>
          <w:pPr>
            <w:pStyle w:val="Contents3"/>
            <w:tabs>
              <w:tab w:val="clear" w:pos="8459"/>
              <w:tab w:val="right" w:pos="9026" w:leader="dot"/>
            </w:tabs>
            <w:rPr/>
          </w:pPr>
          <w:hyperlink w:anchor="__RefHeading___Toc664159_3830689328">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هذه الخصال ليست في الشيعة</w:t>
            </w:r>
            <w:r>
              <w:rPr>
                <w:rStyle w:val="IndexLink"/>
                <w:rtl w:val="true"/>
              </w:rPr>
              <w:tab/>
            </w:r>
            <w:r>
              <w:rPr>
                <w:rStyle w:val="IndexLink"/>
              </w:rPr>
              <w:t>427</w:t>
            </w:r>
          </w:hyperlink>
        </w:p>
        <w:p>
          <w:pPr>
            <w:pStyle w:val="Contents3"/>
            <w:tabs>
              <w:tab w:val="clear" w:pos="8459"/>
              <w:tab w:val="right" w:pos="9026" w:leader="dot"/>
            </w:tabs>
            <w:rPr/>
          </w:pPr>
          <w:hyperlink w:anchor="__RefHeading___Toc664161_3830689328">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وصايا إلى الشيعة</w:t>
            </w:r>
            <w:r>
              <w:rPr>
                <w:rStyle w:val="IndexLink"/>
                <w:rtl w:val="true"/>
              </w:rPr>
              <w:tab/>
            </w:r>
            <w:r>
              <w:rPr>
                <w:rStyle w:val="IndexLink"/>
              </w:rPr>
              <w:t>430</w:t>
            </w:r>
          </w:hyperlink>
        </w:p>
        <w:p>
          <w:pPr>
            <w:pStyle w:val="Contents3"/>
            <w:tabs>
              <w:tab w:val="clear" w:pos="8459"/>
              <w:tab w:val="right" w:pos="9026" w:leader="dot"/>
            </w:tabs>
            <w:rPr/>
          </w:pPr>
          <w:hyperlink w:anchor="__RefHeading___Toc664163_3830689328">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اللّه زيّن الشّيعة</w:t>
            </w:r>
            <w:r>
              <w:rPr>
                <w:rStyle w:val="IndexLink"/>
                <w:rtl w:val="true"/>
              </w:rPr>
              <w:tab/>
            </w:r>
            <w:r>
              <w:rPr>
                <w:rStyle w:val="IndexLink"/>
              </w:rPr>
              <w:t>435</w:t>
            </w:r>
          </w:hyperlink>
        </w:p>
        <w:p>
          <w:pPr>
            <w:pStyle w:val="Contents3"/>
            <w:tabs>
              <w:tab w:val="clear" w:pos="8459"/>
              <w:tab w:val="right" w:pos="9026" w:leader="dot"/>
            </w:tabs>
            <w:rPr/>
          </w:pPr>
          <w:hyperlink w:anchor="__RefHeading___Toc664165_3830689328">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صفات الشّيعة</w:t>
            </w:r>
            <w:r>
              <w:rPr>
                <w:rStyle w:val="IndexLink"/>
                <w:rtl w:val="true"/>
              </w:rPr>
              <w:tab/>
            </w:r>
            <w:r>
              <w:rPr>
                <w:rStyle w:val="IndexLink"/>
              </w:rPr>
              <w:t>435</w:t>
            </w:r>
          </w:hyperlink>
        </w:p>
        <w:p>
          <w:pPr>
            <w:pStyle w:val="Contents3"/>
            <w:tabs>
              <w:tab w:val="clear" w:pos="8459"/>
              <w:tab w:val="right" w:pos="9026" w:leader="dot"/>
            </w:tabs>
            <w:rPr/>
          </w:pPr>
          <w:hyperlink w:anchor="__RefHeading___Toc664167_3830689328">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الشّيعة صفوة اللّه سبحانه</w:t>
            </w:r>
            <w:r>
              <w:rPr>
                <w:rStyle w:val="IndexLink"/>
                <w:rtl w:val="true"/>
              </w:rPr>
              <w:tab/>
            </w:r>
            <w:r>
              <w:rPr>
                <w:rStyle w:val="IndexLink"/>
              </w:rPr>
              <w:t>447</w:t>
            </w:r>
          </w:hyperlink>
        </w:p>
        <w:p>
          <w:pPr>
            <w:pStyle w:val="Contents3"/>
            <w:tabs>
              <w:tab w:val="clear" w:pos="8459"/>
              <w:tab w:val="right" w:pos="9026" w:leader="dot"/>
            </w:tabs>
            <w:rPr/>
          </w:pPr>
          <w:hyperlink w:anchor="__RefHeading___Toc664169_3830689328">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الاختلاف بين الشّيعة</w:t>
            </w:r>
            <w:r>
              <w:rPr>
                <w:rStyle w:val="IndexLink"/>
                <w:rtl w:val="true"/>
              </w:rPr>
              <w:tab/>
            </w:r>
            <w:r>
              <w:rPr>
                <w:rStyle w:val="IndexLink"/>
              </w:rPr>
              <w:t>449</w:t>
            </w:r>
          </w:hyperlink>
        </w:p>
        <w:p>
          <w:pPr>
            <w:pStyle w:val="Contents3"/>
            <w:tabs>
              <w:tab w:val="clear" w:pos="8459"/>
              <w:tab w:val="right" w:pos="9026" w:leader="dot"/>
            </w:tabs>
            <w:rPr/>
          </w:pPr>
          <w:hyperlink w:anchor="__RefHeading___Toc664171_3830689328">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الهداية من اللّه تعالى</w:t>
            </w:r>
            <w:r>
              <w:rPr>
                <w:rStyle w:val="IndexLink"/>
                <w:rtl w:val="true"/>
              </w:rPr>
              <w:tab/>
            </w:r>
            <w:r>
              <w:rPr>
                <w:rStyle w:val="IndexLink"/>
              </w:rPr>
              <w:t>450</w:t>
            </w:r>
          </w:hyperlink>
        </w:p>
        <w:p>
          <w:pPr>
            <w:pStyle w:val="Contents3"/>
            <w:tabs>
              <w:tab w:val="clear" w:pos="8459"/>
              <w:tab w:val="right" w:pos="9026" w:leader="dot"/>
            </w:tabs>
            <w:rPr/>
          </w:pPr>
          <w:hyperlink w:anchor="__RefHeading___Toc664173_3830689328">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الدّعوة إلى الحقّ‌</w:t>
            </w:r>
            <w:r>
              <w:rPr>
                <w:rStyle w:val="IndexLink"/>
                <w:rtl w:val="true"/>
              </w:rPr>
              <w:tab/>
            </w:r>
            <w:r>
              <w:rPr>
                <w:rStyle w:val="IndexLink"/>
              </w:rPr>
              <w:t>454</w:t>
            </w:r>
          </w:hyperlink>
        </w:p>
        <w:p>
          <w:pPr>
            <w:pStyle w:val="Contents2"/>
            <w:tabs>
              <w:tab w:val="clear" w:pos="8743"/>
              <w:tab w:val="right" w:pos="9026" w:leader="dot"/>
            </w:tabs>
            <w:rPr/>
          </w:pPr>
          <w:hyperlink w:anchor="__RefHeading___Toc664175_3830689328">
            <w:r>
              <w:rPr>
                <w:webHidden/>
                <w:rStyle w:val="IndexLink"/>
                <w:rtl w:val="true"/>
              </w:rPr>
              <w:t>كلمة الختام</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6_138551"/>
      <w:bookmarkStart w:id="1" w:name="pg13626_138551"/>
      <w:bookmarkEnd w:id="1"/>
    </w:p>
    <w:p>
      <w:pPr>
        <w:pStyle w:val="Heading2"/>
        <w:numPr>
          <w:ilvl w:val="1"/>
          <w:numId w:val="1"/>
        </w:numPr>
        <w:rPr/>
      </w:pPr>
      <w:bookmarkStart w:id="2" w:name="pg13626_138551"/>
      <w:bookmarkStart w:id="3" w:name="__RefHeading___Toc663841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843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موسوعه‌الامام‌الصادق عليه‌السلام المجلد </w:t>
      </w:r>
      <w:r>
        <w:rPr>
          <w:rFonts w:eastAsia="Amiri" w:cs="Amiri" w:ascii="Amiri" w:hAnsi="Amiri"/>
          <w:color w:val="111111"/>
          <w:sz w:val="28"/>
          <w:szCs w:val="28"/>
          <w:lang w:bidi="ar-SA"/>
        </w:rPr>
        <w:t>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يَأْتِهِ مُؤْمِناً قَدْ عَمِلَ الصّالِحاتِ فَأُولئِكَ لَهُمُ الدَّرَجاتُ الْعُلى</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الْمُؤْمِنِينَ وَ الْمُؤْمِناتِ جَنّاتٍ تَجْرِي مِنْ تَحْتِهَا الْأَنْهارُ خالِدِينَ فِيها وَ يُكَفِّرَ عَنْهُمْ سَيِّئاتِهِمْ وَ كانَ ذلِكَ عِنْدَ اللّهِ فَوْزاً عَظِيماً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يُبَشِّرَ الْمُؤْمِنِينَ الَّذِينَ يَعْمَلُونَ الصّالِحاتِ أَنَّ لَهُمْ أَجْراً حَسَناً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 فِيها أَبَداً لَهُمْ فِيها أَزْواجٌ مُطَهَّرَةٌ وَ نُدْخِلُهُمْ ظِلاًّ ظَلِيلاً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7" w:name="pg13626_13855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63845_3830689328"/>
      <w:bookmarkStart w:id="9" w:name="_Toc3"/>
      <w:bookmarkEnd w:id="8"/>
      <w:r>
        <w:rPr>
          <w:rtl w:val="true"/>
        </w:rPr>
        <w:t>المقدّمة</w:t>
      </w:r>
      <w:bookmarkEnd w:id="9"/>
    </w:p>
    <w:p>
      <w:pPr>
        <w:pStyle w:val="Heading3"/>
        <w:numPr>
          <w:ilvl w:val="2"/>
          <w:numId w:val="1"/>
        </w:numPr>
        <w:rPr/>
      </w:pPr>
      <w:bookmarkStart w:id="10" w:name="__RefHeading___Toc663847_3830689328"/>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 على المبعوث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ونبيّنا محمّد وآله المعصومين المظلومين الغرّ الميامين الذين أذهب الله عنهم الرّجس وطهّرهم تطهيرا، ولعنة الله على أعدائهم أجمعين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عشر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المواضيع التالية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663849_3830689328"/>
      <w:bookmarkStart w:id="13" w:name="_Toc5"/>
      <w:bookmarkEnd w:id="12"/>
      <w:r>
        <w:rPr>
          <w:rtl w:val="true"/>
        </w:rPr>
        <w:t>الاوّل</w:t>
      </w:r>
      <w:r>
        <w:rPr>
          <w:rtl w:val="true"/>
        </w:rPr>
        <w:t>:</w:t>
      </w:r>
      <w:bookmarkEnd w:id="13"/>
    </w:p>
    <w:p>
      <w:pPr>
        <w:pStyle w:val="BookText"/>
        <w:rPr/>
      </w:pP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الإيمان والمؤمن وما يرتبط به من العلامات والمواصفات وأصناف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الابواب</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63851_3830689328"/>
      <w:bookmarkStart w:id="15" w:name="_Toc6"/>
      <w:bookmarkEnd w:id="14"/>
      <w:r>
        <w:rPr>
          <w:rtl w:val="true"/>
        </w:rPr>
        <w:t>الثاني</w:t>
      </w:r>
      <w:r>
        <w:rPr>
          <w:rtl w:val="true"/>
        </w:rPr>
        <w:t>:</w:t>
      </w:r>
      <w:bookmarkEnd w:id="15"/>
    </w:p>
    <w:p>
      <w:pPr>
        <w:pStyle w:val="BookText"/>
        <w:rPr/>
      </w:pP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البلاء ومعناه وأنواعه وأسبابه وآثاره ونتائجه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63853_3830689328"/>
      <w:bookmarkStart w:id="17" w:name="_Toc7"/>
      <w:bookmarkEnd w:id="16"/>
      <w:r>
        <w:rPr>
          <w:rtl w:val="true"/>
        </w:rPr>
        <w:t>الثالث</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الشّيعة وفضلهم وكرامتهم عند الله تعالى، والآيات المأوّلة بهم في القرآن الكريم، وما </w:t>
      </w:r>
    </w:p>
    <w:p>
      <w:pPr>
        <w:pStyle w:val="BookText"/>
        <w:rPr/>
      </w:pPr>
      <w:r>
        <w:rPr>
          <w:rFonts w:ascii="Amiri" w:hAnsi="Amiri" w:eastAsia="Amiri" w:cs="Amiri"/>
          <w:color w:val="111111"/>
          <w:sz w:val="28"/>
          <w:sz w:val="28"/>
          <w:szCs w:val="28"/>
          <w:rtl w:val="true"/>
          <w:lang w:bidi="ar-SA"/>
        </w:rPr>
        <w:t>أعدّه الله لهم في الآخرة من الدّرجات العالية والمنازل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هذه الأحاديث الشّريفة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الفرقة النّاجية هم الشّيعة الإماميّة الإثنا عشريّة، وأنّ الإسلام الصّحيح يتجلّى في مذهب أهل البيت عليهم السّلام وأنّ المذهب الشّيعي هو المذهب الأصيل الذي تمتدّ جذوره وعروقه إلى رسول اللّه وآله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الحجّة على أولئك المغفّلين الذين تركوا الصراط المستقيم وسلكوا الطرق الملتوية والمذاهب المخترعة التي لا تملك الشّرعيّة من الله ولا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مع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مع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والفوز والنّجاة مع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 والخسران مع أعدائهم ومخالفيهم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نسال الله سبحانه الثبات على الولاية، والتوفيق لمواصلة السّير على الصّراط المستقيم والتمسّك بالنبأ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مجيب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18" w:name="pg13626_138557"/>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الإيمان والمؤمنين</w:t>
      </w:r>
    </w:p>
    <w:p>
      <w:pPr>
        <w:pStyle w:val="Heading2"/>
        <w:numPr>
          <w:ilvl w:val="1"/>
          <w:numId w:val="1"/>
        </w:numPr>
        <w:rPr/>
      </w:pPr>
      <w:bookmarkStart w:id="19" w:name="__RefHeading___Toc663855_3830689328"/>
      <w:bookmarkStart w:id="20" w:name="_Toc8"/>
      <w:bookmarkEnd w:id="19"/>
      <w:r>
        <w:rPr>
          <w:rtl w:val="true"/>
        </w:rPr>
        <w:t>أبواب الإيمان</w:t>
      </w:r>
      <w:bookmarkEnd w:id="20"/>
    </w:p>
    <w:p>
      <w:pPr>
        <w:pStyle w:val="Heading3"/>
        <w:numPr>
          <w:ilvl w:val="2"/>
          <w:numId w:val="1"/>
        </w:numPr>
        <w:rPr/>
      </w:pPr>
      <w:bookmarkStart w:id="21" w:name="__RefHeading___Toc663857_3830689328"/>
      <w:bookmarkStart w:id="22" w:name="_Toc9"/>
      <w:bookmarkEnd w:id="21"/>
      <w:r>
        <w:rPr>
          <w:rtl w:val="true"/>
        </w:rPr>
        <w:t xml:space="preserve">باب </w:t>
      </w:r>
      <w:r>
        <w:rPr>
          <w:rtl w:val="true"/>
        </w:rPr>
        <w:t>(</w:t>
      </w:r>
      <w:r>
        <w:rPr/>
        <w:t>1</w:t>
      </w:r>
      <w:r>
        <w:rPr>
          <w:rtl w:val="true"/>
        </w:rPr>
        <w:t xml:space="preserve">) </w:t>
      </w:r>
      <w:r>
        <w:rPr>
          <w:rtl w:val="true"/>
        </w:rPr>
        <w:t>علّة تسمية المؤمن مؤمنا</w:t>
      </w:r>
      <w:bookmarkEnd w:id="22"/>
    </w:p>
    <w:p>
      <w:pPr>
        <w:pStyle w:val="BookText"/>
        <w:rPr/>
      </w:pP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مروك بن عبيد،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المؤمن مؤمنا؟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أمانه</w:t>
      </w:r>
      <w:r>
        <w:rPr>
          <w:rStyle w:val="FootnoteAnchor"/>
          <w:rtl w:val="true"/>
        </w:rPr>
        <w:footnoteReference w:id="17"/>
      </w:r>
      <w:r>
        <w:rPr>
          <w:rFonts w:ascii="IRNazanin" w:hAnsi="IRNazanin" w:eastAsia="IRNazanin"/>
          <w:color w:val="111111"/>
          <w:sz w:val="28"/>
          <w:sz w:val="28"/>
          <w:szCs w:val="28"/>
          <w:rtl w:val="true"/>
          <w:lang w:bidi="fa-IR"/>
        </w:rPr>
        <w:t>و</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p>
    <w:p>
      <w:pPr>
        <w:pStyle w:val="BookText"/>
        <w:rPr/>
      </w:pPr>
      <w:r>
        <w:rPr>
          <w:rFonts w:ascii="Amiri" w:hAnsi="Amiri" w:eastAsia="Amiri" w:cs="Amiri"/>
          <w:color w:val="111111"/>
          <w:sz w:val="28"/>
          <w:sz w:val="28"/>
          <w:szCs w:val="28"/>
          <w:rtl w:val="true"/>
          <w:lang w:bidi="ar-SA"/>
        </w:rPr>
        <w:t xml:space="preserve">عبداللّه، عن محمّد بن الحسين بن أبي الخطاب، عن محمّد بن سنان، عن علي بن فضال،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المؤمن مؤمنا لانّه يؤمن على اللّه فيجيز أمانه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يعقوب بن يزيد، عن مروك بن عبيد، عن سنان بن طريف،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 المؤمن مؤمنا؟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أنّه أراه يؤمن بما جاء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وليس لذلك سمّي المؤمن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المؤمن مؤمنا؟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يؤمن على اللّه يوم القيامة فيجيز أمانه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للمؤمن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وجوه الناس، فمن كان سقاك شربة أو أطعمك أكلة، أو فعل بك كذا وكذا فخذ بيده فأدخله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ليمرّ على الصراط ومعه بشر كثير،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أين يا وليّ اللّه؟ إلى أين يا عبداللّه؟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لعبدي</w:t>
      </w:r>
      <w:r>
        <w:rPr>
          <w:rStyle w:val="FootnoteAnchor"/>
          <w:rtl w:val="true"/>
        </w:rPr>
        <w:footnoteReference w:id="21"/>
      </w:r>
      <w:r>
        <w:rPr>
          <w:rFonts w:ascii="Amiri" w:hAnsi="Amiri" w:eastAsia="Amiri" w:cs="Amiri"/>
          <w:color w:val="111111"/>
          <w:sz w:val="28"/>
          <w:sz w:val="28"/>
          <w:szCs w:val="28"/>
          <w:rtl w:val="true"/>
          <w:lang w:bidi="ar-SA"/>
        </w:rPr>
        <w:t>، فأجازوه، وإنّما سمّي المؤمن مؤمنا لأنّه يؤمن على اللّه فيجيز أمانه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 المؤمن مؤمنا؟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اشتقّ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فسمّاه مؤمنا، وإنما سمّي المؤمن لأنّه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اللّه تعالى، ويؤمن على اللّه يوم القيامة فيجيز له ذلك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أو قام أو قعد أو نام أو نكح أو مرّ بموضع قذر حوّله اللّه له من سبع أرضين طهرا لايصل إليه من قذرها شيء، وإنّ المؤمن ليكون يوم القيامة بالموقف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بالمسخوط عليه المغضوب غير الناصب ولا المؤمن، وقد ارتكب الكبائر فيرى منزلة شريفة عظيمة له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 المؤمن في الدّنيا وقضى له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المؤمن اتّكالا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 بفضل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لي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اللّه تعالى إلى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يوم القيامة قولهم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الجيران والمعارف، فإذا أيسوا من الشفاعة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ليس بمؤمن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3" w:name="pg13626_138560"/>
    </w:p>
    <w:p>
      <w:pPr>
        <w:pStyle w:val="Heading3"/>
        <w:numPr>
          <w:ilvl w:val="2"/>
          <w:numId w:val="1"/>
        </w:numPr>
        <w:rPr/>
      </w:pPr>
      <w:bookmarkStart w:id="24" w:name="__RefHeading___Toc663859_3830689328"/>
      <w:bookmarkStart w:id="25" w:name="_Toc10"/>
      <w:bookmarkEnd w:id="23"/>
      <w:bookmarkEnd w:id="24"/>
      <w:r>
        <w:rPr>
          <w:rtl w:val="true"/>
        </w:rPr>
        <w:t xml:space="preserve">باب </w:t>
      </w:r>
      <w:r>
        <w:rPr>
          <w:rtl w:val="true"/>
        </w:rPr>
        <w:t>(</w:t>
      </w:r>
      <w:r>
        <w:rPr/>
        <w:t>2</w:t>
      </w:r>
      <w:r>
        <w:rPr>
          <w:rtl w:val="true"/>
        </w:rPr>
        <w:t xml:space="preserve">) </w:t>
      </w:r>
      <w:r>
        <w:rPr>
          <w:rtl w:val="true"/>
        </w:rPr>
        <w:t>المؤمن ينظر بنور اللّه، واللّه خلقه من نوره</w:t>
      </w:r>
      <w:bookmarkEnd w:id="25"/>
    </w:p>
    <w:p>
      <w:pPr>
        <w:pStyle w:val="BookText"/>
        <w:rPr/>
      </w:pPr>
      <w:r>
        <w:rPr>
          <w:rFonts w:eastAsia="Amiri" w:cs="Amiri" w:ascii="Amiri" w:hAnsi="Amiri"/>
          <w:color w:val="111111"/>
          <w:sz w:val="28"/>
          <w:szCs w:val="28"/>
          <w:lang w:bidi="ar-SA"/>
        </w:rPr>
        <w:t>6806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معاوية، عن محمد بن سليمان، عن أبيه، عن عيسى بن أسلم،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الحديث الّذي سمعته منك ما تفسيره؟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اللّه خلق المؤمنين من نوره، وصبغهم في رحمته، وأخذ</w:t>
      </w:r>
      <w:r>
        <w:rPr>
          <w:rStyle w:val="FootnoteAnchor"/>
          <w:rtl w:val="true"/>
        </w:rPr>
        <w:footnoteReference w:id="24"/>
      </w:r>
      <w:r>
        <w:rPr>
          <w:rFonts w:ascii="Amiri" w:hAnsi="Amiri" w:eastAsia="Amiri" w:cs="Amiri"/>
          <w:color w:val="111111"/>
          <w:sz w:val="28"/>
          <w:sz w:val="28"/>
          <w:szCs w:val="28"/>
          <w:rtl w:val="true"/>
          <w:lang w:bidi="ar-SA"/>
        </w:rPr>
        <w:t>ميثاقهم لنا بالولاية على معرفته، يوم عرّفهم نفسه، فالمؤمن أخو المؤمن لأبيه وامّه، أبوه النور وامّه الرحمة، وإنّما ينظر بذلك النور الّذي خلق منه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سليمان بن عنتمة بن اسلمة، عن معاوية الدهني مثله</w:t>
      </w:r>
      <w:r>
        <w:rPr>
          <w:rStyle w:val="FootnoteAnchor"/>
          <w:rtl w:val="true"/>
        </w:rPr>
        <w:footnoteReference w:id="26"/>
      </w:r>
      <w:r>
        <w:rPr>
          <w:rFonts w:ascii="IRNazanin" w:hAnsi="IRNazanin" w:eastAsia="IRNazanin"/>
          <w:color w:val="111111"/>
          <w:sz w:val="28"/>
          <w:sz w:val="28"/>
          <w:szCs w:val="28"/>
          <w:rtl w:val="true"/>
          <w:lang w:bidi="fa-IR"/>
        </w:rPr>
        <w:t>و</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w:t>
      </w:r>
    </w:p>
    <w:p>
      <w:pPr>
        <w:pStyle w:val="BookText"/>
        <w:rPr/>
      </w:pPr>
      <w:r>
        <w:rPr>
          <w:rFonts w:ascii="Amiri" w:hAnsi="Amiri" w:eastAsia="Amiri" w:cs="Amiri"/>
          <w:color w:val="111111"/>
          <w:sz w:val="28"/>
          <w:sz w:val="28"/>
          <w:szCs w:val="28"/>
          <w:rtl w:val="true"/>
          <w:lang w:bidi="ar-SA"/>
        </w:rPr>
        <w:t>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وفراسة المؤمن، فإنّه ينظر بنور اللّه تعالى</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السامري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الامام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6" w:name="pg13626_138562"/>
    </w:p>
    <w:p>
      <w:pPr>
        <w:pStyle w:val="Heading3"/>
        <w:numPr>
          <w:ilvl w:val="2"/>
          <w:numId w:val="1"/>
        </w:numPr>
        <w:rPr/>
      </w:pPr>
      <w:bookmarkStart w:id="27" w:name="__RefHeading___Toc663861_3830689328"/>
      <w:bookmarkStart w:id="28" w:name="_Toc11"/>
      <w:bookmarkEnd w:id="26"/>
      <w:bookmarkEnd w:id="27"/>
      <w:r>
        <w:rPr>
          <w:rtl w:val="true"/>
        </w:rPr>
        <w:t xml:space="preserve">باب </w:t>
      </w:r>
      <w:r>
        <w:rPr>
          <w:rtl w:val="true"/>
        </w:rPr>
        <w:t>(</w:t>
      </w:r>
      <w:r>
        <w:rPr/>
        <w:t>3</w:t>
      </w:r>
      <w:r>
        <w:rPr>
          <w:rtl w:val="true"/>
        </w:rPr>
        <w:t xml:space="preserve">) </w:t>
      </w:r>
      <w:r>
        <w:rPr>
          <w:rtl w:val="true"/>
        </w:rPr>
        <w:t>فيما يدفع اللّه بالمؤمن</w:t>
      </w:r>
      <w:bookmarkEnd w:id="28"/>
    </w:p>
    <w:p>
      <w:pPr>
        <w:pStyle w:val="BookText"/>
        <w:rPr/>
      </w:pP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عبداللّه بن القاسم،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بمن يصلّي من شيعتنا عمّن لايصلّي من شيعتنا ولو أجمعوا على ترك الصلاة لهلكوا، وإن اللّه ليدفع بمن يزكي من شيعتنا عمّن لا يزكي ولو أجمعوا على ترك الزكاة لهلكوا، وإنّ اللّه ليدفع بمن يحجّ من شيعتنا عمّن لايحجّ ولو أجمعوا على ترك الحجّ لهلكوا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فواللّه ما نزلت إلاّ فيكم ولا عنى بها غيركم</w:t>
      </w:r>
      <w:r>
        <w:rPr>
          <w:rStyle w:val="FootnoteAnchor"/>
          <w:rtl w:val="true"/>
        </w:rPr>
        <w:footnoteReference w:id="33"/>
      </w:r>
      <w:r>
        <w:rPr>
          <w:rFonts w:ascii="IRNazanin" w:hAnsi="IRNazanin" w:eastAsia="IRNazanin"/>
          <w:color w:val="111111"/>
          <w:sz w:val="28"/>
          <w:sz w:val="28"/>
          <w:szCs w:val="28"/>
          <w:rtl w:val="true"/>
          <w:lang w:bidi="fa-IR"/>
        </w:rPr>
        <w:t>و</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يدفع بمن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w:t>
      </w:r>
      <w:bookmarkStart w:id="29" w:name="pg13626_138563"/>
    </w:p>
    <w:p>
      <w:pPr>
        <w:pStyle w:val="BookText"/>
        <w:rPr/>
      </w:pPr>
      <w:bookmarkEnd w:id="29"/>
      <w:r>
        <w:rPr>
          <w:rFonts w:ascii="Amiri" w:hAnsi="Amiri" w:eastAsia="Amiri" w:cs="Amiri"/>
          <w:color w:val="111111"/>
          <w:sz w:val="28"/>
          <w:sz w:val="28"/>
          <w:szCs w:val="28"/>
          <w:rtl w:val="true"/>
          <w:lang w:bidi="ar-SA"/>
        </w:rPr>
        <w:t xml:space="preserve">هارون بن مسلم، عن مسعدة بن صدقة،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أهل قرية قد أسرفوا في المعاصي، وفيها ثلاثة نفر من المؤمنين ناداهم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وتقدّست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لولا من فيكم من المؤمنين المتحابّين بجلالي العامرين بصلاتهم أرضي ومساجدي،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المستغفرين بالاسحار خوفا منّي لانزلت بكم عذابي ثمّ لا ابالي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هارون بن مسلم، عن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في العذاب إذا نزل بقوم يصيب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يخلصون بعده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63863_3830689328"/>
      <w:bookmarkStart w:id="31" w:name="_Toc12"/>
      <w:bookmarkEnd w:id="30"/>
      <w:r>
        <w:rPr>
          <w:rtl w:val="true"/>
        </w:rPr>
        <w:t xml:space="preserve">باب </w:t>
      </w:r>
      <w:r>
        <w:rPr>
          <w:rtl w:val="true"/>
        </w:rPr>
        <w:t>(</w:t>
      </w:r>
      <w:r>
        <w:rPr/>
        <w:t>4</w:t>
      </w:r>
      <w:r>
        <w:rPr>
          <w:rtl w:val="true"/>
        </w:rPr>
        <w:t xml:space="preserve">) </w:t>
      </w:r>
      <w:r>
        <w:rPr>
          <w:rtl w:val="true"/>
        </w:rPr>
        <w:t>ما ضمن اللّه تعالى للمؤمن</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 xml:space="preserve">ابن أبي نجران، عن محمّد بن القاسم، عن عليّ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المؤمن</w:t>
      </w:r>
      <w:r>
        <w:rPr>
          <w:rStyle w:val="FootnoteAnchor"/>
          <w:rtl w:val="true"/>
        </w:rPr>
        <w:footnoteReference w:id="39"/>
      </w:r>
      <w:r>
        <w:rPr>
          <w:rFonts w:ascii="Amiri" w:hAnsi="Amiri" w:eastAsia="Amiri" w:cs="Amiri"/>
          <w:color w:val="111111"/>
          <w:sz w:val="28"/>
          <w:sz w:val="28"/>
          <w:szCs w:val="28"/>
          <w:rtl w:val="true"/>
          <w:lang w:bidi="ar-SA"/>
        </w:rPr>
        <w:t>أربعين سنة آمنه اللّه من الادواء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والجذام والجنون، فإذا بلغ الخمسين خفّف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حسابه، فإذا بلغ ستّين سنة رزقه اللّه الإنابة، فإذا بلغ السبعين أحبّه أهل السماء، فإذا بلغ الثمانين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حسناته وإلقاء سيّئاته، فاذا بلغ التسعين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 ذنبه وما تأخّر وكتب أسير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المائة فذلك أرذل العمر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محمد بن سنان،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ضمن للمؤمن ضمانا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له إن أقرّ للّه بالربوبيّة</w:t>
      </w:r>
      <w:r>
        <w:rPr>
          <w:rStyle w:val="FootnoteAnchor"/>
          <w:rtl w:val="true"/>
        </w:rPr>
        <w:footnoteReference w:id="41"/>
      </w:r>
      <w:r>
        <w:rPr>
          <w:rFonts w:ascii="Amiri" w:hAnsi="Amiri" w:eastAsia="Amiri" w:cs="Amiri"/>
          <w:color w:val="111111"/>
          <w:sz w:val="28"/>
          <w:sz w:val="28"/>
          <w:szCs w:val="28"/>
          <w:rtl w:val="true"/>
          <w:lang w:bidi="ar-SA"/>
        </w:rPr>
        <w:t xml:space="preserve">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بالامامة، وأدّى ما افترض عليه، أن </w:t>
      </w:r>
    </w:p>
    <w:p>
      <w:pPr>
        <w:pStyle w:val="BookText"/>
        <w:rPr/>
      </w:pPr>
      <w:r>
        <w:rPr>
          <w:rFonts w:ascii="Amiri" w:hAnsi="Amiri" w:eastAsia="Amiri" w:cs="Amiri"/>
          <w:color w:val="111111"/>
          <w:sz w:val="28"/>
          <w:sz w:val="28"/>
          <w:szCs w:val="28"/>
          <w:rtl w:val="true"/>
          <w:lang w:bidi="ar-SA"/>
        </w:rPr>
        <w:t>يسكنه في جواره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الكرامة الّتي لاتشبهها كرامة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قليلا تنعّموا كثيرا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المؤمن عند اللّه </w:t>
      </w:r>
      <w:r>
        <w:rPr>
          <w:rFonts w:eastAsia="Amiri" w:cs="Amiri" w:ascii="Amiri" w:hAnsi="Amiri"/>
          <w:color w:val="111111"/>
          <w:sz w:val="28"/>
          <w:szCs w:val="28"/>
          <w:lang w:bidi="ar-SA"/>
        </w:rPr>
        <w:t>6815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عن أحمد بن محمّد بن عيسى، عن الحسن بن محبوب،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عنده المؤمن وما يجب من حقّه، فالتفت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ألا احدّثك بحال المؤمن عند اللّه؟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فحدثني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اللّه روح المؤمن صعد ملكاه إلى السماء فقالا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عبدك ونعم العبد كان سريعا إلى طاعتك بطيئا عن معصيتك، وقد قبضته إليك فما تأمرنا من بعده؟ فيقول الجليل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إلى </w:t>
      </w:r>
    </w:p>
    <w:p>
      <w:pPr>
        <w:pStyle w:val="BookText"/>
        <w:rPr/>
      </w:pPr>
      <w:r>
        <w:rPr>
          <w:rFonts w:ascii="Amiri" w:hAnsi="Amiri" w:eastAsia="Amiri" w:cs="Amiri"/>
          <w:color w:val="111111"/>
          <w:sz w:val="28"/>
          <w:sz w:val="28"/>
          <w:szCs w:val="28"/>
          <w:rtl w:val="true"/>
          <w:lang w:bidi="ar-SA"/>
        </w:rPr>
        <w:t>الدّنيا وكونا عند قبر عبدي وسبّحاني ومجّداني وهلّلاني وكبّراني واكتبا ذلك لعبدي حتّى أبعثه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أزيدك؟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يقدمه أمامه، فكلّما رأى المؤمن هولا من أهوال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لاتجزع ولا تحزن، وأبشر بالسرور والكرامة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يزال يبشّره بالسرور والكرامة من اللّه سبحانه حتّى يقف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ويحاسبه حسابا يسيرا ويأمر به إلى الجنّة والمثال أمامه، 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نعم الخارج معي من قبري ما زلت تبشّرني بالسرور والكرامة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ذلك، فمن أنت؟</w:t>
      </w:r>
    </w:p>
    <w:p>
      <w:pPr>
        <w:pStyle w:val="BookText"/>
        <w:rPr/>
      </w:pPr>
      <w:r>
        <w:rPr>
          <w:rFonts w:ascii="Amiri" w:hAnsi="Amiri" w:eastAsia="Amiri" w:cs="Amiri"/>
          <w:color w:val="111111"/>
          <w:sz w:val="28"/>
          <w:sz w:val="28"/>
          <w:szCs w:val="28"/>
          <w:rtl w:val="true"/>
          <w:lang w:bidi="ar-SA"/>
        </w:rPr>
        <w:t>فيقول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أدخلته على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في الدّنيا خلقني اللّه منه لابشّرك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نحوه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الحميري، عن أحمد بن محمّد بهذا الاسناد، عن سدير الصيرفي </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الحميري، عن محمد بن الحسين ابن أبي الخطاب، عن الحسن بن محبوب، عن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ضنّ‌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والمعنى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 لهؤلاء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عن البلاء خلقهم في عافية، وأحياهم في عافية، وأماتهم في عافية، وأدخلهم الجنّة في عافية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وعدّة من اصحابنا، عن سهل بن زياد، جميعا، عن جعفر بن محمّد، عن ابن القدّاح،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ضنائن من خلقه يغذوهم بنعمته</w:t>
      </w:r>
      <w:r>
        <w:rPr>
          <w:rStyle w:val="FootnoteAnchor"/>
          <w:rtl w:val="true"/>
        </w:rPr>
        <w:footnoteReference w:id="51"/>
      </w:r>
      <w:r>
        <w:rPr>
          <w:rFonts w:ascii="Amiri" w:hAnsi="Amiri" w:eastAsia="Amiri" w:cs="Amiri"/>
          <w:color w:val="111111"/>
          <w:sz w:val="28"/>
          <w:sz w:val="28"/>
          <w:szCs w:val="28"/>
          <w:rtl w:val="true"/>
          <w:lang w:bidi="ar-SA"/>
        </w:rPr>
        <w:t>، ويحبوهم</w:t>
      </w:r>
      <w:r>
        <w:rPr>
          <w:rStyle w:val="FootnoteAnchor"/>
          <w:rtl w:val="true"/>
        </w:rPr>
        <w:footnoteReference w:id="52"/>
      </w:r>
      <w:r>
        <w:rPr>
          <w:rFonts w:ascii="Amiri" w:hAnsi="Amiri" w:eastAsia="Amiri" w:cs="Amiri"/>
          <w:color w:val="111111"/>
          <w:sz w:val="28"/>
          <w:sz w:val="28"/>
          <w:szCs w:val="28"/>
          <w:rtl w:val="true"/>
          <w:lang w:bidi="ar-SA"/>
        </w:rPr>
        <w:t>بعافيته، ويدخلهم الجنّة برحمته، تمرّ بهم البلايا والفتن</w:t>
      </w:r>
      <w:r>
        <w:rPr>
          <w:rStyle w:val="FootnoteAnchor"/>
          <w:rtl w:val="true"/>
        </w:rPr>
        <w:footnoteReference w:id="53"/>
      </w:r>
      <w:r>
        <w:rPr>
          <w:rFonts w:ascii="Amiri" w:hAnsi="Amiri" w:eastAsia="Amiri" w:cs="Amiri"/>
          <w:color w:val="111111"/>
          <w:sz w:val="28"/>
          <w:sz w:val="28"/>
          <w:szCs w:val="28"/>
          <w:rtl w:val="true"/>
          <w:lang w:bidi="ar-SA"/>
        </w:rPr>
        <w:t>لاتضرّهم شيئا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النعمان،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 المؤمن على أن لاتصدّق مقالته ولا ينتصف من عدوّه</w:t>
      </w:r>
      <w:r>
        <w:rPr>
          <w:rStyle w:val="FootnoteAnchor"/>
          <w:rtl w:val="true"/>
        </w:rPr>
        <w:footnoteReference w:id="55"/>
      </w:r>
      <w:r>
        <w:rPr>
          <w:rFonts w:ascii="Amiri" w:hAnsi="Amiri" w:eastAsia="Amiri" w:cs="Amiri"/>
          <w:color w:val="111111"/>
          <w:sz w:val="28"/>
          <w:sz w:val="28"/>
          <w:szCs w:val="28"/>
          <w:rtl w:val="true"/>
          <w:lang w:bidi="ar-SA"/>
        </w:rPr>
        <w:t>وما من مؤمن يشفي نفسه إلاّ بفضيحتها لانّ كلّ مؤمن ملجم</w:t>
      </w:r>
      <w:r>
        <w:rPr>
          <w:rStyle w:val="FootnoteAnchor"/>
          <w:rtl w:val="true"/>
        </w:rPr>
        <w:footnoteReference w:id="56"/>
      </w:r>
      <w:r>
        <w:rPr>
          <w:rFonts w:ascii="IRNazanin" w:hAnsi="IRNazanin" w:eastAsia="IRNazanin"/>
          <w:color w:val="111111"/>
          <w:sz w:val="28"/>
          <w:sz w:val="28"/>
          <w:szCs w:val="28"/>
          <w:rtl w:val="true"/>
          <w:lang w:bidi="fa-IR"/>
        </w:rPr>
        <w:t>و</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أبي عبداللّه 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الاغلب من غلب بالخير، والمغلوب من غلب بالشرّ، والمؤمن ملجم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32" w:name="pg13626_138569"/>
    </w:p>
    <w:p>
      <w:pPr>
        <w:pStyle w:val="BookText"/>
        <w:rPr/>
      </w:pPr>
      <w:bookmarkEnd w:id="32"/>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بعض الصحابة براهب فكلّمه بشيء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 دينك جديد وديني خلق، فلو قد خلق دينك لم يكن شيء أحبّ إليك من مثلها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63865_3830689328"/>
      <w:bookmarkStart w:id="34" w:name="_Toc13"/>
      <w:bookmarkEnd w:id="33"/>
      <w:r>
        <w:rPr>
          <w:rtl w:val="true"/>
        </w:rPr>
        <w:t xml:space="preserve">باب </w:t>
      </w:r>
      <w:r>
        <w:rPr>
          <w:rtl w:val="true"/>
        </w:rPr>
        <w:t>(</w:t>
      </w:r>
      <w:r>
        <w:rPr/>
        <w:t>7</w:t>
      </w:r>
      <w:r>
        <w:rPr>
          <w:rtl w:val="true"/>
        </w:rPr>
        <w:t xml:space="preserve">) </w:t>
      </w:r>
      <w:r>
        <w:rPr>
          <w:rtl w:val="true"/>
        </w:rPr>
        <w:t>الولاية أعظم نعم اللّه على المؤمن</w:t>
      </w:r>
      <w:bookmarkEnd w:id="34"/>
    </w:p>
    <w:p>
      <w:pPr>
        <w:pStyle w:val="BookText"/>
        <w:rPr/>
      </w:pP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محمّد، عن محمّد بن خالد، عن فضالة بن أيّوب، عن عمر بن أبان وسيف بن عميرة،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مرضة مرضها لم يبق منه إلاّ رأسه</w:t>
      </w:r>
      <w:r>
        <w:rPr>
          <w:rStyle w:val="FootnoteAnchor"/>
          <w:rtl w:val="true"/>
        </w:rPr>
        <w:footnoteReference w:id="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إنّني كثيرا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رجل عرّفه اللّه هذا الامر لو كان في رأس جبل حتى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أخذوا يمينا وشمالا وإنا وشيعتنا هدينا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لو أصبح له ما بين المشرق والمغرب كان ذلك خيرا له، ولو أصبح مقطّعا اعضاؤه كان ذلك خيرا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لايفعل بالمؤمن إلاّ ما هو خير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عدلت الدنيا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بعوضة ما سقى عدوّه منها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كان همّه همّا واحدا كفاه اللّه همّه، ومن كان همّه في كلّ واد لم يبال اللّه بأيّ واد هلك</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أي صرف الله تعالى لطفه وتوفيقه عنه، وتركه مع نفسه وأهوائها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الامام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كما ذكرت، وما أعرفك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استبيت</w:t>
      </w:r>
      <w:r>
        <w:rPr>
          <w:rStyle w:val="FootnoteAnchor"/>
          <w:rtl w:val="true"/>
        </w:rPr>
        <w:footnoteReference w:id="62"/>
      </w:r>
      <w:r>
        <w:rPr>
          <w:rFonts w:ascii="Amiri" w:hAnsi="Amiri" w:eastAsia="Amiri" w:cs="Amiri"/>
          <w:color w:val="111111"/>
          <w:sz w:val="28"/>
          <w:sz w:val="28"/>
          <w:szCs w:val="28"/>
          <w:rtl w:val="true"/>
          <w:lang w:bidi="ar-SA"/>
        </w:rPr>
        <w:t xml:space="preserve">وذكر من الفقر قطعة،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لو اعطيت بالبراءة منّا مائة دينار، كنت تأخذ؟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الوف دنانير، والرجل يحلف أنّه لايفعل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سلعة يعطى بها هذا المال لا يبيعها، هو فقير؟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حققت حالي وما استوضحتها، حيث لم تعرفني فقيرا</w:t>
      </w:r>
      <w:r>
        <w:rPr>
          <w:rFonts w:eastAsia="Amiri" w:cs="Amiri" w:ascii="Amiri" w:hAnsi="Amiri"/>
          <w:color w:val="111111"/>
          <w:sz w:val="28"/>
          <w:szCs w:val="28"/>
          <w:rtl w:val="true"/>
          <w:lang w:bidi="ar-SA"/>
        </w:rPr>
        <w:t xml:space="preserve">. </w:t>
      </w:r>
      <w:bookmarkStart w:id="35" w:name="pg13626_138571"/>
    </w:p>
    <w:p>
      <w:pPr>
        <w:pStyle w:val="BookText"/>
        <w:rPr/>
      </w:pPr>
      <w:bookmarkEnd w:id="35"/>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عن معلّى ابن محمّد، ومحمّد بن جمهور، عن عبداللّه بن عبدالرحمان، عن الهيثم بن واقد، عن أبي يوسف البزّاز،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علينا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آلاء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نعم اللّه على خلقه، وهي ولايتنا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663867_3830689328"/>
      <w:bookmarkStart w:id="37" w:name="_Toc14"/>
      <w:bookmarkEnd w:id="36"/>
      <w:r>
        <w:rPr>
          <w:rtl w:val="true"/>
        </w:rPr>
        <w:t xml:space="preserve">باب </w:t>
      </w:r>
      <w:r>
        <w:rPr>
          <w:rtl w:val="true"/>
        </w:rPr>
        <w:t>(</w:t>
      </w:r>
      <w:r>
        <w:rPr/>
        <w:t>8</w:t>
      </w:r>
      <w:r>
        <w:rPr>
          <w:rtl w:val="true"/>
        </w:rPr>
        <w:t xml:space="preserve">) </w:t>
      </w:r>
      <w:r>
        <w:rPr>
          <w:rtl w:val="true"/>
        </w:rPr>
        <w:t>قلّة عدد المؤمنين</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قتيبة الاعشى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المؤمنة أعزّ من المؤمن والمؤمن أعزّ من الكبريت الاحمر</w:t>
      </w:r>
      <w:r>
        <w:rPr>
          <w:rStyle w:val="FootnoteAnchor"/>
          <w:rtl w:val="true"/>
        </w:rPr>
        <w:footnoteReference w:id="66"/>
      </w:r>
      <w:r>
        <w:rPr>
          <w:rFonts w:ascii="Amiri" w:hAnsi="Amiri" w:eastAsia="Amiri" w:cs="Amiri"/>
          <w:color w:val="111111"/>
          <w:sz w:val="28"/>
          <w:sz w:val="28"/>
          <w:szCs w:val="28"/>
          <w:rtl w:val="true"/>
          <w:lang w:bidi="ar-SA"/>
        </w:rPr>
        <w:t>، فمن رأى منكم الكبريت الاحمر</w:t>
      </w:r>
      <w:r>
        <w:rPr>
          <w:rStyle w:val="FootnoteAnchor"/>
          <w:rtl w:val="true"/>
        </w:rPr>
        <w:footnoteReference w:id="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كليب بن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للمؤمن أن يستوحش إلى أخيه فمن دونه</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المؤمن عزيز في 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أجد منكم ثلاثة مؤمنين يكتمون حديثي ما استحللت أن أكتمهم حديثا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وعليّ بن محمّد بن بندار، عن إبراهيم بن إسحاق، عن عبداللّه بن حمّاد الأنصاريّ،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يسعك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سدير؟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مواليك وشيعتك وأنصارك، واللّه لو كان لامير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من الشيعة والأنصار والموالي ما طمع فيه تيم ولا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وكم عسى أن يكونوا؟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ومائتيّ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ألف؟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 أن تبلغ معنا إلى ينبع</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بحمار وبغل أن يسرّجا، فبادرت فركبت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أترى أن تؤثرني بالحمار؟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وأنبل</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أرفق بي، فنزلت فركب الحمار وركبت البغل فمضينا فحانت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انزل بنا نصلّي،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سبخة لاتجوز الصلاة فيها فسرنا حتى </w:t>
      </w:r>
    </w:p>
    <w:p>
      <w:pPr>
        <w:pStyle w:val="BookText"/>
        <w:rPr/>
      </w:pPr>
      <w:r>
        <w:rPr>
          <w:rFonts w:ascii="Amiri" w:hAnsi="Amiri" w:eastAsia="Amiri" w:cs="Amiri"/>
          <w:color w:val="111111"/>
          <w:sz w:val="28"/>
          <w:sz w:val="28"/>
          <w:szCs w:val="28"/>
          <w:rtl w:val="true"/>
          <w:lang w:bidi="ar-SA"/>
        </w:rPr>
        <w:t>صرنا إلى أرض حمراء ونظر إلى غلام يرعى جداء</w:t>
      </w:r>
      <w:r>
        <w:rPr>
          <w:rStyle w:val="FootnoteAnchor"/>
          <w:rtl w:val="true"/>
        </w:rPr>
        <w:footnoteReference w:id="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سدير لو كان لي شيعة بعدد هذه الجداء ما وسعني القعود، ونزلنا وصلّينا فلمّا فرغنا من الصلاة عطفت على الجداء فعددتها فإذا هي سبع عشر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المفضل بن قيس،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شيعتنا بالكوفة؟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أن يكونوا عشرين،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يكون بالكوفة خمسة وعشرون رجلا يعرفون أمرنا الذي نحن عليه، ولا يقولون علينا الاّ الحقّ‌</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فضّال، عن ثعلبة بن ميمون، عن أبي اميّة يوسف بن ثابت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تكونوا وحدانيّين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وحدانيا يدعو الناس، فلا يستجيبون له، وقد كان أوّل من استجاب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المؤمن يأنس بايمانه </w:t>
      </w:r>
      <w:r>
        <w:rPr>
          <w:rFonts w:eastAsia="Amiri" w:cs="Amiri" w:ascii="Amiri" w:hAnsi="Amiri"/>
          <w:color w:val="111111"/>
          <w:sz w:val="28"/>
          <w:szCs w:val="28"/>
          <w:lang w:bidi="ar-SA"/>
        </w:rPr>
        <w:t>6830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ابن مسكان،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الارض إلاّ مؤمن واحد لاستغنيت به</w:t>
      </w:r>
      <w:r>
        <w:rPr>
          <w:rStyle w:val="FootnoteAnchor"/>
          <w:rtl w:val="true"/>
        </w:rPr>
        <w:footnoteReference w:id="76"/>
      </w:r>
      <w:r>
        <w:rPr>
          <w:rFonts w:ascii="Amiri" w:hAnsi="Amiri" w:eastAsia="Amiri" w:cs="Amiri"/>
          <w:color w:val="111111"/>
          <w:sz w:val="28"/>
          <w:sz w:val="28"/>
          <w:szCs w:val="28"/>
          <w:rtl w:val="true"/>
          <w:lang w:bidi="ar-SA"/>
        </w:rPr>
        <w:t>عن جميع خلقي ولجعلت له من إيمانه انسا لايحتاج إلى أحد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ابن مسكان، عن منصور الصيقل والمعلّى بن خنيس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في شيء أنا فاعله كتردّدي في موت عبدي المؤمن</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إنّني لاحبّ لقاءه ويكره الموت فأصرفه عنه، وإنّه ليدعوني فاجيبه وإنّه ليسألني فاعطيه، ولو لم يكن في الدنيا إلاّ واحد من عبيدي مؤمن لاستغنيت به عن جميع</w:t>
      </w:r>
    </w:p>
    <w:p>
      <w:pPr>
        <w:pStyle w:val="BookText"/>
        <w:rPr/>
      </w:pPr>
      <w:r>
        <w:rPr>
          <w:rFonts w:ascii="Amiri" w:hAnsi="Amiri" w:eastAsia="Amiri" w:cs="Amiri"/>
          <w:color w:val="111111"/>
          <w:sz w:val="28"/>
          <w:sz w:val="28"/>
          <w:szCs w:val="28"/>
          <w:rtl w:val="true"/>
          <w:lang w:bidi="ar-SA"/>
        </w:rPr>
        <w:t>خلقي ولجعلت له من إيمانه انسا لا يستوحش إلى أحد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الصيقل والمعلى بن خنيس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لحرب لمن استذلّ عبدي المؤمن وإنّي أسرع إلى نصرة أوليائي فما ترددت في شيء أنا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ارصد لمحاربتي وأنا أسرع شيء في نصرة اوليائي وما ترددت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بحرب منّي من آذي عبدي المؤمن، وليأمن من غضبي من أكرم عبدي المؤمن، ولو لم يكن في خلقي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بين المشرق والمغرب إلاّ مؤمن واحد مع إمام عادل، لاستغنيت بعبادتهما عن جميع ما خلقت في أرضي، ولقامت سبع أرضين وسبع سماوات بهما، ولجعلت لهما من إيمانهما انسا لا يحتاجان إلى انس سواهما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عليّ بن شجرة، </w:t>
      </w:r>
    </w:p>
    <w:p>
      <w:p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وقد جعل اللّه له من إيمانه انسا يسكن إليه، حتّى لو كان على قلّة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يستوحش إلى من خالفه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عبيد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وقد جعل اللّه له من إيمانه انسا يسكن عليه</w:t>
      </w:r>
      <w:r>
        <w:rPr>
          <w:rStyle w:val="FootnoteAnchor"/>
          <w:rtl w:val="true"/>
        </w:rPr>
        <w:footnoteReference w:id="85"/>
      </w:r>
      <w:r>
        <w:rPr>
          <w:rFonts w:ascii="Amiri" w:hAnsi="Amiri" w:eastAsia="Amiri" w:cs="Amiri"/>
          <w:color w:val="111111"/>
          <w:sz w:val="28"/>
          <w:sz w:val="28"/>
          <w:szCs w:val="28"/>
          <w:rtl w:val="true"/>
          <w:lang w:bidi="ar-SA"/>
        </w:rPr>
        <w:t>حتّى لو كان على قلّة جبل لم يستوحش</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الناس تخبرهم ومتى تخبرهم تقلهم</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أي عندما تخالط الناس تعرفهم حقّ المعرفة، فتبغض وتكره المسيء والقبيح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عن يحيي الحلبي، عن أيّوب بن الحرّ أخي أديم،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أحدكم لو كان</w:t>
      </w:r>
      <w:r>
        <w:rPr>
          <w:rStyle w:val="FootnoteAnchor"/>
          <w:rtl w:val="true"/>
        </w:rPr>
        <w:footnoteReference w:id="88"/>
      </w:r>
      <w:r>
        <w:rPr>
          <w:rFonts w:ascii="Amiri" w:hAnsi="Amiri" w:eastAsia="Amiri" w:cs="Amiri"/>
          <w:color w:val="111111"/>
          <w:sz w:val="28"/>
          <w:sz w:val="28"/>
          <w:szCs w:val="28"/>
          <w:rtl w:val="true"/>
          <w:lang w:bidi="ar-SA"/>
        </w:rPr>
        <w:t>على قلّة جبل يجوع يوما ويشبع يوما، إذا كان على دين اللّه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bookmarkStart w:id="38" w:name="pg13626_138578"/>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ليسكن إلى المؤمن، كما يسكن قلب الظّمآن إلى الماء البارد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63869_3830689328"/>
      <w:bookmarkStart w:id="40" w:name="_Toc15"/>
      <w:bookmarkEnd w:id="39"/>
      <w:r>
        <w:rPr>
          <w:rtl w:val="true"/>
        </w:rPr>
        <w:t xml:space="preserve">باب </w:t>
      </w:r>
      <w:r>
        <w:rPr>
          <w:rtl w:val="true"/>
        </w:rPr>
        <w:t>(</w:t>
      </w:r>
      <w:r>
        <w:rPr/>
        <w:t>10</w:t>
      </w:r>
      <w:r>
        <w:rPr>
          <w:rtl w:val="true"/>
        </w:rPr>
        <w:t xml:space="preserve">) </w:t>
      </w:r>
      <w:r>
        <w:rPr>
          <w:rtl w:val="true"/>
        </w:rPr>
        <w:t>أصناف النّاس في الإيمان</w:t>
      </w:r>
      <w:bookmarkEnd w:id="40"/>
    </w:p>
    <w:p>
      <w:pPr>
        <w:pStyle w:val="BookText"/>
        <w:rPr/>
      </w:pP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ابن أسباط، عن سليم مولى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ستّة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أكتبها؟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الوعيد من أهل الجنّة وأهل النار</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وقال في تلك السورة أيضا 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الفرقتان أهل الوعدين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w:t>
      </w:r>
      <w:r>
        <w:rPr>
          <w:rStyle w:val="FootnoteAnchor"/>
          <w:rtl w:val="true"/>
        </w:rPr>
        <w:footnoteReference w:id="93"/>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لايستطيعون حيلة إلى الكفر، ولا يهتدون سبيلا إلى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أصحاب الاعراف</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أصحاب الأعراف؟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استوت حسناتهم وسيّئاتهم، فان أدخلهم النار فبذنوبهم وإن أدخلهم الجنّة فبرحمته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حمّاد، 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ستّ فرق، يؤولون</w:t>
      </w:r>
      <w:r>
        <w:rPr>
          <w:rStyle w:val="FootnoteAnchor"/>
          <w:rtl w:val="true"/>
        </w:rPr>
        <w:footnoteReference w:id="98"/>
      </w:r>
      <w:r>
        <w:rPr>
          <w:rFonts w:ascii="Amiri" w:hAnsi="Amiri" w:eastAsia="Amiri" w:cs="Amiri"/>
          <w:color w:val="111111"/>
          <w:sz w:val="28"/>
          <w:sz w:val="28"/>
          <w:szCs w:val="28"/>
          <w:rtl w:val="true"/>
          <w:lang w:bidi="ar-SA"/>
        </w:rPr>
        <w:t xml:space="preserve">كلّهم إلى </w:t>
      </w:r>
    </w:p>
    <w:p>
      <w:pPr>
        <w:pStyle w:val="BookText"/>
        <w:rPr/>
      </w:pPr>
      <w:r>
        <w:rPr>
          <w:rFonts w:ascii="Amiri" w:hAnsi="Amiri" w:eastAsia="Amiri" w:cs="Amiri"/>
          <w:color w:val="111111"/>
          <w:sz w:val="28"/>
          <w:sz w:val="28"/>
          <w:szCs w:val="28"/>
          <w:rtl w:val="true"/>
          <w:lang w:bidi="ar-SA"/>
        </w:rPr>
        <w:t>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والكفر والضلال، وهم أهل الوعدين الّذين وعدهم الله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والكافرون والمستضعفون</w:t>
      </w:r>
      <w:r>
        <w:rPr>
          <w:rStyle w:val="FootnoteAnchor"/>
          <w:rtl w:val="true"/>
        </w:rPr>
        <w:footnoteReference w:id="99"/>
      </w:r>
      <w:r>
        <w:rPr>
          <w:rFonts w:ascii="IRNazanin" w:hAnsi="IRNazanin" w:eastAsia="IRNazanin"/>
          <w:color w:val="111111"/>
          <w:sz w:val="28"/>
          <w:sz w:val="28"/>
          <w:szCs w:val="28"/>
          <w:rtl w:val="true"/>
          <w:lang w:bidi="fa-IR"/>
        </w:rPr>
        <w:t>والمرجون لامر اللّه</w:t>
      </w:r>
      <w:r>
        <w:rPr>
          <w:rStyle w:val="FootnoteAnchor"/>
          <w:rtl w:val="true"/>
        </w:rPr>
        <w:footnoteReference w:id="100"/>
      </w:r>
      <w:r>
        <w:rPr>
          <w:rFonts w:ascii="Amiri" w:hAnsi="Amiri" w:eastAsia="Amiri" w:cs="Amiri"/>
          <w:color w:val="111111"/>
          <w:sz w:val="28"/>
          <w:sz w:val="28"/>
          <w:szCs w:val="28"/>
          <w:rtl w:val="true"/>
          <w:lang w:bidi="ar-SA"/>
        </w:rPr>
        <w:t>إما يعذّبهم وإمّا يتوب عليهم والمعترفون بذنوبهم خلطوا عملا صالحا وآخر سيّئا وأهل الاعراف</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الموالي المعتقين </w:t>
      </w:r>
      <w:r>
        <w:rPr>
          <w:rFonts w:eastAsia="Amiri" w:cs="Amiri" w:ascii="Amiri" w:hAnsi="Amiri"/>
          <w:color w:val="111111"/>
          <w:sz w:val="28"/>
          <w:szCs w:val="28"/>
          <w:lang w:bidi="ar-SA"/>
        </w:rPr>
        <w:t>6840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هارون، عن أبي يحيي الواسطيّ،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من لم يكن عربيّا صلبا أو مولى صريحا، فهو 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المولى الصريح؟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أبواه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قالوا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القوم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مولى من لا مولى له، أنا مولى كلّ مسلم، عربيّها وعجميّها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يكون من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أشرف؟ من كان من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من نفس أعرابيّ جلف بائل على عقبيه</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الإسلام رغبة خير ممّن دخل رهبة، ودخل المنافقون رهبة، والموالي دخلوا رغبة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والموالي جمع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التابع، العبد،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الموالى هم العبيد والمعتقون منهم من غير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عبداللّه بن جعفر، عن السندي بن محمّد، عن يونس بن يعقوب، عن يعقوب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عنى أبناء الموالي المعتقين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منوطا بالثريّا</w:t>
      </w:r>
      <w:r>
        <w:rPr>
          <w:rStyle w:val="FootnoteAnchor"/>
          <w:rtl w:val="true"/>
        </w:rPr>
        <w:footnoteReference w:id="106"/>
      </w:r>
      <w:r>
        <w:rPr>
          <w:rFonts w:ascii="IRNazanin" w:hAnsi="IRNazanin" w:eastAsia="IRNazanin"/>
          <w:color w:val="111111"/>
          <w:sz w:val="28"/>
          <w:sz w:val="28"/>
          <w:szCs w:val="28"/>
          <w:rtl w:val="true"/>
          <w:lang w:bidi="fa-IR"/>
        </w:rPr>
        <w:t>لتناولته رجال من فارس</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ضربتموهم على تنزيله ولا تنقضي الدنيا حتى يضربوكم على تأويله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عاصم،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سالته عن الرجل يفتري على الرجل من جاهليّة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يدخل</w:t>
      </w:r>
      <w:r>
        <w:rPr>
          <w:rStyle w:val="FootnoteAnchor"/>
          <w:rtl w:val="true"/>
        </w:rPr>
        <w:footnoteReference w:id="108"/>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محمول على ما إذا سرى شينه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كأجداده وجدّاته أو أقاربه القريبة، كما يوميء إليه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عيبه وعاره، أو هو من الدّخل بمعنى العيب،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 كان ما ذكرنا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عبداللّه البرقي، عن عبدالعظيم بن عبداللّه الحسني، عن حرب، عن شيخ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بعيرا لنا علّة، ونحن في ماء لبني سليم،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أنحره؟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تريّث</w:t>
      </w:r>
      <w:r>
        <w:rPr>
          <w:rStyle w:val="FootnoteAnchor"/>
          <w:rtl w:val="true"/>
        </w:rPr>
        <w:footnoteReference w:id="110"/>
      </w:r>
      <w:r>
        <w:rPr>
          <w:rFonts w:ascii="Amiri" w:hAnsi="Amiri" w:eastAsia="Amiri" w:cs="Amiri"/>
          <w:color w:val="111111"/>
          <w:sz w:val="28"/>
          <w:sz w:val="28"/>
          <w:szCs w:val="28"/>
          <w:rtl w:val="true"/>
          <w:lang w:bidi="ar-SA"/>
        </w:rPr>
        <w:t>فلمّا سرنا أربعة أميال،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انزل فانحره، ولان تأكله السباع أحبّ إليّ من أن تأكله الاعراب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علي بن الحكم، عن داود بن الحصين،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الرّجل ممّن ينتحل أمرنا، يقول لمن منّ عليه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نبطيّ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والنبطي</w:t>
      </w:r>
      <w:r>
        <w:rPr>
          <w:rStyle w:val="FootnoteAnchor"/>
          <w:rtl w:val="true"/>
        </w:rPr>
        <w:footnoteReference w:id="112"/>
      </w:r>
      <w:r>
        <w:rPr>
          <w:rFonts w:ascii="Amiri" w:hAnsi="Amiri" w:eastAsia="Amiri" w:cs="Amiri"/>
          <w:color w:val="111111"/>
          <w:sz w:val="28"/>
          <w:sz w:val="28"/>
          <w:szCs w:val="28"/>
          <w:rtl w:val="true"/>
          <w:lang w:bidi="ar-SA"/>
        </w:rPr>
        <w:t>من ذرّية إبراهيم، إنّما هما نبطان من النبط الماء والطين، وليس بضارّه في ذريّته شيء، فقوم استنبطوا العلم فنحن 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في الإسلام فهو عربيّ، ومن دخل فيه بعدما كبر فهو مهاجر، ومن سبي واعتق فهو مولى ومولى القوم من أنفسهم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أبي، عن اسحاق بن جرير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ابن عمّك، كأنّه أعرابيّ مجنون، عليه إزار وطيلسان ونعلان في يده،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عربيّا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لاتبغض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ممّن يكذّب بالحوض؟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أبغضته ثمّ وردت عليه الحوض، لتموتنّ عطشا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اصحابه،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عقدة، </w:t>
      </w:r>
      <w:bookmarkStart w:id="41" w:name="pg13626_138585"/>
    </w:p>
    <w:p>
      <w:pPr>
        <w:pStyle w:val="BookText"/>
        <w:rPr/>
      </w:pPr>
      <w:bookmarkEnd w:id="41"/>
      <w:r>
        <w:rPr>
          <w:rFonts w:ascii="Amiri" w:hAnsi="Amiri" w:eastAsia="Amiri" w:cs="Amiri"/>
          <w:color w:val="111111"/>
          <w:sz w:val="28"/>
          <w:sz w:val="28"/>
          <w:szCs w:val="28"/>
          <w:rtl w:val="true"/>
          <w:lang w:bidi="ar-SA"/>
        </w:rPr>
        <w:t>باسناده، عن يحيي بن زكريّا بن شيبان، عن الحسن بن عليّ بن أبي حمزة،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وشيعتنا الموالي وسائر الناس همج</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سلمة بن الخطاب، عن الحسن بن يوسف، عن عثمان ابن جبلة، عن ضريس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قريش، وشيعتنا العرب، وعدوّنا العجم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وشيعتنا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العرب الممدوح من كان من شيعتنا، وان كان عجما، والعجم المذموم من كان عدونا، وان كان عربا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63871_3830689328"/>
      <w:bookmarkStart w:id="43" w:name="_Toc16"/>
      <w:bookmarkEnd w:id="42"/>
      <w:r>
        <w:rPr>
          <w:rtl w:val="true"/>
        </w:rPr>
        <w:t xml:space="preserve">باب </w:t>
      </w:r>
      <w:r>
        <w:rPr>
          <w:rtl w:val="true"/>
        </w:rPr>
        <w:t>(</w:t>
      </w:r>
      <w:r>
        <w:rPr/>
        <w:t>12</w:t>
      </w:r>
      <w:r>
        <w:rPr>
          <w:rtl w:val="true"/>
        </w:rPr>
        <w:t xml:space="preserve">) </w:t>
      </w:r>
      <w:r>
        <w:rPr>
          <w:rtl w:val="true"/>
        </w:rPr>
        <w:t>المؤمن صنفان</w:t>
      </w:r>
      <w:bookmarkEnd w:id="43"/>
    </w:p>
    <w:p>
      <w:pPr>
        <w:pStyle w:val="BookText"/>
        <w:rPr/>
      </w:pP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سنان، عن نصير أبي الحكم الخثعميّ،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فمؤمن صدق بعهداللّه ووفى بشرطه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فذلك الذي لاتصيبه أهوال الدّنيا ولا أهوال الآخرة وذلك ممّن يشفع ولا يشفع له</w:t>
      </w:r>
      <w:r>
        <w:rPr>
          <w:rFonts w:eastAsia="Amiri" w:cs="Amiri" w:ascii="Amiri" w:hAnsi="Amiri"/>
          <w:color w:val="111111"/>
          <w:sz w:val="28"/>
          <w:szCs w:val="28"/>
          <w:rtl w:val="true"/>
          <w:lang w:bidi="ar-SA"/>
        </w:rPr>
        <w:t xml:space="preserve">. </w:t>
      </w:r>
      <w:bookmarkStart w:id="44" w:name="pg13626_138586"/>
    </w:p>
    <w:p>
      <w:pPr>
        <w:pStyle w:val="BookText"/>
        <w:rPr/>
      </w:pPr>
      <w:bookmarkEnd w:id="44"/>
      <w:r>
        <w:rPr>
          <w:rFonts w:ascii="Amiri" w:hAnsi="Amiri" w:eastAsia="Amiri" w:cs="Amiri"/>
          <w:color w:val="111111"/>
          <w:sz w:val="28"/>
          <w:sz w:val="28"/>
          <w:szCs w:val="28"/>
          <w:rtl w:val="true"/>
          <w:lang w:bidi="ar-SA"/>
        </w:rPr>
        <w:t>ومؤمن كخامة الزرع</w:t>
      </w:r>
      <w:r>
        <w:rPr>
          <w:rStyle w:val="FootnoteAnchor"/>
          <w:rtl w:val="true"/>
        </w:rPr>
        <w:footnoteReference w:id="121"/>
      </w:r>
      <w:r>
        <w:rPr>
          <w:rFonts w:ascii="Amiri" w:hAnsi="Amiri" w:eastAsia="Amiri" w:cs="Amiri"/>
          <w:color w:val="111111"/>
          <w:sz w:val="28"/>
          <w:sz w:val="28"/>
          <w:szCs w:val="28"/>
          <w:rtl w:val="true"/>
          <w:lang w:bidi="ar-SA"/>
        </w:rPr>
        <w:t>، تعوجّ أحيانا وتقوم أحيانا، فذلك ممّن تصيبه أهوال الدنيا وأهوال الآخرة وذلك ممّن يشفع له ولا يشفع</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عبداللّه، عن خالد العمّي، عن خضر بن عمرو،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وفّى للّه بشروطه الّتي شرطها عليه، فذلك مع النبيّين والصدّيقين والشّهداء والصالحين وحسن اولئك رفيقا وذلك من يشفع ولا يشفع له وذلك ممّن لاتصيبه أهوال الدّنيا ولا أهوال الآخرة، ومؤمن زلّت به قدم فذلك كخامة الزرع كيفما كفاته الريح انكفأ، وذلك ممّن تصيبه أهوال الدّنيا والآخرة ويشفع له وهو على خير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63873_3830689328"/>
      <w:bookmarkStart w:id="46" w:name="_Toc17"/>
      <w:bookmarkEnd w:id="45"/>
      <w:r>
        <w:rPr>
          <w:rtl w:val="true"/>
        </w:rPr>
        <w:t xml:space="preserve">باب </w:t>
      </w:r>
      <w:r>
        <w:rPr>
          <w:rtl w:val="true"/>
        </w:rPr>
        <w:t>(</w:t>
      </w:r>
      <w:r>
        <w:rPr/>
        <w:t>13</w:t>
      </w:r>
      <w:r>
        <w:rPr>
          <w:rtl w:val="true"/>
        </w:rPr>
        <w:t xml:space="preserve">) </w:t>
      </w:r>
      <w:r>
        <w:rPr>
          <w:rtl w:val="true"/>
        </w:rPr>
        <w:t>كرامة المؤمن عند اللّه تعالى</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عبدالعزيز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من عبيدي المؤمنين ليذنب الذنب العظيم ممّا يستوجب به عقوبتي في الدّنيا والآخرة فانظر له فيما فيه صلاحه في اخرته فاعجّل له العقوبة عليه في الدّنيا لاجازيه بذلك الذّنب واقدّر </w:t>
      </w:r>
      <w:bookmarkStart w:id="47" w:name="pg13626_138587"/>
    </w:p>
    <w:p>
      <w:pPr>
        <w:pStyle w:val="BookText"/>
        <w:rPr/>
      </w:pPr>
      <w:bookmarkEnd w:id="47"/>
      <w:r>
        <w:rPr>
          <w:rFonts w:ascii="Amiri" w:hAnsi="Amiri" w:eastAsia="Amiri" w:cs="Amiri"/>
          <w:color w:val="111111"/>
          <w:sz w:val="28"/>
          <w:sz w:val="28"/>
          <w:szCs w:val="28"/>
          <w:rtl w:val="true"/>
          <w:lang w:bidi="ar-SA"/>
        </w:rPr>
        <w:t>عقوبة ذلك الذنب وأقضيه وأتركه عليه موقوفا غير ممضى ولي في إمضائه المشيئة وما يعلم عبدي به فأتردّد في ذلك مرارا على إمضائه ثمّ امسك عنه فلا امضيه كراهة لمساءته وحيدا</w:t>
      </w:r>
      <w:r>
        <w:rPr>
          <w:rStyle w:val="FootnoteAnchor"/>
          <w:rtl w:val="true"/>
        </w:rPr>
        <w:footnoteReference w:id="124"/>
      </w:r>
      <w:r>
        <w:rPr>
          <w:rFonts w:ascii="Amiri" w:hAnsi="Amiri" w:eastAsia="Amiri" w:cs="Amiri"/>
          <w:color w:val="111111"/>
          <w:sz w:val="28"/>
          <w:sz w:val="28"/>
          <w:szCs w:val="28"/>
          <w:rtl w:val="true"/>
          <w:lang w:bidi="ar-SA"/>
        </w:rPr>
        <w:t>عن إدخال المكروه عليه فأتطوّل عليه</w:t>
      </w:r>
      <w:r>
        <w:rPr>
          <w:rStyle w:val="FootnoteAnchor"/>
          <w:rtl w:val="true"/>
        </w:rPr>
        <w:footnoteReference w:id="125"/>
      </w:r>
      <w:r>
        <w:rPr>
          <w:rFonts w:ascii="Amiri" w:hAnsi="Amiri" w:eastAsia="Amiri" w:cs="Amiri"/>
          <w:color w:val="111111"/>
          <w:sz w:val="28"/>
          <w:sz w:val="28"/>
          <w:szCs w:val="28"/>
          <w:rtl w:val="true"/>
          <w:lang w:bidi="ar-SA"/>
        </w:rPr>
        <w:t>بالعفو عنه والصفح، محبة لمكافاته لكثير نوافله الّتي يتقرّب بها إليّ في ليله ونهاره فأصرف ذلك البلاء عنه وقد قدّرته وقضيته وتركته موقوفا ولي في إمضائه المشيئة، ثمّ أكتب له عظيم أجر نزول ذلك البلاء وأدّخره واوقّر له أجره ولم يشعر به ولم يصل إليه أذاه وأنا اللّه الكريم الرؤف الرحيم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من كرامة المؤمن على اللّه أنّه لم يجعل لاجله وقتا حتّى يهمّ ببائقة</w:t>
      </w:r>
      <w:r>
        <w:rPr>
          <w:rStyle w:val="FootnoteAnchor"/>
          <w:rtl w:val="true"/>
        </w:rPr>
        <w:footnoteReference w:id="128"/>
      </w:r>
      <w:r>
        <w:rPr>
          <w:rFonts w:ascii="Amiri" w:hAnsi="Amiri" w:eastAsia="Amiri" w:cs="Amiri"/>
          <w:color w:val="111111"/>
          <w:sz w:val="28"/>
          <w:sz w:val="28"/>
          <w:szCs w:val="28"/>
          <w:rtl w:val="true"/>
          <w:lang w:bidi="ar-SA"/>
        </w:rPr>
        <w:t>فاذا همّ ببائقة قبضه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يمدّ لكم في الاعمار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63875_3830689328"/>
      <w:bookmarkStart w:id="49" w:name="_Toc18"/>
      <w:bookmarkEnd w:id="48"/>
      <w:r>
        <w:rPr>
          <w:rtl w:val="true"/>
        </w:rPr>
        <w:t xml:space="preserve">باب </w:t>
      </w:r>
      <w:r>
        <w:rPr>
          <w:rtl w:val="true"/>
        </w:rPr>
        <w:t>(</w:t>
      </w:r>
      <w:r>
        <w:rPr/>
        <w:t>14</w:t>
      </w:r>
      <w:r>
        <w:rPr>
          <w:rtl w:val="true"/>
        </w:rPr>
        <w:t xml:space="preserve">) </w:t>
      </w:r>
      <w:r>
        <w:rPr>
          <w:rtl w:val="true"/>
        </w:rPr>
        <w:t>بكاء الملائكة على المؤمن الذي مات في غربة</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بدأ غريبا وسيعود غريبا كما بدأ،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يصلحون إذا فسد الناس، إنّه لا وحشة ولا غربة على مؤمن، وما من مؤمن يموت في غربة إلاّ بكت عليه الملائكة رحمة له، حيث قلّت بواكيه، وفسح له في قبره بنور يتلألأ من حيث دفن إلى مسقط رأسه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في 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فيغيب عنه بواكيه، إلاّ بكته بقاع الارض الّتي كان يعبد اللّه عليها، وبكته أثوابه، وبكته أبواب السماء الّتي كان يصعد بها عمله، وبكاه الملكان الموكلان به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المؤمن وعلاماته </w:t>
      </w:r>
      <w:r>
        <w:rPr>
          <w:rFonts w:eastAsia="Amiri" w:cs="Amiri" w:ascii="Amiri" w:hAnsi="Amiri"/>
          <w:color w:val="111111"/>
          <w:sz w:val="28"/>
          <w:szCs w:val="28"/>
          <w:lang w:bidi="ar-SA"/>
        </w:rPr>
        <w:t>6858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إسماعيل، عن عبداللّه بن داهر، عن الحسن بن يحيي، عن قثم أبي قتادة الحرّانيّ، عن عبداللّه بن يونس،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عابدا ناسكا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صفة المؤمن كأنّنا ننظر إليه؟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المؤمن هو الكيّس الفطن، بشره في وجهه، وحزنه في قلبه، أوسع شيء صدرا، وأذلّ شيء نفسا، زاجر عن كلّ فان</w:t>
      </w:r>
      <w:r>
        <w:rPr>
          <w:rStyle w:val="FootnoteAnchor"/>
          <w:rtl w:val="true"/>
        </w:rPr>
        <w:footnoteReference w:id="132"/>
      </w:r>
      <w:r>
        <w:rPr>
          <w:rFonts w:ascii="IRNazanin" w:hAnsi="IRNazanin" w:eastAsia="IRNazanin"/>
          <w:color w:val="111111"/>
          <w:sz w:val="28"/>
          <w:sz w:val="28"/>
          <w:szCs w:val="28"/>
          <w:rtl w:val="true"/>
          <w:lang w:bidi="fa-IR"/>
        </w:rPr>
        <w:t>، حاض</w:t>
      </w:r>
      <w:r>
        <w:rPr>
          <w:rStyle w:val="FootnoteAnchor"/>
          <w:rtl w:val="true"/>
        </w:rPr>
        <w:footnoteReference w:id="133"/>
      </w:r>
      <w:r>
        <w:rPr>
          <w:rFonts w:ascii="Amiri" w:hAnsi="Amiri" w:eastAsia="Amiri" w:cs="Amiri"/>
          <w:color w:val="111111"/>
          <w:sz w:val="28"/>
          <w:sz w:val="28"/>
          <w:szCs w:val="28"/>
          <w:rtl w:val="true"/>
          <w:lang w:bidi="ar-SA"/>
        </w:rPr>
        <w:t>على كلّ حسن، لا حقود ولا حسود، ولا وثّاب</w:t>
      </w:r>
      <w:r>
        <w:rPr>
          <w:rStyle w:val="FootnoteAnchor"/>
          <w:rtl w:val="true"/>
        </w:rPr>
        <w:footnoteReference w:id="134"/>
      </w:r>
      <w:r>
        <w:rPr>
          <w:rFonts w:ascii="Amiri" w:hAnsi="Amiri" w:eastAsia="Amiri" w:cs="Amiri"/>
          <w:color w:val="111111"/>
          <w:sz w:val="28"/>
          <w:sz w:val="28"/>
          <w:szCs w:val="28"/>
          <w:rtl w:val="true"/>
          <w:lang w:bidi="ar-SA"/>
        </w:rPr>
        <w:t>، ولا سبّاب، ولا عيّاب، ولا مغتاب، يكره الرفعة ويشنأ السمعة</w:t>
      </w:r>
      <w:r>
        <w:rPr>
          <w:rStyle w:val="FootnoteAnchor"/>
          <w:rtl w:val="true"/>
        </w:rPr>
        <w:footnoteReference w:id="135"/>
      </w:r>
      <w:r>
        <w:rPr>
          <w:rFonts w:ascii="Amiri" w:hAnsi="Amiri" w:eastAsia="Amiri" w:cs="Amiri"/>
          <w:color w:val="111111"/>
          <w:sz w:val="28"/>
          <w:sz w:val="28"/>
          <w:szCs w:val="28"/>
          <w:rtl w:val="true"/>
          <w:lang w:bidi="ar-SA"/>
        </w:rPr>
        <w:t>طويل الغمّ، بعيد الهمّ كثير الصمت وقور</w:t>
      </w:r>
      <w:r>
        <w:rPr>
          <w:rStyle w:val="FootnoteAnchor"/>
          <w:rtl w:val="true"/>
        </w:rPr>
        <w:footnoteReference w:id="136"/>
      </w:r>
      <w:r>
        <w:rPr>
          <w:rFonts w:ascii="Amiri" w:hAnsi="Amiri" w:eastAsia="Amiri" w:cs="Amiri"/>
          <w:color w:val="111111"/>
          <w:sz w:val="28"/>
          <w:sz w:val="28"/>
          <w:szCs w:val="28"/>
          <w:rtl w:val="true"/>
          <w:lang w:bidi="ar-SA"/>
        </w:rPr>
        <w:t>، ذكور</w:t>
      </w:r>
      <w:r>
        <w:rPr>
          <w:rStyle w:val="FootnoteAnchor"/>
          <w:rtl w:val="true"/>
        </w:rPr>
        <w:footnoteReference w:id="137"/>
      </w:r>
      <w:r>
        <w:rPr>
          <w:rFonts w:ascii="Amiri" w:hAnsi="Amiri" w:eastAsia="Amiri" w:cs="Amiri"/>
          <w:color w:val="111111"/>
          <w:sz w:val="28"/>
          <w:sz w:val="28"/>
          <w:szCs w:val="28"/>
          <w:rtl w:val="true"/>
          <w:lang w:bidi="ar-SA"/>
        </w:rPr>
        <w:t>، صبور، شكور، مغموم بفكره</w:t>
      </w:r>
      <w:r>
        <w:rPr>
          <w:rStyle w:val="FootnoteAnchor"/>
          <w:rtl w:val="true"/>
        </w:rPr>
        <w:footnoteReference w:id="138"/>
      </w:r>
      <w:r>
        <w:rPr>
          <w:rFonts w:ascii="Amiri" w:hAnsi="Amiri" w:eastAsia="Amiri" w:cs="Amiri"/>
          <w:color w:val="111111"/>
          <w:sz w:val="28"/>
          <w:sz w:val="28"/>
          <w:szCs w:val="28"/>
          <w:rtl w:val="true"/>
          <w:lang w:bidi="ar-SA"/>
        </w:rPr>
        <w:t>، مسرور بفقره، سهل الخليقة، ليّن العريكة</w:t>
      </w:r>
      <w:r>
        <w:rPr>
          <w:rStyle w:val="FootnoteAnchor"/>
          <w:rtl w:val="true"/>
        </w:rPr>
        <w:footnoteReference w:id="139"/>
      </w:r>
      <w:r>
        <w:rPr>
          <w:rFonts w:ascii="Amiri" w:hAnsi="Amiri" w:eastAsia="Amiri" w:cs="Amiri"/>
          <w:color w:val="111111"/>
          <w:sz w:val="28"/>
          <w:sz w:val="28"/>
          <w:szCs w:val="28"/>
          <w:rtl w:val="true"/>
          <w:lang w:bidi="ar-SA"/>
        </w:rPr>
        <w:t>، رصين الوفاء، قليل الأذى، لا متأفّك</w:t>
      </w:r>
      <w:r>
        <w:rPr>
          <w:rStyle w:val="FootnoteAnchor"/>
          <w:rtl w:val="true"/>
        </w:rPr>
        <w:footnoteReference w:id="140"/>
      </w:r>
      <w:r>
        <w:rPr>
          <w:rFonts w:ascii="Amiri" w:hAnsi="Amiri" w:eastAsia="Amiri" w:cs="Amiri"/>
          <w:color w:val="111111"/>
          <w:sz w:val="28"/>
          <w:sz w:val="28"/>
          <w:szCs w:val="28"/>
          <w:rtl w:val="true"/>
          <w:lang w:bidi="ar-SA"/>
        </w:rPr>
        <w:t>ولا متهتّك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ضحك لم يخرق، وإن غضب لم ينزق</w:t>
      </w:r>
      <w:r>
        <w:rPr>
          <w:rStyle w:val="FootnoteAnchor"/>
          <w:rtl w:val="true"/>
        </w:rPr>
        <w:footnoteReference w:id="141"/>
      </w:r>
      <w:r>
        <w:rPr>
          <w:rFonts w:ascii="Amiri" w:hAnsi="Amiri" w:eastAsia="Amiri" w:cs="Amiri"/>
          <w:color w:val="111111"/>
          <w:sz w:val="28"/>
          <w:sz w:val="28"/>
          <w:szCs w:val="28"/>
          <w:rtl w:val="true"/>
          <w:lang w:bidi="ar-SA"/>
        </w:rPr>
        <w:t>ضحكه تبسّم، واستفهامه تعلّم، ومراجعته تفهّم، كثير علمه، عظيم حلمه، كثير الرّحمة، لا يبخل، ولا يعجل، ولا يضجر، ولا يبطر</w:t>
      </w:r>
      <w:r>
        <w:rPr>
          <w:rStyle w:val="FootnoteAnchor"/>
          <w:rtl w:val="true"/>
        </w:rPr>
        <w:footnoteReference w:id="142"/>
      </w:r>
      <w:r>
        <w:rPr>
          <w:rFonts w:ascii="Amiri" w:hAnsi="Amiri" w:eastAsia="Amiri" w:cs="Amiri"/>
          <w:color w:val="111111"/>
          <w:sz w:val="28"/>
          <w:sz w:val="28"/>
          <w:szCs w:val="28"/>
          <w:rtl w:val="true"/>
          <w:lang w:bidi="ar-SA"/>
        </w:rPr>
        <w:t>، ولا يحيف</w:t>
      </w:r>
      <w:r>
        <w:rPr>
          <w:rStyle w:val="FootnoteAnchor"/>
          <w:rtl w:val="true"/>
        </w:rPr>
        <w:footnoteReference w:id="1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حكمه، ولا يجور في علمه، نفسه أصلب من الصلد</w:t>
      </w:r>
      <w:r>
        <w:rPr>
          <w:rStyle w:val="FootnoteAnchor"/>
          <w:rtl w:val="true"/>
        </w:rPr>
        <w:footnoteReference w:id="144"/>
      </w:r>
      <w:r>
        <w:rPr>
          <w:rFonts w:ascii="Amiri" w:hAnsi="Amiri" w:eastAsia="Amiri" w:cs="Amiri"/>
          <w:color w:val="111111"/>
          <w:sz w:val="28"/>
          <w:sz w:val="28"/>
          <w:szCs w:val="28"/>
          <w:rtl w:val="true"/>
          <w:lang w:bidi="ar-SA"/>
        </w:rPr>
        <w:t>، ومكادحته أحلى من الشهد</w:t>
      </w:r>
      <w:r>
        <w:rPr>
          <w:rStyle w:val="FootnoteAnchor"/>
          <w:rtl w:val="true"/>
        </w:rPr>
        <w:footnoteReference w:id="145"/>
      </w:r>
      <w:r>
        <w:rPr>
          <w:rFonts w:ascii="IRNazanin" w:hAnsi="IRNazanin" w:eastAsia="IRNazanin"/>
          <w:color w:val="111111"/>
          <w:sz w:val="28"/>
          <w:sz w:val="28"/>
          <w:szCs w:val="28"/>
          <w:rtl w:val="true"/>
          <w:lang w:bidi="fa-IR"/>
        </w:rPr>
        <w:t>، لاجشع ولا هلع</w:t>
      </w:r>
      <w:r>
        <w:rPr>
          <w:rStyle w:val="FootnoteAnchor"/>
          <w:rtl w:val="true"/>
        </w:rPr>
        <w:footnoteReference w:id="146"/>
      </w:r>
      <w:r>
        <w:rPr>
          <w:rFonts w:ascii="Amiri" w:hAnsi="Amiri" w:eastAsia="Amiri" w:cs="Amiri"/>
          <w:color w:val="111111"/>
          <w:sz w:val="28"/>
          <w:sz w:val="28"/>
          <w:szCs w:val="28"/>
          <w:rtl w:val="true"/>
          <w:lang w:bidi="ar-SA"/>
        </w:rPr>
        <w:t>ولا عنف ولا صلف ولا متكلّف ولا متعمّق</w:t>
      </w:r>
      <w:r>
        <w:rPr>
          <w:rStyle w:val="FootnoteAnchor"/>
          <w:rtl w:val="true"/>
        </w:rPr>
        <w:footnoteReference w:id="147"/>
      </w:r>
      <w:r>
        <w:rPr>
          <w:rFonts w:ascii="Amiri" w:hAnsi="Amiri" w:eastAsia="Amiri" w:cs="Amiri"/>
          <w:color w:val="111111"/>
          <w:sz w:val="28"/>
          <w:sz w:val="28"/>
          <w:szCs w:val="28"/>
          <w:rtl w:val="true"/>
          <w:lang w:bidi="ar-SA"/>
        </w:rPr>
        <w:t>جميل المنازعة، كريم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إن غضب، رفيق إن طلب، لايتهوّر ولا يتهتّك ولا يتجبّر</w:t>
      </w:r>
      <w:r>
        <w:rPr>
          <w:rStyle w:val="FootnoteAnchor"/>
          <w:rtl w:val="true"/>
        </w:rPr>
        <w:footnoteReference w:id="148"/>
      </w:r>
      <w:r>
        <w:rPr>
          <w:rFonts w:ascii="Amiri" w:hAnsi="Amiri" w:eastAsia="Amiri" w:cs="Amiri"/>
          <w:color w:val="111111"/>
          <w:sz w:val="28"/>
          <w:sz w:val="28"/>
          <w:szCs w:val="28"/>
          <w:rtl w:val="true"/>
          <w:lang w:bidi="ar-SA"/>
        </w:rPr>
        <w:t>، خالص الودّ، وثيق العهد، وفي العقد، شفيق، وصول حليم، خمول</w:t>
      </w:r>
      <w:r>
        <w:rPr>
          <w:rStyle w:val="FootnoteAnchor"/>
          <w:rtl w:val="true"/>
        </w:rPr>
        <w:footnoteReference w:id="149"/>
      </w:r>
      <w:r>
        <w:rPr>
          <w:rFonts w:ascii="Amiri" w:hAnsi="Amiri" w:eastAsia="Amiri" w:cs="Amiri"/>
          <w:color w:val="111111"/>
          <w:sz w:val="28"/>
          <w:sz w:val="28"/>
          <w:szCs w:val="28"/>
          <w:rtl w:val="true"/>
          <w:lang w:bidi="ar-SA"/>
        </w:rPr>
        <w:t xml:space="preserve">، قليل الفضول، راض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 لهواه، لايغلظ على من دونه ولا يخوض فيما لا يعنيه، ناصر للدين، محام عن المؤمنين كهف للمسلمين، لا يخرق الثناء سمعه</w:t>
      </w:r>
      <w:r>
        <w:rPr>
          <w:rStyle w:val="FootnoteAnchor"/>
          <w:rtl w:val="true"/>
        </w:rPr>
        <w:footnoteReference w:id="150"/>
      </w:r>
      <w:r>
        <w:rPr>
          <w:rFonts w:ascii="Amiri" w:hAnsi="Amiri" w:eastAsia="Amiri" w:cs="Amiri"/>
          <w:color w:val="111111"/>
          <w:sz w:val="28"/>
          <w:sz w:val="28"/>
          <w:szCs w:val="28"/>
          <w:rtl w:val="true"/>
          <w:lang w:bidi="ar-SA"/>
        </w:rPr>
        <w:t>ولا ينكي الطمع قلبه، ولا يصرف اللّعب حكمه، ولا يطلع الجاهل علمه، قوّال، عمّال، عالم حازم، لا بفحّاش ولا بطيّاش، وصول في غير عنف، بذول في غير سرف، لا بختّال</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ولا بغدّار، ولا يقتفي أثرا</w:t>
      </w:r>
      <w:r>
        <w:rPr>
          <w:rStyle w:val="FootnoteAnchor"/>
          <w:rtl w:val="true"/>
        </w:rPr>
        <w:footnoteReference w:id="152"/>
      </w:r>
      <w:r>
        <w:rPr>
          <w:rFonts w:ascii="Amiri" w:hAnsi="Amiri" w:eastAsia="Amiri" w:cs="Amiri"/>
          <w:color w:val="111111"/>
          <w:sz w:val="28"/>
          <w:sz w:val="28"/>
          <w:szCs w:val="28"/>
          <w:rtl w:val="true"/>
          <w:lang w:bidi="ar-SA"/>
        </w:rPr>
        <w:t>، ولا يحيف بشرا، رفيق بالخلق، ساع في الارض، عون للضعيف غوث للملهوف، لايهتك سترا ولا يكشف سرا، كثير البلوى، قليل الشكوى، إن رأى خيرا ذكره، وإن عاين شرا ستره، يستر العيب، ويحفظ الغيب، ويقيل العثرة ويغفر الزلّة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يطّلع على نصح فيذره</w:t>
      </w:r>
      <w:r>
        <w:rPr>
          <w:rStyle w:val="FootnoteAnchor"/>
          <w:rtl w:val="true"/>
        </w:rPr>
        <w:footnoteReference w:id="153"/>
      </w:r>
      <w:r>
        <w:rPr>
          <w:rFonts w:ascii="Amiri" w:hAnsi="Amiri" w:eastAsia="Amiri" w:cs="Amiri"/>
          <w:color w:val="111111"/>
          <w:sz w:val="28"/>
          <w:sz w:val="28"/>
          <w:szCs w:val="28"/>
          <w:rtl w:val="true"/>
          <w:lang w:bidi="ar-SA"/>
        </w:rPr>
        <w:t>، ولا يدع جنح حيف فيصلحه</w:t>
      </w:r>
      <w:r>
        <w:rPr>
          <w:rStyle w:val="FootnoteAnchor"/>
          <w:rtl w:val="true"/>
        </w:rPr>
        <w:footnoteReference w:id="154"/>
      </w:r>
      <w:r>
        <w:rPr>
          <w:rFonts w:ascii="Amiri" w:hAnsi="Amiri" w:eastAsia="Amiri" w:cs="Amiri"/>
          <w:color w:val="111111"/>
          <w:sz w:val="28"/>
          <w:sz w:val="28"/>
          <w:szCs w:val="28"/>
          <w:rtl w:val="true"/>
          <w:lang w:bidi="ar-SA"/>
        </w:rPr>
        <w:t>، أمين رصين تقيّ، نقي، زكي، رضي، يقبل العذر ويجمل الذكر ويحسن بالناس الظن، ويتّهم على الغيب نفسه، يحبّ في اللّه بفقه وعلم، ويقطع في اللّه بحزم وعزم لا يخرق به فرح، ولا يطيش به مرج، مذكر للعالم، معلّم للجاهل، لايتوقّع له بائقة، ولا يخاف له غائلة</w:t>
      </w:r>
      <w:r>
        <w:rPr>
          <w:rStyle w:val="FootnoteAnchor"/>
          <w:rtl w:val="true"/>
        </w:rPr>
        <w:footnoteReference w:id="155"/>
      </w:r>
      <w:r>
        <w:rPr>
          <w:rFonts w:ascii="Amiri" w:hAnsi="Amiri" w:eastAsia="Amiri" w:cs="Amiri"/>
          <w:color w:val="111111"/>
          <w:sz w:val="28"/>
          <w:sz w:val="28"/>
          <w:szCs w:val="28"/>
          <w:rtl w:val="true"/>
          <w:lang w:bidi="ar-SA"/>
        </w:rPr>
        <w:t xml:space="preserve">كلّ سعي أخلص عنده من سعيه، وكلّ نفس أصلح عنده من نفسه، عالم بعيبه شاغل بغمّه، لا يثق بغير ربّه، غريب وحيا 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يحبّ في اللّه ويجاهد في اللّه ليتّبع رضاه ولا ينتقم لنفسه بنفسه ولا يوالي في سخط ربّه، مجالس لاهل الفقر، مصادق لاهل الصدق مؤازر لاهل الحق، عون للقريب، أب لليتيم، بعل للارملة، حفي بأهل المسكنة، مرجوّ لكلّ كريهة، مأمول لكلّ شدّة</w:t>
      </w:r>
      <w:r>
        <w:rPr>
          <w:rStyle w:val="FootnoteAnchor"/>
          <w:rtl w:val="true"/>
        </w:rPr>
        <w:footnoteReference w:id="156"/>
      </w:r>
      <w:r>
        <w:rPr>
          <w:rFonts w:ascii="IRNazanin" w:hAnsi="IRNazanin" w:eastAsia="IRNazanin"/>
          <w:color w:val="111111"/>
          <w:sz w:val="28"/>
          <w:sz w:val="28"/>
          <w:szCs w:val="28"/>
          <w:rtl w:val="true"/>
          <w:lang w:bidi="fa-IR"/>
        </w:rPr>
        <w:t xml:space="preserve">، هشاش، </w:t>
      </w:r>
    </w:p>
    <w:p>
      <w:pPr>
        <w:pStyle w:val="BookText"/>
        <w:rPr/>
      </w:pPr>
      <w:r>
        <w:rPr>
          <w:rFonts w:ascii="Amiri" w:hAnsi="Amiri" w:eastAsia="Amiri" w:cs="Amiri"/>
          <w:color w:val="111111"/>
          <w:sz w:val="28"/>
          <w:sz w:val="28"/>
          <w:szCs w:val="28"/>
          <w:rtl w:val="true"/>
          <w:lang w:bidi="ar-SA"/>
        </w:rPr>
        <w:t>بشّاش، لابعبّاس ولا بجسّاس، صليب</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كظّام، بسّام دقيقا النظر عظيم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لايجهل وإن جهل عليه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يبخل وإن بخل عليه صبر، عقل فاستحيي، وقنع فاستغنى، حياؤه يعلو شهوته، وودّه يعلو حسده، وعفوه يعلو حقده، لاينطق بغير صواب، ولا يلبس إلاّ الإقتصاد، مشيه التواضع، خاضع لربّه بطاعته، راض عنه في كلّ حالاته، نيّته خالصة، أعماله ليس فيها غشّ ولا خديعة، نظره عبرة، سكوته فكرة، وكلامه حكمة، مناصحا متباذلا متواخيا، ناصح في السرّ والعلانية، لايهجر أخاه، ولا يغتابه، ولا يمكر به، ولا يأسف على ما فاته، ولا يحزن على ما أصابه، ولا يرجو ما لايجوز له الرجاء، ولا يفشل في الشدّة، ولا يبطر في الرّخاء يمزج الحلم بالعلم، والعقل بالصبر، تراه بعيدا كسله، دائما نشاطه، قريبا أمله، قليلا زلله، متوقّعا لاجله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خاشعا قلبه، ذاكرا ربّه، قانعة نفسه، منفيّا جهله، سهلا أمره حزينا لذنبه، ميتة شهوته، كظوما غيظه، صافيا خلقه، امنا منه جاره، ضعيفا كبره، قانعا بالّذي قدّر له، متينا صبره، محكما أمره، كثيرا ذكره، يخالط الناس ليعلم، ويصمت ليسلم، ويسأل ليفهم، ويتّجر ليغنم، لاينصت للخبر ليفجر به، ولا يتكلّم ليتجبّر به على من سواه، نفسه منه في عناء والناس منه في راحة، أتعب نفسه لآخرته فاراح الناس من نفسه، إن بغي عليه صبر حتّى يكون اللّه الّذي</w:t>
      </w:r>
    </w:p>
    <w:p>
      <w:pPr>
        <w:pStyle w:val="BookText"/>
        <w:rPr/>
      </w:pPr>
      <w:r>
        <w:rPr>
          <w:rFonts w:ascii="Amiri" w:hAnsi="Amiri" w:eastAsia="Amiri" w:cs="Amiri"/>
          <w:color w:val="111111"/>
          <w:sz w:val="28"/>
          <w:sz w:val="28"/>
          <w:szCs w:val="28"/>
          <w:rtl w:val="true"/>
          <w:lang w:bidi="ar-SA"/>
        </w:rPr>
        <w:t>ينتصر له، بعده ممّن تباعد منه بغض ونزاهة</w:t>
      </w:r>
      <w:r>
        <w:rPr>
          <w:rStyle w:val="FootnoteAnchor"/>
          <w:rtl w:val="true"/>
        </w:rPr>
        <w:footnoteReference w:id="158"/>
      </w:r>
      <w:r>
        <w:rPr>
          <w:rFonts w:ascii="Amiri" w:hAnsi="Amiri" w:eastAsia="Amiri" w:cs="Amiri"/>
          <w:color w:val="111111"/>
          <w:sz w:val="28"/>
          <w:sz w:val="28"/>
          <w:szCs w:val="28"/>
          <w:rtl w:val="true"/>
          <w:lang w:bidi="ar-SA"/>
        </w:rPr>
        <w:t>، ودنوّه ممّن دنا منه لين ورحمة، ليس تباعده تكبّرا ولا عظمة، ولا دنوّه خديعة ولا خلابة</w:t>
      </w:r>
      <w:r>
        <w:rPr>
          <w:rStyle w:val="FootnoteAnchor"/>
          <w:rtl w:val="true"/>
        </w:rPr>
        <w:footnoteReference w:id="159"/>
      </w:r>
      <w:r>
        <w:rPr>
          <w:rFonts w:ascii="Amiri" w:hAnsi="Amiri" w:eastAsia="Amiri" w:cs="Amiri"/>
          <w:color w:val="111111"/>
          <w:sz w:val="28"/>
          <w:sz w:val="28"/>
          <w:szCs w:val="28"/>
          <w:rtl w:val="true"/>
          <w:lang w:bidi="ar-SA"/>
        </w:rPr>
        <w:t>، بل يقتدي بمن كان قبله من أهل الخير فهو إمام لمن بعده من أهل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همّام صيحة، ثمّ وقع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الموعظة البالغة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لا يعدوه وسببا لا يجاوزه، فمهلا لا تعد فإنّما نفث على لسانك شيطان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عن عمّه عبدالرحمان بن كثير الهاشميّ،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وكان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w:t>
      </w:r>
    </w:p>
    <w:p>
      <w:pPr>
        <w:pStyle w:val="BookText"/>
        <w:rPr/>
      </w:pPr>
      <w:r>
        <w:rPr>
          <w:rFonts w:ascii="Amiri" w:hAnsi="Amiri" w:eastAsia="Amiri" w:cs="Amiri"/>
          <w:color w:val="111111"/>
          <w:sz w:val="28"/>
          <w:sz w:val="28"/>
          <w:szCs w:val="28"/>
          <w:rtl w:val="true"/>
          <w:lang w:bidi="ar-SA"/>
        </w:rPr>
        <w:t xml:space="preserve">فتثاقل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همّام اتّق اللّه وأحسن، فانّ اللّه مع الّذين اتّقوا والّذين هم محسنون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أسالك بالّذي أكرمك بما خصّك به، </w:t>
      </w:r>
    </w:p>
    <w:p>
      <w:pPr>
        <w:pStyle w:val="BookText"/>
        <w:rPr/>
      </w:pPr>
      <w:r>
        <w:rPr>
          <w:rFonts w:ascii="Amiri" w:hAnsi="Amiri" w:eastAsia="Amiri" w:cs="Amiri"/>
          <w:color w:val="111111"/>
          <w:sz w:val="28"/>
          <w:sz w:val="28"/>
          <w:szCs w:val="28"/>
          <w:rtl w:val="true"/>
          <w:lang w:bidi="ar-SA"/>
        </w:rPr>
        <w:t>وحباك وفضّلك بما اتاك وأعطاك، لمّا وصفتهم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قدميه فحمد اللّه وأثنى عليه وصلّى على النبيّ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حيث خلقهم غنيا عن طاعتهم آمنا لمعصيتهم، لأنّه لاتضرّه معصية من عصاه منهم، ولا تنفعه طاعة من أطاعه منهم، وقسّم بينهم معايشهم، ووضعهم في الدّنيا مواضعهم، وإنّما أهبط اللّه آدم وحوّا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عقوبة لما صنعا حيث نهاهما فخالفاه وأمرهما فعصياه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فالمتّقون فيها هم أهل الفضائل، منطقهم الصواب، وملبسهم الاقتصاد، ومشيهم التواضع، خشعوا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فتهيّبوا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غاضّون أبصارهم عمّا حرّم اللّه عليهم واقفين أسماعهم على العلم، نزلت أنفسهم منهم في البلاء كالّتي نزلت منهم في الرخاء، رضا منهم عن اللّه بالقضاء، ولولا الآجال الّتي كتبت عليهم لم تستقرّ أرواحهم في أجسادهم طرفة عين شوقا إلى الثواب وخوفا من العقاب، عظم الخالق في أنفسهم ووضع ما دونه</w:t>
      </w:r>
      <w:r>
        <w:rPr>
          <w:rStyle w:val="FootnoteAnchor"/>
          <w:rtl w:val="true"/>
        </w:rPr>
        <w:footnoteReference w:id="161"/>
      </w:r>
      <w:r>
        <w:rPr>
          <w:rFonts w:ascii="Amiri" w:hAnsi="Amiri" w:eastAsia="Amiri" w:cs="Amiri"/>
          <w:color w:val="111111"/>
          <w:sz w:val="28"/>
          <w:sz w:val="28"/>
          <w:szCs w:val="28"/>
          <w:rtl w:val="true"/>
          <w:lang w:bidi="ar-SA"/>
        </w:rPr>
        <w:t>في أعينهم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والجنة كمن رآها فهم فيها متّكئون، وهم والنار كمن رآها فهم فيها معذّبون، قلوبهم محزونة، وشرورهم مأمونة، وأجسادهم نحيفة، وحوائجهم خفيفة وأنفسهم عفيفة، ومؤنتهم من الدنيا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صبروا أيّاما قصارا أعقبتهم راحة طويلة، تجارة مربحة، يسّرها لهم ربّ كريم، أرادتهم الدنيا فلم يريدوها، وطلبتهم فأعجزوها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اللّيل فصافّون أقدامهم، تالين لاجزاء القران، يرتّلونه ترتيلا يحزنون به أنفسهم، ويستثيرون به دواء دائهم ويستترون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ويهيج أحزانهم بكاء على ذنوبهم، ووجع على كلوم جراحهم، وإذا مرّوا بآية فيها تخويف أصغوا إليها مسامع قلوبهم وأبصارهم فاقشعرّت منها جلودهم، ووجلت منها قلوبهم، فظنّوا أنّ صهيل جهنّم وزفيرها وشهيقها في اصول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مرّوا بآية فيها تشويق ركنوا إليها طمعا، وتطلّعت أنفسهم إليها شوقا وظنّوا أنها نصب أعينهم جاثين على أوساطهم يمجّدون جبّارا عظيما، مفترشين جباههم وأكفّهم وركبهم، وأطراف أقدامهم، تجري دموعهم على خدودهم، يجأرون إلى اللّه 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النّهار فحلماء علماء، بررة أتقياء، قد براهم الخوف فهم أمثال القداح، ينظر إليهم الناظر فيحسبهم مرضى، وما بالقوم من مرض، أو يقول قد خولطوا فقد خالط القوم أمر عظيم، إذا فكروا في عظمة اللّه وشدّة سلطانه مع ما يخالطهم من ذكر الموت وأهوال القيامة، فزعّ ذلك قلوبهم، فطاشت حلومهم، وذهلت عقولهم، فاذا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بالأعمال الزكيّة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لايرضون للّه بالقليل، ولا يستكثرون له الجزيل، فهم لانفسهم متّهمون، ومن أعمالهم مشفقون، إن زكي أحدهم خاف ممّا يقولون، ويستغفر اللّه ممّا لايعلمون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منّي بنفسي اللهمّ لاتؤاخذني بما يقولون، واجعلني خيرا ممّا يظنّون، </w:t>
      </w:r>
    </w:p>
    <w:p>
      <w:pPr>
        <w:pStyle w:val="BookText"/>
        <w:rPr/>
      </w:pPr>
      <w:r>
        <w:rPr>
          <w:rFonts w:ascii="Amiri" w:hAnsi="Amiri" w:eastAsia="Amiri" w:cs="Amiri"/>
          <w:color w:val="111111"/>
          <w:sz w:val="28"/>
          <w:sz w:val="28"/>
          <w:szCs w:val="28"/>
          <w:rtl w:val="true"/>
          <w:lang w:bidi="ar-SA"/>
        </w:rPr>
        <w:t>واغفر لي ما لايعلمون، فانّك علاّم الغيوب وساتر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علامة أحدهم أنّك تري له قوّة في دين، وحزما في لين، وإيمانا في يقين، وحرصا على العلم، وفهما في فقه، وعلما في حلم، وكسبا في رفق، وشفقة في نفقة، وقصدا في غنى، وخشوعا في عبادة، وتجمّلا في فاقة، وصبرا في شدّة، ورحمة للمجهود، وإعطاء في حقّ، ورفقا في كسب، وطلبا للحلال، ونشاطا في الهدى، وتحرّجا عن الطمع، وبرا في استقامة، وإغماضا عند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يغرّه ثناء من جهله، ولا يدع إحصاء ما عمله</w:t>
      </w:r>
      <w:r>
        <w:rPr>
          <w:rStyle w:val="FootnoteAnchor"/>
          <w:rtl w:val="true"/>
        </w:rPr>
        <w:footnoteReference w:id="162"/>
      </w:r>
      <w:r>
        <w:rPr>
          <w:rFonts w:ascii="Amiri" w:hAnsi="Amiri" w:eastAsia="Amiri" w:cs="Amiri"/>
          <w:color w:val="111111"/>
          <w:sz w:val="28"/>
          <w:sz w:val="28"/>
          <w:szCs w:val="28"/>
          <w:rtl w:val="true"/>
          <w:lang w:bidi="ar-SA"/>
        </w:rPr>
        <w:t>، مستبطئا لنفسه في العمل، يعمل الاعمال الصالحة وهو على وجل، يمسي وهمّه الشكر، ويصبح وشغله الذكر، يبيت حذرا، ويصبح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 فرحا لما أصاب من الفضل والرحمة، إن استصعبت عليه نفسه لم يعطها سؤلها فيما فيه مضرّته، ففرحه فيما يخلد ويدوم، وقرّة عينه فيما لايزول، ورغبته فيما يبقى، وزهادته فيما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يمزج العلم بالحلم، ويمزج الحلم بالعقل، تراه بعيدا كسله، دائما نشاطه، قريبا أمله، قليلا زلله، متوقّعا أجله، خاشعا قلبه، ذاكرا ربّه، خائفا ذنبه، قانعة نفسه، متغيّبا جهله، سهلا أمره، حريزا لدينه، ميّتة شهوته، كاظما غيظه صافيا خلقه، آمنا منه جاره، ضعيفا كبره، متينا صبره، كثيرا ذكره، محكما أمره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يحدّث بما يؤمن عليه الاصدقاء، ولا يكتم شهادته الاعداء، ولا يعمل شيئا من الحقّ رئاء، ولا يتركه حياء، الخير منه مأمول، والشرّ منه مأمون، إن كان من الغافلين كتب من الذّاكرين وإن كان من </w:t>
      </w:r>
    </w:p>
    <w:p>
      <w:pPr>
        <w:pStyle w:val="BookText"/>
        <w:rPr/>
      </w:pPr>
      <w:r>
        <w:rPr>
          <w:rFonts w:ascii="Amiri" w:hAnsi="Amiri" w:eastAsia="Amiri" w:cs="Amiri"/>
          <w:color w:val="111111"/>
          <w:sz w:val="28"/>
          <w:sz w:val="28"/>
          <w:szCs w:val="28"/>
          <w:rtl w:val="true"/>
          <w:lang w:bidi="ar-SA"/>
        </w:rPr>
        <w:t>الذّاكرين لم يكتب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يعفو عمّن ظلمه، ويعطي من حرمه، ويصل من قطعه، ولا يعزب حلمه، ولا يعجل فيما يريبه، ويصفح عمّا قد تبيّن له، بعيدا جهله، ليّنا قوله، غائبا مكره قريبا معروفه، صادقا قوله، حسنا فعله، مقبلا خيره، مدبرا شرّه، فهو في الزلازل وقور، وفي المكاره صبور، وفي الرخاء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لايحيف على من يبغض، ولا يأثم فيمن يحبّ، ولا يدّعي ما ليس له، ولا يجحد حقّا هو عليه، يعترف بالحقّ قبل أن يشهد عليه، لا يضيع ما استحفظ، ولا يتنابز بالالقاب، لا يبغي على أحد، ولا يهمّ بالحسد، ولا يضرّ بالجار، ولا يشمت بالمصائب، سريع للصواب، مؤدّ للامانات، بطيء عن المنكرات، يأمر بالمعروف، وينهى عن المنكر، لايدخل في الأمور بجهل، ولا يخرج عن الحقّ بعجز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صمت لم يغمّه الصمت، وإن نطق لم يقل خطأ، وإن ضحك لم يعل</w:t>
      </w:r>
      <w:r>
        <w:rPr>
          <w:rStyle w:val="FootnoteAnchor"/>
          <w:rtl w:val="true"/>
        </w:rPr>
        <w:footnoteReference w:id="163"/>
      </w:r>
      <w:r>
        <w:rPr>
          <w:rFonts w:ascii="Amiri" w:hAnsi="Amiri" w:eastAsia="Amiri" w:cs="Amiri"/>
          <w:color w:val="111111"/>
          <w:sz w:val="28"/>
          <w:sz w:val="28"/>
          <w:szCs w:val="28"/>
          <w:rtl w:val="true"/>
          <w:lang w:bidi="ar-SA"/>
        </w:rPr>
        <w:t>صوته سمعه، قانعا بالّذي قدّر له، لا يجمح به الغيظ، ولا يغلبه الهوى، ولا يقهره الشحّ ولا يطمع فيما ليس له، يخالط الناس ليعلم، ويصمت ليسلم، ويسأل ليفهم، ويبحث ليعلم، لا ينصت للخير ليفخر به، ولا يتكلّم به ليتجبّر على من سواه، إن بغي عليه صبر، حتّى يكون اللّه هو الّذي ينتقم 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منه في عناء، والناس منه في راحة، أتعب نفسه لآخرته، وأراح الناس من نفسه، بعد من تباعد عنه بغض ونزاهة، ودنوّ من دنا منه لين ورحمة</w:t>
      </w:r>
      <w:r>
        <w:rPr>
          <w:rStyle w:val="FootnoteAnchor"/>
          <w:rtl w:val="true"/>
        </w:rPr>
        <w:footnoteReference w:id="164"/>
      </w:r>
      <w:r>
        <w:rPr>
          <w:rFonts w:ascii="Amiri" w:hAnsi="Amiri" w:eastAsia="Amiri" w:cs="Amiri"/>
          <w:color w:val="111111"/>
          <w:sz w:val="28"/>
          <w:sz w:val="28"/>
          <w:szCs w:val="28"/>
          <w:rtl w:val="true"/>
          <w:lang w:bidi="ar-SA"/>
        </w:rPr>
        <w:t xml:space="preserve">، فليس تباعده بكبر ولا عظمة، ولا دنوّه لخديعة ولا </w:t>
      </w:r>
    </w:p>
    <w:p>
      <w:pPr>
        <w:pStyle w:val="BookText"/>
        <w:rPr/>
      </w:pPr>
      <w:r>
        <w:rPr>
          <w:rFonts w:ascii="Amiri" w:hAnsi="Amiri" w:eastAsia="Amiri" w:cs="Amiri"/>
          <w:color w:val="111111"/>
          <w:sz w:val="28"/>
          <w:sz w:val="28"/>
          <w:szCs w:val="28"/>
          <w:rtl w:val="true"/>
          <w:lang w:bidi="ar-SA"/>
        </w:rPr>
        <w:t>خلابة، بل يقتدي بمن كان قبله من أهل الخير، فهو إمام لمن خلفه من أهل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 وأمر به فجهّز وصلّى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لكلّ أجلا لن يعدوه، وسببا لا يجاوزه، فمهلا لاتعد فإنّه إنّما نفث هذا القول على لسانك الشيطان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السكوني</w:t>
      </w:r>
      <w:r>
        <w:rPr>
          <w:rStyle w:val="FootnoteAnchor"/>
          <w:rtl w:val="true"/>
        </w:rPr>
        <w:footnoteReference w:id="1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عن جعفر بن محمّد بن محمّد بن عمارة، عن أبيه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علويّ، لأنّه علا في المعرفة، والمؤمن هاشميّ لأنّه هشم الضلالة، والمؤمن قرشيّ، لأنّه أقرّ بالشيء المأخوذ عنّا، والمؤمن عجميّ، لانّه استعجم عليه أبواب الشرّ، والمؤمن عربيّ لانّ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وكتابه المنزل بلسان عربيّ مبين، والمؤمن نبطيّ، لأنّه استنبط العلم، والمؤمن مهاجريّ، لأنّه هجر السيّئات، والمؤمن أنصاريّ، لانّه نصر اللّه ورسوله وأهل بيت رسول اللّه، والمؤمن مجاهد، لأنّه يجاهد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الباطل بالتقيّة، </w:t>
      </w:r>
    </w:p>
    <w:p>
      <w:pPr>
        <w:pStyle w:val="BookText"/>
        <w:rPr/>
      </w:pPr>
      <w:r>
        <w:rPr>
          <w:rFonts w:ascii="Amiri" w:hAnsi="Amiri" w:eastAsia="Amiri" w:cs="Amiri"/>
          <w:color w:val="111111"/>
          <w:sz w:val="28"/>
          <w:sz w:val="28"/>
          <w:szCs w:val="28"/>
          <w:rtl w:val="true"/>
          <w:lang w:bidi="ar-SA"/>
        </w:rPr>
        <w:t>وفي دولة الحقّ بالسيف</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جميل بن صالح، عن عبدالملك 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وقورا عند الهزاهز</w:t>
      </w:r>
      <w:r>
        <w:rPr>
          <w:rStyle w:val="FootnoteAnchor"/>
          <w:rtl w:val="true"/>
        </w:rPr>
        <w:footnoteReference w:id="168"/>
      </w:r>
      <w:r>
        <w:rPr>
          <w:rFonts w:ascii="Amiri" w:hAnsi="Amiri" w:eastAsia="Amiri" w:cs="Amiri"/>
          <w:color w:val="111111"/>
          <w:sz w:val="28"/>
          <w:sz w:val="28"/>
          <w:szCs w:val="28"/>
          <w:rtl w:val="true"/>
          <w:lang w:bidi="ar-SA"/>
        </w:rPr>
        <w:t>، صبورا عند البلاء، شكورا عند الرّخاء، قانعا بما رزقه اللّه، لا يظلم الاعداء، ولا يتحامل للاصدقاء، بدنه منه في تعب، والناس منه في راحة، إنّ العلم خليل المؤمن، والحلم وزيره، والعقل أمير جنوده، والرّفق أخوه، والبرّ والده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من رواه،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له قوّة في دين، وحزم في لين، وإيمان في يقين، وحرص في فقه، ونشاط في هدى، وبرّ في استقامة، وعلم في حلم، وكيس في رفق، وسخاء في حق، وقصد في غني، وتجمّل في فاقة، وعفو في قدرة، وطاعة للّه في نصيحة، وانتهاء في شهوة، وورع في رغبة، وحرص في جهاد وصلاة في شغل، وصبر في شدّة، وفي الهزاهز وقور، وفي المكاره صبور، وفي الرخاء شكور، ولا يغتاب، ولا يتكبّر، ولا يقطع الرحم، وليس بواهن، ولا فظّ ولا غليظ، ولا يسبقه بصره، ولا يفضحه بطنه، ولا يغلبه فرجه، ولا يحسد الناس، يعيّر ولا يعيّر، </w:t>
      </w:r>
    </w:p>
    <w:p>
      <w:pPr>
        <w:pStyle w:val="BookText"/>
        <w:rPr/>
      </w:pPr>
      <w:r>
        <w:rPr>
          <w:rFonts w:ascii="Amiri" w:hAnsi="Amiri" w:eastAsia="Amiri" w:cs="Amiri"/>
          <w:color w:val="111111"/>
          <w:sz w:val="28"/>
          <w:sz w:val="28"/>
          <w:szCs w:val="28"/>
          <w:rtl w:val="true"/>
          <w:lang w:bidi="ar-SA"/>
        </w:rPr>
        <w:t>ولا يسرف، ينصر المظلوم، ويرحم المسكين، نفسه منه في عناء، والناس منه في راحة، لايرغب في عزّ الدّنيا، ولا يجزع من ذلّها، للناس هم قد أقبلوا عليه وله همّ قد شغله، لا يرى في حكمه نقص، ولا في رأيه وهن، ولا في دينه ضياع</w:t>
      </w:r>
      <w:r>
        <w:rPr>
          <w:rStyle w:val="FootnoteAnchor"/>
          <w:rtl w:val="true"/>
        </w:rPr>
        <w:footnoteReference w:id="170"/>
      </w:r>
      <w:r>
        <w:rPr>
          <w:rFonts w:ascii="Amiri" w:hAnsi="Amiri" w:eastAsia="Amiri" w:cs="Amiri"/>
          <w:color w:val="111111"/>
          <w:sz w:val="28"/>
          <w:sz w:val="28"/>
          <w:szCs w:val="28"/>
          <w:rtl w:val="true"/>
          <w:lang w:bidi="ar-SA"/>
        </w:rPr>
        <w:t>، يرشد من استشاره، ويساعد من ساعده، ويكيع عن الخنا</w:t>
      </w:r>
      <w:r>
        <w:rPr>
          <w:rStyle w:val="FootnoteAnchor"/>
          <w:rtl w:val="true"/>
        </w:rPr>
        <w:footnoteReference w:id="171"/>
      </w:r>
      <w:r>
        <w:rPr>
          <w:rFonts w:ascii="IRNazanin" w:hAnsi="IRNazanin" w:eastAsia="IRNazanin"/>
          <w:color w:val="111111"/>
          <w:sz w:val="28"/>
          <w:sz w:val="28"/>
          <w:szCs w:val="28"/>
          <w:rtl w:val="true"/>
          <w:lang w:bidi="fa-IR"/>
        </w:rPr>
        <w:t>والجهل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يحيي العطار، وأحمد بن ادريس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يحيي بن عمران الأشعري، عن الحسن بن عليّ، عن أبي سليمان الحلواني، أو عن رجل عنه،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 قوّة في دين، وحزم في لين، وإيمان في يقين، وحرص في فقه، ونشاط في هدى، وبرّ في استقامة، وإغماض عند شهوة، وعلم في حلم، وشكر في رفق، وسخاء في حقّ، وقصد في غنى، وتجمّل في فاقة، وعفو في قدرة، وطاعة في نصيحة، وورع في رغبة، وحرص في جهاد، وصلاة في شغل، وصبر في شدّة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الهزاهز وقور، وفي المكاره صبور، وفي الرخاء شكور، لايغتاب ولا يتكبّر، ولا يبغي، وإن بغي عليه صبر، ولا يقطع الرحم، وليس بواهن، ولا فظّ، ولا غليظ، ولا يسبقه بصره، ولا يفضحه بطنه، ولا يغلبه فرجه، ولا يحسد الناس، ولا يقتر، ولا يبذّر، ولا يسرف، بل </w:t>
      </w:r>
    </w:p>
    <w:p>
      <w:pPr>
        <w:pStyle w:val="BookText"/>
        <w:rPr/>
      </w:pPr>
      <w:r>
        <w:rPr>
          <w:rFonts w:ascii="Amiri" w:hAnsi="Amiri" w:eastAsia="Amiri" w:cs="Amiri"/>
          <w:color w:val="111111"/>
          <w:sz w:val="28"/>
          <w:sz w:val="28"/>
          <w:szCs w:val="28"/>
          <w:rtl w:val="true"/>
          <w:lang w:bidi="ar-SA"/>
        </w:rPr>
        <w:t>يقتصد، ينصر المظلوم، ويرحم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منه في عناء، والناس منه في راحة، لايرغب في عزّ الدّنيا، ولا يجزع من ألمها</w:t>
      </w:r>
      <w:r>
        <w:rPr>
          <w:rStyle w:val="FootnoteAnchor"/>
          <w:rtl w:val="true"/>
        </w:rPr>
        <w:footnoteReference w:id="173"/>
      </w:r>
      <w:r>
        <w:rPr>
          <w:rFonts w:ascii="Amiri" w:hAnsi="Amiri" w:eastAsia="Amiri" w:cs="Amiri"/>
          <w:color w:val="111111"/>
          <w:sz w:val="28"/>
          <w:sz w:val="28"/>
          <w:szCs w:val="28"/>
          <w:rtl w:val="true"/>
          <w:lang w:bidi="ar-SA"/>
        </w:rPr>
        <w:t>، للناس همّ قد أقبلوا عليه، وله همّ قد شغله، لا يرى في حلمه نقص ولا في رأيه وهن، ولا في دينه ضياع، يرشد من استشاره، ويساعد من ساعده ويكيع عن الباطل والخنا والجهل، فهذه صفة المؤمن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أصحابنا رفعه،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بمجلس من قريش، فإذا هو بقوم بيض ثيابهم، صافية ألوانهم، كثير ضحكهم، يشيرون بأصابعهم إلى من يمرّ بهم</w:t>
      </w:r>
      <w:r>
        <w:rPr>
          <w:rStyle w:val="FootnoteAnchor"/>
          <w:rtl w:val="true"/>
        </w:rPr>
        <w:footnoteReference w:id="175"/>
      </w:r>
      <w:r>
        <w:rPr>
          <w:rFonts w:ascii="Amiri" w:hAnsi="Amiri" w:eastAsia="Amiri" w:cs="Amiri"/>
          <w:color w:val="111111"/>
          <w:sz w:val="28"/>
          <w:sz w:val="28"/>
          <w:szCs w:val="28"/>
          <w:rtl w:val="true"/>
          <w:lang w:bidi="ar-SA"/>
        </w:rPr>
        <w:t xml:space="preserve">، ثمّ مرّ بمجلس للأوس والخزرج فإذا قوم بليت منهم الابدان، ودقّت منهم الرقاب واصفرّت منهم الالوان، وقد تواضعوا بالكلام، فتعجّب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إنّي مررت بمجلس لآل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ومررت بمجلس للأوس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مؤمنون؟ فأخبرني يا رسول اللّه بصفة المؤمن؟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فنكس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خصلة في المؤمن فإن لم تكن فيه لم يكمل إيمانه، إنّ </w:t>
      </w:r>
    </w:p>
    <w:p>
      <w:pPr>
        <w:pStyle w:val="BookText"/>
        <w:rPr/>
      </w:pPr>
      <w:r>
        <w:rPr>
          <w:rFonts w:ascii="Amiri" w:hAnsi="Amiri" w:eastAsia="Amiri" w:cs="Amiri"/>
          <w:color w:val="111111"/>
          <w:sz w:val="28"/>
          <w:sz w:val="28"/>
          <w:szCs w:val="28"/>
          <w:rtl w:val="true"/>
          <w:lang w:bidi="ar-SA"/>
        </w:rPr>
        <w:t>من أخلاق المؤمنين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الصلاة، والمسارعون إلى الزكاة، والمطعمون المسكين، الماسحون رأس اليتيم، المطهّرون أطمارهم</w:t>
      </w:r>
      <w:r>
        <w:rPr>
          <w:rStyle w:val="FootnoteAnchor"/>
          <w:rtl w:val="true"/>
        </w:rPr>
        <w:footnoteReference w:id="176"/>
      </w:r>
      <w:r>
        <w:rPr>
          <w:rFonts w:ascii="IRNazanin" w:hAnsi="IRNazanin" w:eastAsia="IRNazanin"/>
          <w:color w:val="111111"/>
          <w:sz w:val="28"/>
          <w:sz w:val="28"/>
          <w:szCs w:val="28"/>
          <w:rtl w:val="true"/>
          <w:lang w:bidi="fa-IR"/>
        </w:rPr>
        <w:t>، المتّزرون على أوساطهم</w:t>
      </w:r>
      <w:r>
        <w:rPr>
          <w:rStyle w:val="FootnoteAnchor"/>
          <w:rtl w:val="true"/>
        </w:rPr>
        <w:footnoteReference w:id="177"/>
      </w:r>
      <w:r>
        <w:rPr>
          <w:rFonts w:ascii="Amiri" w:hAnsi="Amiri" w:eastAsia="Amiri" w:cs="Amiri"/>
          <w:color w:val="111111"/>
          <w:sz w:val="28"/>
          <w:sz w:val="28"/>
          <w:szCs w:val="28"/>
          <w:rtl w:val="true"/>
          <w:lang w:bidi="ar-SA"/>
        </w:rPr>
        <w:t>، الّذين إن حدّثوا لم يكذبوا، وإذا وعدوا لم يخلفوا، وإذا ائتمنوا لم يخونوا، وإذا تكلّموا صدقوا، رهبان باللّيل، اسد بالنهار</w:t>
      </w:r>
      <w:r>
        <w:rPr>
          <w:rStyle w:val="FootnoteAnchor"/>
          <w:rtl w:val="true"/>
        </w:rPr>
        <w:footnoteReference w:id="178"/>
      </w:r>
      <w:r>
        <w:rPr>
          <w:rFonts w:ascii="Amiri" w:hAnsi="Amiri" w:eastAsia="Amiri" w:cs="Amiri"/>
          <w:color w:val="111111"/>
          <w:sz w:val="28"/>
          <w:sz w:val="28"/>
          <w:szCs w:val="28"/>
          <w:rtl w:val="true"/>
          <w:lang w:bidi="ar-SA"/>
        </w:rPr>
        <w:t>صائمون النّهار، قائمون اللّيل</w:t>
      </w:r>
      <w:r>
        <w:rPr>
          <w:rStyle w:val="FootnoteAnchor"/>
          <w:rtl w:val="true"/>
        </w:rPr>
        <w:footnoteReference w:id="179"/>
      </w:r>
      <w:r>
        <w:rPr>
          <w:rFonts w:ascii="Amiri" w:hAnsi="Amiri" w:eastAsia="Amiri" w:cs="Amiri"/>
          <w:color w:val="111111"/>
          <w:sz w:val="28"/>
          <w:sz w:val="28"/>
          <w:szCs w:val="28"/>
          <w:rtl w:val="true"/>
          <w:lang w:bidi="ar-SA"/>
        </w:rPr>
        <w:t>، لايؤذون جارا، ولا يتأذّى بهم جار، الّذين مشيهم على الارض هون، وخطاهم إلى بيوت الارامل وعلى أثر الجنائز، جعلنا اللّه وإيّاكم من المتّقين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عبداللّه بن القاسم،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وأداء الامانة، ووفاء بالعهد، وصلة الارحام، ورحمة الضعفاء،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قلّة المواتاة للنساء</w:t>
      </w:r>
      <w:r>
        <w:rPr>
          <w:rStyle w:val="FootnoteAnchor"/>
          <w:rtl w:val="true"/>
        </w:rPr>
        <w:footnoteReference w:id="182"/>
      </w:r>
      <w:r>
        <w:rPr>
          <w:rFonts w:ascii="Amiri" w:hAnsi="Amiri" w:eastAsia="Amiri" w:cs="Amiri"/>
          <w:color w:val="111111"/>
          <w:sz w:val="28"/>
          <w:sz w:val="28"/>
          <w:szCs w:val="28"/>
          <w:rtl w:val="true"/>
          <w:lang w:bidi="ar-SA"/>
        </w:rPr>
        <w:t xml:space="preserve">وبذل المعروف، وحسن الخلق، وسعة </w:t>
      </w:r>
    </w:p>
    <w:p>
      <w:pPr>
        <w:pStyle w:val="BookText"/>
        <w:rPr/>
      </w:pPr>
      <w:r>
        <w:rPr>
          <w:rFonts w:ascii="Amiri" w:hAnsi="Amiri" w:eastAsia="Amiri" w:cs="Amiri"/>
          <w:color w:val="111111"/>
          <w:sz w:val="28"/>
          <w:sz w:val="28"/>
          <w:szCs w:val="28"/>
          <w:rtl w:val="true"/>
          <w:lang w:bidi="ar-SA"/>
        </w:rPr>
        <w:t xml:space="preserve">الخلق، واتّباع العلم، وما يقرّب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زلفى، طوبى لهم وحسن مآب، وطوبى شجرة في الجنّة أصلها في دار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مؤمن إلاّ وفي داره غصن منها، لايخطر على قلبه شهوة شيء إلاّ أتاه به ذلك، ولو أنّ راكبا مجدا سار في ظلّها مائة عام ما خرج منه، ولو طار من أسفلها غراب</w:t>
      </w:r>
      <w:r>
        <w:rPr>
          <w:rStyle w:val="FootnoteAnchor"/>
          <w:rtl w:val="true"/>
        </w:rPr>
        <w:footnoteReference w:id="183"/>
      </w:r>
      <w:r>
        <w:rPr>
          <w:rFonts w:ascii="Amiri" w:hAnsi="Amiri" w:eastAsia="Amiri" w:cs="Amiri"/>
          <w:color w:val="111111"/>
          <w:sz w:val="28"/>
          <w:sz w:val="28"/>
          <w:szCs w:val="28"/>
          <w:rtl w:val="true"/>
          <w:lang w:bidi="ar-SA"/>
        </w:rPr>
        <w:t xml:space="preserve">ما بلغ أعلاها حتّى يسقط هرما، ألا ففي هذا فارغبوا، إنّ المؤمن من نفسه في شغل، والناس منه في راحة، إذا جنّ عليه اللّيل افترش وجهه وسجد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بدنه، يناجي الّذي خلقه في فكاك رقبته، ألا فهكذا كونوا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أبيه، عن عبداللّه بن القاسم، عن أبيه، عن أبي بصير،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لاهل الدين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 الأمالي،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يبياض هرما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w:t>
      </w:r>
    </w:p>
    <w:p>
      <w:pPr>
        <w:pStyle w:val="BookText"/>
        <w:rPr/>
      </w:pPr>
      <w:r>
        <w:rPr>
          <w:rFonts w:ascii="Amiri" w:hAnsi="Amiri" w:eastAsia="Amiri" w:cs="Amiri"/>
          <w:color w:val="111111"/>
          <w:sz w:val="28"/>
          <w:sz w:val="28"/>
          <w:szCs w:val="28"/>
          <w:rtl w:val="true"/>
          <w:lang w:bidi="ar-SA"/>
        </w:rPr>
        <w:t>لاخيه المؤمن، ينصحه إذا غاب عنه، ويميط عنه ما يكره إذا شهد، ويوسع له في المجلس</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أحمد بن محمّد بن عيسى، عن علي بن الحكم، عن أبي سعيد القمّاط،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لايكمل إيمان العبد حتّى يكون فيه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خلقه، ويسخي نفسه</w:t>
      </w:r>
      <w:r>
        <w:rPr>
          <w:rStyle w:val="FootnoteAnchor"/>
          <w:rtl w:val="true"/>
        </w:rPr>
        <w:footnoteReference w:id="188"/>
      </w:r>
      <w:r>
        <w:rPr>
          <w:rFonts w:ascii="Amiri" w:hAnsi="Amiri" w:eastAsia="Amiri" w:cs="Amiri"/>
          <w:color w:val="111111"/>
          <w:sz w:val="28"/>
          <w:sz w:val="28"/>
          <w:szCs w:val="28"/>
          <w:rtl w:val="true"/>
          <w:lang w:bidi="ar-SA"/>
        </w:rPr>
        <w:t>، ويمسك الفضل من قوله، ويخرج الفضل من ماله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القماط بهذا الاسناد نحوه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بن عيسى، عن الحسن بن محبوب، عن أبي ولاّد الحنّاط، عن أبي عبداللّه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 وإن كان من قرنه إلى قدمه ذنوب لم ينقصه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وأداء الامانة، والحياء، وحسن الخلق</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طاهر بن مدرك</w:t>
      </w:r>
      <w:r>
        <w:rPr>
          <w:rStyle w:val="FootnoteAnchor"/>
          <w:rtl w:val="true"/>
        </w:rPr>
        <w:footnoteReference w:id="1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رزين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مؤمنا حتّى يكون كامل العقل، ولا يكون كامل العقل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يستقلّ كثير الخير من نفسه، ويستكثر قليل الخير من غيره، ويستكثر قليل الشرّ من نفسه، ويستقلّ كثير الشرّ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يتبرّم بطلب الحوائج قبله، ولا يسأم من طلب العلم عمره، الذلّ أحبّ إليه من العزّ، والفقر أحبّ إليه من الغنى، حسبه من الدّنيا قوت، والعاشرة وما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لايلقى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وأتقى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منه وأتقى، وآخر شرّ منه وأدنى، فإذا لقي الّذي هو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له ليلحق به، وإذا لقي الّذي هو شرّ منه وأدنى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شرّ هذا ظاهر وخيره باطن، فإذا </w:t>
      </w:r>
    </w:p>
    <w:p>
      <w:pPr>
        <w:pStyle w:val="BookText"/>
        <w:rPr/>
      </w:pPr>
      <w:r>
        <w:rPr>
          <w:rFonts w:ascii="Amiri" w:hAnsi="Amiri" w:eastAsia="Amiri" w:cs="Amiri"/>
          <w:color w:val="111111"/>
          <w:sz w:val="28"/>
          <w:sz w:val="28"/>
          <w:szCs w:val="28"/>
          <w:rtl w:val="true"/>
          <w:lang w:bidi="ar-SA"/>
        </w:rPr>
        <w:t>فعل ذلك علا وساد أهل زمانه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جميل بن صالح، عن عبداللّه 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صبور عند البلاء، شكور عند الرخاء، قانع بما رزقه اللّه، لا يظلم الاعداء، ولا يتحامل للأصدقاء</w:t>
      </w:r>
      <w:r>
        <w:rPr>
          <w:rStyle w:val="FootnoteAnchor"/>
          <w:rtl w:val="true"/>
        </w:rPr>
        <w:footnoteReference w:id="195"/>
      </w:r>
      <w:r>
        <w:rPr>
          <w:rFonts w:ascii="Amiri" w:hAnsi="Amiri" w:eastAsia="Amiri" w:cs="Amiri"/>
          <w:color w:val="111111"/>
          <w:sz w:val="28"/>
          <w:sz w:val="28"/>
          <w:szCs w:val="28"/>
          <w:rtl w:val="true"/>
          <w:lang w:bidi="ar-SA"/>
        </w:rPr>
        <w:t>، بدنه منه في تعب والناس منه في راحة، إنّ العلم خليل المؤمن، والحلم وزيره، والصبر أمير جنوده، والرفق أخوه، واللّين والده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القاسم بن عروة،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وساءته سيّئته فهو مؤمن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إسحاق بن يزيد، عن مهران، عن أبان بن تغلب وعدّة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عبد حقيقة الإيمان حتّى يكون الموت أحبّ إليه من الحياة، ويكون المرض أحبّ إليه من الصحّة، ويكون الفقر أحبّ إليه من الغنى، فأنتم كذا؟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جعلنا اللّه فداك، وسقط في أيديهم ووقع اليأس </w:t>
      </w:r>
    </w:p>
    <w:p>
      <w:pPr>
        <w:pStyle w:val="BookText"/>
        <w:rPr/>
      </w:pPr>
      <w:r>
        <w:rPr>
          <w:rFonts w:ascii="Amiri" w:hAnsi="Amiri" w:eastAsia="Amiri" w:cs="Amiri"/>
          <w:color w:val="111111"/>
          <w:sz w:val="28"/>
          <w:sz w:val="28"/>
          <w:szCs w:val="28"/>
          <w:rtl w:val="true"/>
          <w:lang w:bidi="ar-SA"/>
        </w:rPr>
        <w:t>في قلوبهم، فلمّا رأي ما داخلهم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أنّه عمّر ما عمّر ثم يموت على غير هذا الامر أو يموت على ما هو عليه؟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على ما هو عليه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الموت أحبّ إليكم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أن بقي ما بقي لايصيبه شيء من هذه الامراض والأوجاع حتى يموت على غير هذا الامر؟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المرض فأحبّ إليكم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أنّ له ما طلعت عليه الشمس وهو على غير هذا الامر؟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الفقر أحبّ إليكم من الغنى</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عبداللّه بن الصلت، عن يونس، عن سنان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كأنّه مشرف على النار، ويرجوه رجاء كأنّه من أهل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ظنّ عبده إن خيرا فخيرا وإن شرا فشرا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رفعه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الفتى عندكم؟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إنّ أصحاب الكهف كانوا شيوخا فسمّاهم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فتية بإيمانهم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وعدّة من أصحابنا، عن سهل بن زياد، عن بكر بن صالح، عن ابن سنان، عن عمرو بن شمر، عن جابر،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فحيثما وجد أحدكم ضالّته فليأخذها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محمّد بن عرفة،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باشبهكم 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وألينكم كنفا</w:t>
      </w:r>
      <w:r>
        <w:rPr>
          <w:rStyle w:val="FootnoteAnchor"/>
          <w:rtl w:val="true"/>
        </w:rPr>
        <w:footnoteReference w:id="202"/>
      </w:r>
      <w:r>
        <w:rPr>
          <w:rFonts w:ascii="Amiri" w:hAnsi="Amiri" w:eastAsia="Amiri" w:cs="Amiri"/>
          <w:color w:val="111111"/>
          <w:sz w:val="28"/>
          <w:sz w:val="28"/>
          <w:szCs w:val="28"/>
          <w:rtl w:val="true"/>
          <w:lang w:bidi="ar-SA"/>
        </w:rPr>
        <w:t>، وأبرّكم بقرابته، وأشدّكم حبّا لإخوانه في دينه، وأصبركم على الحق، وأكظمكم للغيظ، وأحسنكم عفوا، وأشدّكم من نفسه إنصافا في الرّضا والغضب</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خفيف المؤونة، جيّد التدبير لمعيشته، لايلسع من جحر مرّتين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ومن يحبّ، ومن يكره</w:t>
      </w:r>
      <w:r>
        <w:rPr>
          <w:rStyle w:val="FootnoteAnchor"/>
          <w:rtl w:val="true"/>
        </w:rPr>
        <w:footnoteReference w:id="205"/>
      </w:r>
      <w:r>
        <w:rPr>
          <w:rFonts w:ascii="IRNazanin" w:hAnsi="IRNazanin" w:eastAsia="IRNazanin"/>
          <w:color w:val="111111"/>
          <w:sz w:val="28"/>
          <w:sz w:val="28"/>
          <w:szCs w:val="28"/>
          <w:rtl w:val="true"/>
          <w:lang w:bidi="fa-IR"/>
        </w:rPr>
        <w:t>و</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كمثل شجرة لا يتحاتّ ورقها في شتاء ولا صيف</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يا رسول اللّه 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Style w:val="FootnoteAnchor"/>
          <w:rtl w:val="true"/>
        </w:rPr>
        <w:footnoteReference w:id="209"/>
      </w:r>
      <w:r>
        <w:rPr>
          <w:rFonts w:ascii="IRNazanin" w:hAnsi="IRNazanin" w:eastAsia="IRNazanin"/>
          <w:color w:val="111111"/>
          <w:sz w:val="28"/>
          <w:sz w:val="28"/>
          <w:szCs w:val="28"/>
          <w:rtl w:val="true"/>
          <w:lang w:bidi="fa-IR"/>
        </w:rPr>
        <w:t>و</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اورمة،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الاعجميّ،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حليم لايجهل، وإن جهل </w:t>
      </w:r>
    </w:p>
    <w:p>
      <w:pPr>
        <w:pStyle w:val="BookText"/>
        <w:rPr/>
      </w:pPr>
      <w:r>
        <w:rPr>
          <w:rFonts w:ascii="Amiri" w:hAnsi="Amiri" w:eastAsia="Amiri" w:cs="Amiri"/>
          <w:color w:val="111111"/>
          <w:sz w:val="28"/>
          <w:sz w:val="28"/>
          <w:szCs w:val="28"/>
          <w:rtl w:val="true"/>
          <w:lang w:bidi="ar-SA"/>
        </w:rPr>
        <w:t>عليه يحلم، ولا يظلم وإن ظلم غفر، ولا يبخل وإن بخل عليه صبر</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مندر بن جيفر، عن آدم أبي الحسين اللّؤلؤيّ،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مكسبه، وحسنت خليقته، وصحّت سريرته، وأنفق الفضل من ماله، وأمسك الفضل من كلامه، وكفى الناس شرّه، وأنصف الناس من نفسه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أصحابي فانظر إلى من اشتدّ ورعه، وخاف خالقه، ورجا ثوابه، وإذا رأيت هؤلاء فهؤلاء أصحابي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محمّد بن سنان، عن عيسى النهريري،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وعظّمه منع فاه من الكلام، وبطنه من الطعام، وعفى نفسه بالصيام والقيام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وامّهاتنا يا رسول اللّه هؤلاء أولياء اللّه؟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ذكرا، ونظروا فكان نظرهم عبرة، ونطقوا فكان نطقهم حكمة، ومشوا فكان مشيهم بين الناس بركة، لولا الآجال الّتي قد كتبت عليهم لم تقرّ أرواحهم في </w:t>
      </w:r>
    </w:p>
    <w:p>
      <w:pPr>
        <w:pStyle w:val="BookText"/>
        <w:rPr/>
      </w:pPr>
      <w:r>
        <w:rPr>
          <w:rFonts w:ascii="IRNazanin" w:hAnsi="IRNazanin" w:eastAsia="IRNazanin"/>
          <w:color w:val="111111"/>
          <w:sz w:val="28"/>
          <w:sz w:val="28"/>
          <w:szCs w:val="28"/>
          <w:rtl w:val="true"/>
          <w:lang w:bidi="fa-IR"/>
        </w:rPr>
        <w:t>أجسادهم خوفا من العذاب، وشوقا إلى الثواب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عبداللّه جعفر بن محمّد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عن جعفر بن محمّد، عن أبيه، عن جدّه، عن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كريم</w:t>
      </w:r>
      <w:r>
        <w:rPr>
          <w:rStyle w:val="FootnoteAnchor"/>
          <w:rtl w:val="true"/>
        </w:rPr>
        <w:footnoteReference w:id="215"/>
      </w:r>
      <w:r>
        <w:rPr>
          <w:rFonts w:ascii="Amiri" w:hAnsi="Amiri" w:eastAsia="Amiri" w:cs="Amiri"/>
          <w:color w:val="111111"/>
          <w:sz w:val="28"/>
          <w:sz w:val="28"/>
          <w:szCs w:val="28"/>
          <w:rtl w:val="true"/>
          <w:lang w:bidi="ar-SA"/>
        </w:rPr>
        <w:t>، والفاجر خبّ لئيم</w:t>
      </w:r>
      <w:r>
        <w:rPr>
          <w:rStyle w:val="FootnoteAnchor"/>
          <w:rtl w:val="true"/>
        </w:rPr>
        <w:footnoteReference w:id="216"/>
      </w:r>
      <w:r>
        <w:rPr>
          <w:rFonts w:ascii="Amiri" w:hAnsi="Amiri" w:eastAsia="Amiri" w:cs="Amiri"/>
          <w:color w:val="111111"/>
          <w:sz w:val="28"/>
          <w:sz w:val="28"/>
          <w:szCs w:val="28"/>
          <w:rtl w:val="true"/>
          <w:lang w:bidi="ar-SA"/>
        </w:rPr>
        <w:t>، وخير المؤمنين من كان مألفة للمؤمنين، ولا خير فيمن لا يألف ولا يؤلف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اشرار الناس من يبغض المؤمنين وتبغضه قلوبهم، المشّاءون بالنميمة، المفرّقون بين الاحبّة، الباغون للبراء العنت</w:t>
      </w:r>
      <w:r>
        <w:rPr>
          <w:rStyle w:val="FootnoteAnchor"/>
          <w:rtl w:val="true"/>
        </w:rPr>
        <w:footnoteReference w:id="217"/>
      </w:r>
      <w:r>
        <w:rPr>
          <w:rFonts w:ascii="Amiri" w:hAnsi="Amiri" w:eastAsia="Amiri" w:cs="Amiri"/>
          <w:color w:val="111111"/>
          <w:sz w:val="28"/>
          <w:sz w:val="28"/>
          <w:szCs w:val="28"/>
          <w:rtl w:val="true"/>
          <w:lang w:bidi="ar-SA"/>
        </w:rPr>
        <w:t xml:space="preserve">، اولئك لا ينظر اللّه إليهم ولا يزكيهم يوم القيامة،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أَيَّدَكَ بِنَصْرِهِ وَ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قُلُوبِهِمْ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من عدم اللطف، أو المعنى لاينظر اللّه إليهم نظر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لايثني عليهم ولا يقبل أعمالهم، أو لا ينمي أعمالهم، والاستشهاد بالآية لدلالتها على حسن التأليف بين قلوب المؤمنين، والتزاما على قبح التفريق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هارون بن مسلم، عن مسعدة بن صدقة الربعي،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المؤمن أحدّ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عزّ القرآن في قلبه، ومحض الإيمان في صدره، وهو لعبد مطيع</w:t>
      </w:r>
      <w:r>
        <w:rPr>
          <w:rStyle w:val="FootnoteAnchor"/>
          <w:rtl w:val="true"/>
        </w:rPr>
        <w:footnoteReference w:id="219"/>
      </w:r>
      <w:r>
        <w:rPr>
          <w:rFonts w:ascii="Amiri" w:hAnsi="Amiri" w:eastAsia="Amiri" w:cs="Amiri"/>
          <w:color w:val="111111"/>
          <w:sz w:val="28"/>
          <w:sz w:val="28"/>
          <w:szCs w:val="28"/>
          <w:rtl w:val="true"/>
          <w:lang w:bidi="ar-SA"/>
        </w:rPr>
        <w:t>للّه، ولرسوله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أشحّ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يكسب الرّزق من حلّه ومطلب الحلال عزيز، فلا يحبّ أن يفارقه شيئه لما</w:t>
      </w:r>
      <w:r>
        <w:rPr>
          <w:rStyle w:val="FootnoteAnchor"/>
          <w:rtl w:val="true"/>
        </w:rPr>
        <w:footnoteReference w:id="220"/>
      </w:r>
      <w:r>
        <w:rPr>
          <w:rFonts w:ascii="Amiri" w:hAnsi="Amiri" w:eastAsia="Amiri" w:cs="Amiri"/>
          <w:color w:val="111111"/>
          <w:sz w:val="28"/>
          <w:sz w:val="28"/>
          <w:szCs w:val="28"/>
          <w:rtl w:val="true"/>
          <w:lang w:bidi="ar-SA"/>
        </w:rPr>
        <w:t>يعلم من عسر مطلبه، وإن هو سخت نفسه لم يضعه إلاّ في موضعه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المؤمن قد يكون أنكح شيء؟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 فرجه من فروج ما لا يحلّ له، ولكن لا تميل به شهوته هكذا ولا هكذا، فاذا ظفر بالحلال اكتفى به واستغنى به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المؤمن في قلبه ألا ترون أنّه قد تجدونه ضعيف البدن، نحيف الجسم، وهو يقوم اللّيل ويصوم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أشدّ في دينه من الجبال الرّاسية، وذلك أنّ الجبل قد ينحت منه، والمؤمن لايقدر أحد على أن ينحت من دينه شيئا وذلك لضنّه بدينه</w:t>
      </w:r>
      <w:r>
        <w:rPr>
          <w:rStyle w:val="FootnoteAnchor"/>
          <w:rtl w:val="true"/>
        </w:rPr>
        <w:footnoteReference w:id="221"/>
      </w:r>
      <w:r>
        <w:rPr>
          <w:rFonts w:ascii="Amiri" w:hAnsi="Amiri" w:eastAsia="Amiri" w:cs="Amiri"/>
          <w:color w:val="111111"/>
          <w:sz w:val="28"/>
          <w:sz w:val="28"/>
          <w:szCs w:val="28"/>
          <w:rtl w:val="true"/>
          <w:lang w:bidi="ar-SA"/>
        </w:rPr>
        <w:t>، وشحّه عليه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لايذوق المرء من حقيقة الايمان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والصبر على المصائب، وحسن التقدير في المعاش</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عن الحسن بن سيف، عن أخيه علي، عن سليمان بن عمر،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لايستكمل عبد حقيقة الايمان حتّى يكون 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وحسن التّقدير في المعيشة، والصّبر على الرّزايا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ذكره وغير واحد،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المرء إلاّ على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التفقه في الدين، وحسن التقدير في المعيشة، والصبر على النائبة</w:t>
      </w:r>
      <w:r>
        <w:rPr>
          <w:rStyle w:val="FootnoteAnchor"/>
          <w:rtl w:val="true"/>
        </w:rPr>
        <w:footnoteReference w:id="226"/>
      </w:r>
      <w:r>
        <w:rPr>
          <w:rFonts w:ascii="IRNazanin" w:hAnsi="IRNazanin" w:eastAsia="IRNazanin"/>
          <w:color w:val="111111"/>
          <w:sz w:val="28"/>
          <w:sz w:val="28"/>
          <w:szCs w:val="28"/>
          <w:rtl w:val="true"/>
          <w:lang w:bidi="fa-IR"/>
        </w:rPr>
        <w:t>و</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الفضل العباس بن محمد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يحيي، عن الحسين ابن أبي غندر،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المؤمن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دينه، والصبر على النائبة، والتقدير في المعيشة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عبداللّه ابن عامر، عن محمّد بن أبي عمير، عن أبان بن عثمان،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لاتقيّة له، ولا إيمان لمن لاورع 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 الّذي إذا غضب لم يخرجه غضبه من حقّ، والّذي إذا رضي لم يدخله رضاه في الباطل، والّذي إذا قدر لم يأخذ أكثر من ماله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ساءته سيّئة وسرّته حسنة فهو مؤمن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حباب الواسطي،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أحمد بن أبي عبداللّه، عن حصين بن عمر</w:t>
      </w:r>
      <w:r>
        <w:rPr>
          <w:rStyle w:val="FootnoteAnchor"/>
          <w:rtl w:val="true"/>
        </w:rPr>
        <w:footnoteReference w:id="2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أشدّ من زبر الحديد، إنّ الحديد إذا ادخل النار تغيّر، وإنّ المؤمن لو قتل ثمّ نشر، ثمّ قتل لم يتغيّر قلبه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المؤمنين من أصل واحد، لايدخل فيهم داخل، ولا يخرج منهم خارج، مثلهم واللّه مثل الرّأس في الجسد، ومثل الاصابع في الكفّ، فمن رأيتم يخالف ذلك فاشهدوا عليه بتاتا أنّه منافق</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ربيع المؤمن يطول فيه ليله فيستعين به على قيامه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محمّد بن أحمد، عن سعيد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لايكون محارفا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أحمد بن محمّد، عن صالح بن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خصال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الظلم، وكظم غيظه، واحتسب وعفى، كان ممّن يدخله اللّه الجنّة، وشفّع في مثل ربيعة ومضر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محمّد بن أحمد، عن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حتّى تكونوا مؤتمنين، وحتّى تعدّوا نعمة الرّخاء مصيبة، وذلك انّ الصبر على البلاء أفضل من العافية عند الرّخاء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عمّن ذكره، عن محمّد بن عبدالرحمن بن أبي ليلى،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لاتكونون صالحين حتّى تعرفوا، ولا تعرفون حتّى تصدّقوا، ولا تصدّقون حتّى تسلّموا أبوابا أربعة لايصلح أوّلها إلاّ بآخرها، ضلّ اصحاب الثلاثة وتاهوا تيها بعيدا،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لايقبل إلاّ العمل الصالح، ولا يتقبّل اللّه إلاّ بالوفاء بالشروط والعهود، ومن وفى اللّه بشروطه واستكمل ما وصف في عهده نال ما عنده واستكمل وعده،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العباد بطرق الهدى، وشرع لهم فيها المنار، وأخبرهم كيف يسلكون،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فمن اتّقى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أمره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هيهات هيهات فات قوم وماتوا قبل أن يهتدوا وظنّوا أنّهم آمنوا، وأشركوا من حيث لايعلمون، أنّه من أتى البيوت من أبوابها اهتدى، ومن أخذ في غيرها سلك طريق الردى، وصل اللّه طاعة وليّ أمره بطاعة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رسوله بطاعته فمن ترك طاعة ولاة الامر لم يطع اللّه ولا رسوله وهو الإقرار بما نزل من عند اللّه، خذوا زينتكم عند كلّ مسجد والتمسوا البيوت الّتي أذن اللّه أن ترفع ويذكر فيها اسمه، فإنّه قد خبّركم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ولا بيع عن ذكر اللّه وإقام الصّلاة وإيتاء الزّكاة يخافون يوما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إنّ اللّه قد استخلص الرسل لامره، ثمّ استخلصهم مصدّقين لذلك في نذره،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تاه من جهل، واهتدى من أبصر وعقل،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وكيف يهتدي من لم يبصر؟ وكيف يبصر من لم ينذر؟ إتّبعوا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وأقرّوا بما نزل من عند اللّه واتّبعوا آثار الهدى، فإنّهم علامات الامانة والتّقى، واعلموا أنّه لو أنكر رجل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بمن سواه من الرّسل لم يؤمن، اقتصّوا الطريق بالتماس المنار، والتمسوا من وراء الحجب الآثار، تستكملوا أمر دينكم وتؤمنوا باللّه ربّكم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عن أبيه، عن سعد بن عبداللّه، عن أحمد بن محمّد بن عيسى، عن يونس بن عبدالرحمن، عن الحسن بن محبوب، عن أبي محمّد الوابشيّ،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العبد المؤمن ضاعف اللّه عمله بكلّ حسنة سبع مائة ضعف،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جعفر الجعفريّ، عن أبي الحسن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في بعض غزواته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إيمانكم؟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البلاء والشكر عند الرّخاء، والرّضا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علماء كادوا من الفقه أن يكونوا أنبياء، إن كنتم كما تقولون فلا تبنوا ما لاتسكنون، ولا تجمعوا ما لا تأكلون، واتّقوا اللّه الّذي إليه ترجعون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صبور في الشدائد، وقور في الزلازل، قنوع بما اوتي، لايعظم عليه المصائب، ولا يحيف على مبغض، ولا يأثم في محبّ، الناس منه في راحة، والنفس منه في شدّة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50" w:name="pg13626_138620"/>
    </w:p>
    <w:p>
      <w:pPr>
        <w:pStyle w:val="BookText"/>
        <w:rPr/>
      </w:pPr>
      <w:bookmarkEnd w:id="50"/>
      <w:r>
        <w:rPr>
          <w:rFonts w:ascii="Amiri" w:hAnsi="Amiri" w:eastAsia="Amiri" w:cs="Amiri"/>
          <w:color w:val="111111"/>
          <w:sz w:val="28"/>
          <w:sz w:val="28"/>
          <w:szCs w:val="28"/>
          <w:rtl w:val="true"/>
          <w:lang w:bidi="ar-SA"/>
        </w:rPr>
        <w:t xml:space="preserve">المؤمن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كل شيء </w:t>
      </w:r>
      <w:r>
        <w:rPr>
          <w:rFonts w:eastAsia="Amiri" w:cs="Amiri" w:ascii="Amiri" w:hAnsi="Amiri"/>
          <w:color w:val="111111"/>
          <w:sz w:val="28"/>
          <w:szCs w:val="28"/>
          <w:lang w:bidi="ar-SA"/>
        </w:rPr>
        <w:t>6903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محمد بن أحمد، عن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يخافه كلّ شيء، وذلك أنّه عزيز في دين اللّه، ولا يخاف من شيء، وهو علامة كلّ مؤمن</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محمّد بن أحمد،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مخلصا قلبه للّه، أخاف اللّه منه كلّ شيء حتّى هوامّ الارض، وسباعها وطير السّماء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 حتى هوام الارض وسباعها وطير السماء</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663877_3830689328"/>
      <w:bookmarkStart w:id="52" w:name="_Toc19"/>
      <w:bookmarkEnd w:id="51"/>
      <w:r>
        <w:rPr>
          <w:rtl w:val="true"/>
        </w:rPr>
        <w:t xml:space="preserve">باب </w:t>
      </w:r>
      <w:r>
        <w:rPr>
          <w:rtl w:val="true"/>
        </w:rPr>
        <w:t>(</w:t>
      </w:r>
      <w:r>
        <w:rPr/>
        <w:t>17</w:t>
      </w:r>
      <w:r>
        <w:rPr>
          <w:rtl w:val="true"/>
        </w:rPr>
        <w:t xml:space="preserve">) </w:t>
      </w:r>
      <w:r>
        <w:rPr>
          <w:rtl w:val="true"/>
        </w:rPr>
        <w:t>قوّة المؤمن في قلبه</w:t>
      </w:r>
      <w:bookmarkEnd w:id="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 w:name="pg13626_138621"/>
    </w:p>
    <w:p>
      <w:pPr>
        <w:pStyle w:val="BookText"/>
        <w:rPr/>
      </w:pPr>
      <w:bookmarkEnd w:id="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قوّة المؤمن في قلبه الا ترون انّكم تجدونه ضعيف البدن، نحيف الجسم، وهو يقوم الليل ويصوم النهار؟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63879_3830689328"/>
      <w:bookmarkStart w:id="55" w:name="_Toc20"/>
      <w:bookmarkEnd w:id="54"/>
      <w:r>
        <w:rPr>
          <w:rtl w:val="true"/>
        </w:rPr>
        <w:t xml:space="preserve">باب </w:t>
      </w:r>
      <w:r>
        <w:rPr>
          <w:rtl w:val="true"/>
        </w:rPr>
        <w:t>(</w:t>
      </w:r>
      <w:r>
        <w:rPr/>
        <w:t>18</w:t>
      </w:r>
      <w:r>
        <w:rPr>
          <w:rtl w:val="true"/>
        </w:rPr>
        <w:t xml:space="preserve">) </w:t>
      </w:r>
      <w:r>
        <w:rPr>
          <w:rtl w:val="true"/>
        </w:rPr>
        <w:t>الثواب للمؤمنين</w:t>
      </w:r>
      <w:bookmarkEnd w:id="55"/>
    </w:p>
    <w:p>
      <w:pPr>
        <w:pStyle w:val="BookText"/>
        <w:rPr/>
      </w:pPr>
      <w:r>
        <w:rPr>
          <w:rFonts w:eastAsia="Amiri" w:cs="Amiri" w:ascii="Amiri" w:hAnsi="Amiri"/>
          <w:color w:val="111111"/>
          <w:sz w:val="28"/>
          <w:szCs w:val="28"/>
          <w:lang w:bidi="ar-SA"/>
        </w:rPr>
        <w:t>6907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أيجري لهؤلاء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منهم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للمؤمنين خاصّة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لاحد على اللّه ثواب على عمل إلاّ للمؤمنين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المؤمن يذهب فيمهّد له في الجنّة كما يرسل الرجل غلامه فيفرش له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فَلِأَنْفُسِهِمْ يَمْهَدُونَ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56" w:name="pg13626_138622"/>
    </w:p>
    <w:p>
      <w:pPr>
        <w:pStyle w:val="Heading3"/>
        <w:numPr>
          <w:ilvl w:val="2"/>
          <w:numId w:val="1"/>
        </w:numPr>
        <w:rPr/>
      </w:pPr>
      <w:bookmarkStart w:id="57" w:name="__RefHeading___Toc663881_3830689328"/>
      <w:bookmarkStart w:id="58" w:name="_Toc21"/>
      <w:bookmarkEnd w:id="56"/>
      <w:bookmarkEnd w:id="57"/>
      <w:r>
        <w:rPr>
          <w:rtl w:val="true"/>
        </w:rPr>
        <w:t xml:space="preserve">باب </w:t>
      </w:r>
      <w:r>
        <w:rPr>
          <w:rtl w:val="true"/>
        </w:rPr>
        <w:t>(</w:t>
      </w:r>
      <w:r>
        <w:rPr/>
        <w:t>19</w:t>
      </w:r>
      <w:r>
        <w:rPr>
          <w:rtl w:val="true"/>
        </w:rPr>
        <w:t xml:space="preserve">) </w:t>
      </w:r>
      <w:r>
        <w:rPr>
          <w:rtl w:val="true"/>
        </w:rPr>
        <w:t>عندما يلتقي المؤمنان</w:t>
      </w:r>
      <w:bookmarkEnd w:id="58"/>
    </w:p>
    <w:p>
      <w:pPr>
        <w:pStyle w:val="BookText"/>
        <w:rPr/>
      </w:pPr>
      <w:r>
        <w:rPr>
          <w:rFonts w:eastAsia="Amiri" w:cs="Amiri" w:ascii="Amiri" w:hAnsi="Amiri"/>
          <w:color w:val="111111"/>
          <w:sz w:val="28"/>
          <w:szCs w:val="28"/>
          <w:lang w:bidi="ar-SA"/>
        </w:rPr>
        <w:t>6910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ليلتقيان فيتصافحان، فلا يزال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عليهما بوجهه، والذنوب تتحاتّ عن وجوههما حتّى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63883_3830689328"/>
      <w:bookmarkStart w:id="60" w:name="_Toc22"/>
      <w:bookmarkEnd w:id="59"/>
      <w:r>
        <w:rPr>
          <w:rtl w:val="true"/>
        </w:rPr>
        <w:t xml:space="preserve">باب </w:t>
      </w:r>
      <w:r>
        <w:rPr>
          <w:rtl w:val="true"/>
        </w:rPr>
        <w:t>(</w:t>
      </w:r>
      <w:r>
        <w:rPr/>
        <w:t>20</w:t>
      </w:r>
      <w:r>
        <w:rPr>
          <w:rtl w:val="true"/>
        </w:rPr>
        <w:t xml:space="preserve">) </w:t>
      </w:r>
      <w:r>
        <w:rPr>
          <w:rtl w:val="true"/>
        </w:rPr>
        <w:t>كنه صفة المؤمن</w:t>
      </w:r>
      <w:bookmarkEnd w:id="60"/>
    </w:p>
    <w:p>
      <w:pPr>
        <w:pStyle w:val="BookText"/>
        <w:rPr/>
      </w:pP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لاتقدر الخلائق على كنه صفة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لاتقدر على كنه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لاتقدر على كنه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لاتقدر على كنه صفة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لاتقدر على كنه صفة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لايقدرون على كنه صفة المؤمن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63885_3830689328"/>
      <w:bookmarkStart w:id="62" w:name="_Toc23"/>
      <w:bookmarkEnd w:id="61"/>
      <w:r>
        <w:rPr>
          <w:rtl w:val="true"/>
        </w:rPr>
        <w:t xml:space="preserve">باب </w:t>
      </w:r>
      <w:r>
        <w:rPr>
          <w:rtl w:val="true"/>
        </w:rPr>
        <w:t>(</w:t>
      </w:r>
      <w:r>
        <w:rPr/>
        <w:t>21</w:t>
      </w:r>
      <w:r>
        <w:rPr>
          <w:rtl w:val="true"/>
        </w:rPr>
        <w:t xml:space="preserve">) </w:t>
      </w:r>
      <w:r>
        <w:rPr>
          <w:rtl w:val="true"/>
        </w:rPr>
        <w:t>دعاء المؤمن مستجاب</w:t>
      </w:r>
      <w:bookmarkEnd w:id="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3" w:name="pg13626_138623"/>
    </w:p>
    <w:p>
      <w:pPr>
        <w:pStyle w:val="BookText"/>
        <w:rPr/>
      </w:pPr>
      <w:bookmarkEnd w:id="63"/>
      <w:r>
        <w:rPr>
          <w:rFonts w:ascii="Amiri" w:hAnsi="Amiri" w:eastAsia="Amiri" w:cs="Amiri"/>
          <w:color w:val="111111"/>
          <w:sz w:val="28"/>
          <w:sz w:val="28"/>
          <w:szCs w:val="28"/>
          <w:rtl w:val="true"/>
          <w:lang w:bidi="ar-SA"/>
        </w:rPr>
        <w:t xml:space="preserve">المؤمن إذا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 بصري نحوه إعجابا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واسع لخلقه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663887_3830689328"/>
      <w:bookmarkStart w:id="65" w:name="_Toc24"/>
      <w:bookmarkEnd w:id="64"/>
      <w:r>
        <w:rPr>
          <w:rtl w:val="true"/>
        </w:rPr>
        <w:t xml:space="preserve">باب </w:t>
      </w:r>
      <w:r>
        <w:rPr>
          <w:rtl w:val="true"/>
        </w:rPr>
        <w:t>(</w:t>
      </w:r>
      <w:r>
        <w:rPr/>
        <w:t>22</w:t>
      </w:r>
      <w:r>
        <w:rPr>
          <w:rtl w:val="true"/>
        </w:rPr>
        <w:t xml:space="preserve">) </w:t>
      </w:r>
      <w:r>
        <w:rPr>
          <w:rtl w:val="true"/>
        </w:rPr>
        <w:t>فضل الايمان</w:t>
      </w:r>
      <w:bookmarkEnd w:id="65"/>
    </w:p>
    <w:p>
      <w:pPr>
        <w:pStyle w:val="BookText"/>
        <w:rPr/>
      </w:pPr>
      <w:r>
        <w:rPr>
          <w:rFonts w:eastAsia="Amiri" w:cs="Amiri" w:ascii="Amiri" w:hAnsi="Amiri"/>
          <w:color w:val="111111"/>
          <w:sz w:val="28"/>
          <w:szCs w:val="28"/>
          <w:lang w:bidi="ar-SA"/>
        </w:rPr>
        <w:t>6913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المؤمن عماّ يكره كما يذود الرجل البعير الغريب ليس من أبله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لاينفع مع الشرك شيء، فلا يضرّ مع الإيمان شيء</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63889_3830689328"/>
      <w:bookmarkStart w:id="67" w:name="_Toc25"/>
      <w:bookmarkEnd w:id="66"/>
      <w:r>
        <w:rPr>
          <w:rtl w:val="true"/>
        </w:rPr>
        <w:t xml:space="preserve">باب </w:t>
      </w:r>
      <w:r>
        <w:rPr>
          <w:rtl w:val="true"/>
        </w:rPr>
        <w:t>(</w:t>
      </w:r>
      <w:r>
        <w:rPr/>
        <w:t>23</w:t>
      </w:r>
      <w:r>
        <w:rPr>
          <w:rtl w:val="true"/>
        </w:rPr>
        <w:t xml:space="preserve">) </w:t>
      </w:r>
      <w:r>
        <w:rPr>
          <w:rtl w:val="true"/>
        </w:rPr>
        <w:t>المؤمن مغفور له</w:t>
      </w:r>
      <w:bookmarkEnd w:id="67"/>
    </w:p>
    <w:p>
      <w:pPr>
        <w:pStyle w:val="BookText"/>
        <w:rPr/>
      </w:pP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 المؤمن مغفورة، فيعمل المؤمن لما يستأنف، أما إنّها ليست إلاّ لاهل الايمان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8" w:name="pg13626_138624"/>
    </w:p>
    <w:p>
      <w:pPr>
        <w:pStyle w:val="BookText"/>
        <w:rPr/>
      </w:pPr>
      <w:bookmarkEnd w:id="68"/>
      <w:r>
        <w:rPr>
          <w:rFonts w:ascii="Amiri" w:hAnsi="Amiri" w:eastAsia="Amiri" w:cs="Amiri"/>
          <w:color w:val="111111"/>
          <w:sz w:val="28"/>
          <w:sz w:val="28"/>
          <w:szCs w:val="28"/>
          <w:rtl w:val="true"/>
          <w:lang w:bidi="ar-SA"/>
        </w:rPr>
        <w:t xml:space="preserve">يتوفّى المؤمن مغفورا 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63891_3830689328"/>
      <w:bookmarkStart w:id="70" w:name="_Toc26"/>
      <w:bookmarkEnd w:id="69"/>
      <w:r>
        <w:rPr>
          <w:rtl w:val="true"/>
        </w:rPr>
        <w:t xml:space="preserve">باب </w:t>
      </w:r>
      <w:r>
        <w:rPr>
          <w:rtl w:val="true"/>
        </w:rPr>
        <w:t>(</w:t>
      </w:r>
      <w:r>
        <w:rPr/>
        <w:t>24</w:t>
      </w:r>
      <w:r>
        <w:rPr>
          <w:rtl w:val="true"/>
        </w:rPr>
        <w:t xml:space="preserve">) </w:t>
      </w:r>
      <w:r>
        <w:rPr>
          <w:rtl w:val="true"/>
        </w:rPr>
        <w:t>شاب ينال حقيقة الايمان</w:t>
      </w:r>
      <w:bookmarkEnd w:id="70"/>
    </w:p>
    <w:p>
      <w:pPr>
        <w:pStyle w:val="BookText"/>
        <w:rPr/>
      </w:pP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مالك بن النعمان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حارثة بن مالك؟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حقيقة فما حقيقة قولك؟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عزفت نفسي عن الدّنيا فأسهرت ليلي، وأظمأت هو اجري، وكأنّي أنظر إلى عرش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للحساب، وكأنّي أنظر إلى أهل الجنّة يتزاورون في الجنّة، وكأنّي أسمع عواء</w:t>
      </w:r>
      <w:r>
        <w:rPr>
          <w:rStyle w:val="FootnoteAnchor"/>
          <w:rtl w:val="true"/>
        </w:rPr>
        <w:footnoteReference w:id="261"/>
      </w:r>
      <w:r>
        <w:rPr>
          <w:rFonts w:ascii="Amiri" w:hAnsi="Amiri" w:eastAsia="Amiri" w:cs="Amiri"/>
          <w:color w:val="111111"/>
          <w:sz w:val="28"/>
          <w:sz w:val="28"/>
          <w:szCs w:val="28"/>
          <w:rtl w:val="true"/>
          <w:lang w:bidi="ar-SA"/>
        </w:rPr>
        <w:t>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نوّر اللّه قلبه، أبصرت فاثبت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يرزقني الشهادة معك؟</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حارثة الشهادة، فلم يلبث إلاّ أيّاما حتّى بعث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فبعثه فيها، فقاتل فقتل تسعة</w:t>
      </w:r>
      <w:r>
        <w:rPr>
          <w:rStyle w:val="FootnoteAnchor"/>
          <w:rtl w:val="true"/>
        </w:rPr>
        <w:footnoteReference w:id="262"/>
      </w:r>
      <w:r>
        <w:rPr>
          <w:rFonts w:ascii="Amiri" w:hAnsi="Amiri" w:eastAsia="Amiri" w:cs="Amiri"/>
          <w:color w:val="111111"/>
          <w:sz w:val="28"/>
          <w:sz w:val="28"/>
          <w:szCs w:val="28"/>
          <w:rtl w:val="true"/>
          <w:lang w:bidi="ar-SA"/>
        </w:rPr>
        <w:t xml:space="preserve">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القاسم بن بريد،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جعفر بن أبي طالب بعد تسعة نفر وكان هو العاشر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سنان بهذا الاسناد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عيسى، عن موسى بن القاسم البجلي</w:t>
      </w:r>
      <w:r>
        <w:rPr>
          <w:rStyle w:val="FootnoteAnchor"/>
          <w:rtl w:val="true"/>
        </w:rPr>
        <w:footnoteReference w:id="265"/>
      </w:r>
      <w:r>
        <w:rPr>
          <w:rFonts w:ascii="Amiri" w:hAnsi="Amiri" w:eastAsia="Amiri" w:cs="Amiri"/>
          <w:color w:val="111111"/>
          <w:sz w:val="28"/>
          <w:sz w:val="28"/>
          <w:szCs w:val="28"/>
          <w:rtl w:val="true"/>
          <w:lang w:bidi="ar-SA"/>
        </w:rPr>
        <w:t xml:space="preserve">، عن صفوان بن يحيى،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حارثة ابن النعمان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حارثة؟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يارسول اللّه مؤمنا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إيمان حقيقة فما حقيقة إيمانك؟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نفسي عن الدّنيا، وأسهرت ليلي، وأظمأت نهاري، فكأنّي بعرش ربّي وقد قرب للحساب، وكأنّي بأهل الجنّة فيها يتراودون، وأهل النار فيها يعذّبون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مؤمن، نوّر اللّه الايمان في قلبك، فاثبت ثبّتك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أنا على نفسي من شيء أخوف منّي عليها من بصري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بصره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وعليّ بن إبراهيم، عن أبيه، جميعا، عن ابن محبوب، عن أبي محمّد الوابشيّ وإبراهيم بن مهزم،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الصبح، فنظر إلى شاب في المسجد وهو يخفق ويهوي برأسه</w:t>
      </w:r>
      <w:r>
        <w:rPr>
          <w:rStyle w:val="FootnoteAnchor"/>
          <w:rtl w:val="true"/>
        </w:rPr>
        <w:footnoteReference w:id="267"/>
      </w:r>
      <w:r>
        <w:rPr>
          <w:rFonts w:ascii="Amiri" w:hAnsi="Amiri" w:eastAsia="Amiri" w:cs="Amiri"/>
          <w:color w:val="111111"/>
          <w:sz w:val="28"/>
          <w:sz w:val="28"/>
          <w:szCs w:val="28"/>
          <w:rtl w:val="true"/>
          <w:lang w:bidi="ar-SA"/>
        </w:rPr>
        <w:t xml:space="preserve">، مصفرّ لونه، قد نحف جسمه وغارت عيناه في رأسه،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يا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رسول اللّه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يقيني يا رسول اللّه 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وعلى الارائك متّكئون، وكأنّي أنظر إلى أهل النار وهم فيها معذّبون مصطرخون </w:t>
      </w:r>
    </w:p>
    <w:p>
      <w:pPr>
        <w:pStyle w:val="BookText"/>
        <w:rPr/>
      </w:pPr>
      <w:r>
        <w:rPr>
          <w:rFonts w:ascii="Amiri" w:hAnsi="Amiri" w:eastAsia="Amiri" w:cs="Amiri"/>
          <w:color w:val="111111"/>
          <w:sz w:val="28"/>
          <w:sz w:val="28"/>
          <w:szCs w:val="28"/>
          <w:rtl w:val="true"/>
          <w:lang w:bidi="ar-SA"/>
        </w:rPr>
        <w:t>وكأنّي الآن أسمع زفير النار يدور في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بالإيمان،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يا رسول اللّه أن ارزق الشهادة معك،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في بعض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بعد تسعة نفر وكان هو العاشر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بهذا الاسناد نحوه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بإسناده الى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لحارث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حقيقة، فما حقيقة إيمانك؟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أسهرت ليلي، وأنفقت مالي، وعزفت عن الدنيا، وكأنّي أنظر إلى عرش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أبرز للحساب، وكأنّي أنظر إلى أهل الجنّة في الجنّة ليتزاورون، وكأنّي أنظر إلى أهل النار في النار يتعاوون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قد نوّر اللّه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فالزم</w:t>
      </w:r>
      <w:r>
        <w:rPr>
          <w:rFonts w:eastAsia="Amiri" w:cs="Amiri" w:ascii="Amiri" w:hAnsi="Amiri"/>
          <w:color w:val="111111"/>
          <w:sz w:val="28"/>
          <w:szCs w:val="28"/>
          <w:rtl w:val="true"/>
          <w:lang w:bidi="ar-SA"/>
        </w:rPr>
        <w:t xml:space="preserve">. </w:t>
      </w:r>
      <w:bookmarkStart w:id="71" w:name="pg13626_138628"/>
    </w:p>
    <w:p>
      <w:pPr>
        <w:pStyle w:val="BookText"/>
        <w:rPr/>
      </w:pPr>
      <w:bookmarkEnd w:id="7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بالشهادة، فدعا له واستشهد يوم الثامن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إستشهاده كان بعد مضي ثمانية أيّام من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63893_3830689328"/>
      <w:bookmarkStart w:id="73" w:name="_Toc27"/>
      <w:bookmarkEnd w:id="72"/>
      <w:r>
        <w:rPr>
          <w:rtl w:val="true"/>
        </w:rPr>
        <w:t xml:space="preserve">باب </w:t>
      </w:r>
      <w:r>
        <w:rPr>
          <w:rtl w:val="true"/>
        </w:rPr>
        <w:t>(</w:t>
      </w:r>
      <w:r>
        <w:rPr/>
        <w:t>25</w:t>
      </w:r>
      <w:r>
        <w:rPr>
          <w:rtl w:val="true"/>
        </w:rPr>
        <w:t xml:space="preserve">) </w:t>
      </w:r>
      <w:r>
        <w:rPr>
          <w:rtl w:val="true"/>
        </w:rPr>
        <w:t>شفاعة المؤمن في الآخرة</w:t>
      </w:r>
      <w:bookmarkEnd w:id="73"/>
    </w:p>
    <w:p>
      <w:pPr>
        <w:pStyle w:val="BookText"/>
        <w:rPr/>
      </w:pP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ميسر،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به الرجل، وقد امر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أغثني فانّي كنت أصنع إليك المعروف في دار الدنيا فيقول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 فيأمر اللّه به الملك فيخلّي سبيله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بعبد يوم القيامة ليست له حسنة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وتذكر هل لك حسنة؟</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حسنة غير أنّ فلانا عبدك المؤمن مرّ بي فسألني ماء ليتوضّأ به فيصلّي، فأعطيته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فيدعى بذلك العبد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أدخلوا عبدي جنتي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4" w:name="pg13626_138629"/>
    </w:p>
    <w:p>
      <w:pPr>
        <w:pStyle w:val="BookText"/>
        <w:rPr/>
      </w:pPr>
      <w:bookmarkEnd w:id="74"/>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زعيم أهل بيته، شاهد عليهم ولايتهم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663895_3830689328"/>
      <w:bookmarkStart w:id="76" w:name="_Toc28"/>
      <w:bookmarkEnd w:id="75"/>
      <w:r>
        <w:rPr>
          <w:rtl w:val="true"/>
        </w:rPr>
        <w:t xml:space="preserve">باب </w:t>
      </w:r>
      <w:r>
        <w:rPr>
          <w:rtl w:val="true"/>
        </w:rPr>
        <w:t>(</w:t>
      </w:r>
      <w:r>
        <w:rPr/>
        <w:t>26</w:t>
      </w:r>
      <w:r>
        <w:rPr>
          <w:rtl w:val="true"/>
        </w:rPr>
        <w:t xml:space="preserve">) </w:t>
      </w:r>
      <w:r>
        <w:rPr>
          <w:rtl w:val="true"/>
        </w:rPr>
        <w:t>حرمة أذى المؤمن</w:t>
      </w:r>
      <w:bookmarkEnd w:id="76"/>
    </w:p>
    <w:p>
      <w:pPr>
        <w:pStyle w:val="BookText"/>
        <w:rPr/>
      </w:pPr>
      <w:r>
        <w:rPr>
          <w:rFonts w:eastAsia="Amiri" w:cs="Amiri" w:ascii="Amiri" w:hAnsi="Amiri"/>
          <w:color w:val="111111"/>
          <w:sz w:val="28"/>
          <w:szCs w:val="28"/>
          <w:lang w:bidi="ar-SA"/>
        </w:rPr>
        <w:t>6924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بحرب منّي من آذى عبدي المؤمن، وليأمن غضبي من أكرم عبدي المؤمن، ولو لم يكن من خلقي في الارض ما بين المشرق والمغرب إلاّ مؤمن واحد مع إمام عادل لاستغنيت بهما عن جميع ما خلقت في أرضي، ولقامت سبع سماوات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أرضين بهما، وجعلت لهما من إيمانهما انسا لايحتاجان إلى انس سواهما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663897_3830689328"/>
      <w:bookmarkStart w:id="78" w:name="_Toc29"/>
      <w:bookmarkEnd w:id="77"/>
      <w:r>
        <w:rPr>
          <w:rtl w:val="true"/>
        </w:rPr>
        <w:t xml:space="preserve">باب </w:t>
      </w:r>
      <w:r>
        <w:rPr>
          <w:rtl w:val="true"/>
        </w:rPr>
        <w:t>(</w:t>
      </w:r>
      <w:r>
        <w:rPr/>
        <w:t>27</w:t>
      </w:r>
      <w:r>
        <w:rPr>
          <w:rtl w:val="true"/>
        </w:rPr>
        <w:t xml:space="preserve">) </w:t>
      </w:r>
      <w:r>
        <w:rPr>
          <w:rtl w:val="true"/>
        </w:rPr>
        <w:t>عزّة المؤمن</w:t>
      </w:r>
      <w:bookmarkEnd w:id="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إلى المؤمن أمره كلّه ولم يفوض إليه أن يكون ذليلا، أما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فا لمؤمن يكون عزيزا ولا يكون ذليلا،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w:t>
      </w:r>
      <w:bookmarkStart w:id="79" w:name="pg13626_138630"/>
    </w:p>
    <w:p>
      <w:pPr>
        <w:pStyle w:val="BookText"/>
        <w:rPr/>
      </w:pPr>
      <w:bookmarkEnd w:id="79"/>
      <w:r>
        <w:rPr>
          <w:rFonts w:ascii="Amiri" w:hAnsi="Amiri" w:eastAsia="Amiri" w:cs="Amiri"/>
          <w:color w:val="111111"/>
          <w:sz w:val="28"/>
          <w:sz w:val="28"/>
          <w:szCs w:val="28"/>
          <w:rtl w:val="true"/>
          <w:lang w:bidi="ar-SA"/>
        </w:rPr>
        <w:t>أعزّ من الجبل، يستقلّ منه بالمعاول والمؤمن لا يستقلّ من دينه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63899_3830689328"/>
      <w:bookmarkStart w:id="81" w:name="_Toc30"/>
      <w:bookmarkEnd w:id="80"/>
      <w:r>
        <w:rPr>
          <w:rtl w:val="true"/>
        </w:rPr>
        <w:t xml:space="preserve">باب </w:t>
      </w:r>
      <w:r>
        <w:rPr>
          <w:rtl w:val="true"/>
        </w:rPr>
        <w:t>(</w:t>
      </w:r>
      <w:r>
        <w:rPr/>
        <w:t>28</w:t>
      </w:r>
      <w:r>
        <w:rPr>
          <w:rtl w:val="true"/>
        </w:rPr>
        <w:t xml:space="preserve">) </w:t>
      </w:r>
      <w:r>
        <w:rPr>
          <w:rtl w:val="true"/>
        </w:rPr>
        <w:t>عظمة المؤمن</w:t>
      </w:r>
      <w:bookmarkEnd w:id="81"/>
    </w:p>
    <w:p>
      <w:pPr>
        <w:pStyle w:val="BookText"/>
        <w:rPr/>
      </w:pP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فضّال، عن محمّد،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كشف الغطاء عن الناس، فنظروا إلى وصل ما بين اللّه وبين المؤمن، خضعت للمؤمن رقابهم وتسهّلت له امورهم، ولانت طاعتهم، ولو نظروا إلى مردود الاعمال من السماء،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اللّه من أحد عملا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63901_3830689328"/>
      <w:bookmarkStart w:id="83" w:name="_Toc31"/>
      <w:bookmarkEnd w:id="82"/>
      <w:r>
        <w:rPr>
          <w:rtl w:val="true"/>
        </w:rPr>
        <w:t xml:space="preserve">باب </w:t>
      </w:r>
      <w:r>
        <w:rPr>
          <w:rtl w:val="true"/>
        </w:rPr>
        <w:t>(</w:t>
      </w:r>
      <w:r>
        <w:rPr/>
        <w:t>29</w:t>
      </w:r>
      <w:r>
        <w:rPr>
          <w:rtl w:val="true"/>
        </w:rPr>
        <w:t xml:space="preserve">) </w:t>
      </w:r>
      <w:r>
        <w:rPr>
          <w:rtl w:val="true"/>
        </w:rPr>
        <w:t>نور المؤمن</w:t>
      </w:r>
      <w:bookmarkEnd w:id="8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الحسن بن عليّ بن عبداللّه بن المغيرة، عن طلحة بن زيد، عن أبي عبداللّه جعفر ابن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يتقلّب في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ومخرجه نور، وعلمه نور، وكلامه نور، ومنظره يوم القيامة إلى النور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القاسم المفسّر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الحسن الحسيني، عن الحسن بن علي، عن أبيه، عن محمد بن علي، عن أبيه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قوم من خواص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جلوسا بحضرته فى ليلة مقمرة مضحية</w:t>
      </w:r>
      <w:r>
        <w:rPr>
          <w:rStyle w:val="FootnoteAnchor"/>
          <w:rtl w:val="true"/>
        </w:rPr>
        <w:footnoteReference w:id="278"/>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أحسن أديم هذه السّماء، وأنوار</w:t>
      </w:r>
      <w:r>
        <w:rPr>
          <w:rStyle w:val="FootnoteAnchor"/>
          <w:rtl w:val="true"/>
        </w:rPr>
        <w:footnoteReference w:id="279"/>
      </w:r>
      <w:r>
        <w:rPr>
          <w:rFonts w:ascii="Amiri" w:hAnsi="Amiri" w:eastAsia="Amiri" w:cs="Amiri"/>
          <w:color w:val="111111"/>
          <w:sz w:val="28"/>
          <w:sz w:val="28"/>
          <w:szCs w:val="28"/>
          <w:rtl w:val="true"/>
          <w:lang w:bidi="ar-SA"/>
        </w:rPr>
        <w:t>هذه النجوم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لتقولون هذا وإنّ المدبّرات الأربعة جبرئيل وميكائيل وإسرافيل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الارض فيرونكم وإخوانكم في أقطار الارض، ونوركم إلى السماوات وإليهم أحسن من أنوار</w:t>
      </w:r>
      <w:r>
        <w:rPr>
          <w:rStyle w:val="FootnoteAnchor"/>
          <w:rtl w:val="true"/>
        </w:rPr>
        <w:footnoteReference w:id="280"/>
      </w:r>
      <w:r>
        <w:rPr>
          <w:rFonts w:ascii="Amiri" w:hAnsi="Amiri" w:eastAsia="Amiri" w:cs="Amiri"/>
          <w:color w:val="111111"/>
          <w:sz w:val="28"/>
          <w:sz w:val="28"/>
          <w:szCs w:val="28"/>
          <w:rtl w:val="true"/>
          <w:lang w:bidi="ar-SA"/>
        </w:rPr>
        <w:t>هذه الكواكب، وإنّهم ليقولون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أنوار هؤلاء المؤمنين؟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ليزهر نوره لاهل السماء كما تزهر نجوم السماء لاهل الارض</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ولي اللّه يعينه ويصنع له، ولا يقول على اللّه إلاّ الحقّ، ولا يخاف غيره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عن محمّد بن الحسين، عن محمّد بن يحيى، عن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بنور نفسه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هداه في قلب المؤمن،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المؤمن، والقنديل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الّذي جعله اللّه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سواء الجبل لا غربيّة أي لاشرق لها، ولا شرقيّة أي لاغرب لها، إذا طلعت الشمس طلعت عليها وإذا غربت الشمس غربت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النور الّذي جعله اللّه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فريضة، وسنّة على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لفرائضه وسننه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فهذا مثل ضربه اللّه للمؤمن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يتقلّب في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ومخرجه نور، وعلمه نور، وكلامه نور، ومصيره يوم القيامة إلى الجنّة نور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مثل،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تَضْرِبُوا لِلّهِ</w:t>
      </w:r>
      <w:r>
        <w:rPr>
          <w:rFonts w:eastAsia="Amiri" w:cs="Amiri" w:ascii="Amiri" w:hAnsi="Amiri"/>
          <w:color w:val="111111"/>
          <w:sz w:val="28"/>
          <w:szCs w:val="28"/>
          <w:rtl w:val="true"/>
          <w:lang w:bidi="ar-SA"/>
        </w:rPr>
        <w:t xml:space="preserve">) </w:t>
      </w:r>
      <w:bookmarkStart w:id="84" w:name="pg13626_138633"/>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النّور وجه من الوجوه وبطن من البطون وهو على التأويل، كما هو واضح</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63903_3830689328"/>
      <w:bookmarkStart w:id="86" w:name="_Toc32"/>
      <w:bookmarkEnd w:id="85"/>
      <w:r>
        <w:rPr>
          <w:rtl w:val="true"/>
        </w:rPr>
        <w:t xml:space="preserve">باب </w:t>
      </w:r>
      <w:r>
        <w:rPr>
          <w:rtl w:val="true"/>
        </w:rPr>
        <w:t>(</w:t>
      </w:r>
      <w:r>
        <w:rPr/>
        <w:t>30</w:t>
      </w:r>
      <w:r>
        <w:rPr>
          <w:rtl w:val="true"/>
        </w:rPr>
        <w:t xml:space="preserve">) </w:t>
      </w:r>
      <w:r>
        <w:rPr>
          <w:rtl w:val="true"/>
        </w:rPr>
        <w:t>المؤمن في الجنّة</w:t>
      </w:r>
      <w:bookmarkEnd w:id="86"/>
    </w:p>
    <w:p>
      <w:pPr>
        <w:pStyle w:val="BookText"/>
        <w:rPr/>
      </w:pP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بشّر المؤمنين الّذين يعملون الصالحات ويؤمنون بك وبأهل بيتك بالجنّة، فان لهم عندي جزاء الحسنى، وسيدخلون الجنّة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663905_3830689328"/>
      <w:bookmarkStart w:id="88" w:name="_Toc33"/>
      <w:bookmarkEnd w:id="87"/>
      <w:r>
        <w:rPr>
          <w:rtl w:val="true"/>
        </w:rPr>
        <w:t xml:space="preserve">باب </w:t>
      </w:r>
      <w:r>
        <w:rPr>
          <w:rtl w:val="true"/>
        </w:rPr>
        <w:t>(</w:t>
      </w:r>
      <w:r>
        <w:rPr/>
        <w:t>31</w:t>
      </w:r>
      <w:r>
        <w:rPr>
          <w:rtl w:val="true"/>
        </w:rPr>
        <w:t xml:space="preserve">) </w:t>
      </w:r>
      <w:r>
        <w:rPr>
          <w:rtl w:val="true"/>
        </w:rPr>
        <w:t>المؤمن معروف عند أهل السّماء</w:t>
      </w:r>
      <w:bookmarkEnd w:id="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بالاسانيد الثلاثة، </w:t>
      </w:r>
      <w:bookmarkStart w:id="89" w:name="pg13626_138634"/>
    </w:p>
    <w:p>
      <w:pPr>
        <w:pStyle w:val="BookText"/>
        <w:rPr/>
      </w:pPr>
      <w:bookmarkEnd w:id="89"/>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يعرف في السّماء كما يعرف الرّجل أهله وولده، وإنّه لاكرم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مقرّب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يعرف في السماء كما يعرف الرجل في أهله وولده، وإنّه أكرم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مقرّب</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663907_3830689328"/>
      <w:bookmarkStart w:id="91" w:name="_Toc34"/>
      <w:bookmarkEnd w:id="90"/>
      <w:r>
        <w:rPr>
          <w:rtl w:val="true"/>
        </w:rPr>
        <w:t xml:space="preserve">باب </w:t>
      </w:r>
      <w:r>
        <w:rPr>
          <w:rtl w:val="true"/>
        </w:rPr>
        <w:t>(</w:t>
      </w:r>
      <w:r>
        <w:rPr/>
        <w:t>32</w:t>
      </w:r>
      <w:r>
        <w:rPr>
          <w:rtl w:val="true"/>
        </w:rPr>
        <w:t xml:space="preserve">) </w:t>
      </w:r>
      <w:r>
        <w:rPr>
          <w:rtl w:val="true"/>
        </w:rPr>
        <w:t>المؤمن أعظم حرمة من الكعبة</w:t>
      </w:r>
      <w:bookmarkEnd w:id="91"/>
    </w:p>
    <w:p>
      <w:pPr>
        <w:pStyle w:val="BookText"/>
        <w:rPr/>
      </w:pP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يعقوب بن يزيد، عن حماّد بن عيسى، عن إبراهيم ابن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92" w:name="pg13626_138635"/>
    </w:p>
    <w:p>
      <w:pPr>
        <w:pStyle w:val="Heading3"/>
        <w:numPr>
          <w:ilvl w:val="2"/>
          <w:numId w:val="1"/>
        </w:numPr>
        <w:rPr/>
      </w:pPr>
      <w:bookmarkStart w:id="93" w:name="__RefHeading___Toc663909_3830689328"/>
      <w:bookmarkStart w:id="94" w:name="_Toc35"/>
      <w:bookmarkEnd w:id="92"/>
      <w:bookmarkEnd w:id="93"/>
      <w:r>
        <w:rPr>
          <w:rtl w:val="true"/>
        </w:rPr>
        <w:t xml:space="preserve">باب </w:t>
      </w:r>
      <w:r>
        <w:rPr>
          <w:rtl w:val="true"/>
        </w:rPr>
        <w:t>(</w:t>
      </w:r>
      <w:r>
        <w:rPr/>
        <w:t>33</w:t>
      </w:r>
      <w:r>
        <w:rPr>
          <w:rtl w:val="true"/>
        </w:rPr>
        <w:t xml:space="preserve">) </w:t>
      </w:r>
      <w:r>
        <w:rPr>
          <w:rtl w:val="true"/>
        </w:rPr>
        <w:t>الخصال التي لا تكون في المؤمن</w:t>
      </w:r>
      <w:bookmarkEnd w:id="94"/>
    </w:p>
    <w:p>
      <w:pPr>
        <w:pStyle w:val="BookText"/>
        <w:rPr/>
      </w:pP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الحسين بن أبي الخطاب، عن جعفر بن بشير، عن أبان بن عثمان، عن الحارث بن المغيرة النضريّ،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لاتكون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والنكد، واللجاجة، والكذب، والحسد والبغي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لاتكون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بزيادة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مجازفا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المعاملات، وعدم السهولة، والنّكد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والخشونة في المعاشرات وقلّة العطاء والبخل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عن عمّار بن مروان </w:t>
      </w:r>
    </w:p>
    <w:p>
      <w:pPr>
        <w:pStyle w:val="BookText"/>
        <w:rPr/>
      </w:pPr>
      <w:r>
        <w:rPr>
          <w:rFonts w:ascii="Amiri" w:hAnsi="Amiri" w:eastAsia="Amiri" w:cs="Amiri"/>
          <w:color w:val="111111"/>
          <w:sz w:val="28"/>
          <w:sz w:val="28"/>
          <w:szCs w:val="28"/>
          <w:rtl w:val="true"/>
          <w:lang w:bidi="ar-SA"/>
        </w:rPr>
        <w:t xml:space="preserve">والحسين بن الختار،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وما يعتذر منه، فانّ المؤمن لايسيء ولا يعتذر، والمنافق يسيء كلّ يوم ويعتذر منه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يغلبه فرجه، ولا يفضحه بطنه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عن النضر بن شعيب، عن الحارثيّ‌</w:t>
      </w:r>
      <w:r>
        <w:rPr>
          <w:rStyle w:val="FootnoteAnchor"/>
          <w:rtl w:val="true"/>
        </w:rPr>
        <w:footnoteReference w:id="299"/>
      </w:r>
      <w:r>
        <w:rPr>
          <w:rFonts w:ascii="Amiri" w:hAnsi="Amiri" w:eastAsia="Amiri" w:cs="Amiri"/>
          <w:color w:val="111111"/>
          <w:sz w:val="28"/>
          <w:sz w:val="28"/>
          <w:szCs w:val="28"/>
          <w:rtl w:val="true"/>
          <w:lang w:bidi="ar-SA"/>
        </w:rPr>
        <w:t xml:space="preserve">،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لايؤمن رجل فيه الشحّ، والحسد، والجبن، ولا يكون المؤمن جبانا، ولا حريصا ولا شحيحا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الحارثي،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الهيثم بن أبي مسروق النهدي، عن الحسن بن محبوب، عن علي 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لاتكون سجيّته</w:t>
      </w:r>
      <w:r>
        <w:rPr>
          <w:rStyle w:val="FootnoteAnchor"/>
          <w:rtl w:val="true"/>
        </w:rPr>
        <w:footnoteReference w:id="302"/>
      </w:r>
      <w:r>
        <w:rPr>
          <w:rFonts w:ascii="Amiri" w:hAnsi="Amiri" w:eastAsia="Amiri" w:cs="Amiri"/>
          <w:color w:val="111111"/>
          <w:sz w:val="28"/>
          <w:sz w:val="28"/>
          <w:szCs w:val="28"/>
          <w:rtl w:val="true"/>
          <w:lang w:bidi="ar-SA"/>
        </w:rPr>
        <w:t xml:space="preserve">الكذب، والبخل، </w:t>
      </w:r>
    </w:p>
    <w:p>
      <w:pPr>
        <w:pStyle w:val="BookText"/>
        <w:rPr/>
      </w:pPr>
      <w:r>
        <w:rPr>
          <w:rFonts w:ascii="Amiri" w:hAnsi="Amiri" w:eastAsia="Amiri" w:cs="Amiri"/>
          <w:color w:val="111111"/>
          <w:sz w:val="28"/>
          <w:sz w:val="28"/>
          <w:szCs w:val="28"/>
          <w:rtl w:val="true"/>
          <w:lang w:bidi="ar-SA"/>
        </w:rPr>
        <w:t>والفجور، ولكن ربّما ألم</w:t>
      </w:r>
      <w:r>
        <w:rPr>
          <w:rStyle w:val="FootnoteAnchor"/>
          <w:rtl w:val="true"/>
        </w:rPr>
        <w:footnoteReference w:id="303"/>
      </w:r>
      <w:r>
        <w:rPr>
          <w:rFonts w:ascii="Amiri" w:hAnsi="Amiri" w:eastAsia="Amiri" w:cs="Amiri"/>
          <w:color w:val="111111"/>
          <w:sz w:val="28"/>
          <w:sz w:val="28"/>
          <w:szCs w:val="28"/>
          <w:rtl w:val="true"/>
          <w:lang w:bidi="ar-SA"/>
        </w:rPr>
        <w:t>بشيء من هذا لا يدوم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أفيزني؟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مفتّن توّاب، ولكن لا يولد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النطفة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لايولد له ابن من تلك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لايقدّر انعقاد هذه النّطفة، كرامة لعبده المؤمن الذي زلّت به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اللّه تعالى في أوامره ونواهيه، ولكنّه غير معصوم فمن الممكن أن تغلبه النّفس الامّارة بالسّوء فيرتكب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يؤوب ويتوب ويندم ولا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يمنع تلك النّطفة من الإنعقاد، إذ أن الخلق بيده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يحيي العطار،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الرازيّ، عن الحسن بن علي بن أبي عثمان، 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لاتكون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مجنونا، ولا يسأل على أبواب الناس، ولا يولد من الزنا، ولا ينكح في دبره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95" w:name="pg13626_138638"/>
    </w:p>
    <w:p>
      <w:pPr>
        <w:pStyle w:val="Heading3"/>
        <w:numPr>
          <w:ilvl w:val="2"/>
          <w:numId w:val="1"/>
        </w:numPr>
        <w:rPr/>
      </w:pPr>
      <w:bookmarkStart w:id="96" w:name="__RefHeading___Toc663911_3830689328"/>
      <w:bookmarkStart w:id="97" w:name="_Toc36"/>
      <w:bookmarkEnd w:id="95"/>
      <w:bookmarkEnd w:id="96"/>
      <w:r>
        <w:rPr>
          <w:rtl w:val="true"/>
        </w:rPr>
        <w:t xml:space="preserve">باب </w:t>
      </w:r>
      <w:r>
        <w:rPr>
          <w:rtl w:val="true"/>
        </w:rPr>
        <w:t>(</w:t>
      </w:r>
      <w:r>
        <w:rPr/>
        <w:t>34</w:t>
      </w:r>
      <w:r>
        <w:rPr>
          <w:rtl w:val="true"/>
        </w:rPr>
        <w:t xml:space="preserve">) </w:t>
      </w:r>
      <w:r>
        <w:rPr>
          <w:rtl w:val="true"/>
        </w:rPr>
        <w:t>المؤمن ملجم</w:t>
      </w:r>
      <w:bookmarkEnd w:id="97"/>
    </w:p>
    <w:p>
      <w:pPr>
        <w:pStyle w:val="BookText"/>
        <w:rPr/>
      </w:pP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أيّوب بن الحرّ،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بسطوا عليه</w:t>
      </w:r>
      <w:r>
        <w:rPr>
          <w:rStyle w:val="FootnoteAnchor"/>
          <w:rtl w:val="true"/>
        </w:rPr>
        <w:footnoteReference w:id="307"/>
      </w:r>
      <w:r>
        <w:rPr>
          <w:rFonts w:ascii="Amiri" w:hAnsi="Amiri" w:eastAsia="Amiri" w:cs="Amiri"/>
          <w:color w:val="111111"/>
          <w:sz w:val="28"/>
          <w:sz w:val="28"/>
          <w:szCs w:val="28"/>
          <w:rtl w:val="true"/>
          <w:lang w:bidi="ar-SA"/>
        </w:rPr>
        <w:t>وقتلوه ولكن أتدرون ما وقاه؟ وقاه أن يفتنوه في دينه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محمّد بن سنان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المؤمن على أن لا يقبل قوله، ولا يصدّق حديثه، ولا ينتصف من عدوّه، ولا يشفي غيظه إلاّ بفضيحة نفسه، لانّ كلّ مؤمن ملجم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98" w:name="pg13626_138639"/>
    </w:p>
    <w:p>
      <w:pPr>
        <w:pStyle w:val="Heading3"/>
        <w:numPr>
          <w:ilvl w:val="2"/>
          <w:numId w:val="1"/>
        </w:numPr>
        <w:rPr/>
      </w:pPr>
      <w:bookmarkStart w:id="99" w:name="__RefHeading___Toc663913_3830689328"/>
      <w:bookmarkStart w:id="100" w:name="_Toc37"/>
      <w:bookmarkEnd w:id="98"/>
      <w:bookmarkEnd w:id="99"/>
      <w:r>
        <w:rPr>
          <w:rtl w:val="true"/>
        </w:rPr>
        <w:t xml:space="preserve">باب </w:t>
      </w:r>
      <w:r>
        <w:rPr>
          <w:rtl w:val="true"/>
        </w:rPr>
        <w:t>(</w:t>
      </w:r>
      <w:r>
        <w:rPr/>
        <w:t>35</w:t>
      </w:r>
      <w:r>
        <w:rPr>
          <w:rtl w:val="true"/>
        </w:rPr>
        <w:t xml:space="preserve">) </w:t>
      </w:r>
      <w:r>
        <w:rPr>
          <w:rtl w:val="true"/>
        </w:rPr>
        <w:t>الغنى في الدّين</w:t>
      </w:r>
      <w:bookmarkEnd w:id="100"/>
    </w:p>
    <w:p>
      <w:pPr>
        <w:pStyle w:val="BookText"/>
        <w:rPr/>
      </w:pP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اللّيل والنّهار، ونور اللّيل المظلم على ما كان من جهد وفاقة، فإذا حضرت بليّة فاجعلوا أموالكم دون أنفسكم، وإذا نزلت نازلة فاجعلوا أنفسكم دون دينكم، واعلموا أنّ الهالك من هلك دينه والحريب من حرب دينه</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ولعلّ معنى الحديث ان الذي يسلب منه دينه هو الحريب إذ انه بفقده دينه يفقد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ألا وإنّه لا فقر بعد الجنّة، ألا وإنّه لاغنى بعد النّار، لايفك أسيرها ولا يبرء ضريرها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يونس بن يعقوب،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يدخل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فغبر زمانا</w:t>
      </w:r>
      <w:r>
        <w:rPr>
          <w:rStyle w:val="FootnoteAnchor"/>
          <w:rtl w:val="true"/>
        </w:rPr>
        <w:footnoteReference w:id="311"/>
      </w:r>
      <w:r>
        <w:rPr>
          <w:rFonts w:ascii="Amiri" w:hAnsi="Amiri" w:eastAsia="Amiri" w:cs="Amiri"/>
          <w:color w:val="111111"/>
          <w:sz w:val="28"/>
          <w:sz w:val="28"/>
          <w:szCs w:val="28"/>
          <w:rtl w:val="true"/>
          <w:lang w:bidi="ar-SA"/>
        </w:rPr>
        <w:t>لا يحجّ فدخل عليه بعض معارفه،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w:t>
      </w:r>
      <w:bookmarkStart w:id="101" w:name="pg13626_138640"/>
    </w:p>
    <w:p>
      <w:pPr>
        <w:pStyle w:val="BookText"/>
        <w:rPr/>
      </w:pPr>
      <w:bookmarkEnd w:id="101"/>
      <w:r>
        <w:rPr>
          <w:rFonts w:ascii="IRNazanin" w:hAnsi="IRNazanin" w:eastAsia="IRNazanin"/>
          <w:color w:val="111111"/>
          <w:sz w:val="28"/>
          <w:sz w:val="28"/>
          <w:szCs w:val="28"/>
          <w:rtl w:val="true"/>
          <w:lang w:bidi="fa-IR"/>
        </w:rPr>
        <w:t>فعل</w:t>
      </w:r>
      <w:r>
        <w:rPr>
          <w:rStyle w:val="FootnoteAnchor"/>
          <w:rtl w:val="true"/>
        </w:rPr>
        <w:footnoteReference w:id="3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يضجّع الكلام</w:t>
      </w:r>
      <w:r>
        <w:rPr>
          <w:rStyle w:val="FootnoteAnchor"/>
          <w:rtl w:val="true"/>
        </w:rPr>
        <w:footnoteReference w:id="313"/>
      </w:r>
      <w:r>
        <w:rPr>
          <w:rFonts w:ascii="Amiri" w:hAnsi="Amiri" w:eastAsia="Amiri" w:cs="Amiri"/>
          <w:color w:val="111111"/>
          <w:sz w:val="28"/>
          <w:sz w:val="28"/>
          <w:szCs w:val="28"/>
          <w:rtl w:val="true"/>
          <w:lang w:bidi="ar-SA"/>
        </w:rPr>
        <w:t>يظنّ أنّه أنّما يعني الميسرة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دينه؟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الغنى</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663915_3830689328"/>
      <w:bookmarkStart w:id="103" w:name="_Toc38"/>
      <w:bookmarkEnd w:id="102"/>
      <w:r>
        <w:rPr>
          <w:rtl w:val="true"/>
        </w:rPr>
        <w:t xml:space="preserve">باب </w:t>
      </w:r>
      <w:r>
        <w:rPr>
          <w:rtl w:val="true"/>
        </w:rPr>
        <w:t>(</w:t>
      </w:r>
      <w:r>
        <w:rPr/>
        <w:t>36</w:t>
      </w:r>
      <w:r>
        <w:rPr>
          <w:rtl w:val="true"/>
        </w:rPr>
        <w:t xml:space="preserve">) </w:t>
      </w:r>
      <w:r>
        <w:rPr>
          <w:rtl w:val="true"/>
        </w:rPr>
        <w:t>نعيم الدّنيا والآخرة</w:t>
      </w:r>
      <w:bookmarkEnd w:id="103"/>
    </w:p>
    <w:p>
      <w:pPr>
        <w:pStyle w:val="BookText"/>
        <w:rPr/>
      </w:pPr>
      <w:r>
        <w:rPr>
          <w:rFonts w:eastAsia="Amiri" w:cs="Amiri" w:ascii="Amiri" w:hAnsi="Amiri"/>
          <w:color w:val="111111"/>
          <w:sz w:val="28"/>
          <w:szCs w:val="28"/>
          <w:lang w:bidi="ar-SA"/>
        </w:rPr>
        <w:t>6945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أبيه، عن صفوان بن الحكم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وصحّة الجسم، وتمام النّعمة في الآخرة دخول الجنّة، وما تمّت النّعمة على عبد قطّ لم يدخل الجنّة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663917_3830689328"/>
      <w:bookmarkStart w:id="105" w:name="_Toc39"/>
      <w:bookmarkEnd w:id="104"/>
      <w:r>
        <w:rPr>
          <w:rtl w:val="true"/>
        </w:rPr>
        <w:t xml:space="preserve">باب </w:t>
      </w:r>
      <w:r>
        <w:rPr>
          <w:rtl w:val="true"/>
        </w:rPr>
        <w:t>(</w:t>
      </w:r>
      <w:r>
        <w:rPr/>
        <w:t>37</w:t>
      </w:r>
      <w:r>
        <w:rPr>
          <w:rtl w:val="true"/>
        </w:rPr>
        <w:t xml:space="preserve">) </w:t>
      </w:r>
      <w:r>
        <w:rPr>
          <w:rtl w:val="true"/>
        </w:rPr>
        <w:t>الفرق بين الإيمان والإسلام</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الحسن بن محبوب، عن جميل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والايمان أهما مختلفان؟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والإسلام لايشارك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حقنت الدّماء، وعليه جرت المناكح والمواريث، وعلى ظاهره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وما يثبت في القلوب من صفة الإسلام، وما ظهر من العمل به، والايمان أرفع من الإسلام بدرجة، إنّ الايمان يشارك الإسلام في الظاهر والإسلام لايشارك الايمان في الباطن وإن اجتمعا في القول والصفة</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بن عبدالرحمن، عن موسى بن بكر، عن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يشارك الإسلام والإسلام لايشارك الإيمان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ابن درّاج،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يشارك الإسلام ولا يشاركه الإسلام، إنّ الايمان ما وقر في القلوب</w:t>
      </w:r>
      <w:r>
        <w:rPr>
          <w:rStyle w:val="FootnoteAnchor"/>
          <w:rtl w:val="true"/>
        </w:rPr>
        <w:footnoteReference w:id="317"/>
      </w:r>
      <w:r>
        <w:rPr>
          <w:rFonts w:ascii="Amiri" w:hAnsi="Amiri" w:eastAsia="Amiri" w:cs="Amiri"/>
          <w:color w:val="111111"/>
          <w:sz w:val="28"/>
          <w:sz w:val="28"/>
          <w:szCs w:val="28"/>
          <w:rtl w:val="true"/>
          <w:lang w:bidi="ar-SA"/>
        </w:rPr>
        <w:t xml:space="preserve">، والإسلام ما عليه المناكح، والمواريث، وحقن </w:t>
      </w:r>
    </w:p>
    <w:p>
      <w:pPr>
        <w:pStyle w:val="BookText"/>
        <w:rPr/>
      </w:pPr>
      <w:r>
        <w:rPr>
          <w:rFonts w:ascii="Amiri" w:hAnsi="Amiri" w:eastAsia="Amiri" w:cs="Amiri"/>
          <w:color w:val="111111"/>
          <w:sz w:val="28"/>
          <w:sz w:val="28"/>
          <w:szCs w:val="28"/>
          <w:rtl w:val="true"/>
          <w:lang w:bidi="ar-SA"/>
        </w:rPr>
        <w:t>الدّماء، والايمان يشرك الإسلام، والإسلام لايشرك الإيمان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العلاء بن رزين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جمهور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أهل هدنة تردّ ضالّتهم، وتؤدي أمانتهم، وتحقن دماؤهم وتجوز مناكحتهم، وموارثتهم في هذا الحال</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أنّ الايمان غير الإسلام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والإيمان، ما الفرق بينهما؟ فلم يجبه ثمّ سأله فلم يجبه ثمّ التقيا في الطريق وقد أزف</w:t>
      </w:r>
      <w:r>
        <w:rPr>
          <w:rStyle w:val="FootnoteAnchor"/>
          <w:rtl w:val="true"/>
        </w:rPr>
        <w:footnoteReference w:id="322"/>
      </w:r>
      <w:r>
        <w:rPr>
          <w:rFonts w:ascii="Amiri" w:hAnsi="Amiri" w:eastAsia="Amiri" w:cs="Amiri"/>
          <w:color w:val="111111"/>
          <w:sz w:val="28"/>
          <w:sz w:val="28"/>
          <w:szCs w:val="28"/>
          <w:rtl w:val="true"/>
          <w:lang w:bidi="ar-SA"/>
        </w:rPr>
        <w:t>من الرّجل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أزف منك رحيل؟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فالقني في البيت، فلقيه فسأله عن الإسلام والايمان ما </w:t>
      </w:r>
    </w:p>
    <w:p>
      <w:pPr>
        <w:pStyle w:val="BookText"/>
        <w:rPr/>
      </w:pPr>
      <w:r>
        <w:rPr>
          <w:rFonts w:ascii="Amiri" w:hAnsi="Amiri" w:eastAsia="Amiri" w:cs="Amiri"/>
          <w:color w:val="111111"/>
          <w:sz w:val="28"/>
          <w:sz w:val="28"/>
          <w:szCs w:val="28"/>
          <w:rtl w:val="true"/>
          <w:lang w:bidi="ar-SA"/>
        </w:rPr>
        <w:t>الفرق بينهما؟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الّذي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لاشريك له وأنّ محمّدا عبده ورسوله وإقام الصّلاة وإيتاء الزكاة وحجّ البيت وصيام شهر رمضان فهذا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هذا الامر مع هذا، فإن أقرّ بها ولم يعرف هذا الامر كان مسلما وكان ضالا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الحكم بن أيمن، عن القاسم الصيرفي شريك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يحقن به الدم، وتؤدّي به الامانة، وتستحلّ به الفروج، والثواب على الإيمان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وعدّة من أصحابنا، عن أحمد بن محمّد، عن الحسين بن سعيد، عن حكم بن أيمن، عن قاسم شريك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حماد بن عثمان،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امرت أن اقاتلكم حتّى تشهدوا أن لا إله إلاّ اللّه، وأنّي محمّد رسول اللّه، فإذا فعلتم ذلك حقنتم بها أموالكم ودماءكم إلاّ بحقّها، وكان حسابكم </w:t>
      </w:r>
    </w:p>
    <w:p>
      <w:pPr>
        <w:pStyle w:val="BookText"/>
        <w:rPr/>
      </w:pPr>
      <w:r>
        <w:rPr>
          <w:rFonts w:ascii="Amiri" w:hAnsi="Amiri" w:eastAsia="Amiri" w:cs="Amiri"/>
          <w:color w:val="111111"/>
          <w:sz w:val="28"/>
          <w:sz w:val="28"/>
          <w:szCs w:val="28"/>
          <w:rtl w:val="true"/>
          <w:lang w:bidi="ar-SA"/>
        </w:rPr>
        <w:t>على اللّه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الايمان أو الإسلام؟ فإنّ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أفضل من الإيمان؟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أرفع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 ذلك</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أحدث</w:t>
      </w:r>
      <w:r>
        <w:rPr>
          <w:rStyle w:val="FootnoteAnchor"/>
          <w:rtl w:val="true"/>
        </w:rPr>
        <w:footnoteReference w:id="328"/>
      </w:r>
      <w:r>
        <w:rPr>
          <w:rFonts w:ascii="Amiri" w:hAnsi="Amiri" w:eastAsia="Amiri" w:cs="Amiri"/>
          <w:color w:val="111111"/>
          <w:sz w:val="28"/>
          <w:sz w:val="28"/>
          <w:szCs w:val="28"/>
          <w:rtl w:val="true"/>
          <w:lang w:bidi="ar-SA"/>
        </w:rPr>
        <w:t>في المسجد الحرام متعمّدا؟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أحدث في الكعبة متعمّدا؟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ألا ترى أنّ الكعبة أفضل من المسجد وأنّ الكعبة تشرك المسجد، والمسجد لايشرك الكعبة وكذلك الايمان يشرك الإسلام والإسلام لايشرك الايمان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العباس بن معروف، عن عبدالرحمن بن أبي نجران، عن حمّاد بن عثمان،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مع عبدالملك بن أعين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الايمان ما هو؟ </w:t>
      </w:r>
    </w:p>
    <w:p>
      <w:pPr>
        <w:pStyle w:val="BookText"/>
        <w:rPr/>
      </w:pPr>
      <w:r>
        <w:rPr>
          <w:rFonts w:ascii="Amiri" w:hAnsi="Amiri" w:eastAsia="Amiri" w:cs="Amiri"/>
          <w:color w:val="111111"/>
          <w:sz w:val="28"/>
          <w:sz w:val="28"/>
          <w:szCs w:val="28"/>
          <w:rtl w:val="true"/>
          <w:lang w:bidi="ar-SA"/>
        </w:rPr>
        <w:t>فكتب إليّ مع عبدالملك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رحمك اللّه عن الإيمان، والايمان هو الإقرار باللّسان، وعقد في القلب، وعمل بالاركان، والإيمان بعضه من بعض، وهو دار، وكذلك الإسلام دار، والكفر دار، فقد يكون العبد مسلما قبل أن يكون مؤمنا ولا يكون مؤمنا حتّى يكون مسلما، فالإسلام قبل الايمان وهو يشارك الايمان، فاذا أتى العبد كبيرة من كبائر المعاصي، أو صغيرة من صغائر المعاصي الّتي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كان خارجا من الايمان، ساقطا عنه اسم الايمان وثابتا عليه اسم الإسلام، فإن تاب واستغفر عاد إلى دار الايمان ولا يخرجه إلى الكفر إلاّ الجحود والإستحلال، أن يقول للحلال هذا حرام وللحرام هذا حلال ودان بذلك</w:t>
      </w:r>
      <w:r>
        <w:rPr>
          <w:rStyle w:val="FootnoteAnchor"/>
          <w:rtl w:val="true"/>
        </w:rPr>
        <w:footnoteReference w:id="330"/>
      </w:r>
      <w:r>
        <w:rPr>
          <w:rFonts w:ascii="Amiri" w:hAnsi="Amiri" w:eastAsia="Amiri" w:cs="Amiri"/>
          <w:color w:val="111111"/>
          <w:sz w:val="28"/>
          <w:sz w:val="28"/>
          <w:szCs w:val="28"/>
          <w:rtl w:val="true"/>
          <w:lang w:bidi="ar-SA"/>
        </w:rPr>
        <w:t>، فعندها يكون خارجا من الإسلام والايمان، داخلا في الكفر، وكان بمنزلة من دخل الحرم ثمّ دخل الكعبة وأحدث في الكعبة حدثا، فاخرج عن الكعبة وعن الحرم فضربت عنقه وصار إلى النار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أحمد بن محمّد،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الايمان والاسلام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بين الإسلام والايمان؟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لك مثله؟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ذلك؟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الايمان والإسلام مثل الكعبة الحرام من الحرم قديكون في الحرم ولا يكون في الكعبة، ولا يكون في الكعبة حتى يكون في الحرم، وقد يكون مسلما ولا يكون مؤمنا، ولا يكون مؤمنا حتّى يكون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 الايمان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فيصيّره إلى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دخل الكعبة فأفلت منه بوله، أخرج من الكعبة ولم يخرج من الحرم، فغسل ثوبه وتطهّر، ثمّ لم يمنع أن يدخل الكعبة، ولو أنّ رجلا دخل الكعبة فبال فيها معاندا اخرج من الكعبة ومن الحرم وضربت عنقه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عثمان بن عيسى، عن سماعة بن مهران نحوه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عبداللّه بن مسكان،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اسمه الإسلام وهو دين اللّه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وهكذا يعقوب وغيرهما من الأنبياء، وهذا الدين سيكون في الاجيال القادمة أيضا دين الله الذي لايقبل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تكونوا حيث كنتم وبعد أن تكونوا، فمن أقرّ بدين اللّه فهو مسلم ومن عمل</w:t>
      </w:r>
    </w:p>
    <w:p>
      <w:pPr>
        <w:pStyle w:val="BookText"/>
        <w:rPr/>
      </w:pPr>
      <w:r>
        <w:rPr>
          <w:rFonts w:ascii="Amiri" w:hAnsi="Amiri" w:eastAsia="Amiri" w:cs="Amiri"/>
          <w:color w:val="111111"/>
          <w:sz w:val="28"/>
          <w:sz w:val="28"/>
          <w:szCs w:val="28"/>
          <w:rtl w:val="true"/>
          <w:lang w:bidi="ar-SA"/>
        </w:rPr>
        <w:t xml:space="preserve">بما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فهو مؤمن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فاذا قالوها فقد حرم عليّ دماؤهم وأموالهم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هارون بن الجهم أو غيره، عن عمر بن أبان الكلبيّ، عن عبدالحميد الواسطيّ،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الإسلام درجة؟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والايمان على الإسلام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والتقوي على الإيمان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التقوى درجة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اوتي الناس أقلّ من اليقين، وإنما تمسّكتم بأدنى الإسلام فإيّاكم أن ينفلت</w:t>
      </w:r>
      <w:r>
        <w:rPr>
          <w:rStyle w:val="FootnoteAnchor"/>
          <w:rtl w:val="true"/>
        </w:rPr>
        <w:footnoteReference w:id="337"/>
      </w:r>
      <w:r>
        <w:rPr>
          <w:rFonts w:ascii="Amiri" w:hAnsi="Amiri" w:eastAsia="Amiri" w:cs="Amiri"/>
          <w:color w:val="111111"/>
          <w:sz w:val="28"/>
          <w:sz w:val="28"/>
          <w:szCs w:val="28"/>
          <w:rtl w:val="true"/>
          <w:lang w:bidi="ar-SA"/>
        </w:rPr>
        <w:t>من أيديكم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جعفر إن الايمان أفضل من الإسلام، وإنّ اليقين أفضل من الايمان، وما من شيء أعزّ من اليقين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قد يجوز بالقلب دون اللّسان؟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كما تقول فقد حرم علينا قتال المشركين، وذلك إنّا لاندري بزعمك لعلّ ضميره الايمان فهذا القول نقض لامتحان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يجيئه يريد الاسلام، وأخذه ايّاه بالبيعة عليه وشروطه وشدّة التأكيد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بهذا فقد كفر البتّة من حيث لايعلم</w:t>
      </w:r>
      <w:r>
        <w:rPr>
          <w:rStyle w:val="FootnoteAnchor"/>
          <w:rtl w:val="true"/>
        </w:rPr>
        <w:footnoteReference w:id="340"/>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أنه لو كان الاسلام محض الاعتقاد القلبي ولم يكن مشروطا بعدم الانكار الظاهري أو بوجود الاذعان والانقياد الظاهري، لم يجز قتال المشركين، إذ يحتمل إيمانهم باطنا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محمّد بن عبداللّه، عن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من لم يقرّ بما يأتيكم في ليلة القدر كما ذكر ولم يجحده؟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عليه الحجّة ممّن يثق به في علمنا فلم يثق به فهو كافر، وأما من لا يسمع</w:t>
      </w:r>
      <w:r>
        <w:rPr>
          <w:rStyle w:val="FootnoteAnchor"/>
          <w:rtl w:val="true"/>
        </w:rPr>
        <w:footnoteReference w:id="341"/>
      </w:r>
      <w:r>
        <w:rPr>
          <w:rFonts w:ascii="Amiri" w:hAnsi="Amiri" w:eastAsia="Amiri" w:cs="Amiri"/>
          <w:color w:val="111111"/>
          <w:sz w:val="28"/>
          <w:sz w:val="28"/>
          <w:szCs w:val="28"/>
          <w:rtl w:val="true"/>
          <w:lang w:bidi="ar-SA"/>
        </w:rPr>
        <w:t>ذلك فهو في عذر حتّى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ويؤمن للمؤمنين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وليسوا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فَأَفُوزَ فَوْزاً عَظِيماً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ولو أنّ أهل السّماء والأرض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أنعم اللّه عليّ إذ لم أكن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بذلك مشركين، وإذا أصابهم فضل من اللّه قال ياليتني كنت معهم فاقاتل في سبيل اللّه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عن أبيه، عن سعد بن عبداللّه، عن أحمد بن محمّد بن عيسى، عن الحسن بن محبوب، عن سعدان ابن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الايمان؟ </w:t>
      </w:r>
      <w:bookmarkStart w:id="106" w:name="pg13626_138650"/>
    </w:p>
    <w:p>
      <w:pPr>
        <w:pStyle w:val="BookText"/>
        <w:rPr/>
      </w:pPr>
      <w:bookmarkEnd w:id="106"/>
      <w:r>
        <w:rPr>
          <w:rFonts w:ascii="Amiri" w:hAnsi="Amiri" w:eastAsia="Amiri" w:cs="Amiri"/>
          <w:color w:val="111111"/>
          <w:sz w:val="28"/>
          <w:sz w:val="28"/>
          <w:szCs w:val="28"/>
          <w:rtl w:val="true"/>
          <w:lang w:bidi="ar-SA"/>
        </w:rPr>
        <w:t>فجمع لي الجواب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أن لاتعصي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الاسلام؟</w:t>
      </w:r>
    </w:p>
    <w:p>
      <w:pPr>
        <w:pStyle w:val="BookText"/>
        <w:rPr/>
      </w:pPr>
      <w:r>
        <w:rPr>
          <w:rFonts w:ascii="Amiri" w:hAnsi="Amiri" w:eastAsia="Amiri" w:cs="Amiri"/>
          <w:color w:val="111111"/>
          <w:sz w:val="28"/>
          <w:sz w:val="28"/>
          <w:szCs w:val="28"/>
          <w:rtl w:val="true"/>
          <w:lang w:bidi="ar-SA"/>
        </w:rPr>
        <w:t>فجمعه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شهادتنا، ونسك نسكنا، وذبح ذبيحتنا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جعفر، عن ابائه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الاسلام دينه، وجعل كلمة الاخلاص حصنا</w:t>
      </w:r>
      <w:r>
        <w:rPr>
          <w:rStyle w:val="FootnoteAnchor"/>
          <w:rtl w:val="true"/>
        </w:rPr>
        <w:footnoteReference w:id="346"/>
      </w:r>
      <w:r>
        <w:rPr>
          <w:rFonts w:ascii="Amiri" w:hAnsi="Amiri" w:eastAsia="Amiri" w:cs="Amiri"/>
          <w:color w:val="111111"/>
          <w:sz w:val="28"/>
          <w:sz w:val="28"/>
          <w:szCs w:val="28"/>
          <w:rtl w:val="true"/>
          <w:lang w:bidi="ar-SA"/>
        </w:rPr>
        <w:t>، فمن استقبل قبلتنا، وشهد شهادتنا، وأحلّ ذبيحتنا فهو المسلم، له مالنا وعليه ما علينا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سنان، عن ابن بكير،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وصفوا الحقّ وعملوا به، ولم تعقد قلوبهم على أنّه الحقّ ما انتفعوا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663919_3830689328"/>
      <w:bookmarkStart w:id="108" w:name="_Toc40"/>
      <w:bookmarkEnd w:id="107"/>
      <w:r>
        <w:rPr>
          <w:rtl w:val="true"/>
        </w:rPr>
        <w:t xml:space="preserve">باب </w:t>
      </w:r>
      <w:r>
        <w:rPr>
          <w:rtl w:val="true"/>
        </w:rPr>
        <w:t>(</w:t>
      </w:r>
      <w:r>
        <w:rPr/>
        <w:t>38</w:t>
      </w:r>
      <w:r>
        <w:rPr>
          <w:rtl w:val="true"/>
        </w:rPr>
        <w:t xml:space="preserve">) </w:t>
      </w:r>
      <w:r>
        <w:rPr>
          <w:rtl w:val="true"/>
        </w:rPr>
        <w:t>معنى الإيمان</w:t>
      </w:r>
      <w:bookmarkEnd w:id="1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سلام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أن يطاع اللّه فلا يعصى</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إقرار وعمل، والإسلام إقرار بلا عمل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عبدالرحمن القرشي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خالد بن الحسن المطوعي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بالقلب، وإقرار باللسان، وعمل با لاركان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أحمد بن أيوب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ومعاذ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الهروي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بن محمد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w:t>
      </w:r>
    </w:p>
    <w:p>
      <w:pPr>
        <w:pStyle w:val="BookText"/>
        <w:rPr/>
      </w:pPr>
      <w:r>
        <w:rPr>
          <w:rFonts w:ascii="Amiri" w:hAnsi="Amiri" w:eastAsia="Amiri" w:cs="Amiri"/>
          <w:color w:val="111111"/>
          <w:sz w:val="28"/>
          <w:sz w:val="28"/>
          <w:szCs w:val="28"/>
          <w:rtl w:val="true"/>
          <w:lang w:bidi="ar-SA"/>
        </w:rPr>
        <w:t>محمّد بن جمهور الحمادي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منصور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يونس أحمد بن محمّد بن يزيد بن عبداللّه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الهروي مثله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وذكر مثله بتقديم وتأخير وزاد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عبدالرحمن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عن أبي الصلت الهروي عبدالسلام بن صالح،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مثله،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هذا الاسناد على مجنون لبرأ</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355"/>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إقرار باللّسان، ومعرفة بالقلب، وعمل بالأركان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با لقلب، وإقرار با للسان، وعمل با لاركان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بن عبدالرحمن بن عبداللّه بن بديل بن ورقاء اخو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عن أبيه علي بن الحسين، عن أبيه الحسين بن علي،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 للسان، ومعرفة با لقلب، وعمل بالجوارح</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مهرويه الصامغاني، وجعفر ابن ادريس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وحدّثني أحمد بن علي بن مهدي بن صدقة بن هشام بن غالب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إقرار باللّسان، ومعرفة بالقلب، وعمل با 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الحديث لداود ابن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إبراهيم بن يعقوب الحريري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ياسر عمار بن رجاء الاسترآبادي وأبو بكر محمّد بن عطيّة الرازيّ وأبو حاتم محمّد بن إدريس الحنظليّ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جعفر بن محمّد،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قول باللّسان، ومعرفة بالقلب، وعمل بالاركان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هذا الاسناد على مجنون لبريء باذن اللّه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لم يحدّث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على هذا القول أئمّة أصحاب الحديث فيما أعلم واحتجّوا بهذا الحديث على المرجئة، ولم يحدّث به فيما أعلم إلاّ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لا أعلم أنّ أحدا رواه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حدّثناه محمّد بن عليّ بن معمر الكوفيّ وما كتبته إلاّ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البصري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صدقة ومحمد بن 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أبيه باسناده مثله سواء</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الحسين بن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موسى، عن أبيه موسى بن جعفر، عن أبيه جعفر بن محمّد، عن أبيه محمّد بن عليّ، عن أبيه عليّ بن الحسين زين العابدين، عن أبيه الحسين بن علي الشهيد، عن أبيه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قول مقول، وعمل معمول، وعرفان العقول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في مجلس أحمد بن حنبل فقال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لو قرأ بهذا الاسناد على المجانين لأفاقوا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هذا الاسناد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بن عبداللّه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وعنده أبو الصلت الهرويّ وإسحاق بن راهويه، وأحمد بن محمّد بن حنبل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ليحدّثني كلّ رجل منكم بحديث، فقال أبو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واللّه رضا كما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عن أبيه جعفر بن محمّد، عن أبيه محمّد بن عليّ، عن أبيه عليّ بن الحسين، عن أبيه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قول وعمل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خرجنا قال أحمد بن محمّد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الاسناد؟</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w:t>
      </w:r>
      <w:r>
        <w:rPr>
          <w:rStyle w:val="FootnoteAnchor"/>
          <w:rtl w:val="true"/>
        </w:rPr>
        <w:footnoteReference w:id="363"/>
      </w:r>
      <w:r>
        <w:rPr>
          <w:rFonts w:ascii="Amiri" w:hAnsi="Amiri" w:eastAsia="Amiri" w:cs="Amiri"/>
          <w:color w:val="111111"/>
          <w:sz w:val="28"/>
          <w:sz w:val="28"/>
          <w:szCs w:val="28"/>
          <w:rtl w:val="true"/>
          <w:lang w:bidi="ar-SA"/>
        </w:rPr>
        <w:t>المجانين إذا سعط به المجنون أفاق</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عبداللّه بن ميمون القداح،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قول وعمل، أخوان شريكان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أبيه، عن عبداللّه بن ميمون مثله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ابن أبي عمير، عن حفص ابن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الايمان بالتحلّي ولا بالتمنّي، ولكنّ الايمان ما خلص في القلب، وصدّقه الاعمال</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الآدمي، عن الحسن بن محبوب، عن علي بن رئاب،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أمؤمنون أنتم؟</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المؤمنون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نظرنا إلى أنفسنا ضعفنا وانكسرنا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أمؤمنون أنتم؟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w:t>
      </w:r>
      <w:r>
        <w:rPr>
          <w:rFonts w:eastAsia="IRNazanin" w:cs="IRNazanin"/>
          <w:color w:val="111111"/>
          <w:sz w:val="28"/>
          <w:szCs w:val="28"/>
          <w:rtl w:val="true"/>
          <w:lang w:bidi="fa-IR"/>
        </w:rPr>
        <w:t xml:space="preserve">. </w:t>
      </w:r>
      <w:bookmarkStart w:id="109" w:name="pg13626_138658"/>
    </w:p>
    <w:p>
      <w:pPr>
        <w:pStyle w:val="BookText"/>
        <w:rPr/>
      </w:pPr>
      <w:bookmarkEnd w:id="1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يقولون إنّما استثنيتم لانّكم شكاك؟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نحن بشكاّك، ولكنّا استثنينا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وهو يعلم أنّهم يدخلونه أوّلا، وقد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من ركب الكبائر وما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النّار في قرآن ولا أثر، ولا تسمّهم بالايمان بعد ذلك الفعل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 قول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وليّ اللّه، وخليفة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بالقلب أنّ هذا هو الحقّ من عند اللّه لا شك فيه من ربّ العالمين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663921_3830689328"/>
      <w:bookmarkStart w:id="111" w:name="_Toc41"/>
      <w:bookmarkEnd w:id="110"/>
      <w:r>
        <w:rPr>
          <w:rtl w:val="true"/>
        </w:rPr>
        <w:t xml:space="preserve">باب </w:t>
      </w:r>
      <w:r>
        <w:rPr>
          <w:rtl w:val="true"/>
        </w:rPr>
        <w:t>(</w:t>
      </w:r>
      <w:r>
        <w:rPr/>
        <w:t>39</w:t>
      </w:r>
      <w:r>
        <w:rPr>
          <w:rtl w:val="true"/>
        </w:rPr>
        <w:t xml:space="preserve">) </w:t>
      </w:r>
      <w:r>
        <w:rPr>
          <w:rtl w:val="true"/>
        </w:rPr>
        <w:t>حقيقة الإيمان</w:t>
      </w:r>
      <w:bookmarkEnd w:id="111"/>
    </w:p>
    <w:p>
      <w:pPr>
        <w:pStyle w:val="BookText"/>
        <w:rPr/>
      </w:pP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أبي الجهم</w:t>
      </w:r>
      <w:r>
        <w:rPr>
          <w:rStyle w:val="FootnoteAnchor"/>
          <w:rtl w:val="true"/>
        </w:rPr>
        <w:footnoteReference w:id="372"/>
      </w:r>
      <w:r>
        <w:rPr>
          <w:rFonts w:ascii="Amiri" w:hAnsi="Amiri" w:eastAsia="Amiri" w:cs="Amiri"/>
          <w:color w:val="111111"/>
          <w:sz w:val="28"/>
          <w:sz w:val="28"/>
          <w:szCs w:val="28"/>
          <w:rtl w:val="true"/>
          <w:lang w:bidi="ar-SA"/>
        </w:rPr>
        <w:t xml:space="preserve">، عن حسين ابن ثوير بن أبي فاختة،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جئتك ابايعك على الاسلام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 على أن تقتل </w:t>
      </w:r>
    </w:p>
    <w:p>
      <w:pPr>
        <w:pStyle w:val="BookText"/>
        <w:rPr/>
      </w:pP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الرجل يده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على أن ابايعك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نأمركم بقتل آبائكم، ولكنّ الآن علمت منك حقيقة الايمان، وأنّك لن تتّخذ من دون اللّه وليجة</w:t>
      </w:r>
      <w:r>
        <w:rPr>
          <w:rStyle w:val="FootnoteAnchor"/>
          <w:rtl w:val="true"/>
        </w:rPr>
        <w:footnoteReference w:id="373"/>
      </w:r>
      <w:r>
        <w:rPr>
          <w:rFonts w:ascii="Amiri" w:hAnsi="Amiri" w:eastAsia="Amiri" w:cs="Amiri"/>
          <w:color w:val="111111"/>
          <w:sz w:val="28"/>
          <w:sz w:val="28"/>
          <w:szCs w:val="28"/>
          <w:rtl w:val="true"/>
          <w:lang w:bidi="ar-SA"/>
        </w:rPr>
        <w:t>، أطيعوا آباءكم فيما أمروكم، ولا تطيعوهم في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أبي، عن فضالة،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أعرابي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بايعني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الأعرابيّ يده وأقبل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بايعني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الأعرابي يده وأقبل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يا رسول اللّه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فبايعه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لم تتّخذ من دون اللّه ولا رسوله ولا المؤمنين وليجة، إنّي لا آمرك بعقوق الوالدين، ولكن صاحبهما في الدّنيا معروفا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112" w:name="pg13626_138660"/>
    </w:p>
    <w:p>
      <w:pPr>
        <w:pStyle w:val="BookText"/>
        <w:rPr/>
      </w:pPr>
      <w:bookmarkEnd w:id="112"/>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ابايعك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 فقبض الرجل يده وانصرف، ثمّ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لأبايعك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يري يقينه في عمله، والكافر يري إنكاره في عمله، فوالّذي نفسي بيده ما عرفوا أمرهم، فاعتبروا إنكار الكافرين والمنافقين بأعمالهم الخبيثة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663923_3830689328"/>
      <w:bookmarkStart w:id="114" w:name="_Toc42"/>
      <w:bookmarkEnd w:id="113"/>
      <w:r>
        <w:rPr>
          <w:rtl w:val="true"/>
        </w:rPr>
        <w:t xml:space="preserve">باب </w:t>
      </w:r>
      <w:r>
        <w:rPr>
          <w:rtl w:val="true"/>
        </w:rPr>
        <w:t>(</w:t>
      </w:r>
      <w:r>
        <w:rPr/>
        <w:t>40</w:t>
      </w:r>
      <w:r>
        <w:rPr>
          <w:rtl w:val="true"/>
        </w:rPr>
        <w:t xml:space="preserve">) </w:t>
      </w:r>
      <w:r>
        <w:rPr>
          <w:rtl w:val="true"/>
        </w:rPr>
        <w:t>الإيمان والكفر</w:t>
      </w:r>
      <w:bookmarkEnd w:id="114"/>
    </w:p>
    <w:p>
      <w:pPr>
        <w:pStyle w:val="BookText"/>
        <w:rPr/>
      </w:pP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تكفير أهل القبلة بالمعاصي، لانّه من لم يكن يدعو إلى الخيرات ويأمر بالمعروف، وينهى عن المنكر من المسلمين، فليس من الامّة الّتي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لانكم تزعمون أنّ جميع المسلمين </w:t>
      </w:r>
    </w:p>
    <w:p>
      <w:pPr>
        <w:pStyle w:val="BookText"/>
        <w:rPr/>
      </w:pPr>
      <w:r>
        <w:rPr>
          <w:rFonts w:ascii="Amiri" w:hAnsi="Amiri" w:eastAsia="Amiri" w:cs="Amiri"/>
          <w:color w:val="111111"/>
          <w:sz w:val="28"/>
          <w:sz w:val="28"/>
          <w:szCs w:val="28"/>
          <w:rtl w:val="true"/>
          <w:lang w:bidi="ar-SA"/>
        </w:rPr>
        <w:t>من امّة محمّد، وقد بدت هذه الآية وقد وصفت امّة محمّد بالدّعاء إلى الخير، والامر بالمعروف، والنهي عن المنكر، ومن لم يوجد فيه الصفة الّتي وصفت بها، فكيف يكون من الأمّة، وهو على خلاف ما شرطه اللّه على الأمّة ووصفها به؟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قبله من الرّسل وهو الاسلام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الاشعث بن محمّد، عن محمّد بن حفص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رجل عن قول المرجئة في الكفر والايمان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يحتجّون علينا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الكافر عندنا هو الكافر عند اللّه فكذلك نجد المؤمن إذا أقرّ بإيمانه أنّه عند اللّه مؤمن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وكيف يستوي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إقرار من العبد فلا يكلّف بعد إقراره ببيّنة، والايمان دعوى لاتجوز إلاّ ببيّنة، وبيّنته عمله ونيّته، فاذا اتّفقا فالعبد عند اللّه مؤمن، والكفر موجود بكلّ جهة من هذه الجهات الثلاث من نيّة أو قول أو عمل، والأحكام تجري علي القول والعمل، فما أكثر من يشهد له المؤمنون بالايمان ويجري عليه أحكام المؤمنين وهو عند اللّه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من أجرى عليه </w:t>
      </w:r>
    </w:p>
    <w:p>
      <w:pPr>
        <w:pStyle w:val="BookText"/>
        <w:rPr/>
      </w:pPr>
      <w:r>
        <w:rPr>
          <w:rFonts w:ascii="Amiri" w:hAnsi="Amiri" w:eastAsia="Amiri" w:cs="Amiri"/>
          <w:color w:val="111111"/>
          <w:sz w:val="28"/>
          <w:sz w:val="28"/>
          <w:szCs w:val="28"/>
          <w:rtl w:val="true"/>
          <w:lang w:bidi="ar-SA"/>
        </w:rPr>
        <w:t>أحكام المؤمنين بظاهر قوله وعمله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أو غيره، عن العلاء،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الايمان؟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بما جاء من عند اللّه وما استقرّ في القلوب من التصديق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أليست عملا؟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من الايمان؟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الايمان لايكون إلاّ بعمل والعمل منه، ولا يثبت الايمان إلّابعمل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عمل</w:t>
      </w:r>
      <w:r>
        <w:rPr>
          <w:rStyle w:val="FootnoteAnchor"/>
          <w:rtl w:val="true"/>
        </w:rPr>
        <w:footnoteReference w:id="3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من الايمان؟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له</w:t>
      </w:r>
      <w:r>
        <w:rPr>
          <w:rStyle w:val="FootnoteAnchor"/>
          <w:rtl w:val="true"/>
        </w:rPr>
        <w:footnoteReference w:id="383"/>
      </w:r>
      <w:r>
        <w:rPr>
          <w:rFonts w:ascii="Amiri" w:hAnsi="Amiri" w:eastAsia="Amiri" w:cs="Amiri"/>
          <w:color w:val="111111"/>
          <w:sz w:val="28"/>
          <w:sz w:val="28"/>
          <w:szCs w:val="28"/>
          <w:rtl w:val="true"/>
          <w:lang w:bidi="ar-SA"/>
        </w:rPr>
        <w:t>الايمان إلاّ بالعمل والعمل منه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115" w:name="pg13626_138663"/>
    </w:p>
    <w:p>
      <w:pPr>
        <w:pStyle w:val="Heading3"/>
        <w:numPr>
          <w:ilvl w:val="2"/>
          <w:numId w:val="1"/>
        </w:numPr>
        <w:rPr/>
      </w:pPr>
      <w:bookmarkStart w:id="116" w:name="__RefHeading___Toc663925_3830689328"/>
      <w:bookmarkStart w:id="117" w:name="_Toc43"/>
      <w:bookmarkEnd w:id="115"/>
      <w:bookmarkEnd w:id="116"/>
      <w:r>
        <w:rPr>
          <w:rtl w:val="true"/>
        </w:rPr>
        <w:t xml:space="preserve">باب </w:t>
      </w:r>
      <w:r>
        <w:rPr>
          <w:rtl w:val="true"/>
        </w:rPr>
        <w:t>(</w:t>
      </w:r>
      <w:r>
        <w:rPr/>
        <w:t>41</w:t>
      </w:r>
      <w:r>
        <w:rPr>
          <w:rtl w:val="true"/>
        </w:rPr>
        <w:t xml:space="preserve">) </w:t>
      </w:r>
      <w:r>
        <w:rPr>
          <w:rtl w:val="true"/>
        </w:rPr>
        <w:t>وصايا عامّة</w:t>
      </w:r>
      <w:bookmarkEnd w:id="117"/>
    </w:p>
    <w:p>
      <w:pPr>
        <w:pStyle w:val="BookText"/>
        <w:rPr/>
      </w:pPr>
      <w:r>
        <w:rPr>
          <w:rFonts w:eastAsia="Amiri" w:cs="Amiri" w:ascii="Amiri" w:hAnsi="Amiri"/>
          <w:color w:val="111111"/>
          <w:sz w:val="28"/>
          <w:szCs w:val="28"/>
          <w:lang w:bidi="ar-SA"/>
        </w:rPr>
        <w:t>6987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حدّثنا به الشيخ الفقيه أبو الحسن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الوليد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زياد، عن مفضل بن عمر،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كل بدن لا يصاب في كلّ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 عظم ذلك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من البليّة الخدشة، واللّطمة، والعثرة، والنكبة، والفقر، وانقطاع الشسع، واشباه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اكرم على اللّه تعالى من أن يمرّ عليه أربعون يوما لا يمحّص فيها من ذنوبه ولو بغمّ يصيبه لايدري ما وجهه، وإنّ أحدكم ليضع الدراهم بين يديه فيراها، فيجدها ناقصة فيغتمّ بذلك، فيجدها سواء فيكون ذلك حطّا لبعض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آذي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رجل يبدأه أخوه بالصلح فلم يصالحه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ملعون حامل القران مصرّ على 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عالم يؤمّ سلطانا جائرا معينا له على جوره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ملعون ملعون مبغض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w:t>
      </w:r>
    </w:p>
    <w:p>
      <w:pPr>
        <w:pStyle w:val="BookText"/>
        <w:rPr/>
      </w:pPr>
      <w:r>
        <w:rPr>
          <w:rFonts w:ascii="Amiri" w:hAnsi="Amiri" w:eastAsia="Amiri" w:cs="Amiri"/>
          <w:color w:val="111111"/>
          <w:sz w:val="28"/>
          <w:sz w:val="28"/>
          <w:szCs w:val="28"/>
          <w:rtl w:val="true"/>
          <w:lang w:bidi="ar-SA"/>
        </w:rPr>
        <w:t xml:space="preserve">أبغضه حتى أبغض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من رمى مؤمنا بكفر، ومن رمى مؤمنا بكفر فهو كقتله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ملعونة ملعونة إمرأة تؤذي زوجها وتغمّه، وسعيدة سعيدة امرأة تكرم زوجها ولا تؤذيه وتطيعه في 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يظلم بعدي فاطمة ابنتي ويغصبها حقّها ويقتله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فلك عند اللّه مقام محمود تشفعين فيه لمحبّيك وشيعتك فتشفّعين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كل نبي بعثه اللّه، وكلّ ملك قرّبه، شفعوا في كلّ مبغض لك، غاصب لك، ما أخرجه اللّه من النار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ملعون قاطع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ملعون مصدّق بسحر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قول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من وهب اللّه له مالا فلم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درهم أفضل من صلاة عشر ليال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ملعون من ضرب والده أو والدته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عقّ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من لم يوقّر المسجد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أتدري يا يونس لم عظّم اللّه تعالى حقّ المسجد، وأنزل هذه </w:t>
      </w:r>
      <w:bookmarkStart w:id="118" w:name="pg13626_138665"/>
    </w:p>
    <w:p>
      <w:pPr>
        <w:pStyle w:val="BookText"/>
        <w:rPr/>
      </w:pPr>
      <w:bookmarkEnd w:id="118"/>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والنصاري إذا دخلوا كنائسهم أشركوا باللّه تعالى فأمر اللّه سبحانه نبيّه أن يوحّد اللّه فيها ويعبده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663927_3830689328"/>
      <w:bookmarkStart w:id="120" w:name="_Toc44"/>
      <w:bookmarkEnd w:id="119"/>
      <w:r>
        <w:rPr>
          <w:rtl w:val="true"/>
        </w:rPr>
        <w:t xml:space="preserve">باب </w:t>
      </w:r>
      <w:r>
        <w:rPr>
          <w:rtl w:val="true"/>
        </w:rPr>
        <w:t>(</w:t>
      </w:r>
      <w:r>
        <w:rPr/>
        <w:t>42</w:t>
      </w:r>
      <w:r>
        <w:rPr>
          <w:rtl w:val="true"/>
        </w:rPr>
        <w:t xml:space="preserve">) </w:t>
      </w:r>
      <w:r>
        <w:rPr>
          <w:rtl w:val="true"/>
        </w:rPr>
        <w:t>درجات الإيمان</w:t>
      </w:r>
      <w:bookmarkEnd w:id="120"/>
    </w:p>
    <w:p>
      <w:pPr>
        <w:pStyle w:val="BookText"/>
        <w:rPr/>
      </w:pP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عن القاسم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الاعمال أفضل عنداللّه؟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لايقبل اللّه شيئا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الّذي لا إله إلاّ هو أعلى الاعمال درجة وأشرفها منزلة وأسناها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الايمان، أقول هو وعمل أم قول بلا 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عمل كلّه والقول بعض ذلك العمل، بفرض من اللّه بيّن في كتابه، واضح نوره، ثابتة حجّته، يشهد له به الكتاب ويدعوه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جعلت فداك حتى أفهمه؟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حالات ودرجات وطبقات ومنازل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التام المنتهى تمامه، ومنه الناقص البيّن نقصانه، ومنه الراجح الزائد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ليتمّ وينقص ويزيد؟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الايمان على جوارح ابن ادم وقسّمه عليها وفرقه فيها فليس من جوارحه جارحة إلاّ وقد وكلت من الايمان بغير ما وكلت به اختها، فمنها قلبه الذي به يعقل ويفقه ويفهم وهو أمير بدنه الّذي لاترد الجوارح ولا تصدر إلاّ عن رأيه وأمره، ومنها عيناه اللّتان يبصر بهما واذناه اللّتان يسمع بهما، ويداه اللّتان يبطش بهما، ورجلاه اللّتان يمشي بهما، وفرجه الّذي الباه من قبله، ولسانه الّذي ينطق به، ورأسه الّذي فيه وجهه، فليس من هذه جارحة إلاّ وقد وكلت من الايمان بغير ما وكلت به اختها بفرض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ينطق به الكتاب لها ويشهد به عليها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ففرض على القلب غير ما فرض على السّمع، وفرض على السّمع غير ما فرض على العينين، وفرض على العينين غير ما فرض على اللّسان، وفرض على اللّسان غير ما فرض على اليدين، وفرض على اليدين غير ما فرض على الرجلين، وفرض على الرجلين غير ما فرض على الفرج، وفرض على الفرج غير ما فرض على الوجه، فأمّا ما فرض على القلب من الايمان فالإقرار والمعرفة والعقد والرضا والتسليم بأن لا إله إلاّ اللّه وحده لاشريك له، إلها واحدا، لم يتّخذ صاحبة ولا ولدا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والإقرار بما جاء من عند اللّه من نبيّ أو كتاب، فذلك ما فرض اللّه على القلب من الإقرار والمعرفة وهو عمله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 وَ لكِنْ مَنْ شَرَحَ بِالْكُفْرِ صَدْراً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قالُوا آمَنّا بِأَفْواهِهِمْ وَ لَمْ تُؤْمِنْ قُلُوبُهُمْ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 يُحاسِبْكُمْ بِهِ اللّهُ فَيَغْفِرُ لِمَنْ يَشاءُ وَ يُعَذِّبُ مَنْ يَشاءُ</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فذلك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القلب من الإقرار والمعرفة، وهو عمله وهو رأس الايمان، وفرض اللّه على اللسان القول والتعبير عن القلب بما عقد عليه وأقرّ به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آمَنّا بِالَّذِي أُنْزِلَ إِلَيْنا وَ أُنْزِلَ إِلَيْكُمْ وَ إِلهُنا وَ إِلهُكُمْ واحِدٌ وَ نَحْنُ لَهُ مُسْلِمُونَ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فهذا ما فرض اللّه على اللّسان وهو عمله، وفرض على السّمع أن ينزّه عن الإستماع إلى ما حرّم اللّه، وأن يعرض عمّا لا يحلّ له ممّا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والإصغاء إلى ما أسخط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 فِي حَدِيثٍ غَيْرِهِ</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ثم استثنى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اللَّغْوَ أَعْرَضُوا عَنْهُ وَ قالُوا لَنا أَعْمالُنا وَ لَكُمْ أَعْمالُكُمْ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فهذا ما فرض على السّمع من الايمان أن لا يصغي الى ما لايحل له وهو عمله وهو من الايمان، وفرض على البصر أن لا ينظر إلى ما حرّم اللّه عليه وأن يعرض عمّا نهى اللّه عنه ممّا لايحل له، وهو عمله وهو من الايمان،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فنهاهم أن ينظروا إلى عوراتهم وأن ينظر المرء إلى فرج أخيه، ويحفظ فرجه أن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لِلْمُؤْمِناتِ يَغْضُضْنَ مِنْ أَبْصارِهِنَّ وَ يَحْفَظْنَ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فُرُوجَهُنَّ</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من أن تنظر إحداهنّ إلى فرج اختها وتحفظ فرجها من أن ينظر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حفظ الفرج فهو من الزّنا إلّا هذه الآية فإنّها من النظر، ثم نظم ما فرض على القلب واللسان والسمع والبصر في آية اخري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يعني بالجلود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 والأفخاذ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فهذا ما فرض اللّه على العينين من غضّ البصر عمّا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عملهما وهو من الايمان، وفرض اللّه على اليدين أن لايبطش بهما إلى ما حرّم اللّه وأن يبطش بهما إلى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عليهما من الصّدقة وصلة الرّحم والجهاد في سبيل اللّه والطهور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فهذا ما فرض اللّه على اليدين لأنّ الضّرب من علاجهما</w:t>
      </w:r>
      <w:r>
        <w:rPr>
          <w:rStyle w:val="FootnoteAnchor"/>
          <w:rtl w:val="true"/>
        </w:rPr>
        <w:footnoteReference w:id="405"/>
      </w:r>
      <w:r>
        <w:rPr>
          <w:rFonts w:ascii="Amiri" w:hAnsi="Amiri" w:eastAsia="Amiri" w:cs="Amiri"/>
          <w:color w:val="111111"/>
          <w:sz w:val="28"/>
          <w:sz w:val="28"/>
          <w:szCs w:val="28"/>
          <w:rtl w:val="true"/>
          <w:lang w:bidi="ar-SA"/>
        </w:rPr>
        <w:t xml:space="preserve">وفرض على الرّجلين أن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يمشي بهما إلى شيء من معاصي اللّه وفرض عليها المشي إلى ما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فِي مَشْيِكَ وَ اغْضُضْ مِنْ صَوْتِكَ 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وقال فيما شهدت الايدي والارجل على أنفسهما وعلى أربابهما من تضييعهما لما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وفرضه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فهذا أيضا ممّا فرض اللّه على اليدين وعلى الرجلين وهو عملهما وهو من الايمان، وفرض على الوجه السّجود له بالليل والنهار في مواقيت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فهذه فريضة جامعة على الوجه واليدين والرجلين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وقال فيما فرض على الجوارح من الطهور والصّلاة بها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الكعبة عن البيت المقدّس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إِيمانَكُمْ إِنَّ اللّهَ بِالنّاسِ لَرَؤُفٌ رَحِيمٌ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فسمّى الصّلاة إيمانا فمن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لجوارحه موفيا كلّ جارحة من جوارحه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مستكملا لإيمانه وهو من أهل الجنّة ومن خان في شيء منها أو تعدّى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الايمان وتمامه، فمن أين جاءت زيادته؟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فَزادَتْهُمْ إِيماناً وَ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قُلُوبِهِمْ مَرَضٌ فَزادَتْهُمْ رِجْساً إِلَى رِجْسِهِمْ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 إِنَّهُمْ فِتْيَةٌ آمَنُوا بِرَبِّهِمْ وَ زِدْناهُمْ هُدىً</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ولو كان كلّه واحدا لازيادة فيه ولا نقصان لم يكن لأحد منهم فضل على الاخر، ولاستوت النّعم فيه، ولاستوي النّاس وبطل التفضيل، ولكن بتمام الايمان دخل المؤمنون الجنّة وبالزّيادة في الإيمان تفاضل المؤمنون بالدرجات عند اللّه وبالنقصان دخل المفرّطون النار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الحسن بن محبوب، عن عمّار بن أبي الأحوص،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الايمان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 والصدق واليقين والرّضا والوفاء والعلم والحلم، ثمّ قسم ذلك بين الناس، فمن جعل فيه هذه السبعة الاسهم فهو كامل محتمل، وقسّم لبعض الناس السهم ولبعض السهمين ولبعض الثلاثة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لاتحملوا على صاحب السّهم سهمين ولا على صاحب السهمين ثلاثة فتبهضوهم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كذلك حتّى ينتهى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أحمد بن محمّد بن عيسى، عن الحسن بن محبوب، عن عمّار بن أبي الاحوص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أقواما يقولون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ويفضّلونه على الناس كلّهم، وليس يصفون ما نصف من فضلكم أنتولاّهم؟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الجملة، أليس عند اللّه ما لم يكن عند رسول اللّه،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عند اللّه ما ليس لنا، وعندنا ما ليس عندكم، وعندكم ما ليس عند غيركم؟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الاسلام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والصدق، واليقين، والرضا، والوفاء، والعلم، والحلم، ثمّ قسم ذلك بين الناس فمن جعل فيه هذه السبعة الاسهم، فهو كامل الإيمان محتمل، ثمّ قسم لبعض الناس السهم، ولبعض السهمين، ولبعض </w:t>
      </w:r>
    </w:p>
    <w:p>
      <w:pPr>
        <w:pStyle w:val="BookText"/>
        <w:rPr/>
      </w:pPr>
      <w:r>
        <w:rPr>
          <w:rFonts w:ascii="Amiri" w:hAnsi="Amiri" w:eastAsia="Amiri" w:cs="Amiri"/>
          <w:color w:val="111111"/>
          <w:sz w:val="28"/>
          <w:sz w:val="28"/>
          <w:szCs w:val="28"/>
          <w:rtl w:val="true"/>
          <w:lang w:bidi="ar-SA"/>
        </w:rPr>
        <w:t>الثلاثة الاسهم، ولبعض الاربعة الاسهم، ولبعض الخمسة الاسهم، ولبعض الستّة الاسهم، ولبعض السبعة الأسهم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تحملوا على صاحب السهم سهمين، ولا على صاحب السهمين ثلاثة أسهم ولا على صاحب الثلاثة أربعة أسهم، ولا على صاحب الاربعة خمسة أسهم، ولا على صاحب الخمسة ستّة أسهم، ولا على صاحب السّتة سبعة أسهم، فتثقلوهم وتنفّروهم، ولكن ترفّقوا بهم وسهّلوا لهم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وسأضرب لك مثلا تعتبر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رجل مسلم وكان له جار كافر، وكان الكافر يرافق المؤمن فأحب المؤمن للكافر الاسلام، ولم يزل يزيّن الاسلام ويحبّبه إلى الكافر حتّى أسلم، فغدا عليه المؤمن فاستخرجه من منزله فذهب به إلى المسجد ليصلّي معه الفجر في جماعة، فلمّا صلّى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قعدنا نذكر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الشمس، فقعد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القرآن إلى أن تزول الشمس وصمت اليوم كان أفضل، فقعد معه وصام حتّى صلّى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حتّى تصلّي المغرب والعشاء الآخرة كان أفضل، فقعد معه حتّى صلّى المغرب والعشاء الآخرة، ثمّ نهضا وقد بلغ مجهوده، وحمل عليه ما لايطيق، فلمّا كان من الغد غدا عليه وهو يريد به مثل ما صنع بالأمس، فدقّ عليه بابه،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حتّى نذهب إلى المسجد، فأجابه أن انصرف عنّي فانّ هذا دين شديد لا اطيقه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تخرقوابهم</w:t>
      </w:r>
      <w:r>
        <w:rPr>
          <w:rStyle w:val="FootnoteAnchor"/>
          <w:rtl w:val="true"/>
        </w:rPr>
        <w:footnoteReference w:id="418"/>
      </w:r>
      <w:r>
        <w:rPr>
          <w:rFonts w:ascii="Amiri" w:hAnsi="Amiri" w:eastAsia="Amiri" w:cs="Amiri"/>
          <w:color w:val="111111"/>
          <w:sz w:val="28"/>
          <w:sz w:val="28"/>
          <w:szCs w:val="28"/>
          <w:rtl w:val="true"/>
          <w:lang w:bidi="ar-SA"/>
        </w:rPr>
        <w:t xml:space="preserve">، أماعلمت أنّ إمارة بني اميّة كانت بالسّيف والعسف والجور، وأنّ إمارتنا بالرّفق، والتألّف، والوقار، والتقيّة، وحسن </w:t>
      </w:r>
    </w:p>
    <w:p>
      <w:pPr>
        <w:pStyle w:val="BookText"/>
        <w:rPr/>
      </w:pPr>
      <w:r>
        <w:rPr>
          <w:rFonts w:ascii="Amiri" w:hAnsi="Amiri" w:eastAsia="Amiri" w:cs="Amiri"/>
          <w:color w:val="111111"/>
          <w:sz w:val="28"/>
          <w:sz w:val="28"/>
          <w:szCs w:val="28"/>
          <w:rtl w:val="true"/>
          <w:lang w:bidi="ar-SA"/>
        </w:rPr>
        <w:t>الخلطة والورع،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فرغّبوا الناس في دينكم وفيما أنتم فيه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ومحمد بن يحيي، عن أحمد بن محمّد بن عيسى جميعا، عن ابن فضّال، عن الحسن بن الجهم، عن أبي اليقظان، عن يعقوب بن الضحّاك، عن رجل من أصحابنا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وهو بالحيرة أنا وجماعة من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فيها ثمّ رجعنا مغتمّين</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رجعنا الى محل نزولنا وقت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فراشي في الحائر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الّذي كنّا فيه نزولا، فجئت وأنا بحال فرميت بنفسي فبينا أنا كذلك إذا أنا بأبي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فاستويت جالسا وجلس على صدر فراشي فسألني عمّا بعثني له فأخبرته، فحمد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جري ذكر 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نبرأ منهم، إنّهم لايقولون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يتولّونا ولا يقولون ما تقولون، تبرؤن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 عندنا ما ليس عندكم فينبغي لنا أن نبرأ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 عند اللّه ما ليس عندنا أفتراه أطرحنا؟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نفعل؟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فتولّوهم ولا تبرّؤا منهم، إنّ من المسلمين من له سهم ومنهم من له سهمان ومنهم من له ثلاثة أسهم، ومنهم من له أربعة أسهم، ومنهم من له خمسة أسهم، ومنهم من له ستّة أسهم، ومنهم من له سبعة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ينبغي أن يحمل صاحب السهم على ما عليه صاحب السهمين، ولا صاحب السهمين على ما عليه صاحب الثلاثة، ولا صاحب الثلاثة على ما عليه صاحب الاربعة، ولا صاحب الاربعة على ما عليه صاحب الخمسة، ولا صاحب الخمسة على ما عليه صاحب الستّة، ولا صاحب الستّة على ما عليه صاحب السبعة، وسأضرب 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له جار وكان نصرانيّا فدعاه إلى الإسلام وزيّنه له فأجابه فأتاه سحيرا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والتصغير لبيان انه كان قريبا من الصّبح أو بعيدا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 عليه 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ومرّ بنا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ولبس ثوبيه وخرج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شاءاللّه ثمّ صلّيا الفجر ثمّ مكثا حتّى أصبحا، فقام الّذي كان نصرانيا يريد منزله،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النّهار قصير والّذي بينك وبين الظهر قليل؟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معه إلى أن صلّى الظهر،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الظهر </w:t>
      </w:r>
    </w:p>
    <w:p>
      <w:pPr>
        <w:pStyle w:val="BookText"/>
        <w:rPr/>
      </w:pPr>
      <w:r>
        <w:rPr>
          <w:rFonts w:ascii="Amiri" w:hAnsi="Amiri" w:eastAsia="Amiri" w:cs="Amiri"/>
          <w:color w:val="111111"/>
          <w:sz w:val="28"/>
          <w:sz w:val="28"/>
          <w:szCs w:val="28"/>
          <w:rtl w:val="true"/>
          <w:lang w:bidi="ar-SA"/>
        </w:rPr>
        <w:t>والعصر قليل فاحتبسه حتّى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اخر النهار وأقل من أوّله فاحتبسه حتّى صلّى المغرب، ثمّ 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بقيت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صلّى العشاء الآخرة ثمّ تفرّقا فلمّا كان سحيرا غدا عليه فضرب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واخرج بنا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لهذا الدّين من هو أفرغ منّي وأنا إنسان مسكين وعليّ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شيء أخرجه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من مثل ذه وأخرجه من مثل هذا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موسى، عن أحمد بن عمر، عن يحيى بن أبان، عن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كيف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الخلق لم يلم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فكيف ذاك؟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أجزاء بلغ بها تسعة وأربعين جزء، ثمّ جعل الاجزاء أعشارا فجعل الجزء عشرة أعشار، ثمّ قسّمه بين الخلق فجعل في رجل عشر جزء وفي آخر عشري جزء حتّى بلغ به </w:t>
      </w:r>
    </w:p>
    <w:p>
      <w:pPr>
        <w:pStyle w:val="BookText"/>
        <w:rPr/>
      </w:pPr>
      <w:r>
        <w:rPr>
          <w:rFonts w:ascii="Amiri" w:hAnsi="Amiri" w:eastAsia="Amiri" w:cs="Amiri"/>
          <w:color w:val="111111"/>
          <w:sz w:val="28"/>
          <w:sz w:val="28"/>
          <w:szCs w:val="28"/>
          <w:rtl w:val="true"/>
          <w:lang w:bidi="ar-SA"/>
        </w:rPr>
        <w:t xml:space="preserve">جزء تامّا، وفي آخر جزء وعشر جزء، وآخر جزء وعشري جزء، وآخر جزء وثلاثة أعشار جزء حتّى بلغ به جزئين تامّين، ثمّ بحساب ذلك حتى بلغ بأرفعهم تسعة وأربعين جزء، فمن لم يجعل فيه الاّ عشر جزء لم يقدر على أن يكون مثل صاحب العشرين، وكذلك صاحب العشرين لايكون مثل صاحب الثلاثة الاعشار، وكذلك من تمّ له جزء لايقدر على أن يكون مثل صاحب الجزئين، ولو علم الناس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هذا الخلق على هذا لم يلم أحد أحدا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بعض أصحابه، عن الحسن بن عليّ بن أبي عثمان، عن محمّد بن عثمان، عن محمّد بن حماد الخزاز، عن عبدالعزيز القراطيسيّ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عبدالعزيز إنّ الايمان عشر درجات بمنزلة السلّم يصعد منه مرقاة بعد مرقاة فلا يقولنّ صاحب الإثنين لصاحب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حتّى ينتهي إلى العاشرة، فلا تسقط من هو دونك فيسقطك من هو فوقك، وإذا رأيت من هو أسفل منك بدرجة فارفعه إليك برفق ولا تحملنّ عليه ما لايطيق فتكسّره، فانّ من كسّر مؤمنا فعليه جبره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عن محمّد بن أحمد، عن أبي عبداللّه الرازي، عن الحسن بن علي بن أبي عثمان، عن محمّد بن حمّاد الخزاز، عن عبدالعزيز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نحوه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المقداد في الثامنة، وأبو ذرّ في التاسعة، وسلمان في العاشرة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معاوية</w:t>
      </w:r>
      <w:r>
        <w:rPr>
          <w:rStyle w:val="FootnoteAnchor"/>
          <w:rtl w:val="true"/>
        </w:rPr>
        <w:footnoteReference w:id="426"/>
      </w:r>
      <w:r>
        <w:rPr>
          <w:rFonts w:ascii="Amiri" w:hAnsi="Amiri" w:eastAsia="Amiri" w:cs="Amiri"/>
          <w:color w:val="111111"/>
          <w:sz w:val="28"/>
          <w:sz w:val="28"/>
          <w:szCs w:val="28"/>
          <w:rtl w:val="true"/>
          <w:lang w:bidi="ar-SA"/>
        </w:rPr>
        <w:t>، عن محمّد بن حمّاد أخي يوسف بن حمّاد الخزاز، عن عبدالعزيز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له شيئا من أمر الشيعة ومن أقاويلهم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عبدالعزيز الايمان عشر درجات بمنزلة السّلّم، له عشر مراقي، وترتقى منه مرقاة بعد مرقاة فلا يقولنّ صاحب الواحدة لصاحب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ولا يقولنّ صاحب الثانية لصاحب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في العاشرة وأبو ذرّ في التاسعة والمقداد في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عبدالعزيز لاتسقط من هو دونك فيسقطك من هو فوقك، إذا رأيت الّذي هو دونك فقدرت أن ترفعه إلى درجتك رفعا رفيقا فافعل، ولا تحملنّ عليه ما لايطيقه فتكسره، فانّه من كسر مؤمنا فعليه جبره، لأنك إذا ذهبت تحمّل الفصيل حمل البازل فسخته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أبي عبداللّه البرقي، عن أبيه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على سبع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درجة منهم في مزيد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لايخرجه ذلك المزيد من درجته إلى درجة غيره، ومنهم شهداء اللّه على خلقه، ومنهم النجباء، ومنهم الممتحنة، ومنهم النجداء، ومنهم أهل الصبر، ومنهم أهل التقوى، ومنهم اهل المغفرة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لانقول درجة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دَرَجاتٍ</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إنّما تفاضل القوم بالاعمال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واللّه يا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وبموالاتهم وبمعرفتهم إيّانا، فيضاعف اللّه للمؤمنين حسناتهم، ويرفع لهم الدرجات العلى،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باءَ بِسَخَطٍ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واللّه الّذين جحدوا حقّ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الائمّة منّا أهل البيت، فباؤا لذلك بسخط من اللّه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 شيعتنا واللّه لا يتيحهم</w:t>
      </w:r>
      <w:r>
        <w:rPr>
          <w:rStyle w:val="FootnoteAnchor"/>
          <w:rtl w:val="true"/>
        </w:rPr>
        <w:footnoteReference w:id="433"/>
      </w:r>
      <w:r>
        <w:rPr>
          <w:rFonts w:ascii="Amiri" w:hAnsi="Amiri" w:eastAsia="Amiri" w:cs="Amiri"/>
          <w:color w:val="111111"/>
          <w:sz w:val="28"/>
          <w:sz w:val="28"/>
          <w:szCs w:val="28"/>
          <w:rtl w:val="true"/>
          <w:lang w:bidi="ar-SA"/>
        </w:rPr>
        <w:t xml:space="preserve">الذنوب والخطايا، هم صفوة اللّه الّذين اختارهم لدينه،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الْأَعْرابِ مَنْ يُؤْمِنُ بِاللّهِ وَ الْيَوْمِ الْآخِرِ وَ يَتَّخِذُ ما يُنْفِقُ قُرُباتٍ عِنْدَ اللّهِ</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أيثيبهم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يثابون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ابن سعيد إسأل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عليه كلامي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أتولاّكم، وأبرأ من عدوّكم، وأقول بالقدر أقولي فيه قولك؟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كلامه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يده </w:t>
      </w:r>
      <w:bookmarkStart w:id="121" w:name="pg13626_138681"/>
    </w:p>
    <w:p>
      <w:pPr>
        <w:pStyle w:val="BookText"/>
        <w:rPr/>
      </w:pPr>
      <w:bookmarkEnd w:id="12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من موالي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سلطان هشام ليس من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ويله أ</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ما علم أنّ اللّه جعل لادم دولة ولإبليس دولة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الصيقل رفع الحديث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عنده، فتذاكرنا رجلا من أصحابنا،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لايقبل ممّن دونكم حتّى يكون مثلكم لم يقبل منكم حتّى تكونوا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الرجل عليّ بن السري الكرخي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663929_3830689328"/>
      <w:bookmarkStart w:id="123" w:name="_Toc45"/>
      <w:bookmarkEnd w:id="122"/>
      <w:r>
        <w:rPr>
          <w:rtl w:val="true"/>
        </w:rPr>
        <w:t xml:space="preserve">باب </w:t>
      </w:r>
      <w:r>
        <w:rPr>
          <w:rtl w:val="true"/>
        </w:rPr>
        <w:t>(</w:t>
      </w:r>
      <w:r>
        <w:rPr/>
        <w:t>43</w:t>
      </w:r>
      <w:r>
        <w:rPr>
          <w:rtl w:val="true"/>
        </w:rPr>
        <w:t xml:space="preserve">) </w:t>
      </w:r>
      <w:r>
        <w:rPr>
          <w:rtl w:val="true"/>
        </w:rPr>
        <w:t>إيمان جوارح الإنسان</w:t>
      </w:r>
      <w:bookmarkEnd w:id="1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الإيمان على جوارح بني آدم وقسّمه عليها، فليس من جوارحه جارحة إلاّ وقد وكلت به من الإيمان بغير ما وكلت به اختها، ومنها عيناه اللّتان ينظر بهما، ورجلاه اللّتان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على العين ألاّ تنظر إلى ما حرّم اللّه عليه، وأن تغض عمّا نهاه اللّه عنه ممّا لا يحلّ له وهو عمله، وهو من الإيمان،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من غضّ البصر عمّا حرّم اللّه وهو عملها، وهو من الإيمان، وفرض اللّه على الرجلين ان لا يمشي بهما إلى شيء من معاصي اللّه، وفرض عليهما المشي فيما فرض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فِي مَشْيِكَ وَ اغْضُضْ مِنْ صَوْتِكَ 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ومحمّد بن يحيى، عن أحمد بن محمّد بن عيسى، جميعا، عن البرقي، عن النضر بن سويد، عن يحيى بن عمران الحلبيّ، عن عبيداللّه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عن 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السّمع عمّا سمع، والبصر عمّا نظر إليه، والفؤاد عمّا عقد عليه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24" w:name="pg13626_138683"/>
    </w:p>
    <w:p>
      <w:pPr>
        <w:pStyle w:val="Heading3"/>
        <w:numPr>
          <w:ilvl w:val="2"/>
          <w:numId w:val="1"/>
        </w:numPr>
        <w:rPr/>
      </w:pPr>
      <w:bookmarkStart w:id="125" w:name="__RefHeading___Toc663931_3830689328"/>
      <w:bookmarkStart w:id="126" w:name="_Toc46"/>
      <w:bookmarkEnd w:id="124"/>
      <w:bookmarkEnd w:id="125"/>
      <w:r>
        <w:rPr>
          <w:rtl w:val="true"/>
        </w:rPr>
        <w:t xml:space="preserve">باب </w:t>
      </w:r>
      <w:r>
        <w:rPr>
          <w:rtl w:val="true"/>
        </w:rPr>
        <w:t>(</w:t>
      </w:r>
      <w:r>
        <w:rPr/>
        <w:t>44</w:t>
      </w:r>
      <w:r>
        <w:rPr>
          <w:rtl w:val="true"/>
        </w:rPr>
        <w:t xml:space="preserve">) </w:t>
      </w:r>
      <w:r>
        <w:rPr>
          <w:rtl w:val="true"/>
        </w:rPr>
        <w:t>دعائم الإسلام</w:t>
      </w:r>
      <w:bookmarkEnd w:id="126"/>
    </w:p>
    <w:p>
      <w:pPr>
        <w:pStyle w:val="BookText"/>
        <w:rPr/>
      </w:pPr>
      <w:r>
        <w:rPr>
          <w:rFonts w:eastAsia="Amiri" w:cs="Amiri" w:ascii="Amiri" w:hAnsi="Amiri"/>
          <w:color w:val="111111"/>
          <w:sz w:val="28"/>
          <w:szCs w:val="28"/>
          <w:lang w:bidi="ar-SA"/>
        </w:rPr>
        <w:t>7004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عبدالرحمن،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على حدود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والإقرار بما جاء به من عند اللّه، وصلوات الخمس، وأداء الزكاة، وصوم شهر رمضان، وحجّ البيت، وولاية وليّنا، وعداوة عدوّنا، والدخول مع الصادقين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والاقرار 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 الصّلاة، وإيتاء الزكاة، وحجّ البيت، وصوم شهر رمضان، والولاية لاولياء اللّه، والبراءة من أعداء اللّه، واجتناب كل مسكر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السعد آبادي، عن أحمد بن أبي عبداللّه البرقي، عن أبيه، عن محمّد بن سنان،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والصّوم، والحجّ وولاية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ابن العرزميّ،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أثافي</w:t>
      </w:r>
      <w:r>
        <w:rPr>
          <w:rStyle w:val="FootnoteAnchor"/>
          <w:rtl w:val="true"/>
        </w:rPr>
        <w:footnoteReference w:id="446"/>
      </w:r>
      <w:r>
        <w:rPr>
          <w:rFonts w:ascii="Amiri" w:hAnsi="Amiri" w:eastAsia="Amiri" w:cs="Amiri"/>
          <w:color w:val="111111"/>
          <w:sz w:val="28"/>
          <w:sz w:val="28"/>
          <w:szCs w:val="28"/>
          <w:rtl w:val="true"/>
          <w:lang w:bidi="ar-SA"/>
        </w:rPr>
        <w:t>الاسلام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والولاية، لاتصح واحدة منهنّ إلاّ بصاحبتيها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عن النضر، عن يحيي الحلبيّ، عن عبداللّه 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الفرائض الّتي افترض اللّه على العباد ما هي؟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 الصّلاة، والخمس، والزكاة، وحجّ البيت، وصوم شهر رمضان، والولاية فمن أقامهنّ وسدّد وقارب، واجتنب كلّ منكر دخل الجنّة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محمد بن أحمد بن شهريار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محمد بن أحمد بن محمد بن عامر بن علان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ابن محمّد بن هارون التميمي الاشناني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ابن الحسين الاشناني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زيد، عن جعفر، عن أبيه، عن علي بن الحسين بن علي</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خمسا ولم يفترض الاّ حسنا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والصّيام، وولايتنا أهل البيت، فعمل الناس بأربع واستخفوا بالخامسة، واللّه لا يستكملوا الاربع حتى يستكملوها بالخامسة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صفوان بن يحيي، عن عيسى بن السريّ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بدعائم الاسلام التي لايسع أحدا التقصير عن معرفة شيء منها، الّذي من قصّر عن معرفة شيء منها 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عمله، ومن عرفها وعمل بها صلح له دينه وقبل منه عمله ولم يضق به ممّا هو فيه لجهل شيء من الامور جهله؟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والايمان بانّ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والإقرار بما جاء به من عند اللّه، وحقّ في الاموال الزكاة، والولاية الّتي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آل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الولاية شيء دون شيء فضل</w:t>
      </w:r>
      <w:r>
        <w:rPr>
          <w:rStyle w:val="FootnoteAnchor"/>
          <w:rtl w:val="true"/>
        </w:rPr>
        <w:footnoteReference w:id="451"/>
      </w:r>
      <w:r>
        <w:rPr>
          <w:rFonts w:ascii="Amiri" w:hAnsi="Amiri" w:eastAsia="Amiri" w:cs="Amiri"/>
          <w:color w:val="111111"/>
          <w:sz w:val="28"/>
          <w:sz w:val="28"/>
          <w:szCs w:val="28"/>
          <w:rtl w:val="true"/>
          <w:lang w:bidi="ar-SA"/>
        </w:rPr>
        <w:t>يعرف لمن أخذ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ثمّ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وحسين بن عليّ ولا سواء ولا سواء</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w:t>
      </w:r>
    </w:p>
    <w:p>
      <w:pPr>
        <w:pStyle w:val="BookText"/>
        <w:rPr/>
      </w:pPr>
      <w:r>
        <w:rPr>
          <w:rFonts w:ascii="Amiri" w:hAnsi="Amiri" w:eastAsia="Amiri" w:cs="Amiri"/>
          <w:color w:val="111111"/>
          <w:sz w:val="28"/>
          <w:sz w:val="28"/>
          <w:szCs w:val="28"/>
          <w:rtl w:val="true"/>
          <w:lang w:bidi="ar-SA"/>
        </w:rPr>
        <w:t>فقال له حكم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عليّ بن الحسين، ثم كان محمّد بن علي أبا جعفر، وكانت الشيعة قبل أن يكون أبو جعفر وهم لايعرفون مناسك حجّهم وحلالهم وحرامهم حتى كان أبو جعفر ففتح لهم وبيّن لهم مناسك حجّهم وحلالهم وحرامهم حتى صار الناس يحتاجون إليهم من بعد ما كانوا يحتاجون إلى الناس، وهكذا يكون الامر والارض لاتكون إلاّ بإمام ومن مات لايعرف إمامه مات ميتة جاهليّة، وأحوج ما تكون إلى ما أنت عليه إذا بلغت نفسك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عنك الدّنيا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الاشعريّ، عن محمّد بن عبدالجبّار، عن صفوان، عن عيسى بن السريّ أبي اليسع،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صفوان،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دعائم الاسلام الّتي بني عليها، ولا يسع أحدا من الناس تقصير عن شيء منها التي من قصر عن معرفة شيء منهاكبت عليه دينه</w:t>
      </w:r>
      <w:r>
        <w:rPr>
          <w:rStyle w:val="FootnoteAnchor"/>
          <w:rtl w:val="true"/>
        </w:rPr>
        <w:footnoteReference w:id="456"/>
      </w:r>
      <w:r>
        <w:rPr>
          <w:rFonts w:ascii="Amiri" w:hAnsi="Amiri" w:eastAsia="Amiri" w:cs="Amiri"/>
          <w:color w:val="111111"/>
          <w:sz w:val="28"/>
          <w:sz w:val="28"/>
          <w:szCs w:val="28"/>
          <w:rtl w:val="true"/>
          <w:lang w:bidi="ar-SA"/>
        </w:rPr>
        <w:t>، ولم يقبل منه عمله، ومن عرفها وعمل بها صلح دينه، وقبل منه عمله، ولم يضق</w:t>
      </w:r>
      <w:r>
        <w:rPr>
          <w:rStyle w:val="FootnoteAnchor"/>
          <w:rtl w:val="true"/>
        </w:rPr>
        <w:footnoteReference w:id="457"/>
      </w:r>
      <w:r>
        <w:rPr>
          <w:rFonts w:ascii="Amiri" w:hAnsi="Amiri" w:eastAsia="Amiri" w:cs="Amiri"/>
          <w:color w:val="111111"/>
          <w:sz w:val="28"/>
          <w:sz w:val="28"/>
          <w:szCs w:val="28"/>
          <w:rtl w:val="true"/>
          <w:lang w:bidi="ar-SA"/>
        </w:rPr>
        <w:t xml:space="preserve">به ما فيه بجهل شيء من الأمور جهله؟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والايمان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والاقرار بما جاء به من عند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والولاية شيء دون شيء فضل يعرف لمن أخذ به،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لايعرف إمامه</w:t>
      </w:r>
      <w:r>
        <w:rPr>
          <w:rStyle w:val="FootnoteAnchor"/>
          <w:rtl w:val="true"/>
        </w:rPr>
        <w:footnoteReference w:id="458"/>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معاوية، وكان حسن، ثمّ كان حسين،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معاوية لاسواء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w:t>
      </w:r>
    </w:p>
    <w:p>
      <w:pPr>
        <w:pStyle w:val="BookText"/>
        <w:rPr/>
      </w:pPr>
      <w:r>
        <w:rPr>
          <w:rFonts w:ascii="Amiri" w:hAnsi="Amiri" w:eastAsia="Amiri" w:cs="Amiri"/>
          <w:color w:val="111111"/>
          <w:sz w:val="28"/>
          <w:sz w:val="28"/>
          <w:szCs w:val="28"/>
          <w:rtl w:val="true"/>
          <w:lang w:bidi="ar-SA"/>
        </w:rPr>
        <w:t>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 أبو جعفر وكانت الشيعة قبله لايعرفون ما يحتاجون إليه من حلال ولا حرام إلاّ ما تعلّموا من الناس، حتّى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لهم وبيّن لهم وعلمهم فصاروا يعلّمون الناس بعد ما كانوا يتعلّمون منهم، والأمر هكذا يكون، والارض لا تصلح إلاّ بإمام، ومن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لايعرف إمامه مات ميتة جاهليّة، وأحوج ما تكون إلى هذا إذا بلغت نفسك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من الدّنيا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على رأي حسن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اليسع عيسى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حمزة حاضر المجلس إنّه قال لك فما تقول</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حقّ </w:t>
      </w:r>
    </w:p>
    <w:p>
      <w:pPr>
        <w:pStyle w:val="BookText"/>
        <w:rPr/>
      </w:pPr>
      <w:r>
        <w:rPr>
          <w:rFonts w:ascii="IRNazanin" w:hAnsi="IRNazanin" w:eastAsia="IRNazanin"/>
          <w:color w:val="111111"/>
          <w:sz w:val="28"/>
          <w:sz w:val="28"/>
          <w:szCs w:val="28"/>
          <w:rtl w:val="true"/>
          <w:lang w:bidi="fa-IR"/>
        </w:rPr>
        <w:t>الامام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حمّاد بن عثمان، 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بنيت عليه دعائم الإسلام إذا أنا أخذت بها زكى عملي ولم يضرّني جهل ما جهلت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والإقرار بما جاء به من عند اللّه، وحقّ في الاموال من الزكاة، والولاية الّتي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ولاية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يعرف إمامه مات ميتة جاهليّة،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من بعده الحسن، ثم من بعده الحسين، ثم من بعده علي بن الحسين، ثم من بعده محمّد بن عليّ، ثمّ هكذا يكون الامر، إن الارض لاتصلح إلاّ بإمام ومن مات لايعرف إمامه مات ميتة جاهلية، وأحوج ما يكون أحدكم إلى معرفته إذا بلغت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لقدكنت على أمر حسن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السري</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دعائم الاسلام التي بني عليها </w:t>
      </w:r>
    </w:p>
    <w:p>
      <w:pPr>
        <w:pStyle w:val="BookText"/>
        <w:rPr/>
      </w:pPr>
      <w:r>
        <w:rPr>
          <w:rFonts w:ascii="Amiri" w:hAnsi="Amiri" w:eastAsia="Amiri" w:cs="Amiri"/>
          <w:color w:val="111111"/>
          <w:sz w:val="28"/>
          <w:sz w:val="28"/>
          <w:szCs w:val="28"/>
          <w:rtl w:val="true"/>
          <w:lang w:bidi="ar-SA"/>
        </w:rPr>
        <w:t>الدّين لايسع أحد التقصير في شيء منها، الّتي من قصّر عن معرفة شيء منها فسد عليه دينه، ولم يقبل منه عمله، ومن عرفها وعمل بها صلح له دينه، وقبل منه عمله، ولم يضرّه ما هو فيه بجهل شيء من الأمور إن جهله؟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شهادة أن لا إله إلاّ اللّه، والايمان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والاقرار بما جاء من عند اللّه، وحقّ من الأموال الزكاة، والولاية الّتي أمر اللّه بها ولاية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إمامه مات ميتة جاهليّة، فكان الامام عليّ، ثمّ كان الحسن بن عليّ، ثمّ كان الحسين بن عليّ، ثمّ كان عليّ بن الحسين، ثمّ كان محمّد بن علي أبو جعفر، وكانت الشيعة قبل أن يكون أبو جعفر وهم لايعرفون مناسك حجّهم، ولا حلالهم ولا حرامهم، حتى كان أبو جعفر فحجّ لهم</w:t>
      </w:r>
      <w:r>
        <w:rPr>
          <w:rStyle w:val="FootnoteAnchor"/>
          <w:rtl w:val="true"/>
        </w:rPr>
        <w:footnoteReference w:id="463"/>
      </w:r>
      <w:r>
        <w:rPr>
          <w:rFonts w:ascii="Amiri" w:hAnsi="Amiri" w:eastAsia="Amiri" w:cs="Amiri"/>
          <w:color w:val="111111"/>
          <w:sz w:val="28"/>
          <w:sz w:val="28"/>
          <w:szCs w:val="28"/>
          <w:rtl w:val="true"/>
          <w:lang w:bidi="ar-SA"/>
        </w:rPr>
        <w:t>وبيّن مناسك حجّهم، وحلالهم وحرامهم، حتّى استغنوا عن الناس، وصار الناس يتعلّمون منهم، بعد ما كانوا يتعلّمون من الناس، وهكذا يكون الامر، والارض لاتكون إلاّ بإمام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الدين الذي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 ما لايسعهم جهله ولا يقبل منهم غيره، ما هو؟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إقام الصّلاة، وإيتاء الزكاة، وحجّ البيت من استطاع إليه سبيلا، وصوم شهر رمضان،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فرض اللّه على العباد، ولا يسأل الربّ العباد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زدتني على ما افترضت عليك؟</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أي لايقول اللّه تعالى يوم القيامة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تزد على الواجبات التي فرضتها عليك، أي لماذا لم تأت بالاعمال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جاء بالاعمال المستحبّة زاده اللّه أجرا وثوابا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زاد زاده اللّه،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سننا حسنة جميلة ينبغي للناس الاخذ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فضالة بن أيوب، عن أبي زيد الحلال، عن عبدالحميد بن أبي العلاء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خلقه خمسا فرخّص في أربع ولم يرخّص في واحدة</w:t>
      </w:r>
      <w:r>
        <w:rPr>
          <w:rStyle w:val="FootnoteAnchor"/>
          <w:rtl w:val="true"/>
        </w:rPr>
        <w:footnoteReference w:id="466"/>
      </w:r>
      <w:r>
        <w:rPr>
          <w:rFonts w:ascii="IRNazanin" w:hAnsi="IRNazanin" w:eastAsia="IRNazanin"/>
          <w:color w:val="111111"/>
          <w:sz w:val="28"/>
          <w:sz w:val="28"/>
          <w:szCs w:val="28"/>
          <w:rtl w:val="true"/>
          <w:lang w:bidi="fa-IR"/>
        </w:rPr>
        <w:t>و</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وأبو علي الاشعري، عن محمد بن عبدالجبار جميعا، عن صفوان، عن عمرو ابن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منزل أخيه عبداللّه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حوّلك إلى هذا المنزل؟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النزهة</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ليكون بعيدا عن النّاس وليستريح بعض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ألا أقصّ عليك ديني؟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وحده لاشريك له، وأنّ محمدا عبده ورسوله، وأنّ الساعة آتية لاريب فيها، وأنّ اللّه يبعث من في القبور، وإقام الصلاة، وإيتاء الزكاة، وصوم شهر رمضان، وحجّ البيت، والولاية لعليّ أمير المؤمنين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والولاية للحسن والحسين، والولاية لعليّ بن الحسين، والولاية لمحمّد بن عليّ ولك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أئمّتي، عليه أحيا وعليه أموت وأدين اللّه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هذا واللّه دين اللّه ودين آبائي الّذي أدين اللّه به في السرّ والعلانية، فاتّق اللّه وكفّ لسانك إلاّ من خير ولا تقلّ إنّي هديت نفسي بل اللّه هداك فأدّ شكر ما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عليك ولا تكن ممّن إذا أقبل طعن في عينه وإذا أدبر طعن في قفاه</w:t>
      </w:r>
      <w:r>
        <w:rPr>
          <w:rStyle w:val="FootnoteAnchor"/>
          <w:rtl w:val="true"/>
        </w:rPr>
        <w:footnoteReference w:id="469"/>
      </w:r>
      <w:r>
        <w:rPr>
          <w:rFonts w:ascii="IRNazanin" w:hAnsi="IRNazanin" w:eastAsia="IRNazanin"/>
          <w:color w:val="111111"/>
          <w:sz w:val="28"/>
          <w:sz w:val="28"/>
          <w:szCs w:val="28"/>
          <w:rtl w:val="true"/>
          <w:lang w:bidi="fa-IR"/>
        </w:rPr>
        <w:t xml:space="preserve">، ولا تحمل </w:t>
      </w:r>
    </w:p>
    <w:p>
      <w:pPr>
        <w:pStyle w:val="BookText"/>
        <w:rPr/>
      </w:pPr>
      <w:r>
        <w:rPr>
          <w:rFonts w:ascii="Amiri" w:hAnsi="Amiri" w:eastAsia="Amiri" w:cs="Amiri"/>
          <w:color w:val="111111"/>
          <w:sz w:val="28"/>
          <w:sz w:val="28"/>
          <w:szCs w:val="28"/>
          <w:rtl w:val="true"/>
          <w:lang w:bidi="ar-SA"/>
        </w:rPr>
        <w:t xml:space="preserve">الناس على كاهلك فإنّك 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حملت الناس على كاهلك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يصدّعوا شعب كاهلك</w:t>
      </w:r>
      <w:r>
        <w:rPr>
          <w:rStyle w:val="FootnoteAnchor"/>
          <w:rtl w:val="true"/>
        </w:rPr>
        <w:footnoteReference w:id="470"/>
      </w:r>
      <w:r>
        <w:rPr>
          <w:rFonts w:ascii="IRNazanin" w:hAnsi="IRNazanin" w:eastAsia="IRNazanin"/>
          <w:color w:val="111111"/>
          <w:sz w:val="28"/>
          <w:sz w:val="28"/>
          <w:szCs w:val="28"/>
          <w:rtl w:val="true"/>
          <w:lang w:bidi="fa-IR"/>
        </w:rPr>
        <w:t>و</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يحيي العطار، عن محمّد بن أحمد، عن سهل بن زياد الآدمي، عن محمّد بن سنان، عن المفضل بن عمر، عن يونس بن 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اتقوا اللّه وآمنوا برسوله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وبرسوله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السمحة إقام الصّلاة، وايتاء الزّكاة، وصيام شهر رمضان، وحجّ البيت الحرام والطاعة للامام وأداء حقوق المؤمن فانّ من حبس حقّ المؤمن أقامه اللّه يوم القيامة خمسمائة عام على رجليه، حتّى يسيل من عرقه أودية، ثمّ ينادي مناد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الظالم الذي حبس عن اللّه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 أربعين عاما ثمّ يؤمر به إلى نار جهنّم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الفضل بن محمّد بن المسيب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عبدالعزيز بن محمّد أبو موسى المجاشعي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جعفر بن محمّد، عن أبيه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جميعا عن آبائهما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فإنّه لا يقبل أحدهما إلاّ بالأخري، والصيام وحجّ البيت من استطاع إليه سبيلا، وختم ذلك بالولاية،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بن فضال، عن ثعلبة بن ميمون، عن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بأصل الاسلام وفرعه وذروته وسنامه؟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الصّلاة، وفرعه الزكاة، وذروته وسنامه الجهاد في سبيل اللّه، ألا اخبرك بأبواب الخير؟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والصدقة تحطّ الخطيئة، وقيام الرجل في جوف الليل يناجي ربّه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bookmarkStart w:id="127" w:name="pg13626_138695"/>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 طَمَعاً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الغضائري، عن أحمد العطار، عن أبيه، عن أحمد بن محمّد بن عيسى، عن ابن فضال مثله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جنّة من النار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63933_3830689328"/>
      <w:bookmarkStart w:id="129" w:name="_Toc47"/>
      <w:bookmarkEnd w:id="128"/>
      <w:r>
        <w:rPr>
          <w:rtl w:val="true"/>
        </w:rPr>
        <w:t xml:space="preserve">باب </w:t>
      </w:r>
      <w:r>
        <w:rPr>
          <w:rtl w:val="true"/>
        </w:rPr>
        <w:t>(</w:t>
      </w:r>
      <w:r>
        <w:rPr/>
        <w:t>45</w:t>
      </w:r>
      <w:r>
        <w:rPr>
          <w:rtl w:val="true"/>
        </w:rPr>
        <w:t xml:space="preserve">) </w:t>
      </w:r>
      <w:r>
        <w:rPr>
          <w:rtl w:val="true"/>
        </w:rPr>
        <w:t>خمس صور مع المؤمن في القبر</w:t>
      </w:r>
      <w:bookmarkEnd w:id="129"/>
    </w:p>
    <w:p>
      <w:pPr>
        <w:pStyle w:val="BookText"/>
        <w:rPr/>
      </w:pP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صور يدخلن القبر مع المؤمن، كأحسن ما يكون من الصور، امامهن صورة أحسن منهن، فإن أتى عن يمينه منعته الصّلاة، وان أتى عن يساره منعته الزكاة، وان أتى عند رأسه منعه الحج، وان أتى عند رجليه منعه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الصورة التي هي أحسن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أنتنّ جزيتنّ عن اللّه خيرا؟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 وتقول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وتقول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الصوم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الاربع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فإنّك أحسن منّا صورة؟ </w:t>
      </w:r>
      <w:bookmarkStart w:id="130" w:name="pg13626_138696"/>
    </w:p>
    <w:p>
      <w:pPr>
        <w:pStyle w:val="BookText"/>
        <w:rPr/>
      </w:pPr>
      <w:bookmarkEnd w:id="1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الولاية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663935_3830689328"/>
      <w:bookmarkStart w:id="132" w:name="_Toc48"/>
      <w:bookmarkEnd w:id="131"/>
      <w:r>
        <w:rPr>
          <w:rtl w:val="true"/>
        </w:rPr>
        <w:t xml:space="preserve">باب </w:t>
      </w:r>
      <w:r>
        <w:rPr>
          <w:rtl w:val="true"/>
        </w:rPr>
        <w:t>(</w:t>
      </w:r>
      <w:r>
        <w:rPr/>
        <w:t>46</w:t>
      </w:r>
      <w:r>
        <w:rPr>
          <w:rtl w:val="true"/>
        </w:rPr>
        <w:t xml:space="preserve">) </w:t>
      </w:r>
      <w:r>
        <w:rPr>
          <w:rtl w:val="true"/>
        </w:rPr>
        <w:t>اللّه يحافظ على أهل الإسلام</w:t>
      </w:r>
      <w:bookmarkEnd w:id="132"/>
    </w:p>
    <w:p>
      <w:pPr>
        <w:pStyle w:val="BookText"/>
        <w:rPr/>
      </w:pP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التقت فئتان قطّ من أهل الباطل إلاّ كان النصر مع أحسنهما</w:t>
      </w:r>
      <w:r>
        <w:rPr>
          <w:rStyle w:val="FootnoteAnchor"/>
          <w:rtl w:val="true"/>
        </w:rPr>
        <w:footnoteReference w:id="477"/>
      </w:r>
      <w:r>
        <w:rPr>
          <w:rFonts w:ascii="Amiri" w:hAnsi="Amiri" w:eastAsia="Amiri" w:cs="Amiri"/>
          <w:color w:val="111111"/>
          <w:sz w:val="28"/>
          <w:sz w:val="28"/>
          <w:szCs w:val="28"/>
          <w:rtl w:val="true"/>
          <w:lang w:bidi="ar-SA"/>
        </w:rPr>
        <w:t xml:space="preserve">بقيّة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663937_3830689328"/>
      <w:bookmarkStart w:id="134" w:name="_Toc49"/>
      <w:bookmarkEnd w:id="133"/>
      <w:r>
        <w:rPr>
          <w:rtl w:val="true"/>
        </w:rPr>
        <w:t xml:space="preserve">باب </w:t>
      </w:r>
      <w:r>
        <w:rPr>
          <w:rtl w:val="true"/>
        </w:rPr>
        <w:t>(</w:t>
      </w:r>
      <w:r>
        <w:rPr/>
        <w:t>47</w:t>
      </w:r>
      <w:r>
        <w:rPr>
          <w:rtl w:val="true"/>
        </w:rPr>
        <w:t xml:space="preserve">) </w:t>
      </w:r>
      <w:r>
        <w:rPr>
          <w:rtl w:val="true"/>
        </w:rPr>
        <w:t>الإسلام نعمة</w:t>
      </w:r>
      <w:bookmarkEnd w:id="13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وأمسى وعنده ثلاث فقد تمّت عليه النّعمة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وأمسى معافي في بدنه، امنا في سربه</w:t>
      </w:r>
      <w:r>
        <w:rPr>
          <w:rStyle w:val="FootnoteAnchor"/>
          <w:rtl w:val="true"/>
        </w:rPr>
        <w:footnoteReference w:id="479"/>
      </w:r>
      <w:bookmarkStart w:id="135" w:name="pg13626_138697"/>
    </w:p>
    <w:p>
      <w:pPr>
        <w:pStyle w:val="BookText"/>
        <w:rPr/>
      </w:pPr>
      <w:bookmarkEnd w:id="135"/>
      <w:r>
        <w:rPr>
          <w:rFonts w:ascii="Amiri" w:hAnsi="Amiri" w:eastAsia="Amiri" w:cs="Amiri"/>
          <w:color w:val="111111"/>
          <w:sz w:val="28"/>
          <w:sz w:val="28"/>
          <w:szCs w:val="28"/>
          <w:rtl w:val="true"/>
          <w:lang w:bidi="ar-SA"/>
        </w:rPr>
        <w:t>عنده قوت يومه، فإن كانت عنده الرّابعة فقد تمّت عليه النّعمة في الدّنيا والآخرة وهو الإسلام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663939_3830689328"/>
      <w:bookmarkStart w:id="137" w:name="_Toc50"/>
      <w:bookmarkEnd w:id="136"/>
      <w:r>
        <w:rPr>
          <w:rtl w:val="true"/>
        </w:rPr>
        <w:t xml:space="preserve">باب </w:t>
      </w:r>
      <w:r>
        <w:rPr>
          <w:rtl w:val="true"/>
        </w:rPr>
        <w:t>(</w:t>
      </w:r>
      <w:r>
        <w:rPr/>
        <w:t>48</w:t>
      </w:r>
      <w:r>
        <w:rPr>
          <w:rtl w:val="true"/>
        </w:rPr>
        <w:t xml:space="preserve">) </w:t>
      </w:r>
      <w:r>
        <w:rPr>
          <w:rtl w:val="true"/>
        </w:rPr>
        <w:t>اساس الإسلام حبّ أهل البيت</w:t>
      </w:r>
      <w:bookmarkEnd w:id="137"/>
    </w:p>
    <w:p>
      <w:pPr>
        <w:pStyle w:val="BookText"/>
        <w:rPr/>
      </w:pPr>
      <w:r>
        <w:rPr>
          <w:rFonts w:eastAsia="Amiri" w:cs="Amiri" w:ascii="Amiri" w:hAnsi="Amiri"/>
          <w:color w:val="111111"/>
          <w:sz w:val="28"/>
          <w:szCs w:val="28"/>
          <w:lang w:bidi="ar-SA"/>
        </w:rPr>
        <w:t>7023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عبداللّه بن القاسم، عن مدرك بن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عريان، فلباسه الحياء وزينته الوقار</w:t>
      </w:r>
      <w:r>
        <w:rPr>
          <w:rStyle w:val="FootnoteAnchor"/>
          <w:rtl w:val="true"/>
        </w:rPr>
        <w:footnoteReference w:id="481"/>
      </w:r>
      <w:r>
        <w:rPr>
          <w:rFonts w:ascii="Amiri" w:hAnsi="Amiri" w:eastAsia="Amiri" w:cs="Amiri"/>
          <w:color w:val="111111"/>
          <w:sz w:val="28"/>
          <w:sz w:val="28"/>
          <w:szCs w:val="28"/>
          <w:rtl w:val="true"/>
          <w:lang w:bidi="ar-SA"/>
        </w:rPr>
        <w:t>ومروءته العمل الصّالح وعماده الورع ولكلّ شيء أساس، وأساس الإسلام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علي بن معبد، عن عبداللّه بن القاسم، عن مدرك بن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مثله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138" w:name="pg13626_138698"/>
    </w:p>
    <w:p>
      <w:pPr>
        <w:pStyle w:val="Heading3"/>
        <w:numPr>
          <w:ilvl w:val="2"/>
          <w:numId w:val="1"/>
        </w:numPr>
        <w:rPr/>
      </w:pPr>
      <w:bookmarkStart w:id="139" w:name="__RefHeading___Toc663941_3830689328"/>
      <w:bookmarkStart w:id="140" w:name="_Toc51"/>
      <w:bookmarkEnd w:id="138"/>
      <w:bookmarkEnd w:id="139"/>
      <w:r>
        <w:rPr>
          <w:rtl w:val="true"/>
        </w:rPr>
        <w:t xml:space="preserve">باب </w:t>
      </w:r>
      <w:r>
        <w:rPr>
          <w:rtl w:val="true"/>
        </w:rPr>
        <w:t>(</w:t>
      </w:r>
      <w:r>
        <w:rPr/>
        <w:t>49</w:t>
      </w:r>
      <w:r>
        <w:rPr>
          <w:rtl w:val="true"/>
        </w:rPr>
        <w:t xml:space="preserve">) </w:t>
      </w:r>
      <w:r>
        <w:rPr>
          <w:rtl w:val="true"/>
        </w:rPr>
        <w:t>نسبة الإسلام</w:t>
      </w:r>
      <w:bookmarkEnd w:id="140"/>
    </w:p>
    <w:p>
      <w:pPr>
        <w:pStyle w:val="BookText"/>
        <w:rPr/>
      </w:pP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عن غياث بن ابراهيم،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لانسبنّ الاسلام نسبة لم ينسبه أحد قبلي ولا ينسبه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التسليم، والتسليم هو التصديق، والتصديق هو اليقين، واليقين هو الاداء، والأداء هو العمل، إنّ المؤمن أخذ دينه من ربّه</w:t>
      </w:r>
      <w:r>
        <w:rPr>
          <w:rStyle w:val="FootnoteAnchor"/>
          <w:rtl w:val="true"/>
        </w:rPr>
        <w:footnoteReference w:id="485"/>
      </w:r>
      <w:r>
        <w:rPr>
          <w:rFonts w:ascii="Amiri" w:hAnsi="Amiri" w:eastAsia="Amiri" w:cs="Amiri"/>
          <w:color w:val="111111"/>
          <w:sz w:val="28"/>
          <w:sz w:val="28"/>
          <w:szCs w:val="28"/>
          <w:rtl w:val="true"/>
          <w:lang w:bidi="ar-SA"/>
        </w:rPr>
        <w:t>ولم يأخذه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دينكم، تمسّكوا به ولا يزيلنّكم ولا يردّنّكم أحد عنه</w:t>
      </w:r>
      <w:r>
        <w:rPr>
          <w:rStyle w:val="FootnoteAnchor"/>
          <w:rtl w:val="true"/>
        </w:rPr>
        <w:footnoteReference w:id="486"/>
      </w:r>
      <w:r>
        <w:rPr>
          <w:rFonts w:ascii="Amiri" w:hAnsi="Amiri" w:eastAsia="Amiri" w:cs="Amiri"/>
          <w:color w:val="111111"/>
          <w:sz w:val="28"/>
          <w:sz w:val="28"/>
          <w:szCs w:val="28"/>
          <w:rtl w:val="true"/>
          <w:lang w:bidi="ar-SA"/>
        </w:rPr>
        <w:t>لانّ السيّئة فيه خير من الحسنة في غيره، لانّ السيئة فيه تغفر، والحسنة في غيره لاتقبل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الفضل بن محمّد بن المسيب أبو محمّد البيهقي الشعراني قال</w:t>
      </w:r>
      <w:r>
        <w:rPr>
          <w:rFonts w:eastAsia="Amiri" w:cs="Amiri" w:ascii="Amiri" w:hAnsi="Amiri"/>
          <w:color w:val="111111"/>
          <w:sz w:val="28"/>
          <w:szCs w:val="28"/>
          <w:rtl w:val="true"/>
          <w:lang w:bidi="ar-SA"/>
        </w:rPr>
        <w:t xml:space="preserve">: </w:t>
      </w:r>
      <w:bookmarkStart w:id="141" w:name="pg13626_138699"/>
    </w:p>
    <w:p>
      <w:pPr>
        <w:pStyle w:val="BookText"/>
        <w:rPr/>
      </w:pPr>
      <w:bookmarkEnd w:id="141"/>
      <w:r>
        <w:rPr>
          <w:rFonts w:ascii="Amiri" w:hAnsi="Amiri" w:eastAsia="Amiri" w:cs="Amiri"/>
          <w:color w:val="111111"/>
          <w:sz w:val="28"/>
          <w:sz w:val="28"/>
          <w:szCs w:val="28"/>
          <w:rtl w:val="true"/>
          <w:lang w:bidi="ar-SA"/>
        </w:rPr>
        <w:t>حدثنا هارون بن عمرو بن عبدالعزيز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عن أبيه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التسليم، والتسليم هو اليقين، واليقين هو التصديق، والتصديق هو الاقرار، والاقرار هو الاداء، والاداء هو العلم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63943_3830689328"/>
      <w:bookmarkStart w:id="143" w:name="_Toc52"/>
      <w:bookmarkEnd w:id="142"/>
      <w:r>
        <w:rPr>
          <w:rtl w:val="true"/>
        </w:rPr>
        <w:t xml:space="preserve">باب </w:t>
      </w:r>
      <w:r>
        <w:rPr>
          <w:rtl w:val="true"/>
        </w:rPr>
        <w:t>(</w:t>
      </w:r>
      <w:r>
        <w:rPr/>
        <w:t>50</w:t>
      </w:r>
      <w:r>
        <w:rPr>
          <w:rtl w:val="true"/>
        </w:rPr>
        <w:t xml:space="preserve">) </w:t>
      </w:r>
      <w:r>
        <w:rPr>
          <w:rtl w:val="true"/>
        </w:rPr>
        <w:t xml:space="preserve">شرائع </w:t>
      </w:r>
      <w:r>
        <w:rPr>
          <w:rtl w:val="true"/>
        </w:rPr>
        <w:t>(</w:t>
      </w:r>
      <w:r>
        <w:rPr>
          <w:rtl w:val="true"/>
        </w:rPr>
        <w:t>الدين</w:t>
      </w:r>
      <w:bookmarkEnd w:id="1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وأحمد بن الحسن القطّان، ومحمّد بن أحمد السنانيّ، والحسين بن إبراهيم بن أحمد بن هشام المكتّب، وعبداللّه بن محمّد الصائغ، وعليّ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الاعمش،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الدّين لمن أراد أن يتمسّك بها وأراد اللّه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كما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كتابه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إلى المرفقين</w:t>
      </w:r>
      <w:r>
        <w:rPr>
          <w:rStyle w:val="FootnoteAnchor"/>
          <w:rtl w:val="true"/>
        </w:rPr>
        <w:footnoteReference w:id="489"/>
      </w:r>
      <w:r>
        <w:rPr>
          <w:rFonts w:ascii="Amiri" w:hAnsi="Amiri" w:eastAsia="Amiri" w:cs="Amiri"/>
          <w:color w:val="111111"/>
          <w:sz w:val="28"/>
          <w:sz w:val="28"/>
          <w:szCs w:val="28"/>
          <w:rtl w:val="true"/>
          <w:lang w:bidi="ar-SA"/>
        </w:rPr>
        <w:t>ومسح الرّأس والقدمين إلى الكعبين مرّة مرّة ومرّتان جائز، ولا ينقض الوضوء إلاّ البول والرّيح والنوم، والغائط والجنابة، ومن مسح على الخفّين فقد خالف اللّه ورسوله وكتابه، ووضوؤه لم يتمّ وصلاته غير مجزية، والأغسال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وغسل الميّت وغسل من مسّ الميّت بعد ما يبرد، وغسل من غسّل الميّت، وغسل يوم الجمعة، وغسل العيدين، وغسل دخول مكة، وغسل دخول المدينة، وغسل الزّيارة، وغسل الاحرام، وغسل يوم عرفة، وغسل ليلة سبع عشرة من شهر رمضان، وغسل ليلة تسع عشرة من شهر رمضان، وغسل ليلة إحدى وعشرين وليلة ثلاث وعشرين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فغسل الجنابة، وغسل الجنابة والحيض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والعصر أربع ركعات، والمغرب ثلاث ركعات، والعشاء الآخرة أربع ركعات، والفجر ركعتان، فجملة الصلاة المفروضة سبع عشرة ركعة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والسنّة أربع وثلاثون ركعة،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بعد المغرب لا تقصير فيها في السفر والحضر، وركعتان من جلوس بعد العشاء الآخرة تعدّان بركعة، وثمان ركعات في السحر وهي صلاة اللّيل </w:t>
      </w:r>
    </w:p>
    <w:p>
      <w:pPr>
        <w:pStyle w:val="BookText"/>
        <w:rPr/>
      </w:pPr>
      <w:r>
        <w:rPr>
          <w:rFonts w:ascii="Amiri" w:hAnsi="Amiri" w:eastAsia="Amiri" w:cs="Amiri"/>
          <w:color w:val="111111"/>
          <w:sz w:val="28"/>
          <w:sz w:val="28"/>
          <w:szCs w:val="28"/>
          <w:rtl w:val="true"/>
          <w:lang w:bidi="ar-SA"/>
        </w:rPr>
        <w:t>والشفع ركعتان والوتر ركعة، وركعتا الفجر بعد الوتر، وثمان ركعات قبل الظهر وثمان ركعات قبل العصر، والصّلاة يستحبّ في أوّل الاوقات، وفضل الجماعة على الفرد بأربعة وعشرين، ولا صلاة خلف الفاجر، ولا يقتدي إلاّ بأهل الولاية، ولا يصلّى في جلود الميتة وإن دبغت سبعين مرّة، ولا في جلود السبّاع، ولا يسجد إلاّ على الارض أو ما أنبتت الارض إلاّ المأكول والقطن والكتّان، ويقال في افتتاح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عرشك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التشهّد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تحليل الصلاة هو التسليم، وإذا قلت هذا فقد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والتقصير في ثمانية فراسخ، وهو بريدان، وإذا قصّرت أفطرت، ومن لم يقصّر في السّفر لم تجزء صلاته لأنّه قد زاد في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والقنوت في جميع الصلوات سنّة واجبة في الرّكعة الثانية قبل الرّكوع وبعد القراءة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على الميّت خمس تكبيرات فمن نقص منها فقد خالف السنّة، والميت يسلّ من قبل رجليه سلاّ</w:t>
      </w:r>
      <w:r>
        <w:rPr>
          <w:rStyle w:val="FootnoteAnchor"/>
          <w:rtl w:val="true"/>
        </w:rPr>
        <w:footnoteReference w:id="491"/>
      </w:r>
      <w:r>
        <w:rPr>
          <w:rFonts w:ascii="Amiri" w:hAnsi="Amiri" w:eastAsia="Amiri" w:cs="Amiri"/>
          <w:color w:val="111111"/>
          <w:sz w:val="28"/>
          <w:sz w:val="28"/>
          <w:szCs w:val="28"/>
          <w:rtl w:val="true"/>
          <w:lang w:bidi="ar-SA"/>
        </w:rPr>
        <w:t>، والمرأة تؤخذ بالعرض من قبل اللّحد، والقبور تربّع ولا تسنّم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والإجهار ببسم اللّه الرّحمن الرّحيم في الصلاة واجب، وفرائض الصلاة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والطهور، والتوجّه، والقبلة، والرّكوع، والسّجود،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 فريضة واجبة على كلّ مائتي درهم خمسة دراهم، ولا تجب فيما دون ذلك من الفضّة، ولا تجب على مال زكاة حتّى يحول عليه الحول من يوم ملكه صاحبه، ولا يحلّ أن تدفع الزّكاة إلاّ إلى أهل الولاية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الذّهب الزّكاة إذا بلغ عشرين مثقالا، فيكون فيه نصف دينار، وتجب على الحنطة والشعير والتمر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خمسة أوساق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إن كان سقي سيحا</w:t>
      </w:r>
      <w:r>
        <w:rPr>
          <w:rStyle w:val="FootnoteAnchor"/>
          <w:rtl w:val="true"/>
        </w:rPr>
        <w:footnoteReference w:id="493"/>
      </w:r>
      <w:r>
        <w:rPr>
          <w:rFonts w:ascii="Amiri" w:hAnsi="Amiri" w:eastAsia="Amiri" w:cs="Amiri"/>
          <w:color w:val="111111"/>
          <w:sz w:val="28"/>
          <w:sz w:val="28"/>
          <w:szCs w:val="28"/>
          <w:rtl w:val="true"/>
          <w:lang w:bidi="ar-SA"/>
        </w:rPr>
        <w:t>، وإن سقي بالدوالي فعليه نصف العشر، والوسق ستّون صاعا، والصاع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على الغنم الزّكاة إذا بلغت أربعين شاة وتزيد واحدة فتكون فيها شاة إلى عشرين ومائة، فان زادت واحدة ففيها شاتان إلى مائتين، فإن زادت واحدة ففيها ثلاث شياه إلى ثلاثمائة، وبعد ذلك يكون في كلّ مائة شاة شاة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على البقر الزّكاة إذا بلغت ثلاثين بقرة تبيعة حوليّة</w:t>
      </w:r>
      <w:r>
        <w:rPr>
          <w:rStyle w:val="FootnoteAnchor"/>
          <w:rtl w:val="true"/>
        </w:rPr>
        <w:footnoteReference w:id="494"/>
      </w:r>
      <w:r>
        <w:rPr>
          <w:rFonts w:ascii="Amiri" w:hAnsi="Amiri" w:eastAsia="Amiri" w:cs="Amiri"/>
          <w:color w:val="111111"/>
          <w:sz w:val="28"/>
          <w:sz w:val="28"/>
          <w:szCs w:val="28"/>
          <w:rtl w:val="true"/>
          <w:lang w:bidi="ar-SA"/>
        </w:rPr>
        <w:t>فيكون فيها تبيع حوليّ إلى أن تبلغ أربعين بقرة، ثمّ يكون فيها مسنّة إلى ستّين</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بلغت ستّين ففيها تبيعتان إلى سبعين، ثمّ فيها تبيعة ومسنّة إلى ثمانين وإذا بلغت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فيها مسنّتان إلى تسعين ثمّ يكون </w:t>
      </w:r>
    </w:p>
    <w:p>
      <w:pPr>
        <w:pStyle w:val="BookText"/>
        <w:rPr/>
      </w:pPr>
      <w:r>
        <w:rPr>
          <w:rFonts w:ascii="Amiri" w:hAnsi="Amiri" w:eastAsia="Amiri" w:cs="Amiri"/>
          <w:color w:val="111111"/>
          <w:sz w:val="28"/>
          <w:sz w:val="28"/>
          <w:szCs w:val="28"/>
          <w:rtl w:val="true"/>
          <w:lang w:bidi="ar-SA"/>
        </w:rPr>
        <w:t>فيها ثلاث تبايع، ثمّ بعد ذلك يكون في كلّ ثلاثين بقرة تبيع، وفي كلّ أربعين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على الإبل الزّكاة إذا بلغت خمسا فيكون فيها شاة، فاذا بلغت عشرة فشاتان، فاذا بلغت خمس عشرة فثلاث شياه، فإذا بلغت عشرين فأربع شياه، فاذا بلغت خمسا وعشرين فخمس شياه، فاذا زادت واحدة ففيها بنت مخاض، فإذا بلغت خمسا وثلاثين وزادت واحدة ففيها ابنة لبون، فاذا بلغت خمسا وأربعين وزادت واحدة ففيها حقّة، فاذا بلغت ستّين وزادت واحدة ففيها جذعة إلى ثمانين، فان زادت واحدة ففيها ثنيّ إلى تسعين</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والجذع من الابل ما دخل في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الذي يدخل في السنة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فاذا بلغت تسعين ففيها ابنتا لبون، فان زادت واحدة إلى عشرين ومائة ففيها حقّتان طروقتا الفحل فإذا كثرت الابل ففي كلّ أربعين بنت لبون، وفي كلّ خمسين حقّة، ويسقط الغنم بعد ذلك ويرجع إلى أسنان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وزكاة الفطرة واجبة على كلّ رأس صغير أو كبير، حرّ أو عبد، ذكر أو انثى، أربعة أمداد من الحنطة، والشعير والتمر والزّبيب وهو صاع تامّ، ولا يجوز دفع ذلك أجمع إلاّ إلى أهل الولاية والمعرفة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أيّام الحيض عشرة أيّام وأقلّها ثلاثة أيّام، والمستحاضة تغتسل وتحتشي وتصلّي، والحائض تترك الصّلاة ولا تقضيها، وتترك </w:t>
      </w:r>
    </w:p>
    <w:p>
      <w:pPr>
        <w:pStyle w:val="BookText"/>
        <w:rPr/>
      </w:pPr>
      <w:r>
        <w:rPr>
          <w:rFonts w:ascii="Amiri" w:hAnsi="Amiri" w:eastAsia="Amiri" w:cs="Amiri"/>
          <w:color w:val="111111"/>
          <w:sz w:val="28"/>
          <w:sz w:val="28"/>
          <w:szCs w:val="28"/>
          <w:rtl w:val="true"/>
          <w:lang w:bidi="ar-SA"/>
        </w:rPr>
        <w:t>الصوم وتقضيه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وصيام شهر رمضان فريضة يصام لرؤيته ويفطر لرؤيته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يصلّى التطوعّ في جماعة لأنّ ذلك بدعة وكلّ بدعة ضلالة وكلّ ضلالة في النار، وصوم ثلاثة أيّام في كلّ شهر سنّة وهو صوم خميسين بينهما أربعاء، الخميس الاوّل في العشر الاول والاربعاء من العشر الاوسط والخميس من العشر الأخير، وصوم شعبان حسن لمن صامه لأنّ الصالحين قد صاموه، أو رغّبوا فيه،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شعبان بشهر رمضان، والفائت من شهر رمضان إن قضي متفرّقا جاز وإن قضي متتابعا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البيت واجب لمن استطاع إليه سبيلا وهو الزّاد والرّاحلة مع صحّة البدن وأن يكون للإنسان ما يخلفه على عياله وما يرجع إليه بعد حجّه، ولا يجوز الحجّ إلاّ تمتّعا، ولا يجوز القران والافراد إلاّ لمن كان أهله حاضري المسجد الحرام، ولا يجوز الاحرام قبل بلوغ الميقات، ولا يجوز تأخيره عن الميقات إلاّ لمرض أو تقيّة،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وتمامها اجتناب الرّفث والفسوق والجدال في الحجّ، ولا يجزي في النسك الخصيّ لأنّه ناقص، ويجوز الموجوء إذا لم يوجد غيره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وفرائض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والتلبية الاربع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لاشريك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والطواف بالبيت للعمرة فريضة، وركعتاه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 بين الصّفا والمروة فريضة، وطواف الحجّ فريضة، وركعتاه عند المقام فريضة، وبعده السّعي بين الصفا والمروة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وطواف النساء فريضة، وركعتاه عند المقام فريضة، ولا يسعى بعده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والوقوف بالمشعر فريضة، والهدي للمتمتّع فريضة، فأمّا الوقوف بعرفة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والحلق سنّة، ورمي الجمار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واجب مع إمام عادل، ومن قتل دون ماله فهو شهيد، ولا يحلّ قتل أحد من الكفّار والنصّاب في دار التقيّة إلاّ قاتل أو ساع في فساد، وذلك إذا لم تخف على نفسك ولا على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واستعمال التقيّة في دار التقيّة واجب، ولا حنث ولا كفّارة على من حلف تقيّة، يدفع بذلك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والطلاق للسنّة على ما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طلاق لغير السنّة، وكلّ طلاق يخالف الكتاب فليس بطلاق كما أنّ كلّ نكاح يخالف الكتاب فليس بنكاح، ولا يجمع بين أكثر من أربع حرائر، وإذا طلّقت المرأة للعدّة ثلاث مرّات لم تحلّ للزوج حتّى تنكح زوجا غيره،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تزويج المطلّقات ثلاثا في موضع واحد، فانّهنّ ذوات أزواج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في كلّ المواطن </w:t>
      </w:r>
    </w:p>
    <w:p>
      <w:pPr>
        <w:pStyle w:val="BookText"/>
        <w:rPr/>
      </w:pPr>
      <w:r>
        <w:rPr>
          <w:rFonts w:ascii="Amiri" w:hAnsi="Amiri" w:eastAsia="Amiri" w:cs="Amiri"/>
          <w:color w:val="111111"/>
          <w:sz w:val="28"/>
          <w:sz w:val="28"/>
          <w:szCs w:val="28"/>
          <w:rtl w:val="true"/>
          <w:lang w:bidi="ar-SA"/>
        </w:rPr>
        <w:t>وعند العطاس والرّياح وغير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 أولياء اللّه والولاية لهم واجبة، والبراءة من أعدائهم واجبة ومن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وهتكوا حجابه فأخذوا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ومنعوها ميراثها وغصبوها وزوجها حقوقهما، وهمّوا باحراق بيتها</w:t>
      </w:r>
      <w:r>
        <w:rPr>
          <w:rStyle w:val="FootnoteAnchor"/>
          <w:rtl w:val="true"/>
        </w:rPr>
        <w:footnoteReference w:id="500"/>
      </w:r>
      <w:r>
        <w:rPr>
          <w:rFonts w:ascii="Amiri" w:hAnsi="Amiri" w:eastAsia="Amiri" w:cs="Amiri"/>
          <w:color w:val="111111"/>
          <w:sz w:val="28"/>
          <w:sz w:val="28"/>
          <w:szCs w:val="28"/>
          <w:rtl w:val="true"/>
          <w:lang w:bidi="ar-SA"/>
        </w:rPr>
        <w:t xml:space="preserve">، وأسسّوا الظلم وغيّروا سنّة رسول اللّه، والبراءة من الناكثين والقاسطين والمارقين واجبة، والبراءة من الانصاب والازلام أئمّة الضلال وقادة الجور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والبراءة من أشقى الأوّلين والآخرين شقيق عاقر ناقة ثمود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والبراءة من جميع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والولاية للمؤمنين الّذين لم يغيّروا ولم يبدّلوا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مثل سلمان الفارسي، وأبي ذرّ الغفاريّ، والمقداد بن الاسود الكندي، وعمّار بن ياسر، وجابر بن عبداللّه الأنصاري، وحذيفة بن اليمان، وأبي الهيثم بن التيّهان، وسهل بن حنيف، وأبي أيّوب الانصاريّ وعبداللّه بن الصامت، وعبادة بن الصامت، وخزيمة بن ثابت ذي الشهادتين، وأبي سعيد الخدريّ، ومن نحا نحوهم، وفعل مثل فعلهم، والولاية لاتباعهم والمقتدين بهم وبهداهم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وبرّ الوالدين واجب، فإن كانا مشركين فلا تطعهما ولا غيرهما في المعصية، فإنّه لاطاعة لخلوق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والانبياء والاوصياء لا ذنوب لهم لانّهم معصومون 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وتحليل المتعتين واجب كما أنزلهما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وسنّهما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والفرائض على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والعقيقة للولد الذكر والأنثى يوم السابع، ويسمّى الولد يوم السابع، ويحلق رأسه ويصدّق بوزن شعره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نفسا الاّ وسعها ولا يكلّفها فوق طاقتها، وأفعال العباد مخلوقة خلق تقدير، لا خلق تكوين، واللّه خالق كلّ شيء، ولا يقول بالجبر ولا بالتفويض، ولا يأخذ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البريء بالسقيم، ولا يعذّب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الأطفال بذنوب الآباء فإنّه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 ويتفضّل، وليس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يظلم، ولا يفرض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طاعة من يعلم أنّه يغويهم ويضلّهم، ولا يختار لرسالته ولا يصطفي من عباده من يعلم أنّه يكفر به ويعبد الشيطان دونه، ولا يتّخذ على خلقه حجّة إلاّ معصوما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والاسلام غير الإيمان وكلّ مؤمن مسلم، وليس كلّ مسلم مؤمن، ولا يسرق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ولا يزني الزّاني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يزني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وأصحاب الحدود مسلمون لا مؤمنون ولا كافرون،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لايدخل النار مؤمنا وقد وعده الجنّة، ولا يخرج من النار كافرا وقد أوعده النار والخلود فيها، ويغفر ما دون ذلك لمن يشاء، وأصحاب الحدود فسّاق لامؤمنون ولا كافرون ولا يخلدون في النار، ويخرجون منها يوما، والشفاعة جائزة لهم وللمستضعفين إذا ارتضى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كلام اللّه ليس بخالق ولا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اليوم دار تقيّة وهي دار إسلام لا دار كفر ولا دار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بالمعروف والنهي عن المنكر واجبان على من أمكنه ولم يخف على نفسه ولا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والايمان هو أداء الفرائض، واجتناب الكبائر، والايمان هو معرفة بالقلب، وإقرار باللّسان، وعمل با لاركان، والإقرار بعذاب القبر، ومنكر ونكير، والبعث بعد الموت، والحساب، والصراط، والميزان، ولا إيمان باللّه إلّا بالبراءة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والتكبير في العيدين واجب، أمّا في الفطر ففي خمس صلوات يبتدأ به من صلاة المغرب ليلة الفطر إلى صلاة العصر من يوم الفطر، وهو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 وَ 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وفي الاضحى بالامصار في دبر عشر صلوات يبتدأ به من صلاة الظهر يوم النحر إلى صلاة الغداة يوم الثالث، وبمنى في دبر خمس عشرة صلاة </w:t>
      </w:r>
    </w:p>
    <w:p>
      <w:pPr>
        <w:pStyle w:val="BookText"/>
        <w:rPr/>
      </w:pPr>
      <w:r>
        <w:rPr>
          <w:rFonts w:ascii="Amiri" w:hAnsi="Amiri" w:eastAsia="Amiri" w:cs="Amiri"/>
          <w:color w:val="111111"/>
          <w:sz w:val="28"/>
          <w:sz w:val="28"/>
          <w:szCs w:val="28"/>
          <w:rtl w:val="true"/>
          <w:lang w:bidi="ar-SA"/>
        </w:rPr>
        <w:t xml:space="preserve">يبتدأ به من صلاة الظهر يوم النحر إلى صلاة الغداة يوم الرّابع، ويزاد في هذا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أكبر على ما رزقنا من بهيمة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والنّفساء لاتقعد أكثر من عشرين يوما</w:t>
      </w:r>
      <w:r>
        <w:rPr>
          <w:rStyle w:val="FootnoteAnchor"/>
          <w:rtl w:val="true"/>
        </w:rPr>
        <w:footnoteReference w:id="504"/>
      </w:r>
      <w:r>
        <w:rPr>
          <w:rFonts w:ascii="Amiri" w:hAnsi="Amiri" w:eastAsia="Amiri" w:cs="Amiri"/>
          <w:color w:val="111111"/>
          <w:sz w:val="28"/>
          <w:sz w:val="28"/>
          <w:szCs w:val="28"/>
          <w:rtl w:val="true"/>
          <w:lang w:bidi="ar-SA"/>
        </w:rPr>
        <w:t>إلاّ أن تطهر قبل ذلك وإن لم تطهر بعد العشرين اغتسلت واحتشت وعملت 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والشراب فكلّ ما أسكر كثيره فقليله وكثيره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ذي ناب من السباع وذي مخلب من الطير فأكله حرام، والطحال حرام لانّه دم، والجرّيّ‌</w:t>
      </w:r>
      <w:r>
        <w:rPr>
          <w:rStyle w:val="FootnoteAnchor"/>
          <w:rtl w:val="true"/>
        </w:rPr>
        <w:footnoteReference w:id="505"/>
      </w:r>
      <w:r>
        <w:rPr>
          <w:rFonts w:ascii="Amiri" w:hAnsi="Amiri" w:eastAsia="Amiri" w:cs="Amiri"/>
          <w:color w:val="111111"/>
          <w:sz w:val="28"/>
          <w:sz w:val="28"/>
          <w:szCs w:val="28"/>
          <w:rtl w:val="true"/>
          <w:lang w:bidi="ar-SA"/>
        </w:rPr>
        <w:t>والمارماهي والطافي</w:t>
      </w:r>
      <w:r>
        <w:rPr>
          <w:rStyle w:val="FootnoteAnchor"/>
          <w:rtl w:val="true"/>
        </w:rPr>
        <w:footnoteReference w:id="506"/>
      </w:r>
      <w:r>
        <w:rPr>
          <w:rFonts w:ascii="Amiri" w:hAnsi="Amiri" w:eastAsia="Amiri" w:cs="Amiri"/>
          <w:color w:val="111111"/>
          <w:sz w:val="28"/>
          <w:sz w:val="28"/>
          <w:szCs w:val="28"/>
          <w:rtl w:val="true"/>
          <w:lang w:bidi="ar-SA"/>
        </w:rPr>
        <w:t>والزّمّير حرام</w:t>
      </w:r>
      <w:r>
        <w:rPr>
          <w:rStyle w:val="FootnoteAnchor"/>
          <w:rtl w:val="true"/>
        </w:rPr>
        <w:footnoteReference w:id="507"/>
      </w:r>
      <w:r>
        <w:rPr>
          <w:rFonts w:ascii="Amiri" w:hAnsi="Amiri" w:eastAsia="Amiri" w:cs="Amiri"/>
          <w:color w:val="111111"/>
          <w:sz w:val="28"/>
          <w:sz w:val="28"/>
          <w:szCs w:val="28"/>
          <w:rtl w:val="true"/>
          <w:lang w:bidi="ar-SA"/>
        </w:rPr>
        <w:t>، وكلّ سمك لايكون له فلوس فأكله حرام، ويؤكل من البيض ما اختلف طرفاه ولا يؤكل ما استوى طرفاه، ويؤكل من الجراد ما استقلّ بالطيران ولا يؤكل منه الدّبى</w:t>
      </w:r>
      <w:r>
        <w:rPr>
          <w:rStyle w:val="FootnoteAnchor"/>
          <w:rtl w:val="true"/>
        </w:rPr>
        <w:footnoteReference w:id="508"/>
      </w:r>
      <w:r>
        <w:rPr>
          <w:rFonts w:ascii="Amiri" w:hAnsi="Amiri" w:eastAsia="Amiri" w:cs="Amiri"/>
          <w:color w:val="111111"/>
          <w:sz w:val="28"/>
          <w:sz w:val="28"/>
          <w:szCs w:val="28"/>
          <w:rtl w:val="true"/>
          <w:lang w:bidi="ar-SA"/>
        </w:rPr>
        <w:t>لانّه لا يستقلّ بالطيران وذكاة السّمك والجراد أخذه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والكبائر محرّمة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الّتي حرّم اللّه، وعقوق الوالدين، والفرار من الزّحف، وأكل مال اليتيم ظلما، وأكل الرّبا بعد البيّنة، وقذف المحصنات، وبعد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واللّواط، والسّرقة، وأكل الميتة، والدّم، ولحم الخنزير، وما اهلّ لغير اللّه به من غير ضرورة، وأكل السّحت، والبخس من المكيال والميزان، </w:t>
      </w:r>
      <w:bookmarkStart w:id="144" w:name="pg13626_138710"/>
    </w:p>
    <w:p>
      <w:pPr>
        <w:pStyle w:val="BookText"/>
        <w:rPr/>
      </w:pPr>
      <w:bookmarkEnd w:id="144"/>
      <w:r>
        <w:rPr>
          <w:rFonts w:ascii="Amiri" w:hAnsi="Amiri" w:eastAsia="Amiri" w:cs="Amiri"/>
          <w:color w:val="111111"/>
          <w:sz w:val="28"/>
          <w:sz w:val="28"/>
          <w:szCs w:val="28"/>
          <w:rtl w:val="true"/>
          <w:lang w:bidi="ar-SA"/>
        </w:rPr>
        <w:t>والميسر، وشهادة الزّور، واليأس من روح اللّه، والأمن من مكر اللّه، والقنوط من رحمة اللّه، وترك معاونة المظلومين والرّكون إلى الظالمين، واليمين الغموس</w:t>
      </w:r>
      <w:r>
        <w:rPr>
          <w:rStyle w:val="FootnoteAnchor"/>
          <w:rtl w:val="true"/>
        </w:rPr>
        <w:footnoteReference w:id="509"/>
      </w:r>
      <w:r>
        <w:rPr>
          <w:rFonts w:ascii="Amiri" w:hAnsi="Amiri" w:eastAsia="Amiri" w:cs="Amiri"/>
          <w:color w:val="111111"/>
          <w:sz w:val="28"/>
          <w:sz w:val="28"/>
          <w:szCs w:val="28"/>
          <w:rtl w:val="true"/>
          <w:lang w:bidi="ar-SA"/>
        </w:rPr>
        <w:t xml:space="preserve">وحبس الحقوق من غير عسر، واستعمال الكبر والتجبّر والكذب والاسراف والتبذير، والخيانة، والاستخفاف بالحجّ، والمحاربة لاولياء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والملاهي الّتي تصدّ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كالغناء وضرب الاوتار</w:t>
      </w:r>
      <w:r>
        <w:rPr>
          <w:rStyle w:val="FootnoteAnchor"/>
          <w:rtl w:val="true"/>
        </w:rPr>
        <w:footnoteReference w:id="510"/>
      </w:r>
      <w:r>
        <w:rPr>
          <w:rFonts w:ascii="Amiri" w:hAnsi="Amiri" w:eastAsia="Amiri" w:cs="Amiri"/>
          <w:color w:val="111111"/>
          <w:sz w:val="28"/>
          <w:sz w:val="28"/>
          <w:szCs w:val="28"/>
          <w:rtl w:val="true"/>
          <w:lang w:bidi="ar-SA"/>
        </w:rPr>
        <w:t>، والإصرار على صغائر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هي سبع وبعدها فكلّ ذنب كبير بالإضافة إلى ما هو أصغر منه، وصغير بالإضافة إلى ما هو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ذكره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p>
    <w:p>
      <w:pPr>
        <w:pStyle w:val="Heading3"/>
        <w:numPr>
          <w:ilvl w:val="2"/>
          <w:numId w:val="1"/>
        </w:numPr>
        <w:rPr/>
      </w:pPr>
      <w:bookmarkStart w:id="145" w:name="__RefHeading___Toc663945_3830689328"/>
      <w:bookmarkStart w:id="146" w:name="_Toc53"/>
      <w:bookmarkEnd w:id="145"/>
      <w:r>
        <w:rPr>
          <w:rtl w:val="true"/>
        </w:rPr>
        <w:t xml:space="preserve">باب </w:t>
      </w:r>
      <w:r>
        <w:rPr>
          <w:rtl w:val="true"/>
        </w:rPr>
        <w:t>(</w:t>
      </w:r>
      <w:r>
        <w:rPr/>
        <w:t>51</w:t>
      </w:r>
      <w:r>
        <w:rPr>
          <w:rtl w:val="true"/>
        </w:rPr>
        <w:t xml:space="preserve">) </w:t>
      </w:r>
      <w:r>
        <w:rPr>
          <w:rtl w:val="true"/>
        </w:rPr>
        <w:t>من ذكر الكبائر الزّائدة على السّبع ولا قوّة إلاّ باللّه</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الكبائر الزّائدة على السّبع ولا قوّة إلاّ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الإمام الصادق عليه السّلام في العقائد والأحكام </w:t>
      </w:r>
      <w:r>
        <w:rPr>
          <w:rFonts w:eastAsia="Amiri" w:cs="Amiri" w:ascii="Amiri" w:hAnsi="Amiri"/>
          <w:color w:val="111111"/>
          <w:sz w:val="28"/>
          <w:szCs w:val="28"/>
          <w:lang w:bidi="ar-SA"/>
        </w:rPr>
        <w:t>7027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القاسم بن الربيع الوراق، عن محمّد بن سنان، عن صباح </w:t>
      </w:r>
    </w:p>
    <w:p>
      <w:pPr>
        <w:pStyle w:val="BookText"/>
        <w:rPr/>
      </w:pPr>
      <w:r>
        <w:rPr>
          <w:rFonts w:ascii="Amiri" w:hAnsi="Amiri" w:eastAsia="Amiri" w:cs="Amiri"/>
          <w:color w:val="111111"/>
          <w:sz w:val="28"/>
          <w:sz w:val="28"/>
          <w:szCs w:val="28"/>
          <w:rtl w:val="true"/>
          <w:lang w:bidi="ar-SA"/>
        </w:rPr>
        <w:t xml:space="preserve">المدايني، عن المفضّل انّه كتب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هذا الجواب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أوصيك ونفسي بتقوى اللّه وطاعته فإنّ من التّقوى الطّاعة والورع والتواضع للّه والطمأنينة والاجتهاد والاخذ بأمره والنّصيحة لرسله والمسارعة في مرضاته واجتناب ما نهى عنه فإنّه من يتّق اللّه فقد أحرز نفسه من النّار بإذن اللّه وأصاب الخير كلّه في الدّنيا والآخرة، ومن أمر بالتقوى فقد أفلح الموعظة</w:t>
      </w:r>
      <w:r>
        <w:rPr>
          <w:rStyle w:val="FootnoteAnchor"/>
          <w:rtl w:val="true"/>
        </w:rPr>
        <w:footnoteReference w:id="511"/>
      </w:r>
      <w:r>
        <w:rPr>
          <w:rFonts w:ascii="Amiri" w:hAnsi="Amiri" w:eastAsia="Amiri" w:cs="Amiri"/>
          <w:color w:val="111111"/>
          <w:sz w:val="28"/>
          <w:sz w:val="28"/>
          <w:szCs w:val="28"/>
          <w:rtl w:val="true"/>
          <w:lang w:bidi="ar-SA"/>
        </w:rPr>
        <w:t>جعلنا اللّه من المتّقين برحمته، جاءني كتابك فقرأته وفهمت الّذي فيه فحمدت اللّه على سلامتك وعافية اللّه إيّاك، البسنا اللّه وإيّاك عافيته في الدّنيا والآخرة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تذكر أنّ قوما أنا أعرفهم كان اعجبك نحوهم وشأنهم وانّك ابلغت عنهم امورا تروى عنهم كرهتها لهم ولم تر بهم إلاّ طريقا حسنا، وورعا وتخشّعا، وبلغك انّهم يزعمون انّ الدين انّما هو معرفة الرجال ثمّ بعد ذلك اذا عرفتهم فاعمل ما شئت، وذكرت أنّك قد عرفت انّ اصل الدين معرفة الرجال فوفّقك اللّه وذكرت انّه بلغك انّهم يزعمون انّ الصّلاة والزّكاة وصوم شهر رمضان والحج والعمرة والمسجد الحرام والبيت الحرام والمشعر الحرام والشّهر الحرام هو رجل، وانّ الطهر والاغتسال من الجنابة هو رجل، وكلّ فريضة افترضها اللّه على عباده هو رجل وانّهم ذكروا ذلك بزعمهم انّ من عرف ذلك الرّجل فقد اكتفى بعلمه به من غير عمل وقد صلّى وأتى الزّكاة وصام وحجّ واعتمر واغتسل من الجنابة وتطهّر وعظّم حرمات اللّه والشهر الحرام والمسجد الحرام، وانّهم ذكروا أن من عرف هذا بعينه وبحدّه </w:t>
      </w:r>
    </w:p>
    <w:p>
      <w:pPr>
        <w:pStyle w:val="BookText"/>
        <w:rPr/>
      </w:pPr>
      <w:r>
        <w:rPr>
          <w:rFonts w:ascii="Amiri" w:hAnsi="Amiri" w:eastAsia="Amiri" w:cs="Amiri"/>
          <w:color w:val="111111"/>
          <w:sz w:val="28"/>
          <w:sz w:val="28"/>
          <w:szCs w:val="28"/>
          <w:rtl w:val="true"/>
          <w:lang w:bidi="ar-SA"/>
        </w:rPr>
        <w:t xml:space="preserve">وثبت في قلبه جاز له ان يتهاون فليس له ان يجتهد في العمل، وزعموا أنّهم اذا عرفوا ذلك الرّجل فقد قبلت منهم هذه الحدود لوقتها، وان لم يعملوا بها، وانّه بلغك انّهم يزعمون انّ الفواحش الّتي نهى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والميسر والربا والدم والميتة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وذكروا انّ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الامّهات والبنات والعمّات والخالات وبنات الاخ وبنات الأخت وما حرّم على المؤمنين من النساء ممّا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بدلك نكاح نساء النبيّ، وما سوى ذلك مباح كلّه، وذكرت انّه بلغك انّهم يترادفون المرأة الواحدة، ويشهدون بعضهم لبعض بالزّور ويزعمون انّ لهذا ظهرا وبطنا يعرفونه فالظّاهر ما يتناهون عنه يأخذون به مدافعة عنهم والباطل هو الّذي يطلبون وبه أمروا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تذكر الّذي عظم من ذلك عليك حين بلغك، وكتبت تسألني عن قولهم في ذلك أحلال هو أم حرام؟ وكتبت تسألني عن تفسير ذلك؟ وأنا ابيّنه حتّى لاتكون من ذلك في عمى ولا في شبهة، وقد كتبت اليك في كتابي هذا تفسير ما سألت عنه فاحفظه كلّه كما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وأصفه لك بحلاله وانفي عنك حرامه ان شاء اللّه كما وصفت، ومعرّ فكه حتى تعرفه ان شاء اللّه فلا تنكره ان شاء اللّه ولا قوّة الاّ باللّه، والقوّة للّه جميعا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اخبرك انّه من كان يدين بهذه الصفة الّتي كتبت تسألني عنها فهو عندي مشرك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الشّرك لا شك فيه، واخبرك انّ هذا القول كان من قوم سمعوا ما لم يعقلوه عن أهله، ولم يعطوا فهم </w:t>
      </w:r>
    </w:p>
    <w:p>
      <w:pPr>
        <w:pStyle w:val="BookText"/>
        <w:rPr/>
      </w:pPr>
      <w:r>
        <w:rPr>
          <w:rFonts w:ascii="Amiri" w:hAnsi="Amiri" w:eastAsia="Amiri" w:cs="Amiri"/>
          <w:color w:val="111111"/>
          <w:sz w:val="28"/>
          <w:sz w:val="28"/>
          <w:szCs w:val="28"/>
          <w:rtl w:val="true"/>
          <w:lang w:bidi="ar-SA"/>
        </w:rPr>
        <w:t xml:space="preserve">ذلك ولم يعرفوا حدّ ما سمعوا فوضعوا حدود تلك الأشياء مقايسة برأيهم ومنتهى عقولهم ولم يضعوها على حدود ما امروا، كذبا وافتراء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وجرأة على المعاصي، فكفى بهذا لهم جهلا، ولو انّهم وضعوها على حدودها الّتي حدّت لهم وقبلوها لم يكن به بأس ولكنّهم حرّفوها وتعدّوا وكذّبوا وتهاونوا بأمر اللّه وطاعته، ولكنّي أخبرك ان اللّه حدّها بحدودها لان لايتعدّى حدوده احد، ولو كان الامر كما ذكروا لعذر الناس بجهلهم ما لم يعرفوا حدّ ما حدّ لهم، ولكان المقصّر والمتعدّي حدود اللّه معذورا، ولكن جعلها حدودا محدودة لايتعدّاها الاّ مشرك كافر، ثمّ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 وَ مَنْ يَتَعَدَّ حُدُودَ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فاخبرك حقايق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الاسلام لنفسه دينا ورضي من خلقه فلم يقبل من أحد الاّ به، وبه بعث انبياءه ورسله،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فعليه وبه بعث انبياءه ورسله ونبيّه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الدين معرفة الرسل وولايتهم، وأخبرك أن اللّه احلّ حلالا وحرّم حراما يوم القيامة، فمعرفة الرّسل وولايتهم وطاعتهم هو الحلال، فالمحلّل ما احلّوا والمحرّم ما حرّموا وهم أصله ومنهم الفروع الحلال وذلك سعيهم، ومن فروعهم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شيعتهم وأهل ولايتهم بالحلال من إقام الصّلاة وايتاء الزّكاة وصوم شهر رمضان وحجّ البيت والعمرة وتعظيم حرمات اللّه </w:t>
      </w:r>
    </w:p>
    <w:p>
      <w:pPr>
        <w:pStyle w:val="BookText"/>
        <w:rPr/>
      </w:pPr>
      <w:r>
        <w:rPr>
          <w:rFonts w:ascii="Amiri" w:hAnsi="Amiri" w:eastAsia="Amiri" w:cs="Amiri"/>
          <w:color w:val="111111"/>
          <w:sz w:val="28"/>
          <w:sz w:val="28"/>
          <w:szCs w:val="28"/>
          <w:rtl w:val="true"/>
          <w:lang w:bidi="ar-SA"/>
        </w:rPr>
        <w:t>ومشاعره وتعظيم البيت الحرام والمسجد الحرام والشّهر الحرام والطهور والاغتسال من الجنابة ومكارم الاخلاق ومحاسنها وجميع البرّ، ثمّ ذكر بعد ذلك فقال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فعدوّهم هم الحرام الحرّم وأولياؤهم الداخلون في امرهم الى يوم القيامة فهم الفواحش ما ظهر منها وما بطن والخمر والميسر والزنا والرّبا والّدم والميتة ولحم الخنزير فهم الحرام المحرّم واصل كلّ حرام، وهم الشرّ واصل كلّ شرّ ومنهم فروع الشرّ كلّه، ومن ذلك الفروع الحرام واستحلالهم ايّاها ومن فروعهم تكذيب الأنبياء وجحود الاوصياء وركوب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والسرقة وشرب الخمر والمسكر واكل مال اليتيم واكل الرّبا والخدعة والخيانة وركوب الحرام كلّها وانتهاك المعاصي، وانّما يأمر اللّه بالعدل والاحسان وايتاء ذى القربى يعني مودّة ذي القربى وابتغاء طاعتهم، وينهى عن الفحشاء والمنكر والبغي وهم اعداء الانبياء وأوصياء الانبياء وهم المنهيّ عن مودّتهم وطاعتهم، يعظكم بهذه لعلّكم تذكرون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واخبرك أنّي لو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الفاحشة والخمر والميسر والزّنا والميتة والدم ولحم الخنزير هو رجل وأنا أعلم انّ اللّه قد حرّم هذا الاصل وحرّم فرعه ونهى عنه وجعل ولايته كمن عبد من دون اللّه وثنا وشركا ومن دعا الى عبادة نفسه فهو كفرعون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على وجه ان شئت قلت هو رجل وهو الى جهنّم ومن شايعه على ذلك فانّهم مثل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وَ لَحْمَ الْخِنْزِيرِ</w:t>
      </w:r>
      <w:r>
        <w:rPr>
          <w:rFonts w:eastAsia="Amiri" w:cs="Amiri" w:ascii="Amiri" w:hAnsi="Amiri"/>
          <w:color w:val="111111"/>
          <w:sz w:val="28"/>
          <w:szCs w:val="28"/>
          <w:rtl w:val="true"/>
          <w:lang w:bidi="ar-SA"/>
        </w:rPr>
        <w:t xml:space="preserve">) * </w:t>
      </w:r>
      <w:r>
        <w:rPr>
          <w:rStyle w:val="FootnoteAnchor"/>
          <w:rtl w:val="true"/>
        </w:rPr>
        <w:footnoteReference w:id="516"/>
      </w:r>
      <w:r>
        <w:rPr>
          <w:rFonts w:ascii="Amiri" w:hAnsi="Amiri" w:eastAsia="Amiri" w:cs="Amiri"/>
          <w:color w:val="111111"/>
          <w:sz w:val="28"/>
          <w:sz w:val="28"/>
          <w:szCs w:val="28"/>
          <w:rtl w:val="true"/>
          <w:lang w:bidi="ar-SA"/>
        </w:rPr>
        <w:t>لصدقت ثمّ لو انّي قلت انّه فلان ذلك كلّه لصدقت انّ فلانا هو المعبود المتعدّي حدود اللّه الّتي نهى عنها ان يتعدّي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اخبرك انّ الدين وأصل الدين هو رجل وذلك الرجل هو اليقين وهو الايمان وهو امام امّته واهل زمانه فمن عرفه عرف اللّه ودينه، ومن أنكره انكر اللّه ودينه، ومن جهله جهل اللّه ودينه ولا يعرف اللّه ودينه وحدوده وشرايعه بغير ذلك الامام كذلك جري بأنّ معرفة الرجال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والمعرفة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ثابتة على بصيرة يعرف بها دين اللّه ويوصل بها الى معرفة اللّه، فهذه المعرفة الباطنة الثابتة بعينها الموجبة حقّها المستوجب أهلها عليها الشّكر للّه الّتي منّ عليهم بها، منّ من اللّه يمنّ به على من يشاء مع المعرفة الظاهرة، ومعرفة في الظاهر، فأهل المعرفة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علموا أمرنا بالحقّ على 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لاتلحق بأهل المعرفة في الباطن على بصيرتهم ولا يصلون بتلك المعرفة المقصّرة الى حقّ معرفة اللّه كما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فمن شهد شهادة الحقّ لا يعقد عليه قلبه ولا يبصر ما يتكلم به لا يثاب عليه مثل ثواب من عقد عليه قلبه على بصيرة فيه، كذلك من تكلّم بجور لايعقد عليه قلبه لايعاقب عليه عقوبة من عقد عليه قلبه وثبت على بصيرة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كيف كان حال رجال أهل المعرفة في الظاهر والإقرار </w:t>
      </w:r>
    </w:p>
    <w:p>
      <w:pPr>
        <w:pStyle w:val="BookText"/>
        <w:rPr/>
      </w:pPr>
      <w:r>
        <w:rPr>
          <w:rFonts w:ascii="Amiri" w:hAnsi="Amiri" w:eastAsia="Amiri" w:cs="Amiri"/>
          <w:color w:val="111111"/>
          <w:sz w:val="28"/>
          <w:sz w:val="28"/>
          <w:szCs w:val="28"/>
          <w:rtl w:val="true"/>
          <w:lang w:bidi="ar-SA"/>
        </w:rPr>
        <w:t xml:space="preserve">بالحقّ على غير علم في قديم الدهر وحديثه،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الامر الى نبيّ اللّه وبعده إلى من صاروا الى من انتهت اليه معرفتهم، وانّما عرفوا بمعرفة أعمالهم ودينهم الّذي دان اللّه به المحسن باحسانه والمسيء باساءته، وقد يقال انّه من دخل في هذا الامر بغير يقين ولا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كما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وايّاك معرفة ثابتة على بصيرة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واخبرك أنّي لو قلت انّ الصّلاة والزّكاة وصوم شهر رمضان والحجّ والعمرة والمسجد الحرام والبيت الحرام والمشعر الحرام والطهور والاغتسال من الجنابة وكلّ فريضة، كان ذلك هو النبيّ الّذي جاء به من عند ربّه لصدقت انّ ذلك كلّه انّما يعرف بالنبيّ، ولولا معرفة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والايمان به والتسليم له ما عرف ذلك فذلك، منّ من اللّه على من يمنّ عليه، ولولا ذلك لم يعرف شيئا من هذا، فهذا كلّه ذلك النبيّ وأصله وهو فرعه وهو دعاني اليه ودلّني عليه وعرّفنيه وأمرني به واوجب عليّ له الطّاعة فيما أمرني به، لايسعني جهله، وكيف يسعني جهل من هو فيما بيني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يستقيم لي لولا انّي اصف انّ ديني هو الّذي أتاني به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اصف انّ الدين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لايكون ذلك معرفة الرجل وانّما هو الذي جاء 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أنكر الدين من انكره بأن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بَعَثَ اللّهُ بَشَراً رَسُولاً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بَشَرٌ يَهْدُونَنا</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فكفروا بذلك الرّجل وكذّبوا به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 </w:t>
      </w:r>
      <w:r>
        <w:rPr>
          <w:rStyle w:val="FootnoteAnchor"/>
          <w:rtl w:val="true"/>
        </w:rPr>
        <w:footnoteReference w:id="520"/>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 وَ هُدىً لِلنّاسِ</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ثمّ قال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أَنْزَلْنا مَلَكاً لَقُضِيَ الْأَمْرُ ثُمَّ 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مَلَكاً لَجَعَلْناهُ رَجُلاً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احبّ ان يعرف بالرّجال وان يطاع بطاعتهم، فجعلهم سبيله ووجهه الّذي يؤتى منه، لايقبل اللّه من العباد غير ذلك، لا يسئل عمّا يفعل وهم يسئلون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اوجب ذلك من محبّته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فمن قال لك انّ هذه الفريضة كلّها انّما هي رجل وهو يعرف حدّ ما يتكلّم به فقد صدق، ومن قال على الصفة الّتي ذكرت بغير الطاعة فلا يغني التمسّك في الاصل بترك الفروع، كما لاتغني شهادة ان لا إله إلاّ اللّه بترك شهادة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يبعث اللّه نبيّا قطّ الاّ بالبرّ والعدل والمكارم ومحاسن الاخلاق، ومحاسن الاعمال والنهي عن الفواحش ما ظهر منها وما بطن، فالباطن منه ولاية أهل الباطن والظاهر منه فروعهم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يبعث اللّه نبيّا قطّ يدعو الى معرفة ليس معها طاعة في أمر ونهي، فإنّما يقبل اللّه من العباد العمل بالفرائض التي افترضها اللّه </w:t>
      </w:r>
    </w:p>
    <w:p>
      <w:pPr>
        <w:pStyle w:val="BookText"/>
        <w:rPr/>
      </w:pPr>
      <w:r>
        <w:rPr>
          <w:rFonts w:ascii="Amiri" w:hAnsi="Amiri" w:eastAsia="Amiri" w:cs="Amiri"/>
          <w:color w:val="111111"/>
          <w:sz w:val="28"/>
          <w:sz w:val="28"/>
          <w:szCs w:val="28"/>
          <w:rtl w:val="true"/>
          <w:lang w:bidi="ar-SA"/>
        </w:rPr>
        <w:t xml:space="preserve">على حدودها مع معرفة من جاءهم به من عنده ودعاهم اليه، فاوّل ذلك معرفة من دعا اليه، ثمّ طاعته فيما يقرّبه بمن الطاعة له، وانّه من عرف اطاع ومن أطاع 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وباطنه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تحريم الباطن واستحلال الظاهر، انّما حرّم الظاهر بالباطن والباطن بالظّاهر معا جميعا، ولا يكون الاصل والفروع وباطن الحرام حرام وظاهره حلال، ولا يحرّم الباطن ويستحلّ الظاهر، وكذلك لايستقيم ان يعرف صلاة الباطن ولا يعرف صلاة الظاهر، ولا الزّكاة ولا الصوم ولا الحجّ ولا العمرة والمسجد الحرام وجميع حرمات اللّه وشعائره، وان يترك معرفة الباطن لانّ باطنه ظهره ولا يستقيم ان ترك واحدة منها، اذا كان الباطن حراما خبيثا فالظاهر منه إنّما يشبه الباطن، فمن زعم انّ ذلك انّما هي المعرفة وانّه اذا عرف اكتفى بغير طاعة فقد كذب واشرك، ذاك لم يعرف ولم يطع، وانّما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واعمل ما شئت من الخير فانّه لايقبل ذلك منك بغير معرفة، فاذا عرفت فاعمل لنفسك ما شئت من الطاعة قلّ أو كثر فانّه مقبول منك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 انّ من عرف اطاع اذا عرف وصلّى وصام واعتمر وعظّم حرمات اللّه كلّها ولم يدع منها شيئا وعمل بالبرّ كلّه ومكارم الاخلاق كلّها ويتجنب سيّئها، وكلّ ذلك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وهوأصل هذا كلّه، لانه جاء به ودلّ عليه وأمر به ولا يقبل من أحد شيئا منه الاّ به، ومن عرف اجتنب الكبائر وحرّم الفواحش ما ظهر منها وما بطن وحرّم المحارم كلّها لانّ بمعرفة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وبطاعته دخل فيما دخل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ممّا خرج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زعم انّه يحلّل الحلال ويحرّم الحرام بغير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للّه حلالا ولم يحرّم له حراما وانّه من صلّى وزكى وحجّ واعتمر وفعل ذلك كلّه بغير معرفة من افترض اللّه عليه طاعته لم يقبل منه شيئا من ذلك ولم يصلّ ولم يصم ولم يزّك ولم يحجّ ولم يعتمر ولم يغتسل من الجنابة ولم يتطهّر ولم يحرّم للّه حراما ولم يحلّل للّه حلالا وليس له صلاة وان ركع وسجد ولا له زكاة وان اخرج لكلّ أربعين درهما درهما، ومن عرفه وأخذ عنه اطاع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ذكرت انّهم يستحلّون نكاح ذوات الارحام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حرّم اللّه في كتابه فانّهم زعموا انّه انّما حرّم علينا بذلك نكاح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احقّ ما بدأ به تعظيم حقّ اللّه وكرامة رسوله وتعظيم شأنه وما حرّم اللّه على تابعيه ونكاح نسائه من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وهو اب 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فمن حرّم نساء النبيّ لتحريم اللّه ذلك فقد حرّم ما حرّم اللّه في كتابه من الأمهات والبنات والاخوات والعمّات والخالات وبنات الاخ وبنات الاخت وما حرّم اللّه من الرّضاعة لانّ </w:t>
      </w:r>
    </w:p>
    <w:p>
      <w:pPr>
        <w:pStyle w:val="BookText"/>
        <w:rPr/>
      </w:pPr>
      <w:r>
        <w:rPr>
          <w:rFonts w:ascii="Amiri" w:hAnsi="Amiri" w:eastAsia="Amiri" w:cs="Amiri"/>
          <w:color w:val="111111"/>
          <w:sz w:val="28"/>
          <w:sz w:val="28"/>
          <w:szCs w:val="28"/>
          <w:rtl w:val="true"/>
          <w:lang w:bidi="ar-SA"/>
        </w:rPr>
        <w:t xml:space="preserve">تحريم ذلك كتحريم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حرّم ما حرّم اللّه من الامّهات والبنات والأخوات والعمّات من نكاح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واستحلّ ما حرّم اللّه من نكاح سائر ما حرّم اللّه فقد اشرك اذا اتّخذ ذلك دينا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ذكرت انّ الشيعة يترادفون المرأة الواحدة فاعوذ باللّه ان يكون ذلك من دين اللّه ورسوله، انّما دينه ان يحلّ ما أحلّ اللّه ويحرّم ما حرّم اللّه سواء، وإنّ مما احلّ اللّه المتعة من النساء في كتابه، والمتعة في الحجّ، احلّهما ثمّ لم يحرّمهما فاذا اراد الرجل المسلم ان يتمتّع من المرأة فعلى كتاب اللّه وسنّته نكاح غير سفاح تراضيا على ما احبّا من الاجر والاجل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ان هما احبّا ان يمدّا في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الاجر فاخر يوم من أجلها قبل أن ينقضي الاجل قبل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فيه وزادا في الاجل ما احبّا فان مضى آخر يوم منه لم يصلح الاّ بأمر مستقبل وليس بينهما عدّة إلّا من سواه، فان أرادت سواه اعتدّت خمسة وأربعين يوما وليس بينهما ميراث، ثمّ ان شاءت تمتّعت من آخر فهذا حلال لهما إلى يوم القيامة ان هي شاءت من سبعة وان هي شاءت من عشرين ما بقيت في الدّنيا، كلّ هذا حلال لهما على حدود اللّه ومن يتعدّ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أردت المتعة في الحجّ فاحرم من العقيق واجعلها متعة فمتى ما قدمت طفت بالبيت واستلمت الحجر الاسود وفتحت به وختمت سبعة أشواط ثمّ تصلّي ركعتين عند مقام ابراهيم ثمّ اخرج من البيت </w:t>
      </w:r>
    </w:p>
    <w:p>
      <w:pPr>
        <w:pStyle w:val="BookText"/>
        <w:rPr/>
      </w:pPr>
      <w:r>
        <w:rPr>
          <w:rFonts w:ascii="Amiri" w:hAnsi="Amiri" w:eastAsia="Amiri" w:cs="Amiri"/>
          <w:color w:val="111111"/>
          <w:sz w:val="28"/>
          <w:sz w:val="28"/>
          <w:szCs w:val="28"/>
          <w:rtl w:val="true"/>
          <w:lang w:bidi="ar-SA"/>
        </w:rPr>
        <w:t>فاسع بين الصّفا والمروة سبعة اشواط تفتح بالصّفا وتختم بالمروة، فاذا فعلت ذلك قصّرت، حتّى اذا كان يوم التروية صنعت ما صنعت بالعقيق، ثمّ احرم بين الرّكن والمقام بالحجّ فلم تزل محرما حتّى تقف بالموقف ثمّ ترمي الجمرات وتذبح وتحلق وتحلّ وتغتسل ثمّ تزور البيت فاذا أنت فعلت ذلك فقد أحللت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ان تذبح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ذكرت انّهم يستحلّون الشهادات بعضهم لبعض على غيرهم فانّ ذلك ليس هو الاّ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مسافرا وحضره الموت اثنان ذوا عدل من دينه فان لم يجدوا فآخران ممّن يقرأ القرآن من غير أهل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 فَيُقْسِمانِ بِاللّهِ إِنِ ارْتَبْتُمْ لا نَشْتَرِي بِهِ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ذا قُرْبى وَ لا نَكْتُمُ شَهادَةَ اللّهِ إِنّا إِذاً لَمِنَ الْآثِمِينَ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عَلى أَنَّهُمَا اسْتَحَقّا إِثْماً فَآخَرانِ يَقُومانِ مَقامَهُما مِنَ الَّذِينَ اسْتَحَقَّ عَلَيْهِمُ 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فَيُقْسِمانِ بِاللّهِ لَشَهادَتُنا أَحَقُّ مِنْ شَهادَتِهِما وَ مَا اعْتَدَيْنا إِنّا إِذاً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 وَ اتَّقُوا اللّهَ وَ اسْمَعُوا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بشهادة رجل واحد مع </w:t>
      </w:r>
    </w:p>
    <w:p>
      <w:pPr>
        <w:pStyle w:val="BookText"/>
        <w:rPr/>
      </w:pPr>
      <w:r>
        <w:rPr>
          <w:rFonts w:ascii="Amiri" w:hAnsi="Amiri" w:eastAsia="Amiri" w:cs="Amiri"/>
          <w:color w:val="111111"/>
          <w:sz w:val="28"/>
          <w:sz w:val="28"/>
          <w:szCs w:val="28"/>
          <w:rtl w:val="true"/>
          <w:lang w:bidi="ar-SA"/>
        </w:rPr>
        <w:t xml:space="preserve">يمين المدّعي ولا يبطل حقّ مسلم ولايردّ شهادة مؤمن، فإذا أخذ يمين المدّعي وشهادة الرجل قضى له بحقّه وليس يعمل بهذا، فإذا كان لرجل مسلم قبل آخر حقّ يجحده ولم يكن له شاهد غير واحد فانّه إذا رفعه إلى ولاة الجور أبطلوا حقّه ولم يقضوا فيها بقضاء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الحقّ في الجور أن لايبطل حقّ رجل فيستخرج اللّه على يديه حقّ رجل مسلم ويأجره اللّه ويحيي عدلا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ذكرت في آخر كتابك انّهم يزعمون انّ اللّه ربّ العالمين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شبّهت قولهم بقول الّذين قالوا في عيسى ما قالوا فقد عرفت انّ السنن والأمثال كاينة، لم يكن شيء فيما مضى الاّ سيكون مثله حتّى لو كانت شاة برشاء</w:t>
      </w:r>
      <w:r>
        <w:rPr>
          <w:rStyle w:val="FootnoteAnchor"/>
          <w:rtl w:val="true"/>
        </w:rPr>
        <w:footnoteReference w:id="530"/>
      </w:r>
      <w:r>
        <w:rPr>
          <w:rFonts w:ascii="Amiri" w:hAnsi="Amiri" w:eastAsia="Amiri" w:cs="Amiri"/>
          <w:color w:val="111111"/>
          <w:sz w:val="28"/>
          <w:sz w:val="28"/>
          <w:szCs w:val="28"/>
          <w:rtl w:val="true"/>
          <w:lang w:bidi="ar-SA"/>
        </w:rPr>
        <w:t>كان هاهنا مثله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انّه سيضلّ قوم على ضلالة من كان قبلهم، كتبت فتسألني عن مثل ذلك ما هو؟ وما أرادوا به؟ اخبرك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خلق</w:t>
      </w:r>
      <w:r>
        <w:rPr>
          <w:rStyle w:val="FootnoteAnchor"/>
          <w:rtl w:val="true"/>
        </w:rPr>
        <w:footnoteReference w:id="531"/>
      </w:r>
      <w:r>
        <w:rPr>
          <w:rFonts w:ascii="Amiri" w:hAnsi="Amiri" w:eastAsia="Amiri" w:cs="Amiri"/>
          <w:color w:val="111111"/>
          <w:sz w:val="28"/>
          <w:sz w:val="28"/>
          <w:szCs w:val="28"/>
          <w:rtl w:val="true"/>
          <w:lang w:bidi="ar-SA"/>
        </w:rPr>
        <w:t xml:space="preserve">الخلق لاشريك له، له الخلق والامر والدّنيا والآخرة وهو ربّ كلّ شيء وخالقه، خلق الخلق واحبّ ان يعرفوه بانبيائه واحتجّ عليهم بهم،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على اللّه عبد مخلوق مربوب، اصطفاه لنفسه برسالته واكرمه بها فجعله خليفته في خلقه ولسانه فيهم وأمينه عليهم وخازنه في السّماوات والأرضين، قوله قول اللّه لايقول على اللّه الاّ الحقّ، من أطاعه أطاع اللّه ومن عصاه عصا اللّه، وهو مولى من كان اللّه ربّه ووليّه، من أبى أن يقرّ له بالطاعة فقد </w:t>
      </w:r>
    </w:p>
    <w:p>
      <w:pPr>
        <w:pStyle w:val="BookText"/>
        <w:rPr/>
      </w:pPr>
      <w:r>
        <w:rPr>
          <w:rFonts w:ascii="Amiri" w:hAnsi="Amiri" w:eastAsia="Amiri" w:cs="Amiri"/>
          <w:color w:val="111111"/>
          <w:sz w:val="28"/>
          <w:sz w:val="28"/>
          <w:szCs w:val="28"/>
          <w:rtl w:val="true"/>
          <w:lang w:bidi="ar-SA"/>
        </w:rPr>
        <w:t xml:space="preserve">أبى أن يقرّ لربّه بالطاعة وبالعبوديّة، ومن أقرّ بطاعته أطاع اللّه وهداه،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الخلق جميعا، عرفوا ذلك أو انكروه، وهو الوالد المبرور فمن احبّه وأطاعه فهو الولد البارّ ومجانب للكبائر، وقد بيّنت ما سألتني عنه، وقد علمت انّ قوما سمعوا صفتنا هذه فلم يعقلوها بل حرّفوها ووضعوها على غير حدودها على نحوما قد بلغك، وقد بريء اللّه ورسوله من قوم يستحلّون بنا أعمالهم الخبيثة، وقد رمانا الناس بها واللّه يحكم بيننا وبينهم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ما كتبت به ونحوه وتخوّفت ان يكون صفتهم من صفته فقد اكرمه اللّه عن ذلك، تعالى ربنا عمّا يقولون علوا كبيرا، صفتي هذه صفة صاحبنا التي وصفنا له وعنه أخذنا، فجزاه اللّه عنّا أفضل الجزاء فإنّ جزاءه على اللّه، فتفهّم كتابي هذا والقوة للّه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الربيع الوراق ومحمد بن الحسين بن أبي الخطاب، عن محمّد بن سنان، عن صباح المدائني، عن المفضل بن عمر انه كتب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فجاءه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تعاونا وتناكحا وتتابعا،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الحلال فالمحلّل ما أحلّوا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عرفانهم حلال يصير سببا لتحليل كلّ حلال وتحريم كلّ حرام،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الفروع الحلال يحصل من سعيهم ويعرف ببيانهم، ولعلّه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هم والخمر والميسر وغير ذلك الفواحش ما ظهر وما بطن فهم ما بطن، والخمر والميسر وغيرها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حالية،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الشرط، وبعض الجمل معترضة،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أهل المعرفة ويحتمل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يستقيم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لايستقيم 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غير النبيّ إلاّ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ديني هو الّذي أتاني به النبيّ فما لم أنسب ديني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ديني، فعلى هذا الوجه يصحّ أن يقال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وأصله ذلك الرّجل كما أنّ كلّ من أنكر الدين فقد أنكر أوّلا النبيّ ثمّ أنكر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راجع إلى الموصول أي يقول هذا الكلام على الوجه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وباطن الحرام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حاليّة، أي لايكون الاصل والفروع مع هذا القول،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حرّم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يستلزم تحريم نسآء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اللّه لها تحريم سائر النّساء المحرّمات، لانّ اللّه كما حرّم في القران نساء النبي حرّم سائر المحرمات أيضا، فمن اقتصر على </w:t>
      </w:r>
      <w:bookmarkStart w:id="147" w:name="pg13626_138725"/>
    </w:p>
    <w:p>
      <w:pPr>
        <w:pStyle w:val="BookText"/>
        <w:rPr/>
      </w:pPr>
      <w:bookmarkEnd w:id="147"/>
      <w:r>
        <w:rPr>
          <w:rFonts w:ascii="Amiri" w:hAnsi="Amiri" w:eastAsia="Amiri" w:cs="Amiri"/>
          <w:color w:val="111111"/>
          <w:sz w:val="28"/>
          <w:sz w:val="28"/>
          <w:szCs w:val="28"/>
          <w:rtl w:val="true"/>
          <w:lang w:bidi="ar-SA"/>
        </w:rPr>
        <w:t xml:space="preserve">تحريم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أشرك وأنكر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 لايخلو من تشويش، والنسخ التي عندنا كانت سقيمة فأوردناه كما وجدناه والمقصود منه ظاهر لمن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وجدنا هذا الحديث في المصدر وفيه الكثير من التصحيف والأخطاء، ومن هنا فإنا اعتمدنا في النقل على نسخة بحار الانوار لسلامتها من الكثير من الاخطاء وكونها هي الانسب والأصح</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63947_3830689328"/>
      <w:bookmarkStart w:id="149" w:name="_Toc54"/>
      <w:bookmarkEnd w:id="148"/>
      <w:r>
        <w:rPr>
          <w:rtl w:val="true"/>
        </w:rPr>
        <w:t xml:space="preserve">باب </w:t>
      </w:r>
      <w:r>
        <w:rPr>
          <w:rtl w:val="true"/>
        </w:rPr>
        <w:t>(</w:t>
      </w:r>
      <w:r>
        <w:rPr/>
        <w:t>52</w:t>
      </w:r>
      <w:r>
        <w:rPr>
          <w:rtl w:val="true"/>
        </w:rPr>
        <w:t xml:space="preserve">) </w:t>
      </w:r>
      <w:r>
        <w:rPr>
          <w:rtl w:val="true"/>
        </w:rPr>
        <w:t>طبقات المحبّين ومعنى الإيمان والكفر</w:t>
      </w:r>
      <w:bookmarkEnd w:id="149"/>
    </w:p>
    <w:p>
      <w:pPr>
        <w:pStyle w:val="Heading4"/>
        <w:numPr>
          <w:ilvl w:val="3"/>
          <w:numId w:val="1"/>
        </w:numPr>
        <w:rPr/>
      </w:pPr>
      <w:bookmarkStart w:id="150" w:name="__RefHeading___Toc663949_3830689328"/>
      <w:bookmarkStart w:id="151" w:name="_Toc55"/>
      <w:bookmarkEnd w:id="150"/>
      <w:r>
        <w:rPr>
          <w:rtl w:val="true"/>
        </w:rPr>
        <w:t>اشارة</w:t>
      </w:r>
      <w:bookmarkEnd w:id="151"/>
    </w:p>
    <w:p>
      <w:pPr>
        <w:pStyle w:val="BookText"/>
        <w:rPr/>
      </w:pP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محبّيكم ومواليكم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 اللّه عبد حتّى يتولاّه، ولا يتولاّه حتى يوجب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محبّينا أنت؟</w:t>
      </w:r>
    </w:p>
    <w:p>
      <w:pPr>
        <w:pStyle w:val="BookText"/>
        <w:rPr/>
      </w:pPr>
      <w:r>
        <w:rPr>
          <w:rFonts w:ascii="Amiri" w:hAnsi="Amiri" w:eastAsia="Amiri" w:cs="Amiri"/>
          <w:color w:val="111111"/>
          <w:sz w:val="28"/>
          <w:sz w:val="28"/>
          <w:szCs w:val="28"/>
          <w:rtl w:val="true"/>
          <w:lang w:bidi="ar-SA"/>
        </w:rPr>
        <w:t>فسكت الرجل، فقال له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محبوكم يابن رسول اللّه؟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أحبّونا في العلانيّة ولم يحبّونا في السرّ، وطبقة يحبّونا في السرّ ولم يحبّونا في العلانيّة، وطبقة يحبّونا في السرّ والعلانية، هم النمط الأعلى</w:t>
      </w:r>
      <w:r>
        <w:rPr>
          <w:rStyle w:val="FootnoteAnchor"/>
          <w:rtl w:val="true"/>
        </w:rPr>
        <w:footnoteReference w:id="535"/>
      </w:r>
      <w:r>
        <w:rPr>
          <w:rFonts w:ascii="Amiri" w:hAnsi="Amiri" w:eastAsia="Amiri" w:cs="Amiri"/>
          <w:color w:val="111111"/>
          <w:sz w:val="28"/>
          <w:sz w:val="28"/>
          <w:szCs w:val="28"/>
          <w:rtl w:val="true"/>
          <w:lang w:bidi="ar-SA"/>
        </w:rPr>
        <w:t xml:space="preserve">وشربوا من العذب الفرات، وعلموا بأوائل الكتاب وفصل الخطاب وسبب الاسباب، فهم النمط الاعلى، الفقر والفاقة وأنواع البلاء أسرع إليهم من ركض </w:t>
      </w:r>
    </w:p>
    <w:p>
      <w:pPr>
        <w:pStyle w:val="BookText"/>
        <w:rPr/>
      </w:pPr>
      <w:r>
        <w:rPr>
          <w:rFonts w:ascii="Amiri" w:hAnsi="Amiri" w:eastAsia="Amiri" w:cs="Amiri"/>
          <w:color w:val="111111"/>
          <w:sz w:val="28"/>
          <w:sz w:val="28"/>
          <w:szCs w:val="28"/>
          <w:rtl w:val="true"/>
          <w:lang w:bidi="ar-SA"/>
        </w:rPr>
        <w:t>الخيل، مسّتهم الباساء والضرّاء وزلزلوا وفتنوا، فمن بين مجروح ومذبوح، متفرّقين في كلّ بلاد قاصية، بهم يشفى اللّه السقيم ويغني العديم وبهم تنصرون وبهم تمطرون وبهم ترزقون وهم الاقلّون عددا، الأعظمون عند اللّه قدرا وخطرا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الاسفل أحبّونا في العلانيّة وساروا بسيرة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فألسنتهم معنا وسيوفهم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الاوسط أحبّونا في السرّ ولم يحبّونا في العلانية، ولعمري لئن كانوا أحبونا في السرّ دون العلانية فهم الصوّامون بالنّهار القوامون بالليل، ترى اثر الرّهبانية في وجوههم، أهل سلم وانقياد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محبّيكم في السرّ والعلانية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لمحبّينا في السرّ والعلانية علامات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العلامات؟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خلال أوّلها أنّهم عرفوا التوحيد حقّ معرفته وأحكموا علم توحيده، والإيمان بعد ذلك بما هو وما صفته، ثم علموا حدود الايمان وحقائقه وشروطه وتأويله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سمعتك تصف الايمان بهذه الصفة؟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سدير ليس للسائل أن يسأل عن الايمان ما هو حتى يعلم الايمان بمن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ان رأيت أن تفسّر ما قلت؟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يعرف اللّه بتوهّم القلوب فهو مشرك، ومن زعم أنه يعرف اللّه بالاسم دون المعنى فقد أقرّ بالطعن، لأنّ الاسم محدث، ومن زعم أنه يعبد الاسم والمعنى فقد جعل مع اللّه شريكا، ومن زعم أنه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بالصفة لا بالادراك فقد أحال على غايب، ومن زعم أنه يعبد الصفة والموصوف فقد أبطل التوحيد لانّ الصفة غير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أنه يضيف الموصوف إلى الصفة فقد صغّر بالكبير وما قدّروا اللّه حقّ قدره</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التوحيد من هذه الموسوعة في صحيحة ابن رئاب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فقد كفر ومن عبد الإسم دون المعنى فقد كفر ومن عبد الإسم والمعنى فقد أشرك ومن عبد المعنى بايقاع الاسماء عليه بصفاته الّتي وصف بها نفسه فعقد عليه قلبه ونطق به لسانه في سرائره وعلانيّته فأولئك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3626_138728"/>
    </w:p>
    <w:p>
      <w:pPr>
        <w:pStyle w:val="BookText"/>
        <w:rPr/>
      </w:pPr>
      <w:bookmarkEnd w:id="152"/>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سبيل التوحيد؟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البحث ممكن وطلب الخرج موجود، إن معرفة عين الشاهد قبل صفته ومعرفة صفة الغائب قبل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عين الشاهد قبل صفته؟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وتعلم علمه وتعرف نفسك به ولا تعرف نفسك بنفسك من نفسك، وتعلم أن ما فيه له وبه، كما قالوا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إِنَّكَ لَأَنْتَ يُوسُفُ قالَ أَنَا يُوسُفُ وَ هذا أَخِي</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فعرفوه به ولم يعرفوه بغيره ولا أثبتوه من أنفسهم بتوهّم القلوب، أما تري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تنصبوا إماما من قبل أنفسكم تمسونه محقا بهوى أنفسكم وإرادتكم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أنبت شجرة لم ينبته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إماما لم ينصبه اللّه، أو جحد من نصبه اللّه، ومن زعم أن لهذين سهما في الاسلام،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663951_3830689328"/>
      <w:bookmarkStart w:id="154" w:name="_Toc56"/>
      <w:bookmarkEnd w:id="153"/>
      <w:r>
        <w:rPr>
          <w:rtl w:val="true"/>
        </w:rPr>
        <w:t>(</w:t>
      </w:r>
      <w:r>
        <w:rPr>
          <w:rtl w:val="true"/>
        </w:rPr>
        <w:t>صفة الايمان</w:t>
      </w:r>
      <w:r>
        <w:rPr>
          <w:rtl w:val="true"/>
        </w:rPr>
        <w:t>)</w:t>
      </w:r>
      <w:bookmarkEnd w:id="1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صفة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والخضوع للّه بذلّ الاقرار والتقرّب اليه به والاداء له بعلم كلّ مفروض من صغير أو </w:t>
      </w:r>
      <w:bookmarkStart w:id="155" w:name="pg13626_138729"/>
    </w:p>
    <w:p>
      <w:pPr>
        <w:pStyle w:val="BookText"/>
        <w:rPr/>
      </w:pPr>
      <w:bookmarkEnd w:id="155"/>
      <w:r>
        <w:rPr>
          <w:rFonts w:ascii="Amiri" w:hAnsi="Amiri" w:eastAsia="Amiri" w:cs="Amiri"/>
          <w:color w:val="111111"/>
          <w:sz w:val="28"/>
          <w:sz w:val="28"/>
          <w:szCs w:val="28"/>
          <w:rtl w:val="true"/>
          <w:lang w:bidi="ar-SA"/>
        </w:rPr>
        <w:t>كبير، من حدّ التوحيد فما دونه الى آخر باب من أبواب الطاعة أولا فأولا، مقرون ذلك كلّه بعضه الى بعض موصول بعضه ببعض، فإذا أدي العبد ما فرض عليه ممّا وصل إليه على صفة ما وصفناه فهو مؤمن مستحق لصفة الايمان مستوجب للثواب، وذلك أن معنى جملة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ومعنى الاقرار التصديق بالطاعة، فلذلك ثبت أن الطاعة كلها صغيرها وكبيرها مقرونة بعضها الى بعض، فلا يخرج المؤمن من صفة الايمان إلاّ بترك ما استحق أن يكون به مؤمنا، وإنما استوجب واستحق اسم الايمان ومعناه بأداء كبار الفرائض موصولة، وترك كبار المعاصي واجتنابها، وإن ترك صغار الطاعة وارتكاب صغار المعاصي فليس بخارج من الايمان ولا تارك له ما لم يترك شيئا من كبار الطاعة ولم يرتكب شيئا من كبار المعاصي، فما لم يفعل ذلك فهو مؤمن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يعني المغفرة ما دون الكبائر، فإن هو ارتكب كبيرة من كبائر المعاصي كان مأخوذا بجميع المعاصي صغارها وكبارها معاقبا عليها معذبا بها فهذه صفة الايمان وصفة المؤمن المستوجب للثواب</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63953_3830689328"/>
      <w:bookmarkStart w:id="157" w:name="_Toc57"/>
      <w:bookmarkEnd w:id="156"/>
      <w:r>
        <w:rPr>
          <w:rtl w:val="true"/>
        </w:rPr>
        <w:t>(</w:t>
      </w:r>
      <w:r>
        <w:rPr>
          <w:rtl w:val="true"/>
        </w:rPr>
        <w:t>صفة الاسلام</w:t>
      </w:r>
      <w:r>
        <w:rPr>
          <w:rtl w:val="true"/>
        </w:rPr>
        <w:t>)</w:t>
      </w:r>
      <w:bookmarkEnd w:id="1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معنى صفة الاسلام فهو الاقرار بجميع الطاعة الظاهر الحكم والاداء له، فإذا أقرّ المقرّ بجميع الطاعة في الظاهر من غير العقد عليه بالقلوب فقد استحق اسم الاسلام ومعناه واستوجب الولاية الظاهرة </w:t>
      </w:r>
      <w:bookmarkStart w:id="158" w:name="pg13626_138730"/>
    </w:p>
    <w:p>
      <w:pPr>
        <w:pStyle w:val="BookText"/>
        <w:rPr/>
      </w:pPr>
      <w:bookmarkEnd w:id="158"/>
      <w:r>
        <w:rPr>
          <w:rFonts w:ascii="Amiri" w:hAnsi="Amiri" w:eastAsia="Amiri" w:cs="Amiri"/>
          <w:color w:val="111111"/>
          <w:sz w:val="28"/>
          <w:sz w:val="28"/>
          <w:szCs w:val="28"/>
          <w:rtl w:val="true"/>
          <w:lang w:bidi="ar-SA"/>
        </w:rPr>
        <w:t>واجازة شهادته والمواريث، وصار له ما للمسلمين وعليه ما على المسلمين، فهذه صفة الاسلام، وفرق ما بين المسلم والمؤمن ان المسلم إنما يكون مؤمنا أن يكون مطيعا في الباطن مع ما هو عليه في الظاهر، فإذا فعل ذلك بالظاهر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فعل ذلك بالظاهر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بخضوع وتقرّب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فقد يكون العبد مسلما، ولا يكون مؤمنا إلاّ وهو مسلم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63955_3830689328"/>
      <w:bookmarkStart w:id="160" w:name="_Toc58"/>
      <w:bookmarkEnd w:id="159"/>
      <w:r>
        <w:rPr>
          <w:rtl w:val="true"/>
        </w:rPr>
        <w:t>(</w:t>
      </w:r>
      <w:r>
        <w:rPr>
          <w:rtl w:val="true"/>
        </w:rPr>
        <w:t>صفة الخروج من الايمان</w:t>
      </w:r>
      <w:r>
        <w:rPr>
          <w:rtl w:val="true"/>
        </w:rPr>
        <w:t>)</w:t>
      </w:r>
      <w:bookmarkEnd w:id="160"/>
    </w:p>
    <w:p>
      <w:pPr>
        <w:pStyle w:val="BookText"/>
        <w:rPr/>
      </w:pPr>
      <w:r>
        <w:rPr>
          <w:rFonts w:ascii="Amiri" w:hAnsi="Amiri" w:eastAsia="Amiri" w:cs="Amiri"/>
          <w:color w:val="111111"/>
          <w:sz w:val="28"/>
          <w:sz w:val="28"/>
          <w:szCs w:val="28"/>
          <w:rtl w:val="true"/>
          <w:lang w:bidi="ar-SA"/>
        </w:rPr>
        <w:t xml:space="preserve">وقد يخرج من الايمان بخمس جهات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والشرك، والضلال، والفسق، وركوب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عصى اللّه بها بجهة الجحد والإنكار والاستخفاف والتهاون في كلّ ما دقّ وجل، وفاعله كافر ومعناه معنى الكفر؛ من أي ملة كان ومن أي فرقة كان بعد أن تكون منه معصية بهذه الصفات،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عصى اللّه بها بالتدين، فهو مشرك، صغيرة كانت المعصية أو كبيرة، ففاعلها مشرك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بالمفروض وهو أن يترك كبيرة من كبائر الطاعة التي لايستحق العبد الايمان إلاّ بها بعد ورود البيان فيها والاحتجاج بها، فيكون التارك لها تاركا بغير جهة الانكار والتديّن لإنكارها وجحودها ولكن يكون تاركا على جهة التواني والاغفال والاشتغال بغيرها، فهو ضال متنكب طريق الايمان، جاهل به خارج منه، مستوجب لاسم الضلالة ومعناها ما دام بالصفة التي وصفناه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هو الذي مال بهواه إلى وجه من وجوه المعصية بجهة الجحود والاستخفاف والتهاون كفر، وإن هو مال بهواه الى التديّن بجهة التأويل والتقليد والتسليم والرّضا بقول الآباء والاسلاف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يلبث الانسان على ضلالة حتى يميل بهواه الى بعض ما وصفناه من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الفسق فكلّ معصية من المعاصي الكبار فعلها فاعل، أو دخل فيها داخل بجهة اللذة والشهوة والشوق الغالب فهو فسق، وفاعله فاسق خارج من الايمان بجهة الفسق، فإن دام في ذلك حتّى يدخل في حدّ التهاون والاستخفاف فقد وجب أن يكون بتهاونه واستخفافه كافرا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راكب الكبائر التي بها يكون فساد إيمانه فهو أن يكون منهمكا على كبائر المعاصي بغير جحود ولا تديّن ولا لذّة ولا شهوة ولكن من جهة الحميّة والغضب، يكثر القذف والسب والقتل وأخذ الاموال وحبس الحقوق وغير ذلك من المعاصي الكبائر التي يأتيها صاحبها بغير جهة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الأيمان الكاذبة وأخذ الربا وغير ذلك التي يأتيها من أتاها بغير استلذاذ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والزنا واللّهو، ففاعل هذه الافعال كلّها مفسد للإيمان خارج منه من جهة ركوبه الكبيرة على هذه الجهة، غير مشرك ولا كافر ولا ضال، جاهل على ما وصفناه من جهة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مال بهواه الى أنواع ما وصفناه من حدّ الفاعلين كان من صفاته</w:t>
      </w:r>
      <w:r>
        <w:rPr>
          <w:rFonts w:eastAsia="Amiri" w:cs="Amiri" w:ascii="Amiri" w:hAnsi="Amiri"/>
          <w:color w:val="111111"/>
          <w:sz w:val="28"/>
          <w:szCs w:val="28"/>
          <w:rtl w:val="true"/>
          <w:lang w:bidi="ar-SA"/>
        </w:rPr>
        <w:t xml:space="preserve">. </w:t>
      </w:r>
      <w:bookmarkStart w:id="161" w:name="pg13626_138732"/>
    </w:p>
    <w:p>
      <w:pPr>
        <w:pStyle w:val="Heading4"/>
        <w:numPr>
          <w:ilvl w:val="3"/>
          <w:numId w:val="1"/>
        </w:numPr>
        <w:rPr/>
      </w:pPr>
      <w:bookmarkStart w:id="162" w:name="__RefHeading___Toc663957_3830689328"/>
      <w:bookmarkStart w:id="163" w:name="_Toc59"/>
      <w:bookmarkEnd w:id="161"/>
      <w:bookmarkEnd w:id="162"/>
      <w:r>
        <w:rPr>
          <w:rtl w:val="true"/>
        </w:rPr>
        <w:t>جوابه عليه السّلام عن جهات معائش العباد ووجوه اخراج الاموال</w:t>
      </w:r>
      <w:bookmarkEnd w:id="163"/>
    </w:p>
    <w:p>
      <w:pPr>
        <w:pStyle w:val="BookText"/>
        <w:rPr/>
      </w:pPr>
      <w:r>
        <w:rPr>
          <w:rFonts w:ascii="Amiri" w:hAnsi="Amiri" w:eastAsia="Amiri" w:cs="Amiri"/>
          <w:color w:val="111111"/>
          <w:sz w:val="28"/>
          <w:sz w:val="28"/>
          <w:szCs w:val="28"/>
          <w:rtl w:val="true"/>
          <w:lang w:bidi="ar-SA"/>
        </w:rPr>
        <w:t>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جهات معائش العباد التي فيها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التعامل بينهم ووجوه النفقات؟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المعاملات فيما بينهم ممّا يكون لهم فيه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جهات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الاربعة الاجناس حلال، أو كلّها حرام، أو بعضها حلال وبعضها حرام؟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هؤلاء الاجناس الأربعة حلال من جهة وحرام من جهة، وهذه الاجناس مسمّيات معروفات الجهات، فأول هذه الجهات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وتولية بعضهم على بعض فأول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وولاة الولاة الى أدناهم بابا من أبواب الولاية على من هو وال عليه، ثمّ التجارة في جميع البيع والشراء بعضهم من بعض، ثمّ الصناعات في جميع صنوفها، ثمّ الاجارات في كلّ ما يحتاج إليه من الاجارات، وكلّ هذه الصنوف تكون حلالا من جهة وحراما من جهة، والفرض من اللّه على العباد في هذه المعاملات الدخول في جهات الحلال منها والعمل بذلك الحلال واجتناب جهات الحرام منها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63959_3830689328"/>
      <w:bookmarkStart w:id="165" w:name="_Toc60"/>
      <w:bookmarkEnd w:id="164"/>
      <w:r>
        <w:rPr>
          <w:rtl w:val="true"/>
        </w:rPr>
        <w:t>تفسير معنى الولايات</w:t>
      </w:r>
      <w:bookmarkEnd w:id="1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فإحدى الجهتين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ولاة العدل الذين أمر اللّه بولايتهم وتوليتهم على الناس، وولاية ولاته وولاة </w:t>
      </w:r>
    </w:p>
    <w:p>
      <w:pPr>
        <w:pStyle w:val="BookText"/>
        <w:rPr/>
      </w:pPr>
      <w:r>
        <w:rPr>
          <w:rFonts w:ascii="Amiri" w:hAnsi="Amiri" w:eastAsia="Amiri" w:cs="Amiri"/>
          <w:color w:val="111111"/>
          <w:sz w:val="28"/>
          <w:sz w:val="28"/>
          <w:szCs w:val="28"/>
          <w:rtl w:val="true"/>
          <w:lang w:bidi="ar-SA"/>
        </w:rPr>
        <w:t>ولاته، الى أدناهم بابا من أبواب الولاية على من هو وال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الأخرى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ولاة الجور وولاة ولاته الى أدناهم بابا من الابواب التي هو وال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الحلال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الوالي العادل الذي أمر اللّه بمعرفته وولايته والعمل له في ولايته، وولاية ولاته وولاة ولاته بجهة ما أمر اللّه به الوالي العادل بلازيادة فيما أنزل اللّه به ولا نقصان منه ولا تحريف لقوله ولاتعدّ لامره الى غيره، فإذا صار الوالي والي عدل بهذه الجهة فالولاية له والعمل معه ومعونته في ولايته وتقويته حلال محلّل، وحلال الكسب معهم، وذلك أن في ولاية والي العدل وولاته إحياء كلّ حقّ وكلّ عدل وإماتة كل ظلم وكل جور وفساد، فلذلك كان الساعي في تقوية سلطانه والمعين له على ولايته ساعيا إلى طاعة اللّه مقويّا لدينه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الحرام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الوالي الجائر وولاية ولاته، الرئيس منهم وأتباع الوالي فمن دونه من ولاة الولاة إلى أدناهم بابا من أبواب الولاية على من هو 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لهم والكسب معهم بجهة الولاية لهم حرام محرّم معذّب من فعل ذلك على قليل من فعله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 شيء من جهة المعونة معصية كبيرة من الكبائر، وذلك أن في ولاية الوالي الجائر دوس الحقّ كلّه وإحياء الباطل كلّه، واظهار الظلم والجور والفساد وابطال الكتب وقتل الأنبياء والمؤمنين وهدم المساجد وتبديل سنّة اللّه وشرائعه، فلذلك حرم العمل معهم ومعونتهم والكسب معهم إلّا بجهة الضرورة، نظير الضرورة الى الدم والميتة</w:t>
      </w:r>
      <w:r>
        <w:rPr>
          <w:rFonts w:eastAsia="Amiri" w:cs="Amiri" w:ascii="Amiri" w:hAnsi="Amiri"/>
          <w:color w:val="111111"/>
          <w:sz w:val="28"/>
          <w:szCs w:val="28"/>
          <w:rtl w:val="true"/>
          <w:lang w:bidi="ar-SA"/>
        </w:rPr>
        <w:t xml:space="preserve">. </w:t>
      </w:r>
      <w:bookmarkStart w:id="166" w:name="pg13626_138734"/>
    </w:p>
    <w:p>
      <w:pPr>
        <w:pStyle w:val="Heading4"/>
        <w:numPr>
          <w:ilvl w:val="3"/>
          <w:numId w:val="1"/>
        </w:numPr>
        <w:rPr/>
      </w:pPr>
      <w:bookmarkStart w:id="167" w:name="__RefHeading___Toc663961_3830689328"/>
      <w:bookmarkStart w:id="168" w:name="_Toc61"/>
      <w:bookmarkEnd w:id="166"/>
      <w:bookmarkEnd w:id="167"/>
      <w:r>
        <w:rPr>
          <w:rtl w:val="true"/>
        </w:rPr>
        <w:t>(</w:t>
      </w:r>
      <w:r>
        <w:rPr>
          <w:rtl w:val="true"/>
        </w:rPr>
        <w:t>وأما تفسير التجارات</w:t>
      </w:r>
      <w:r>
        <w:rPr>
          <w:rtl w:val="true"/>
        </w:rPr>
        <w:t>)</w:t>
      </w:r>
      <w:bookmarkEnd w:id="168"/>
    </w:p>
    <w:p>
      <w:pPr>
        <w:pStyle w:val="BookText"/>
        <w:rPr/>
      </w:pPr>
      <w:r>
        <w:rPr>
          <w:rFonts w:ascii="Amiri" w:hAnsi="Amiri" w:eastAsia="Amiri" w:cs="Amiri"/>
          <w:color w:val="111111"/>
          <w:sz w:val="28"/>
          <w:sz w:val="28"/>
          <w:szCs w:val="28"/>
          <w:rtl w:val="true"/>
          <w:lang w:bidi="ar-SA"/>
        </w:rPr>
        <w:t>في جميع البيوع ووجوه الحلال من وجه التجارات التي يجوز للبائع أن يبيع مما لايجوز له، وكذلك المشتري الذي يجوز له شراؤه ممّا لايجوز له فكل مأمور به مما هو غذاء للعباد وقوامهم به في امورهم في وجوه الصلاح الذي لا يقيم غيره ممّا يأكلون ويشربون ويلبسون وينكحون ويملكون ويستعملون من جهة ملكهم ويجوز لهم الاستعمال له من جميع جهات المنافع التي لا يقيمهم غيرها من كل شيء يكون لهم فيه الصّلاح من جهة من الجهات فهذا كلّه حلال بيعه وشراؤه وإمساكه واستعماله وهبته وعاريته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وجوه الحرام من البيع والشراء وكلّ أمر يكون فيه الفساد ممّا هو منهى عنه من جهة أكله وشربه أو كسبه أو نكاحه أو ملكه أو امساكه أو هبته أو عاريته أو شيء يكون فيه وجه من وجوه الفساد نظير البيع بالربا، لما في ذلك من الفساد، أو البيع للميتة، أو الدم، أو لحم الخنزير، أو لحوم السباع من صنوف سباع الوحش، أو الطير، أو جلودها، أو الخمر، أو شيء من وجوه النجس؛ فهذا كلّه حرام ومحرّم، لان ذلك كلّه منهى عن أكله وشربه ولبسه وملكه وإمساكه والتقلب فيه بوجه من الوجوه لما فيه من الفساد، فجميع تقلّبه في ذلك حرام وكذلك كل بيع ملبوسه وكلّ منهى عنه ممّا يتقرّب به لغير اللّه، أو يقوى به الكفر والشرك من جميع وجوه المعاصي، أو باب من الابواب يقوى به باب من أبواب الضلالة، أو باب من أبواب الباطل، أو باب يوهن به الحقّ فهو حرام محرّم، حرام بيعه وشراؤه وامساكه وملكه </w:t>
      </w:r>
      <w:bookmarkStart w:id="169" w:name="pg13626_138735"/>
    </w:p>
    <w:p>
      <w:pPr>
        <w:pStyle w:val="BookText"/>
        <w:rPr/>
      </w:pPr>
      <w:bookmarkEnd w:id="169"/>
      <w:r>
        <w:rPr>
          <w:rFonts w:ascii="Amiri" w:hAnsi="Amiri" w:eastAsia="Amiri" w:cs="Amiri"/>
          <w:color w:val="111111"/>
          <w:sz w:val="28"/>
          <w:sz w:val="28"/>
          <w:szCs w:val="28"/>
          <w:rtl w:val="true"/>
          <w:lang w:bidi="ar-SA"/>
        </w:rPr>
        <w:t>وهبته وعاريته وجميع التقلّب فيه الّا في حال تدعو الضرورة فيه إلى ذلك</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63963_3830689328"/>
      <w:bookmarkStart w:id="171" w:name="_Toc62"/>
      <w:bookmarkEnd w:id="170"/>
      <w:r>
        <w:rPr>
          <w:rtl w:val="true"/>
        </w:rPr>
        <w:t>(</w:t>
      </w:r>
      <w:r>
        <w:rPr>
          <w:rtl w:val="true"/>
        </w:rPr>
        <w:t>وأما تفسير الاجارات</w:t>
      </w:r>
      <w:r>
        <w:rPr>
          <w:rtl w:val="true"/>
        </w:rPr>
        <w:t>)</w:t>
      </w:r>
      <w:bookmarkEnd w:id="171"/>
    </w:p>
    <w:p>
      <w:pPr>
        <w:pStyle w:val="BookText"/>
        <w:rPr/>
      </w:pPr>
      <w:r>
        <w:rPr>
          <w:rFonts w:ascii="Amiri" w:hAnsi="Amiri" w:eastAsia="Amiri" w:cs="Amiri"/>
          <w:color w:val="111111"/>
          <w:sz w:val="28"/>
          <w:sz w:val="28"/>
          <w:szCs w:val="28"/>
          <w:rtl w:val="true"/>
          <w:lang w:bidi="ar-SA"/>
        </w:rPr>
        <w:t>فإجارة الإنسان نفسه أو ما يملك أو ولي أمره من قرابته أو دابته أو ثوبه بوجه الحلال من جهات الإجارات أن يؤجر نفسه أو داره أو أرضه أو شيئا يملكه فيما ينتفع به من وجوه المنافع، أو العمل بنفسه وولده ومملوكه، أو أجيره من غير أن يكون وكيلا للوالي، أو واليا للوالي فلا بأس أن يكون أجيرا يؤجر نفسه أو ولده أو قرابته أو ملكه أو وكيلا في إجارته، لانهم وكلاء الاجير من عنده ليس هم ولاة الوالي نظير الحمال الذي يحمل شيئا بشيء معلوم إلى موضع معلوم، فيجعل ذلك الشيء الذي يجوز له حمله بنفسه أو بملكه أو دابته، أو يؤاجر نفسه في عمل يعمل ذلك العمل بنفسه أو بمملوكه أو قرابته أو تأجير من قبله، فهذه وجوه من وجوه الاجارات، حلال لمن كان من الناس ملكا أو سوقة أو كافرا أو مؤمنا، فحلال إجارته وحلال كسبه من هذه الوجوه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وجوه الحرام من وجوه الاجارة نظير أن يؤاجر نفسه على حمل ما يحرم عليه أكله أو شربه أو لبسه، أو يؤاجر نفسه في صنعة ذلك الشيء أو حفظه أو لبسه، أو يؤاجر نفسه في هدم المساجد ضرارا أو قتل النفس بغير حلّ أو حمل التصاوير والاصنام والمزامير والبرابط والخمر والخنازير والميتة والدم أو شيء من وجوه الفساد الذي كان محرّما عليه من غير جهة الاجارة فيه، وكل أمر منهي عنه من جهة من الجهات فمحرّم على الانسان اجارة نفسه فيه أو له أو شيء منه أو له الا </w:t>
      </w:r>
      <w:bookmarkStart w:id="172" w:name="pg13626_138736"/>
    </w:p>
    <w:p>
      <w:pPr>
        <w:pStyle w:val="BookText"/>
        <w:rPr/>
      </w:pPr>
      <w:bookmarkEnd w:id="172"/>
      <w:r>
        <w:rPr>
          <w:rFonts w:ascii="Amiri" w:hAnsi="Amiri" w:eastAsia="Amiri" w:cs="Amiri"/>
          <w:color w:val="111111"/>
          <w:sz w:val="28"/>
          <w:sz w:val="28"/>
          <w:szCs w:val="28"/>
          <w:rtl w:val="true"/>
          <w:lang w:bidi="ar-SA"/>
        </w:rPr>
        <w:t>لمنفعة من استأجرته كالذي يستأجر الأجير يحمل له الميتة ينحيها عن أذاه أو أذى غيره وما أشبه ذلك، والفرق بين معنى الولاية والاجارة وان كان كلاهما يعملان بأجر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الولاية أن يلي الانسان لوالي الولاة أو لولاة الولاة فيلي أمر غيره في التولية عليه وتسليطه وحراز أمره</w:t>
      </w:r>
      <w:r>
        <w:rPr>
          <w:rStyle w:val="FootnoteAnchor"/>
          <w:rtl w:val="true"/>
        </w:rPr>
        <w:footnoteReference w:id="541"/>
      </w:r>
      <w:r>
        <w:rPr>
          <w:rFonts w:ascii="Amiri" w:hAnsi="Amiri" w:eastAsia="Amiri" w:cs="Amiri"/>
          <w:color w:val="111111"/>
          <w:sz w:val="28"/>
          <w:sz w:val="28"/>
          <w:szCs w:val="28"/>
          <w:rtl w:val="true"/>
          <w:lang w:bidi="ar-SA"/>
        </w:rPr>
        <w:t>ونهيه وقيامه مقام الولي إلى الرئيس، أو مقام وكلائه في أمره وتوكيده في معونته وتسديد ولايته وان كان أدناهم ولاية، فهو وال على من هو وال عليه يجري مجرى الولاة الكبار الذين يلون من ولاية الناس في قتلهم من قتلوا وإظهار الجور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الإجارة فعلى ما فسّرنا من إجارة الإنسان نفسه أو ما يملكه من قبل أن يؤاجر لشيء من غيره فهو يملك يمينه لانه لايلي أمر نفسه وأمر ما يملك قبل أن يؤاجره ممّن هو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لا يملك من امور الناس شيئا إلّا بعد ما يلي أمورهم ويملك توليتهم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آجر نفسه، أو آجر ما يملك نفسه، أو يلي أمره من كافر أو مؤمن أو ملك أو سوقة على ما فسّرنا ممّا تجوز الاجارة فيه فحلال محلّل فعله وكسبه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63965_3830689328"/>
      <w:bookmarkStart w:id="174" w:name="_Toc63"/>
      <w:bookmarkEnd w:id="173"/>
      <w:r>
        <w:rPr>
          <w:rtl w:val="true"/>
        </w:rPr>
        <w:t>(</w:t>
      </w:r>
      <w:r>
        <w:rPr>
          <w:rtl w:val="true"/>
        </w:rPr>
        <w:t>وأمّا تفسير الصناعات</w:t>
      </w:r>
      <w:r>
        <w:rPr>
          <w:rtl w:val="true"/>
        </w:rPr>
        <w:t>)</w:t>
      </w:r>
      <w:bookmarkEnd w:id="1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يتعلّم العباد أو يعلّمون غيرهم من صنوف الصناعات مثل الكتابة والحساب والتجارة والصياغة والسراجة والبناء والحياكة والقصارة والخياطة وصنعة صنوف التصاوير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مثل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صنوف الآلات التي يحتاج إليها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منافعهم وبها قوامهم وفيها بلغة جميع حوائجهم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فحلال فعله </w:t>
      </w:r>
    </w:p>
    <w:p>
      <w:pPr>
        <w:pStyle w:val="BookText"/>
        <w:rPr/>
      </w:pPr>
      <w:r>
        <w:rPr>
          <w:rFonts w:ascii="Amiri" w:hAnsi="Amiri" w:eastAsia="Amiri" w:cs="Amiri"/>
          <w:color w:val="111111"/>
          <w:sz w:val="28"/>
          <w:sz w:val="28"/>
          <w:szCs w:val="28"/>
          <w:rtl w:val="true"/>
          <w:lang w:bidi="ar-SA"/>
        </w:rPr>
        <w:t xml:space="preserve">وتعليمه والعمل به وفيه لنفسه أو لغيره، وإن كانت تلك الصناعة وتلك الآلة قد يستعان بها على وجوه الفساد ووجوه المعاصي ويكون معونة على الحق والباطل فلا بأس بصناعته وتعليمه نظير الكتابة التي هي على وجه من وجوه الفساد من تقوية معونة ولاة ولاة الجور، وكذلك السكين والسّيف والرّمح والقوس وغير ذلك من وجوه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تصرف الى جهات الصلاح وجهات الفساد وتكون آلة ومعونة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بتعليمه وتعلّمه وأخذ الاجر عليه وفيه والعمل به وفيه لمن كان له فيه جهات الصلاح من جميع الخلائق، ومحرّم عليهم فيه تصريفه الى جهات الفساد والمضارّ، فليس على العالم والمتعلّم إثم ولا وزر، لما فيه من الرجحان في منافع جهات صلاحهم وقوامهم به وبقائهم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الإثم والوزر على المتصرّف بها في وجوه الفساد والحرام، وذلك إنما حرم اللّه الصناعة التي حرام هي كلها التي يجيء منها الفساد محضا نظير البرابط والمزامير والشطرنج وكل ملهوّ به والصلبان والأصنام، وما أشبه ذلك من صناعات الاشربة الحرام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يكون منه وفيه الفساد محضا ولا يكون فيه ولا منه شيء من وجوه الصلاح فحرام تعليمه وتعلّمه والعمل به وأخذ الأجر عليه وجميع التقلّب فيه من جميع وجوه الحركات كلّها، إلاّ أن تكون صناعة قد تنصرف الى جهات الصنائع، وان كان قد يتصرف بها ويتناول بها وجه من وجوه المعاصي، فلعله لما فيه من الصلاح حلّ تعلّمه وتعليمه والعمل به ويحرم على من صرفه إلى غير وجه الحقّ والصلاح، فهذا تفسير بيان وجه اكتساب معائش العباد وتعليمهم في جميع وجوه اكتسابهم</w:t>
      </w:r>
      <w:r>
        <w:rPr>
          <w:rFonts w:eastAsia="Amiri" w:cs="Amiri" w:ascii="Amiri" w:hAnsi="Amiri"/>
          <w:color w:val="111111"/>
          <w:sz w:val="28"/>
          <w:szCs w:val="28"/>
          <w:rtl w:val="true"/>
          <w:lang w:bidi="ar-SA"/>
        </w:rPr>
        <w:t xml:space="preserve">. </w:t>
      </w:r>
      <w:bookmarkStart w:id="175" w:name="pg13626_138738"/>
    </w:p>
    <w:p>
      <w:pPr>
        <w:pStyle w:val="Heading4"/>
        <w:numPr>
          <w:ilvl w:val="3"/>
          <w:numId w:val="1"/>
        </w:numPr>
        <w:rPr/>
      </w:pPr>
      <w:bookmarkStart w:id="176" w:name="__RefHeading___Toc663967_3830689328"/>
      <w:bookmarkStart w:id="177" w:name="_Toc64"/>
      <w:bookmarkEnd w:id="175"/>
      <w:bookmarkEnd w:id="176"/>
      <w:r>
        <w:rPr>
          <w:rtl w:val="true"/>
        </w:rPr>
        <w:t>وجوه إخراج الأموال وانفاقها</w:t>
      </w:r>
      <w:bookmarkEnd w:id="177"/>
    </w:p>
    <w:p>
      <w:pPr>
        <w:pStyle w:val="BookText"/>
        <w:rPr/>
      </w:pPr>
      <w:r>
        <w:rPr>
          <w:rFonts w:ascii="Amiri" w:hAnsi="Amiri" w:eastAsia="Amiri" w:cs="Amiri"/>
          <w:color w:val="111111"/>
          <w:sz w:val="28"/>
          <w:sz w:val="28"/>
          <w:szCs w:val="28"/>
          <w:rtl w:val="true"/>
          <w:lang w:bidi="ar-SA"/>
        </w:rPr>
        <w:t>أمّا الوجوه التي فيها إخراج الاموال في جميع وجوه الحلال المفترض عليهم وجوه النوافل كلّها، فأربعة وعشرون وجها، منها سبعة وجوه على خاصة نفسه، وخمسة وجوه على من تلزمه نفسه، وثلاثة وجوه مما تلزمه فيها من وجوه الدين، وخمسة وجوه مما تلزمه فيها من وجوه الصلات، وأربعة أوجه مما تلزمه فيها النفقة من وجوه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الوجوه التي تلزمه فيها النفقة على خاصة نفسه فهي مطعمه ومشربه وملبسه ومنكحه ومخدمه وعطاؤه فيما يحتاج اليه من الاجراء على مرمّة متاعه أو حمله أو حفظه ومعنى يحتاج اليه من نحو منزله أو آلة من الآلات يستعين بها على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الخمس التي تجب عليه النفقة لمن تلزمه نفسه فعلى ولده ووالديه وامرأته ومملوكه، لازم له ذلك في حال العسر واليسر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الثلاثة المفروضة من وجوه الدين فالزكاة المفروضة الواجبة في كلّ عام والحج المفروض والجهاد في إبّانه وزمانه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الخمس من وجوه الصّلات النوافل فصلة من فوقه، وصلة القرابة، وصلة المؤمنين، والتنفّل في وجوه الصدقة والبرّ والعتق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الوجوه الاربع فقضاء الدّين، والعارية، والقرض، وإقراء الضيف واجبات في السنة</w:t>
      </w:r>
      <w:r>
        <w:rPr>
          <w:rFonts w:eastAsia="Amiri" w:cs="Amiri" w:ascii="Amiri" w:hAnsi="Amiri"/>
          <w:color w:val="111111"/>
          <w:sz w:val="28"/>
          <w:szCs w:val="28"/>
          <w:rtl w:val="true"/>
          <w:lang w:bidi="ar-SA"/>
        </w:rPr>
        <w:t xml:space="preserve">. </w:t>
      </w:r>
      <w:bookmarkStart w:id="178" w:name="pg13626_138739"/>
    </w:p>
    <w:p>
      <w:pPr>
        <w:pStyle w:val="Heading4"/>
        <w:numPr>
          <w:ilvl w:val="3"/>
          <w:numId w:val="1"/>
        </w:numPr>
        <w:rPr/>
      </w:pPr>
      <w:bookmarkStart w:id="179" w:name="__RefHeading___Toc663969_3830689328"/>
      <w:bookmarkStart w:id="180" w:name="_Toc65"/>
      <w:bookmarkEnd w:id="178"/>
      <w:bookmarkEnd w:id="179"/>
      <w:r>
        <w:rPr>
          <w:rtl w:val="true"/>
        </w:rPr>
        <w:t>ما يحلّ للإنسان أكله</w:t>
      </w:r>
      <w:bookmarkEnd w:id="180"/>
    </w:p>
    <w:p>
      <w:pPr>
        <w:pStyle w:val="BookText"/>
        <w:rPr/>
      </w:pPr>
      <w:r>
        <w:rPr>
          <w:rFonts w:ascii="Amiri" w:hAnsi="Amiri" w:eastAsia="Amiri" w:cs="Amiri"/>
          <w:color w:val="111111"/>
          <w:sz w:val="28"/>
          <w:sz w:val="28"/>
          <w:szCs w:val="28"/>
          <w:rtl w:val="true"/>
          <w:lang w:bidi="ar-SA"/>
        </w:rPr>
        <w:t>فأمّا ما يحلّ ويجوز للانسان أكله ممّا أخرجت الارض فثلاثة صنوف من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منها جميع الحب كلّه من الحنطة والشعير والارز والحمص وغير ذلك من صنوف الحب وصنوف السماسم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الحب مما يكون فيه غذاء الإنسان في بدنه وقوّته فحلال أكله، وكلّ شيء تكون فيه المضرّة على الانسان في بدنه فحرام أكله إلاّ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أخرجت الارض من جميع صنوف الثمار كلّها مما يكون فيه غذاء الانسان ومنفعة له وقوته به فحلال أكله، وما كان فيه المضرّة على الانسان في أكله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صنوف البقول والنبات وكلّ شيء تنبت الارض من البقول كلّها ممّا فيه منافع الانسان وغذاء له فحلال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صنوف البقول ممّا فيه المضرّة على الإنسان في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بقول السموم القاتلة ونظير الدفلى</w:t>
      </w:r>
      <w:r>
        <w:rPr>
          <w:rStyle w:val="FootnoteAnchor"/>
          <w:rtl w:val="true"/>
        </w:rPr>
        <w:footnoteReference w:id="542"/>
      </w:r>
      <w:r>
        <w:rPr>
          <w:rFonts w:ascii="Amiri" w:hAnsi="Amiri" w:eastAsia="Amiri" w:cs="Amiri"/>
          <w:color w:val="111111"/>
          <w:sz w:val="28"/>
          <w:sz w:val="28"/>
          <w:szCs w:val="28"/>
          <w:rtl w:val="true"/>
          <w:lang w:bidi="ar-SA"/>
        </w:rPr>
        <w:t xml:space="preserve">وغير ذلك من صنوف السّم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أكله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يحل أكله من لحوم الحيوان فلحوم البقر والغنم والابل وما يحلّ من لحوم الوحش وكلّ ما ليس فيه ناب ولا له 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يحلّ من أكل لحوم الطير كلّها ما كانت له قانصة</w:t>
      </w:r>
      <w:r>
        <w:rPr>
          <w:rStyle w:val="FootnoteAnchor"/>
          <w:rtl w:val="true"/>
        </w:rPr>
        <w:footnoteReference w:id="543"/>
      </w:r>
      <w:r>
        <w:rPr>
          <w:rFonts w:ascii="Amiri" w:hAnsi="Amiri" w:eastAsia="Amiri" w:cs="Amiri"/>
          <w:color w:val="111111"/>
          <w:sz w:val="28"/>
          <w:sz w:val="28"/>
          <w:szCs w:val="28"/>
          <w:rtl w:val="true"/>
          <w:lang w:bidi="ar-SA"/>
        </w:rPr>
        <w:t xml:space="preserve">فحلال أكله وما لم </w:t>
      </w:r>
    </w:p>
    <w:p>
      <w:pPr>
        <w:pStyle w:val="BookText"/>
        <w:rPr/>
      </w:pPr>
      <w:r>
        <w:rPr>
          <w:rFonts w:ascii="Amiri" w:hAnsi="Amiri" w:eastAsia="Amiri" w:cs="Amiri"/>
          <w:color w:val="111111"/>
          <w:sz w:val="28"/>
          <w:sz w:val="28"/>
          <w:szCs w:val="28"/>
          <w:rtl w:val="true"/>
          <w:lang w:bidi="ar-SA"/>
        </w:rPr>
        <w:t>يكن له قانصة فحرام أكله، ولا بأس بأكل صنوف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يجوز أكله من البيض فكلّما اختلف طرفاه فحلال أكله، وما استوى طرفاه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يجوز أكله من صيد البحر من صنوف السمك ما كان له قشور فحلال أكله وما لم يكن له قشور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يجوز من الاشربة من جميع صنوفها فما لا يغيّر العقل كثيره فلا بأس بشربه، وكلّ شيء منها يغيّر العقل كثيره فالقليل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يجوز من اللباس فكلّ ما أنبتت الارض فلا بأس بلبسه والصّلاة فيه وكلّ شيء يحلّ لحمه فلا بأس بلبس جلده الذكي منه وصوفه وشعره ووبره، وإن كان الصوف والشعر والريش والوبر من الميتة وغير الميتة ذكيا فلا بأس بلبس ذلك والصّلاة فيه، وكلّ شيء يكون غذاء الإنسان في مطعمه ومشربه أو ملبسه فلا تجوز الصّلاة عليه ولا السّجود الاّ ما كان من نبات الارض من غير ثمر قبل أن يصير مغزولا، فإذا صار غزلا فلا تجوز الصّلاة عليه إلاّ في حال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يجوز من المناكح فأربعة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ونكاح بغير ميراث ونكاح اليمين ونكاح بتحليل من المحلّل له من ملك من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يجوز من الملك والخدمة فستة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الغنيمة وملك الشراء وملك الميراث وملك الهبة وملك العارية وملك الأجر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وجوه ما يحلّ وما يجوز للإنسان إنفاق ماله وإخراجه بجهة الحلال في وجوهه وما يجوز فيه التصرّف والتقلّب من وجوه الفريضة والنافلة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81" w:name="pg13626_138741"/>
    </w:p>
    <w:p>
      <w:pPr>
        <w:pStyle w:val="Heading3"/>
        <w:numPr>
          <w:ilvl w:val="2"/>
          <w:numId w:val="1"/>
        </w:numPr>
        <w:rPr/>
      </w:pPr>
      <w:bookmarkStart w:id="182" w:name="__RefHeading___Toc663971_3830689328"/>
      <w:bookmarkStart w:id="183" w:name="_Toc66"/>
      <w:bookmarkEnd w:id="181"/>
      <w:bookmarkEnd w:id="182"/>
      <w:r>
        <w:rPr>
          <w:rtl w:val="true"/>
        </w:rPr>
        <w:t xml:space="preserve">باب </w:t>
      </w:r>
      <w:r>
        <w:rPr>
          <w:rtl w:val="true"/>
        </w:rPr>
        <w:t>(</w:t>
      </w:r>
      <w:r>
        <w:rPr/>
        <w:t>53</w:t>
      </w:r>
      <w:r>
        <w:rPr>
          <w:rtl w:val="true"/>
        </w:rPr>
        <w:t xml:space="preserve">) </w:t>
      </w:r>
      <w:r>
        <w:rPr>
          <w:rtl w:val="true"/>
        </w:rPr>
        <w:t>النبي صلّى الله عليه و آله يأخذ البيعة من عليّ وخديجة عليهما السّلام</w:t>
      </w:r>
      <w:bookmarkEnd w:id="183"/>
    </w:p>
    <w:p>
      <w:pPr>
        <w:pStyle w:val="BookText"/>
        <w:rPr/>
      </w:pPr>
      <w:r>
        <w:rPr>
          <w:rFonts w:eastAsia="Amiri" w:cs="Amiri" w:ascii="Amiri" w:hAnsi="Amiri"/>
          <w:color w:val="111111"/>
          <w:sz w:val="28"/>
          <w:szCs w:val="28"/>
          <w:lang w:bidi="ar-SA"/>
        </w:rPr>
        <w:t>7029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عيسى بن المستفاد ممّا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بدء الاسلام كيف أسلم عليّ؟ وكيف أسلمت خديجة؟</w:t>
      </w:r>
    </w:p>
    <w:p>
      <w:pPr>
        <w:pStyle w:val="BookText"/>
        <w:rPr/>
      </w:pP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لمّا دعاهما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ويا خديجة إنّ جبرئيل عندي يدعو كما إلى بيعة الاسلام فأسلما تسلما، وأطيعا تهديا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وأطعنا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عندي 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للاسلام شروطا وعهودا ومواثيق فابتدياه بما شرط اللّه عليكما لنفسه ولرسوله أن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لاشريك له في ملكه، ولم يلده والد ولم يتّخذ صاحبة، إلها واحدا مخلصا، وأنّ محمدا عبده ورسوله أرسله إلى الناس كافّة بين يدي الساعة، ونشهد أنّ اللّه يحيي ويميت، ويرفع ويضع، ويغني ويفقر، ويفعل ما يشاء، ويبعث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وإسباغ الوضوء 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واليدين والذراعين ومسح الرّأس والرجلين إلى الكعبين، وغسل الجنابة في الحرّ والبرد، وإقام الصّلاة وأخذ الزّكاة من حلّها، ووضعها في أهلها، </w:t>
      </w:r>
    </w:p>
    <w:p>
      <w:pPr>
        <w:pStyle w:val="BookText"/>
        <w:rPr/>
      </w:pPr>
      <w:r>
        <w:rPr>
          <w:rFonts w:ascii="Amiri" w:hAnsi="Amiri" w:eastAsia="Amiri" w:cs="Amiri"/>
          <w:color w:val="111111"/>
          <w:sz w:val="28"/>
          <w:sz w:val="28"/>
          <w:szCs w:val="28"/>
          <w:rtl w:val="true"/>
          <w:lang w:bidi="ar-SA"/>
        </w:rPr>
        <w:t>وحجّ البيت، وصوم شهر رمضان، والجهاد في سبيل اللّه وبرّ الوالدين، وصلة الرّحم، والعدل في الرّعيّة، والقسم بالسويّة، والوقوف عند الشبهة إلى الوصول إلى الامام فإنه لاشبهة عنده، وطاعة وليّ الامر بعدي، ومعرفته في حياتي وبعد موتي، والائمّة من بعده واحدا واحدا، وموالاة أولياء اللّه، ومعاداة أعداء اللّه، والبراءة من الشّيطان الرّجيم، وحزبه وأشياعه، والبراءة من الاحزاب تيم وعدي واميّة، وأشياعهم وأتباعهم، والحياة على ديني وسنّتي، ودين وصيي وسنّته إلى يوم القيامة، والموت على مثل ذلك وترك شرب الخمر، وملاحاة الناس، يا خديجة فهمت ما شرط ربّك عليك؟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وآمنت وصدّقت، ورضيت وسلّمت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تبايعني على ما شرطت عليك؟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فوضع 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يا عليّ على ما شرطت عليك، وأن تمنعني ممّا تمنع منه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لاحول ولا قوّة إلّا باللّه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اهتديت وربّ الكعبة، ورشدت ووفّقت، وأرشدك اللّه</w:t>
      </w:r>
      <w:r>
        <w:rPr>
          <w:rFonts w:eastAsia="Amiri" w:cs="Amiri" w:ascii="Amiri" w:hAnsi="Amiri"/>
          <w:color w:val="111111"/>
          <w:sz w:val="28"/>
          <w:szCs w:val="28"/>
          <w:rtl w:val="true"/>
          <w:lang w:bidi="ar-SA"/>
        </w:rPr>
        <w:t xml:space="preserve">. </w:t>
      </w:r>
      <w:bookmarkStart w:id="184" w:name="pg13626_138743"/>
    </w:p>
    <w:p>
      <w:pPr>
        <w:pStyle w:val="BookText"/>
        <w:rPr/>
      </w:pPr>
      <w:bookmarkEnd w:id="184"/>
      <w:r>
        <w:rPr>
          <w:rFonts w:ascii="Amiri" w:hAnsi="Amiri" w:eastAsia="Amiri" w:cs="Amiri"/>
          <w:color w:val="111111"/>
          <w:sz w:val="28"/>
          <w:sz w:val="28"/>
          <w:szCs w:val="28"/>
          <w:rtl w:val="true"/>
          <w:lang w:bidi="ar-SA"/>
        </w:rPr>
        <w:t>يا خديجة، ضعي يدك فوق يد عليّ‌</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هذا ويحتمل أن وضع اليد لم يكن على اليد الأخرى مباشرة، بل كان بينهما حائل ومانع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 على مثل ما بايع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لاجهاد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عليّ مولاك ومولى المؤمنين، وإمامهم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قد بايعته على ما قلت، اشهد اللّه واشهدك وكفى باللّه شهيدا عليما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663973_3830689328"/>
      <w:bookmarkStart w:id="186" w:name="_Toc67"/>
      <w:bookmarkEnd w:id="185"/>
      <w:r>
        <w:rPr>
          <w:rtl w:val="true"/>
        </w:rPr>
        <w:t xml:space="preserve">باب </w:t>
      </w:r>
      <w:r>
        <w:rPr>
          <w:rtl w:val="true"/>
        </w:rPr>
        <w:t>(</w:t>
      </w:r>
      <w:r>
        <w:rPr/>
        <w:t>54</w:t>
      </w:r>
      <w:r>
        <w:rPr>
          <w:rtl w:val="true"/>
        </w:rPr>
        <w:t xml:space="preserve">) </w:t>
      </w:r>
      <w:r>
        <w:rPr>
          <w:rtl w:val="true"/>
        </w:rPr>
        <w:t>النبي صلّى الله عليه و آله يأخذ البيعة من أبي ذرّ وسلمان والمقداد</w:t>
      </w:r>
      <w:bookmarkEnd w:id="186"/>
    </w:p>
    <w:p>
      <w:pPr>
        <w:pStyle w:val="BookText"/>
        <w:rPr/>
      </w:pP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عيسى بن المستفاد ممّا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ذرّ وسلمان والمقداد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شرايع الإسلام وشروطه؟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ما عرّفنا اللّه ورسوله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أكثر من أن تحصى، أشهدوني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شهيدا وملائكته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 لا إله إلاّ اللّه مخلصا لا شريك له في سلطانه ولا نظير له في ملكه وأنّي رسول اللّه، بعثني بالحقّ، وأنّ القران إمام من اللّه، وحكم عدل، وأنّ القبلة قبلتي شطر المسجد الحرام لكم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ومولاهم وأنّ حقّه من اللّه مفروض واجب، وطاعته طاعة اللّه ورسوله والأئمة من ولده، وأنّ مودّة أهل بيته مفروضة واجبة على كلّ مؤمن ومؤمنة، مع إقامة الصّلاة لوقتها، وإخراج الزكاة من حلّها، ووضعها في أهلها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وإخراج الخمس من كلّ ما يملكه أحد من الناس حتّى يرفعه إلى وليّ المؤمنين وأميرهم وبعده ولده، فمن عجز ولم يقدر إلاّ على اليسير من المال فليدفع ذلك إلى الضعيفين من أهل بيتي من ولد الأئمّة، فان لم يقدر فلشيعتهم ممّن لا يأكل بهم الناس ولا يريد بهم إلاّ اللّه، وما وجب عليهم من حقّي، والعدل في الرّعيّة والقسم بالسويّة، والقول بالحقّ، وأنّ حكم الكتاب على ما عمل عليه أمير المؤمنين، والفرائض على كتاب اللّه وأحكامه، وإطعام الطعام على حبّه، وحجّ البيت، والجهاد في سبيل اللّه، وصوم شهر رمضان، وغسل الجنابة، والوضوء الكامل على الوجه واليدين والذراعين إلى المرافق</w:t>
      </w:r>
      <w:r>
        <w:rPr>
          <w:rStyle w:val="FootnoteAnchor"/>
          <w:rtl w:val="true"/>
        </w:rPr>
        <w:footnoteReference w:id="547"/>
      </w:r>
      <w:r>
        <w:rPr>
          <w:rFonts w:ascii="Amiri" w:hAnsi="Amiri" w:eastAsia="Amiri" w:cs="Amiri"/>
          <w:color w:val="111111"/>
          <w:sz w:val="28"/>
          <w:sz w:val="28"/>
          <w:szCs w:val="28"/>
          <w:rtl w:val="true"/>
          <w:lang w:bidi="ar-SA"/>
        </w:rPr>
        <w:t xml:space="preserve">والمسح على الرأس والقدمين إلى الكعبين، لاعلى خفّ ولا على خمار، ولا على عمامة، والحبّ لاهل بيتي في اللّه، وحبّ شيعتهم لهم، والبغض لاعدائهم، </w:t>
      </w:r>
    </w:p>
    <w:p>
      <w:pPr>
        <w:pStyle w:val="BookText"/>
        <w:rPr/>
      </w:pPr>
      <w:r>
        <w:rPr>
          <w:rFonts w:ascii="Amiri" w:hAnsi="Amiri" w:eastAsia="Amiri" w:cs="Amiri"/>
          <w:color w:val="111111"/>
          <w:sz w:val="28"/>
          <w:sz w:val="28"/>
          <w:szCs w:val="28"/>
          <w:rtl w:val="true"/>
          <w:lang w:bidi="ar-SA"/>
        </w:rPr>
        <w:t>وبغض من والاهم، والعداوة في اللّه وله، والايمان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وشرّه وحلوه ومرّه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تحلّلوا حلال القران وتحرّموا حرامه، وتعملوا بالاحكام، وتردّوا المتشابه إلى أهله، فمن عمي عليه من عمله شيء لم يكن علمه منّي ولا سمعه فعليه بعليّ بن أبي طالب فإنّه قد علم كما قد علّمته، ظاهره وباطنه، ومحكمه ومتشابهه، وهو يقاتل على تأويله كما قاتلت على تنزيله، وموالاة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وذرّيّته والأئمّة خاصّة، موالاة من والاهم وشايعهم، والبراءة والعداوة لمن عاداهم وشاقّهم، كعداوة الشّيطان الرّجيم، والبراءة ممّن شايعهم وتابعهم، والاستقامة على طريق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أنّي لا اقدّم على عليّ أحدا، فمن تقدّمه فهو ظالم، والبيعة بعدي لغيره ضلالة، وفلتة وزلّة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ثمّ الثاني ثمّ الثالث، وويل للرّابع، ثمّ الويل له، ويل له ولابيه، مع ويل لمن كان قبله، ويل لهما ولصاحبيهما، لاغفر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شروط الاسلام، وما بقي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وقبلنا وصدّقنا ونقول مثل ذلك، ونشهد لك على أنفسنا بالرضا به أبدا حتّى نقدم عليك، آمنّا بسرهم وعلانيتهم، ورضينا بهم أئمّة وهداة ومواليّ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وتشهدون أنّ الجنّة حقّ وهي محرّمة على الخلائق حتّى أدخلها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87" w:name="pg13626_138746"/>
    </w:p>
    <w:p>
      <w:pPr>
        <w:pStyle w:val="BookText"/>
        <w:rPr/>
      </w:pPr>
      <w:bookmarkEnd w:id="1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 النار حقّ وهي محرّمة على الكافرين حتّى يدخلها أعداء أهل بيتي، والناصبون لهم حربا وعداوة، ولاعنهم ومبغضهم وقاتلهم كمن لعنني أو أبغضني أو قاتلني 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وعلى ذلك 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وتشهدون أنّ عليا صاحب حوضي، والذائد عنه، وهو قسيم 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فاقبضيه ذميما، وهذا لي فلا تقربيه، فينجو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على ذلك، ونؤمن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 شهيد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663975_3830689328"/>
      <w:bookmarkStart w:id="189" w:name="_Toc68"/>
      <w:bookmarkEnd w:id="188"/>
      <w:r>
        <w:rPr>
          <w:rtl w:val="true"/>
        </w:rPr>
        <w:t xml:space="preserve">باب </w:t>
      </w:r>
      <w:r>
        <w:rPr>
          <w:rtl w:val="true"/>
        </w:rPr>
        <w:t>(</w:t>
      </w:r>
      <w:r>
        <w:rPr/>
        <w:t>55</w:t>
      </w:r>
      <w:r>
        <w:rPr>
          <w:rtl w:val="true"/>
        </w:rPr>
        <w:t xml:space="preserve">) </w:t>
      </w:r>
      <w:r>
        <w:rPr>
          <w:rtl w:val="true"/>
        </w:rPr>
        <w:t>النبي صلّى الله عليه و آله يأخذ البيعة من عمّه حمزة</w:t>
      </w:r>
      <w:bookmarkEnd w:id="189"/>
    </w:p>
    <w:p>
      <w:pPr>
        <w:pStyle w:val="BookText"/>
        <w:rPr/>
      </w:pP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وحضر خروجه إلى بدر دعا الناس إلى البيعة فبايع كلّهم على السمع والطاعة،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خلا دعا عليا فأخبره بمن يفي منهم ومن لايفي ويسأله كتمان ذلك،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وحمزة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بايعوني بيعة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على ما نبايع؟ أليس قد بايعنا؟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اللّه وأسد رسوله تبايع للّه ولرسوله بالوفاء والاستقامة لابن أخيك، إذن تستكمل الايمان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وطاعة، وبسط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أمير المؤمنين، وحمزة سيّد الشّهداء، وجعفر الطيّار في الجنّة، وفاطمة سيّدة نساء العالمين، والسبطان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من اللّه على جميع المسلمين من الجنّ والانس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الليلة الّتي اصيب حمزة في يومها، دعاه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يا عمّ رسول اللّه يوشك أن تغيب غيبة بعيدة فما تقول لو وردت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وسألك عن شرائع الاسلام وشروط الايمان؟</w:t>
      </w:r>
    </w:p>
    <w:p>
      <w:pPr>
        <w:pStyle w:val="BookText"/>
        <w:rPr/>
      </w:pPr>
      <w:r>
        <w:rPr>
          <w:rFonts w:ascii="Amiri" w:hAnsi="Amiri" w:eastAsia="Amiri" w:cs="Amiri"/>
          <w:color w:val="111111"/>
          <w:sz w:val="28"/>
          <w:sz w:val="28"/>
          <w:szCs w:val="28"/>
          <w:rtl w:val="true"/>
          <w:lang w:bidi="ar-SA"/>
        </w:rPr>
        <w:t>فبكى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أرشدني وفهّمني؟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تشهد أن لا إله إلاّ اللّه مخلصا وأنّي رسول اللّه بعثني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شهدت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الجنّة حقّ وأنّ النار حقّ وأنّ الساعة آتية لاريب فيها وأنّ الصّراط حقّ والميزان حقّ، ومن يعمل مثقال ذرّة خيرا يره، ومن يعمل مثقال ذرّة شرا يره، وفريق في الجنّة وفريق في السعير</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عليّا أمير المؤمنين</w:t>
      </w:r>
      <w:r>
        <w:rPr>
          <w:rFonts w:eastAsia="Amiri" w:cs="Amiri" w:ascii="Amiri" w:hAnsi="Amiri"/>
          <w:color w:val="111111"/>
          <w:sz w:val="28"/>
          <w:szCs w:val="28"/>
          <w:rtl w:val="true"/>
          <w:lang w:bidi="ar-SA"/>
        </w:rPr>
        <w:t xml:space="preserve">. </w:t>
      </w:r>
      <w:bookmarkStart w:id="190" w:name="pg13626_138748"/>
    </w:p>
    <w:p>
      <w:pPr>
        <w:pStyle w:val="BookText"/>
        <w:rPr/>
      </w:pPr>
      <w:bookmarkEnd w:id="190"/>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وأقررت وآمنت وصدّقت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من ذرّيته الحسن والحسين، والإمامة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وأسد اللّه وأسد رسوله وعمّ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حمزة حتّى سقط على وجهه، وجعل يقبّل عيني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أخيك طيّار في الجنّة مع الملائكة وأنّ محمّدا وآله خير البريّة تؤمن يا حمزة بسرّهم وعلانيتهم، وظاهرهم وباطنهم، وتحيي على ذلك وتموت، وتوالي من والاهم، وتعادي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اشهد اللّه واشهدك،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سدّدك اللّه ووفّقك</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663977_3830689328"/>
      <w:bookmarkStart w:id="192" w:name="_Toc69"/>
      <w:bookmarkEnd w:id="191"/>
      <w:r>
        <w:rPr>
          <w:rtl w:val="true"/>
        </w:rPr>
        <w:t xml:space="preserve">باب </w:t>
      </w:r>
      <w:r>
        <w:rPr>
          <w:rtl w:val="true"/>
        </w:rPr>
        <w:t>(</w:t>
      </w:r>
      <w:r>
        <w:rPr/>
        <w:t>56</w:t>
      </w:r>
      <w:r>
        <w:rPr>
          <w:rtl w:val="true"/>
        </w:rPr>
        <w:t xml:space="preserve">) </w:t>
      </w:r>
      <w:r>
        <w:rPr>
          <w:rtl w:val="true"/>
        </w:rPr>
        <w:t>الدّين المقبول عند اللّه تعالى</w:t>
      </w:r>
      <w:bookmarkEnd w:id="1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الحسين بن أحمد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حيدر بن </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عمر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أيّوب بن نوح، عن نوح بن درّاج، عن ابراهيم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لابي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وأنّ عليا إمام عدل بعده، ثمّ الحسن والحسين، ثمّ عليّ بن الحسين، ثمّ محمّد بن عليّ،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وصدق الحديث، وأداء الامانة، وعفّة البطن والفرج، تكونوا معنا بالرّفيق الاعلى</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أصف لك ديني، يابن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وحده لاشريك له، وأن محمدا عبده ورسوله، وأن عليا بعد رسول اللّه الامام الذي افترض اللّه طاعته، ثمّ الحسن ثمّ الحسين، ثم علي بن الحسين، ثمّ محمد بن علي، ثمّ أنت 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واللّه لايلقى اللّه عبد هذا دينه الّا بعثه اللّه تعالى مع محمّد وعلي وابراهيم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عن جعفر بن </w:t>
      </w:r>
    </w:p>
    <w:p>
      <w:pPr>
        <w:pStyle w:val="BookText"/>
        <w:rPr/>
      </w:pPr>
      <w:r>
        <w:rPr>
          <w:rFonts w:ascii="Amiri" w:hAnsi="Amiri" w:eastAsia="Amiri" w:cs="Amiri"/>
          <w:color w:val="111111"/>
          <w:sz w:val="28"/>
          <w:sz w:val="28"/>
          <w:szCs w:val="28"/>
          <w:rtl w:val="true"/>
          <w:lang w:bidi="ar-SA"/>
        </w:rPr>
        <w:t>بشير،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أصف لك ديني الّذي أدين اللّه به، وقد قال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فواللّه لا تسألني عن شيء إلاّ حدّثتك به على حدّه لاأكتمه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أبدء</w:t>
      </w:r>
      <w:r>
        <w:rPr>
          <w:rStyle w:val="FootnoteAnchor"/>
          <w:rtl w:val="true"/>
        </w:rPr>
        <w:footnoteReference w:id="554"/>
      </w:r>
      <w:r>
        <w:rPr>
          <w:rFonts w:ascii="Amiri" w:hAnsi="Amiri" w:eastAsia="Amiri" w:cs="Amiri"/>
          <w:color w:val="111111"/>
          <w:sz w:val="28"/>
          <w:sz w:val="28"/>
          <w:szCs w:val="28"/>
          <w:rtl w:val="true"/>
          <w:lang w:bidi="ar-SA"/>
        </w:rPr>
        <w:t>أنّي أشهد أن لا إله إلاّ اللّه وحده</w:t>
      </w:r>
      <w:r>
        <w:rPr>
          <w:rStyle w:val="FootnoteAnchor"/>
          <w:rtl w:val="true"/>
        </w:rPr>
        <w:footnoteReference w:id="555"/>
      </w:r>
      <w:r>
        <w:rPr>
          <w:rFonts w:ascii="Amiri" w:hAnsi="Amiri" w:eastAsia="Amiri" w:cs="Amiri"/>
          <w:color w:val="111111"/>
          <w:sz w:val="28"/>
          <w:sz w:val="28"/>
          <w:szCs w:val="28"/>
          <w:rtl w:val="true"/>
          <w:lang w:bidi="ar-SA"/>
        </w:rPr>
        <w:t>، ليس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ربّنا ليس معه إله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محمّد عبداللّه مقرّ له بالعبوديّة ورسوله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الطاعة المفروضة على العباد مثل ما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كان للحسن بن علي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الطاعة الواجبة على الخلق مثل ماكان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الحسن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كان للحسين من الطاعة الواجبة على الخلق بعد </w:t>
      </w:r>
    </w:p>
    <w:p>
      <w:pPr>
        <w:pStyle w:val="BookText"/>
        <w:rPr/>
      </w:pPr>
      <w:r>
        <w:rPr>
          <w:rFonts w:ascii="Amiri" w:hAnsi="Amiri" w:eastAsia="Amiri" w:cs="Amiri"/>
          <w:color w:val="111111"/>
          <w:sz w:val="28"/>
          <w:sz w:val="28"/>
          <w:szCs w:val="28"/>
          <w:rtl w:val="true"/>
          <w:lang w:bidi="ar-SA"/>
        </w:rPr>
        <w:t xml:space="preserve">الحسن ما كان لمحمّد وعليّ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كان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عليّ بن الحسين كان له من الطاعة الواجبة على جميع الخلق كما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الطاعة الواجبة على الخلق مثل ما كان لعليّ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 أورثك اللّه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اسكت الان، فقد قلت حقّا،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له عقب وذرّيّة إلّا أجري لآخرهم مثل ما أجرى لأوّلهم، وإنّا لحق</w:t>
      </w:r>
      <w:r>
        <w:rPr>
          <w:rStyle w:val="FootnoteAnchor"/>
          <w:rtl w:val="true"/>
        </w:rPr>
        <w:footnoteReference w:id="556"/>
      </w:r>
      <w:r>
        <w:rPr>
          <w:rFonts w:ascii="Amiri" w:hAnsi="Amiri" w:eastAsia="Amiri" w:cs="Amiri"/>
          <w:color w:val="111111"/>
          <w:sz w:val="28"/>
          <w:sz w:val="28"/>
          <w:szCs w:val="28"/>
          <w:rtl w:val="true"/>
          <w:lang w:bidi="ar-SA"/>
        </w:rPr>
        <w:t xml:space="preserve">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لآخرنا مثل ما أجرى لأوّلنا، ونحن على منهاج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مثل ماله من الطاعة الواجبة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الحسن</w:t>
      </w:r>
      <w:r>
        <w:rPr>
          <w:rStyle w:val="FootnoteAnchor"/>
          <w:rtl w:val="true"/>
        </w:rPr>
        <w:footnoteReference w:id="558"/>
      </w:r>
      <w:r>
        <w:rPr>
          <w:rFonts w:ascii="Amiri" w:hAnsi="Amiri" w:eastAsia="Amiri" w:cs="Amiri"/>
          <w:color w:val="111111"/>
          <w:sz w:val="28"/>
          <w:sz w:val="28"/>
          <w:szCs w:val="28"/>
          <w:rtl w:val="true"/>
          <w:lang w:bidi="ar-SA"/>
        </w:rPr>
        <w:t>، عن داود، عن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لك ديني الّذي أدين اللّه به، فان أكن على حقّ فثبّتني وإن أكن على غير الحق فردني إلى الحق؟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وأنّ عليا كان إمامي وأنّ الحسن كان إمامي، وأنّ الحسين كان إمامي، وأنّ عليّ بن الحسين كان إمامي، وأنّ محمد ابن عليّ كان إمامي،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منهاج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ودين ملائكته وديني ودين آبائي لايقبل اللّه غيره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وفضالة، عن أبان، عن الحسن بن زياد العطّار،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أعرض عليك ديني وإن كنت في حسباني ممّن قد فرغ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 بما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مثل ما قلت، وأنّ عليا إمام فرض اللّه طاعته، من عرفه كان مؤمنا ومن جهله كان ضالا، ومن ردّ عليه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أتريد أن أتولاّك على هذا؟ فانّى أتولاّك على هذا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ابن شعيب، عن جابر بن يزيد،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أبواب الامن، فمن دخل في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ومن خرج منه كان كافرا، ومن لم يدخل فيه ولم يخرج منه، كان في الطائفة التي للّه فيها المشيئة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عن شيء لا أسال عنه أحدا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عن الايمان الّذي لايسع الناس جهله؟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والاقرار بما جاء من عند اللّه، وإقام الصلاة، وإيتاء الزكاة، وحج البيت، وصوم شهر رمضان، والولاية لنا، والبراءة من عدونا، وتكون مع الصديقين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Style w:val="FootnoteAnchor"/>
          <w:rtl w:val="true"/>
        </w:rPr>
        <w:footnoteReference w:id="56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افترضت على عبادي عشرة فرائض</w:t>
      </w:r>
      <w:r>
        <w:rPr>
          <w:rStyle w:val="FootnoteAnchor"/>
          <w:rtl w:val="true"/>
        </w:rPr>
        <w:footnoteReference w:id="565"/>
      </w:r>
      <w:r>
        <w:rPr>
          <w:rFonts w:ascii="Amiri" w:hAnsi="Amiri" w:eastAsia="Amiri" w:cs="Amiri"/>
          <w:color w:val="111111"/>
          <w:sz w:val="28"/>
          <w:sz w:val="28"/>
          <w:szCs w:val="28"/>
          <w:rtl w:val="true"/>
          <w:lang w:bidi="ar-SA"/>
        </w:rPr>
        <w:t>إذا عرفوها أسكنتهم ملكوتي، وأبحتهم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رسولي إلى خلقي والاقرار به والتصديق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أوليائي وأنّهم الحجج على خلقي، من والاهم فقد والاني ومن عاداهم فقد عاداني، وهم العلم فيما بيني وبين خلقي، ومن أنكرهم أصليته</w:t>
      </w:r>
      <w:r>
        <w:rPr>
          <w:rStyle w:val="FootnoteAnchor"/>
          <w:rtl w:val="true"/>
        </w:rPr>
        <w:footnoteReference w:id="566"/>
      </w:r>
      <w:r>
        <w:rPr>
          <w:rFonts w:ascii="Amiri" w:hAnsi="Amiri" w:eastAsia="Amiri" w:cs="Amiri"/>
          <w:color w:val="111111"/>
          <w:sz w:val="28"/>
          <w:sz w:val="28"/>
          <w:szCs w:val="28"/>
          <w:rtl w:val="true"/>
          <w:lang w:bidi="ar-SA"/>
        </w:rPr>
        <w:t>ناري، وضاعفت عليه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الاشخاص الّذين اقيموا من ضياء قدسي، وهم قوّام قسطي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القوام بفضلهم والتصديق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عدوّي إبليس وما كان من ذاته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أمري والتصديق لرسلي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سرّي وسرّ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أهل صفوتي والقبول عنهم، والردّ إليهم فيما اختلفتم فيه، حتّى يخرج الشرح</w:t>
      </w:r>
      <w:r>
        <w:rPr>
          <w:rStyle w:val="FootnoteAnchor"/>
          <w:rtl w:val="true"/>
        </w:rPr>
        <w:footnoteReference w:id="567"/>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وأخوه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سواء، فاذا كانوا كذلك أدخلتهم ملكوتي، وآمنتهم من الفزع الاكبر وكانوا عندي</w:t>
      </w:r>
      <w:r>
        <w:rPr>
          <w:rStyle w:val="FootnoteAnchor"/>
          <w:rtl w:val="true"/>
        </w:rPr>
        <w:footnoteReference w:id="568"/>
      </w:r>
      <w:r>
        <w:rPr>
          <w:rFonts w:ascii="Amiri" w:hAnsi="Amiri" w:eastAsia="Amiri" w:cs="Amiri"/>
          <w:color w:val="111111"/>
          <w:sz w:val="28"/>
          <w:sz w:val="28"/>
          <w:szCs w:val="28"/>
          <w:rtl w:val="true"/>
          <w:lang w:bidi="ar-SA"/>
        </w:rPr>
        <w:t>في علّيّين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عن الحسين بن سيف الكندي،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عمر أخي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أخي، وهو يريد أن يسمع منك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عن الّذي لايقبل اللّه من العباد غيره، ولا يعذرهم على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والصلوات الخمس، وصيام شهر رمضان، والغسل من الجنابة، وحجّ البيت، والاقرار بما جاء من عند اللّه جملة، والايتمام بأئمّة الحقّ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أصلحك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والحسن، والحسين، وعليّ بن الحسين، ومحمّد بن علي، والخير يعطيه اللّه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يجري لآخرنا كما يجري لأوّلنا، ولمحمد وعليّ 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جعلت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يجري كما يجري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يجري كما يجري حدّ الزاني والسارق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نزل في أقوام وهي تجري في النّاس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لتزيدني على أمر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أخي </w:t>
      </w:r>
    </w:p>
    <w:p>
      <w:pPr>
        <w:pStyle w:val="BookText"/>
        <w:rPr/>
      </w:pPr>
      <w:r>
        <w:rPr>
          <w:rFonts w:ascii="Amiri" w:hAnsi="Amiri" w:eastAsia="Amiri" w:cs="Amiri"/>
          <w:color w:val="111111"/>
          <w:sz w:val="28"/>
          <w:sz w:val="28"/>
          <w:szCs w:val="28"/>
          <w:rtl w:val="true"/>
          <w:lang w:bidi="ar-SA"/>
        </w:rPr>
        <w:t xml:space="preserve">عمرو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هذا أخي يريد أن يسمع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الذي لايقبل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 غيره، ولا يعذرهم على جهله؟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والطهارة، والصّلاة، والزّكاة، وصوم شهر رمضان وحجّ البيت الحرام لمن استطاع إليه سبيلا، والجهاد لمن قدر عليه، والائتمار مع ذلك بائمة الحقّ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أفضل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والحسن، والحسين، وعلي بن الحسين، ومحمد بن علي، ويعطي اللّه الخير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لآخرنا ما جرى لأوّلنا، ومحمّد وعلي أفضلنا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معاوية بن وهب، عن أبي برحة الريّاح،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سواد وأنتم حاج</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حمزة ومحمّد إبني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إجتمعنا عند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أجلّة مواليه وفينا حمران بن أعين، فخضنا في المناظرة وحمران ساكت،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لاتتكلّم يا حمران؟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آليت على نفسي أنّي لا أتكلّم في مجلس تكون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لك في الكلام 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لاشريك له، لم يتّخذ صاحبة ولا ولدا، خارج من الحدّين حدّ التعطيل وحدّ التشبيه، وأنّ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بين القولين، لاجبر ولا 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الجنّة حقّ، وأنّ النار حق، وأن البعث بعد الموت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عليا حجّة اللّه على خلقه، لايسع الناس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حسنا بعده، وأنّ الحسين من بعده، ثمّ عليّ بن الحسين، ثمّ محمّد بن علي، ثمّ أنت يا سيّدي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ترّ حمران</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يمدّ على البناء فيبنى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 للبنّاء يقدر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مدّ المطمر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وبين العالم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وما المطمر؟ </w:t>
      </w:r>
      <w:bookmarkStart w:id="193" w:name="pg13626_138758"/>
    </w:p>
    <w:p>
      <w:pPr>
        <w:pStyle w:val="BookText"/>
        <w:rPr/>
      </w:pPr>
      <w:bookmarkEnd w:id="19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تسمّونه خيط البناء، فمن خالفك على هذا الامر فهو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محمّديا علويّا فاطميّا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663979_3830689328"/>
      <w:bookmarkStart w:id="195" w:name="_Toc70"/>
      <w:bookmarkEnd w:id="194"/>
      <w:r>
        <w:rPr>
          <w:rtl w:val="true"/>
        </w:rPr>
        <w:t xml:space="preserve">باب </w:t>
      </w:r>
      <w:r>
        <w:rPr>
          <w:rtl w:val="true"/>
        </w:rPr>
        <w:t>(</w:t>
      </w:r>
      <w:r>
        <w:rPr/>
        <w:t>57</w:t>
      </w:r>
      <w:r>
        <w:rPr>
          <w:rtl w:val="true"/>
        </w:rPr>
        <w:t xml:space="preserve">) </w:t>
      </w:r>
      <w:r>
        <w:rPr>
          <w:rtl w:val="true"/>
        </w:rPr>
        <w:t>أدنى ما يكون به العبد مؤمنا</w:t>
      </w:r>
      <w:bookmarkEnd w:id="195"/>
    </w:p>
    <w:p>
      <w:pPr>
        <w:pStyle w:val="BookText"/>
        <w:rPr/>
      </w:pPr>
      <w:r>
        <w:rPr>
          <w:rFonts w:eastAsia="Amiri" w:cs="Amiri" w:ascii="Amiri" w:hAnsi="Amiri"/>
          <w:color w:val="111111"/>
          <w:sz w:val="28"/>
          <w:szCs w:val="28"/>
          <w:lang w:bidi="ar-SA"/>
        </w:rPr>
        <w:t>7044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ابن أبي عمير، عن حمّاد بن عثمان، عن حفص الكناسيّ‌</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وأنّ محمّدا عبده ورسوله، ويقرّ بالطّاعة، ويعرف إمام زمانه، فإذا فعل ذلك فهو مؤمن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663981_3830689328"/>
      <w:bookmarkStart w:id="197" w:name="_Toc71"/>
      <w:bookmarkEnd w:id="196"/>
      <w:r>
        <w:rPr>
          <w:rtl w:val="true"/>
        </w:rPr>
        <w:t xml:space="preserve">باب </w:t>
      </w:r>
      <w:r>
        <w:rPr>
          <w:rtl w:val="true"/>
        </w:rPr>
        <w:t>(</w:t>
      </w:r>
      <w:r>
        <w:rPr/>
        <w:t>58</w:t>
      </w:r>
      <w:r>
        <w:rPr>
          <w:rtl w:val="true"/>
        </w:rPr>
        <w:t xml:space="preserve">) </w:t>
      </w:r>
      <w:r>
        <w:rPr>
          <w:rtl w:val="true"/>
        </w:rPr>
        <w:t>أدنى ما يكون به العبد كافرا أو مشركا</w:t>
      </w:r>
      <w:bookmarkEnd w:id="1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القاسم بن </w:t>
      </w:r>
    </w:p>
    <w:p>
      <w:pPr>
        <w:pStyle w:val="BookText"/>
        <w:rPr/>
      </w:pPr>
      <w:r>
        <w:rPr>
          <w:rFonts w:ascii="Amiri" w:hAnsi="Amiri" w:eastAsia="Amiri" w:cs="Amiri"/>
          <w:color w:val="111111"/>
          <w:sz w:val="28"/>
          <w:sz w:val="28"/>
          <w:szCs w:val="28"/>
          <w:rtl w:val="true"/>
          <w:lang w:bidi="ar-SA"/>
        </w:rPr>
        <w:t xml:space="preserve">محمّد، عن المنقري، عن سفيان بن عيينة،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اميّة أطلقوا للناس تعليم الايمان ولم يطلقوا تعليم الشرك لكي إذا حملوهم عليه لم يعرفوه</w:t>
      </w:r>
      <w:r>
        <w:rPr>
          <w:rStyle w:val="FootnoteAnchor"/>
          <w:rtl w:val="true"/>
        </w:rPr>
        <w:footnoteReference w:id="577"/>
      </w:r>
      <w:r>
        <w:rPr>
          <w:rFonts w:ascii="IRNazanin" w:hAnsi="IRNazanin" w:eastAsia="IRNazanin"/>
          <w:color w:val="111111"/>
          <w:sz w:val="28"/>
          <w:sz w:val="28"/>
          <w:szCs w:val="28"/>
          <w:rtl w:val="true"/>
          <w:lang w:bidi="fa-IR"/>
        </w:rPr>
        <w:t>و</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كافرا؟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يبتدع شيئا فيتولّى عليه ويتبرأ ممّن خالفه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محمّد بن أبي عمير، عن ابن اذينة،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يصير به العبد كافرا؟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حصاة من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لهذه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نواة، ويبرء ممّن خالفه على ذلك، ويدين اللّه بالبراءة ممّن قال بغير قوله، فهذا ناصب قد أشرك باللّه وكفر من حيث لايعلم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98" w:name="pg13626_138760"/>
    </w:p>
    <w:p>
      <w:pPr>
        <w:pStyle w:val="BookText"/>
        <w:rPr/>
      </w:pPr>
      <w:bookmarkEnd w:id="198"/>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يخرج به الرجل من الاسلام ان يري الرأي بخلاف الحقّ فيقيم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يكفر بالايمان الذي لايعمل بما أمر اللّه به ولا يرضى به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في تفسيره،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يكون به الانسان مشركا؟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ابتدع رأيا فأحبّ عليه وأبغض</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663983_3830689328"/>
      <w:bookmarkStart w:id="200" w:name="_Toc72"/>
      <w:bookmarkEnd w:id="199"/>
      <w:r>
        <w:rPr>
          <w:rtl w:val="true"/>
        </w:rPr>
        <w:t xml:space="preserve">باب </w:t>
      </w:r>
      <w:r>
        <w:rPr>
          <w:rtl w:val="true"/>
        </w:rPr>
        <w:t>(</w:t>
      </w:r>
      <w:r>
        <w:rPr/>
        <w:t>59</w:t>
      </w:r>
      <w:r>
        <w:rPr>
          <w:rtl w:val="true"/>
        </w:rPr>
        <w:t xml:space="preserve">) </w:t>
      </w:r>
      <w:r>
        <w:rPr>
          <w:rtl w:val="true"/>
        </w:rPr>
        <w:t>النّهي عن لبس الإيمان بالظلم</w:t>
      </w:r>
      <w:bookmarkEnd w:id="20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النضر بن سويد، عن يحيي بن عمران الحلبيّ، عن هارون بن خارجة،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اولئك، لا ولكنّه ذنب إذا تاب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والسرقة وشارب الخمر كعابد الوثن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شعيب،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يَلْبِسُوا إِيمانَهُمْ بِظُلْمٍ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فما فوقه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يا أبا بصير أن تكون ممّن لبس إيمانه بظلم،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الخوارج وأصحابهم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الحديث في المصدر والبحار والأصح ان يكون إمّا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يا أبا بصير 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باللّه يا أبا بصير ان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01" w:name="pg13626_138762"/>
    </w:p>
    <w:p>
      <w:pPr>
        <w:pStyle w:val="BookText"/>
        <w:rPr/>
      </w:pPr>
      <w:bookmarkEnd w:id="201"/>
      <w:r>
        <w:rPr>
          <w:rFonts w:eastAsia="Amiri" w:cs="Amiri" w:ascii="Amiri" w:hAnsi="Amiri"/>
          <w:color w:val="111111"/>
          <w:sz w:val="28"/>
          <w:szCs w:val="28"/>
          <w:lang w:bidi="ar-SA"/>
        </w:rPr>
        <w:t>7055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كثير الهاشميّ،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ولم يخلطوها بولاية فلان وفلان، فهو اللّبس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الايمان فليس يتبعض</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ينتفض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ولكن يتبعض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الضّلال والكفر منزلة؟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عري الإيمان</w:t>
      </w:r>
      <w:r>
        <w:rPr>
          <w:rStyle w:val="FootnoteAnchor"/>
          <w:rtl w:val="true"/>
        </w:rPr>
        <w:footnoteReference w:id="588"/>
      </w:r>
      <w:r>
        <w:rPr>
          <w:rFonts w:ascii="IRNazanin" w:hAnsi="IRNazanin" w:eastAsia="IRNazanin"/>
          <w:color w:val="111111"/>
          <w:sz w:val="28"/>
          <w:sz w:val="28"/>
          <w:szCs w:val="28"/>
          <w:rtl w:val="true"/>
          <w:lang w:bidi="fa-IR"/>
        </w:rPr>
        <w:t>و</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663985_3830689328"/>
      <w:bookmarkStart w:id="203" w:name="_Toc73"/>
      <w:bookmarkEnd w:id="202"/>
      <w:r>
        <w:rPr>
          <w:rtl w:val="true"/>
        </w:rPr>
        <w:t xml:space="preserve">باب </w:t>
      </w:r>
      <w:r>
        <w:rPr>
          <w:rtl w:val="true"/>
        </w:rPr>
        <w:t>(</w:t>
      </w:r>
      <w:r>
        <w:rPr/>
        <w:t>60</w:t>
      </w:r>
      <w:r>
        <w:rPr>
          <w:rtl w:val="true"/>
        </w:rPr>
        <w:t xml:space="preserve">) </w:t>
      </w:r>
      <w:r>
        <w:rPr>
          <w:rtl w:val="true"/>
        </w:rPr>
        <w:t>النمرقة الوسطى</w:t>
      </w:r>
      <w:bookmarkEnd w:id="2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عبيداللّه، عن هارون،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الحصين بن مخارق،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إليه رجل من أشراف العرب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بلادك قوم قد </w:t>
      </w:r>
    </w:p>
    <w:p>
      <w:pPr>
        <w:pStyle w:val="BookText"/>
        <w:rPr/>
      </w:pPr>
      <w:r>
        <w:rPr>
          <w:rFonts w:ascii="Amiri" w:hAnsi="Amiri" w:eastAsia="Amiri" w:cs="Amiri"/>
          <w:color w:val="111111"/>
          <w:sz w:val="28"/>
          <w:sz w:val="28"/>
          <w:szCs w:val="28"/>
          <w:rtl w:val="true"/>
          <w:lang w:bidi="ar-SA"/>
        </w:rPr>
        <w:t>شهروا أنفسهم بالخير لايعرفون إلاّ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قد شهروا أنفسهم بالشرّ لايعرفون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يجترحون السيّئات ويكتسبون الحسنات؟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خيار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النمرقة الوسطى يرجع إليهم الغالي، وينتهي إليهم المقصّر</w:t>
      </w:r>
      <w:r>
        <w:rPr>
          <w:rStyle w:val="FootnoteAnchor"/>
          <w:rtl w:val="true"/>
        </w:rPr>
        <w:footnoteReference w:id="590"/>
      </w:r>
      <w:r>
        <w:rPr>
          <w:rFonts w:ascii="IRNazanin" w:hAnsi="IRNazanin" w:eastAsia="IRNazanin"/>
          <w:color w:val="111111"/>
          <w:sz w:val="28"/>
          <w:sz w:val="28"/>
          <w:szCs w:val="28"/>
          <w:rtl w:val="true"/>
          <w:lang w:bidi="fa-IR"/>
        </w:rPr>
        <w:t>و</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بلدك قوم شهروا أنفسهم بالخير فلا يعرفون إلاّ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بلدك قوم شهروا أنفسهم بالشر فلا يعرفون إلاّ به؟ </w:t>
      </w:r>
      <w:bookmarkStart w:id="204" w:name="pg13626_138764"/>
    </w:p>
    <w:p>
      <w:pPr>
        <w:pStyle w:val="BookText"/>
        <w:rPr/>
      </w:pPr>
      <w:bookmarkEnd w:id="20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بين ذلك قوم يجترحون السيئات ويعملون الحسنات يخلطون ذا بذا؟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خيار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النمرقة الوسطى، يرجع اليهم الغالي وينتهى اليهم المقصر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663987_3830689328"/>
      <w:bookmarkStart w:id="206" w:name="_Toc74"/>
      <w:bookmarkEnd w:id="205"/>
      <w:r>
        <w:rPr>
          <w:rtl w:val="true"/>
        </w:rPr>
        <w:t xml:space="preserve">باب </w:t>
      </w:r>
      <w:r>
        <w:rPr>
          <w:rtl w:val="true"/>
        </w:rPr>
        <w:t>(</w:t>
      </w:r>
      <w:r>
        <w:rPr/>
        <w:t>61</w:t>
      </w:r>
      <w:r>
        <w:rPr>
          <w:rtl w:val="true"/>
        </w:rPr>
        <w:t xml:space="preserve">) </w:t>
      </w:r>
      <w:r>
        <w:rPr>
          <w:rtl w:val="true"/>
        </w:rPr>
        <w:t>أركان الإيمان أربعة</w:t>
      </w:r>
      <w:bookmarkEnd w:id="206"/>
    </w:p>
    <w:p>
      <w:pPr>
        <w:pStyle w:val="BookText"/>
        <w:rPr/>
      </w:pP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وتفويض الأمر إلى اللّه، والرضا بقضاء اللّه، والتسليم لأمراللّه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Pr>
        <w:footnoteReference w:id="593"/>
      </w:r>
      <w:r>
        <w:rPr>
          <w:rFonts w:eastAsia="Amiri" w:cs="Amiri" w:ascii="Amiri" w:hAnsi="Amiri"/>
          <w:color w:val="111111"/>
          <w:sz w:val="28"/>
          <w:szCs w:val="28"/>
          <w:lang w:bidi="ar-SA"/>
        </w:rPr>
        <w:t>7059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الحسين بن سيف 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أصله الّذي أسنده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يمحض رجل الايمان باللّه حتّى يكون اللّه أحبّ إليه من نفسه وأبيه وامبه وولده وأهله وماله ومن الناس كلّهم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bookmarkStart w:id="207" w:name="pg13626_138765"/>
    </w:p>
    <w:p>
      <w:pPr>
        <w:pStyle w:val="BookText"/>
        <w:rPr/>
      </w:pPr>
      <w:bookmarkEnd w:id="207"/>
      <w:r>
        <w:rPr>
          <w:rFonts w:ascii="Amiri" w:hAnsi="Amiri" w:eastAsia="Amiri" w:cs="Amiri"/>
          <w:color w:val="111111"/>
          <w:sz w:val="28"/>
          <w:sz w:val="28"/>
          <w:szCs w:val="28"/>
          <w:rtl w:val="true"/>
          <w:lang w:bidi="ar-SA"/>
        </w:rPr>
        <w:t xml:space="preserve">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والتوكل على اللّه، وتفويض الامر إلى اللّه، والتسليم لامر اللّه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تعالى، والتّفويض إليه، والتسليم لامر اللّه تعالى، والرّضى بقضاء اللّه تعالى، وأركان الكفر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والرّهبة والغضب والشهوة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63989_3830689328"/>
      <w:bookmarkStart w:id="209" w:name="_Toc75"/>
      <w:bookmarkEnd w:id="208"/>
      <w:r>
        <w:rPr>
          <w:rtl w:val="true"/>
        </w:rPr>
        <w:t xml:space="preserve">باب </w:t>
      </w:r>
      <w:r>
        <w:rPr>
          <w:rtl w:val="true"/>
        </w:rPr>
        <w:t>(</w:t>
      </w:r>
      <w:r>
        <w:rPr/>
        <w:t>62</w:t>
      </w:r>
      <w:r>
        <w:rPr>
          <w:rtl w:val="true"/>
        </w:rPr>
        <w:t xml:space="preserve">) </w:t>
      </w:r>
      <w:r>
        <w:rPr>
          <w:rtl w:val="true"/>
        </w:rPr>
        <w:t>السكينة</w:t>
      </w:r>
      <w:bookmarkEnd w:id="209"/>
    </w:p>
    <w:p>
      <w:pPr>
        <w:pStyle w:val="BookText"/>
        <w:rPr/>
      </w:pP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عن صفوان، عن أبان،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هل لهم فيما كتب في قلوبهم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وهشام بن سالم وغيرهما، عن أبي عبداللّه </w:t>
      </w:r>
      <w:bookmarkStart w:id="210" w:name="pg13626_138766"/>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الايمان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الايمان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663991_3830689328"/>
      <w:bookmarkStart w:id="212" w:name="_Toc76"/>
      <w:bookmarkEnd w:id="211"/>
      <w:r>
        <w:rPr>
          <w:rtl w:val="true"/>
        </w:rPr>
        <w:t xml:space="preserve">باب </w:t>
      </w:r>
      <w:r>
        <w:rPr>
          <w:rtl w:val="true"/>
        </w:rPr>
        <w:t>(</w:t>
      </w:r>
      <w:r>
        <w:rPr/>
        <w:t>63</w:t>
      </w:r>
      <w:r>
        <w:rPr>
          <w:rtl w:val="true"/>
        </w:rPr>
        <w:t xml:space="preserve">) </w:t>
      </w:r>
      <w:r>
        <w:rPr>
          <w:rtl w:val="true"/>
        </w:rPr>
        <w:t>الخروج من الإيمان</w:t>
      </w:r>
      <w:bookmarkEnd w:id="21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حمّاد، عن نعمان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خرج من الايمان، ومن شرب الخمر خرج من الايمان، ومن أفطر يوما من شهر رمضان متعمّدا خرج من الايمان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13" w:name="pg13626_138767"/>
    </w:p>
    <w:p>
      <w:pPr>
        <w:pStyle w:val="Heading3"/>
        <w:numPr>
          <w:ilvl w:val="2"/>
          <w:numId w:val="1"/>
        </w:numPr>
        <w:rPr/>
      </w:pPr>
      <w:bookmarkStart w:id="214" w:name="__RefHeading___Toc663993_3830689328"/>
      <w:bookmarkStart w:id="215" w:name="_Toc77"/>
      <w:bookmarkEnd w:id="213"/>
      <w:bookmarkEnd w:id="214"/>
      <w:r>
        <w:rPr>
          <w:rtl w:val="true"/>
        </w:rPr>
        <w:t xml:space="preserve">باب </w:t>
      </w:r>
      <w:r>
        <w:rPr>
          <w:rtl w:val="true"/>
        </w:rPr>
        <w:t>(</w:t>
      </w:r>
      <w:r>
        <w:rPr/>
        <w:t>64</w:t>
      </w:r>
      <w:r>
        <w:rPr>
          <w:rtl w:val="true"/>
        </w:rPr>
        <w:t xml:space="preserve">) </w:t>
      </w:r>
      <w:r>
        <w:rPr>
          <w:rtl w:val="true"/>
        </w:rPr>
        <w:t>روح الإيمان</w:t>
      </w:r>
      <w:bookmarkEnd w:id="215"/>
    </w:p>
    <w:p>
      <w:pPr>
        <w:pStyle w:val="BookText"/>
        <w:rPr/>
      </w:pPr>
      <w:r>
        <w:rPr>
          <w:rFonts w:eastAsia="Amiri" w:cs="Amiri" w:ascii="Amiri" w:hAnsi="Amiri"/>
          <w:color w:val="111111"/>
          <w:sz w:val="28"/>
          <w:szCs w:val="28"/>
          <w:lang w:bidi="ar-SA"/>
        </w:rPr>
        <w:t>7066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الايمان واحدة خرجت من عند واحد وتتفرّق في أبدان شتّى فعليه ائتلفت وبه تحابّت وستخرج من شتّى ويعود واحدا ويرجع عند واحد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63995_3830689328"/>
      <w:bookmarkStart w:id="217" w:name="_Toc78"/>
      <w:bookmarkEnd w:id="216"/>
      <w:r>
        <w:rPr>
          <w:rtl w:val="true"/>
        </w:rPr>
        <w:t xml:space="preserve">باب </w:t>
      </w:r>
      <w:r>
        <w:rPr>
          <w:rtl w:val="true"/>
        </w:rPr>
        <w:t>(</w:t>
      </w:r>
      <w:r>
        <w:rPr/>
        <w:t>65</w:t>
      </w:r>
      <w:r>
        <w:rPr>
          <w:rtl w:val="true"/>
        </w:rPr>
        <w:t xml:space="preserve">) </w:t>
      </w:r>
      <w:r>
        <w:rPr>
          <w:rtl w:val="true"/>
        </w:rPr>
        <w:t>الإيمان مستقرّ ومستودع</w:t>
      </w:r>
      <w:bookmarkEnd w:id="2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أيّوب،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للايمان</w:t>
      </w:r>
      <w:r>
        <w:rPr>
          <w:rStyle w:val="FootnoteAnchor"/>
          <w:rtl w:val="true"/>
        </w:rPr>
        <w:footnoteReference w:id="605"/>
      </w:r>
      <w:r>
        <w:rPr>
          <w:rFonts w:ascii="Amiri" w:hAnsi="Amiri" w:eastAsia="Amiri" w:cs="Amiri"/>
          <w:color w:val="111111"/>
          <w:sz w:val="28"/>
          <w:sz w:val="28"/>
          <w:szCs w:val="28"/>
          <w:rtl w:val="true"/>
          <w:lang w:bidi="ar-SA"/>
        </w:rPr>
        <w:t xml:space="preserve">لازوال له، وخلق خلقا للكفر لا زوال له، وخلق </w:t>
      </w:r>
    </w:p>
    <w:p>
      <w:pPr>
        <w:pStyle w:val="BookText"/>
        <w:rPr/>
      </w:pPr>
      <w:r>
        <w:rPr>
          <w:rFonts w:ascii="Amiri" w:hAnsi="Amiri" w:eastAsia="Amiri" w:cs="Amiri"/>
          <w:color w:val="111111"/>
          <w:sz w:val="28"/>
          <w:sz w:val="28"/>
          <w:szCs w:val="28"/>
          <w:rtl w:val="true"/>
          <w:lang w:bidi="ar-SA"/>
        </w:rPr>
        <w:t>خلقا بين ذلك، واستودع بعضهم الايمان، فان يشأ أن يتمّه لهم أتمّه، وإن يشأ أن يسلبهم إيّاه سلبهم وكان فلان</w:t>
      </w:r>
      <w:r>
        <w:rPr>
          <w:rStyle w:val="FootnoteAnchor"/>
          <w:rtl w:val="true"/>
        </w:rPr>
        <w:footnoteReference w:id="606"/>
      </w:r>
      <w:r>
        <w:rPr>
          <w:rFonts w:ascii="IRNazanin" w:hAnsi="IRNazanin" w:eastAsia="IRNazanin"/>
          <w:color w:val="111111"/>
          <w:sz w:val="28"/>
          <w:sz w:val="28"/>
          <w:szCs w:val="28"/>
          <w:rtl w:val="true"/>
          <w:lang w:bidi="fa-IR"/>
        </w:rPr>
        <w:t>منهم معارا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والقاسم بن محمد الجوهري، عن كليب بن معاوية الأسدي،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يصبح مؤمنا ويمسي كافرا، ويصبح كافرا ويمسي مؤمنا، وقوم يعارون الايمان ثمّ يسلبونه ويسمّون المعارين،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حفص بن البختري وغيره،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بهمة</w:t>
      </w:r>
      <w:r>
        <w:rPr>
          <w:rStyle w:val="FootnoteAnchor"/>
          <w:rtl w:val="true"/>
        </w:rPr>
        <w:footnoteReference w:id="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تري ما يصنع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بالشيء ثمّ ينهانا عنه، أمرنا أن نتولّى أبا الخطاب ثمّ أمرنا أن نلعنه ونتبرّأ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خلقا للايمان لازوال له وخلق خلقا للكفر لا زوال له، وخلق خلقا بين ذلك </w:t>
      </w:r>
    </w:p>
    <w:p>
      <w:pPr>
        <w:pStyle w:val="BookText"/>
        <w:rPr/>
      </w:pPr>
      <w:r>
        <w:rPr>
          <w:rFonts w:ascii="Amiri" w:hAnsi="Amiri" w:eastAsia="Amiri" w:cs="Amiri"/>
          <w:color w:val="111111"/>
          <w:sz w:val="28"/>
          <w:sz w:val="28"/>
          <w:szCs w:val="28"/>
          <w:rtl w:val="true"/>
          <w:lang w:bidi="ar-SA"/>
        </w:rPr>
        <w:t>أعارهم الايمان يسمّون المعارين، إذا شاء سلبهم، وكان أبو الخطاب ممن أعير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ما قلت لابي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لي،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نبعة نبوة</w:t>
      </w:r>
      <w:r>
        <w:rPr>
          <w:rStyle w:val="FootnoteAnchor"/>
          <w:rtl w:val="true"/>
        </w:rPr>
        <w:footnoteReference w:id="610"/>
      </w:r>
      <w:r>
        <w:rPr>
          <w:rFonts w:ascii="IRNazanin" w:hAnsi="IRNazanin" w:eastAsia="IRNazanin"/>
          <w:color w:val="111111"/>
          <w:sz w:val="28"/>
          <w:sz w:val="28"/>
          <w:szCs w:val="28"/>
          <w:rtl w:val="true"/>
          <w:lang w:bidi="fa-IR"/>
        </w:rPr>
        <w:t>و</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يونس بن عبدالرحمن، عن ابن مسكان،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غلام قبل أوان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هذا الّذي يسمع من أبيك؟ إنّه أمرنا بولاية أبي الخطّاب ثمّ امرنا بالبراءة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الانبياء على النبوّة فلا يكونون إلاّ أنبياء، وخلق المؤمنين على الايمان فلا يكونون إلاّ مؤمنين، واستودع قوما إيمانا فان شاء أتمّه لهم، وإن شاء سلبهم إيّاه، وإنّ أبا الخطاب كان ممّن أعاره اللّه الايمان فلمّا كذب على أبي، سلبه اللّه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الكلام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سألتنا عن ذلك ما كان ليكون عندنا غير ما قال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عن أحمد بن محمّد 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ليلة الى المسجد دار معاوية،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جهدوا على إطفاء نور اللّه، حين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اللّه الاّ أن يتمّ نوره، وقد جهد عليّ بن أبي حمزة على إطفاء نور اللّه حين مضى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اللّه إلاّ أن يتم نوره، وقد هداكم اللّه لامر جهله الناس فاحمدوا اللّه على ما منّ عليكم به، إنّ جعفرا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فالمستقر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الايمان،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 وقد هداكم اللّه لأمر جهله الناس، فاحمدوا اللّه على ما منّ به عليكم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أبى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الرؤيا، فأمسك،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أعطيناكم ما تريدون لكان شرا لكم، وأخذ برقبة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بالعراق ترون أعمال هؤلاء الفراعنة وما أمهل لهم، فعليكم بتقوي اللّه، ولا تغرّنّكم الدّنيا، ولا تغترّوا بمن أمهل له، وكان الامر قد وصل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حلالا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الحلال؟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الذي عندنا فالكسب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قوت المصطفين،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رزقك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أصحابنا رووا عن شهاب عن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يملّك أحدا ما 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15"/>
      </w:r>
      <w:r>
        <w:rPr>
          <w:rFonts w:ascii="Amiri" w:hAnsi="Amiri" w:eastAsia="Amiri" w:cs="Amiri"/>
          <w:color w:val="111111"/>
          <w:sz w:val="28"/>
          <w:sz w:val="28"/>
          <w:szCs w:val="28"/>
          <w:rtl w:val="true"/>
          <w:lang w:bidi="ar-SA"/>
        </w:rPr>
        <w:t>جاء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تقول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وانتظار الفرج، أما سمعت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فارتقبوا اني معكم رقيب وانتظروا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بالصبر فإنّه انّما يجيء الفرج على اليأس وقد كان الذين من قبلكم أصبر منكم، وقد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السنن، القذّة</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يضرب مثلا للشيئين يستويان ولا يتفاوتان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بالقذة، ومشكاة بمشكاة، ولابدّ أن يكون فيكم ما كان في الذين من قبلكم، ولو كنتم على أمر واحد كنتم على غير سنّة الذين من قبلكم، ولو أنّ العلماء وجدوا من يحدّثونهم ويكتم سرّهم لحدّثوا ولبيّنوا الحكمة، ولكن قد ابتلاكم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بالإذاعة، وأنتم قوم تحبّونا بقلوبكم، ويخالف ذلك فعلكم، واللّه ما يستوي اختلاف اصحابك، ولهذا أسرّ على صاحبكم ليقال مختلفين، مالكم</w:t>
      </w:r>
    </w:p>
    <w:p>
      <w:pPr>
        <w:pStyle w:val="BookText"/>
        <w:rPr/>
      </w:pPr>
      <w:r>
        <w:rPr>
          <w:rFonts w:ascii="Amiri" w:hAnsi="Amiri" w:eastAsia="Amiri" w:cs="Amiri"/>
          <w:color w:val="111111"/>
          <w:sz w:val="28"/>
          <w:sz w:val="28"/>
          <w:szCs w:val="28"/>
          <w:rtl w:val="true"/>
          <w:lang w:bidi="ar-SA"/>
        </w:rPr>
        <w:t>لا تملكون أنفسكم وتصبرون</w:t>
      </w:r>
      <w:r>
        <w:rPr>
          <w:rStyle w:val="FootnoteAnchor"/>
          <w:rtl w:val="true"/>
        </w:rPr>
        <w:footnoteReference w:id="617"/>
      </w:r>
      <w:r>
        <w:rPr>
          <w:rFonts w:ascii="Amiri" w:hAnsi="Amiri" w:eastAsia="Amiri" w:cs="Amiri"/>
          <w:color w:val="111111"/>
          <w:sz w:val="28"/>
          <w:sz w:val="28"/>
          <w:szCs w:val="28"/>
          <w:rtl w:val="true"/>
          <w:lang w:bidi="ar-SA"/>
        </w:rPr>
        <w:t xml:space="preserve">حتّى يجيء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الامر ليس يجيء على ما يريد الناس، انّما هو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وقضاؤه، والصبر، وانّما يعجل من يخاف الفوت،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صعصعة بن صوحان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صعصعة لاتفخر على إخوانك بعيادتي إيّاك وانظر لنفسك فكأنّ الامر قد وصل إليك، ولا يلهينّك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ما كان من مولى آل يقطين، وما وقع من الفراعنة من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دفاع اللّه عن صاحبكم وحسن تقديره له ولكم</w:t>
      </w:r>
      <w:r>
        <w:rPr>
          <w:rStyle w:val="FootnoteAnchor"/>
          <w:rtl w:val="true"/>
        </w:rPr>
        <w:footnoteReference w:id="618"/>
      </w:r>
      <w:r>
        <w:rPr>
          <w:rFonts w:ascii="Amiri" w:hAnsi="Amiri" w:eastAsia="Amiri" w:cs="Amiri"/>
          <w:color w:val="111111"/>
          <w:sz w:val="28"/>
          <w:sz w:val="28"/>
          <w:szCs w:val="28"/>
          <w:rtl w:val="true"/>
          <w:lang w:bidi="ar-SA"/>
        </w:rPr>
        <w:t xml:space="preserve">، هو واللّه من اللّه ودفاعه عن أوليائه، أما كان لكم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عظة، ما تري حال هشام؟ هو الذي صنع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وقال لهم وأخبرهم، أترى اللّه يغفر له ما ركب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أعطيناكم ما تريدون لكان شرا لكم، ولكنّ العالم يعمل بما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تصنع بالحج؟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فنخرج في وقت ضيق يذهب فيه الأيام فافرد له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أراد المتعة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المتعة ويحرم بالحج</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المكتوبة وكيف السلام عليه؟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ورحمة اللّه وبركاته، السلام عليك يا محمّد بن عبداللّه، السلام عليك يا خيرة اللّه، السلام عليك يا حبيب اللّه، السلام عليك يا صفوة اللّه، السلام عليك يا أمين اللّه، اشهد أنّك رسول اللّه، وأشهد أنّك محمد ابن عبداللّه، وأشهد أنّك قد نصحت لأمّتك وجاهدت في سبيل ربّك وعبدته حتى أتاك اليقين، فجزاك اللّه يا رسول اللّه أفضل ما جزى نبيّا عن امّته، اللهمّ فصلّ على محمّد وآله أفضل ما صلّيت على ابراهيم وال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هداكم ونوّر لكم، وقد 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Style w:val="FootnoteAnchor"/>
          <w:rtl w:val="true"/>
        </w:rPr>
        <w:footnoteReference w:id="619"/>
      </w:r>
      <w:r>
        <w:rPr>
          <w:rFonts w:ascii="IRNazanin" w:hAnsi="IRNazanin" w:eastAsia="IRNazanin"/>
          <w:color w:val="111111"/>
          <w:sz w:val="28"/>
          <w:sz w:val="28"/>
          <w:szCs w:val="28"/>
          <w:rtl w:val="true"/>
          <w:lang w:bidi="fa-IR"/>
        </w:rPr>
        <w:t>مستقر ومستودع، فالمستقر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الثابت،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المستعار، تستطيع أن تهدي من أضلّ اللّه؟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أبو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زريق</w:t>
      </w:r>
      <w:r>
        <w:rPr>
          <w:rStyle w:val="FootnoteAnchor"/>
          <w:rtl w:val="true"/>
        </w:rPr>
        <w:footnoteReference w:id="621"/>
      </w:r>
      <w:r>
        <w:rPr>
          <w:rFonts w:ascii="Amiri" w:hAnsi="Amiri" w:eastAsia="Amiri" w:cs="Amiri"/>
          <w:color w:val="111111"/>
          <w:sz w:val="28"/>
          <w:sz w:val="28"/>
          <w:szCs w:val="28"/>
          <w:rtl w:val="true"/>
          <w:lang w:bidi="ar-SA"/>
        </w:rPr>
        <w:t>فقال لي وهو رافع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الناس على إطفاء</w:t>
      </w:r>
      <w:r>
        <w:rPr>
          <w:rStyle w:val="FootnoteAnchor"/>
          <w:rtl w:val="true"/>
        </w:rPr>
        <w:footnoteReference w:id="622"/>
      </w:r>
      <w:r>
        <w:rPr>
          <w:rFonts w:ascii="Amiri" w:hAnsi="Amiri" w:eastAsia="Amiri" w:cs="Amiri"/>
          <w:color w:val="111111"/>
          <w:sz w:val="28"/>
          <w:sz w:val="28"/>
          <w:szCs w:val="28"/>
          <w:rtl w:val="true"/>
          <w:lang w:bidi="ar-SA"/>
        </w:rPr>
        <w:t xml:space="preserve">نور اللّه فأبى اللّه إلاّ أن يتمّ نوره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حمزة وأصحابه على إطفاء</w:t>
      </w:r>
      <w:r>
        <w:rPr>
          <w:rStyle w:val="FootnoteAnchor"/>
          <w:rtl w:val="true"/>
        </w:rPr>
        <w:footnoteReference w:id="623"/>
      </w:r>
      <w:r>
        <w:rPr>
          <w:rFonts w:ascii="Amiri" w:hAnsi="Amiri" w:eastAsia="Amiri" w:cs="Amiri"/>
          <w:color w:val="111111"/>
          <w:sz w:val="28"/>
          <w:sz w:val="28"/>
          <w:szCs w:val="28"/>
          <w:rtl w:val="true"/>
          <w:lang w:bidi="ar-SA"/>
        </w:rPr>
        <w:t>نور اللّه فأبى اللّه إلاّ أن يتمّ نوره، وإنّ أهل الحقّ إذا دخل فيهم داخل سرّوا به، وإذا خرج منهم خارج لم يجزعوا عليه، وذلك أنّهم على يقين من أمرهم، وإن أهل الباطل إذا دخل فيهم داخل سرّوا به، وإذا خرج عنهم خارج جزعوا عليه، وذلك أنّهم على شك من أمرهم،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عن داود بن محمد، عن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عليّ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الحسين بن سعيد، عن القاسم بن حبيب،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w:t>
      </w:r>
      <w:r>
        <w:rPr>
          <w:rStyle w:val="FootnoteAnchor"/>
          <w:rtl w:val="true"/>
        </w:rPr>
        <w:footnoteReference w:id="626"/>
      </w:r>
      <w:r>
        <w:rPr>
          <w:rFonts w:ascii="Amiri" w:hAnsi="Amiri" w:eastAsia="Amiri" w:cs="Amiri"/>
          <w:color w:val="111111"/>
          <w:sz w:val="28"/>
          <w:sz w:val="28"/>
          <w:szCs w:val="28"/>
          <w:rtl w:val="true"/>
          <w:lang w:bidi="ar-SA"/>
        </w:rPr>
        <w:t xml:space="preserve">النبيّين على نبوّتهم، فلا يرتدّون أبدا، وجبل الأوصياء على وصاياهم فلا يرتدّون أبدا، وجبل بعض المؤمنين على الايمان فلا يرتدّون أبدا، ومنهم من </w:t>
      </w:r>
    </w:p>
    <w:p>
      <w:pPr>
        <w:pStyle w:val="BookText"/>
        <w:rPr/>
      </w:pPr>
      <w:r>
        <w:rPr>
          <w:rFonts w:ascii="Amiri" w:hAnsi="Amiri" w:eastAsia="Amiri" w:cs="Amiri"/>
          <w:color w:val="111111"/>
          <w:sz w:val="28"/>
          <w:sz w:val="28"/>
          <w:szCs w:val="28"/>
          <w:rtl w:val="true"/>
          <w:lang w:bidi="ar-SA"/>
        </w:rPr>
        <w:t>اعير الايمان عارية، فاذا هو دعا</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وجملة القول في ذلك أنّ كل واحد من الايمان والكفر قد يكون ثابتا وقد يكون متزلزلا يزول بحدوث ضدّه، لانّ القلب إذا اشتدّ ضياؤه وكمل صفاؤه استقرّ فيه الايمان وكلّ ما هو حق، وإذا اشتدّت ظلمته وكملت كدورته استقرّ فيه الكفر وكل ما هو باطل، وإذا كان بين ذلك باختلاط الضياء والظلمة فيه، كان متردّدا بين الاقبال والادبار، ومذبذبا بين الايمان والكفر، فإن غلب الاوّل دخل الايمان فيه من غير استقرار وإن غلب الثاني دخل الكفر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للعبد من مراعاة قلبه، فإن رآه مقبلا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 وبذل جهده وطلب منه الزيادة لئلاّ يستدبر وينقلب ويزيغ عن الحق كما ذكره سبحانه عن قوم 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 في الدّعاء مات على الايمان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المفضّل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الحسرة والنّدامة والويل كلّه لمن لم ينتفع بما أبصره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على شيء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وواد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هذا كلّه لمن لم ينتفع بما أبصره وعلمه من العقائد والاحكام والاعمال والاخلاق والآداب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يدر ما الامر الذي هو عليه مقيم، أنفع له أم ضرّ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يعرف الناجي من هؤلاء</w:t>
      </w:r>
      <w:r>
        <w:rPr>
          <w:rStyle w:val="FootnoteAnchor"/>
          <w:rtl w:val="true"/>
        </w:rPr>
        <w:footnoteReference w:id="630"/>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فأثبت له الشهادة بالنّجاة</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يكن فعله لقوله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يكون قوله حقّا وفعله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ذلك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ايمانه غير ثابت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يكن فعله لقوله موافقا فانّما ذلك مستودع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عن مفضل بن صالح، عن جابر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محمّد بن سنان، عن </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فهو ناج، ومن لم يكن فعله لقوله موافقا فإنّما ذلك مستودع</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محمّد بن الهيثم، عن زيد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حقيقة ثابتة</w:t>
      </w:r>
      <w:r>
        <w:rPr>
          <w:rStyle w:val="FootnoteAnchor"/>
          <w:rtl w:val="true"/>
        </w:rPr>
        <w:footnoteReference w:id="634"/>
      </w:r>
      <w:r>
        <w:rPr>
          <w:rFonts w:ascii="Amiri" w:hAnsi="Amiri" w:eastAsia="Amiri" w:cs="Amiri"/>
          <w:color w:val="111111"/>
          <w:sz w:val="28"/>
          <w:sz w:val="28"/>
          <w:szCs w:val="28"/>
          <w:rtl w:val="true"/>
          <w:lang w:bidi="ar-SA"/>
        </w:rPr>
        <w:t>لم يقم على شبهة هامدة حتّى يعلم منتهى الغاية ويطلب الحادث من الناطق عن الوارث وبأيّ شيء جهلتم ما أنكرتم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 شيء جهلتم ما انكرتم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بالانكار عدم المعرفة، أي فارجعوا إلى أنفسكم وتفكروا في أن ما جهلتموه لأي شيء جهلتموه، ليس جهلكم إلا من تقصيركم في الرّجوع إلى ائمّتكم، وفي أن ما عرفتموه لأي شيء عرفتموه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تعرفوه إلاّ بما وصل إليكم من علومهم إن كنتم مؤمنين بهم عرفتم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وبأيّ شيء عرفتم</w:t>
      </w:r>
      <w:bookmarkStart w:id="218" w:name="pg13626_138778"/>
    </w:p>
    <w:p>
      <w:pPr>
        <w:pStyle w:val="BookText"/>
        <w:rPr/>
      </w:pPr>
      <w:bookmarkEnd w:id="218"/>
      <w:r>
        <w:rPr>
          <w:rFonts w:ascii="Amiri" w:hAnsi="Amiri" w:eastAsia="Amiri" w:cs="Amiri"/>
          <w:color w:val="111111"/>
          <w:sz w:val="28"/>
          <w:sz w:val="28"/>
          <w:szCs w:val="28"/>
          <w:rtl w:val="true"/>
          <w:lang w:bidi="ar-SA"/>
        </w:rPr>
        <w:t>ما أبصرتم إن كنتم مؤمنين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663997_3830689328"/>
      <w:bookmarkStart w:id="220" w:name="_Toc79"/>
      <w:bookmarkEnd w:id="219"/>
      <w:r>
        <w:rPr>
          <w:rtl w:val="true"/>
        </w:rPr>
        <w:t xml:space="preserve">باب </w:t>
      </w:r>
      <w:r>
        <w:rPr>
          <w:rtl w:val="true"/>
        </w:rPr>
        <w:t>(</w:t>
      </w:r>
      <w:r>
        <w:rPr/>
        <w:t>66</w:t>
      </w:r>
      <w:r>
        <w:rPr>
          <w:rtl w:val="true"/>
        </w:rPr>
        <w:t xml:space="preserve">) </w:t>
      </w:r>
      <w:r>
        <w:rPr>
          <w:rtl w:val="true"/>
        </w:rPr>
        <w:t>الحبّ في اللّه والبغض في اللّه</w:t>
      </w:r>
      <w:bookmarkEnd w:id="220"/>
    </w:p>
    <w:p>
      <w:pPr>
        <w:pStyle w:val="BookText"/>
        <w:rPr/>
      </w:pP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وأحمد بن محمّد بن خالد، وعليّ بن إبراهيم، عن أبيه، وسهل بن زياد جميعا، عن ابن محبوب، عن علي بن رئاب،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وأبغض للّه وأعطى للّه فهو ممّن كمل إيمانه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للّه ومنع للّه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عيسى، عن أبي الحسن عليّ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مدرك الطائي،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الايمان أوثق؟</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وليس به، ولكن أوثق عرى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والبغض في اللّه وتوالي أولياء اللّه والتبرّي من أعداء اللّه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اليقطيني، عن أبي الحسن علي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بن مدرك الطائي،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عيسى بن عبيد اليقطيني، عن أبي الحسن علي بن يحيي، عن علي بن </w:t>
      </w:r>
    </w:p>
    <w:p>
      <w:pPr>
        <w:pStyle w:val="BookText"/>
        <w:rPr/>
      </w:pPr>
      <w:r>
        <w:rPr>
          <w:rFonts w:ascii="Amiri" w:hAnsi="Amiri" w:eastAsia="Amiri" w:cs="Amiri"/>
          <w:color w:val="111111"/>
          <w:sz w:val="28"/>
          <w:sz w:val="28"/>
          <w:szCs w:val="28"/>
          <w:rtl w:val="true"/>
          <w:lang w:bidi="ar-SA"/>
        </w:rPr>
        <w:t xml:space="preserve">مروك الطائي،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المحاسن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الاسترآبادي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وعلي بن محمد بن سيّار، عن أبويهما، عن الحسن بن علي بن محمّد بن علي بن موسى بن جعفر بن محمّد بن علي بن الحسين بن علي بن أبي طالب،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Style w:val="FootnoteAnchor"/>
          <w:rtl w:val="true"/>
        </w:rPr>
        <w:footnoteReference w:id="643"/>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أحبب في اللّه، وأبغض في اللّه، ووال في اللّه، وعاد في اللّه، فإنّه لا تنال ولاية اللّه إلاّ بذلك، ولا يجد رجل طعم الايمان، وإن كثرت صلاته وصيامه حتّى يكون كذلك، وقد صارت مواخاة الناس يومكم هذا أكثرها في الدّنيا عليها يتوادّون، وعليها يتباغضون وذلك لا يغني عنهم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أن أعلم أنّي قد واليت وعاديت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اواليه، ومن عدوّه حتّى اعاديه؟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هذا وليّ اللّه فواله، وعدوّ هذا عدوّ اللّه فعاده،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وليّ هذا ولو أنه قاتل أبيك وولدك، وعاد عدوّ هذا ولو أنّه أبوك وولدك</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وأحمد بن محمّد بن خالد وعلي بن ابراهيم، عن أبيه وسهل ابن زياد جميعا، عن ابن محبوب، عن مالك بن عطيّة، عن سعيد الاعرج،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عرى الايمان أن تحبّ في اللّه وتبغض في اللّه، وتعطي في اللّه وتمنع في اللّه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محمّد بن عيسى، عن الحسن بن محبوب مثله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مثله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w:t>
      </w:r>
    </w:p>
    <w:p>
      <w:pPr>
        <w:pStyle w:val="BookText"/>
        <w:rPr/>
      </w:pPr>
      <w:r>
        <w:rPr>
          <w:rFonts w:ascii="Amiri" w:hAnsi="Amiri" w:eastAsia="Amiri" w:cs="Amiri"/>
          <w:color w:val="111111"/>
          <w:sz w:val="28"/>
          <w:sz w:val="28"/>
          <w:szCs w:val="28"/>
          <w:rtl w:val="true"/>
          <w:lang w:bidi="ar-SA"/>
        </w:rPr>
        <w:t>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احمد بن محمد بن الوليد، عن أبيه، عن محمّد بن الحسن الصفار، عن أحمد بن محمّد بن عيسى، عن الحسن بن محبوب 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 والبغض، أمن الايمان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وهل الايمان إلاّ الحبّ والبغض؟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و</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حمّاد بن عيسى مثله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ابراهيم بن هاشم، عن أبيه، عن ابن أبي عمير، عن محمّد بن حمران،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الدين إلاّ الحبّ؟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على منابر من نور، قد أضاء نور وجوههم ونور أجسادهم ونور منابرهم كلّ شيء حتّى يعرفوا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في اللّه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 للّه عمودا من زبرجد أعلاه معقود بالعرش، وأسفله في تخوم الأرضين السّابعة، عليه سبعون ألف قصر، على كلّ قصر سبعون ألف مقصورة، في كلّ مقصورة سبعون ألف حوراء، قد أعدّ اللّه ذلك للمتحابّين في اللّه والمبغضين في اللّه</w:t>
      </w:r>
      <w:r>
        <w:rPr>
          <w:rStyle w:val="FootnoteAnchor"/>
          <w:rtl w:val="true"/>
        </w:rPr>
        <w:footnoteReference w:id="656"/>
      </w:r>
      <w:r>
        <w:rPr>
          <w:rFonts w:ascii="IRNazanin" w:hAnsi="IRNazanin" w:eastAsia="IRNazanin"/>
          <w:color w:val="111111"/>
          <w:sz w:val="28"/>
          <w:sz w:val="28"/>
          <w:szCs w:val="28"/>
          <w:rtl w:val="true"/>
          <w:lang w:bidi="fa-IR"/>
        </w:rPr>
        <w:t>و</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وحفص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ليحبّكم وما يعرف ما أنتم عليه فيدخله اللّه الجنّة بحبّكم، وإنّ الرجل ليبغضكم وما يعرف ما أنتم عليه فيدخله اللّه </w:t>
      </w:r>
    </w:p>
    <w:p>
      <w:pPr>
        <w:pStyle w:val="BookText"/>
        <w:rPr/>
      </w:pPr>
      <w:r>
        <w:rPr>
          <w:rFonts w:ascii="Amiri" w:hAnsi="Amiri" w:eastAsia="Amiri" w:cs="Amiri"/>
          <w:color w:val="111111"/>
          <w:sz w:val="28"/>
          <w:sz w:val="28"/>
          <w:szCs w:val="28"/>
          <w:rtl w:val="true"/>
          <w:lang w:bidi="ar-SA"/>
        </w:rPr>
        <w:t>ببغضكم النار</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بهم المستضعفين من الشيعة فإنّهم يحبّون علماء الشيعة وصلحاءهم ولكن لم يصلوا إلى ما هم عليه من العقائد الحقة والأعمال الصالحة فيدخلون بذلك الجنّة، ومنهم من يبغض العلماء والصّلحاء فيدخلون بذلك النّار، فإن كان بغضهم للعلم والصّلاح فهم كفرة‌وإلاّ فهم فسقة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عالما أو متعلّما أو محبّا للعلماء ولاتكن رابعا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بما أنتم عليه، الصّلاح والورع دون التشيع كما ذكره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بما أنتم عليه المعصية كما روي أن حفصا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يلعب بالشطرنج، فالمراد أن من أحبّكم لظاهر إيمانكم وتشيعكم مع عدم علمه بالمعاصي التي أنتم عليه فبذلك يدخل الجنّة، ومن أبغضكم لكونكم مؤمنين ولم يعلم فسقكم ليبغضكم لذلك فهو من أهل النار لانّ بغض المؤمن لإيمانه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عن صالح بن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ليحبّ وليّ اللّه وما يعلم ما يقول فيدخله اللّه الجنّة وان الرجل ليبغض وليّ اللّه وما يعلم ما يقول فيموت فيدخل النار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علي بن حسان، عمّن ذكره، عن داود بن فرقد،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ومن يحبّ ومن يبغض</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عن الحسين بن زيد</w:t>
      </w:r>
      <w:r>
        <w:rPr>
          <w:rStyle w:val="FootnoteAnchor"/>
          <w:rtl w:val="true"/>
        </w:rPr>
        <w:footnoteReference w:id="661"/>
      </w:r>
      <w:r>
        <w:rPr>
          <w:rFonts w:ascii="Amiri" w:hAnsi="Amiri" w:eastAsia="Amiri" w:cs="Amiri"/>
          <w:color w:val="111111"/>
          <w:sz w:val="28"/>
          <w:sz w:val="28"/>
          <w:szCs w:val="28"/>
          <w:rtl w:val="true"/>
          <w:lang w:bidi="ar-SA"/>
        </w:rPr>
        <w:t xml:space="preserve">، عن محمّد بن سنان، عن العلاء ابن الفضيل،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كافرا فقد أبغض اللّه ومن أبغض كافرا فقد أحبّ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عدوّ اللّه عدوّ اللّه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يحيى الحلبيّ، عن بشير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حب في اللّه ورسوله وحب في الدّنيا، فما كان في اللّه ورسوله فثوابه على اللّه وما كان في الدّنيا فليس بشيء</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محمّد بن عمران السبيعيّ، عن عبداللّه بن جبلة،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يحبّ على الدين ولم يبغض على الدين فلا دين 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خلّة كانت في الدنيا في غير اللّه فإنّها تصير عداوة يوم القيامة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محمد القاساني، عمن ذكره، عن عبداللّه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الابرار للابرار ثواب للأبرار وحبّ الفجّار للابرار فضيلة للابرار، وبغض الفجّار للابرار زين للأبرار وبغض الأبرار للفجّار خزي على الفجّار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الأشعريّ، عن إبراهيم بن محمّد الأشعري، عن حسين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وأبغض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يبغضه لوتر وتره</w:t>
      </w:r>
      <w:r>
        <w:rPr>
          <w:rStyle w:val="FootnoteAnchor"/>
          <w:rtl w:val="true"/>
        </w:rPr>
        <w:footnoteReference w:id="668"/>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يوم القيامة بمثل زبد البحر</w:t>
      </w:r>
      <w:r>
        <w:rPr>
          <w:rStyle w:val="FootnoteAnchor"/>
          <w:rtl w:val="true"/>
        </w:rPr>
        <w:footnoteReference w:id="669"/>
      </w:r>
      <w:r>
        <w:rPr>
          <w:rFonts w:ascii="Amiri" w:hAnsi="Amiri" w:eastAsia="Amiri" w:cs="Amiri"/>
          <w:color w:val="111111"/>
          <w:sz w:val="28"/>
          <w:sz w:val="28"/>
          <w:szCs w:val="28"/>
          <w:rtl w:val="true"/>
          <w:lang w:bidi="ar-SA"/>
        </w:rPr>
        <w:t>ذنوبا كفّرها اللّه 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221" w:name="pg13626_138787"/>
    </w:p>
    <w:p>
      <w:pPr>
        <w:pStyle w:val="Heading3"/>
        <w:numPr>
          <w:ilvl w:val="2"/>
          <w:numId w:val="1"/>
        </w:numPr>
        <w:rPr/>
      </w:pPr>
      <w:bookmarkStart w:id="222" w:name="__RefHeading___Toc663999_3830689328"/>
      <w:bookmarkStart w:id="223" w:name="_Toc80"/>
      <w:bookmarkEnd w:id="221"/>
      <w:bookmarkEnd w:id="222"/>
      <w:r>
        <w:rPr>
          <w:rtl w:val="true"/>
        </w:rPr>
        <w:t xml:space="preserve">باب </w:t>
      </w:r>
      <w:r>
        <w:rPr>
          <w:rtl w:val="true"/>
        </w:rPr>
        <w:t>(</w:t>
      </w:r>
      <w:r>
        <w:rPr/>
        <w:t>67</w:t>
      </w:r>
      <w:r>
        <w:rPr>
          <w:rtl w:val="true"/>
        </w:rPr>
        <w:t xml:space="preserve">) </w:t>
      </w:r>
      <w:r>
        <w:rPr>
          <w:rtl w:val="true"/>
        </w:rPr>
        <w:t>صفات الصّالحين</w:t>
      </w:r>
      <w:bookmarkEnd w:id="223"/>
    </w:p>
    <w:p>
      <w:pPr>
        <w:pStyle w:val="BookText"/>
        <w:rPr/>
      </w:pP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الهيثم النهديّ، عن عبدالعزيز بن عمر، عن بعض أصحابه، عن يحيي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وقار بلا مهابة، وسماح</w:t>
      </w:r>
      <w:r>
        <w:rPr>
          <w:rStyle w:val="FootnoteAnchor"/>
          <w:rtl w:val="true"/>
        </w:rPr>
        <w:footnoteReference w:id="672"/>
      </w:r>
      <w:r>
        <w:rPr>
          <w:rFonts w:ascii="Amiri" w:hAnsi="Amiri" w:eastAsia="Amiri" w:cs="Amiri"/>
          <w:color w:val="111111"/>
          <w:sz w:val="28"/>
          <w:sz w:val="28"/>
          <w:szCs w:val="28"/>
          <w:rtl w:val="true"/>
          <w:lang w:bidi="ar-SA"/>
        </w:rPr>
        <w:t>بلاطلب مكافأة، وتشاغل بغير متاع الدّنيا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عبدالعزيز بن عمر،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الهيثم بن أبي مسروق النهدي، عن عبدالعزيز بن عمر، عن أحمد بن الحلبي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بالبرّ اكمل؟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يمشي بسجيّته الّتي جبل عليها لايتكلّف ولا يتبختر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جعفر الحميري، عن أحمد بن محمد، عن الحسن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نومة</w:t>
      </w:r>
      <w:r>
        <w:rPr>
          <w:rStyle w:val="FootnoteAnchor"/>
          <w:rtl w:val="true"/>
        </w:rPr>
        <w:footnoteReference w:id="679"/>
      </w:r>
      <w:r>
        <w:rPr>
          <w:rFonts w:ascii="Amiri" w:hAnsi="Amiri" w:eastAsia="Amiri" w:cs="Amiri"/>
          <w:color w:val="111111"/>
          <w:sz w:val="28"/>
          <w:sz w:val="28"/>
          <w:szCs w:val="28"/>
          <w:rtl w:val="true"/>
          <w:lang w:bidi="ar-SA"/>
        </w:rPr>
        <w:t>عرف الناس فصاحبهم ببدنه، ولم يصاحبهم في أعمالهم بقلبه، فعرفوه في الظاهر، وعرفهم في الباطن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اسحاق بن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محمد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عبد مؤمن ذو حظّ من صلاح، وأحسن عبادة ربّه، وعبداللّه في السريرة، وكان غامضا في الناس، فلم يشر إليه بالاصابع، وكان رزقه كفافا فصبر عليه، فتعجّلت به المنيّة فقلّ تراثه وقلّت بواكيه، ثلاثا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الجليل المفيد محمد بن محمد ابن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خاقان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سليم الخادم، عن ابراهيم بن عقبة بن جعفر، عن محمّد بن نضر بن قرواش النهدي الجماّل الكوفي،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الدّين فكر فعلته السكينة، واستكان فتواضع، وقنع فاستغنى ورضي بما اعطي، وانفرد فكفي الاخوان</w:t>
      </w:r>
      <w:r>
        <w:rPr>
          <w:rStyle w:val="FootnoteAnchor"/>
          <w:rtl w:val="true"/>
        </w:rPr>
        <w:footnoteReference w:id="682"/>
      </w:r>
      <w:r>
        <w:rPr>
          <w:rFonts w:ascii="Amiri" w:hAnsi="Amiri" w:eastAsia="Amiri" w:cs="Amiri"/>
          <w:color w:val="111111"/>
          <w:sz w:val="28"/>
          <w:sz w:val="28"/>
          <w:szCs w:val="28"/>
          <w:rtl w:val="true"/>
          <w:lang w:bidi="ar-SA"/>
        </w:rPr>
        <w:t>ورفض الشهوات فصار حرا، وخلع الدّنيا فتحامى الشّرور، واطرح</w:t>
      </w:r>
      <w:r>
        <w:rPr>
          <w:rStyle w:val="FootnoteAnchor"/>
          <w:rtl w:val="true"/>
        </w:rPr>
        <w:footnoteReference w:id="683"/>
      </w:r>
      <w:r>
        <w:rPr>
          <w:rFonts w:ascii="Amiri" w:hAnsi="Amiri" w:eastAsia="Amiri" w:cs="Amiri"/>
          <w:color w:val="111111"/>
          <w:sz w:val="28"/>
          <w:sz w:val="28"/>
          <w:szCs w:val="28"/>
          <w:rtl w:val="true"/>
          <w:lang w:bidi="ar-SA"/>
        </w:rPr>
        <w:t>الحسد فظهرت المحبّة، ولم يخف الناس فلم يخفهم، ولم يذنب إليهم فسلم منهم، وسخط نفسه عن كلّ شيء ففاز واستكمل الفضل، وأبصر العافية فأمن الندامة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وأبصر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 ان العافية في أي شيء واختارها فلم يندم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كان للّه مخلصا أخاف اللّه منه كلّ شيء، روينا ذلك باسنادنا إلى البرقي من كتابه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 ويهابه كلّ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مخلصا للّه </w:t>
      </w:r>
    </w:p>
    <w:p>
      <w:pPr>
        <w:pStyle w:val="BookText"/>
        <w:rPr/>
      </w:pPr>
      <w:r>
        <w:rPr>
          <w:rFonts w:ascii="Amiri" w:hAnsi="Amiri" w:eastAsia="Amiri" w:cs="Amiri"/>
          <w:color w:val="111111"/>
          <w:sz w:val="28"/>
          <w:sz w:val="28"/>
          <w:szCs w:val="28"/>
          <w:rtl w:val="true"/>
          <w:lang w:bidi="ar-SA"/>
        </w:rPr>
        <w:t>أخاف اللّه منه كلّ شيء حتّى هوامّ الارض وسباعها، وطير السّماء وحيتان البحر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القاسم عبدالرحمن بن حمّاد الكوفي، عن ميسّر بن سعيد القصير الجوهري،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يصف الحقّ بثلاث خصال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إلى أصحابه من هم؟ وإلى صلاته كيف هي؟ وفي أيّ وقت يصلّيها، فان كان ذامال نظر أين يضع ماله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224" w:name="pg13626_138791"/>
    </w:p>
    <w:p>
      <w:pPr>
        <w:pStyle w:val="Heading2"/>
        <w:numPr>
          <w:ilvl w:val="1"/>
          <w:numId w:val="1"/>
        </w:numPr>
        <w:rPr/>
      </w:pPr>
      <w:bookmarkStart w:id="225" w:name="__RefHeading___Toc664001_3830689328"/>
      <w:bookmarkStart w:id="226" w:name="_Toc81"/>
      <w:bookmarkEnd w:id="224"/>
      <w:bookmarkEnd w:id="225"/>
      <w:r>
        <w:rPr>
          <w:rtl w:val="true"/>
        </w:rPr>
        <w:t>أبواب البلاء</w:t>
      </w:r>
      <w:bookmarkEnd w:id="226"/>
    </w:p>
    <w:p>
      <w:pPr>
        <w:pStyle w:val="Heading3"/>
        <w:numPr>
          <w:ilvl w:val="2"/>
          <w:numId w:val="1"/>
        </w:numPr>
        <w:rPr/>
      </w:pPr>
      <w:bookmarkStart w:id="227" w:name="__RefHeading___Toc664003_3830689328"/>
      <w:bookmarkStart w:id="228" w:name="_Toc82"/>
      <w:bookmarkEnd w:id="227"/>
      <w:r>
        <w:rPr>
          <w:rtl w:val="true"/>
        </w:rPr>
        <w:t xml:space="preserve">باب </w:t>
      </w:r>
      <w:r>
        <w:rPr>
          <w:rtl w:val="true"/>
        </w:rPr>
        <w:t>(</w:t>
      </w:r>
      <w:r>
        <w:rPr/>
        <w:t>1</w:t>
      </w:r>
      <w:r>
        <w:rPr>
          <w:rtl w:val="true"/>
        </w:rPr>
        <w:t xml:space="preserve">) </w:t>
      </w:r>
      <w:r>
        <w:rPr>
          <w:rtl w:val="true"/>
        </w:rPr>
        <w:t>الذنب يوجب البلاء</w:t>
      </w:r>
      <w:bookmarkEnd w:id="228"/>
    </w:p>
    <w:p>
      <w:pPr>
        <w:pStyle w:val="BookText"/>
        <w:rPr/>
      </w:pP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عن أبيه، عن محمّد بن الحسن الصفار، عن أحمد بن محمد بن عيسى، عن الحسين بن سعيد، عن ابن أبي عمير، عن إسماعيل بن إبراهيم،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كثرت ذنوبه، ولم يكن عنده ما يكفّرها ابتلاه اللّه تعالى بالحزن فيكفّر عنه ذنوبه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العبد إذا كثرت ذنوبه، ولم يجد ما يكفّرها به، ابتلاه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بالحزن في الدنيا ليكفّرها به، فإن فعل ذلك به، وإلاّ فعذّبه في قبره، ليلقاه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يلقاه وليس شيء يشهد عليه بشيء من ذنوبه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يمضي عليه أربعون ليلة إلّا عرض له أمر يحزنه، يذكر به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وبه وجع في شيء من بدنه لايفارقه حتّى يموت يكون ذلك كفّارة لذنوبه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الأحمسيّ،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الغموم والهموم بالمؤمن حتّى لاتدع له ذنبا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يمضي على المؤمن أربعون ليلة إلاّ عرض له امر يحزنه يذكره ربّه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ليهتمّ‌</w:t>
      </w:r>
      <w:r>
        <w:rPr>
          <w:rStyle w:val="FootnoteAnchor"/>
          <w:rtl w:val="true"/>
        </w:rPr>
        <w:footnoteReference w:id="693"/>
      </w:r>
      <w:r>
        <w:rPr>
          <w:rFonts w:ascii="Amiri" w:hAnsi="Amiri" w:eastAsia="Amiri" w:cs="Amiri"/>
          <w:color w:val="111111"/>
          <w:sz w:val="28"/>
          <w:sz w:val="28"/>
          <w:szCs w:val="28"/>
          <w:rtl w:val="true"/>
          <w:lang w:bidi="ar-SA"/>
        </w:rPr>
        <w:t xml:space="preserve">في الدنيا حتّى </w:t>
      </w:r>
    </w:p>
    <w:p>
      <w:pPr>
        <w:pStyle w:val="BookText"/>
        <w:rPr/>
      </w:pPr>
      <w:r>
        <w:rPr>
          <w:rFonts w:ascii="Amiri" w:hAnsi="Amiri" w:eastAsia="Amiri" w:cs="Amiri"/>
          <w:color w:val="111111"/>
          <w:sz w:val="28"/>
          <w:sz w:val="28"/>
          <w:szCs w:val="28"/>
          <w:rtl w:val="true"/>
          <w:lang w:bidi="ar-SA"/>
        </w:rPr>
        <w:t>يخرج منها ولا ذنب 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أيّوب بن نوح، عن صفوان بن يحيي،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لاتصيب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رأينا فلانا يصلّي في المسجد الحرام فأصابته؟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يرمي حمام الحرم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عن عبداللّه بن جندب، عن سفيان ابن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اللّه بعبد خيرا فأذنب ذنبا تبعه بنقمة، ويذكره الاستغفار، وإذا أراد اللّه بعبد شرا فأذنب ذنبا، تبعه بنعمة لينسيه الاستغفار ويتمادى به</w:t>
      </w:r>
      <w:r>
        <w:rPr>
          <w:rStyle w:val="FootnoteAnchor"/>
          <w:rtl w:val="true"/>
        </w:rPr>
        <w:footnoteReference w:id="696"/>
      </w:r>
      <w:r>
        <w:rPr>
          <w:rFonts w:ascii="Amiri" w:hAnsi="Amiri" w:eastAsia="Amiri" w:cs="Amiri"/>
          <w:color w:val="111111"/>
          <w:sz w:val="28"/>
          <w:sz w:val="28"/>
          <w:szCs w:val="28"/>
          <w:rtl w:val="true"/>
          <w:lang w:bidi="ar-SA"/>
        </w:rPr>
        <w:t>،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 </w:t>
      </w:r>
      <w:r>
        <w:rPr>
          <w:rStyle w:val="FootnoteAnchor"/>
          <w:rtl w:val="true"/>
        </w:rPr>
        <w:footnoteReference w:id="697"/>
      </w:r>
      <w:r>
        <w:rPr>
          <w:rFonts w:ascii="Amiri" w:hAnsi="Amiri" w:eastAsia="Amiri" w:cs="Amiri"/>
          <w:color w:val="111111"/>
          <w:sz w:val="28"/>
          <w:sz w:val="28"/>
          <w:szCs w:val="28"/>
          <w:rtl w:val="true"/>
          <w:lang w:bidi="ar-SA"/>
        </w:rPr>
        <w:t>بالنعم عند المعاصي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229" w:name="pg13626_138794"/>
    </w:p>
    <w:p>
      <w:pPr>
        <w:pStyle w:val="Heading3"/>
        <w:numPr>
          <w:ilvl w:val="2"/>
          <w:numId w:val="1"/>
        </w:numPr>
        <w:rPr/>
      </w:pPr>
      <w:bookmarkStart w:id="230" w:name="__RefHeading___Toc664005_3830689328"/>
      <w:bookmarkStart w:id="231" w:name="_Toc83"/>
      <w:bookmarkEnd w:id="229"/>
      <w:bookmarkEnd w:id="230"/>
      <w:r>
        <w:rPr>
          <w:rtl w:val="true"/>
        </w:rPr>
        <w:t xml:space="preserve">باب </w:t>
      </w:r>
      <w:r>
        <w:rPr>
          <w:rtl w:val="true"/>
        </w:rPr>
        <w:t>(</w:t>
      </w:r>
      <w:r>
        <w:rPr/>
        <w:t>2</w:t>
      </w:r>
      <w:r>
        <w:rPr>
          <w:rtl w:val="true"/>
        </w:rPr>
        <w:t xml:space="preserve">) </w:t>
      </w:r>
      <w:r>
        <w:rPr>
          <w:rtl w:val="true"/>
        </w:rPr>
        <w:t>أمان المؤمن في الآخرة</w:t>
      </w:r>
      <w:bookmarkEnd w:id="231"/>
    </w:p>
    <w:p>
      <w:pPr>
        <w:pStyle w:val="BookText"/>
        <w:rPr/>
      </w:pP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عبداللّه بن المغيرة، عن محمّد بن يحيى الخثعميّ، عن محمّد بن بهلول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اللّه المؤمن من هزاهز الدّنيا</w:t>
      </w:r>
      <w:r>
        <w:rPr>
          <w:rStyle w:val="FootnoteAnchor"/>
          <w:rtl w:val="true"/>
        </w:rPr>
        <w:footnoteReference w:id="699"/>
      </w:r>
      <w:r>
        <w:rPr>
          <w:rFonts w:ascii="Amiri" w:hAnsi="Amiri" w:eastAsia="Amiri" w:cs="Amiri"/>
          <w:color w:val="111111"/>
          <w:sz w:val="28"/>
          <w:sz w:val="28"/>
          <w:szCs w:val="28"/>
          <w:rtl w:val="true"/>
          <w:lang w:bidi="ar-SA"/>
        </w:rPr>
        <w:t>ولكنّه آمنه من العمى فيها والشقاء في الآخرة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سليمان الديلمي، عن محمد بن أحمد،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يؤمن المؤمن من بلايا الدّنيا، ولكن آمنه من العمى في الآخرة ومن الشقاء</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64007_3830689328"/>
      <w:bookmarkStart w:id="233" w:name="_Toc84"/>
      <w:bookmarkEnd w:id="232"/>
      <w:r>
        <w:rPr>
          <w:rtl w:val="true"/>
        </w:rPr>
        <w:t xml:space="preserve">باب </w:t>
      </w:r>
      <w:r>
        <w:rPr>
          <w:rtl w:val="true"/>
        </w:rPr>
        <w:t>(</w:t>
      </w:r>
      <w:r>
        <w:rPr/>
        <w:t>3</w:t>
      </w:r>
      <w:r>
        <w:rPr>
          <w:rtl w:val="true"/>
        </w:rPr>
        <w:t xml:space="preserve">) </w:t>
      </w:r>
      <w:r>
        <w:rPr>
          <w:rtl w:val="true"/>
        </w:rPr>
        <w:t>البلاء يرفع الدّرجات</w:t>
      </w:r>
      <w:bookmarkEnd w:id="23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عليّ بن الحكم، عن فضيل بن عثمان،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منزلة لايبلغها عبد إلاّ بالإبتلاء في جسده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عن عليّ بن عقبة،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ليكون للعبد منزلة عند اللّه فما ينالها إلاّ بإحدى خصلتين إمّا بذهاب ماله، أو ببليّة في جسده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ليتعاهد المؤمن بالبلاء،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تمرّ عليه الاّ تعاهده</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إمّا بمرض في جسده، أو بمصيبة في أهل، أو مال، أو مصيبة من مصائب الدنيا ليأجره عليها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وهو يذكر في كل أربعين يوما يصيبه ببلاء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ماله، أو في ولده، أو في نفسه، فيؤجر عليه، أو همّ لايدري من أين 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للعبد منزلة عند اللّه فما ينالها أبدا إلاّ باحدي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بذهاب ماله أو بليّة في جسده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لمنزلة لا يبلغها العبد الاّ ببلاء في جسده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وهو يذكر، البلاء يصيبه في كلّ أربعين يوما، أو بشيء من ماله وولده ليأجره اللّه عليه، أو بهمّ لايدري من اين هو؟</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إبراهيم بن محمّد الاشعري، عن أبي يحيي الحنّاط،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من الاوجاع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مسقاما </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لو يعلم المؤمن ماله من الأجر في المصائب لتمنّى أنّه قرض بالمقاريض</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يونس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يزالوا منذ كانوا في شدّة، أما إنّ ذلك إلى مدّة قليلة وعافية طويلة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234" w:name="pg13626_138797"/>
    </w:p>
    <w:p>
      <w:pPr>
        <w:pStyle w:val="Heading3"/>
        <w:numPr>
          <w:ilvl w:val="2"/>
          <w:numId w:val="1"/>
        </w:numPr>
        <w:rPr/>
      </w:pPr>
      <w:bookmarkStart w:id="235" w:name="__RefHeading___Toc664009_3830689328"/>
      <w:bookmarkStart w:id="236" w:name="_Toc85"/>
      <w:bookmarkEnd w:id="234"/>
      <w:bookmarkEnd w:id="235"/>
      <w:r>
        <w:rPr>
          <w:rtl w:val="true"/>
        </w:rPr>
        <w:t xml:space="preserve">باب </w:t>
      </w:r>
      <w:r>
        <w:rPr>
          <w:rtl w:val="true"/>
        </w:rPr>
        <w:t>(</w:t>
      </w:r>
      <w:r>
        <w:rPr/>
        <w:t>4</w:t>
      </w:r>
      <w:r>
        <w:rPr>
          <w:rtl w:val="true"/>
        </w:rPr>
        <w:t xml:space="preserve">) </w:t>
      </w:r>
      <w:r>
        <w:rPr>
          <w:rtl w:val="true"/>
        </w:rPr>
        <w:t>البلاء يمحو الذّنوب</w:t>
      </w:r>
      <w:bookmarkEnd w:id="236"/>
    </w:p>
    <w:p>
      <w:pPr>
        <w:pStyle w:val="BookText"/>
        <w:rPr/>
      </w:pP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عن محمّد بن الحسن، عن محمّد بن الحسن الصفّار، عن إبراهيم بن هاشم،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السقم يمحو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الوجع يذهبن ساعات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الهموم ساعات الكفّارات، ولا يزال الهمّ بالمؤمن حتّى يدعه وماله من ذنب</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664011_3830689328"/>
      <w:bookmarkStart w:id="238" w:name="_Toc86"/>
      <w:bookmarkEnd w:id="237"/>
      <w:r>
        <w:rPr>
          <w:rtl w:val="true"/>
        </w:rPr>
        <w:t xml:space="preserve">باب </w:t>
      </w:r>
      <w:r>
        <w:rPr>
          <w:rtl w:val="true"/>
        </w:rPr>
        <w:t>(</w:t>
      </w:r>
      <w:r>
        <w:rPr/>
        <w:t>5</w:t>
      </w:r>
      <w:r>
        <w:rPr>
          <w:rtl w:val="true"/>
        </w:rPr>
        <w:t xml:space="preserve">) </w:t>
      </w:r>
      <w:r>
        <w:rPr>
          <w:rtl w:val="true"/>
        </w:rPr>
        <w:t>المؤمن والأمراض الصّعبة</w:t>
      </w:r>
      <w:bookmarkEnd w:id="238"/>
    </w:p>
    <w:p>
      <w:pPr>
        <w:pStyle w:val="BookText"/>
        <w:rPr/>
      </w:pP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حباب الواسطي،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البرص شبه اللعنة، لايكون فينا، ولا في ذرّيتنا، ولا في شيعتنا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w:t>
      </w:r>
    </w:p>
    <w:p>
      <w:pPr>
        <w:pStyle w:val="BookText"/>
        <w:rPr/>
      </w:pPr>
      <w:r>
        <w:rPr>
          <w:rFonts w:ascii="Amiri" w:hAnsi="Amiri" w:eastAsia="Amiri" w:cs="Amiri"/>
          <w:color w:val="111111"/>
          <w:sz w:val="28"/>
          <w:sz w:val="28"/>
          <w:szCs w:val="28"/>
          <w:rtl w:val="true"/>
          <w:lang w:bidi="ar-SA"/>
        </w:rPr>
        <w:t>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أيبتلى المؤمن بالجذام والبرص وأشباه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كتب البلاء إلاّ على المؤمن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عبداللّه بن بكير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ضعيف السّند فلا يعتمد عليه، وعلى فرض صدوره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 وبين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يبتلي أولياءه من الأنبياء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بأمراض مستعصية تسبب شماتة الاعداء بهم وبعد الناس عنهم وكذا الحال بالنّسبة إلى الكمّلين من شيعتهم، أمّا غير هؤلاء من سائر المؤمنين فإنّ اللّه يبتليهم بمختلف الامراض ليكفّر عنهم سيّئاتهم أو يرفع درجاتهم عنده،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ظهر بوجهي</w:t>
      </w:r>
      <w:r>
        <w:rPr>
          <w:rStyle w:val="FootnoteAnchor"/>
          <w:rtl w:val="true"/>
        </w:rPr>
        <w:footnoteReference w:id="715"/>
      </w:r>
      <w:r>
        <w:rPr>
          <w:rFonts w:ascii="Amiri" w:hAnsi="Amiri" w:eastAsia="Amiri" w:cs="Amiri"/>
          <w:color w:val="111111"/>
          <w:sz w:val="28"/>
          <w:sz w:val="28"/>
          <w:szCs w:val="28"/>
          <w:rtl w:val="true"/>
          <w:lang w:bidi="ar-SA"/>
        </w:rPr>
        <w:t>يزعم الناس أنّ اللّه لم يبتل به عبدا له فيه حاجة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مؤمن آل فرعون مكنّع الاصابع</w:t>
      </w:r>
      <w:r>
        <w:rPr>
          <w:rStyle w:val="FootnoteAnchor"/>
          <w:rtl w:val="true"/>
        </w:rPr>
        <w:footnoteReference w:id="716"/>
      </w:r>
      <w:r>
        <w:rPr>
          <w:rFonts w:ascii="Amiri" w:hAnsi="Amiri" w:eastAsia="Amiri" w:cs="Amiri"/>
          <w:color w:val="111111"/>
          <w:sz w:val="28"/>
          <w:sz w:val="28"/>
          <w:szCs w:val="28"/>
          <w:rtl w:val="true"/>
          <w:lang w:bidi="ar-SA"/>
        </w:rPr>
        <w:t xml:space="preserve">فكان يقول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ثم قال </w:t>
      </w:r>
      <w:bookmarkStart w:id="239" w:name="pg13626_138799"/>
    </w:p>
    <w:p>
      <w:pPr>
        <w:pStyle w:val="BookText"/>
        <w:rPr/>
      </w:pPr>
      <w:bookmarkEnd w:id="239"/>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الثلث الأخير من اللّيل في أوّله فتوضأ وقم إلى صلاتك الّتي تصلّيها فإذا كنت في السجدة الاخيرة من الرّكعتين الاوليين فقل وأنت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ياعليّ يا عظيم يا رحمن يا رحيم يا سامع الدعوات يا معطي الخيرات صلى على محمّد وآل محمّد وأعطني من خير الدنيا والآخرة ما أنت أهله واصرف عنّي من شرّ الدّنيا والآخرة ما أنت أهله وأذهب عنّي بهذا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غاظني وأحزنني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إلى الكوفة حتّى أذهب اللّه به عنّي كلّه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664013_3830689328"/>
      <w:bookmarkStart w:id="241" w:name="_Toc87"/>
      <w:bookmarkEnd w:id="240"/>
      <w:r>
        <w:rPr>
          <w:rtl w:val="true"/>
        </w:rPr>
        <w:t xml:space="preserve">باب </w:t>
      </w:r>
      <w:r>
        <w:rPr>
          <w:rtl w:val="true"/>
        </w:rPr>
        <w:t>(</w:t>
      </w:r>
      <w:r>
        <w:rPr/>
        <w:t>6</w:t>
      </w:r>
      <w:r>
        <w:rPr>
          <w:rtl w:val="true"/>
        </w:rPr>
        <w:t xml:space="preserve">) </w:t>
      </w:r>
      <w:r>
        <w:rPr>
          <w:rtl w:val="true"/>
        </w:rPr>
        <w:t>أمان المؤمن من الجنون</w:t>
      </w:r>
      <w:bookmarkEnd w:id="2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عثمان النوّاء،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يبتلي المؤمن بكلّ بليّة ويميته بكلّ ميتة ولا يبتليه بذهاب عقله، أما تري أيّوب كيف سلّط إبليس على ماله وعلى ولده وعلى أهله وعلى كلّ شيء منه ولم يسلّط على عقله، ترك له ليوحّد اللّه به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242" w:name="pg13626_138800"/>
    </w:p>
    <w:p>
      <w:pPr>
        <w:pStyle w:val="Heading3"/>
        <w:numPr>
          <w:ilvl w:val="2"/>
          <w:numId w:val="1"/>
        </w:numPr>
        <w:rPr/>
      </w:pPr>
      <w:bookmarkStart w:id="243" w:name="__RefHeading___Toc664015_3830689328"/>
      <w:bookmarkStart w:id="244" w:name="_Toc88"/>
      <w:bookmarkEnd w:id="242"/>
      <w:bookmarkEnd w:id="243"/>
      <w:r>
        <w:rPr>
          <w:rtl w:val="true"/>
        </w:rPr>
        <w:t xml:space="preserve">باب </w:t>
      </w:r>
      <w:r>
        <w:rPr>
          <w:rtl w:val="true"/>
        </w:rPr>
        <w:t>(</w:t>
      </w:r>
      <w:r>
        <w:rPr/>
        <w:t>7</w:t>
      </w:r>
      <w:r>
        <w:rPr>
          <w:rtl w:val="true"/>
        </w:rPr>
        <w:t xml:space="preserve">) </w:t>
      </w:r>
      <w:r>
        <w:rPr>
          <w:rtl w:val="true"/>
        </w:rPr>
        <w:t>لا خير فيمن لا يبتلى</w:t>
      </w:r>
      <w:bookmarkEnd w:id="244"/>
    </w:p>
    <w:p>
      <w:pPr>
        <w:pStyle w:val="BookText"/>
        <w:rPr/>
      </w:pP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بن نعيم الصحّاف، 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لاكره للرجل أن يعافى في الدّنيا فلا يصيبه شيء من المصائب</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نوح بن شعيب، عن أبي داود المسترقّ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فلمّا دخل منزل الرّجل نظر إلى دجاجة فوق حائط قد باضت فتقع البيضة على وتد في حائط فثبتت عليه ولم تسقط ولم تنكسر فتعجّب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 من هذه البيضة؟ فوالّذي بعثك بالحقّ ما رزئت</w:t>
      </w:r>
      <w:r>
        <w:rPr>
          <w:rStyle w:val="FootnoteAnchor"/>
          <w:rtl w:val="true"/>
        </w:rPr>
        <w:footnoteReference w:id="721"/>
      </w:r>
      <w:r>
        <w:rPr>
          <w:rFonts w:ascii="Amiri" w:hAnsi="Amiri" w:eastAsia="Amiri" w:cs="Amiri"/>
          <w:color w:val="111111"/>
          <w:sz w:val="28"/>
          <w:sz w:val="28"/>
          <w:szCs w:val="28"/>
          <w:rtl w:val="true"/>
          <w:lang w:bidi="ar-SA"/>
        </w:rPr>
        <w:t>شيئا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يأكل من طعامه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يرزأ فما للّه فيه من حاجة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عليّ بن الحكم، عن أبان بن عثمان، عن عبدالرحمن،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للّه فيمن ليس له في ماله وبدنه نصيب</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بن عثمان،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خامة الزرع تكفئها الرّياح</w:t>
      </w:r>
      <w:r>
        <w:rPr>
          <w:rStyle w:val="FootnoteAnchor"/>
          <w:rtl w:val="true"/>
        </w:rPr>
        <w:footnoteReference w:id="724"/>
      </w:r>
      <w:r>
        <w:rPr>
          <w:rFonts w:ascii="Amiri" w:hAnsi="Amiri" w:eastAsia="Amiri" w:cs="Amiri"/>
          <w:color w:val="111111"/>
          <w:sz w:val="28"/>
          <w:sz w:val="28"/>
          <w:szCs w:val="28"/>
          <w:rtl w:val="true"/>
          <w:lang w:bidi="ar-SA"/>
        </w:rPr>
        <w:t>كذا وكذا وكذلك المؤمن تكفئه الاوجاع والأمراض، ومثل المنافق كمثل الإرزبّة المستقيمة</w:t>
      </w:r>
      <w:r>
        <w:rPr>
          <w:rStyle w:val="FootnoteAnchor"/>
          <w:rtl w:val="true"/>
        </w:rPr>
        <w:footnoteReference w:id="725"/>
      </w:r>
      <w:r>
        <w:rPr>
          <w:rFonts w:ascii="Amiri" w:hAnsi="Amiri" w:eastAsia="Amiri" w:cs="Amiri"/>
          <w:color w:val="111111"/>
          <w:sz w:val="28"/>
          <w:sz w:val="28"/>
          <w:szCs w:val="28"/>
          <w:rtl w:val="true"/>
          <w:lang w:bidi="ar-SA"/>
        </w:rPr>
        <w:t>التي لايصيبها شيء حتّى يأتيه الموت فيقصفه قصفا</w:t>
      </w:r>
      <w:r>
        <w:rPr>
          <w:rStyle w:val="FootnoteAnchor"/>
          <w:rtl w:val="true"/>
        </w:rPr>
        <w:footnoteReference w:id="726"/>
      </w:r>
      <w:r>
        <w:rPr>
          <w:rFonts w:ascii="IRNazanin" w:hAnsi="IRNazanin" w:eastAsia="IRNazanin"/>
          <w:color w:val="111111"/>
          <w:sz w:val="28"/>
          <w:sz w:val="28"/>
          <w:szCs w:val="28"/>
          <w:rtl w:val="true"/>
          <w:lang w:bidi="fa-IR"/>
        </w:rPr>
        <w:t>و</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كلّ مال لا يزكى، ملعون كلّ جسد لا يزكي ولو في كلّ أربعين يوما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زكاة المال فقد عرفناها فما زكاة الاجساد؟</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بافة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فتغيّرت وجوه الذين سمعوا ذلك منه، فلمّا رآهم قد </w:t>
      </w:r>
      <w:bookmarkStart w:id="245" w:name="pg13626_138802"/>
    </w:p>
    <w:p>
      <w:pPr>
        <w:pStyle w:val="BookText"/>
        <w:rPr/>
      </w:pPr>
      <w:bookmarkEnd w:id="245"/>
      <w:r>
        <w:rPr>
          <w:rFonts w:ascii="Amiri" w:hAnsi="Amiri" w:eastAsia="Amiri" w:cs="Amiri"/>
          <w:color w:val="111111"/>
          <w:sz w:val="28"/>
          <w:sz w:val="28"/>
          <w:szCs w:val="28"/>
          <w:rtl w:val="true"/>
          <w:lang w:bidi="ar-SA"/>
        </w:rPr>
        <w:t>تغيّرت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عنيت بقولي؟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الرجل يخدش الخدشة وينكب النكبة</w:t>
      </w:r>
      <w:r>
        <w:rPr>
          <w:rStyle w:val="FootnoteAnchor"/>
          <w:rtl w:val="true"/>
        </w:rPr>
        <w:footnoteReference w:id="728"/>
      </w:r>
      <w:r>
        <w:rPr>
          <w:rFonts w:ascii="Amiri" w:hAnsi="Amiri" w:eastAsia="Amiri" w:cs="Amiri"/>
          <w:color w:val="111111"/>
          <w:sz w:val="28"/>
          <w:sz w:val="28"/>
          <w:szCs w:val="28"/>
          <w:rtl w:val="true"/>
          <w:lang w:bidi="ar-SA"/>
        </w:rPr>
        <w:t>ويعثر العثرة ويمرض المرضة ويشاك الشوكة</w:t>
      </w:r>
      <w:r>
        <w:rPr>
          <w:rStyle w:val="FootnoteAnchor"/>
          <w:rtl w:val="true"/>
        </w:rPr>
        <w:footnoteReference w:id="729"/>
      </w:r>
      <w:r>
        <w:rPr>
          <w:rFonts w:ascii="Amiri" w:hAnsi="Amiri" w:eastAsia="Amiri" w:cs="Amiri"/>
          <w:color w:val="111111"/>
          <w:sz w:val="28"/>
          <w:sz w:val="28"/>
          <w:szCs w:val="28"/>
          <w:rtl w:val="true"/>
          <w:lang w:bidi="ar-SA"/>
        </w:rPr>
        <w:t>وما أشبه هذا حتّى ذكر في حديثه اختلاج العين</w:t>
      </w:r>
      <w:r>
        <w:rPr>
          <w:rStyle w:val="FootnoteAnchor"/>
          <w:rtl w:val="true"/>
        </w:rPr>
        <w:footnoteReference w:id="730"/>
      </w:r>
      <w:r>
        <w:rPr>
          <w:rFonts w:ascii="IRNazanin" w:hAnsi="IRNazanin" w:eastAsia="IRNazanin"/>
          <w:color w:val="111111"/>
          <w:sz w:val="28"/>
          <w:sz w:val="28"/>
          <w:szCs w:val="28"/>
          <w:rtl w:val="true"/>
          <w:lang w:bidi="fa-IR"/>
        </w:rPr>
        <w:t>و</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664017_3830689328"/>
      <w:bookmarkStart w:id="247" w:name="_Toc89"/>
      <w:bookmarkEnd w:id="246"/>
      <w:r>
        <w:rPr>
          <w:rtl w:val="true"/>
        </w:rPr>
        <w:t xml:space="preserve">باب </w:t>
      </w:r>
      <w:r>
        <w:rPr>
          <w:rtl w:val="true"/>
        </w:rPr>
        <w:t>(</w:t>
      </w:r>
      <w:r>
        <w:rPr/>
        <w:t>8</w:t>
      </w:r>
      <w:r>
        <w:rPr>
          <w:rtl w:val="true"/>
        </w:rPr>
        <w:t xml:space="preserve">) </w:t>
      </w:r>
      <w:r>
        <w:rPr>
          <w:rtl w:val="true"/>
        </w:rPr>
        <w:t>المؤمن والبلاء</w:t>
      </w:r>
      <w:bookmarkEnd w:id="247"/>
    </w:p>
    <w:p>
      <w:pPr>
        <w:pStyle w:val="BookText"/>
        <w:rPr/>
      </w:pP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عمّن رواه،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ليكرم على اللّه حتّى لو سأله الجنّة بما فيها أعطاه، ذلك من غير أن ينتقص من ملكه شيئا، وإنّ الكافر ليهون على اللّه حتّى لو سأله الدّنيا بما فيها أعطاه ذلك من غير أن ينتقص من ملكه شيئا، وإنّ اللّه ليتعاهد عبده المؤمن بالبلاء كما يتعاهد الغائب أهله بالطرف</w:t>
      </w:r>
      <w:r>
        <w:rPr>
          <w:rStyle w:val="FootnoteAnchor"/>
          <w:rtl w:val="true"/>
        </w:rPr>
        <w:footnoteReference w:id="732"/>
      </w:r>
      <w:r>
        <w:rPr>
          <w:rFonts w:ascii="Amiri" w:hAnsi="Amiri" w:eastAsia="Amiri" w:cs="Amiri"/>
          <w:color w:val="111111"/>
          <w:sz w:val="28"/>
          <w:sz w:val="28"/>
          <w:szCs w:val="28"/>
          <w:rtl w:val="true"/>
          <w:lang w:bidi="ar-SA"/>
        </w:rPr>
        <w:t>وإنّه ليحميه</w:t>
      </w:r>
      <w:r>
        <w:rPr>
          <w:rStyle w:val="FootnoteAnchor"/>
          <w:rtl w:val="true"/>
        </w:rPr>
        <w:footnoteReference w:id="733"/>
      </w:r>
      <w:r>
        <w:rPr>
          <w:rFonts w:ascii="Amiri" w:hAnsi="Amiri" w:eastAsia="Amiri" w:cs="Amiri"/>
          <w:color w:val="111111"/>
          <w:sz w:val="28"/>
          <w:sz w:val="28"/>
          <w:szCs w:val="28"/>
          <w:rtl w:val="true"/>
          <w:lang w:bidi="ar-SA"/>
        </w:rPr>
        <w:t>الدّنيا كما يحمي الطبيب المريض</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الأحمسيّ،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ليتعهّد عبده المؤمن بأنواع البلاء، كما يتعهّد أهل البيت سيّدهم بطرف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وبهائي إنّي لاحمي وليّ أن أعطيه في دار الدّنيا شيئا يشغله عن ذكري حتى يدعوني فاسمع صوته، وإنّي لأعطي الكافر منيته حتى لايدعوني فاسمع صوته، بغضا 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اضيف البلاء إلى البلاء كان من البلاء عافية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أصابكم تمحيص فاصبروا، فإنّ اللّه يبتلي المؤمنين، ولم يزل إخوانكم قليلا، ألا وإنّ أقل أهل المحشر المؤمنون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مروان، عن بعض ولد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حتى تعدّوا البلاء نعمة، والرخاء مصيبة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248" w:name="pg13626_138804"/>
    </w:p>
    <w:p>
      <w:pPr>
        <w:pStyle w:val="Heading3"/>
        <w:numPr>
          <w:ilvl w:val="2"/>
          <w:numId w:val="1"/>
        </w:numPr>
        <w:rPr/>
      </w:pPr>
      <w:bookmarkStart w:id="249" w:name="__RefHeading___Toc664019_3830689328"/>
      <w:bookmarkStart w:id="250" w:name="_Toc90"/>
      <w:bookmarkEnd w:id="248"/>
      <w:bookmarkEnd w:id="249"/>
      <w:r>
        <w:rPr>
          <w:rtl w:val="true"/>
        </w:rPr>
        <w:t xml:space="preserve">باب </w:t>
      </w:r>
      <w:r>
        <w:rPr>
          <w:rtl w:val="true"/>
        </w:rPr>
        <w:t>(</w:t>
      </w:r>
      <w:r>
        <w:rPr/>
        <w:t>9</w:t>
      </w:r>
      <w:r>
        <w:rPr>
          <w:rtl w:val="true"/>
        </w:rPr>
        <w:t xml:space="preserve">) </w:t>
      </w:r>
      <w:r>
        <w:rPr>
          <w:rtl w:val="true"/>
        </w:rPr>
        <w:t>البلاء بقدر الايمان</w:t>
      </w:r>
      <w:bookmarkEnd w:id="250"/>
    </w:p>
    <w:p>
      <w:pPr>
        <w:pStyle w:val="BookText"/>
        <w:rPr/>
      </w:pP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w:t>
      </w:r>
      <w:r>
        <w:rPr>
          <w:rStyle w:val="FootnoteAnchor"/>
          <w:rtl w:val="true"/>
        </w:rPr>
        <w:footnoteReference w:id="739"/>
      </w:r>
      <w:r>
        <w:rPr>
          <w:rFonts w:ascii="Amiri" w:hAnsi="Amiri" w:eastAsia="Amiri" w:cs="Amiri"/>
          <w:color w:val="111111"/>
          <w:sz w:val="28"/>
          <w:sz w:val="28"/>
          <w:szCs w:val="28"/>
          <w:rtl w:val="true"/>
          <w:lang w:bidi="ar-SA"/>
        </w:rPr>
        <w:t>الأنبياء ثمّ الّذين يلونهم، ثمّ الامثل فالامثل</w:t>
      </w:r>
      <w:r>
        <w:rPr>
          <w:rStyle w:val="FootnoteAnchor"/>
          <w:rtl w:val="true"/>
        </w:rPr>
        <w:footnoteReference w:id="740"/>
      </w:r>
      <w:r>
        <w:rPr>
          <w:rFonts w:ascii="IRNazanin" w:hAnsi="IRNazanin" w:eastAsia="IRNazanin"/>
          <w:color w:val="111111"/>
          <w:sz w:val="28"/>
          <w:sz w:val="28"/>
          <w:szCs w:val="28"/>
          <w:rtl w:val="true"/>
          <w:lang w:bidi="fa-IR"/>
        </w:rPr>
        <w:t>و</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مثله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بابويه، عن أبيه، عن سعد بن عبداللّه، عن يعقوب بن يزيد، عن محمد بن أبي عمير مثله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ثمّ الّذين يلونهم، ثمّ الّذين يلونهم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عبدالرحمن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وما يخصّ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بلاء في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ثمّ الامثل فالامثل، ويبتلى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إيمانه وحسن أعماله، فمن صحّ إيمانه وحسن عمله اشتدّ بلاؤه، ومن سخف إيمانه</w:t>
      </w:r>
      <w:r>
        <w:rPr>
          <w:rStyle w:val="FootnoteAnchor"/>
          <w:rtl w:val="true"/>
        </w:rPr>
        <w:footnoteReference w:id="746"/>
      </w:r>
      <w:r>
        <w:rPr>
          <w:rFonts w:ascii="IRNazanin" w:hAnsi="IRNazanin" w:eastAsia="IRNazanin"/>
          <w:color w:val="111111"/>
          <w:sz w:val="28"/>
          <w:sz w:val="28"/>
          <w:szCs w:val="28"/>
          <w:rtl w:val="true"/>
          <w:lang w:bidi="fa-IR"/>
        </w:rPr>
        <w:t>وضعف عمله قل بلاؤه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 النبيّون، ثمّ الوصيّون، ثم الأمثل فالامثل، وإنّما يبتلى المؤمن على قدر أعماله الحسنة، فمن صحّ دينه وحسن عمله</w:t>
      </w:r>
      <w:r>
        <w:rPr>
          <w:rStyle w:val="FootnoteAnchor"/>
          <w:rtl w:val="true"/>
        </w:rPr>
        <w:footnoteReference w:id="748"/>
      </w:r>
      <w:r>
        <w:rPr>
          <w:rFonts w:ascii="Amiri" w:hAnsi="Amiri" w:eastAsia="Amiri" w:cs="Amiri"/>
          <w:color w:val="111111"/>
          <w:sz w:val="28"/>
          <w:sz w:val="28"/>
          <w:szCs w:val="28"/>
          <w:rtl w:val="true"/>
          <w:lang w:bidi="ar-SA"/>
        </w:rPr>
        <w:t xml:space="preserve">اشتدّ بلاؤه،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الدنيا ثوابا لمؤمن ولا عقوبة لكافر، ومن سخف دينه وضعف عمله قلّ </w:t>
      </w:r>
    </w:p>
    <w:p>
      <w:pPr>
        <w:pStyle w:val="BookText"/>
        <w:rPr/>
      </w:pPr>
      <w:r>
        <w:rPr>
          <w:rFonts w:ascii="IRNazanin" w:hAnsi="IRNazanin" w:eastAsia="IRNazanin"/>
          <w:color w:val="111111"/>
          <w:sz w:val="28"/>
          <w:sz w:val="28"/>
          <w:szCs w:val="28"/>
          <w:rtl w:val="true"/>
          <w:lang w:bidi="fa-IR"/>
        </w:rPr>
        <w:t>بلاؤه، وإنّ البلاء</w:t>
      </w:r>
      <w:r>
        <w:rPr>
          <w:rStyle w:val="FootnoteAnchor"/>
          <w:rtl w:val="true"/>
        </w:rPr>
        <w:footnoteReference w:id="749"/>
      </w:r>
      <w:r>
        <w:rPr>
          <w:rFonts w:ascii="Amiri" w:hAnsi="Amiri" w:eastAsia="Amiri" w:cs="Amiri"/>
          <w:color w:val="111111"/>
          <w:sz w:val="28"/>
          <w:sz w:val="28"/>
          <w:szCs w:val="28"/>
          <w:rtl w:val="true"/>
          <w:lang w:bidi="ar-SA"/>
        </w:rPr>
        <w:t>أسرع إلى المؤمن التقيّ‌</w:t>
      </w:r>
      <w:r>
        <w:rPr>
          <w:rStyle w:val="FootnoteAnchor"/>
          <w:rtl w:val="true"/>
        </w:rPr>
        <w:footnoteReference w:id="750"/>
      </w:r>
      <w:r>
        <w:rPr>
          <w:rFonts w:ascii="IRNazanin" w:hAnsi="IRNazanin" w:eastAsia="IRNazanin"/>
          <w:color w:val="111111"/>
          <w:sz w:val="28"/>
          <w:sz w:val="28"/>
          <w:szCs w:val="28"/>
          <w:rtl w:val="true"/>
          <w:lang w:bidi="fa-IR"/>
        </w:rPr>
        <w:t>من المطر إلى قرار الارض</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عبداللّه البرقي، عن الحسن بن محبوب مثله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 بتقديم وتأخير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محمد عن أبيه محمد بن الحسن بن الوليد، عن محمد بن الحسن الصفار، عن العباس بن معروف،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عقبة، عن أبي كهمس،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والورع والاجتهاد، وأعلم أنّه لاينفع اجتهاد لاورع فيه، وانظر إلى من هو دونك، ولا تنظر إلى من هو فوقك، فلكثيرا ما قال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 لا أَوْلادُهُمْ</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 وإن نازعتك نفسك إلى شيء من ذلك فاعلم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قوته الشّعير، وحلواه التّمر إذا وجده، ووقوده السّعف، وإذا اصبت بمصيبة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لن يصابوا بمثله أبدا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بعض أصحابه، عن محمّد بن المثنّى الحضرميّ، عن محمّد بن بهلول بن مسلم العبديّ،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بمنزلة كفّة الميزان، كلّما زيد في إيمانه زيد في بلائه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إبراهيم بن محمّد الاشعريّ، عن عبيد بن زرارة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لبأفضل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إنّه ليبتليه بالبلاء ثمّ ينزع نفسه عضوا عضوا من جسده وهو يحمد اللّه على ذلك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251" w:name="pg13626_138808"/>
    </w:p>
    <w:p>
      <w:pPr>
        <w:pStyle w:val="Heading3"/>
        <w:numPr>
          <w:ilvl w:val="2"/>
          <w:numId w:val="1"/>
        </w:numPr>
        <w:rPr/>
      </w:pPr>
      <w:bookmarkStart w:id="252" w:name="__RefHeading___Toc664021_3830689328"/>
      <w:bookmarkStart w:id="253" w:name="_Toc91"/>
      <w:bookmarkEnd w:id="251"/>
      <w:bookmarkEnd w:id="252"/>
      <w:r>
        <w:rPr>
          <w:rtl w:val="true"/>
        </w:rPr>
        <w:t xml:space="preserve">باب </w:t>
      </w:r>
      <w:r>
        <w:rPr>
          <w:rtl w:val="true"/>
        </w:rPr>
        <w:t>(</w:t>
      </w:r>
      <w:r>
        <w:rPr/>
        <w:t>10</w:t>
      </w:r>
      <w:r>
        <w:rPr>
          <w:rtl w:val="true"/>
        </w:rPr>
        <w:t xml:space="preserve">) </w:t>
      </w:r>
      <w:r>
        <w:rPr>
          <w:rtl w:val="true"/>
        </w:rPr>
        <w:t>من أحبّه اللّه ابتلاه</w:t>
      </w:r>
      <w:bookmarkEnd w:id="253"/>
    </w:p>
    <w:p>
      <w:pPr>
        <w:pStyle w:val="BookText"/>
        <w:rPr/>
      </w:pPr>
      <w:r>
        <w:rPr>
          <w:rFonts w:eastAsia="Amiri" w:cs="Amiri" w:ascii="Amiri" w:hAnsi="Amiri"/>
          <w:color w:val="111111"/>
          <w:sz w:val="28"/>
          <w:szCs w:val="28"/>
          <w:lang w:bidi="ar-SA"/>
        </w:rPr>
        <w:t>7144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عمّار بن مروان،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الاجر لمع عظيم البلاء وما أحبّ اللّه قوما إلاّ ابتلاهم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عبيد، عن الحسين بن علوان،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عبدا 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بالبلاء غتّا</w:t>
      </w:r>
      <w:r>
        <w:rPr>
          <w:rStyle w:val="FootnoteAnchor"/>
          <w:rtl w:val="true"/>
        </w:rPr>
        <w:footnoteReference w:id="761"/>
      </w:r>
      <w:r>
        <w:rPr>
          <w:rFonts w:ascii="Amiri" w:hAnsi="Amiri" w:eastAsia="Amiri" w:cs="Amiri"/>
          <w:color w:val="111111"/>
          <w:sz w:val="28"/>
          <w:sz w:val="28"/>
          <w:szCs w:val="28"/>
          <w:rtl w:val="true"/>
          <w:lang w:bidi="ar-SA"/>
        </w:rPr>
        <w:t xml:space="preserve">وإنّا 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لنصبح به ونمسي</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ابن رئاب،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في الارض من خالص عباده ما ينزل من السماء تحفة إلى الارض إلاّ صرفها عنهم إلى غيرهم ولا بليّة إلاّ صرفها إليهم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الجرعة الغيظ لمن صبر عليها، وإنّ عظيم </w:t>
      </w:r>
      <w:bookmarkStart w:id="254" w:name="pg13626_138809"/>
    </w:p>
    <w:p>
      <w:pPr>
        <w:pStyle w:val="BookText"/>
        <w:rPr/>
      </w:pPr>
      <w:bookmarkEnd w:id="254"/>
      <w:r>
        <w:rPr>
          <w:rFonts w:ascii="Amiri" w:hAnsi="Amiri" w:eastAsia="Amiri" w:cs="Amiri"/>
          <w:color w:val="111111"/>
          <w:sz w:val="28"/>
          <w:sz w:val="28"/>
          <w:szCs w:val="28"/>
          <w:rtl w:val="true"/>
          <w:lang w:bidi="ar-SA"/>
        </w:rPr>
        <w:t>الاجر مع عظيم البلاء، وما أحبّ اللّه قوما إلاّ ابتلاهم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محبوب، عن زيد الزراد،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البلاء يكافأ به عظيم الجزاء، فإذا أحبّ اللّه عبدا ابتلاه بعظيم البلاء فمن رضي فله عند اللّه الرضا ومن سخط البلاء فله عند اللّه السخط</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64023_3830689328"/>
      <w:bookmarkStart w:id="256" w:name="_Toc92"/>
      <w:bookmarkEnd w:id="255"/>
      <w:r>
        <w:rPr>
          <w:rtl w:val="true"/>
        </w:rPr>
        <w:t xml:space="preserve">باب </w:t>
      </w:r>
      <w:r>
        <w:rPr>
          <w:rtl w:val="true"/>
        </w:rPr>
        <w:t>(</w:t>
      </w:r>
      <w:r>
        <w:rPr/>
        <w:t>11</w:t>
      </w:r>
      <w:r>
        <w:rPr>
          <w:rtl w:val="true"/>
        </w:rPr>
        <w:t xml:space="preserve">) </w:t>
      </w:r>
      <w:r>
        <w:rPr>
          <w:rtl w:val="true"/>
        </w:rPr>
        <w:t>المؤمن والشياطين</w:t>
      </w:r>
      <w:bookmarkEnd w:id="256"/>
    </w:p>
    <w:p>
      <w:pPr>
        <w:pStyle w:val="BookText"/>
        <w:rPr/>
      </w:pP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أكثر على المؤمن من الزّنابير على اللّحم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على المؤمنين أكثر من الزّنابير على اللّحم، ثمّ قال هكذا بيده إلاّ ما دفع اللّه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جهة السّماء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يجد عبدي المؤمن في </w:t>
      </w:r>
      <w:bookmarkStart w:id="257" w:name="pg13626_138810"/>
    </w:p>
    <w:p>
      <w:pPr>
        <w:pStyle w:val="BookText"/>
        <w:rPr/>
      </w:pPr>
      <w:bookmarkEnd w:id="257"/>
      <w:r>
        <w:rPr>
          <w:rFonts w:ascii="Amiri" w:hAnsi="Amiri" w:eastAsia="Amiri" w:cs="Amiri"/>
          <w:color w:val="111111"/>
          <w:sz w:val="28"/>
          <w:sz w:val="28"/>
          <w:szCs w:val="28"/>
          <w:rtl w:val="true"/>
          <w:lang w:bidi="ar-SA"/>
        </w:rPr>
        <w:t>نفسه، لعصّبت المنافق عصابة لايجد ألما حتّى يموت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664025_3830689328"/>
      <w:bookmarkStart w:id="259" w:name="_Toc93"/>
      <w:bookmarkEnd w:id="258"/>
      <w:r>
        <w:rPr>
          <w:rtl w:val="true"/>
        </w:rPr>
        <w:t xml:space="preserve">باب </w:t>
      </w:r>
      <w:r>
        <w:rPr>
          <w:rtl w:val="true"/>
        </w:rPr>
        <w:t>(</w:t>
      </w:r>
      <w:r>
        <w:rPr/>
        <w:t>12</w:t>
      </w:r>
      <w:r>
        <w:rPr>
          <w:rtl w:val="true"/>
        </w:rPr>
        <w:t xml:space="preserve">) </w:t>
      </w:r>
      <w:r>
        <w:rPr>
          <w:rtl w:val="true"/>
        </w:rPr>
        <w:t>ليست الدّنيا للمؤمن</w:t>
      </w:r>
      <w:bookmarkEnd w:id="259"/>
    </w:p>
    <w:p>
      <w:pPr>
        <w:pStyle w:val="BookText"/>
        <w:rPr/>
      </w:pP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عن مثنّى الحنّاط، عن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يجد عبدي المؤمن في قلبه</w:t>
      </w:r>
      <w:r>
        <w:rPr>
          <w:rStyle w:val="FootnoteAnchor"/>
          <w:rtl w:val="true"/>
        </w:rPr>
        <w:footnoteReference w:id="769"/>
      </w:r>
      <w:r>
        <w:rPr>
          <w:rFonts w:ascii="Amiri" w:hAnsi="Amiri" w:eastAsia="Amiri" w:cs="Amiri"/>
          <w:color w:val="111111"/>
          <w:sz w:val="28"/>
          <w:sz w:val="28"/>
          <w:szCs w:val="28"/>
          <w:rtl w:val="true"/>
          <w:lang w:bidi="ar-SA"/>
        </w:rPr>
        <w:t>لعصبت رأس الكافر بعصابة حديد، لايصدع رأسه أبدا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أبي منصور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يذود</w:t>
      </w:r>
      <w:r>
        <w:rPr>
          <w:rStyle w:val="FootnoteAnchor"/>
          <w:rtl w:val="true"/>
        </w:rPr>
        <w:footnoteReference w:id="771"/>
      </w:r>
      <w:r>
        <w:rPr>
          <w:rFonts w:ascii="Amiri" w:hAnsi="Amiri" w:eastAsia="Amiri" w:cs="Amiri"/>
          <w:color w:val="111111"/>
          <w:sz w:val="28"/>
          <w:sz w:val="28"/>
          <w:szCs w:val="28"/>
          <w:rtl w:val="true"/>
          <w:lang w:bidi="ar-SA"/>
        </w:rPr>
        <w:t>المؤمن عمّا يشتهيه، كما يذود أحدكم الغريب عن إبله ليس منها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260" w:name="pg13626_138811"/>
    </w:p>
    <w:p>
      <w:pPr>
        <w:pStyle w:val="Heading3"/>
        <w:numPr>
          <w:ilvl w:val="2"/>
          <w:numId w:val="1"/>
        </w:numPr>
        <w:rPr/>
      </w:pPr>
      <w:bookmarkStart w:id="261" w:name="__RefHeading___Toc664027_3830689328"/>
      <w:bookmarkStart w:id="262" w:name="_Toc94"/>
      <w:bookmarkEnd w:id="260"/>
      <w:bookmarkEnd w:id="261"/>
      <w:r>
        <w:rPr>
          <w:rtl w:val="true"/>
        </w:rPr>
        <w:t xml:space="preserve">باب </w:t>
      </w:r>
      <w:r>
        <w:rPr>
          <w:rtl w:val="true"/>
        </w:rPr>
        <w:t>(</w:t>
      </w:r>
      <w:r>
        <w:rPr/>
        <w:t>13</w:t>
      </w:r>
      <w:r>
        <w:rPr>
          <w:rtl w:val="true"/>
        </w:rPr>
        <w:t xml:space="preserve">) </w:t>
      </w:r>
      <w:r>
        <w:rPr>
          <w:rtl w:val="true"/>
        </w:rPr>
        <w:t>المؤمن يبتلى بمن يؤذيه</w:t>
      </w:r>
      <w:bookmarkEnd w:id="262"/>
    </w:p>
    <w:p>
      <w:pPr>
        <w:pStyle w:val="BookText"/>
        <w:rPr/>
      </w:pP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ومحمّد ابن يحيي، عن أحمد بن محمّد جميعا، عن ابن محبوب، عن أبي حمزة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المؤمن على بلايا أربع أيسرها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يقول بقوله يحسده، أو منافق يقفو أثره، أو شيطان يغويه، أو كافر يري جهاده، فما بقاء المؤمن بعد هذا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لايخلو منهنّ المؤمن أو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يحسده وهو أشدّهنّ عليه، ومنافق يقفو أثره، أو عدو يجاهده، أو شيطان يغويه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وقد وكل اللّه به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شيطانا يغويه يريد أن يضلّه، وكافرا يغتاله، ومؤمنا يحسده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أشدّهم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ومنافقا يتتبّع عثراته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p>
    <w:p>
      <w:pPr>
        <w:pStyle w:val="BookText"/>
        <w:rPr/>
      </w:pPr>
      <w:r>
        <w:rPr>
          <w:rFonts w:ascii="Amiri" w:hAnsi="Amiri" w:eastAsia="Amiri" w:cs="Amiri"/>
          <w:color w:val="111111"/>
          <w:sz w:val="28"/>
          <w:sz w:val="28"/>
          <w:szCs w:val="28"/>
          <w:rtl w:val="true"/>
          <w:lang w:bidi="ar-SA"/>
        </w:rPr>
        <w:t>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علي ابن أسباط، عن مالك، عن مسمع بن مالك،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لا ينفك المؤمن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يؤذيه، وشيطان يغويه، ومنافق يقفو أثره، ومؤمن يحسده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أما إنّه أشدهم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فيه القول فيصدّق عليه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ما كان ولن يكون مؤمن إلاّ وله بلايا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يؤذيه، أو منافق يقفو أثره، أو مخالف يري قتاله جهارا،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أشد الاربعة عليه، لانّه يقول فيصدّق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إخوانه، فما بقاء المؤمن بعد هذا؟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w:t>
      </w:r>
      <w:r>
        <w:rPr>
          <w:rStyle w:val="FootnoteAnchor"/>
          <w:rtl w:val="true"/>
        </w:rPr>
        <w:footnoteReference w:id="778"/>
      </w:r>
      <w:r>
        <w:rPr>
          <w:rFonts w:ascii="Amiri" w:hAnsi="Amiri" w:eastAsia="Amiri" w:cs="Amiri"/>
          <w:color w:val="111111"/>
          <w:sz w:val="28"/>
          <w:sz w:val="28"/>
          <w:szCs w:val="28"/>
          <w:rtl w:val="true"/>
          <w:lang w:bidi="ar-SA"/>
        </w:rPr>
        <w:t>من واحدة من ثلاث، ولربّما اجتمعت الثلاث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بغض من يكون معه في الدار، يغلق عليه بابه يؤذيه، أو جار يؤذيه، أو من في طريقه إلى حوائجه يؤذيه، ولو أنّ مؤمنا على قلّة جبل لبعث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شيطانا يؤذيه ويجعل اللّه له من </w:t>
      </w:r>
    </w:p>
    <w:p>
      <w:pPr>
        <w:pStyle w:val="BookText"/>
        <w:rPr/>
      </w:pPr>
      <w:r>
        <w:rPr>
          <w:rFonts w:ascii="Amiri" w:hAnsi="Amiri" w:eastAsia="Amiri" w:cs="Amiri"/>
          <w:color w:val="111111"/>
          <w:sz w:val="28"/>
          <w:sz w:val="28"/>
          <w:szCs w:val="28"/>
          <w:rtl w:val="true"/>
          <w:lang w:bidi="ar-SA"/>
        </w:rPr>
        <w:t>إيمانه انسا لا يستوحش معه إلى أحد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محمّد ابن خالد، عن أبي عبداللّه الجاموراني،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حمزة،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مؤمنا كان في قلّة جبل، لبعث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يؤذيه ليأجره على ذلك</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مؤمنا على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لقيّض اللّه له منافقا يؤذيه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يحيى بن المبارك، عن عبداللّه بن جبلة،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ولا يكون وليس بكائن مؤمن إلاّ وله جار يؤذيه، ولو أنّ مؤمنا في جزيرة من جزائر البحر لابتعث </w:t>
      </w:r>
    </w:p>
    <w:p>
      <w:pPr>
        <w:pStyle w:val="BookText"/>
        <w:rPr/>
      </w:pPr>
      <w:r>
        <w:rPr>
          <w:rFonts w:ascii="Amiri" w:hAnsi="Amiri" w:eastAsia="Amiri" w:cs="Amiri"/>
          <w:color w:val="111111"/>
          <w:sz w:val="28"/>
          <w:sz w:val="28"/>
          <w:szCs w:val="28"/>
          <w:rtl w:val="true"/>
          <w:lang w:bidi="ar-SA"/>
        </w:rPr>
        <w:t>اللّه له من يؤذيه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أيّوب،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فيما مضى ولا فيما بقي ولا فيما أنتم فيه مؤمن إلاّ وله جاز يؤذيه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ولا يكون الى أن تقوم الساعة مؤمن إلاّ وله جار يؤذيه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الامام علي بن محمد، عن آبائه أب أب،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ولا يكون الى يوم القيامة رجل مؤمن الّا وله جار يؤذيه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صفت له دنياه فاتهمه في دينه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789"/>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63" w:name="pg13626_138815"/>
    </w:p>
    <w:p>
      <w:pPr>
        <w:pStyle w:val="BookText"/>
        <w:rPr/>
      </w:pPr>
      <w:bookmarkEnd w:id="263"/>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وما يكون الى يوم القيامة مؤمن إلاّ وله جار يؤذيه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سنان، عن عماّر بن مروان،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وليّه في الدّنيا غرضا</w:t>
      </w:r>
      <w:r>
        <w:rPr>
          <w:rStyle w:val="FootnoteAnchor"/>
          <w:rtl w:val="true"/>
        </w:rPr>
        <w:footnoteReference w:id="792"/>
      </w:r>
      <w:r>
        <w:rPr>
          <w:rFonts w:ascii="Amiri" w:hAnsi="Amiri" w:eastAsia="Amiri" w:cs="Amiri"/>
          <w:color w:val="111111"/>
          <w:sz w:val="28"/>
          <w:sz w:val="28"/>
          <w:szCs w:val="28"/>
          <w:rtl w:val="true"/>
          <w:lang w:bidi="ar-SA"/>
        </w:rPr>
        <w:t>لعدوّه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المؤمنين في دار الدّنيا غرضا لعدوّهم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664029_3830689328"/>
      <w:bookmarkStart w:id="265" w:name="_Toc95"/>
      <w:bookmarkEnd w:id="264"/>
      <w:r>
        <w:rPr>
          <w:rtl w:val="true"/>
        </w:rPr>
        <w:t xml:space="preserve">باب </w:t>
      </w:r>
      <w:r>
        <w:rPr>
          <w:rtl w:val="true"/>
        </w:rPr>
        <w:t>(</w:t>
      </w:r>
      <w:r>
        <w:rPr/>
        <w:t>14</w:t>
      </w:r>
      <w:r>
        <w:rPr>
          <w:rtl w:val="true"/>
        </w:rPr>
        <w:t xml:space="preserve">) </w:t>
      </w:r>
      <w:r>
        <w:rPr>
          <w:rtl w:val="true"/>
        </w:rPr>
        <w:t>الدّنيا سجن المؤمن</w:t>
      </w:r>
      <w:bookmarkEnd w:id="26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رجل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 اللّه سيجعل لك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سجن الكوفة كيف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منتن وأهله بأسوء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في السجن فتريد أن تكون فيه في سعة، أما علمت أنّ الدنيا سجن المؤمن؟</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إبراهيم الحذّاء، عن محمّد بن صغير، عن جدّه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فأيّ سجن جاء منه خير؟</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266" w:name="pg13626_138817"/>
    </w:p>
    <w:p>
      <w:pPr>
        <w:pStyle w:val="Heading2"/>
        <w:numPr>
          <w:ilvl w:val="1"/>
          <w:numId w:val="1"/>
        </w:numPr>
        <w:rPr/>
      </w:pPr>
      <w:bookmarkStart w:id="267" w:name="__RefHeading___Toc664031_3830689328"/>
      <w:bookmarkStart w:id="268" w:name="_Toc96"/>
      <w:bookmarkEnd w:id="266"/>
      <w:bookmarkEnd w:id="267"/>
      <w:r>
        <w:rPr>
          <w:rtl w:val="true"/>
        </w:rPr>
        <w:t>أبواب فضائل الشّيعة</w:t>
      </w:r>
      <w:bookmarkEnd w:id="268"/>
    </w:p>
    <w:p>
      <w:pPr>
        <w:pStyle w:val="Heading3"/>
        <w:numPr>
          <w:ilvl w:val="2"/>
          <w:numId w:val="1"/>
        </w:numPr>
        <w:rPr/>
      </w:pPr>
      <w:bookmarkStart w:id="269" w:name="__RefHeading___Toc664033_3830689328"/>
      <w:bookmarkStart w:id="270" w:name="_Toc97"/>
      <w:bookmarkEnd w:id="269"/>
      <w:r>
        <w:rPr>
          <w:rtl w:val="true"/>
        </w:rPr>
        <w:t xml:space="preserve">باب </w:t>
      </w:r>
      <w:r>
        <w:rPr>
          <w:rtl w:val="true"/>
        </w:rPr>
        <w:t>(</w:t>
      </w:r>
      <w:r>
        <w:rPr/>
        <w:t>1</w:t>
      </w:r>
      <w:r>
        <w:rPr>
          <w:rtl w:val="true"/>
        </w:rPr>
        <w:t xml:space="preserve">) </w:t>
      </w:r>
      <w:r>
        <w:rPr>
          <w:rtl w:val="true"/>
        </w:rPr>
        <w:t>الشّيعة أهل الزّهد والعبادة</w:t>
      </w:r>
      <w:bookmarkEnd w:id="270"/>
    </w:p>
    <w:p>
      <w:pPr>
        <w:pStyle w:val="BookText"/>
        <w:rPr/>
      </w:pP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 عن أبي اسحاق الخراسانيّ، عن عمرو بن جميع العبدي،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هم الشاحبون</w:t>
      </w:r>
      <w:r>
        <w:rPr>
          <w:rStyle w:val="FootnoteAnchor"/>
          <w:rtl w:val="true"/>
        </w:rPr>
        <w:footnoteReference w:id="797"/>
      </w:r>
      <w:r>
        <w:rPr>
          <w:rFonts w:ascii="Amiri" w:hAnsi="Amiri" w:eastAsia="Amiri" w:cs="Amiri"/>
          <w:color w:val="111111"/>
          <w:sz w:val="28"/>
          <w:sz w:val="28"/>
          <w:szCs w:val="28"/>
          <w:rtl w:val="true"/>
          <w:lang w:bidi="ar-SA"/>
        </w:rPr>
        <w:t>الذابلون، الناحلون، الّذين إذا جنّهم اللّيل استقبلوه بحزن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إبراهيم بن عمر اليماني،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الهدى وأهل التقى وأهل الخير وأهل الايمان وأهل الفتح والظفر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محمد بن اسماعيل، عن منصور بزرج، عن 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والسفلة، فإنّما شيعة عليّ من عفّ بطنه وفرجه، واشتدّ جهاده، وعمل لخالقه، ورجا ثوابه، وخاف عقابه، فإذا رأيت اولئك فاولئك شيعة جعفر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عليّ بن رئاب،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عليّ كانوا خمص البطون</w:t>
      </w:r>
      <w:r>
        <w:rPr>
          <w:rStyle w:val="FootnoteAnchor"/>
          <w:rtl w:val="true"/>
        </w:rPr>
        <w:footnoteReference w:id="800"/>
      </w:r>
      <w:r>
        <w:rPr>
          <w:rFonts w:ascii="IRNazanin" w:hAnsi="IRNazanin" w:eastAsia="IRNazanin"/>
          <w:color w:val="111111"/>
          <w:sz w:val="28"/>
          <w:sz w:val="28"/>
          <w:szCs w:val="28"/>
          <w:rtl w:val="true"/>
          <w:lang w:bidi="fa-IR"/>
        </w:rPr>
        <w:t>، ذبل الشفاه</w:t>
      </w:r>
      <w:r>
        <w:rPr>
          <w:rStyle w:val="FootnoteAnchor"/>
          <w:rtl w:val="true"/>
        </w:rPr>
        <w:footnoteReference w:id="801"/>
      </w:r>
      <w:r>
        <w:rPr>
          <w:rFonts w:ascii="Amiri" w:hAnsi="Amiri" w:eastAsia="Amiri" w:cs="Amiri"/>
          <w:color w:val="111111"/>
          <w:sz w:val="28"/>
          <w:sz w:val="28"/>
          <w:szCs w:val="28"/>
          <w:rtl w:val="true"/>
          <w:lang w:bidi="ar-SA"/>
        </w:rPr>
        <w:t>، أهل رأفة وعلم وحلم، يعرفون بالرهبانية فأعينوا على ما أنتم عليه بالورع والإجتهاد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ابن الحسن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عن عمرو بن جميع، 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هاتان الايتان في أهل ولايتنا وأهل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bookmarkStart w:id="271" w:name="pg13626_138819"/>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الراعي راعي الانام، أفترى الراعي لايعرف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جويرية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فمن غنمك؟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ذبل الشفاه من ذكر اللّه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664035_3830689328"/>
      <w:bookmarkStart w:id="273" w:name="_Toc98"/>
      <w:bookmarkEnd w:id="272"/>
      <w:r>
        <w:rPr>
          <w:rtl w:val="true"/>
        </w:rPr>
        <w:t xml:space="preserve">باب </w:t>
      </w:r>
      <w:r>
        <w:rPr>
          <w:rtl w:val="true"/>
        </w:rPr>
        <w:t>(</w:t>
      </w:r>
      <w:r>
        <w:rPr/>
        <w:t>2</w:t>
      </w:r>
      <w:r>
        <w:rPr>
          <w:rtl w:val="true"/>
        </w:rPr>
        <w:t xml:space="preserve">) </w:t>
      </w:r>
      <w:r>
        <w:rPr>
          <w:rtl w:val="true"/>
        </w:rPr>
        <w:t>الشيعة في الجنّة</w:t>
      </w:r>
      <w:bookmarkEnd w:id="27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أقرب الخلق من عرش اللّه يوم القيامة،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تحيّة اللّه بالسلام، وأهل أثرة</w:t>
      </w:r>
      <w:r>
        <w:rPr>
          <w:rStyle w:val="FootnoteAnchor"/>
          <w:rtl w:val="true"/>
        </w:rPr>
        <w:footnoteReference w:id="805"/>
      </w:r>
      <w:r>
        <w:rPr>
          <w:rFonts w:ascii="Amiri" w:hAnsi="Amiri" w:eastAsia="Amiri" w:cs="Amiri"/>
          <w:color w:val="111111"/>
          <w:sz w:val="28"/>
          <w:sz w:val="28"/>
          <w:szCs w:val="28"/>
          <w:rtl w:val="true"/>
          <w:lang w:bidi="ar-SA"/>
        </w:rPr>
        <w:t xml:space="preserve">اللّه برحمته، وأهل توفيق اللّه بعصمته، وأهل دعوته بطاعته، ولا خوف عليكم ولا أنتم تحزنون، أسماؤكم عندنا الصالحون المصلحون، وأنتم أهل الرضا لرضاه عنكم، والملائكة إخوانكم في الخير، فاذا اجتهدتم دعوا، وإذا أذنبتم استغفروا، وأنتم خير البريّة بعدنا، دياركم لكم جنّة وقبوركم لكم جنّة، للجنّة خلقتم وفي الجنّة </w:t>
      </w:r>
    </w:p>
    <w:p>
      <w:pPr>
        <w:pStyle w:val="BookText"/>
        <w:rPr/>
      </w:pPr>
      <w:r>
        <w:rPr>
          <w:rFonts w:ascii="Amiri" w:hAnsi="Amiri" w:eastAsia="Amiri" w:cs="Amiri"/>
          <w:color w:val="111111"/>
          <w:sz w:val="28"/>
          <w:sz w:val="28"/>
          <w:szCs w:val="28"/>
          <w:rtl w:val="true"/>
          <w:lang w:bidi="ar-SA"/>
        </w:rPr>
        <w:t>نعيمكم وإلى الجنّة تصيرون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محمّد بن 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أقرب الخلق من عرش اللّه يوم القيامة بعدنا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دياركم لكم جنّة، وقبوركم لكم جنّة، للجنّة خلقتم، والى الجنّة تصيرون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الحسن بن علي بن فضال،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للجنّة والجنة لكم أسماؤكم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الصالحون والمصلحون، وأنتم أهل الرّضا عن اللّه برضاه عنكم، والملائكة اخوانكم في الخير اذا اجتهدوا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اجتهدتم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حدّثني أبي، عن الحسن بن محبوب، عن أبي عبيدة الحذّاء، عن أبي </w:t>
      </w:r>
    </w:p>
    <w:p>
      <w:pPr>
        <w:pStyle w:val="BookText"/>
        <w:rPr/>
      </w:pPr>
      <w:r>
        <w:rPr>
          <w:rFonts w:ascii="Amiri" w:hAnsi="Amiri" w:eastAsia="Amiri" w:cs="Amiri"/>
          <w:color w:val="111111"/>
          <w:sz w:val="28"/>
          <w:sz w:val="28"/>
          <w:szCs w:val="28"/>
          <w:rtl w:val="true"/>
          <w:lang w:bidi="ar-SA"/>
        </w:rPr>
        <w:t xml:space="preserve">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شيعتنا، إذا دخلوا الجنّة واستقبلوا الكرامة من اللّه استبشروا بمن لم يلحق بهم من إخوانهم من المؤمنين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وهو ردّ على من يبطل الثواب والعقاب بعد الموت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بعث شيعتنا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فيهم من ذنوب وعيوب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مبيضة وجوههم، مستورة عوراتهم، امنة روعاتهم، قد سهلت لهم الموارد، وذهبت عنهم الشدائد، يركبون نوقا من نواقيب</w:t>
      </w:r>
      <w:r>
        <w:rPr>
          <w:rStyle w:val="FootnoteAnchor"/>
          <w:rtl w:val="true"/>
        </w:rPr>
        <w:footnoteReference w:id="813"/>
      </w:r>
      <w:r>
        <w:rPr>
          <w:rFonts w:ascii="Amiri" w:hAnsi="Amiri" w:eastAsia="Amiri" w:cs="Amiri"/>
          <w:color w:val="111111"/>
          <w:sz w:val="28"/>
          <w:sz w:val="28"/>
          <w:szCs w:val="28"/>
          <w:rtl w:val="true"/>
          <w:lang w:bidi="ar-SA"/>
        </w:rPr>
        <w:t>يدورون خلال الجنة، يوضع لهم الموائد، فلا يزالون يطعمون والناس في الحساب،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814"/>
      </w:r>
      <w:r>
        <w:rPr>
          <w:rFonts w:ascii="IRNazanin" w:hAnsi="IRNazanin" w:eastAsia="IRNazanin"/>
          <w:color w:val="111111"/>
          <w:sz w:val="28"/>
          <w:sz w:val="28"/>
          <w:szCs w:val="28"/>
          <w:rtl w:val="true"/>
          <w:lang w:bidi="fa-IR"/>
        </w:rPr>
        <w:t>و</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النضر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الصامت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قوم من البصريّين فحدّثهم بحديث أبيه، عن جابر بن عبداللّه في الحجّ أملاه عليهم فلمّا قاموا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أخذوا يمينا وشمالا وإنّكم لزمتم صاحبكم فإلى أين ترون يرد بكم؟ إلى الجنّة واللّه، إلى الجنّة واللّه، إلى الجنّة واللّه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مسكان، عن زيد بن الوليد، عن يحيي بن سابق،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لأودعه مع قوم من أصحابه، فلمّا ودّعناه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إنّكم لعلى دين اللّه وان من خالفكم لعلى غير الحقّ،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الجنّة وانّي لارجو أن يقرّ اللّه أعينكم من قريب</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تزلّ به قدم تثبت اخرى</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ابن عبدالرحمن بن عبداللّه بن بديل بن ورقاء أخو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جعفر بن </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عن أبيه علي بن الحسين، عن أبيه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بي وبنبيّي وتولّى عليّا أدخلته الجنّة، على ما كان من عمله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موسى،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وبنبيّي وبوليي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ماذا نلقى فيكم من الناس إذا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نحبكم أبغضونا وكرهونا واستثقلوا مجالسنا ونلقي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فاستوى جالسا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عليكم واللّه ما في النار واحد منكم، محسنكم واللّه سيد مسود في الجنّة، ومسيئكم مغفور له أي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فزع نبينا الى اللّه، وفزعنا الى نبيّنا، وفزع محبّونا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ولاّد، فإلى أين تري أنه يراد بنا وبكم؟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ان شاء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واللّه، إلى الجنّة واللّه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274" w:name="pg13626_138824"/>
    </w:p>
    <w:p>
      <w:pPr>
        <w:pStyle w:val="BookText"/>
        <w:rPr/>
      </w:pPr>
      <w:bookmarkEnd w:id="274"/>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غيركم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664037_3830689328"/>
      <w:bookmarkStart w:id="276" w:name="_Toc99"/>
      <w:bookmarkEnd w:id="275"/>
      <w:r>
        <w:rPr>
          <w:rtl w:val="true"/>
        </w:rPr>
        <w:t xml:space="preserve">باب </w:t>
      </w:r>
      <w:r>
        <w:rPr>
          <w:rtl w:val="true"/>
        </w:rPr>
        <w:t>(</w:t>
      </w:r>
      <w:r>
        <w:rPr/>
        <w:t>3</w:t>
      </w:r>
      <w:r>
        <w:rPr>
          <w:rtl w:val="true"/>
        </w:rPr>
        <w:t xml:space="preserve">) </w:t>
      </w:r>
      <w:r>
        <w:rPr>
          <w:rtl w:val="true"/>
        </w:rPr>
        <w:t>بشارة النبي صلّى الله عليه و آله للشيعة</w:t>
      </w:r>
      <w:bookmarkEnd w:id="276"/>
    </w:p>
    <w:p>
      <w:pPr>
        <w:pStyle w:val="BookText"/>
        <w:rPr/>
      </w:pP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بصير،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شيعتك ان اللّه قد رضي عنهم إذ رضيك لهم إماما، ورضوا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المنتجبون</w:t>
      </w:r>
      <w:r>
        <w:rPr>
          <w:rStyle w:val="FootnoteAnchor"/>
          <w:rtl w:val="true"/>
        </w:rPr>
        <w:footnoteReference w:id="824"/>
      </w:r>
      <w:r>
        <w:rPr>
          <w:rFonts w:ascii="Amiri" w:hAnsi="Amiri" w:eastAsia="Amiri" w:cs="Amiri"/>
          <w:color w:val="111111"/>
          <w:sz w:val="28"/>
          <w:sz w:val="28"/>
          <w:szCs w:val="28"/>
          <w:rtl w:val="true"/>
          <w:lang w:bidi="ar-SA"/>
        </w:rPr>
        <w:t>، لولا أنت وشيعتك ما قام للّه دين، ولولا من في الأرض منكم ما أنزلت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القائمون بالقسط، وخيرة اللّه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على الحوض تسقون من أحببتم، وتمنعون من كرهتم، وأنتم الآمنون يوم الفزع الاكبر في ظلّ العرش، يفزع الناس ولا تفزعون، ويحزن الناس ولا تحزون، أنت وشيعتك بالموقف تطلبون، وأنتم في الجنان تتنعمون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وخزان الجنّة يشتاقون إليكم، ويفرحون بمن </w:t>
      </w:r>
    </w:p>
    <w:p>
      <w:pPr>
        <w:pStyle w:val="BookText"/>
        <w:rPr/>
      </w:pPr>
      <w:r>
        <w:rPr>
          <w:rFonts w:ascii="Amiri" w:hAnsi="Amiri" w:eastAsia="Amiri" w:cs="Amiri"/>
          <w:color w:val="111111"/>
          <w:sz w:val="28"/>
          <w:sz w:val="28"/>
          <w:szCs w:val="28"/>
          <w:rtl w:val="true"/>
          <w:lang w:bidi="ar-SA"/>
        </w:rPr>
        <w:t>قدم عليهم منكم كما يفرح أهل الغائب بقدوم غائبهم بعد 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يخافون اللّه في السرّ والاعلان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يتنافسون في الدرجات لانّهم يلقون اللّه تعالى وما عليهم 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شيعتك ستعرض عليّ في كل جمعة، فافرح بصالح ما بلغني من أعمالهم، وأستغفر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في التوراة، وذكر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خير، وكذلك في الانجيل، فاسأل أهل التوراة والانجيل فانهم إن صدقوك أخبروك، فانهم ليعظّمون عليا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شيعتك ان ذكرهم في السماء في رقادهم وعند وفاتهم، فينظر الملائكة إليها كما ينظر الناس إلى الهلال شوقا إليهم، ولما يرون من منزلتهم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لاصحابك العارفين بك يتنزهون عن أعمال السوء التي لايفارقها عدوّهم، فما من يوم وليلة الّا ورحمة اللّه تغشاهم، فليجتنبوا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من قلاهم</w:t>
      </w:r>
      <w:r>
        <w:rPr>
          <w:rStyle w:val="FootnoteAnchor"/>
          <w:rtl w:val="true"/>
        </w:rPr>
        <w:footnoteReference w:id="825"/>
      </w:r>
      <w:r>
        <w:rPr>
          <w:rFonts w:ascii="Amiri" w:hAnsi="Amiri" w:eastAsia="Amiri" w:cs="Amiri"/>
          <w:color w:val="111111"/>
          <w:sz w:val="28"/>
          <w:sz w:val="28"/>
          <w:szCs w:val="28"/>
          <w:rtl w:val="true"/>
          <w:lang w:bidi="ar-SA"/>
        </w:rPr>
        <w:t>وبريء منك ومنهم، واستبدل بك وبهم ومال الى غيرك، وتركك وشيعتك واختار الضلال ونصب لك ولشيعتك وأبغضنا أهل البيت، وأبغض من تولانا، وعظمت محبّة اللّه لمن أحبك ونصرك واختارك وبذل مهجته وماله فينا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أقرئهم منّي السّلام من لم أر منهم ولم يرني، وأعلمهم </w:t>
      </w:r>
    </w:p>
    <w:p>
      <w:pPr>
        <w:pStyle w:val="BookText"/>
        <w:rPr/>
      </w:pPr>
      <w:r>
        <w:rPr>
          <w:rFonts w:ascii="Amiri" w:hAnsi="Amiri" w:eastAsia="Amiri" w:cs="Amiri"/>
          <w:color w:val="111111"/>
          <w:sz w:val="28"/>
          <w:sz w:val="28"/>
          <w:szCs w:val="28"/>
          <w:rtl w:val="true"/>
          <w:lang w:bidi="ar-SA"/>
        </w:rPr>
        <w:t>انّهم إخواني الذين اشتاق إليهم، وكذلك من جاء من بعدهم منهم، فليتمسّكوا بحبل اللّه وليعتصموا به، وليجتهدوا في العمل، فإنّى لا اخرجهم من هدي الى ضلال أبدا، وأخبرهم إنّ اللّه تعالى راض عنهم وأنّه يباهي بهم ملائكته، وينظر إليهم في جمعه</w:t>
      </w:r>
      <w:r>
        <w:rPr>
          <w:rStyle w:val="FootnoteAnchor"/>
          <w:rtl w:val="true"/>
        </w:rPr>
        <w:footnoteReference w:id="826"/>
      </w:r>
      <w:r>
        <w:rPr>
          <w:rFonts w:ascii="Amiri" w:hAnsi="Amiri" w:eastAsia="Amiri" w:cs="Amiri"/>
          <w:color w:val="111111"/>
          <w:sz w:val="28"/>
          <w:sz w:val="28"/>
          <w:szCs w:val="28"/>
          <w:rtl w:val="true"/>
          <w:lang w:bidi="ar-SA"/>
        </w:rPr>
        <w:t>برحمة، ويأمر الملائكة أن يستغفروا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عن نصرة قوم بلغهم انّي احبّك، فأحبّوك لحبيّ إيّاك، ودانوا اللّه بمودّتك واعطوك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قلوبهم، واختاروك على الآباء والإخوة والأولاد، وسلكوا طريقك وقد حملوا على المكاره فينا مع الأذى وسوء القول، وما يستقبلون به من مضاضة</w:t>
      </w:r>
      <w:r>
        <w:rPr>
          <w:rStyle w:val="FootnoteAnchor"/>
          <w:rtl w:val="true"/>
        </w:rPr>
        <w:footnoteReference w:id="827"/>
      </w:r>
      <w:r>
        <w:rPr>
          <w:rFonts w:ascii="Amiri" w:hAnsi="Amiri" w:eastAsia="Amiri" w:cs="Amiri"/>
          <w:color w:val="111111"/>
          <w:sz w:val="28"/>
          <w:sz w:val="28"/>
          <w:szCs w:val="28"/>
          <w:rtl w:val="true"/>
          <w:lang w:bidi="ar-SA"/>
        </w:rPr>
        <w:t>، وكن بهم رحيما، واقنع بهم، فانّ اللّه اختارهم بعلمه لنا من الخلق، خلقهم من طينتنا، واستودعهم سرّنا، وألزم قلوبهم معرفته حبّنا</w:t>
      </w:r>
      <w:r>
        <w:rPr>
          <w:rStyle w:val="FootnoteAnchor"/>
          <w:rtl w:val="true"/>
        </w:rPr>
        <w:footnoteReference w:id="828"/>
      </w:r>
      <w:r>
        <w:rPr>
          <w:rFonts w:ascii="Amiri" w:hAnsi="Amiri" w:eastAsia="Amiri" w:cs="Amiri"/>
          <w:color w:val="111111"/>
          <w:sz w:val="28"/>
          <w:sz w:val="28"/>
          <w:szCs w:val="28"/>
          <w:rtl w:val="true"/>
          <w:lang w:bidi="ar-SA"/>
        </w:rPr>
        <w:t xml:space="preserve">وشرح صدورهم، وجعلهم مستمسكين بحبلنا لايؤثرون علينا من خالفنا مع ما يرون من الدّنيا عندهم، ليس الرياء منهم وليسوا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مصابيح الدنيا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محمد الحسن بن الحسين بن بابويه، عن محمد بن الحسن بن الحسين، عن عمّه أبي جعفر محمد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القاسم بن يحيى، عن جدّه الحسن بن راشد،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حبّ المساكين والمستضعفين في الارض فرضيت بهم إخوانا ورضوا بك إماما، فطوبى لمن أحبّك وصدق بك، وويل لمن أبغضك وكذب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العلم لهذه الامّة من أحبّك فاز، ومن أبغضك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المدينة وأنت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تؤتى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مودّتك كلّ أوّاب حفيظ، وكلّ ذي طمر لو أقسم على اللّه لأبرّ قسمه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 كلّ طاهر زاك مجتهد عند الخلق، عظيم المنزلة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 جيران اللّه في دار الفردوس، لايأسفون على ما فاتهم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لمن واليت، وأنا عدو لمن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ومن أبغضك فقد أبغضني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الذّبل الشفاه، تعرف الرهبانية في وجوههم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يفرحون في ثلاث مواطن</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وأنا شاهدهم وأنت، وعند المساءلة في قبورهم، وعند العرض، وعند الصراط إذا سئل الخلق عن إيمانهم فلم يجيبوا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وسلمك سلمي، وحربي حرب اللّه وسلمي سلم اللّه، ومن سالمك فقد سالمني، ومن سالمني فقد سالم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إخوانك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عنهم إذ رضيك لهم قائدا ورضوا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المنتجبون، ولولا أنت وشيعتك ما قام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ولولا من في الارض منكم لما أنزلت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كنز في الجنّة وأنت ذو قرنيها، شيعتك تعرف بحزب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القائمون بالقسط، وخيرة اللّه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ينفض التراب عن رأسه وأنت معي ثمّ سائر الخلق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وشيعتك على الحوض تسقون من أحببتم، وتمنعون من كرهتم، وأنتم الآمنون يوم الفزع الاكبر في ظلّ العرش، يفزع الناس ولا تفزعون، ويحزن الناس ولا تحزنون، فيكم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وفيكم نزلت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تطلبون في الموقف، وأنتم في الجنان تتنعّمون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والخزّان يشتاقون إليكم، وإنّ حملة العرش والملائكة المقرّبين ليخصّونكم بالدعاء، ويسألون اللّه لمحبّيكم، ويفرحون بمن قدم عليهم منكم، كما يفرح الاهل بالغائب القادم بعد 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يخافون اللّه في السرّ وينصحونه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الّذين يتنافسون في الدرجات، لانّهم يلقون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عليهم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شيعتك ستعرض عليّ في كل يوم جمعة فأفرح بصالح ما يبلغني من أعمالهم، وأستغفر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في التوراة وذكر شيعتك قبل أن يخلقوا بكلّ خير، وكذلك في الانجيل فسل أهل الانجيل وأهل الكتاب يخبرونك عن أليا، مع علمك بالتوراة والانجيل وما أعطاك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الكتاب، وإنّ أهل الانجيل ليتعاظمون أليا وما يعرفونه وما يعرفون شيعته، وإنّما يعرفونهم بما يحدثونهم في كتبهم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ذكرهم في السّماء أكبر وأعظم من ذكر أهل الارض لهم بالخير، فليفرحوا بذلك وليزدادوا اجتهادا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شيعتك لتصعد إلى السّماء في رقادهم ووفاتهم، فتنظر الملائكة إليها كما ينظر الناس إلى الهلال شوقا إليهم، ولما يرون من منزلتهم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يتنزّهون عن الاعمال الّتي يقارفها</w:t>
      </w:r>
      <w:r>
        <w:rPr>
          <w:rStyle w:val="FootnoteAnchor"/>
          <w:rtl w:val="true"/>
        </w:rPr>
        <w:footnoteReference w:id="834"/>
      </w:r>
      <w:r>
        <w:rPr>
          <w:rFonts w:ascii="Amiri" w:hAnsi="Amiri" w:eastAsia="Amiri" w:cs="Amiri"/>
          <w:color w:val="111111"/>
          <w:sz w:val="28"/>
          <w:sz w:val="28"/>
          <w:szCs w:val="28"/>
          <w:rtl w:val="true"/>
          <w:lang w:bidi="ar-SA"/>
        </w:rPr>
        <w:t xml:space="preserve">عدوّهم فما من يوم ولا ليلة إلاّ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تغشاهم فليجتنبوا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قلاهم وبريء منك ومنهم، واستبدل بك وبهم، ومال إلى عدوّك، وتركك وشيعتك، واختار الضلال،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لك ولشيعتك، وأبغضنا أهل البيت، وأبغض من والاك ونصرك واختارك وبذل مهجته وماله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أقرئهم منّي السلام من رآني منهم ومن لم يرني، وأعلمهم أنّهم إخواني الّذين أشتاق إليهم، فليلقوا عملي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قرني من أهل</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وليتمسّكوا بحبل اللّه وليعتصموا به، وليجتهدوا في العمل فانّا لا نخرجهم من هدي إلى ضلالة، وأخبرهم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عنهم، وأنّه يباهي بهم ملائكته، وينظر إليهم في كلّ جمعة برحمته، ويأمر الملائكة أن تستغفر لهم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عن نصرة قوم يبلغهم أو يسمعون أنّي احبّك فأحبّوك لحبّي إيّاك، ودانوا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وأعطوك صفو المودّة </w:t>
      </w:r>
    </w:p>
    <w:p>
      <w:pPr>
        <w:pStyle w:val="BookText"/>
        <w:rPr/>
      </w:pPr>
      <w:r>
        <w:rPr>
          <w:rFonts w:ascii="Amiri" w:hAnsi="Amiri" w:eastAsia="Amiri" w:cs="Amiri"/>
          <w:color w:val="111111"/>
          <w:sz w:val="28"/>
          <w:sz w:val="28"/>
          <w:szCs w:val="28"/>
          <w:rtl w:val="true"/>
          <w:lang w:bidi="ar-SA"/>
        </w:rPr>
        <w:t>من قلوبهم، واختاروك على الآباء والاخوة والاولاد، وسلكوا طريقك، وقد حملوا على المكاره فينا فأبوا إلاّ نصرنا، وبذل المهج فينا مع الأذى وسوء القول، وما يقاسونه من مضاضة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بهم رحيما واقنع بهم،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اختارهم بعلمه لنا من بين الخلق، وخلقهم من طينتنا، واستودعهم سرّنا، وألزم قلوبهم معرفة حقّنا، وشرح صدورهم، متمسّكين بحبلنا لا يؤثرون علينا من خالفنا مع ما يزول من الدّنيا عنهم أيّدهم اللّه وسلك بهم طريق الهدي فاعتصموا به، فالناس في عمه الضلال</w:t>
      </w:r>
      <w:r>
        <w:rPr>
          <w:rStyle w:val="FootnoteAnchor"/>
          <w:rtl w:val="true"/>
        </w:rPr>
        <w:footnoteReference w:id="837"/>
      </w:r>
      <w:r>
        <w:rPr>
          <w:rFonts w:ascii="Amiri" w:hAnsi="Amiri" w:eastAsia="Amiri" w:cs="Amiri"/>
          <w:color w:val="111111"/>
          <w:sz w:val="28"/>
          <w:sz w:val="28"/>
          <w:szCs w:val="28"/>
          <w:rtl w:val="true"/>
          <w:lang w:bidi="ar-SA"/>
        </w:rPr>
        <w:t xml:space="preserve">، متحيّرون في الاهواء، عموا عن الحجّة، وما جاء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يصبحون ويمسون في سخط اللّه، وشيعتك على منهاج الحقّ والاستقامة، لا يستأنسون إلى من خالفهم وليست الدّنيا منهم وليسوا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مصابيح الدّجى</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اولئك مصابيح الدّجى</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اللّه بن محمود الفارسيّ،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وهب لك حبّ المساكين والفقراء في الارض فرضيت بهم إخوانا ورضوا بك إماما فطوبى لمن أحبّك، وويل لمن أبغضك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مودّتك كلّ أوّاب حفيظ، وكلّ ذي طمرين لو </w:t>
      </w:r>
    </w:p>
    <w:p>
      <w:pPr>
        <w:pStyle w:val="BookText"/>
        <w:rPr/>
      </w:pPr>
      <w:r>
        <w:rPr>
          <w:rFonts w:ascii="Amiri" w:hAnsi="Amiri" w:eastAsia="Amiri" w:cs="Amiri"/>
          <w:color w:val="111111"/>
          <w:sz w:val="28"/>
          <w:sz w:val="28"/>
          <w:szCs w:val="28"/>
          <w:rtl w:val="true"/>
          <w:lang w:bidi="ar-SA"/>
        </w:rPr>
        <w:t>أقسم على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أحبّاؤك كلّ محتقر عند الخلق عظيم عند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 في الفردوس الاعلى، جيران اللّه لا يأسفون على ما فاتهم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ذبل الشفاه، تعرف الرهبانيّة في وجوههم، يفرحون في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وأنا شاهدهم، وعند المساءلة في قبورهم وأنت هناك تلقّنهم، وعند العرض الاكبر إذا دعي كلّ اناس بامامهم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إخوانك أنّ اللّه قد 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 وأنت وشيعتك الصافّون المسبّحون، ولولا أنت وشيعتك ما قام للّه دين، ولولا من في الارض منكم ما نزل من السماء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كنز وأنت ذو قرنيها وشيعتك حزب اللّه، وحزب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القائمون بالقسط، وأنتم على الحوض تسقون من أحبّكم، وتمنعون من أخلّ بفضلكم وأنتم الآمنون يوم الفزع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تظلّلون في الموقف، وتنعّمون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إليك وإلى شيعتك وإنّ ملائكة العرش المقرّبين يفرحون بقدومهم والملائكة تستغفر لهم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يخافون اللّه في السرّ والعلانية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يتنافسون في الدرجات، ويلقون اللّه ولا حساب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شيعتك تعرض عليّ في كلّ جمعة فأفرح بصالح أعمالهم وأستغفر لسيّئآتهم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وذكر شيعتك في التوراة بكلّ خير، قبل أن يخلقوا وكذلك في الانجيل فانّهم يعظّمون أليّا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شيعتك في السماء أكثر من ذكرهم في الأرض فبشّرهم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لشيعتك وأحبّائك يتنزّهون من الاعمال الّتي يعملها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من أبغضك وأبغض شيعتك</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واحمد بن محمد بن الهيثم العجليّ وعلي بن أحمد بن موسى ومحمد بن احمد السناني والحسين بن ابراهيم بن أحمد بن هشام المكتب وعلي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احمد بن يحيي بن زكريّا القطّان، عن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موسى بن جعفر، عن أبيه، عن جدّه، عن أبيه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بكر بن عبداللّه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عن جعفر بن محمّد، عن أبيه </w:t>
      </w:r>
    </w:p>
    <w:p>
      <w:pPr>
        <w:pStyle w:val="BookText"/>
        <w:rPr/>
      </w:pPr>
      <w:r>
        <w:rPr>
          <w:rFonts w:ascii="Amiri" w:hAnsi="Amiri" w:eastAsia="Amiri" w:cs="Amiri"/>
          <w:color w:val="111111"/>
          <w:sz w:val="28"/>
          <w:sz w:val="28"/>
          <w:szCs w:val="28"/>
          <w:rtl w:val="true"/>
          <w:lang w:bidi="ar-SA"/>
        </w:rPr>
        <w:t xml:space="preserve">محمد بن علي، عن أبيه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بشّر شيعتك وانصارك بخصال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ايمانهم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الفسحة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على الصّراط بين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الفقر من بين أعينهم وغنى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الجذام والبرص والجنون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ياعلي 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انحطاط الذّنوب والسّيئات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معي في الجنّة وأنا معهم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277" w:name="pg13626_138835"/>
    </w:p>
    <w:p>
      <w:pPr>
        <w:pStyle w:val="Heading3"/>
        <w:numPr>
          <w:ilvl w:val="2"/>
          <w:numId w:val="1"/>
        </w:numPr>
        <w:rPr/>
      </w:pPr>
      <w:bookmarkStart w:id="278" w:name="__RefHeading___Toc664039_3830689328"/>
      <w:bookmarkStart w:id="279" w:name="_Toc100"/>
      <w:bookmarkEnd w:id="277"/>
      <w:bookmarkEnd w:id="278"/>
      <w:r>
        <w:rPr>
          <w:rtl w:val="true"/>
        </w:rPr>
        <w:t xml:space="preserve">باب </w:t>
      </w:r>
      <w:r>
        <w:rPr>
          <w:rtl w:val="true"/>
        </w:rPr>
        <w:t>(</w:t>
      </w:r>
      <w:r>
        <w:rPr/>
        <w:t>4</w:t>
      </w:r>
      <w:r>
        <w:rPr>
          <w:rtl w:val="true"/>
        </w:rPr>
        <w:t xml:space="preserve">) </w:t>
      </w:r>
      <w:r>
        <w:rPr>
          <w:rtl w:val="true"/>
        </w:rPr>
        <w:t>نور الشيعة في القيامة</w:t>
      </w:r>
      <w:bookmarkEnd w:id="279"/>
    </w:p>
    <w:p>
      <w:pPr>
        <w:pStyle w:val="BookText"/>
        <w:rPr/>
      </w:pPr>
      <w:r>
        <w:rPr>
          <w:rFonts w:eastAsia="Amiri" w:cs="Amiri" w:ascii="Amiri" w:hAnsi="Amiri"/>
          <w:color w:val="111111"/>
          <w:sz w:val="28"/>
          <w:szCs w:val="28"/>
          <w:lang w:bidi="ar-SA"/>
        </w:rPr>
        <w:t>7194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معاوية بن عمّار،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بأقوام على منابر من نور تتلألأ وجوههم كالقمر ليلة البدر يغبطهم الاوّلون والآخرون، ثمّ سكت ثمّ أعاد الكلام ثلاثا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هم الشهداء؟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وليس هم الشهداء الّذين تظنّون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الانبياء؟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وليس هم الانبياء الّذين تظنون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هم الأوصياء؟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الاوصياء وليس هم الاوصياء الّذين تظنّون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السماء أو من أهل الارض؟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أهل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هم؟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فاومأ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وشيعته، ما يبغضه من قريش إلاّ سفاحيّ‌</w:t>
      </w:r>
      <w:r>
        <w:rPr>
          <w:rStyle w:val="FootnoteAnchor"/>
          <w:rtl w:val="true"/>
        </w:rPr>
        <w:footnoteReference w:id="845"/>
      </w:r>
      <w:r>
        <w:rPr>
          <w:rFonts w:ascii="Amiri" w:hAnsi="Amiri" w:eastAsia="Amiri" w:cs="Amiri"/>
          <w:color w:val="111111"/>
          <w:sz w:val="28"/>
          <w:sz w:val="28"/>
          <w:szCs w:val="28"/>
          <w:rtl w:val="true"/>
          <w:lang w:bidi="ar-SA"/>
        </w:rPr>
        <w:t>، ولا من الانصار إلاّ يهودي ولا من العرب إلاّ دعي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سائر الناس إلاّ 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عمر كذب من زعم أنّه يحبّني ويبغض عليّا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ابن علوان،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عبادا يوم القيامة تهلّل وجوههم نورا، عليهم ثياب من نور، فوق منابر من نور، بأيديهم قضبان من نور، عن يمين العرش وعن يساره بمنزلة الأنبياء، وليسوا بأنبياء، وبمنزلة الشهداء، وليسوا بشهداء، فقام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وشيعته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جعفر بن محمّد،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أهل ولايتنا على الصراط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اخمدي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جوزوا بي فقد أطفأ نوركم لهبي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العرش وكلتا يديه يمينان</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عن يمين العرش قوم على وجوههم نور، لباسهم من نور، على كراسيّ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وأنت إمامهم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الحسن احمد بن المظفر العطار الفقيه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بن أحمد ابن عثمان المزني الملقب بابن السقّاء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يونس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شيعتنا يخرجون من قبورهم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بهم من العيوب والذّنوب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كالقمر في ليلة البدر وقد فرّجت</w:t>
      </w:r>
      <w:r>
        <w:rPr>
          <w:rStyle w:val="FootnoteAnchor"/>
          <w:rtl w:val="true"/>
        </w:rPr>
        <w:footnoteReference w:id="850"/>
      </w:r>
      <w:r>
        <w:rPr>
          <w:rFonts w:ascii="Amiri" w:hAnsi="Amiri" w:eastAsia="Amiri" w:cs="Amiri"/>
          <w:color w:val="111111"/>
          <w:sz w:val="28"/>
          <w:sz w:val="28"/>
          <w:szCs w:val="28"/>
          <w:rtl w:val="true"/>
          <w:lang w:bidi="ar-SA"/>
        </w:rPr>
        <w:t xml:space="preserve">عنهم الشدائد وسهّلت لهم الموارد وأعطوا الامن والامان وارتفعت عنهم الاحزان، يخاف الناس ولا يخافون، ويحزن الناس ولا يحزنون، شرك نعالهم تتلألأ نورا، على نوق بيض لها أجنحة قد ذلّلت من غير مهانة، ونجبت من غير رياضة، أعناقها من ذهب أحمر ألين من الحرير، </w:t>
      </w:r>
      <w:bookmarkStart w:id="280" w:name="pg13626_138838"/>
    </w:p>
    <w:p>
      <w:pPr>
        <w:pStyle w:val="BookText"/>
        <w:rPr/>
      </w:pPr>
      <w:bookmarkEnd w:id="280"/>
      <w:r>
        <w:rPr>
          <w:rFonts w:ascii="Amiri" w:hAnsi="Amiri" w:eastAsia="Amiri" w:cs="Amiri"/>
          <w:color w:val="111111"/>
          <w:sz w:val="28"/>
          <w:sz w:val="28"/>
          <w:szCs w:val="28"/>
          <w:rtl w:val="true"/>
          <w:lang w:bidi="ar-SA"/>
        </w:rPr>
        <w:t xml:space="preserve">لكرامتهم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ابن علوان، عن جعفر،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أهل ولايتنا يوم القيامة من قبورهم مشرقة وجوههم مستورة عوراتهم، آمنة روعاتهم، قد فرّجت عنهم الشدائد، وسهلت لهم الموارد، يخاف الناس ولا يخافون، ويحزن الناس ولا يحزنون، وقد أعطوا الامن والأمان</w:t>
      </w:r>
      <w:r>
        <w:rPr>
          <w:rStyle w:val="FootnoteAnchor"/>
          <w:rtl w:val="true"/>
        </w:rPr>
        <w:footnoteReference w:id="853"/>
      </w:r>
      <w:r>
        <w:rPr>
          <w:rFonts w:ascii="Amiri" w:hAnsi="Amiri" w:eastAsia="Amiri" w:cs="Amiri"/>
          <w:color w:val="111111"/>
          <w:sz w:val="28"/>
          <w:sz w:val="28"/>
          <w:szCs w:val="28"/>
          <w:rtl w:val="true"/>
          <w:lang w:bidi="ar-SA"/>
        </w:rPr>
        <w:t>وانقطعت عنهم الأحزان، حتّى يحملوا على نوق بيض لها أجنحة، عليهم نعال من ذهب شركها النور حتّى يقعدون في ظلّ عرش الرحمن، على منابر من نور، بين أيديهم مائدة يأكلون عليها حتّى يفرغ الناس من الحساب</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664041_3830689328"/>
      <w:bookmarkStart w:id="282" w:name="_Toc101"/>
      <w:bookmarkEnd w:id="281"/>
      <w:r>
        <w:rPr>
          <w:rtl w:val="true"/>
        </w:rPr>
        <w:t xml:space="preserve">باب </w:t>
      </w:r>
      <w:r>
        <w:rPr>
          <w:rtl w:val="true"/>
        </w:rPr>
        <w:t>(</w:t>
      </w:r>
      <w:r>
        <w:rPr/>
        <w:t>5</w:t>
      </w:r>
      <w:r>
        <w:rPr>
          <w:rtl w:val="true"/>
        </w:rPr>
        <w:t xml:space="preserve">) </w:t>
      </w:r>
      <w:r>
        <w:rPr>
          <w:rtl w:val="true"/>
        </w:rPr>
        <w:t>الشّيعة ينظرون إلى وجه رسول اللّه صلّى الله عليه و آله</w:t>
      </w:r>
      <w:bookmarkEnd w:id="28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الصداني،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حدثني أبي، وأبي هو خير مني،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w:t>
      </w:r>
      <w:bookmarkStart w:id="283" w:name="pg13626_138839"/>
    </w:p>
    <w:p>
      <w:pPr>
        <w:pStyle w:val="BookText"/>
        <w:rPr/>
      </w:pPr>
      <w:bookmarkEnd w:id="283"/>
      <w:r>
        <w:rPr>
          <w:rFonts w:ascii="Amiri" w:hAnsi="Amiri" w:eastAsia="Amiri" w:cs="Amiri"/>
          <w:color w:val="111111"/>
          <w:sz w:val="28"/>
          <w:sz w:val="28"/>
          <w:szCs w:val="28"/>
          <w:rtl w:val="true"/>
          <w:lang w:bidi="ar-SA"/>
        </w:rPr>
        <w:t>شيعتنا يموت الاّ خرج من قبره يوم القيامة مثل القمر ليلة البدر،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في النّظر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فيأذن اللّه تعالى لشيعتنا في زيارة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وينصب لمحمّد منبر فيصعد عليه هو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 بذلك المنبر شيعة آل محمّد ويلقى عليهم النّور، حتى أن أحدهم إذا رجع إلى منزله لم تقدر الحور أن تملا أبصارها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فلمثل هذا فليعمل العاملون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664043_3830689328"/>
      <w:bookmarkStart w:id="285" w:name="_Toc102"/>
      <w:bookmarkEnd w:id="284"/>
      <w:r>
        <w:rPr>
          <w:rtl w:val="true"/>
        </w:rPr>
        <w:t xml:space="preserve">باب </w:t>
      </w:r>
      <w:r>
        <w:rPr>
          <w:rtl w:val="true"/>
        </w:rPr>
        <w:t>(</w:t>
      </w:r>
      <w:r>
        <w:rPr/>
        <w:t>6</w:t>
      </w:r>
      <w:r>
        <w:rPr>
          <w:rtl w:val="true"/>
        </w:rPr>
        <w:t xml:space="preserve">) </w:t>
      </w:r>
      <w:r>
        <w:rPr>
          <w:rtl w:val="true"/>
        </w:rPr>
        <w:t>الشيعة آمنون من الفزع</w:t>
      </w:r>
      <w:bookmarkEnd w:id="285"/>
    </w:p>
    <w:p>
      <w:pPr>
        <w:pStyle w:val="BookText"/>
        <w:rPr/>
      </w:pP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كيف حبّك لإخوانك؟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إنّي احبّهم وأودّهم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شديد الحبّ لاخوانه فهكذا هو في دينه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يبعث شيعتنا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فيهم من عيوب، ولهم من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مبيضّة وجوههم، مستورة عوراتهم، آمنة روعاتهم، قد سهلت مواردهم وذهبت عنهم الشدائد، يحزن الناس ولا يحزنون، يفزع الناس ولا يفزعون،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فَزَعٍ</w:t>
      </w:r>
      <w:r>
        <w:rPr>
          <w:rFonts w:eastAsia="Amiri" w:cs="Amiri" w:ascii="Amiri" w:hAnsi="Amiri"/>
          <w:color w:val="111111"/>
          <w:sz w:val="28"/>
          <w:szCs w:val="28"/>
          <w:rtl w:val="true"/>
          <w:lang w:bidi="ar-SA"/>
        </w:rPr>
        <w:t xml:space="preserve">) </w:t>
      </w:r>
      <w:bookmarkStart w:id="286" w:name="pg13626_138840"/>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آمِنُونَ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و</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664045_3830689328"/>
      <w:bookmarkStart w:id="288" w:name="_Toc103"/>
      <w:bookmarkEnd w:id="287"/>
      <w:r>
        <w:rPr>
          <w:rtl w:val="true"/>
        </w:rPr>
        <w:t xml:space="preserve">باب </w:t>
      </w:r>
      <w:r>
        <w:rPr>
          <w:rtl w:val="true"/>
        </w:rPr>
        <w:t>(</w:t>
      </w:r>
      <w:r>
        <w:rPr/>
        <w:t>7</w:t>
      </w:r>
      <w:r>
        <w:rPr>
          <w:rtl w:val="true"/>
        </w:rPr>
        <w:t xml:space="preserve">) </w:t>
      </w:r>
      <w:r>
        <w:rPr>
          <w:rtl w:val="true"/>
        </w:rPr>
        <w:t>بهذه الخصال نالوا الدّرجات</w:t>
      </w:r>
      <w:bookmarkEnd w:id="288"/>
    </w:p>
    <w:p>
      <w:pPr>
        <w:pStyle w:val="BookText"/>
        <w:rPr/>
      </w:pPr>
      <w:r>
        <w:rPr>
          <w:rFonts w:eastAsia="Amiri" w:cs="Amiri" w:ascii="Amiri" w:hAnsi="Amiri"/>
          <w:color w:val="111111"/>
          <w:sz w:val="28"/>
          <w:szCs w:val="28"/>
          <w:lang w:bidi="ar-SA"/>
        </w:rPr>
        <w:t>7202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الفوائد، بإسناده عن رجاله، مرفوعا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يقبل قوم على نجائب من نور، ينادون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وأورثنا أرضه نتبوأ من الجنة حيث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زمرة الأنبياء، فاذا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صفوتي من عبادي، وخيرتي من بريتي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وسيّدنا، بما نالوا هذه الدّرجة؟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النداء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بتختّمهم في اليمين، وصلاتهم احدى وخمسين، واطعامهم المسكين، وتعفيرهم الجبين</w:t>
      </w:r>
      <w:r>
        <w:rPr>
          <w:rStyle w:val="FootnoteAnchor"/>
          <w:rtl w:val="true"/>
        </w:rPr>
        <w:footnoteReference w:id="858"/>
      </w:r>
      <w:r>
        <w:rPr>
          <w:rFonts w:ascii="Amiri" w:hAnsi="Amiri" w:eastAsia="Amiri" w:cs="Amiri"/>
          <w:color w:val="111111"/>
          <w:sz w:val="28"/>
          <w:sz w:val="28"/>
          <w:szCs w:val="28"/>
          <w:rtl w:val="true"/>
          <w:lang w:bidi="ar-SA"/>
        </w:rPr>
        <w:t>وجهرهم ببسم اللّه الرحمن الرحيم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289" w:name="pg13626_138841"/>
    </w:p>
    <w:p>
      <w:pPr>
        <w:pStyle w:val="BookText"/>
        <w:rPr/>
      </w:pPr>
      <w:bookmarkEnd w:id="289"/>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عن صفوان،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يقبل قوم على 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سليمان من كتاب السيّد حسن بن كبش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664047_3830689328"/>
      <w:bookmarkStart w:id="291" w:name="_Toc104"/>
      <w:bookmarkEnd w:id="290"/>
      <w:r>
        <w:rPr>
          <w:rtl w:val="true"/>
        </w:rPr>
        <w:t xml:space="preserve">باب </w:t>
      </w:r>
      <w:r>
        <w:rPr>
          <w:rtl w:val="true"/>
        </w:rPr>
        <w:t>(</w:t>
      </w:r>
      <w:r>
        <w:rPr/>
        <w:t>8</w:t>
      </w:r>
      <w:r>
        <w:rPr>
          <w:rtl w:val="true"/>
        </w:rPr>
        <w:t xml:space="preserve">) </w:t>
      </w:r>
      <w:r>
        <w:rPr>
          <w:rtl w:val="true"/>
        </w:rPr>
        <w:t>النبي ابراهيم وأنوار محمّد وآل محمّد عليهم السّلام</w:t>
      </w:r>
      <w:bookmarkEnd w:id="291"/>
    </w:p>
    <w:p>
      <w:pPr>
        <w:pStyle w:val="BookText"/>
        <w:rPr/>
      </w:pP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وهبان، عن ابي جعفر محمّد بن علي بن رحيم، عن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بصير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لمّا خلق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 عن بصره، فنظر فرأى نورا إلى جنب العرش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هذا النور؟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صفوتي من خلقي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هذا النور؟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ونور ولديها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تسعة أنوار قد حفّوا</w:t>
      </w:r>
      <w:r>
        <w:rPr>
          <w:rStyle w:val="FootnoteAnchor"/>
          <w:rtl w:val="true"/>
        </w:rPr>
        <w:footnoteReference w:id="863"/>
      </w:r>
      <w:r>
        <w:rPr>
          <w:rFonts w:ascii="Amiri" w:hAnsi="Amiri" w:eastAsia="Amiri" w:cs="Amiri"/>
          <w:color w:val="111111"/>
          <w:sz w:val="28"/>
          <w:sz w:val="28"/>
          <w:szCs w:val="28"/>
          <w:rtl w:val="true"/>
          <w:lang w:bidi="ar-SA"/>
        </w:rPr>
        <w:t>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هذه الانوار التسعة؟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عرّفتني من التسعة؟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وابنه محمّد وابنه جعفر وابنه موسى وابنه عليّ وابنه محمّد وابنه علي وابنه الحسن والحجة القائم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لايحصي عددهم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شيعتهم، شيعة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تعرف 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والتختّم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 </w:t>
      </w:r>
      <w:bookmarkStart w:id="292" w:name="pg13626_138843"/>
    </w:p>
    <w:p>
      <w:pPr>
        <w:pStyle w:val="BookText"/>
        <w:rPr/>
      </w:pPr>
      <w:bookmarkEnd w:id="292"/>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لانّ المتبوع أفضل من التابع وهذا لايحتاج إلى بيان ولا إلى دليل وبرهان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664049_3830689328"/>
      <w:bookmarkStart w:id="294" w:name="_Toc105"/>
      <w:bookmarkEnd w:id="293"/>
      <w:r>
        <w:rPr>
          <w:rtl w:val="true"/>
        </w:rPr>
        <w:t xml:space="preserve">باب </w:t>
      </w:r>
      <w:r>
        <w:rPr>
          <w:rtl w:val="true"/>
        </w:rPr>
        <w:t>(</w:t>
      </w:r>
      <w:r>
        <w:rPr/>
        <w:t>9</w:t>
      </w:r>
      <w:r>
        <w:rPr>
          <w:rtl w:val="true"/>
        </w:rPr>
        <w:t xml:space="preserve">) </w:t>
      </w:r>
      <w:r>
        <w:rPr>
          <w:rtl w:val="true"/>
        </w:rPr>
        <w:t>الشّيعة هم الفائزون</w:t>
      </w:r>
      <w:bookmarkEnd w:id="294"/>
    </w:p>
    <w:p>
      <w:pPr>
        <w:pStyle w:val="BookText"/>
        <w:rPr/>
      </w:pP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كهاتين، وضم بين أصبعيه وشيعتنا معنا ومن أعان مظلوما كذلك</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يوم القيامة منابر حول العرش لشيعتي وشيعة أهل بيتي المخلصين في ولايتنا 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عبادي إليّ لانشر عليكم كرامتي، فقد اوذيتم في </w:t>
      </w:r>
    </w:p>
    <w:p>
      <w:pPr>
        <w:pStyle w:val="BookText"/>
        <w:rPr/>
      </w:pPr>
      <w:r>
        <w:rPr>
          <w:rFonts w:ascii="Amiri" w:hAnsi="Amiri" w:eastAsia="Amiri" w:cs="Amiri"/>
          <w:color w:val="111111"/>
          <w:sz w:val="28"/>
          <w:sz w:val="28"/>
          <w:szCs w:val="28"/>
          <w:rtl w:val="true"/>
          <w:lang w:bidi="ar-SA"/>
        </w:rPr>
        <w:t>الدّنيا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شيعتك يوم القيامة رواء غير عطاش، ويرد عدوّك عطاشا يستسقون فلا يسقون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ابراهيم بن تاتانة</w:t>
      </w:r>
      <w:r>
        <w:rPr>
          <w:rStyle w:val="FootnoteAnchor"/>
          <w:rtl w:val="true"/>
        </w:rPr>
        <w:footnoteReference w:id="8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الريّان بن الصلت،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عن مهزم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أحصيت ما على الارض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تلاقي إلاّ من هو حطب جهنّم، إنّه لينعم على أهل خلافكم بجواركم إيّاهم، ولولا ما </w:t>
      </w:r>
    </w:p>
    <w:p>
      <w:pPr>
        <w:pStyle w:val="BookText"/>
        <w:rPr/>
      </w:pPr>
      <w:r>
        <w:rPr>
          <w:rFonts w:ascii="Amiri" w:hAnsi="Amiri" w:eastAsia="Amiri" w:cs="Amiri"/>
          <w:color w:val="111111"/>
          <w:sz w:val="28"/>
          <w:sz w:val="28"/>
          <w:szCs w:val="28"/>
          <w:rtl w:val="true"/>
          <w:lang w:bidi="ar-SA"/>
        </w:rPr>
        <w:t xml:space="preserve">على الارض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نظرت إلى غيث أبدا، إنّ أحدكم ليخرج وما في صحيفته حسنة فيملأها اللّه له حسنات قبل أن ينصرف وذلك أنّه يمرّ بالمجلس وهم يشتموننا،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هذا من الفلانيّة، فاذا مضى عنهم شتموه فينا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الحديث أنّك إذا أحصيت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ووضعتهم في جانب فإنّك لا تجد غيرهم إلاّ من هو حطب لجهنم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أبو النجم محمّد ابن عبدالوهاب بن عيسى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أحمد بن الحسين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محمد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طالب يحيى بن الحسين بن هارون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محمّد بن علي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ومن توكلى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ومن قنع بما 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ومن اتّقى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فاتّقوا اللّه عباد اللّه ما استطعتم، وأطيعوا اللّه وسلّموا الامر لاهله تفلحوا، واصبروا فإنّ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أبي، عن أبيه، عن ام سلمة زوج النبي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سقوط قولها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الحسين بن سعيد، عن صفوان، 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 على ما أنتم عليه دخل الجنّة وان لم يقل كما تقولون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فقال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حتى أرجع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عكرمة قبل أن تقع النّفس موقعها لعلّمته كلمات ينتفع بها ولكنّي ادركته وقد وقعت النّفس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ذاك الكلام؟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ما انتم عليه فلقنوا موتاكم عند الموت شهادة أن لا إله إلّا اللّه والولاية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يموت</w:t>
      </w:r>
      <w:bookmarkStart w:id="295" w:name="pg13626_138847"/>
    </w:p>
    <w:p>
      <w:pPr>
        <w:pStyle w:val="BookText"/>
        <w:rPr/>
      </w:pPr>
      <w:bookmarkEnd w:id="295"/>
      <w:r>
        <w:rPr>
          <w:rFonts w:ascii="Amiri" w:hAnsi="Amiri" w:eastAsia="Amiri" w:cs="Amiri"/>
          <w:color w:val="111111"/>
          <w:sz w:val="28"/>
          <w:sz w:val="28"/>
          <w:szCs w:val="28"/>
          <w:rtl w:val="true"/>
          <w:lang w:bidi="ar-SA"/>
        </w:rPr>
        <w:t>لعلّمته كلمات لا تطعمه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محمدا لم تطعمه النار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664051_3830689328"/>
      <w:bookmarkStart w:id="297" w:name="_Toc106"/>
      <w:bookmarkEnd w:id="296"/>
      <w:r>
        <w:rPr>
          <w:rtl w:val="true"/>
        </w:rPr>
        <w:t xml:space="preserve">باب </w:t>
      </w:r>
      <w:r>
        <w:rPr>
          <w:rtl w:val="true"/>
        </w:rPr>
        <w:t>(</w:t>
      </w:r>
      <w:r>
        <w:rPr/>
        <w:t>10</w:t>
      </w:r>
      <w:r>
        <w:rPr>
          <w:rtl w:val="true"/>
        </w:rPr>
        <w:t xml:space="preserve">) </w:t>
      </w:r>
      <w:r>
        <w:rPr>
          <w:rtl w:val="true"/>
        </w:rPr>
        <w:t>الشّيعة نوبا اللّه في الظّلمات</w:t>
      </w:r>
      <w:bookmarkEnd w:id="297"/>
    </w:p>
    <w:p>
      <w:pPr>
        <w:pStyle w:val="BookText"/>
        <w:rPr/>
      </w:pP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الاشعري، عن محمد بن عبدالجبار، عن عليّ بن حديد، عن منصور بن روج، عن فضيل الصايغ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نور في ظلمات الارض، واللّه إنّ أهل السّماء لينظرون إليكم في ظلمات الارض كما تنظرون أنتم إلى الكوكب الدّريّ في السماء، وإنّ بعضهم ليقول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عجبا لفلان كيف أصاب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أعجب ممّن هلك كيف هلك ولكن أعجب ممّن نجا كيف نجا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عليّ بن عقبة، عن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نور في ظلمات الارض</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298" w:name="pg13626_138848"/>
    </w:p>
    <w:p>
      <w:pPr>
        <w:pStyle w:val="BookText"/>
        <w:rPr/>
      </w:pPr>
      <w:bookmarkEnd w:id="298"/>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واتباعنا، ليكون منّا الرجل في البيت يتلو القران، فيزهر لاهل السّماء كما يزهر الكوكب الدرّي لأهل الارض</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664053_3830689328"/>
      <w:bookmarkStart w:id="300" w:name="_Toc107"/>
      <w:bookmarkEnd w:id="299"/>
      <w:r>
        <w:rPr>
          <w:rtl w:val="true"/>
        </w:rPr>
        <w:t xml:space="preserve">باب </w:t>
      </w:r>
      <w:r>
        <w:rPr>
          <w:rtl w:val="true"/>
        </w:rPr>
        <w:t>(</w:t>
      </w:r>
      <w:r>
        <w:rPr/>
        <w:t>11</w:t>
      </w:r>
      <w:r>
        <w:rPr>
          <w:rtl w:val="true"/>
        </w:rPr>
        <w:t xml:space="preserve">) </w:t>
      </w:r>
      <w:r>
        <w:rPr>
          <w:rtl w:val="true"/>
        </w:rPr>
        <w:t>عبادات الشيعة مقبولة</w:t>
      </w:r>
      <w:bookmarkEnd w:id="300"/>
    </w:p>
    <w:p>
      <w:pPr>
        <w:pStyle w:val="BookText"/>
        <w:rPr/>
      </w:pP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ابن فضّال، عن إبراهيم بن أخي أبي شبل، 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أحببتمونا وأبغضنا الناس وصدّقتمونا وكذّبنا الناس ووصلتمونا وجفانا الناس فجعل اللّه محياكم محيانا ومماتكم مماتنا</w:t>
      </w:r>
      <w:r>
        <w:rPr>
          <w:rStyle w:val="FootnoteAnchor"/>
          <w:rtl w:val="true"/>
        </w:rPr>
        <w:footnoteReference w:id="880"/>
      </w:r>
      <w:r>
        <w:rPr>
          <w:rFonts w:ascii="Amiri" w:hAnsi="Amiri" w:eastAsia="Amiri" w:cs="Amiri"/>
          <w:color w:val="111111"/>
          <w:sz w:val="28"/>
          <w:sz w:val="28"/>
          <w:szCs w:val="28"/>
          <w:rtl w:val="true"/>
          <w:lang w:bidi="ar-SA"/>
        </w:rPr>
        <w:t>أما واللّه ما بين الرّجل وبين أن يقرّ اللّه عينه</w:t>
      </w:r>
      <w:r>
        <w:rPr>
          <w:rStyle w:val="FootnoteAnchor"/>
          <w:rtl w:val="true"/>
        </w:rPr>
        <w:footnoteReference w:id="881"/>
      </w:r>
      <w:r>
        <w:rPr>
          <w:rFonts w:ascii="Amiri" w:hAnsi="Amiri" w:eastAsia="Amiri" w:cs="Amiri"/>
          <w:color w:val="111111"/>
          <w:sz w:val="28"/>
          <w:sz w:val="28"/>
          <w:szCs w:val="28"/>
          <w:rtl w:val="true"/>
          <w:lang w:bidi="ar-SA"/>
        </w:rPr>
        <w:t xml:space="preserve">إلاّ أن تبلغ نفسه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الجلدة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ذلك فواللّه ما رضي حتّى حلف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شبل أما ترضون أن تصلّوا ويصلّوا فيقبل منكم ولا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تزكوا ويزكوا فيقبل منكم ولا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أن تحجّوا ويحجّوا فيقبل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تقبل الصّلاة إلاّ منكم ولا الزكاة إلاّ منكم ولا الحجّ إلاّ منكم فاتّقوا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في هدنة</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وأدّوا الامانة، فإذا تميّز الناس فعند ذلك ذهب كلّ قوم بهواهم وذهبتم بالحقّ ما أطعتمونا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أليس القضاة والامراء وأصحاب المسائل منهم؟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لاتطيقون الناس كلّهم إنّ الناس أخذوا هاهنا وهاهنا وإنّكم أخذتم حيث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عباده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فاخترتم خيرة اللّه، فاتّقوا اللّه وأدّوا الأمانات إلى الاسود والأبيض وإن كان حروريّا وإن كان شاميّا</w:t>
      </w:r>
      <w:r>
        <w:rPr>
          <w:rStyle w:val="FootnoteAnchor"/>
          <w:rtl w:val="true"/>
        </w:rPr>
        <w:footnoteReference w:id="8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سهل بن زياد، عن ابن فضّال، عن إبراهيم بن أخي أبي شبل، عن أبي شبل،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أحببتمونا وأبغضنا الناس، وصدّقتمونا وكذّبنا الناس، ووصلتمونا وجفانا الناس، فجعل اللّه محياكم محيانا ومماتكم مماتنا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ما بين الرجل منكم وبين أن يقرّ اللّه عينه إلاّ أن تبلغ نفسه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حلقه فمدّ الجلدة، ثمّ أعاد ذلك فواللّه ما رضي حتّى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لحدّثني أبي محمّد بن علي بذلك، إنّ الناس أخذوا هاهنا وهاهنا وإنّكم أخذتم حيث أخذ اللّه، إنّ اللّه اختار من عباده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واخترتم خيرة اللّه فاتّقوا اللّه وأدّوا الامانات إلى الاسود والأبيض إن كان حروريّا وإن كان شاميّا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جماعة من أوليائه جلوسا بين يديه، ابتدأ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احببتمونا وابغضنا الناس وصدّقتمونا وكذّبنا الناس، فجعل اللّه محياكم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محيانا ومماتنا، واللّه ما بين أحدكم وبين أن يرى ما تقرّ به عينه الاّ أن تبلغ نفسه الى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حلقه، ومدّ جلده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ذلك، واللّه ما رضي بذلك حتى حلف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يحدّثني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أما ترضون أن تصلّوا ويصلّو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منكم ولا يقبل منهم، واللّه لا تقبل الصّلاة الّا منكم، ولا الزكاة إلّا منكم، ولا الحج إلاّ منكم، فاتقوا اللّه فانكم </w:t>
      </w:r>
    </w:p>
    <w:p>
      <w:pPr>
        <w:pStyle w:val="BookText"/>
        <w:rPr/>
      </w:pPr>
      <w:r>
        <w:rPr>
          <w:rFonts w:ascii="Amiri" w:hAnsi="Amiri" w:eastAsia="Amiri" w:cs="Amiri"/>
          <w:color w:val="111111"/>
          <w:sz w:val="28"/>
          <w:sz w:val="28"/>
          <w:szCs w:val="28"/>
          <w:rtl w:val="true"/>
          <w:lang w:bidi="ar-SA"/>
        </w:rPr>
        <w:t xml:space="preserve">في هدنة، وأدوا الامانة، فاذا تميز الناس فعند ذلك يذهب كل قوم إلى جهة أهوائهم، وتذهبون حيث ذهب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أخذوا من ها هنا وها هنا وأنتم أخذتم حيث أخذ اللّه، إن اللّه اختار لكم من عباده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واخترتم خيرة اللّه، فمحمّد خيرة اللّه، ونحن خيرة اللّه، فاتقوا اللّه وأدوا الامانات إلى الاسود والأبيض، وان كان حروريا، وان كان شاميا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يوما لبعض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أحببتمونا وأبغضنا الناس، وواليتمونا وعادانا الناس، وصدّقتمونا وكذّبنا الناس، ووصلتمونا وقطعنا الناس، فجعل اللّه محياكم محيانا، ومماتكم مماتنا، أما واللّه، ما بين الرجل منكم وبين أن يري ما تقرّ به عينه إلاّ أن تبلغ نفسه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تصلّوا ويصلّون فيقبل منكم ولا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وتصوموا ويصومون فيقبل منكم ولا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وتحجّوا ويحجّون فيقبل منكم ولا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تقبل الصّلاة والزّكاة والصوم والحجّ وأعمال البرّ كلّها إلاّ منكم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أخذوا يمينا وشمالا هاهنا وهاهنا وأخذتم حيث أخذ نبيّ اللّه وأولياء اللّه، وإنّ اللّه اختار من عباده محمدا وآله، فاخترتم ما اختار اللّه، فاتقوا اللّه وأدّوا الامانة الى الاسود والأبيض وإن كان </w:t>
      </w:r>
    </w:p>
    <w:p>
      <w:pPr>
        <w:pStyle w:val="BookText"/>
        <w:rPr/>
      </w:pPr>
      <w:r>
        <w:rPr>
          <w:rFonts w:ascii="Amiri" w:hAnsi="Amiri" w:eastAsia="Amiri" w:cs="Amiri"/>
          <w:color w:val="111111"/>
          <w:sz w:val="28"/>
          <w:sz w:val="28"/>
          <w:szCs w:val="28"/>
          <w:rtl w:val="true"/>
          <w:lang w:bidi="ar-SA"/>
        </w:rPr>
        <w:t>حروريّا وإن كان شاميا وإن كان أمويّا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ممّا رواه من كتاب السيّد حسن بن كبش باسناده إلى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الطيّبون ونساؤكم الطيبات وكلّ مؤمن صدّيق،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أقرب الخلق من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بعدنا، وما من شيعتنا أحد يقوم إلى الصّلاة إلاّ اكتنفته فيها عدد من خالفه</w:t>
      </w:r>
      <w:r>
        <w:rPr>
          <w:rStyle w:val="FootnoteAnchor"/>
          <w:rtl w:val="true"/>
        </w:rPr>
        <w:footnoteReference w:id="889"/>
      </w:r>
      <w:r>
        <w:rPr>
          <w:rFonts w:ascii="Amiri" w:hAnsi="Amiri" w:eastAsia="Amiri" w:cs="Amiri"/>
          <w:color w:val="111111"/>
          <w:sz w:val="28"/>
          <w:sz w:val="28"/>
          <w:szCs w:val="28"/>
          <w:rtl w:val="true"/>
          <w:lang w:bidi="ar-SA"/>
        </w:rPr>
        <w:t>من الملائكة يصلّون عليه جماعة حتّى يفرغ من صلاته، وإن الصائم منكم ليرتع في رياض الجنّة، تدعو له الملائكة حتّى يفطر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عن يزيد بن خليفة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أحدكم لو قد كان على قلّة جبل حتى ينتهي إليه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عمل للّه كان ثوابه على اللّه، وان كل رياء فهو شرك</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إبراهيم، عن محمّد بن سليمان،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جعل لنا شيعة فجعلهم من نوره، وصبغهم في رحمته، وأخذ ميثاقهم لنا بالولاية على معرفته يوم عرّفهم نفسه، فهو المتقبّل من محسنهم، المتجاوز عن مسيئهم، من لم يلق اللّه بما هو عليه لم يتقبّل </w:t>
      </w:r>
    </w:p>
    <w:p>
      <w:pPr>
        <w:pStyle w:val="BookText"/>
        <w:rPr/>
      </w:pPr>
      <w:r>
        <w:rPr>
          <w:rFonts w:ascii="Amiri" w:hAnsi="Amiri" w:eastAsia="Amiri" w:cs="Amiri"/>
          <w:color w:val="111111"/>
          <w:sz w:val="28"/>
          <w:sz w:val="28"/>
          <w:szCs w:val="28"/>
          <w:rtl w:val="true"/>
          <w:lang w:bidi="ar-SA"/>
        </w:rPr>
        <w:t>منه حسنة ولم يتجاوز عنه سيّئة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ومحمد بن عيسى، عن صفوان بن يحيي، عن إسحاق بن عمّار، عن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ما على ملّة إبراهيم أحد غيركم وما يقبل اللّه إلاّ منكم، ولا يغفر الذنوب إلاّ لكم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عمّن ذكره، عن عبيد بن زرارة،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روي لنا أنّك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فاعمل ما شئت؟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زنوا أو سرقوا أو شربوا الخمر؟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894"/>
      </w:r>
      <w:r>
        <w:rPr>
          <w:rFonts w:ascii="Amiri" w:hAnsi="Amiri" w:eastAsia="Amiri" w:cs="Amiri"/>
          <w:color w:val="111111"/>
          <w:sz w:val="28"/>
          <w:sz w:val="28"/>
          <w:szCs w:val="28"/>
          <w:rtl w:val="true"/>
          <w:lang w:bidi="ar-SA"/>
        </w:rPr>
        <w:t>، واللّه ما أنصفونا أن نكون اخذنا بالعمل ووضع عنهم،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وكثيره فانّه يقبل منك</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301" w:name="pg13626_138854"/>
    </w:p>
    <w:p>
      <w:pPr>
        <w:pStyle w:val="Heading3"/>
        <w:numPr>
          <w:ilvl w:val="2"/>
          <w:numId w:val="1"/>
        </w:numPr>
        <w:rPr/>
      </w:pPr>
      <w:bookmarkStart w:id="302" w:name="__RefHeading___Toc664055_3830689328"/>
      <w:bookmarkStart w:id="303" w:name="_Toc108"/>
      <w:bookmarkEnd w:id="301"/>
      <w:bookmarkEnd w:id="302"/>
      <w:r>
        <w:rPr>
          <w:rtl w:val="true"/>
        </w:rPr>
        <w:t xml:space="preserve">باب </w:t>
      </w:r>
      <w:r>
        <w:rPr>
          <w:rtl w:val="true"/>
        </w:rPr>
        <w:t>(</w:t>
      </w:r>
      <w:r>
        <w:rPr/>
        <w:t>12</w:t>
      </w:r>
      <w:r>
        <w:rPr>
          <w:rtl w:val="true"/>
        </w:rPr>
        <w:t xml:space="preserve">) </w:t>
      </w:r>
      <w:r>
        <w:rPr>
          <w:rtl w:val="true"/>
        </w:rPr>
        <w:t>هداية اللّه للشيعة</w:t>
      </w:r>
      <w:bookmarkEnd w:id="303"/>
    </w:p>
    <w:p>
      <w:pPr>
        <w:pStyle w:val="BookText"/>
        <w:rPr/>
      </w:pP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عن العبّاس بن عامر، 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وجلسنا بين يديه فسألنا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بلد من البلدان أكثر محبّا لنا من أهل الكوفة، ثمّ هذه العصابة خاصّة، إنّ اللّه هداكم لامر جهله الناس، أحببتمونا وأبغضنا الناس، وصدّقتمونا وكذّبنا الناس واتّبعتمونا وخالفنا الناس، فجعل اللّه محياكم محيانا، ومماتكم مماتنا، فأشهد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أحدكم وبين أن يرى ما تقرّ به عينه ويغتبط</w:t>
      </w:r>
      <w:r>
        <w:rPr>
          <w:rStyle w:val="FootnoteAnchor"/>
          <w:rtl w:val="true"/>
        </w:rPr>
        <w:footnoteReference w:id="896"/>
      </w:r>
      <w:r>
        <w:rPr>
          <w:rFonts w:ascii="Amiri" w:hAnsi="Amiri" w:eastAsia="Amiri" w:cs="Amiri"/>
          <w:color w:val="111111"/>
          <w:sz w:val="28"/>
          <w:sz w:val="28"/>
          <w:szCs w:val="28"/>
          <w:rtl w:val="true"/>
          <w:lang w:bidi="ar-SA"/>
        </w:rPr>
        <w:t xml:space="preserve">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أبو الحسن أحمد بن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ابن عيسى، عن الحسن بن علي بن أبي حمزة، 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بني مروان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 أنتم؟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البلدان أكثر محبّا لنا من أهل الكوفة، لاسيّما هذه العصابة، إنّ اللّه هداكم لأمر جهله الناس فأحببتمونا وأبغضنا الناس، وبايعتمونا</w:t>
      </w:r>
      <w:r>
        <w:rPr>
          <w:rStyle w:val="FootnoteAnchor"/>
          <w:rtl w:val="true"/>
        </w:rPr>
        <w:footnoteReference w:id="898"/>
      </w:r>
      <w:r>
        <w:rPr>
          <w:rFonts w:ascii="Amiri" w:hAnsi="Amiri" w:eastAsia="Amiri" w:cs="Amiri"/>
          <w:color w:val="111111"/>
          <w:sz w:val="28"/>
          <w:sz w:val="28"/>
          <w:szCs w:val="28"/>
          <w:rtl w:val="true"/>
          <w:lang w:bidi="ar-SA"/>
        </w:rPr>
        <w:t xml:space="preserve">وخالفنا الناس، وصدّقتمونا وكذّبنا الناس، فأحياكم اللّه محيانا، وأماتكم مماتنا فأشهد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يري ما تقرّ به عينه أو يغتبط إلاّ أن تبلغ نفسه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وأهوي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أبو علي الحسن بن الشيخ الفقيه السعيد أبي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الحسن بن علي بن أبي حمزة، عن أحمد بن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w:t>
      </w:r>
    </w:p>
    <w:p>
      <w:pPr>
        <w:pStyle w:val="BookText"/>
        <w:rPr/>
      </w:pPr>
      <w:r>
        <w:rPr>
          <w:rFonts w:ascii="Amiri" w:hAnsi="Amiri" w:eastAsia="Amiri" w:cs="Amiri"/>
          <w:color w:val="111111"/>
          <w:sz w:val="28"/>
          <w:sz w:val="28"/>
          <w:szCs w:val="28"/>
          <w:rtl w:val="true"/>
          <w:lang w:bidi="ar-SA"/>
        </w:rPr>
        <w:t>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زمن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وأربعون شابّا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بلد من البلدان أكثر محبّا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عن بشير الدهان،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وصلتم وقطع الناس، وأحببتم وأبغض الناس، وعرفتم وانكر الناس، وهو الحق، ان اللّه اتّخذ محمدا عبدا قبل أن يتّخذه رسولا،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لله، ناصح اللّه فنصحه وأحبّ اللّه فأحبّه، ان حقنا في كتاب اللّه بيّن، لنا صفو المال، وإنّا قوم فرض اللّه طاعتنا في كتابه وأنتم تأتمّون بمن لا يعذر الناس بجهالته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امام فميتته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بتقوي اللّه فقد رأيتم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عن أبيه</w:t>
      </w:r>
      <w:r>
        <w:rPr>
          <w:rStyle w:val="FootnoteAnchor"/>
          <w:rtl w:val="true"/>
        </w:rPr>
        <w:footnoteReference w:id="903"/>
      </w:r>
      <w:r>
        <w:rPr>
          <w:rFonts w:ascii="Amiri" w:hAnsi="Amiri" w:eastAsia="Amiri" w:cs="Amiri"/>
          <w:color w:val="111111"/>
          <w:sz w:val="28"/>
          <w:sz w:val="28"/>
          <w:szCs w:val="28"/>
          <w:rtl w:val="true"/>
          <w:lang w:bidi="ar-SA"/>
        </w:rPr>
        <w:t xml:space="preserve">، عن سعد بن عبداللّه، عن أحمد بن محمد بن عيسى، عن محمّد بن سنان، عن </w:t>
      </w:r>
      <w:bookmarkStart w:id="304" w:name="pg13626_138857"/>
    </w:p>
    <w:p>
      <w:pPr>
        <w:pStyle w:val="BookText"/>
        <w:rPr/>
      </w:pPr>
      <w:bookmarkEnd w:id="304"/>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الرّابعة ملائكة يقولون في تسبيحهم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دلّ هذا الخلق القليل من هذا الخلق الكثير على هذا الدين العزيز</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أراد بعبد خيرا وكل به ملكا حتّى يأخذ بعنقه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 في هذا الامر شاء أو أبى</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664057_3830689328"/>
      <w:bookmarkStart w:id="306" w:name="_Toc109"/>
      <w:bookmarkEnd w:id="305"/>
      <w:r>
        <w:rPr>
          <w:rtl w:val="true"/>
        </w:rPr>
        <w:t xml:space="preserve">باب </w:t>
      </w:r>
      <w:r>
        <w:rPr>
          <w:rtl w:val="true"/>
        </w:rPr>
        <w:t>(</w:t>
      </w:r>
      <w:r>
        <w:rPr/>
        <w:t>13</w:t>
      </w:r>
      <w:r>
        <w:rPr>
          <w:rtl w:val="true"/>
        </w:rPr>
        <w:t>) «</w:t>
      </w:r>
      <w:r>
        <w:rPr>
          <w:rtl w:val="true"/>
        </w:rPr>
        <w:t>شيعتنا حواريونا</w:t>
      </w:r>
      <w:r>
        <w:rPr>
          <w:rtl w:val="true"/>
        </w:rPr>
        <w:t>))</w:t>
      </w:r>
      <w:bookmarkEnd w:id="30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احمد بن محمد وعدّة من أصحابنا، عن سهل بن زياد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محبوب، عن أبي يحيي كوكب الدّم،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شيعته وإنّ شيعتنا حواريّونا، وما كان حواري عيسى بأطوع له من حوارينا لنا، وإنّما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فلا واللّه ما نصروه من اليهود ولا قاتلوهم دونه، وشيعتنا واللّه 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bookmarkStart w:id="307" w:name="pg13626_138858"/>
    </w:p>
    <w:p>
      <w:pPr>
        <w:pStyle w:val="BookText"/>
        <w:rPr/>
      </w:pPr>
      <w:bookmarkEnd w:id="307"/>
      <w:r>
        <w:rPr>
          <w:rFonts w:ascii="Amiri" w:hAnsi="Amiri" w:eastAsia="Amiri" w:cs="Amiri"/>
          <w:color w:val="111111"/>
          <w:sz w:val="28"/>
          <w:sz w:val="28"/>
          <w:szCs w:val="28"/>
          <w:rtl w:val="true"/>
          <w:lang w:bidi="ar-SA"/>
        </w:rPr>
        <w:t>ينصرونا ويقاتلون دوننا ويحرقون ويعذّبون ويشرّدون فى البلدان، جزاهم اللّه عنّا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ضربت خيشوم محبّينا بالسيف ما أبغضونا، وواللّه لو أدنيت إلى مبغضينا وحثوت لهم</w:t>
      </w:r>
      <w:r>
        <w:rPr>
          <w:rStyle w:val="FootnoteAnchor"/>
          <w:rtl w:val="true"/>
        </w:rPr>
        <w:footnoteReference w:id="907"/>
      </w:r>
      <w:r>
        <w:rPr>
          <w:rFonts w:ascii="IRNazanin" w:hAnsi="IRNazanin" w:eastAsia="IRNazanin"/>
          <w:color w:val="111111"/>
          <w:sz w:val="28"/>
          <w:sz w:val="28"/>
          <w:szCs w:val="28"/>
          <w:rtl w:val="true"/>
          <w:lang w:bidi="fa-IR"/>
        </w:rPr>
        <w:t>من المال ما أحبّونا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664059_3830689328"/>
      <w:bookmarkStart w:id="309" w:name="_Toc110"/>
      <w:bookmarkEnd w:id="308"/>
      <w:r>
        <w:rPr>
          <w:rtl w:val="true"/>
        </w:rPr>
        <w:t xml:space="preserve">باب </w:t>
      </w:r>
      <w:r>
        <w:rPr>
          <w:rtl w:val="true"/>
        </w:rPr>
        <w:t>(</w:t>
      </w:r>
      <w:r>
        <w:rPr/>
        <w:t>14</w:t>
      </w:r>
      <w:r>
        <w:rPr>
          <w:rtl w:val="true"/>
        </w:rPr>
        <w:t xml:space="preserve">) </w:t>
      </w:r>
      <w:r>
        <w:rPr>
          <w:rtl w:val="true"/>
        </w:rPr>
        <w:t>ذكر آل محمّد عليهم السّلام عبادة</w:t>
      </w:r>
      <w:bookmarkEnd w:id="309"/>
    </w:p>
    <w:p>
      <w:pPr>
        <w:pStyle w:val="BookText"/>
        <w:rPr/>
      </w:pPr>
      <w:r>
        <w:rPr>
          <w:rFonts w:eastAsia="Amiri" w:cs="Amiri" w:ascii="Amiri" w:hAnsi="Amiri"/>
          <w:color w:val="111111"/>
          <w:sz w:val="28"/>
          <w:szCs w:val="28"/>
          <w:lang w:bidi="ar-SA"/>
        </w:rPr>
        <w:t>7230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الكيسان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سياحين في الارض ليس لهم عمل الاّ السياحة، فإذا مرّوا بملأ يذكرون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إلى ذكر أولياء اللّه، ويشهدونهم في مجلسهم، ويسمعون حديثهم، ثم يعرجون إلى السماء، فيكتبون ذلك فيها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وآل محمّد في مجلس كذا وكذا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عن علي بن المستورد النخعي،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الملائكة الّذين في سماء الدّنيا ليطلعون على الواحد والاثنين والثلاثة وهم يذكرون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310" w:name="pg13626_138859"/>
    </w:p>
    <w:p>
      <w:pPr>
        <w:pStyle w:val="BookText"/>
        <w:rPr/>
      </w:pPr>
      <w:bookmarkEnd w:id="310"/>
      <w:r>
        <w:rPr>
          <w:rFonts w:ascii="Amiri" w:hAnsi="Amiri" w:eastAsia="Amiri" w:cs="Amiri"/>
          <w:color w:val="111111"/>
          <w:sz w:val="28"/>
          <w:sz w:val="28"/>
          <w:szCs w:val="28"/>
          <w:rtl w:val="true"/>
          <w:lang w:bidi="ar-SA"/>
        </w:rPr>
        <w:t>ترون هؤلاء في قلّتهم وكثرة عدوّهم يصفون فضل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الطائفة الأخرى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واللّه ذو الفضل العظيم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664061_3830689328"/>
      <w:bookmarkStart w:id="312" w:name="_Toc111"/>
      <w:bookmarkEnd w:id="311"/>
      <w:r>
        <w:rPr>
          <w:rtl w:val="true"/>
        </w:rPr>
        <w:t xml:space="preserve">باب </w:t>
      </w:r>
      <w:r>
        <w:rPr>
          <w:rtl w:val="true"/>
        </w:rPr>
        <w:t>(</w:t>
      </w:r>
      <w:r>
        <w:rPr/>
        <w:t>15</w:t>
      </w:r>
      <w:r>
        <w:rPr>
          <w:rtl w:val="true"/>
        </w:rPr>
        <w:t xml:space="preserve">) </w:t>
      </w:r>
      <w:r>
        <w:rPr>
          <w:rtl w:val="true"/>
        </w:rPr>
        <w:t>الشيعة أهل المعرفة</w:t>
      </w:r>
      <w:bookmarkEnd w:id="312"/>
    </w:p>
    <w:p>
      <w:pPr>
        <w:pStyle w:val="BookText"/>
        <w:rPr/>
      </w:pP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ما أنتم عليه من المعرفة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حرسا، وهم الملائكة، وفي الارض حرسا، وهم شيعتك يا علي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664063_3830689328"/>
      <w:bookmarkStart w:id="314" w:name="_Toc112"/>
      <w:bookmarkEnd w:id="313"/>
      <w:r>
        <w:rPr>
          <w:rtl w:val="true"/>
        </w:rPr>
        <w:t xml:space="preserve">باب </w:t>
      </w:r>
      <w:r>
        <w:rPr>
          <w:rtl w:val="true"/>
        </w:rPr>
        <w:t>(</w:t>
      </w:r>
      <w:r>
        <w:rPr/>
        <w:t>16</w:t>
      </w:r>
      <w:r>
        <w:rPr>
          <w:rtl w:val="true"/>
        </w:rPr>
        <w:t xml:space="preserve">) </w:t>
      </w:r>
      <w:r>
        <w:rPr>
          <w:rtl w:val="true"/>
        </w:rPr>
        <w:t>الشياطين تفرّق مجالس الذكر</w:t>
      </w:r>
      <w:bookmarkEnd w:id="31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bookmarkStart w:id="315" w:name="pg13626_138860"/>
    </w:p>
    <w:p>
      <w:pPr>
        <w:pStyle w:val="BookText"/>
        <w:rPr/>
      </w:pPr>
      <w:bookmarkEnd w:id="315"/>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أصحابنا جماعة في ذكر اللّه أو في شيء من ذكرنا الّا بعث إبليس شيطانا في عنقه شريط ليفرق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قوم من أصحابنا ليستمعوا منّي شيئا، فتجللت بهم موضعا حتى جئنا الى مسجد بني كاهل فدخلنا المسجد، فلمّا أخذنا في الحديث، فلم نلبث أن جاء صبيان يرموننا بالاجر، فذكرت الحديث</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664065_3830689328"/>
      <w:bookmarkStart w:id="317" w:name="_Toc113"/>
      <w:bookmarkEnd w:id="316"/>
      <w:r>
        <w:rPr>
          <w:rtl w:val="true"/>
        </w:rPr>
        <w:t xml:space="preserve">باب </w:t>
      </w:r>
      <w:r>
        <w:rPr>
          <w:rtl w:val="true"/>
        </w:rPr>
        <w:t>(</w:t>
      </w:r>
      <w:r>
        <w:rPr/>
        <w:t>17</w:t>
      </w:r>
      <w:r>
        <w:rPr>
          <w:rtl w:val="true"/>
        </w:rPr>
        <w:t xml:space="preserve">) </w:t>
      </w:r>
      <w:r>
        <w:rPr>
          <w:rtl w:val="true"/>
        </w:rPr>
        <w:t>الشّيعة مغفور لهم</w:t>
      </w:r>
      <w:bookmarkEnd w:id="317"/>
    </w:p>
    <w:p>
      <w:pPr>
        <w:pStyle w:val="BookText"/>
        <w:rPr/>
      </w:pPr>
      <w:r>
        <w:rPr>
          <w:rFonts w:eastAsia="Amiri" w:cs="Amiri" w:ascii="Amiri" w:hAnsi="Amiri"/>
          <w:color w:val="111111"/>
          <w:sz w:val="28"/>
          <w:szCs w:val="28"/>
          <w:lang w:bidi="ar-SA"/>
        </w:rPr>
        <w:t>7235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ولولدك ولشيعتك ولمحبي شيعتك ومحبّي محبّي شيعتك</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هؤلاء الملاعين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لاسوءنّه في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أقبل إليّ فلم يقبل إليه فأعاد فلم يقبل إليه، ثمّ أعاد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مقبل فقل، ولن تقول خيرا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يشربون النبيذ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جابر بن عبداللّه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يشربون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اعنيك النبيذ إنّما اعنيك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أزكى وأطهر من أن يجري للشيطان في أمعائهم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 الشيعي التابع لاهل البيت لايكون خمّارا، وإذا كان منه شيء فلا يدوم عليه ويتوب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رسيس، وإن فعل ذلك الخذول منهم فيجد ربا رؤفا ونبيّا بالاستغفار له عطوفا، ووليّا له عند الحوض ولوفا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وأصحابك ببرهوت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إسم واد في اليمن بقرب حضرموت، سمّي الوادي بإسمها وفيها بئر تعذّب فيها أرواح الكفّار والمنافقين كما ورد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ملهوفا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فافحم الرجل وسكت،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أعنيك المسكر إنّما أعنيك الخمر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سلبك اللّه لسانك، مالك تؤذينا في شيعتنا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عليّ بن الحسين، عن أبيه، عن عليّ بن أبي طالب،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حظرت</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الفردوس على جميع النبيّين حتّى تدخلها أنت وعليّ وشيعتكما إلاّ من اقترف منهم كبيرة فإنّي أبلوه في ماله أو بخوف من سلطانه، حتّى تلقاه الملائكة بالرّوح والرّيحان، وأنا عليه غير غضبان، فيكون ذلك حلّا لما كان منه، فهل عند أصحابك هؤلاء شيء من هذا؟ فلم أودع</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عليّ بن عقبة، عن أبيه،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محمل أقرأ، إذ ناداني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هذه الآيات التي في آخر تبارك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 أما واللّه لقد وعظنا وهو يعلم أنّا لانزني، اقرأ يا سليمان، فقرأت حتّى انتهيت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هذه فيكم، إنّه يؤتى بالمؤمن المذنب يوم القيامة حتّى يوقف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الّذي يلي حسابه فيوقفه على سيئاته شيئا فشيئا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كذا في يوم كذا في ساعة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يوقفه على سيّئاته كلّها، كلّ ذلك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سترتها عليك في الدّنيا وأغفرها لك اليوم، ابدلوها لعبدي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صحيفته للنّاس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كانت لهذا العبد ولا سيّئة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حتّى انتهيت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 ثمّ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ذُكِّرُوا بِآياتِ رَبِّهِمْ لَمْ يَخِرُّوا عَلَيْها صُمًّا وَ عُمْياناً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فيكم إذا ذكرتم فضلنا لم تشكوا، ثمّ قرأت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طريق الحجّ اسير ليلا في محملي وأنا أقرأ في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اذ خامرني النوم فاذا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محمله إلى جانبي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سليمان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bookmarkStart w:id="318" w:name="pg13626_138864"/>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اننا ننزل بذنوبنا منزلة المستضعفين؟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يفعل اللّه ذلك بكم أبدا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664067_3830689328"/>
      <w:bookmarkStart w:id="320" w:name="_Toc114"/>
      <w:bookmarkEnd w:id="319"/>
      <w:r>
        <w:rPr>
          <w:rtl w:val="true"/>
        </w:rPr>
        <w:t xml:space="preserve">باب </w:t>
      </w:r>
      <w:r>
        <w:rPr>
          <w:rtl w:val="true"/>
        </w:rPr>
        <w:t>(</w:t>
      </w:r>
      <w:r>
        <w:rPr/>
        <w:t>18</w:t>
      </w:r>
      <w:r>
        <w:rPr>
          <w:rtl w:val="true"/>
        </w:rPr>
        <w:t xml:space="preserve">) </w:t>
      </w:r>
      <w:r>
        <w:rPr>
          <w:rtl w:val="true"/>
        </w:rPr>
        <w:t>النّار محرّمة على الشيعة</w:t>
      </w:r>
      <w:bookmarkEnd w:id="320"/>
    </w:p>
    <w:p>
      <w:pPr>
        <w:pStyle w:val="BookText"/>
        <w:rPr/>
      </w:pP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أوحى اللّه تعالى الى جهنم أن اخمدي، فإنّه يريد أن يمرّ عليك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فيمرّون عليها ولا يحسّون بها، فتناديهم 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عجّلوا، عجّلوا، فقد أطفأ نوركم لهيبي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664069_3830689328"/>
      <w:bookmarkStart w:id="322" w:name="_Toc115"/>
      <w:bookmarkEnd w:id="321"/>
      <w:r>
        <w:rPr>
          <w:rtl w:val="true"/>
        </w:rPr>
        <w:t xml:space="preserve">باب </w:t>
      </w:r>
      <w:r>
        <w:rPr>
          <w:rtl w:val="true"/>
        </w:rPr>
        <w:t>(</w:t>
      </w:r>
      <w:r>
        <w:rPr/>
        <w:t>19</w:t>
      </w:r>
      <w:r>
        <w:rPr>
          <w:rtl w:val="true"/>
        </w:rPr>
        <w:t xml:space="preserve">) </w:t>
      </w:r>
      <w:r>
        <w:rPr>
          <w:rtl w:val="true"/>
        </w:rPr>
        <w:t>ثواب من مات على التشيّع</w:t>
      </w:r>
      <w:bookmarkEnd w:id="3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تقيموا الصّلاة وتؤتوا الزّكاة وتكفوا ألسنتكم، فتدخلوا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بأن يأتي قوم يلعن بعضهم بعضا إلّا أنتم ومن قال </w:t>
      </w:r>
      <w:bookmarkStart w:id="323" w:name="pg13626_138865"/>
    </w:p>
    <w:p>
      <w:pPr>
        <w:pStyle w:val="BookText"/>
        <w:rPr/>
      </w:pPr>
      <w:bookmarkEnd w:id="323"/>
      <w:r>
        <w:rPr>
          <w:rFonts w:ascii="Amiri" w:hAnsi="Amiri" w:eastAsia="Amiri" w:cs="Amiri"/>
          <w:color w:val="111111"/>
          <w:sz w:val="28"/>
          <w:sz w:val="28"/>
          <w:szCs w:val="28"/>
          <w:rtl w:val="true"/>
          <w:lang w:bidi="ar-SA"/>
        </w:rPr>
        <w:t>مثل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على أمرنا هذا كان بمنزلة 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عباس، باسناده، انه قال لي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أمرنا كمن ضرب فسطاطه الى روات القائم</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روي، والراوي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على الخيل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يحتمل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يركب خيله ويلتحق بالامام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في جيشه يحارب أعداء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يتحمل مسؤولية عسكرية وتكون تحت لوائه مجموعة من الجنود والمقاتلين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بمنزلة 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664071_3830689328"/>
      <w:bookmarkStart w:id="325" w:name="_Toc116"/>
      <w:bookmarkEnd w:id="324"/>
      <w:r>
        <w:rPr>
          <w:rtl w:val="true"/>
        </w:rPr>
        <w:t xml:space="preserve">باب </w:t>
      </w:r>
      <w:r>
        <w:rPr>
          <w:rtl w:val="true"/>
        </w:rPr>
        <w:t>(</w:t>
      </w:r>
      <w:r>
        <w:rPr/>
        <w:t>20</w:t>
      </w:r>
      <w:r>
        <w:rPr>
          <w:rtl w:val="true"/>
        </w:rPr>
        <w:t xml:space="preserve">) </w:t>
      </w:r>
      <w:r>
        <w:rPr>
          <w:rtl w:val="true"/>
        </w:rPr>
        <w:t>وفاء الشّيعة لأهل البيت عليهم السّلام</w:t>
      </w:r>
      <w:bookmarkEnd w:id="325"/>
    </w:p>
    <w:p>
      <w:pPr>
        <w:pStyle w:val="BookText"/>
        <w:rPr/>
      </w:pP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سويد، عن يحيي الحلبيّ، عن بشير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وصلتم وقطع الناس، وأحببتم وأبغض الناس، وعرفتم وأنكر الناس وهو الحقّ‌</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علي بن عقبة، عن أبي كهمس،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عرفتمونا وأنكرنا </w:t>
      </w:r>
      <w:bookmarkStart w:id="326" w:name="pg13626_138866"/>
    </w:p>
    <w:p>
      <w:pPr>
        <w:pStyle w:val="BookText"/>
        <w:rPr/>
      </w:pPr>
      <w:bookmarkEnd w:id="326"/>
      <w:r>
        <w:rPr>
          <w:rFonts w:ascii="Amiri" w:hAnsi="Amiri" w:eastAsia="Amiri" w:cs="Amiri"/>
          <w:color w:val="111111"/>
          <w:sz w:val="28"/>
          <w:sz w:val="28"/>
          <w:szCs w:val="28"/>
          <w:rtl w:val="true"/>
          <w:lang w:bidi="ar-SA"/>
        </w:rPr>
        <w:t xml:space="preserve">الناس، وأحببتمونا وأبغضنا الناس، ووصلتمونا وقطعنا الناس، رزقكم اللّه مرافقة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وسقاكم من حوضه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عرفتمونا وأنكرنا الناس، وأحببتمونا وأبغضنا الناس، فرزقكم اللّه موافقة محمّد وسقاكم من حوضه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الهيثم، عن بشيرالدهان،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أقررتم وأنكر الناس، وتوليتم وعادى الناس، وعرفتم وجهل الناس، وأحببتم وأبغض الناس، فهنيئا لكم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664073_3830689328"/>
      <w:bookmarkStart w:id="328" w:name="_Toc117"/>
      <w:bookmarkEnd w:id="327"/>
      <w:r>
        <w:rPr>
          <w:rtl w:val="true"/>
        </w:rPr>
        <w:t xml:space="preserve">باب </w:t>
      </w:r>
      <w:r>
        <w:rPr>
          <w:rtl w:val="true"/>
        </w:rPr>
        <w:t>(</w:t>
      </w:r>
      <w:r>
        <w:rPr/>
        <w:t>21</w:t>
      </w:r>
      <w:r>
        <w:rPr>
          <w:rtl w:val="true"/>
        </w:rPr>
        <w:t xml:space="preserve">) </w:t>
      </w:r>
      <w:r>
        <w:rPr>
          <w:rtl w:val="true"/>
        </w:rPr>
        <w:t>الشّيعة على المحجّة البيضاء</w:t>
      </w:r>
      <w:bookmarkEnd w:id="32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محمد الحسن بن الحسين بن بابويه، عن محمد بن الحسن بن الحسين، عن عمّه أبي جعفر محمّد بن علي بن بابويه الفقيه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ابراهيم، عن أبيه، عن اسماعيل بن مرار، عن يونس بن عبدالرحمن، عن يحيي الحلبي، عن أبي المعزا،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نظرتم حيث</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نظر اللّه واخترتم من اختار اللّه، أخذ الناس يمينا وشمالا وقصدتم </w:t>
      </w:r>
      <w:bookmarkStart w:id="329" w:name="pg13626_138867"/>
    </w:p>
    <w:p>
      <w:pPr>
        <w:pStyle w:val="BookText"/>
        <w:rPr/>
      </w:pPr>
      <w:bookmarkEnd w:id="329"/>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لعلى المحجّة البيضاء</w:t>
      </w:r>
      <w:r>
        <w:rPr>
          <w:rStyle w:val="FootnoteAnchor"/>
          <w:rtl w:val="true"/>
        </w:rPr>
        <w:footnoteReference w:id="933"/>
      </w:r>
      <w:r>
        <w:rPr>
          <w:rFonts w:ascii="Amiri" w:hAnsi="Amiri" w:eastAsia="Amiri" w:cs="Amiri"/>
          <w:color w:val="111111"/>
          <w:sz w:val="28"/>
          <w:sz w:val="28"/>
          <w:szCs w:val="28"/>
          <w:rtl w:val="true"/>
          <w:lang w:bidi="ar-SA"/>
        </w:rPr>
        <w:t xml:space="preserve">، فأعينونا على ذلك بورع،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أردنا أن نخرج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أحدكم إذا عرّفه اللّه هذا الأمر أن لايعرفه الناس، إنّه من عمل للناس كان ثوابه على الناس، ومن عمل للّه كان ثوابه على اللّه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النضر بن سويد، عن يحيى الحلبيّ، عن أبي المغرا، عن يزيد بن خليفة،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نظرتم واللّه حيث نظر اللّه، واخترتم من اختار اللّه، وأخذ الناس يمينا وشمالا وقصدتم قصد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 لعلى المحجّة البيضاء</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664075_3830689328"/>
      <w:bookmarkStart w:id="331" w:name="_Toc118"/>
      <w:bookmarkEnd w:id="330"/>
      <w:r>
        <w:rPr>
          <w:rtl w:val="true"/>
        </w:rPr>
        <w:t xml:space="preserve">باب </w:t>
      </w:r>
      <w:r>
        <w:rPr>
          <w:rtl w:val="true"/>
        </w:rPr>
        <w:t>(</w:t>
      </w:r>
      <w:r>
        <w:rPr/>
        <w:t>22</w:t>
      </w:r>
      <w:r>
        <w:rPr>
          <w:rtl w:val="true"/>
        </w:rPr>
        <w:t xml:space="preserve">) </w:t>
      </w:r>
      <w:r>
        <w:rPr>
          <w:rtl w:val="true"/>
        </w:rPr>
        <w:t>شيعتنا جزء منّا</w:t>
      </w:r>
      <w:bookmarkEnd w:id="33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عبداللّه الكتنجي</w:t>
      </w:r>
      <w:r>
        <w:rPr>
          <w:rStyle w:val="FootnoteAnchor"/>
          <w:rtl w:val="true"/>
        </w:rPr>
        <w:footnoteReference w:id="936"/>
      </w:r>
      <w:r>
        <w:rPr>
          <w:rFonts w:ascii="Amiri" w:hAnsi="Amiri" w:eastAsia="Amiri" w:cs="Amiri"/>
          <w:color w:val="111111"/>
          <w:sz w:val="28"/>
          <w:sz w:val="28"/>
          <w:szCs w:val="28"/>
          <w:rtl w:val="true"/>
          <w:lang w:bidi="ar-SA"/>
        </w:rPr>
        <w:t xml:space="preserve">، عن أبي عاصم،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جزء منّا، خلقوا من فضل طينتنا، يسوؤهم ما يسوؤنا ويسرّهم ما يسرّنا، فاذا أرادنا أحد فليقصدهم فانّهم الذين</w:t>
      </w:r>
      <w:r>
        <w:rPr>
          <w:rStyle w:val="FootnoteAnchor"/>
          <w:rtl w:val="true"/>
        </w:rPr>
        <w:footnoteReference w:id="937"/>
      </w:r>
      <w:r>
        <w:rPr>
          <w:rFonts w:ascii="Amiri" w:hAnsi="Amiri" w:eastAsia="Amiri" w:cs="Amiri"/>
          <w:color w:val="111111"/>
          <w:sz w:val="28"/>
          <w:sz w:val="28"/>
          <w:szCs w:val="28"/>
          <w:rtl w:val="true"/>
          <w:lang w:bidi="ar-SA"/>
        </w:rPr>
        <w:t>يوصل منه إلينا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الحسين بن عبيداللّه الغضائري، عن أبي محمد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عبداللّه محمد بن خالد البرقي، عن أبي قتادة،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شيعتنا علينا أوجب من حقوقنا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يصابون فينا ولا نصاب فيهم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سعدان بن مسلم،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آل محمّد، أنتم آل محمّد</w:t>
      </w:r>
      <w:r>
        <w:rPr>
          <w:rStyle w:val="FootnoteAnchor"/>
        </w:rPr>
        <w:footnoteReference w:id="940"/>
      </w: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فهو منا أهل البيت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القاسم بن يحيى، عن جدّه الحسن ابن راشد،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بعدنا غيركم، وإنكم معنا في السنام الاعلى، فتنافسوا في الدرجات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وعدّة من أصحابنا، عن سهل، عن الحسن بن محبوب، عن حنان،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32" w:name="pg13626_138869"/>
    </w:p>
    <w:p>
      <w:pPr>
        <w:pStyle w:val="BookText"/>
        <w:rPr/>
      </w:pPr>
      <w:bookmarkEnd w:id="332"/>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قريش وشيعتنا العرب وسائر الناس علوج</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الخالفون هم من كفّار العجم، ويحشرون بلسانهم وان ماتوا بلسان العرب، كما ورد في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وعدّة من أصحابنا، عن سهل، عن يحيى بن المبارك، عن عبداللّه بن جبلة، عن اسحاق ابن عماّر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هاشم وشيعتنا العرب وسائر الناس الاعراب</w:t>
      </w:r>
      <w:r>
        <w:rPr>
          <w:rStyle w:val="FootnoteAnchor"/>
          <w:rtl w:val="true"/>
        </w:rPr>
        <w:footnoteReference w:id="944"/>
      </w:r>
      <w:r>
        <w:rPr>
          <w:rFonts w:ascii="IRNazanin" w:hAnsi="IRNazanin" w:eastAsia="IRNazanin"/>
          <w:color w:val="111111"/>
          <w:sz w:val="28"/>
          <w:sz w:val="28"/>
          <w:szCs w:val="28"/>
          <w:rtl w:val="true"/>
          <w:lang w:bidi="fa-IR"/>
        </w:rPr>
        <w:t>و</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664077_3830689328"/>
      <w:bookmarkStart w:id="334" w:name="_Toc119"/>
      <w:bookmarkEnd w:id="333"/>
      <w:r>
        <w:rPr>
          <w:rtl w:val="true"/>
        </w:rPr>
        <w:t xml:space="preserve">باب </w:t>
      </w:r>
      <w:r>
        <w:rPr>
          <w:rtl w:val="true"/>
        </w:rPr>
        <w:t>(</w:t>
      </w:r>
      <w:r>
        <w:rPr/>
        <w:t>23</w:t>
      </w:r>
      <w:r>
        <w:rPr>
          <w:rtl w:val="true"/>
        </w:rPr>
        <w:t xml:space="preserve">) </w:t>
      </w:r>
      <w:r>
        <w:rPr>
          <w:rtl w:val="true"/>
        </w:rPr>
        <w:t>جوهر بني آدم</w:t>
      </w:r>
      <w:bookmarkEnd w:id="3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سعدان بن مسلم،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جوهرا وجوهر ولد آدم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bookmarkStart w:id="335" w:name="pg13626_138870"/>
    </w:p>
    <w:p>
      <w:pPr>
        <w:pStyle w:val="BookText"/>
        <w:rPr/>
      </w:pPr>
      <w:bookmarkEnd w:id="335"/>
      <w:r>
        <w:rPr>
          <w:rFonts w:ascii="Amiri" w:hAnsi="Amiri" w:eastAsia="Amiri" w:cs="Amiri"/>
          <w:color w:val="111111"/>
          <w:sz w:val="28"/>
          <w:sz w:val="28"/>
          <w:szCs w:val="28"/>
          <w:rtl w:val="true"/>
          <w:lang w:bidi="ar-SA"/>
        </w:rPr>
        <w:t>وشيعتنا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664079_3830689328"/>
      <w:bookmarkStart w:id="337" w:name="_Toc120"/>
      <w:bookmarkEnd w:id="336"/>
      <w:r>
        <w:rPr>
          <w:rtl w:val="true"/>
        </w:rPr>
        <w:t xml:space="preserve">باب </w:t>
      </w:r>
      <w:r>
        <w:rPr>
          <w:rtl w:val="true"/>
        </w:rPr>
        <w:t>(</w:t>
      </w:r>
      <w:r>
        <w:rPr/>
        <w:t>24</w:t>
      </w:r>
      <w:r>
        <w:rPr>
          <w:rtl w:val="true"/>
        </w:rPr>
        <w:t xml:space="preserve">) </w:t>
      </w:r>
      <w:r>
        <w:rPr>
          <w:rtl w:val="true"/>
        </w:rPr>
        <w:t>الشّيعة هم أولوا الألباب</w:t>
      </w:r>
      <w:bookmarkEnd w:id="337"/>
    </w:p>
    <w:p>
      <w:pPr>
        <w:pStyle w:val="BookText"/>
        <w:rPr/>
      </w:pP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عمّن ذكره، عن أبي عليّ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وعدوّنا الّذين لايعلمون، وشيعتنا اولوا الالباب</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وليس هو في مجلسه فخرج علينا من جانب البيت من عند نسائه، وليس عليه جلباب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لقاءكم، ثم جلس</w:t>
      </w:r>
      <w:r>
        <w:rPr>
          <w:rStyle w:val="FootnoteAnchor"/>
          <w:rtl w:val="true"/>
        </w:rPr>
        <w:footnoteReference w:id="95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اولوا الالباب في كتاب </w:t>
      </w:r>
      <w:bookmarkStart w:id="338" w:name="pg13626_138871"/>
    </w:p>
    <w:p>
      <w:pPr>
        <w:pStyle w:val="BookText"/>
        <w:rPr/>
      </w:pPr>
      <w:bookmarkEnd w:id="338"/>
      <w:r>
        <w:rPr>
          <w:rFonts w:ascii="Amiri" w:hAnsi="Amiri" w:eastAsia="Amiri" w:cs="Amiri"/>
          <w:color w:val="111111"/>
          <w:sz w:val="28"/>
          <w:sz w:val="28"/>
          <w:szCs w:val="28"/>
          <w:rtl w:val="true"/>
          <w:lang w:bidi="ar-SA"/>
        </w:rPr>
        <w:t>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64081_3830689328"/>
      <w:bookmarkStart w:id="340" w:name="_Toc121"/>
      <w:bookmarkEnd w:id="339"/>
      <w:r>
        <w:rPr>
          <w:rtl w:val="true"/>
        </w:rPr>
        <w:t xml:space="preserve">باب </w:t>
      </w:r>
      <w:r>
        <w:rPr>
          <w:rtl w:val="true"/>
        </w:rPr>
        <w:t>(</w:t>
      </w:r>
      <w:r>
        <w:rPr/>
        <w:t>25</w:t>
      </w:r>
      <w:r>
        <w:rPr>
          <w:rtl w:val="true"/>
        </w:rPr>
        <w:t xml:space="preserve">) </w:t>
      </w:r>
      <w:r>
        <w:rPr>
          <w:rtl w:val="true"/>
        </w:rPr>
        <w:t>الشّيعة عرى الاسلام</w:t>
      </w:r>
      <w:bookmarkEnd w:id="340"/>
    </w:p>
    <w:p>
      <w:pPr>
        <w:pStyle w:val="BookText"/>
        <w:rPr/>
      </w:pP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الرحمة، وبيت النعمة، وبيت البركة، ونحن في الارض بنيان وشيعتنا عرى الاسلام، وما كانت دعوة إبراهيم إلاّ لنا ولشيعتنا، ولقد استثنى اللّه إلى يوم القيامة إلى إبليس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664083_3830689328"/>
      <w:bookmarkStart w:id="342" w:name="_Toc122"/>
      <w:bookmarkEnd w:id="341"/>
      <w:r>
        <w:rPr>
          <w:rtl w:val="true"/>
        </w:rPr>
        <w:t xml:space="preserve">باب </w:t>
      </w:r>
      <w:r>
        <w:rPr>
          <w:rtl w:val="true"/>
        </w:rPr>
        <w:t>(</w:t>
      </w:r>
      <w:r>
        <w:rPr/>
        <w:t>26</w:t>
      </w:r>
      <w:r>
        <w:rPr>
          <w:rtl w:val="true"/>
        </w:rPr>
        <w:t xml:space="preserve">) </w:t>
      </w:r>
      <w:r>
        <w:rPr>
          <w:rtl w:val="true"/>
        </w:rPr>
        <w:t>الشيعة أهل البصيرة</w:t>
      </w:r>
      <w:bookmarkEnd w:id="34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أبي المقدام،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أصحاب الاربعة الاعين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عينين في الرأس وعينين في القلب، ألا والخلايق كلّهم كذلك، إلاّ أنّ اللّه فتح أبصاركم، وأعمى </w:t>
      </w:r>
      <w:bookmarkStart w:id="343" w:name="pg13626_138872"/>
    </w:p>
    <w:p>
      <w:pPr>
        <w:pStyle w:val="BookText"/>
        <w:rPr/>
      </w:pPr>
      <w:bookmarkEnd w:id="343"/>
      <w:r>
        <w:rPr>
          <w:rFonts w:ascii="IRNazanin" w:hAnsi="IRNazanin" w:eastAsia="IRNazanin"/>
          <w:color w:val="111111"/>
          <w:sz w:val="28"/>
          <w:sz w:val="28"/>
          <w:szCs w:val="28"/>
          <w:rtl w:val="true"/>
          <w:lang w:bidi="fa-IR"/>
        </w:rPr>
        <w:t>أبصارهم</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منكم رجل ولا امراة إلاّ وملائكة اللّه يأتونه بالسلام، وأنتم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664085_3830689328"/>
      <w:bookmarkStart w:id="345" w:name="_Toc123"/>
      <w:bookmarkEnd w:id="344"/>
      <w:r>
        <w:rPr>
          <w:rtl w:val="true"/>
        </w:rPr>
        <w:t xml:space="preserve">باب </w:t>
      </w:r>
      <w:r>
        <w:rPr>
          <w:rtl w:val="true"/>
        </w:rPr>
        <w:t>(</w:t>
      </w:r>
      <w:r>
        <w:rPr/>
        <w:t>27</w:t>
      </w:r>
      <w:r>
        <w:rPr>
          <w:rtl w:val="true"/>
        </w:rPr>
        <w:t xml:space="preserve">) </w:t>
      </w:r>
      <w:r>
        <w:rPr>
          <w:rtl w:val="true"/>
        </w:rPr>
        <w:t>النبيّ صلّى الله عليه و آله يستغفر للشيعة</w:t>
      </w:r>
      <w:bookmarkEnd w:id="345"/>
    </w:p>
    <w:p>
      <w:pPr>
        <w:pStyle w:val="BookText"/>
        <w:rPr/>
      </w:pP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البصير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بن جعفر العلوي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سبعا من المثاني ومثّلت لي امّتي في الطين حتّى نظرت إلى صغيرها وكبيرها، ونظرت في السّماوات كلّها فلمّا رأيت رأيتك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لك ولشيعتك إلى يوم القيامة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عبداللّه </w:t>
      </w:r>
    </w:p>
    <w:p>
      <w:pPr>
        <w:pStyle w:val="BookText"/>
        <w:rPr/>
      </w:pPr>
      <w:r>
        <w:rPr>
          <w:rFonts w:ascii="Amiri" w:hAnsi="Amiri" w:eastAsia="Amiri" w:cs="Amiri"/>
          <w:color w:val="111111"/>
          <w:sz w:val="28"/>
          <w:sz w:val="28"/>
          <w:szCs w:val="28"/>
          <w:rtl w:val="true"/>
          <w:lang w:bidi="ar-SA"/>
        </w:rPr>
        <w:t xml:space="preserve">بن جبلة، عن معاوية بن عمّار، عن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مثّلت لي امّتي في الطين حتّى رأيت صغيرهم وكبيرهم أرواحا قبل أن يخلق الأجساد وإنّي مررت بك وبشيعتك فاستغفرت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زدني فيهم؟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أنت وشيعتك من قبوركم ووجوهكم كالقمر ليلة البدر، وقد فرجت عنكم الشدائد، وذهبت عنكم الاحزان، تستظلّون تحت العرش، يخاف الناس ولا تخافون، ويحزن الناس ولا تحزنون، وتوضع لكم مائدة والناس في الحساب</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ربي مثل لي امتي في الطين، وعلّمني الاسماء كلها كما علّمها آدم، فمرّ بي أصحاب الرّايات، فاستغفرت لعلي وشيعته، إن ربي وعدني في شيعة علي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لمن آمن منهم واتقى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لايغادر صغيرة ولا كبيرة، ولهم تبدل السيئات حسنات</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346" w:name="pg13626_138874"/>
    </w:p>
    <w:p>
      <w:pPr>
        <w:pStyle w:val="Heading3"/>
        <w:numPr>
          <w:ilvl w:val="2"/>
          <w:numId w:val="1"/>
        </w:numPr>
        <w:rPr/>
      </w:pPr>
      <w:bookmarkStart w:id="347" w:name="__RefHeading___Toc664087_3830689328"/>
      <w:bookmarkStart w:id="348" w:name="_Toc124"/>
      <w:bookmarkEnd w:id="346"/>
      <w:bookmarkEnd w:id="347"/>
      <w:r>
        <w:rPr>
          <w:rtl w:val="true"/>
        </w:rPr>
        <w:t xml:space="preserve">باب </w:t>
      </w:r>
      <w:r>
        <w:rPr>
          <w:rtl w:val="true"/>
        </w:rPr>
        <w:t>(</w:t>
      </w:r>
      <w:r>
        <w:rPr/>
        <w:t>28</w:t>
      </w:r>
      <w:r>
        <w:rPr>
          <w:rtl w:val="true"/>
        </w:rPr>
        <w:t xml:space="preserve">) </w:t>
      </w:r>
      <w:r>
        <w:rPr>
          <w:rtl w:val="true"/>
        </w:rPr>
        <w:t>ولاية آل محمّد عليهم السّلام ضمان دخول الجنّة</w:t>
      </w:r>
      <w:bookmarkEnd w:id="348"/>
    </w:p>
    <w:p>
      <w:pPr>
        <w:pStyle w:val="BookText"/>
        <w:rPr/>
      </w:pP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يحيي،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لنا كتبه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ورق قبل أن يخلق الخلائق بألفي عام، صيّره معه في عرشه أو تحت عرشه،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أعطيتكم قبل أن تسألوني، وغفرت لكم قبل أن تستغفروني، من أتاني منكم بولاية آل محمّد أسكنته جنّتي برحمتي</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مروان، عن ظاهر بن مدار،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ورقة آس قبل أن يخلق الخلق بألفي عام، ثمّ صيّرها معه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شيعة آل محمّد قد أعطيتكم قبل أن تسألوني وغفرت لكم قبل أن تستغفروني، ومن أتاني منكم بولاية محمّد وآل محمّد أسكنته جنّتي برحمتي</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عن الحسن بن علي بن مروان، عن ظاهر بن مدرار</w:t>
      </w:r>
      <w:r>
        <w:rPr>
          <w:rStyle w:val="FootnoteAnchor"/>
          <w:rtl w:val="true"/>
        </w:rPr>
        <w:footnoteReference w:id="961"/>
      </w:r>
      <w:r>
        <w:rPr>
          <w:rFonts w:ascii="Amiri" w:hAnsi="Amiri" w:eastAsia="Amiri" w:cs="Amiri"/>
          <w:color w:val="111111"/>
          <w:sz w:val="28"/>
          <w:sz w:val="28"/>
          <w:szCs w:val="28"/>
          <w:rtl w:val="true"/>
          <w:lang w:bidi="ar-SA"/>
        </w:rPr>
        <w:t>، عن أخيه،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الايات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الفضل بن شاذان يرفعه الى سليمان الديلمي، عن مولانا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الخلق بألفي عام في ورقة آس فوضعها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في ذلك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مكتوب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شيعة آل محمد أعطيتكم قبل أن تسألوني وغفرت لكم قبل أن تعصوني وعفوت عنكم قبل أن تذنبوا، من جاءني منكم بالولاية </w:t>
      </w:r>
      <w:bookmarkStart w:id="349" w:name="pg13626_138876"/>
    </w:p>
    <w:p>
      <w:pPr>
        <w:pStyle w:val="BookText"/>
        <w:rPr/>
      </w:pPr>
      <w:bookmarkEnd w:id="349"/>
      <w:r>
        <w:rPr>
          <w:rFonts w:ascii="Amiri" w:hAnsi="Amiri" w:eastAsia="Amiri" w:cs="Amiri"/>
          <w:color w:val="111111"/>
          <w:sz w:val="28"/>
          <w:sz w:val="28"/>
          <w:szCs w:val="28"/>
          <w:rtl w:val="true"/>
          <w:lang w:bidi="ar-SA"/>
        </w:rPr>
        <w:t>أسكنته جنتي برحمتي</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باسناد متصل، عن علي بن سليمان،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ورقة آس ووضعه على عرشه قبل خلق الخلق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إنّي أنا اللّه أجبتكم قبل أن تدعوني وأعطيتكم قبل أن تسألوني وغفرت لكم قبل أن تستغفروني</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64089_3830689328"/>
      <w:bookmarkStart w:id="351" w:name="_Toc125"/>
      <w:bookmarkEnd w:id="350"/>
      <w:r>
        <w:rPr>
          <w:rtl w:val="true"/>
        </w:rPr>
        <w:t xml:space="preserve">باب </w:t>
      </w:r>
      <w:r>
        <w:rPr>
          <w:rtl w:val="true"/>
        </w:rPr>
        <w:t>(</w:t>
      </w:r>
      <w:r>
        <w:rPr/>
        <w:t>29</w:t>
      </w:r>
      <w:r>
        <w:rPr>
          <w:rtl w:val="true"/>
        </w:rPr>
        <w:t xml:space="preserve">) </w:t>
      </w:r>
      <w:r>
        <w:rPr>
          <w:rtl w:val="true"/>
        </w:rPr>
        <w:t>شيعتنا خيرة اللّه</w:t>
      </w:r>
      <w:bookmarkEnd w:id="35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السعيد المفيد أبو علي الحسن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السعيد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محمد بن محمد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سليمان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اسحاق الثعلبي الموصلي أبو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خيرة اللّه من خلقه، وشيعتنا خيرة اللّه </w:t>
      </w:r>
      <w:bookmarkStart w:id="352" w:name="pg13626_138877"/>
    </w:p>
    <w:p>
      <w:pPr>
        <w:pStyle w:val="BookText"/>
        <w:rPr/>
      </w:pPr>
      <w:bookmarkEnd w:id="352"/>
      <w:r>
        <w:rPr>
          <w:rFonts w:ascii="Amiri" w:hAnsi="Amiri" w:eastAsia="Amiri" w:cs="Amiri"/>
          <w:color w:val="111111"/>
          <w:sz w:val="28"/>
          <w:sz w:val="28"/>
          <w:szCs w:val="28"/>
          <w:rtl w:val="true"/>
          <w:lang w:bidi="ar-SA"/>
        </w:rPr>
        <w:t xml:space="preserve">من امّة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664091_3830689328"/>
      <w:bookmarkStart w:id="354" w:name="_Toc126"/>
      <w:bookmarkEnd w:id="353"/>
      <w:r>
        <w:rPr>
          <w:rtl w:val="true"/>
        </w:rPr>
        <w:t xml:space="preserve">باب </w:t>
      </w:r>
      <w:r>
        <w:rPr>
          <w:rtl w:val="true"/>
        </w:rPr>
        <w:t>(</w:t>
      </w:r>
      <w:r>
        <w:rPr/>
        <w:t>30</w:t>
      </w:r>
      <w:r>
        <w:rPr>
          <w:rtl w:val="true"/>
        </w:rPr>
        <w:t xml:space="preserve">) </w:t>
      </w:r>
      <w:r>
        <w:rPr>
          <w:rtl w:val="true"/>
        </w:rPr>
        <w:t>أئمّة أهل البيت يحبّون الشيعة</w:t>
      </w:r>
      <w:bookmarkEnd w:id="354"/>
    </w:p>
    <w:p>
      <w:pPr>
        <w:pStyle w:val="BookText"/>
        <w:rPr/>
      </w:pPr>
      <w:r>
        <w:rPr>
          <w:rFonts w:eastAsia="Amiri" w:cs="Amiri" w:ascii="Amiri" w:hAnsi="Amiri"/>
          <w:color w:val="111111"/>
          <w:sz w:val="28"/>
          <w:szCs w:val="28"/>
          <w:lang w:bidi="ar-SA"/>
        </w:rPr>
        <w:t>7269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وأبي حتّى إذا كنّا بين القبر والمنبر إذا هو باناس من الشيعة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لاحبّ رياحكم وأرواحكم فأعينوني على ذلك بورع واجتهاد واعلموا أنّ ولايتنا لاتنال إلاّ بالورع والاجتهاد ومن ائتمّ منكم بعبد فليعمل بعمله، أنتم شيعة اللّه، وأنتم أنصار اللّه، وأنتم السابقون الاوّلون، والسابقون الآخرون، والسابقون في الدّنيا، والسابقون في الآخرة إلى الجنّة، قد ضمنّا لكم الجنّة بضمان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درجة الجنّة أكثر أزواجا منكم فتنافسوا في فضايل الدّرجات، أنتم الطيّبون ونساؤكم الطيّبات كلّ مؤمنة حوراء عيناء وكلّ مؤمن صديق ولقد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ابشر وبشّر واستبشر فواللّه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امّته ساخط إلاّ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عزا وعزّ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دعامة ودعامة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لكلّ شيء ذروة وذروة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لكلّ شيء شرفا وشرف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سيّدا وسيّد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إماما وإمام الارض أرض تسكنها الشيعة، واللّه لولا ما في الارض منكم ما رأيت بعين عشبا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لولا ما في الارض منكم ما أنعم اللّه على أهل خلافكم ولا أصابوا الطيّبات، ما لهم في الدّنيا ولا لهم في الآخرة 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تعبّد واجتهد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فكلّ ناصب مجتهد فعمله 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ينطقون بنور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يخالفهم ينطقون بتفلّت</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من عبد من شيعتنا ينام إلاّ أصعد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إلى السّماء فيبارك عليها فإن كان قد أتى عليها أجلها جعلها في كنوز رحمته وفي رياض جنّة</w:t>
      </w:r>
      <w:r>
        <w:rPr>
          <w:rStyle w:val="FootnoteAnchor"/>
          <w:rtl w:val="true"/>
        </w:rPr>
        <w:footnoteReference w:id="969"/>
      </w:r>
      <w:r>
        <w:rPr>
          <w:rFonts w:ascii="Amiri" w:hAnsi="Amiri" w:eastAsia="Amiri" w:cs="Amiri"/>
          <w:color w:val="111111"/>
          <w:sz w:val="28"/>
          <w:sz w:val="28"/>
          <w:szCs w:val="28"/>
          <w:rtl w:val="true"/>
          <w:lang w:bidi="ar-SA"/>
        </w:rPr>
        <w:t xml:space="preserve">وفي ظلّ عرشه وإن كان أجلها متأخّرا بعث بها مع أمنته من الملائكة ليردّوها إلى الجسد الّذي خرجت منه لتسكن فيه، واللّه إنّ حاجّكم وعمّاركم لخاصّة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فقراءكم لاهل الغنى، وإنّ أغنياءكم لاهل القناعة وإنّكم كلّكم لاهل دعوته وأهل إجابته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 xml:space="preserve">محمّد بن الحسن بن شمّون، عن عبداللّه بن عبدالرحمن، عن عبداللّه ابن القاسم، عن عمرو بن أبي المقدام،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شيء جوهرا وجوهر ولد آدم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Style w:val="FootnoteAnchor"/>
          <w:rtl w:val="true"/>
        </w:rPr>
        <w:footnoteReference w:id="971"/>
      </w:r>
      <w:r>
        <w:rPr>
          <w:rFonts w:ascii="Amiri" w:hAnsi="Amiri" w:eastAsia="Amiri" w:cs="Amiri"/>
          <w:color w:val="111111"/>
          <w:sz w:val="28"/>
          <w:sz w:val="28"/>
          <w:szCs w:val="28"/>
          <w:rtl w:val="true"/>
          <w:lang w:bidi="ar-SA"/>
        </w:rPr>
        <w:t xml:space="preserve">وشيعتنا بعدنا، حبّذا شيعتنا، ما أقربهم من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صنع اللّه إليهم يوم القيامة، واللّه لولا أن يتعاظم الناس ذلك</w:t>
      </w:r>
      <w:r>
        <w:rPr>
          <w:rStyle w:val="FootnoteAnchor"/>
          <w:rtl w:val="true"/>
        </w:rPr>
        <w:footnoteReference w:id="972"/>
      </w:r>
      <w:r>
        <w:rPr>
          <w:rFonts w:ascii="Amiri" w:hAnsi="Amiri" w:eastAsia="Amiri" w:cs="Amiri"/>
          <w:color w:val="111111"/>
          <w:sz w:val="28"/>
          <w:sz w:val="28"/>
          <w:szCs w:val="28"/>
          <w:rtl w:val="true"/>
          <w:lang w:bidi="ar-SA"/>
        </w:rPr>
        <w:t>أو يدخلهم زهو</w:t>
      </w:r>
      <w:r>
        <w:rPr>
          <w:rStyle w:val="FootnoteAnchor"/>
          <w:rtl w:val="true"/>
        </w:rPr>
        <w:footnoteReference w:id="973"/>
      </w:r>
      <w:r>
        <w:rPr>
          <w:rFonts w:ascii="Amiri" w:hAnsi="Amiri" w:eastAsia="Amiri" w:cs="Amiri"/>
          <w:color w:val="111111"/>
          <w:sz w:val="28"/>
          <w:sz w:val="28"/>
          <w:szCs w:val="28"/>
          <w:rtl w:val="true"/>
          <w:lang w:bidi="ar-SA"/>
        </w:rPr>
        <w:t>لسلّمت عليهم الملائكة قبلا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من عبد من شيعتنا يتلو القرآن في صلاته قائما إلاّ وله بكلّ حرف مائة حسنة ولا قرأ في صلاته جالسا إلاّ وله بكلّ حرف خمسون حسنة، ولا في غير صلاة إلاّ وله بكلّ حرف عشر حسنات، وإنّ للصامت من شيعتنا لأجر من قرأ القرآن ممّن خالفه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واللّه على فراشكم نيام لكم أجر المجاهدين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واللّه في صلاتكم لكم أجر الصافّين في سبيله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واللّه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أصحاب الاربعة </w:t>
      </w:r>
    </w:p>
    <w:p>
      <w:pPr>
        <w:pStyle w:val="BookText"/>
        <w:rPr/>
      </w:pPr>
      <w:r>
        <w:rPr>
          <w:rFonts w:ascii="Amiri" w:hAnsi="Amiri" w:eastAsia="Amiri" w:cs="Amiri"/>
          <w:color w:val="111111"/>
          <w:sz w:val="28"/>
          <w:sz w:val="28"/>
          <w:szCs w:val="28"/>
          <w:rtl w:val="true"/>
          <w:lang w:bidi="ar-SA"/>
        </w:rPr>
        <w:t>الاعين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في الرّأس وعينان في القلب ألا والخلائق كلّهم كذلك، إلاّ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أبصاركم وأعمى أبصارهم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محمد بن أبي عمير، عن علي بن أبي حمزة، عن أبي بصير،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كنّا بين القبر والمنبر إذا هو باناس من الشيعة فسلّم عليهم فردّوا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 ريحكم وأرواحكم فأعينوني على ذلك بورع واجتهاد واعلموا إنّ ولايتنا لاتنال إلا بالعمل والاجتهاد من أئتمّ منكم بعبد فليعمل بعمله، أنتم شيعة اللّه، وأنتم أنصار اللّه، وأنتم السّابقون الاوّلون والسّابقون الآخرون في الدّنيا إلى ولايتنا السّابقون في الآخرة الى الجنّة، وقد ضمنّا لكم الجنّة يضمان اللّه وضمان رسوله ما على درجات الجنّة أحد أكثر أزواجا منكم فتنافسوا في فضائل الدّرجات أنتم الطيّبون ونسائكم الطيّبات، كل مؤمنة حوراء عيناء وكلّ مؤمن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ابشر وبشّر واستبشر فلقد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امّته ساخط إلاّ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عروة وعروة الاسلام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دعامة ودعامة الاسلام الشيعة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لكل شيء شرفا وشرف الاسلام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لكل شيء سيدا وسيّد المجالس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إماما وإمام الارض أرض يسكنها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لولا ما في الأرض منكم لما انعم اللّه على أهل خلافكم ولا أصابوا الطيبات ما لهم في الدّنيا والآخرة 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ناصب وان تعبد واجتهد، فمنسوب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كل ناصب مجتهد فعمله 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ينظرون بنور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خالفهم يتقلب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بسخط اللّه، واللّه ما من عبد من شيعتنا ينام الا أصعد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الى السّماء، فان كان قد أتى عليه أجله جعله في كنوز رحمته وفي رياض جنّته وفي ظل عرشه وإن كان أجله متأخرا عنه بعث به مع أمينه من الملائكة ليؤدّيه إلى الجسد الذي خرج منه ليسكن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حجّاجكم وعمّاركم لخاصة اللّه وان فقراءكم لاهل الغناء وان أغنياءكم لاهل القنوع وانّكم كلكم لأهل دعوة اللّه وأهل إجابته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وأبي ذات يوم فإذا هو باناس من أصحابنا بين المنبر والقبر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لاحبّ ريحكم وأرواحكم، فأعينوني على ذلك </w:t>
      </w:r>
    </w:p>
    <w:p>
      <w:pPr>
        <w:pStyle w:val="BookText"/>
        <w:rPr/>
      </w:pPr>
      <w:r>
        <w:rPr>
          <w:rFonts w:ascii="Amiri" w:hAnsi="Amiri" w:eastAsia="Amiri" w:cs="Amiri"/>
          <w:color w:val="111111"/>
          <w:sz w:val="28"/>
          <w:sz w:val="28"/>
          <w:szCs w:val="28"/>
          <w:rtl w:val="true"/>
          <w:lang w:bidi="ar-SA"/>
        </w:rPr>
        <w:t xml:space="preserve">بورع واجتهاد، من ائتمّ بعبد فليعمل بعمله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وأنتم شرط اللّه</w:t>
      </w:r>
      <w:r>
        <w:rPr>
          <w:rStyle w:val="FootnoteAnchor"/>
          <w:rtl w:val="true"/>
        </w:rPr>
        <w:footnoteReference w:id="980"/>
      </w:r>
      <w:r>
        <w:rPr>
          <w:rFonts w:ascii="Amiri" w:hAnsi="Amiri" w:eastAsia="Amiri" w:cs="Amiri"/>
          <w:color w:val="111111"/>
          <w:sz w:val="28"/>
          <w:sz w:val="28"/>
          <w:szCs w:val="28"/>
          <w:rtl w:val="true"/>
          <w:lang w:bidi="ar-SA"/>
        </w:rPr>
        <w:t xml:space="preserve">، وأنتم أنصار اللّه، وأنتم السّابقون الاوّلون، والسّابقون الآخرون في الدّنيا، والسّابقون في الآخرة إلى الجنّة، قد ضمنّا لكم الجنّة بضمان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أنتم الطيّبون ونساؤكم الطيّبات، كلّ مؤمنة حوراء، وكلّ مؤمن صدّيق، كم مرّة قد 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أبشر وبشّر واستبشر، واللّه 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ساخط على جميع امّته إلاّ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شرفا وإنّ شرف الدين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عروة وإنّ عروة الدين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إماما وإمام الارض أرض يسكن فيها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سيّدا وسيّد المجالس مجالس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شهوة وإنّ شهوة الدّنيا سكنى شيعتنا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ما في الارض منكم ما استكمل أهل خلافكم طيّبات مالهم ومالهم في الآخرة من نصيب، كلّ ناصب وإن 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دعى من مخالف لكم فإجابة دعائه لكم، ومن طلب منكم إلى اللّه حاجة فلزمته</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يستجاب في حقه ولا يتعدّاه الى غيره كما في دعاء الخالف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سأل مسألة</w:t>
      </w:r>
    </w:p>
    <w:p>
      <w:pPr>
        <w:pStyle w:val="BookText"/>
        <w:rPr/>
      </w:pPr>
      <w:r>
        <w:rPr>
          <w:rFonts w:ascii="Amiri" w:hAnsi="Amiri" w:eastAsia="Amiri" w:cs="Amiri"/>
          <w:color w:val="111111"/>
          <w:sz w:val="28"/>
          <w:sz w:val="28"/>
          <w:szCs w:val="28"/>
          <w:rtl w:val="true"/>
          <w:lang w:bidi="ar-SA"/>
        </w:rPr>
        <w:t xml:space="preserve">فلزمته، ومن دعا بدعوة فلزمته، ومن عمل منكم حسنة فلا يحصى تضاعيفها، ومن أساء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يحاجّ عنه،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حجيجه من تبعتها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صائمكم ليرعى في رياض الجنّة، تدعو له الملائكة بالعون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حتّى يفطر، وإنّ حاجّكم ومعتمركم لخاص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وإنّكم جميعا لاهل دعوة اللّه وأهل إجابته وأهل ولايته، لاخوف عليكم ولا حزن، كلّكم في الجنّة فتنافسوا في فضائل الدّرجات، واللّه ما من أحد أقرب من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شيعتنا، ما أحسن صنع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تفتنوا فيشمت بكم عدوّكم ويعلم الناس ذلك لسلّمت عليكم الملائكة قبلا،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Style w:val="FootnoteAnchor"/>
          <w:rtl w:val="true"/>
        </w:rPr>
        <w:footnoteReference w:id="983"/>
      </w:r>
      <w:r>
        <w:rPr>
          <w:rFonts w:ascii="Amiri" w:hAnsi="Amiri" w:eastAsia="Amiri" w:cs="Amiri"/>
          <w:color w:val="111111"/>
          <w:sz w:val="28"/>
          <w:sz w:val="28"/>
          <w:szCs w:val="28"/>
          <w:rtl w:val="true"/>
          <w:lang w:bidi="ar-SA"/>
        </w:rPr>
        <w:t xml:space="preserve">يعني أهل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قبورهم يوم القيامة مشرقة وجوههم، قرّت أعينهم، قد اعطوا الامان، يخاف النّاس ولا يخافون، ويحزن النّاس ولا يحزنون، واللّه ما من عبد منكم يقوم إلى صلاته إلّا وقد اكتنفته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يصلّون عليه ويدعون له حتّى يفرغ من صلاته، ألا وإنّ لكلّ شيء جوهرا وجوهر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وشيعتنا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الحديث عيثم بن أسلم،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لولاكم ما زخرفت الجنّة، واللّه لولاكم ما خلقت حوراء، واللّه لولاكم ما نزلت </w:t>
      </w:r>
    </w:p>
    <w:p>
      <w:pPr>
        <w:pStyle w:val="BookText"/>
        <w:rPr/>
      </w:pPr>
      <w:r>
        <w:rPr>
          <w:rFonts w:ascii="Amiri" w:hAnsi="Amiri" w:eastAsia="Amiri" w:cs="Amiri"/>
          <w:color w:val="111111"/>
          <w:sz w:val="28"/>
          <w:sz w:val="28"/>
          <w:szCs w:val="28"/>
          <w:rtl w:val="true"/>
          <w:lang w:bidi="ar-SA"/>
        </w:rPr>
        <w:t xml:space="preserve">قطر، واللّه لولاكم ما نبتت حبّة، واللّه لولاكم ما قرّت عين، واللّه للّه أشدّ حبّا لكم منّي، فأعينونا على ذلك بالورع والاجتهاد والعمل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لولاكم ما رحم اللّه طفلا ولا رتعت بهيمة</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ابن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عمّي القاسم بن جعفر بن عبداللّه بن جعفر بن محمد بن علي ابن أبي طالب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عبداللّه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ابراهيم بن صالح، عن سلام الحناط، عن هاشم بن سعيد وسليمان الديلمي،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ذلك مع اختلاف في جملة من الالفاظ</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حدثنا عبداللّه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حمران، عن أبيه،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وأبي ذات يوم إلى المسجد فإذا هو باناس من أصحابه بين القبر والمنبر،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w:t>
      </w:r>
    </w:p>
    <w:p>
      <w:pPr>
        <w:pStyle w:val="BookText"/>
        <w:rPr/>
      </w:pPr>
      <w:r>
        <w:rPr>
          <w:rFonts w:ascii="Amiri" w:hAnsi="Amiri" w:eastAsia="Amiri" w:cs="Amiri"/>
          <w:color w:val="111111"/>
          <w:sz w:val="28"/>
          <w:sz w:val="28"/>
          <w:szCs w:val="28"/>
          <w:rtl w:val="true"/>
          <w:lang w:bidi="ar-SA"/>
        </w:rPr>
        <w:t>منهم وسلّم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 ريحكم وأرواحكم فأعينونا على ذلك بورع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ولايتنا لاتنال إلاّ بالورع والاجتهاد، من ائتمّ منكم بقوم فليعمل بعملهم أنتم شيعة اللّه، وأنتم أنصار اللّه، وأنتم السابقون الاوّلون، والسّابقون الآخرون، والسابقون في الدّنيا إلى محبّتنا، والسابقون في الآخرة إلى الجنّة، ضمنت لكم الجنّة بضمان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الطيّبون، ونساؤكم الطيّبات، كلّ مؤمنة حوراء، وكلّ مؤمن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مرّة قال أمير المؤمنين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وبشروا فواللّه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ساخط على امّته إلاّ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شيء عروة وعروة الدين الشيعة</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بين المعقوفتين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شرفا وشرف الدين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سيّدا وسيّد المجالس مجالس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إماما وإمام الارض أرض تسكنها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شهوة وانّ شهوة الدّنيا سكنى شيعتنا فيها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لولا ما في الارض منكم ما استكمل أهل خلافكم طيّبات وما لهم في الأخرة من نصيب، كلّ ناصب وإن تعبّد واجتهد 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لكم مخالفا فاجابة دعائه لكم، ومن طلب منكم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فله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سال منكم مسألة فله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 دعوة فله مائة، ومن عمل حسنة فلا يحصى تضاعفا، ومن أساء سيّئة فمحمّد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على تبعتها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صائمكم ليرتع في رياض الجنّة تدعو له الملائكة بالفوز حتّى يفطر وإنّ حاجّكم ومعتمركم لخاصّة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جميعا لأهل دعوة اللّه وأهل ولايته لاخوف عليكم ولا حزن، كلّكم في الجنّة فتنافسوا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بين المعقوفتين من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الصالحات، واللّه ما أحد أقرب من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 ما أحسن صنع اللّه إليهم لولا أن تفشلوا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ويشمت بكم عدوّكم، ويعظّم الناس ذلك، لسلّمت عليكم الملائكة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أهل ولايتنا من قبورهم يخاف الناس وهم لا يخافون ويحزن الناس وهم لا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حديثه لم يكن بهذا الطول وفي هذه زيادة ليست في ذلك والمعاني متقاربة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حمران،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البقاء البصري ابراهيم ابن الحسن بن ابراهيم الوفا</w:t>
      </w:r>
      <w:r>
        <w:rPr>
          <w:rStyle w:val="FootnoteAnchor"/>
          <w:rtl w:val="true"/>
        </w:rPr>
        <w:footnoteReference w:id="9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محمد بن الحسين </w:t>
      </w:r>
    </w:p>
    <w:p>
      <w:pPr>
        <w:pStyle w:val="BookText"/>
        <w:rPr/>
      </w:pPr>
      <w:r>
        <w:rPr>
          <w:rFonts w:ascii="Amiri" w:hAnsi="Amiri" w:eastAsia="Amiri" w:cs="Amiri"/>
          <w:color w:val="111111"/>
          <w:sz w:val="28"/>
          <w:sz w:val="28"/>
          <w:szCs w:val="28"/>
          <w:rtl w:val="true"/>
          <w:lang w:bidi="ar-SA"/>
        </w:rPr>
        <w:t>ابن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حبشي ابن القوني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عمان</w:t>
      </w:r>
      <w:r>
        <w:rPr>
          <w:rStyle w:val="FootnoteAnchor"/>
          <w:rtl w:val="true"/>
        </w:rPr>
        <w:footnoteReference w:id="992"/>
      </w:r>
      <w:r>
        <w:rPr>
          <w:rFonts w:ascii="Amiri" w:hAnsi="Amiri" w:eastAsia="Amiri" w:cs="Amiri"/>
          <w:color w:val="111111"/>
          <w:sz w:val="28"/>
          <w:sz w:val="28"/>
          <w:szCs w:val="28"/>
          <w:rtl w:val="true"/>
          <w:lang w:bidi="ar-SA"/>
        </w:rPr>
        <w:t xml:space="preserve">بن عبدالكريم،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أبي المسجد فإذا هو باناس من شيعتنا فدنا منهم فسلّم عليهم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لاحبّ ريحكم وأرواحكم، وإنكم لعلى دين اللّه، وما بين أحدكم وبين أن يغتبط بما هو فيه إلاّ أن تبلغ نفسه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فأعينونا بورع واجتهاد ومن يأتمّ منكم بامام فليعمل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شرط اللّه، وأنتم أعوان اللّه، وأنتم أنصار اللّه، وأنتم السّابقون الاوّلون والسّابقون الآخرون، وأنتم السابقون إلى الجنّة، قد ضمنّا لكم الجنان بأمر اللّه</w:t>
      </w:r>
      <w:r>
        <w:rPr>
          <w:rStyle w:val="FootnoteAnchor"/>
          <w:rtl w:val="true"/>
        </w:rPr>
        <w:footnoteReference w:id="993"/>
      </w:r>
      <w:r>
        <w:rPr>
          <w:rFonts w:ascii="Amiri" w:hAnsi="Amiri" w:eastAsia="Amiri" w:cs="Amiri"/>
          <w:color w:val="111111"/>
          <w:sz w:val="28"/>
          <w:sz w:val="28"/>
          <w:szCs w:val="28"/>
          <w:rtl w:val="true"/>
          <w:lang w:bidi="ar-SA"/>
        </w:rPr>
        <w:t>ورسوله، كأنّكم في الجنّة تتنافسون في فضائل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مؤمن منكم صدّيق، وكل مؤمنة منكم حوراء،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قم فاستبشر فاللّه ساخط على الامّة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شرفا وشرف الدّين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عمادا وعماد الدين الشيعة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لكلّ شيء سيّدا وسيّد المجالس مجلس شيعتنا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وإنّ لكلّ شيء شهودا وشهود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سكان شيعتنا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من خالفكم 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وان من دعا منكم فدعاؤه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من سأل منكم حاجة فله بها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يا حبّذا حسن صنع اللّه إليكم، تخرج شيعتنا من قبورهم يوم القيامة مشرقة ألوانهم ووجوههم قد اعطوا الامان، لاخوف عليهم ولا هم يحزنون، واللّه أشدّ حبّا لشيعتنا منّا لهم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الى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كنا بين القبر والمنبر نظر الى ناس من أصحابه، فدنا منهم وسلّم عليهم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احبّ ريحكم وأرواحكم، فأعينونا على ذلك بورع واجتهاد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ولايتنا لا تنال إلّا بالعمل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شيعتنا، فأنتم شرطة اللّه، وأنتم أنصار اللّه، وأنتم السّابقون الاوّلون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الآخرون، السابقون في الدّنيا إلى الخير، والسابقون في الآخرة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لكم الجنّة بضمان </w:t>
      </w:r>
    </w:p>
    <w:p>
      <w:pPr>
        <w:pStyle w:val="BookText"/>
        <w:rPr/>
      </w:pPr>
      <w:r>
        <w:rPr>
          <w:rFonts w:ascii="Amiri" w:hAnsi="Amiri" w:eastAsia="Amiri" w:cs="Amiri"/>
          <w:color w:val="111111"/>
          <w:sz w:val="28"/>
          <w:sz w:val="28"/>
          <w:szCs w:val="28"/>
          <w:rtl w:val="true"/>
          <w:lang w:bidi="ar-SA"/>
        </w:rPr>
        <w:t xml:space="preserve">اللّه، وضمان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على درج الجنّة اكثر أرواحا</w:t>
      </w:r>
      <w:r>
        <w:rPr>
          <w:rStyle w:val="FootnoteAnchor"/>
          <w:rtl w:val="true"/>
        </w:rPr>
        <w:footnoteReference w:id="998"/>
      </w:r>
      <w:r>
        <w:rPr>
          <w:rFonts w:ascii="Amiri" w:hAnsi="Amiri" w:eastAsia="Amiri" w:cs="Amiri"/>
          <w:color w:val="111111"/>
          <w:sz w:val="28"/>
          <w:sz w:val="28"/>
          <w:szCs w:val="28"/>
          <w:rtl w:val="true"/>
          <w:lang w:bidi="ar-SA"/>
        </w:rPr>
        <w:t>منكم، وانكم لفي الجنة فتنافسوا في الدرجات، أنتم الطيّبون، ونساؤكم الطيبات، كل مؤمنة حوراء عينا، وكل مؤمن صديقكم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فواللّه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راض عنكم أيّها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لكلّ شيء ذروة، وذروة الاسلام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لكلّ شيء دعامة، ودعامة الاسلام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لكلّ شيء شرفا، وشرف الاسلام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لكلّ شيء سيّدا، وسيّد المجالس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لكلّ شيء أمانا، وأمان الارض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من في الارض منكم ما استكمل أهل خلافكم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الطيّبات، مالهم في الدّنيا وما في الآخرة نصيب، كل ناصب وان تعبّد واجتهد 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عن عليّ بن الحسن التيمي، عن محمّد بن عبداللّه، عن زرارة،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المؤمن لاخيه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خرج من ولايته</w:t>
      </w:r>
      <w:r>
        <w:rPr>
          <w:rStyle w:val="FootnoteAnchor"/>
          <w:rtl w:val="true"/>
        </w:rPr>
        <w:footnoteReference w:id="1000"/>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كفر </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1001"/>
      </w:r>
      <w:r>
        <w:rPr>
          <w:rFonts w:ascii="Amiri" w:hAnsi="Amiri" w:eastAsia="Amiri" w:cs="Amiri"/>
          <w:color w:val="111111"/>
          <w:sz w:val="28"/>
          <w:sz w:val="28"/>
          <w:szCs w:val="28"/>
          <w:rtl w:val="true"/>
          <w:lang w:bidi="ar-SA"/>
        </w:rPr>
        <w:t xml:space="preserve">لانّه لايقبل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عملا في تثريب على مؤمن نصيحة</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يقبل من مؤمن عملا وهو يضمر في قلبه على المؤمن سوء، لو كشف الغطاء عن الناس فنظروا إلى وصل ما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المؤمن خضعت للمؤمنين رقابهم وتسهّلت لهم امورهم ولانت لهم طاعتهم، ولو نظروا إلى مردود الاعمال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لرجل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الطيّبون ونساؤكم الطيّبات، كلّ مؤمنة حوراء عيناء وكلّ مؤمن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أقرب الخلق من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بعدنا، وما من شيعتنا أحد يقوم إلى الصلاة إلاّ اكتنفته فيها عدد من خالفه من الملائكة يصلّون عليه جماعة</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يفرغ من صلاته، وإنّ الصائم منكم ليرتع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رياض الجنّة، تدعو له</w:t>
      </w:r>
    </w:p>
    <w:p>
      <w:pPr>
        <w:pStyle w:val="BookText"/>
        <w:rPr/>
      </w:pPr>
      <w:r>
        <w:rPr>
          <w:rFonts w:ascii="Amiri" w:hAnsi="Amiri" w:eastAsia="Amiri" w:cs="Amiri"/>
          <w:color w:val="111111"/>
          <w:sz w:val="28"/>
          <w:sz w:val="28"/>
          <w:szCs w:val="28"/>
          <w:rtl w:val="true"/>
          <w:lang w:bidi="ar-SA"/>
        </w:rPr>
        <w:t>الملائكة حتّى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تحيّة اللّه بسلامه وأهل اثرة اللّه برحمته</w:t>
      </w:r>
      <w:r>
        <w:rPr>
          <w:rStyle w:val="FootnoteAnchor"/>
          <w:rtl w:val="true"/>
        </w:rPr>
        <w:footnoteReference w:id="1004"/>
      </w:r>
      <w:r>
        <w:rPr>
          <w:rFonts w:ascii="Amiri" w:hAnsi="Amiri" w:eastAsia="Amiri" w:cs="Amiri"/>
          <w:color w:val="111111"/>
          <w:sz w:val="28"/>
          <w:sz w:val="28"/>
          <w:szCs w:val="28"/>
          <w:rtl w:val="true"/>
          <w:lang w:bidi="ar-SA"/>
        </w:rPr>
        <w:t xml:space="preserve">وأهل توفيق اللّه بعصمته وأهل دعوة اللّه بطاعته، لا حساب عليكم ولا خوف ولا حزن، أنتم للجنّة والجنّة لكم، أسماؤكم عندنا الصالحون والمصلحون، وأنتم أهل الرّضا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برضاه عنكم والملائكة إخوانكم في الخير فإذا جهدتم</w:t>
      </w:r>
      <w:r>
        <w:rPr>
          <w:rStyle w:val="FootnoteAnchor"/>
          <w:rtl w:val="true"/>
        </w:rPr>
        <w:footnoteReference w:id="1005"/>
      </w:r>
      <w:r>
        <w:rPr>
          <w:rFonts w:ascii="Amiri" w:hAnsi="Amiri" w:eastAsia="Amiri" w:cs="Amiri"/>
          <w:color w:val="111111"/>
          <w:sz w:val="28"/>
          <w:sz w:val="28"/>
          <w:szCs w:val="28"/>
          <w:rtl w:val="true"/>
          <w:lang w:bidi="ar-SA"/>
        </w:rPr>
        <w:t>ادعوا وإذا غفلتم اجهدوا وأنتم خير البريّة، دياركم لكم جنّة</w:t>
      </w:r>
      <w:r>
        <w:rPr>
          <w:rStyle w:val="FootnoteAnchor"/>
          <w:rtl w:val="true"/>
        </w:rPr>
        <w:footnoteReference w:id="1006"/>
      </w:r>
      <w:r>
        <w:rPr>
          <w:rFonts w:ascii="Amiri" w:hAnsi="Amiri" w:eastAsia="Amiri" w:cs="Amiri"/>
          <w:color w:val="111111"/>
          <w:sz w:val="28"/>
          <w:sz w:val="28"/>
          <w:szCs w:val="28"/>
          <w:rtl w:val="true"/>
          <w:lang w:bidi="ar-SA"/>
        </w:rPr>
        <w:t>وقبوركم لكم جنّة، للجنّة خلقتم وفي الجنّة نعيمكم وإلى الجنّة تصيرون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والحسين بن سعيد جميعا، عن النضر بن سويد، عن يحيي الحلبيّ، عن عبداللّه بن مسكان،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أحد من الناس أحبّ إليّ منكم، وإنّ الناس سلكوا سبلا شتّى، فمنهم من أخذ برأيه، ومنهم من اتّبع هواه، ومنهم من اتّبع الرّواية، وإنّكم أخذتم بأمر له أصل، فعليكم با لورع والاجتهاد، واشهدوا الجنائز، وعودوا المرضى، </w:t>
      </w:r>
    </w:p>
    <w:p>
      <w:pPr>
        <w:pStyle w:val="BookText"/>
        <w:rPr/>
      </w:pPr>
      <w:r>
        <w:rPr>
          <w:rFonts w:ascii="Amiri" w:hAnsi="Amiri" w:eastAsia="Amiri" w:cs="Amiri"/>
          <w:color w:val="111111"/>
          <w:sz w:val="28"/>
          <w:sz w:val="28"/>
          <w:szCs w:val="28"/>
          <w:rtl w:val="true"/>
          <w:lang w:bidi="ar-SA"/>
        </w:rPr>
        <w:t>واحضروا مع قومكم في مساجدهم للصلاة</w:t>
      </w:r>
      <w:r>
        <w:rPr>
          <w:rStyle w:val="FootnoteAnchor"/>
          <w:rtl w:val="true"/>
        </w:rPr>
        <w:footnoteReference w:id="1008"/>
      </w:r>
      <w:r>
        <w:rPr>
          <w:rFonts w:ascii="Amiri" w:hAnsi="Amiri" w:eastAsia="Amiri" w:cs="Amiri"/>
          <w:color w:val="111111"/>
          <w:sz w:val="28"/>
          <w:sz w:val="28"/>
          <w:szCs w:val="28"/>
          <w:rtl w:val="true"/>
          <w:lang w:bidi="ar-SA"/>
        </w:rPr>
        <w:t>أما يستحيى الرّجل منكم أن يعرف جاره حقّه ولا يعرف حقّ جاره؟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حمزة بن عبداللّه، عن إسحاق بن عمّار، عن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 ريحكم وأرواحكم ورؤيتكم وزيارتكم وإنّي لعلى دين اللّه، ودين ملائكته، فأعينوا على ذلك بورع، أنا في المدينة بمنزلة الشعيرة</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في المدينة بمنزلة 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المكان أو الانسان الذي جعل علما لطاعة اللّه تعالى، وهي الامامة التي أمر اللّه سبحانه الناس بالاعتقاد بها، والاقتداء بالائمة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أتقلقل حتّى أرى الرجل منكم فأستريح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3626_138893"/>
    </w:p>
    <w:p>
      <w:pPr>
        <w:pStyle w:val="BookText"/>
        <w:rPr/>
      </w:pPr>
      <w:bookmarkEnd w:id="355"/>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صالح بن السنديّ، عن جعفر بن بشير، 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ونحن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إنّي لأحبّ رؤيتكم وأشتاق إلى حديثكم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64093_3830689328"/>
      <w:bookmarkStart w:id="357" w:name="_Toc127"/>
      <w:bookmarkEnd w:id="356"/>
      <w:r>
        <w:rPr>
          <w:rtl w:val="true"/>
        </w:rPr>
        <w:t xml:space="preserve">باب </w:t>
      </w:r>
      <w:r>
        <w:rPr>
          <w:rtl w:val="true"/>
        </w:rPr>
        <w:t>(</w:t>
      </w:r>
      <w:r>
        <w:rPr/>
        <w:t>31</w:t>
      </w:r>
      <w:r>
        <w:rPr>
          <w:rtl w:val="true"/>
        </w:rPr>
        <w:t xml:space="preserve">) </w:t>
      </w:r>
      <w:r>
        <w:rPr>
          <w:rtl w:val="true"/>
        </w:rPr>
        <w:t>شفاعة السيدة فاطمة الزهراء عليها السّلام للشيعة والمحبّين</w:t>
      </w:r>
      <w:bookmarkEnd w:id="357"/>
    </w:p>
    <w:p>
      <w:pPr>
        <w:pStyle w:val="BookText"/>
        <w:rPr/>
      </w:pP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حتّى تمرّ بنت حبيب اللّه إلى قصرها، فتمرّ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ريطتان</w:t>
      </w:r>
      <w:r>
        <w:rPr>
          <w:rStyle w:val="FootnoteAnchor"/>
          <w:rtl w:val="true"/>
        </w:rPr>
        <w:footnoteReference w:id="10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خضراوان حواليها سبعون ألف حوراء، فاذا بلغت إلى باب قصرها وجدت الحسن قائما والحسين نائما مقطوع الرأس فتقول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إنّ امّة أبيك قتلوه وقطعوا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 اللّه إنّي إنّما أريتك ما فعلت به امّة أبيك أنّي ادّخرت لك عندي تعزية بمصيبتك فيه وإنّي جعلت تعزيتك اليوم أنّي لا أنظر في محاسبة العباد حتّى تدخلي الجنّة أنت وذرّيّتك </w:t>
      </w:r>
      <w:bookmarkStart w:id="358" w:name="pg13626_138894"/>
    </w:p>
    <w:p>
      <w:pPr>
        <w:pStyle w:val="BookText"/>
        <w:rPr/>
      </w:pPr>
      <w:bookmarkEnd w:id="358"/>
      <w:r>
        <w:rPr>
          <w:rFonts w:ascii="Amiri" w:hAnsi="Amiri" w:eastAsia="Amiri" w:cs="Amiri"/>
          <w:color w:val="111111"/>
          <w:sz w:val="28"/>
          <w:sz w:val="28"/>
          <w:szCs w:val="28"/>
          <w:rtl w:val="true"/>
          <w:lang w:bidi="ar-SA"/>
        </w:rPr>
        <w:t xml:space="preserve">وشيعتك ومن أولاكم معروفا ممّن ليس هو من شيعتك قبل أن أنظر في محاسبة العباد، فتدخل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الجنّة وذرّيتها وشيعتها ومن أولاها معروفا ممّن ليس من شيعتها 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هي واللّه فاطمة وذريّتها وشيعتها ومن أولاهم معروفا وليس هو من شيعتها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664095_3830689328"/>
      <w:bookmarkStart w:id="360" w:name="_Toc128"/>
      <w:bookmarkEnd w:id="359"/>
      <w:r>
        <w:rPr>
          <w:rtl w:val="true"/>
        </w:rPr>
        <w:t xml:space="preserve">باب </w:t>
      </w:r>
      <w:r>
        <w:rPr>
          <w:rtl w:val="true"/>
        </w:rPr>
        <w:t>(</w:t>
      </w:r>
      <w:r>
        <w:rPr/>
        <w:t>32</w:t>
      </w:r>
      <w:r>
        <w:rPr>
          <w:rtl w:val="true"/>
        </w:rPr>
        <w:t xml:space="preserve">) </w:t>
      </w:r>
      <w:r>
        <w:rPr>
          <w:rtl w:val="true"/>
        </w:rPr>
        <w:t>الشيعة وحلاوة الإيمان</w:t>
      </w:r>
      <w:bookmarkEnd w:id="360"/>
    </w:p>
    <w:p>
      <w:pPr>
        <w:pStyle w:val="BookText"/>
        <w:rPr/>
      </w:pPr>
      <w:r>
        <w:rPr>
          <w:rFonts w:eastAsia="Amiri" w:cs="Amiri" w:ascii="Amiri" w:hAnsi="Amiri"/>
          <w:color w:val="111111"/>
          <w:sz w:val="28"/>
          <w:szCs w:val="28"/>
          <w:lang w:bidi="ar-SA"/>
        </w:rPr>
        <w:t>7281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الدّوانيقي بالحيرة أيّام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بال الرجل من شيعتكم يستخرج ما في جوفه في مجلس واحد حتّى يعرف مذهبه؟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لحلاوة الايمان في صدورهم، من حلاوته يبدونه تبدّيا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361" w:name="pg13626_138895"/>
    </w:p>
    <w:p>
      <w:pPr>
        <w:pStyle w:val="Heading3"/>
        <w:numPr>
          <w:ilvl w:val="2"/>
          <w:numId w:val="1"/>
        </w:numPr>
        <w:rPr/>
      </w:pPr>
      <w:bookmarkStart w:id="362" w:name="__RefHeading___Toc664097_3830689328"/>
      <w:bookmarkStart w:id="363" w:name="_Toc129"/>
      <w:bookmarkEnd w:id="361"/>
      <w:bookmarkEnd w:id="362"/>
      <w:r>
        <w:rPr>
          <w:rtl w:val="true"/>
        </w:rPr>
        <w:t xml:space="preserve">باب </w:t>
      </w:r>
      <w:r>
        <w:rPr>
          <w:rtl w:val="true"/>
        </w:rPr>
        <w:t>(</w:t>
      </w:r>
      <w:r>
        <w:rPr/>
        <w:t>33</w:t>
      </w:r>
      <w:r>
        <w:rPr>
          <w:rtl w:val="true"/>
        </w:rPr>
        <w:t xml:space="preserve">) </w:t>
      </w:r>
      <w:r>
        <w:rPr>
          <w:rtl w:val="true"/>
        </w:rPr>
        <w:t>من مات على الولاية مات شهيدا</w:t>
      </w:r>
      <w:bookmarkEnd w:id="363"/>
    </w:p>
    <w:p>
      <w:pPr>
        <w:pStyle w:val="BookText"/>
        <w:rPr/>
      </w:pPr>
      <w:r>
        <w:rPr>
          <w:rFonts w:eastAsia="Amiri" w:cs="Amiri" w:ascii="Amiri" w:hAnsi="Amiri"/>
          <w:color w:val="111111"/>
          <w:sz w:val="28"/>
          <w:szCs w:val="28"/>
          <w:lang w:bidi="ar-SA"/>
        </w:rPr>
        <w:t>7282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والحسين بن سعيد جميعا، عن النضر بن سويد، عن يحيى الحلبيّ،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أرأيت الرادّ عليّ هذا الامر فهو كالرادّ عليكم؟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من ردّ عليك هذا الامر فهو كالرّادّ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إنّ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الامر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على فراشه؟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وإن مات على فراشه حيّ عند ربّه يرزق</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صاحب كتاب البشارات،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الامر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مات على فراشه؟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على فراشه، فانّه حيّ يرزق</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والحسين بن سعيد جميعا، عن النضر بن سويد، عن يحيي الحلبي،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أما ترضون أن تقيموا الصلاة وتؤتوا الزّكاة وتكفّوا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ائتمّوا بإمام في الدّنيا إلاّ جاء يوم القيامة يلعنهم ويلعنونه إلاّ أنتم ومن كان على مثل حالكم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واللّه منكم على هذا الامر لشهيد بمنزلة الضارب بسيفه في سبيل اللّه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مالك بن الجهني،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أما ترضون أن تقيموا الصّلاة، وتؤدّوا الزّكاة، وتكفّوا أيديكم، وتدخلوا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إنّه ليس من قوم ائتمّوا بامام في دار الدّنيا إلّا جاء يوم القيامة يلعنهم ويلعنونه إلاّ أنتم، ومن كان بمثل حالكم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الميّت منكم على هذا الامر شهيد بمنزلة الضارب بسيفه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عنده ذات يوم جالس وأنا احدّث نفسي بشيء من فضلهم،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شيعتنا، لا تظنّنّ أنّك مفرط في أمرنا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مالك إنّه لايقدر على صفة اللّه أحد، فكما لايقدر على صفة اللّه كذلك لايقدر على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لايقدر على صفة الرسول فكذلك لا يقدر على صفتنا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لايقدر </w:t>
      </w:r>
      <w:bookmarkStart w:id="364" w:name="pg13626_138897"/>
    </w:p>
    <w:p>
      <w:pPr>
        <w:pStyle w:val="BookText"/>
        <w:rPr/>
      </w:pPr>
      <w:bookmarkEnd w:id="364"/>
      <w:r>
        <w:rPr>
          <w:rFonts w:ascii="IRNazanin" w:hAnsi="IRNazanin" w:eastAsia="IRNazanin"/>
          <w:color w:val="111111"/>
          <w:sz w:val="28"/>
          <w:sz w:val="28"/>
          <w:szCs w:val="28"/>
          <w:rtl w:val="true"/>
          <w:lang w:bidi="fa-IR"/>
        </w:rPr>
        <w:t>على صفتنا</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كذلك لايقدر على صفة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إنّ المؤمن ليلقى أخاه فيصافحه فلا يزال اللّه ينظر إليهما والذّنوب تتحاتّ عن وجوههما حتّى يتفرّقا وإنّه لا يقدر على صفة من 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تطعم النار من يصف هذا الامر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664099_3830689328"/>
      <w:bookmarkStart w:id="366" w:name="_Toc130"/>
      <w:bookmarkEnd w:id="365"/>
      <w:r>
        <w:rPr>
          <w:rtl w:val="true"/>
        </w:rPr>
        <w:t xml:space="preserve">باب </w:t>
      </w:r>
      <w:r>
        <w:rPr>
          <w:rtl w:val="true"/>
        </w:rPr>
        <w:t>(</w:t>
      </w:r>
      <w:r>
        <w:rPr/>
        <w:t>34</w:t>
      </w:r>
      <w:r>
        <w:rPr>
          <w:rtl w:val="true"/>
        </w:rPr>
        <w:t xml:space="preserve">) </w:t>
      </w:r>
      <w:r>
        <w:rPr>
          <w:rtl w:val="true"/>
        </w:rPr>
        <w:t>الشيعة أهل الورع</w:t>
      </w:r>
      <w:bookmarkEnd w:id="366"/>
    </w:p>
    <w:p>
      <w:pPr>
        <w:pStyle w:val="BookText"/>
        <w:rPr/>
      </w:pP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ظلم الناس، ولن ينال ولايتنا الاّ بالورع</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أصحابي فانظر من اشتدّ ورعه، وخاف خالقه، ورجا ثوابه، فإذا رأيت هؤلاء فهم أصحابي</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367" w:name="pg13626_138898"/>
    </w:p>
    <w:p>
      <w:pPr>
        <w:pStyle w:val="Heading3"/>
        <w:numPr>
          <w:ilvl w:val="2"/>
          <w:numId w:val="1"/>
        </w:numPr>
        <w:rPr/>
      </w:pPr>
      <w:bookmarkStart w:id="368" w:name="__RefHeading___Toc664101_3830689328"/>
      <w:bookmarkStart w:id="369" w:name="_Toc131"/>
      <w:bookmarkEnd w:id="367"/>
      <w:bookmarkEnd w:id="368"/>
      <w:r>
        <w:rPr>
          <w:rtl w:val="true"/>
        </w:rPr>
        <w:t xml:space="preserve">باب </w:t>
      </w:r>
      <w:r>
        <w:rPr>
          <w:rtl w:val="true"/>
        </w:rPr>
        <w:t>(</w:t>
      </w:r>
      <w:r>
        <w:rPr/>
        <w:t>35</w:t>
      </w:r>
      <w:r>
        <w:rPr>
          <w:rtl w:val="true"/>
        </w:rPr>
        <w:t xml:space="preserve">) </w:t>
      </w:r>
      <w:r>
        <w:rPr>
          <w:rtl w:val="true"/>
        </w:rPr>
        <w:t>الشّيعة مع الأئمّة الطّاهرين في الآخرة</w:t>
      </w:r>
      <w:bookmarkEnd w:id="369"/>
    </w:p>
    <w:p>
      <w:pPr>
        <w:pStyle w:val="BookText"/>
        <w:rPr/>
      </w:pP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الكسائيّ معنعنا، عن حنان بن سدير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كتفه مطرف</w:t>
      </w:r>
      <w:r>
        <w:rPr>
          <w:rStyle w:val="FootnoteAnchor"/>
          <w:rtl w:val="true"/>
        </w:rPr>
        <w:footnoteReference w:id="1025"/>
      </w:r>
      <w:r>
        <w:rPr>
          <w:rFonts w:ascii="Amiri" w:hAnsi="Amiri" w:eastAsia="Amiri" w:cs="Amiri"/>
          <w:color w:val="111111"/>
          <w:sz w:val="28"/>
          <w:sz w:val="28"/>
          <w:szCs w:val="28"/>
          <w:rtl w:val="true"/>
          <w:lang w:bidi="ar-SA"/>
        </w:rPr>
        <w:t>من خزّ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يثبت اللّه شيعتكم على محبّتكم أهل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يؤمن قلبك؟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إلاّ أنّ في قلبي قرحة، ثمّ قال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ببيضة فأتاه ببيضة بيضاء فوضعها على النار حتّى نضجت ثمّ أهوى بالقشر في 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أنّه إذا كان يوم القيامة هوي مبغضونا في النار هكذا ثمّ أخرج صفرتها 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لصفوة اللّه كما هذه الصفرة صفوة هذه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بخاتم فضّة فخالط الصفرة مع البياض والبياض مع الصفرة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كان شيعتنا هكذا بنا مختلطين وشبّك بين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w:t>
      </w:r>
    </w:p>
    <w:p>
      <w:pPr>
        <w:pStyle w:val="BookText"/>
        <w:rPr/>
      </w:pPr>
      <w:r>
        <w:rPr>
          <w:rFonts w:ascii="Amiri" w:hAnsi="Amiri" w:eastAsia="Amiri" w:cs="Amiri"/>
          <w:color w:val="111111"/>
          <w:sz w:val="28"/>
          <w:sz w:val="28"/>
          <w:szCs w:val="28"/>
          <w:rtl w:val="true"/>
          <w:lang w:bidi="ar-SA"/>
        </w:rPr>
        <w:t>عبداللّه نعزيه بابنه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تفزعون لفزعنا، وتفرحون لفرحنا، أما يحسبكم اذا نادى منادي عدل من ربكم أن يكون كل قوم مع من تولّوا في دنياهم، فنفزع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وتفزعون إلينا؟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يمينا وشمالا ولزمتم بني نبيّكم فأبشروا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لارجو أن لايجعلنا اللّه وإياهم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الفضل، عن الحسن بن محبوب،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حمزة الثماليّ؟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إليه فأقرئه منّي السلام وأعلمه أنّه يموت في شهر كذا 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انس وكان لكم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عندنا خير لكم من شيعتكم معكم؟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خاف اللّه وراقب نبيّه، وتوقّى الذنوب، فإذا هو </w:t>
      </w:r>
      <w:bookmarkStart w:id="370" w:name="pg13626_138900"/>
    </w:p>
    <w:p>
      <w:pPr>
        <w:pStyle w:val="BookText"/>
        <w:rPr/>
      </w:pPr>
      <w:bookmarkEnd w:id="370"/>
      <w:r>
        <w:rPr>
          <w:rFonts w:ascii="Amiri" w:hAnsi="Amiri" w:eastAsia="Amiri" w:cs="Amiri"/>
          <w:color w:val="111111"/>
          <w:sz w:val="28"/>
          <w:sz w:val="28"/>
          <w:szCs w:val="28"/>
          <w:rtl w:val="true"/>
          <w:lang w:bidi="ar-SA"/>
        </w:rPr>
        <w:t>فعل كان معنا في درجاتنا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تلك السنة فما لبث أبو حمزة إلاّ يسيرا حتّى توفّي</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664103_3830689328"/>
      <w:bookmarkStart w:id="372" w:name="_Toc132"/>
      <w:bookmarkEnd w:id="371"/>
      <w:r>
        <w:rPr>
          <w:rtl w:val="true"/>
        </w:rPr>
        <w:t xml:space="preserve">باب </w:t>
      </w:r>
      <w:r>
        <w:rPr>
          <w:rtl w:val="true"/>
        </w:rPr>
        <w:t>(</w:t>
      </w:r>
      <w:r>
        <w:rPr/>
        <w:t>36</w:t>
      </w:r>
      <w:r>
        <w:rPr>
          <w:rtl w:val="true"/>
        </w:rPr>
        <w:t>) «</w:t>
      </w:r>
      <w:r>
        <w:rPr>
          <w:rtl w:val="true"/>
        </w:rPr>
        <w:t>حبّبونا إلى الناس</w:t>
      </w:r>
      <w:r>
        <w:rPr>
          <w:rtl w:val="true"/>
        </w:rPr>
        <w:t>»</w:t>
      </w:r>
      <w:bookmarkEnd w:id="37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حبّبنا إلى الناس ولم يبغّضنا إليهم، أما واللّه لو يروون</w:t>
      </w:r>
      <w:r>
        <w:rPr>
          <w:rStyle w:val="FootnoteAnchor"/>
          <w:rtl w:val="true"/>
        </w:rPr>
        <w:footnoteReference w:id="1031"/>
      </w:r>
      <w:r>
        <w:rPr>
          <w:rFonts w:ascii="Amiri" w:hAnsi="Amiri" w:eastAsia="Amiri" w:cs="Amiri"/>
          <w:color w:val="111111"/>
          <w:sz w:val="28"/>
          <w:sz w:val="28"/>
          <w:szCs w:val="28"/>
          <w:rtl w:val="true"/>
          <w:lang w:bidi="ar-SA"/>
        </w:rPr>
        <w:t>محاسن كلامنا لكانوا به أعزّ وما استطاع أحد أن يتعلّق عليهم بشيء ولكن أحدهم يسمع الكلمة فيحطّ إليها عشرا</w:t>
      </w:r>
      <w:r>
        <w:rPr>
          <w:rStyle w:val="FootnoteAnchor"/>
          <w:rtl w:val="true"/>
        </w:rPr>
        <w:footnoteReference w:id="1032"/>
      </w:r>
      <w:r>
        <w:rPr>
          <w:rFonts w:ascii="IRNazanin" w:hAnsi="IRNazanin" w:eastAsia="IRNazanin"/>
          <w:color w:val="111111"/>
          <w:sz w:val="28"/>
          <w:sz w:val="28"/>
          <w:szCs w:val="28"/>
          <w:rtl w:val="true"/>
          <w:lang w:bidi="fa-IR"/>
        </w:rPr>
        <w:t>و</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373" w:name="pg13626_138901"/>
    </w:p>
    <w:p>
      <w:pPr>
        <w:pStyle w:val="Heading3"/>
        <w:numPr>
          <w:ilvl w:val="2"/>
          <w:numId w:val="1"/>
        </w:numPr>
        <w:rPr/>
      </w:pPr>
      <w:bookmarkStart w:id="374" w:name="__RefHeading___Toc664105_3830689328"/>
      <w:bookmarkStart w:id="375" w:name="_Toc133"/>
      <w:bookmarkEnd w:id="373"/>
      <w:bookmarkEnd w:id="374"/>
      <w:r>
        <w:rPr>
          <w:rtl w:val="true"/>
        </w:rPr>
        <w:t xml:space="preserve">باب </w:t>
      </w:r>
      <w:r>
        <w:rPr>
          <w:rtl w:val="true"/>
        </w:rPr>
        <w:t>(</w:t>
      </w:r>
      <w:r>
        <w:rPr/>
        <w:t>37</w:t>
      </w:r>
      <w:r>
        <w:rPr>
          <w:rtl w:val="true"/>
        </w:rPr>
        <w:t xml:space="preserve">) </w:t>
      </w:r>
      <w:r>
        <w:rPr>
          <w:rtl w:val="true"/>
        </w:rPr>
        <w:t>الولاية خير من المال</w:t>
      </w:r>
      <w:bookmarkEnd w:id="375"/>
    </w:p>
    <w:p>
      <w:pPr>
        <w:pStyle w:val="BookText"/>
        <w:rPr/>
      </w:pP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عبدالحميد العطار، عن يونس بن يعقوب، عن عمر أخي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إنسان ستّمائة درهم أو سبعمائة درهم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جوالقي فلمّا انتهيت إلى الحفيرة</w:t>
      </w:r>
      <w:r>
        <w:rPr>
          <w:rStyle w:val="FootnoteAnchor"/>
          <w:rtl w:val="true"/>
        </w:rPr>
        <w:footnoteReference w:id="1034"/>
      </w:r>
      <w:r>
        <w:rPr>
          <w:rFonts w:ascii="Amiri" w:hAnsi="Amiri" w:eastAsia="Amiri" w:cs="Amiri"/>
          <w:color w:val="111111"/>
          <w:sz w:val="28"/>
          <w:sz w:val="28"/>
          <w:szCs w:val="28"/>
          <w:rtl w:val="true"/>
          <w:lang w:bidi="ar-SA"/>
        </w:rPr>
        <w:t>شقّ جوالقي وذهب بجميع ما فيه ووافقت</w:t>
      </w:r>
      <w:r>
        <w:rPr>
          <w:rStyle w:val="FootnoteAnchor"/>
          <w:rtl w:val="true"/>
        </w:rPr>
        <w:footnoteReference w:id="1035"/>
      </w:r>
      <w:r>
        <w:rPr>
          <w:rFonts w:ascii="Amiri" w:hAnsi="Amiri" w:eastAsia="Amiri" w:cs="Amiri"/>
          <w:color w:val="111111"/>
          <w:sz w:val="28"/>
          <w:sz w:val="28"/>
          <w:szCs w:val="28"/>
          <w:rtl w:val="true"/>
          <w:lang w:bidi="ar-SA"/>
        </w:rPr>
        <w:t>عامل المدينة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شقّت زاملتك</w:t>
      </w:r>
      <w:r>
        <w:rPr>
          <w:rStyle w:val="FootnoteAnchor"/>
          <w:rtl w:val="true"/>
        </w:rPr>
        <w:footnoteReference w:id="1036"/>
      </w:r>
      <w:r>
        <w:rPr>
          <w:rFonts w:ascii="Amiri" w:hAnsi="Amiri" w:eastAsia="Amiri" w:cs="Amiri"/>
          <w:color w:val="111111"/>
          <w:sz w:val="28"/>
          <w:sz w:val="28"/>
          <w:szCs w:val="28"/>
          <w:rtl w:val="true"/>
          <w:lang w:bidi="ar-SA"/>
        </w:rPr>
        <w:t>وذهب بمتاعك؟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قدمنا المدينة فأتنا حتّى اعوضك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المدينة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شقّت زاملتك وذهب بمتاعك؟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اللّه</w:t>
      </w:r>
      <w:r>
        <w:rPr>
          <w:rStyle w:val="FootnoteAnchor"/>
          <w:rtl w:val="true"/>
        </w:rPr>
        <w:footnoteReference w:id="1037"/>
      </w:r>
      <w:r>
        <w:rPr>
          <w:rFonts w:ascii="Amiri" w:hAnsi="Amiri" w:eastAsia="Amiri" w:cs="Amiri"/>
          <w:color w:val="111111"/>
          <w:sz w:val="28"/>
          <w:sz w:val="28"/>
          <w:szCs w:val="28"/>
          <w:rtl w:val="true"/>
          <w:lang w:bidi="ar-SA"/>
        </w:rPr>
        <w:t xml:space="preserve">خير ممّا اخذ منك،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ناقته</w:t>
      </w:r>
      <w:r>
        <w:rPr>
          <w:rStyle w:val="FootnoteAnchor"/>
          <w:rtl w:val="true"/>
        </w:rPr>
        <w:footnoteReference w:id="1038"/>
      </w:r>
      <w:r>
        <w:rPr>
          <w:rFonts w:ascii="Amiri" w:hAnsi="Amiri" w:eastAsia="Amiri" w:cs="Amiri"/>
          <w:color w:val="111111"/>
          <w:sz w:val="28"/>
          <w:sz w:val="28"/>
          <w:szCs w:val="28"/>
          <w:rtl w:val="true"/>
          <w:lang w:bidi="ar-SA"/>
        </w:rPr>
        <w:t>فقال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عن السماء ولا يخبرنا عن ناقته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ناقتك في وادي كذا وكذا ملفوف خطامها بشجرة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w:t>
      </w:r>
      <w:bookmarkStart w:id="376" w:name="pg13626_138902"/>
    </w:p>
    <w:p>
      <w:pPr>
        <w:pStyle w:val="BookText"/>
        <w:rPr/>
      </w:pPr>
      <w:bookmarkEnd w:id="376"/>
      <w:r>
        <w:rPr>
          <w:rFonts w:ascii="Amiri" w:hAnsi="Amiri" w:eastAsia="Amiri" w:cs="Amiri"/>
          <w:color w:val="111111"/>
          <w:sz w:val="28"/>
          <w:sz w:val="28"/>
          <w:szCs w:val="28"/>
          <w:rtl w:val="true"/>
          <w:lang w:bidi="ar-SA"/>
        </w:rPr>
        <w:t>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أكثرتم عليّ في ناقتي، ألا وما أعطاني اللّه</w:t>
      </w:r>
      <w:r>
        <w:rPr>
          <w:rStyle w:val="FootnoteAnchor"/>
          <w:rtl w:val="true"/>
        </w:rPr>
        <w:footnoteReference w:id="1039"/>
      </w:r>
      <w:r>
        <w:rPr>
          <w:rFonts w:ascii="Amiri" w:hAnsi="Amiri" w:eastAsia="Amiri" w:cs="Amiri"/>
          <w:color w:val="111111"/>
          <w:sz w:val="28"/>
          <w:sz w:val="28"/>
          <w:szCs w:val="28"/>
          <w:rtl w:val="true"/>
          <w:lang w:bidi="ar-SA"/>
        </w:rPr>
        <w:t>خير ممّا أخذ منّي، ألا وإنّ ناقتي في وادي كذا وكذا ملفوف خطامها بشجرة كذا وكذا، فابتدرها الناس</w:t>
      </w:r>
      <w:r>
        <w:rPr>
          <w:rStyle w:val="FootnoteAnchor"/>
          <w:rtl w:val="true"/>
        </w:rPr>
        <w:footnoteReference w:id="1040"/>
      </w:r>
      <w:r>
        <w:rPr>
          <w:rFonts w:ascii="Amiri" w:hAnsi="Amiri" w:eastAsia="Amiri" w:cs="Amiri"/>
          <w:color w:val="111111"/>
          <w:sz w:val="28"/>
          <w:sz w:val="28"/>
          <w:szCs w:val="28"/>
          <w:rtl w:val="true"/>
          <w:lang w:bidi="ar-SA"/>
        </w:rPr>
        <w:t xml:space="preserve">فوجدوها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عامل المدينة فتنجز منه ما وعدك فإنّما هو شيء دعاك اللّه إليه لم تطلبه منه</w:t>
      </w:r>
      <w:r>
        <w:rPr>
          <w:rStyle w:val="FootnoteAnchor"/>
          <w:rtl w:val="true"/>
        </w:rPr>
        <w:footnoteReference w:id="1041"/>
      </w:r>
      <w:r>
        <w:rPr>
          <w:rFonts w:ascii="IRNazanin" w:hAnsi="IRNazanin" w:eastAsia="IRNazanin"/>
          <w:color w:val="111111"/>
          <w:sz w:val="28"/>
          <w:sz w:val="28"/>
          <w:szCs w:val="28"/>
          <w:rtl w:val="true"/>
          <w:lang w:bidi="fa-IR"/>
        </w:rPr>
        <w:t>و</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64107_3830689328"/>
      <w:bookmarkStart w:id="378" w:name="_Toc134"/>
      <w:bookmarkEnd w:id="377"/>
      <w:r>
        <w:rPr>
          <w:rtl w:val="true"/>
        </w:rPr>
        <w:t xml:space="preserve">باب </w:t>
      </w:r>
      <w:r>
        <w:rPr>
          <w:rtl w:val="true"/>
        </w:rPr>
        <w:t>(</w:t>
      </w:r>
      <w:r>
        <w:rPr/>
        <w:t>38</w:t>
      </w:r>
      <w:r>
        <w:rPr>
          <w:rtl w:val="true"/>
        </w:rPr>
        <w:t xml:space="preserve">) </w:t>
      </w:r>
      <w:r>
        <w:rPr>
          <w:rtl w:val="true"/>
        </w:rPr>
        <w:t>الرّفق بالشّيعة</w:t>
      </w:r>
      <w:bookmarkEnd w:id="378"/>
    </w:p>
    <w:p>
      <w:pPr>
        <w:pStyle w:val="BookText"/>
        <w:rPr/>
      </w:pP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عليّ بن الحكم، عن عمر بن حنظلة،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لاتحملوا على شيعتنا وارفقوا بهم فإنّ الناس لايحتملون ما تحملونه</w:t>
      </w:r>
      <w:r>
        <w:rPr>
          <w:rStyle w:val="FootnoteAnchor"/>
          <w:rtl w:val="true"/>
        </w:rPr>
        <w:footnoteReference w:id="1043"/>
      </w:r>
      <w:r>
        <w:rPr>
          <w:rFonts w:ascii="IRNazanin" w:hAnsi="IRNazanin" w:eastAsia="IRNazanin"/>
          <w:color w:val="111111"/>
          <w:sz w:val="28"/>
          <w:sz w:val="28"/>
          <w:szCs w:val="28"/>
          <w:rtl w:val="true"/>
          <w:lang w:bidi="fa-IR"/>
        </w:rPr>
        <w:t>و</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664109_3830689328"/>
      <w:bookmarkStart w:id="380" w:name="_Toc135"/>
      <w:bookmarkEnd w:id="379"/>
      <w:r>
        <w:rPr>
          <w:rtl w:val="true"/>
        </w:rPr>
        <w:t xml:space="preserve">باب </w:t>
      </w:r>
      <w:r>
        <w:rPr>
          <w:rtl w:val="true"/>
        </w:rPr>
        <w:t>(</w:t>
      </w:r>
      <w:r>
        <w:rPr/>
        <w:t>39</w:t>
      </w:r>
      <w:r>
        <w:rPr>
          <w:rtl w:val="true"/>
        </w:rPr>
        <w:t xml:space="preserve">) </w:t>
      </w:r>
      <w:r>
        <w:rPr>
          <w:rtl w:val="true"/>
        </w:rPr>
        <w:t>الشّيعة هم الصّالحون</w:t>
      </w:r>
      <w:bookmarkEnd w:id="3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bookmarkStart w:id="381" w:name="pg13626_138903"/>
    </w:p>
    <w:p>
      <w:pPr>
        <w:pStyle w:val="BookText"/>
        <w:rPr/>
      </w:pPr>
      <w:bookmarkEnd w:id="3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45"/>
      </w:r>
      <w:r>
        <w:rPr>
          <w:rFonts w:ascii="Amiri" w:hAnsi="Amiri" w:eastAsia="Amiri" w:cs="Amiri"/>
          <w:color w:val="111111"/>
          <w:sz w:val="28"/>
          <w:sz w:val="28"/>
          <w:szCs w:val="28"/>
          <w:rtl w:val="true"/>
          <w:lang w:bidi="ar-SA"/>
        </w:rPr>
        <w:t>فرسول اللّه في هذا الموضع النبيّ ونحن الصدّيقون والشّهداء وأنتم الصالحون، فتسمّوا بالصّلاح كما سمّاكم اللّه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64111_3830689328"/>
      <w:bookmarkStart w:id="383" w:name="_Toc136"/>
      <w:bookmarkEnd w:id="382"/>
      <w:r>
        <w:rPr>
          <w:rtl w:val="true"/>
        </w:rPr>
        <w:t xml:space="preserve">باب </w:t>
      </w:r>
      <w:r>
        <w:rPr>
          <w:rtl w:val="true"/>
        </w:rPr>
        <w:t>(</w:t>
      </w:r>
      <w:r>
        <w:rPr/>
        <w:t>40</w:t>
      </w:r>
      <w:r>
        <w:rPr>
          <w:rtl w:val="true"/>
        </w:rPr>
        <w:t xml:space="preserve">) </w:t>
      </w:r>
      <w:r>
        <w:rPr>
          <w:rtl w:val="true"/>
        </w:rPr>
        <w:t>الشيعة في القرآن</w:t>
      </w:r>
      <w:bookmarkEnd w:id="383"/>
    </w:p>
    <w:p>
      <w:pPr>
        <w:pStyle w:val="BookText"/>
        <w:rPr/>
      </w:pP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أبو بصير وقد خفره النفس</w:t>
      </w:r>
      <w:r>
        <w:rPr>
          <w:rStyle w:val="FootnoteAnchor"/>
          <w:rtl w:val="true"/>
        </w:rPr>
        <w:footnoteReference w:id="1048"/>
      </w:r>
      <w:r>
        <w:rPr>
          <w:rFonts w:ascii="Amiri" w:hAnsi="Amiri" w:eastAsia="Amiri" w:cs="Amiri"/>
          <w:color w:val="111111"/>
          <w:sz w:val="28"/>
          <w:sz w:val="28"/>
          <w:szCs w:val="28"/>
          <w:rtl w:val="true"/>
          <w:lang w:bidi="ar-SA"/>
        </w:rPr>
        <w:t xml:space="preserve">فلماّ أخذ مجلسه 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النفس العالي؟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كبر سنّي ودقّ عظمي واقترب أجلي مع أنّني لست أدري ما أرد عليه من أمر آخرتي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وإنّك لتقول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لا أقول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أما علمت أنّ اللّه تعالى يكرم الشباب منكم </w:t>
      </w:r>
    </w:p>
    <w:p>
      <w:pPr>
        <w:pStyle w:val="BookText"/>
        <w:rPr/>
      </w:pPr>
      <w:r>
        <w:rPr>
          <w:rFonts w:ascii="Amiri" w:hAnsi="Amiri" w:eastAsia="Amiri" w:cs="Amiri"/>
          <w:color w:val="111111"/>
          <w:sz w:val="28"/>
          <w:sz w:val="28"/>
          <w:szCs w:val="28"/>
          <w:rtl w:val="true"/>
          <w:lang w:bidi="ar-SA"/>
        </w:rPr>
        <w:t>ويستحيي من الكهول؟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يكرم الشباب ويستحيي من الكهول؟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اللّه الشباب أن يعذّبهم ويستحيي من الكهول أن يحاسبهم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لنا خاصّة أم لاهل التوحيد؟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لكم خاصّة دون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فإنّا قد نبزنا نبزا</w:t>
      </w:r>
      <w:r>
        <w:rPr>
          <w:rStyle w:val="FootnoteAnchor"/>
          <w:rtl w:val="true"/>
        </w:rPr>
        <w:footnoteReference w:id="1049"/>
      </w:r>
      <w:r>
        <w:rPr>
          <w:rFonts w:ascii="Amiri" w:hAnsi="Amiri" w:eastAsia="Amiri" w:cs="Amiri"/>
          <w:color w:val="111111"/>
          <w:sz w:val="28"/>
          <w:sz w:val="28"/>
          <w:szCs w:val="28"/>
          <w:rtl w:val="true"/>
          <w:lang w:bidi="ar-SA"/>
        </w:rPr>
        <w:t>انكسرت له ظهورنا وماتت له أفئدتنا واستحلّت له الولاة دماء نافي حديث رواه لهم فقهاؤهم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هم سمّوكم ولكن اللّه سمّاكم به، أما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سبعين رجلا من بني إسرائيل رفضوا فرعون وقومه لمّا استبان لهم ضلالهم فلحقوا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استبان لهم هداه، فسمّوا في عسكر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لانّهم رفضوا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أشدّ أهل ذلك العسكر عبادة وأشدّهم حبّا لموسى وهارون وذرّيّتهما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أثبت لهم هذا الاسم في التوراة فإنّي قد سمّيتهم به ونحلتهم إيّاه، فأثبت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لهم، ثمّ ذخر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هذا الاسم حتّى نحلكموه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الخير ورفضتم الشرّ، افترق الناس كلّ فرقة وتشعّبوا كلّ شعبة فانشعبتم مع أهل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وذهبتم حيث ذهبوا واخترتم من اختار اللّه لكم وأردتم من أراد اللّه فأبشروا ثمّ ابشروا، فأنتم واللّه المرحومون المتقبّل من محسنكم والمتجاوز عن مسيئكم، من لم يأت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أنتم عليه يوم القيامة لم يتقبّل منه حسنة ولم يتجاوز له عن سيئة،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يسقطون الذّنوب عن ظهور شيعتنا كما يسقط الرّيح الورق في أوان سقوطه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استغفارهم واللّه لكم دون هذا الخلق،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إنّكم وفيتم بما أخذ اللّه عليه ميثاقكم من ولايتنا وإنّكم لم تبدّلوا بنا غيرنا ولو لم تفعلوا لعيّركم اللّه كما عيّرهم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وَجَدْنا لِأَكْثَرِهِمْ مِنْ عَهْدٍ وَ إِنْ وَجَدْنا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لَفاسِقِينَ</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واللّه ما أراد بهذا غيركم،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واللّه ما أراد بهذا غيركم،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وشيعتنا وعدوّنا في آية من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فنحن الّذين يعلمون وعدوّنا الّذين لايعلمون وشيعتنا هم اولوا الالباب،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واللّه ما استثنى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من أوصياء الانبياء ولا أتباعهم ما خلا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فقال في كتابه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 وَ لا 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يعني بذلك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تعالى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واللّه ما أراد بهذا غيركم، فهل سررتك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واللّه ما أراد بهذا إلاّ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فهل سررتك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النبيّون ونحن في هذا الموضع الصدّيقون والشهداء وأنتم الصاّلحون فتسمّوا بالصّلاح كماسمّاكم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أبا محمد فهل سررتك؟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إذ حكى عن عدوّكم في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واللّه ما عنى ولا أراد بهذا غيركم، صرتم عند أهل هذا العالم شرار الناس وأنتم واللّه في الجنّة تحبرون</w:t>
      </w:r>
      <w:r>
        <w:rPr>
          <w:rStyle w:val="FootnoteAnchor"/>
          <w:rtl w:val="true"/>
        </w:rPr>
        <w:footnoteReference w:id="1061"/>
      </w:r>
      <w:r>
        <w:rPr>
          <w:rFonts w:ascii="Amiri" w:hAnsi="Amiri" w:eastAsia="Amiri" w:cs="Amiri"/>
          <w:color w:val="111111"/>
          <w:sz w:val="28"/>
          <w:sz w:val="28"/>
          <w:szCs w:val="28"/>
          <w:rtl w:val="true"/>
          <w:lang w:bidi="ar-SA"/>
        </w:rPr>
        <w:t>وفي النارتطلبون،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من آية نزلت تقود إلى الجنّة ولا تذكر أهلها بخير إلّا وهي فينا وفي شيعتنا وما من آية نزلت تذكر أهلها بشرّ ولا تسوق إلى النار إلاّ وهي في عدونا ومن خالفنا، فهل سررتك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على ملّة إبراهيم إلاّ نحن وشيعتنا، وسائر الناس من ذلك براء</w:t>
      </w:r>
      <w:r>
        <w:rPr>
          <w:rStyle w:val="FootnoteAnchor"/>
          <w:rtl w:val="true"/>
        </w:rPr>
        <w:footnoteReference w:id="1062"/>
      </w:r>
      <w:r>
        <w:rPr>
          <w:rFonts w:ascii="Amiri" w:hAnsi="Amiri" w:eastAsia="Amiri" w:cs="Amiri"/>
          <w:color w:val="111111"/>
          <w:sz w:val="28"/>
          <w:sz w:val="28"/>
          <w:szCs w:val="28"/>
          <w:rtl w:val="true"/>
          <w:lang w:bidi="ar-SA"/>
        </w:rPr>
        <w:t>يا أبا محمّد فهل سررتك؟</w:t>
      </w:r>
    </w:p>
    <w:p>
      <w:pPr>
        <w:pStyle w:val="BookText"/>
        <w:rPr/>
      </w:pPr>
      <w:r>
        <w:rPr>
          <w:rFonts w:ascii="Amiri" w:hAnsi="Amiri" w:eastAsia="Amiri" w:cs="Amiri"/>
          <w:color w:val="111111"/>
          <w:sz w:val="28"/>
          <w:sz w:val="28"/>
          <w:szCs w:val="28"/>
          <w:rtl w:val="true"/>
          <w:lang w:bidi="ar-SA"/>
        </w:rPr>
        <w:t>وفي رواية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w:t>
      </w:r>
    </w:p>
    <w:p>
      <w:pPr>
        <w:pStyle w:val="BookText"/>
        <w:rPr/>
      </w:pPr>
      <w:r>
        <w:rPr>
          <w:rFonts w:ascii="Amiri" w:hAnsi="Amiri" w:eastAsia="Amiri" w:cs="Amiri"/>
          <w:color w:val="111111"/>
          <w:sz w:val="28"/>
          <w:sz w:val="28"/>
          <w:szCs w:val="28"/>
          <w:rtl w:val="true"/>
          <w:lang w:bidi="ar-SA"/>
        </w:rPr>
        <w:t>ابن سليمان، عن محمد بن سليمان، عن أبيه سليمان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يوما لابي بصير وقد دخل عليه وقد كبرت سنّه وذهب بصره وحفزه النفس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النفس 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 عن الحسن ابن متيل، عن ابراهيم بن اسحاق النهاوندي، عن محمد بن سليمان الديلمي، عن أبي سليم الديلمي،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كبرت سنّي وقد اجهدني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كبر سنّي وذهب بصري وقرب أجلي مع اني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يقرب من ذلك</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بصير وقد أخذه نفسه، فلمّا أن أخذ مجلسه 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هذا النفس العالي؟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كبرت سنّي ودقّ عظمي ولست أدري ما أرد عليه من أمر آخرتي؟</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إنّك لتقول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لا أقول هذا؟ فذكر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بها غيركم، يا أبا محمّد فهل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أراد بها إلاّ الائمّة وشيعتهم فهل سررتك</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بصير وقد أخذه النفس، فلمّا ان أخذ مجلسه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هذا النفس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كبر سني، ودق عظمي واقترب أجلي ولست أدري ما أرد عليه من آمر اخرتي؟</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وانك لتقول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أقول هذا؟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كلاما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المبين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وَ الصّالِحِينَ وَ حَسُنَ أُولئِكَ رَفِيقاً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النبيّين ونحن في هذا الموضع الصدّيقين والشهداء، وأنتم الصالحون فسموا بالصلاح كما سماكم اللّه يا أبا محمّد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تفرّق الناس شعبا ورجعتم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بيت نبيّكم فأردتم ما أراد اللّه وأحببتم من أحبّ اللّه واخترتم من اختاره اللّه، فابشروا واستبشروا فانتم واللّه المرحومون المتقبّل منكم حسناتكم، المتجاوز عن سيّئاتكم، فهل سررتك؟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الذنوب تساقط عن ظهور شيعتنا كما يسقط الريح الورق من الشجر،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واللّه يا أبا محمّد ما أراد اللّه بهذا غيركم، فهل سررتك؟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زدني؟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ذكركم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أنّكم وفيتم بما أخذ عليكم ميثاقه من ولايتنا، وإنّكم لم تستبدلوا بنا غيرنا،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بهذا غيركم، فهل سررتك يا أبا محمّد؟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اللّه بهذا غيركم، هل سررتك؟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ذكركم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النبيّون، ونحن الصدّيقون والشهداء، وأنتم الصالحون، وأنتم واللّه شيعتنا، فهل سررتك؟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استثناكم اللّه تعالى على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عنى بهذا غيركم، فهل سررتك؟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بهذا غيركم، هل سررتك يا أبا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استثنى اللّه تعالى به لاحد من الأنبياء ولا أتباعهم ما خلا شيعتنا،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شيعتنا يا أبا محمّد </w:t>
      </w:r>
    </w:p>
    <w:p>
      <w:pPr>
        <w:pStyle w:val="BookText"/>
        <w:rPr/>
      </w:pPr>
      <w:r>
        <w:rPr>
          <w:rFonts w:ascii="Amiri" w:hAnsi="Amiri" w:eastAsia="Amiri" w:cs="Amiri"/>
          <w:color w:val="111111"/>
          <w:sz w:val="28"/>
          <w:sz w:val="28"/>
          <w:szCs w:val="28"/>
          <w:rtl w:val="true"/>
          <w:lang w:bidi="ar-SA"/>
        </w:rPr>
        <w:t>هل سررتك؟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تعالى في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نعلم وأعداؤنا الّذين لايعلمون وشيعتنا اولو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يحصى تضاعف ثوابكم، يا أبا محمّد ما من آية تقود إلى الجنّة وتذكر أهلها بخير إلاّ وهي فينا وفيكم، وما من آية تسوق إلى النار إلّا وهي في عدوّنا ومن خالفنا، واللّه ما على دين محمّد وملّة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غيرنا وغيركم، وإنّ سائر الناس منكم براء، يا أبا محمّد هل سررتك؟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فداك، ثمّ انصرفت فرحا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الايات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عباد بن سليمان، عن محمد بن سليمان الديلمي، عن أبيه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أبو بصير 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لقد ذكركم اللّه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بذلك غيركم يا أبا محمّد </w:t>
      </w:r>
    </w:p>
    <w:p>
      <w:pPr>
        <w:pStyle w:val="BookText"/>
        <w:rPr/>
      </w:pPr>
      <w:r>
        <w:rPr>
          <w:rFonts w:ascii="Amiri" w:hAnsi="Amiri" w:eastAsia="Amiri" w:cs="Amiri"/>
          <w:color w:val="111111"/>
          <w:sz w:val="28"/>
          <w:sz w:val="28"/>
          <w:szCs w:val="28"/>
          <w:rtl w:val="true"/>
          <w:lang w:bidi="ar-SA"/>
        </w:rPr>
        <w:t>فهل سررتك؟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عن يحيي بن العلاء الرازي،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بيت ام سلمة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عليّ إذا جمعت الامم، ووضعت الموازين، وبرز لعرض خلقه، ودعي الناس إلى ما لابدّ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واللّه أنت وشيعتك غرّا محجّلين رواء مرويّين، مبيضّة وجوهكم، ويدعى بعدوّك مسودّة وجوههم أشقياء معذّبين أما سمعت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أنت وشيعتك،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عدوّك يا عليّ‌</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مسكان، عن أبي بصير،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أخاصة هي أم عامة؟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لك ولأصحابك</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وعدوّنا الذين لايعلمون وشيعتنا اولوا الالباب</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وليس هو فيه، ثمّ خرج علينا من جانب البيت من عند سارية،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اولو الالباب في كتاب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فأنتم على إحدى الحسنيين من اللّه، إن ابقيتم حتى ترون ما </w:t>
      </w:r>
    </w:p>
    <w:p>
      <w:pPr>
        <w:pStyle w:val="BookText"/>
        <w:rPr/>
      </w:pPr>
      <w:r>
        <w:rPr>
          <w:rFonts w:ascii="Amiri" w:hAnsi="Amiri" w:eastAsia="Amiri" w:cs="Amiri"/>
          <w:color w:val="111111"/>
          <w:sz w:val="28"/>
          <w:sz w:val="28"/>
          <w:szCs w:val="28"/>
          <w:rtl w:val="true"/>
          <w:lang w:bidi="ar-SA"/>
        </w:rPr>
        <w:t>تمدّون إليه رقابكم، شفى اللّه صدوركم، وأذهب غيض قلوبكم، وأحاد لكم</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ومعنى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والقدرة على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عدوّكم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غَيْظَ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 مضيتم قبل أن تروا ذلك مضيتم على دين اللّه تعالى الذي رضيه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ان اللّه تعالى لايقبل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أنتم عليه، وما بين أحدكم وبين أن يقرّ به عينه إلا أن تبلغ نفسه الى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الى حلقه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عليّ بن عقبة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ومعلّى بن خنيس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وليس هو في مجلسه فخرج علينا من جانب البيت من عند نسائه وليس عليه جلباب، فلمّا نظر إلينا رحّب فقال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بكما وأهلا، ثمّ 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اولو الألباب في كتاب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فأبشروا، فأنتم على إحدى الحسنيين من اللّه، أما إنّكم إن بقيتم حتّى تروا ما تمدّون إليه رقابكم، شفى اللّه صدوركم وأذهب غيظ قلوبكم، </w:t>
      </w:r>
      <w:bookmarkStart w:id="384" w:name="pg13626_138917"/>
    </w:p>
    <w:p>
      <w:pPr>
        <w:pStyle w:val="BookText"/>
        <w:rPr/>
      </w:pPr>
      <w:bookmarkEnd w:id="384"/>
      <w:r>
        <w:rPr>
          <w:rFonts w:ascii="Amiri" w:hAnsi="Amiri" w:eastAsia="Amiri" w:cs="Amiri"/>
          <w:color w:val="111111"/>
          <w:sz w:val="28"/>
          <w:sz w:val="28"/>
          <w:szCs w:val="28"/>
          <w:rtl w:val="true"/>
          <w:lang w:bidi="ar-SA"/>
        </w:rPr>
        <w:t>وأدالكم على عدوّكم</w:t>
      </w:r>
      <w:r>
        <w:rPr>
          <w:rStyle w:val="FootnoteAnchor"/>
          <w:rtl w:val="true"/>
        </w:rPr>
        <w:footnoteReference w:id="1086"/>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مضيتم قبل أن تروا ذلك، مضيتم على دين اللّه الّذي رضيه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عليه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أنا والمعلّى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إنّكم على إحدى الحسنيين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أما إنّكم إن بقيتم حتّى تروا ما تمدّون إليه رقابكم</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شفى اللّه صدوركم وأذهب غيظ قلوبكم، وأنا لكم</w:t>
      </w:r>
      <w:r>
        <w:rPr>
          <w:rStyle w:val="FootnoteAnchor"/>
          <w:rtl w:val="true"/>
        </w:rPr>
        <w:footnoteReference w:id="1089"/>
      </w:r>
      <w:r>
        <w:rPr>
          <w:rFonts w:ascii="Amiri" w:hAnsi="Amiri" w:eastAsia="Amiri" w:cs="Amiri"/>
          <w:color w:val="111111"/>
          <w:sz w:val="28"/>
          <w:sz w:val="28"/>
          <w:szCs w:val="28"/>
          <w:rtl w:val="true"/>
          <w:lang w:bidi="ar-SA"/>
        </w:rPr>
        <w:t>على عدوّكم،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مضيتم قبل أن تروا ذلك مضيتم على دين اللّه الّذي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عليه وآله السّلام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664113_3830689328"/>
      <w:bookmarkStart w:id="386" w:name="_Toc137"/>
      <w:bookmarkEnd w:id="385"/>
      <w:r>
        <w:rPr>
          <w:rtl w:val="true"/>
        </w:rPr>
        <w:t xml:space="preserve">باب </w:t>
      </w:r>
      <w:r>
        <w:rPr>
          <w:rtl w:val="true"/>
        </w:rPr>
        <w:t>(</w:t>
      </w:r>
      <w:r>
        <w:rPr/>
        <w:t>41</w:t>
      </w:r>
      <w:r>
        <w:rPr>
          <w:rtl w:val="true"/>
        </w:rPr>
        <w:t xml:space="preserve">) </w:t>
      </w:r>
      <w:r>
        <w:rPr>
          <w:rtl w:val="true"/>
        </w:rPr>
        <w:t>شجرة النبوّة وأغصان الإمامة</w:t>
      </w:r>
      <w:bookmarkEnd w:id="38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w:t>
      </w:r>
      <w:bookmarkStart w:id="387" w:name="pg13626_138918"/>
    </w:p>
    <w:p>
      <w:pPr>
        <w:pStyle w:val="BookText"/>
        <w:rPr/>
      </w:pPr>
      <w:bookmarkEnd w:id="387"/>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صهيب بن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جعفر بن محمّد، عن أبيه، عن جدّه،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وفاطمة فرعها، وعليّ لقاحها، والحسن والحسين ثمرها، وأغصان الشجرة ذاهبة على ساقها، فأيّ رجل تعلّق بغصن من أغصانها أدخله اللّه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الشجرة وفرعها، فمن أغصانها؟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فما من عبد أحبّنا أهل البيت، وعمل بأعمالنا، وحاسب نفسه قبل أن يحاسب إلاّ ادخله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664115_3830689328"/>
      <w:bookmarkStart w:id="389" w:name="_Toc138"/>
      <w:bookmarkEnd w:id="388"/>
      <w:r>
        <w:rPr>
          <w:rtl w:val="true"/>
        </w:rPr>
        <w:t xml:space="preserve">باب </w:t>
      </w:r>
      <w:r>
        <w:rPr>
          <w:rtl w:val="true"/>
        </w:rPr>
        <w:t>(</w:t>
      </w:r>
      <w:r>
        <w:rPr/>
        <w:t>42</w:t>
      </w:r>
      <w:r>
        <w:rPr>
          <w:rtl w:val="true"/>
        </w:rPr>
        <w:t xml:space="preserve">) </w:t>
      </w:r>
      <w:r>
        <w:rPr>
          <w:rtl w:val="true"/>
        </w:rPr>
        <w:t>التبرّي من أعداء اللّه</w:t>
      </w:r>
      <w:bookmarkEnd w:id="389"/>
    </w:p>
    <w:p>
      <w:pPr>
        <w:pStyle w:val="BookText"/>
        <w:rPr/>
      </w:pP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عليّ الوشّاء،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دخلت عليه امّ خالد الّتي كان قطعها يوسف بن عمر تستأذن عليه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تسمع كلامها؟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فاذن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معه على الطنفسة</w:t>
      </w:r>
      <w:r>
        <w:rPr>
          <w:rStyle w:val="FootnoteAnchor"/>
          <w:rtl w:val="true"/>
        </w:rPr>
        <w:footnoteReference w:id="1092"/>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دخلت فتكلّمت فإذا أمرأة بليغة فسألته عنهما؟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 انّك أمرتني بولايتهما؟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وكثير النّوا يأمرني بولايتهما، فأيّهما خير وأحبّ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أحبّ إليّ من كثير النّوا وأصحابه</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ويحتمل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هذا أحبّ إليّ لانّه يستدلّ على كفر أبي بكر وعمر بهذه الآيات ويخاصم في ذلك كثير النوا ويغلب عليه ويخصمه،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ذلك بعبارة يكون له منها الخرج بالحمل على المعنى الاولى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الفاضل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أبا بصير يخاصم علماء العامّة من جهتنا بهذه الآيات الشريفة، وملخص خصومته أنّ هذه الآيات صريحة في أنّ من أفتى في واقعة بغير ما أنزل اللّه فيها كافر ظالم فاسق، فعلم من ذلك أنّ للّه تعالى في الارض دائما رجلا عالما بما أنزله اللّه في كلّ واقعة، ومن المعلوم أنّ أرباب الإجتهادات الظنّية غير عالمين بما أنزله اللّه في كلّ واقعة، ومن ثمّ تقع بينهم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هذا</w:t>
      </w:r>
    </w:p>
    <w:p>
      <w:pPr>
        <w:pStyle w:val="BookText"/>
        <w:rPr/>
      </w:pPr>
      <w:r>
        <w:rPr>
          <w:rFonts w:ascii="Amiri" w:hAnsi="Amiri" w:eastAsia="Amiri" w:cs="Amiri"/>
          <w:color w:val="111111"/>
          <w:sz w:val="28"/>
          <w:sz w:val="28"/>
          <w:szCs w:val="28"/>
          <w:rtl w:val="true"/>
          <w:lang w:bidi="ar-SA"/>
        </w:rPr>
        <w:t>يخاصم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و</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الوشّاء، عن ابان بن عثمان،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علينا بأن عرّفنا توحيده، ثمّ منّ علينا بان أقررنا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ثمّ اختصنا بحبّكم أهل البيت نتولّاكم ونتبرّأ من عدوّكم وإنّما نريد بذلك خلاص أنفسنا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ورققت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فواللّه لا تسألني عن شيء إلّا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قالها لخلوق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ظلمانا حقّنا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ومنعا فاطمة </w:t>
      </w:r>
      <w:bookmarkStart w:id="390" w:name="pg13626_138921"/>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من أبيها وجري ظلمهما إلى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ونبذا كتاب اللّه وراء ظهورهما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احمد بن الحسن الميثمي، عن أبان بن عثمان، عن إسماعيل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تقعدون في المكان فتحدّثون وتقولون ما شئتم وتتبرّؤون ممّن شئتم وتولّون من شئتم؟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العيش إلاّ هكذا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664117_3830689328"/>
      <w:bookmarkStart w:id="392" w:name="_Toc139"/>
      <w:bookmarkEnd w:id="391"/>
      <w:r>
        <w:rPr>
          <w:rtl w:val="true"/>
        </w:rPr>
        <w:t xml:space="preserve">باب </w:t>
      </w:r>
      <w:r>
        <w:rPr>
          <w:rtl w:val="true"/>
        </w:rPr>
        <w:t>(</w:t>
      </w:r>
      <w:r>
        <w:rPr/>
        <w:t>43</w:t>
      </w:r>
      <w:r>
        <w:rPr>
          <w:rtl w:val="true"/>
        </w:rPr>
        <w:t xml:space="preserve">) </w:t>
      </w:r>
      <w:r>
        <w:rPr>
          <w:rtl w:val="true"/>
        </w:rPr>
        <w:t>رسالة الإمام الصادق عليه السّلام إلى الشيعة</w:t>
      </w:r>
      <w:bookmarkEnd w:id="39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Style w:val="FootnoteAnchor"/>
          <w:rtl w:val="true"/>
        </w:rPr>
        <w:footnoteReference w:id="10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إبراهيم، عن أبيه، عن ابن فضّال، عن حفص المؤذّن،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محمد بن إسماعيل بن بزيع</w:t>
      </w:r>
      <w:r>
        <w:rPr>
          <w:rStyle w:val="FootnoteAnchor"/>
          <w:rtl w:val="true"/>
        </w:rPr>
        <w:footnoteReference w:id="1100"/>
      </w:r>
      <w:r>
        <w:rPr>
          <w:rFonts w:ascii="Amiri" w:hAnsi="Amiri" w:eastAsia="Amiri" w:cs="Amiri"/>
          <w:color w:val="111111"/>
          <w:sz w:val="28"/>
          <w:sz w:val="28"/>
          <w:szCs w:val="28"/>
          <w:rtl w:val="true"/>
          <w:lang w:bidi="ar-SA"/>
        </w:rPr>
        <w:t xml:space="preserve">، عن محمد بن سنان، عن إسماعيل بن جابر،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بهذه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وأمرهم بمدارستها والنظر فيها وتعاهدها والعمل بها، فكانوا يضعونها في مساجد بيوتهم </w:t>
      </w:r>
    </w:p>
    <w:p>
      <w:pPr>
        <w:pStyle w:val="BookText"/>
        <w:rPr/>
      </w:pPr>
      <w:r>
        <w:rPr>
          <w:rFonts w:ascii="Amiri" w:hAnsi="Amiri" w:eastAsia="Amiri" w:cs="Amiri"/>
          <w:color w:val="111111"/>
          <w:sz w:val="28"/>
          <w:sz w:val="28"/>
          <w:szCs w:val="28"/>
          <w:rtl w:val="true"/>
          <w:lang w:bidi="ar-SA"/>
        </w:rPr>
        <w:t>فإذا فرغوا من الصلاة نظروا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الحسن بن محمّد، عن جعفر بن محمّد بن مالك الكوفيّ، عن القاسم بن الربيع الصحّاف، عن إسماعيل بن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هذه الرسالة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فاسألوا ربّكم العافية، وعليكم بالدّعة</w:t>
      </w:r>
      <w:r>
        <w:rPr>
          <w:rStyle w:val="FootnoteAnchor"/>
          <w:rtl w:val="true"/>
        </w:rPr>
        <w:footnoteReference w:id="1101"/>
      </w:r>
      <w:r>
        <w:rPr>
          <w:rFonts w:ascii="Amiri" w:hAnsi="Amiri" w:eastAsia="Amiri" w:cs="Amiri"/>
          <w:color w:val="111111"/>
          <w:sz w:val="28"/>
          <w:sz w:val="28"/>
          <w:szCs w:val="28"/>
          <w:rtl w:val="true"/>
          <w:lang w:bidi="ar-SA"/>
        </w:rPr>
        <w:t>والوقار والسكينة وعليكم بالحياء والتنزّه عما تنزّه عنه الصالحون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بمجاملة أهل الباطل، تحمّلوا الضيم منهم وإيّاكم ومماظّتهم</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دينوا فيما بينكم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جالستموهم وخالطتموهم ونازعتموهم الكلام، فانّه لابدّ لكم من مجالستهم ومخالطتهم ومنازعتهم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w:t>
      </w:r>
      <w:r>
        <w:rPr>
          <w:rStyle w:val="FootnoteAnchor"/>
          <w:rtl w:val="true"/>
        </w:rPr>
        <w:footnoteReference w:id="1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أمركم اللّه أن تأخذوا بها فيما بينكم وبينهم، فإذا ابتليتم بذلك منهم فإنّهم سيؤذونكم وتعرفون في وجوههم المنكر، ولولا أنّ اللّه تعالى يدفعهم عنكم لسطوا بكم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 xml:space="preserve">في صدورهم من العداوة والبغضاء أكثر ممّا يبدون لكم، مجالسكم ومجا لسهم واحدة وأرواحكم وأرواحهم مختلفة لا تأتلف، لا تحبّونهم أبدا ولا يحبّونكم غير أنّ اللّه تعالى أكرمكم بالحقّ وبصّركموه ولم يجعلهم من أهله، فتجاملونهم وتصبرون عليهم وهم لا مجاملة لهم ولا صبر لهم على شيء، وحيلهم وسواس بعضهم إلى بعض فإنّ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صدّوكم عن الحقّ، فيعصمكم اللّه من ذلك، فاتّقوا اللّه وكفّوا ألسنتكم إلاّ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أن تزلقوا ألسنتكم</w:t>
      </w:r>
      <w:r>
        <w:rPr>
          <w:rStyle w:val="FootnoteAnchor"/>
          <w:rtl w:val="true"/>
        </w:rPr>
        <w:footnoteReference w:id="1104"/>
      </w:r>
      <w:r>
        <w:rPr>
          <w:rFonts w:ascii="Amiri" w:hAnsi="Amiri" w:eastAsia="Amiri" w:cs="Amiri"/>
          <w:color w:val="111111"/>
          <w:sz w:val="28"/>
          <w:sz w:val="28"/>
          <w:szCs w:val="28"/>
          <w:rtl w:val="true"/>
          <w:lang w:bidi="ar-SA"/>
        </w:rPr>
        <w:t xml:space="preserve">بقول الزّور والبهتان والإثم والعدوان فإنّكم إن كففتم ألسنتكم عمّا يكرهه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نهاكم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لكم عند ربّكم من أن تزلقوا ألسنتكم به، فإنّ زلق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يكره اللّه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w:t>
      </w:r>
      <w:r>
        <w:rPr>
          <w:rStyle w:val="FootnoteAnchor"/>
          <w:rtl w:val="true"/>
        </w:rPr>
        <w:footnoteReference w:id="1105"/>
      </w:r>
      <w:r>
        <w:rPr>
          <w:rFonts w:ascii="Amiri" w:hAnsi="Amiri" w:eastAsia="Amiri" w:cs="Amiri"/>
          <w:color w:val="111111"/>
          <w:sz w:val="28"/>
          <w:sz w:val="28"/>
          <w:szCs w:val="28"/>
          <w:rtl w:val="true"/>
          <w:lang w:bidi="ar-SA"/>
        </w:rPr>
        <w:t>للعبد عند اللّه ومقت من اللّه وصم وعمى وبكم يورثه اللّه إيّاه يوم القيامة فتصيروا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يعني لاينطقون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وإيّاكم وما نهاكم اللّه عنه أن تركبوه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بالصمت إلاّ فيما ينفعكم اللّه به من أمر آخرتكم ويأجركم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وأكثروا من التهليل والتقديس والتسبيح والثناء على اللّه والتضرّع إليه والرّغبة فيما عنده من الخير الّذي لايقدر قدره ولا يبلغ كنهه أحد، فاشغلوا ألسنتكم بذلك عمّا نهى اللّه عنه من أقاويل الباطل الّتي تعقب أهلها خلودا في النار من مات عليها ولم يتب إلى اللّه ولم ينزع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وبالدّعاء فإنّ المسلمين لم يدركوا نجاح الحوائج عند ربّهم بأفضل من الدّعاء والرّغبة إليه والتضرّع إلى اللّه والمسالة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فارغبوا فيما رغّبكم اللّه فيه وأجيبوا اللّه إلى ما دعاكم إليه لتفلحوا وتنجوا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أن تشره أنفسكم</w:t>
      </w:r>
      <w:r>
        <w:rPr>
          <w:rStyle w:val="FootnoteAnchor"/>
          <w:rtl w:val="true"/>
        </w:rPr>
        <w:footnoteReference w:id="1108"/>
      </w:r>
      <w:r>
        <w:rPr>
          <w:rFonts w:ascii="Amiri" w:hAnsi="Amiri" w:eastAsia="Amiri" w:cs="Amiri"/>
          <w:color w:val="111111"/>
          <w:sz w:val="28"/>
          <w:sz w:val="28"/>
          <w:szCs w:val="28"/>
          <w:rtl w:val="true"/>
          <w:lang w:bidi="ar-SA"/>
        </w:rPr>
        <w:t>إلى شيء ممّا حرّم اللّه عليكم فإنّه من انتهك ما حرّم اللّه عليه هاهنا في الدّنيا حال اللّه بينه وبين الجنّة ونعيمها ولذّتها وكرامتها القائمة الدّائمة لاهل الجنّة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بئس الحظّ الخطر لمن خاطر اللّه بترك طاعة اللّه وركوب معصيته فاختار أن ينتهك محارم اللّه في لذّات دنيا منقطعة زائلة عن أهلها على خلود نعيم في الجنّة ولذّاتها وكرامة أهلها، ويل لأولئك، ما اخيب حظّهم وأخسر كرّتهم وأسوء حالهم عند ربّهم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استجيروا اللّه أن يجيركم في مثالهم أبدا</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يبتليكم بما</w:t>
      </w:r>
    </w:p>
    <w:p>
      <w:pPr>
        <w:pStyle w:val="BookText"/>
        <w:rPr/>
      </w:pPr>
      <w:r>
        <w:rPr>
          <w:rFonts w:ascii="Amiri" w:hAnsi="Amiri" w:eastAsia="Amiri" w:cs="Amiri"/>
          <w:color w:val="111111"/>
          <w:sz w:val="28"/>
          <w:sz w:val="28"/>
          <w:szCs w:val="28"/>
          <w:rtl w:val="true"/>
          <w:lang w:bidi="ar-SA"/>
        </w:rPr>
        <w:t>ابتلاهم به، ولا قوّة لنا ولكم إلاّ 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أتمّ اللّه لكم ما أعطاكم به</w:t>
      </w:r>
      <w:r>
        <w:rPr>
          <w:rStyle w:val="FootnoteAnchor"/>
          <w:rtl w:val="true"/>
        </w:rPr>
        <w:footnoteReference w:id="1110"/>
      </w:r>
      <w:r>
        <w:rPr>
          <w:rFonts w:ascii="Amiri" w:hAnsi="Amiri" w:eastAsia="Amiri" w:cs="Amiri"/>
          <w:color w:val="111111"/>
          <w:sz w:val="28"/>
          <w:sz w:val="28"/>
          <w:szCs w:val="28"/>
          <w:rtl w:val="true"/>
          <w:lang w:bidi="ar-SA"/>
        </w:rPr>
        <w:t>فإنّه لا يتمّ الامر حتّى يدخل عليكم مثل الّذي دخل على الصالحين قبلكم وحتّى تبتلوا في أنفسكم وأموالكم وحتّى تسمعوا من أعداء اللّه أذي كثيرا فتصبروا وتعركوا</w:t>
      </w:r>
      <w:r>
        <w:rPr>
          <w:rStyle w:val="FootnoteAnchor"/>
          <w:rtl w:val="true"/>
        </w:rPr>
        <w:footnoteReference w:id="1111"/>
      </w:r>
      <w:r>
        <w:rPr>
          <w:rFonts w:ascii="Amiri" w:hAnsi="Amiri" w:eastAsia="Amiri" w:cs="Amiri"/>
          <w:color w:val="111111"/>
          <w:sz w:val="28"/>
          <w:sz w:val="28"/>
          <w:szCs w:val="28"/>
          <w:rtl w:val="true"/>
          <w:lang w:bidi="ar-SA"/>
        </w:rPr>
        <w:t xml:space="preserve">بجنوبكم وحتّى يستذلّوكم ويبغضوكم وحتّى يحمّلوا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الضيم فتحملوا منهم تلتمسون بذلك وجه اللّه والدّار الآخرة وحتّى تكظموا الغيظ الشديد في الأذى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يجترمونه</w:t>
      </w:r>
      <w:r>
        <w:rPr>
          <w:rStyle w:val="FootnoteAnchor"/>
          <w:rtl w:val="true"/>
        </w:rPr>
        <w:footnoteReference w:id="1112"/>
      </w:r>
      <w:r>
        <w:rPr>
          <w:rFonts w:ascii="Amiri" w:hAnsi="Amiri" w:eastAsia="Amiri" w:cs="Amiri"/>
          <w:color w:val="111111"/>
          <w:sz w:val="28"/>
          <w:sz w:val="28"/>
          <w:szCs w:val="28"/>
          <w:rtl w:val="true"/>
          <w:lang w:bidi="ar-SA"/>
        </w:rPr>
        <w:t xml:space="preserve">إليكم وحتّى يكذّبوكم بالحقّ ويعادوكم فيه ويبغضوكم عليه فتصبروا على ذلك منهم، ومصداق ذلك كلّه في كتاب اللّه الّذي أنزله جبرئيل على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مِنْ قَبْلِكَ</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عَلى ما كُذِّبُوا وَ أُوذُوا</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فقد كذّب </w:t>
      </w:r>
    </w:p>
    <w:p>
      <w:pPr>
        <w:pStyle w:val="BookText"/>
        <w:rPr/>
      </w:pPr>
      <w:r>
        <w:rPr>
          <w:rFonts w:ascii="Amiri" w:hAnsi="Amiri" w:eastAsia="Amiri" w:cs="Amiri"/>
          <w:color w:val="111111"/>
          <w:sz w:val="28"/>
          <w:sz w:val="28"/>
          <w:szCs w:val="28"/>
          <w:rtl w:val="true"/>
          <w:lang w:bidi="ar-SA"/>
        </w:rPr>
        <w:t>نبيّ اللّه والرّسل من قبله وأوذوا مع التكذيب بالحقّ، فإن سرّكم أمر اللّه</w:t>
      </w:r>
      <w:r>
        <w:rPr>
          <w:rStyle w:val="FootnoteAnchor"/>
          <w:rtl w:val="true"/>
        </w:rPr>
        <w:footnoteReference w:id="1116"/>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خلقهم له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الّذي سبق في علم اللّه أن يخلقهم له في الاصل ومن الّذين سمّاهم اللّه في كتابه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فتدبّروا هذا واعقلوه ولا تجهلوه فإنّه من يجهل هذا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افترض اللّه عليه في كتابه ممّا أمر اللّه به ونهى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دين اللّه وركب معاصيه فاستوجب سخط اللّه فأكبّه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المرحومة المفلحة إنّ اللّه أتمّ لكم ما آتاكم من الخير، واعلموا أنّه ليس من علم اللّه ولا من أمره أن يأخذ أحد من خلق اللّه في دينه بهوى ولا رأي ولا مقائيس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أنزل اللّه القرآن وجعل فيه تبيان كلّ شيء وجعل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لايسع أهل علم القران الّذين آتاهم اللّه علمه أن يأخذوا فيه بهوى ولا رأي ولا مقائيس، أغناهم اللّه عن ذلك بما آتاهم من علمه وخصّهم به ووضعه عندهم، كرامة من اللّه أكرمهم بها وهم أهل الذكر الّذين أمر اللّه هذه الأمّة بسؤالهم وهم الّذين من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علم اللّه أن يصدّقهم ويتّبع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أرشدوه وأعطوه من علم القرآن ما يهتدي به إلى اللّه بإذنه وإلى جميع سبل الحقّ وهم الّذين لايرغب عنهم وعن مسألتهم وعن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أكرمهم اللّه به </w:t>
      </w:r>
    </w:p>
    <w:p>
      <w:pPr>
        <w:pStyle w:val="BookText"/>
        <w:rPr/>
      </w:pPr>
      <w:r>
        <w:rPr>
          <w:rFonts w:ascii="Amiri" w:hAnsi="Amiri" w:eastAsia="Amiri" w:cs="Amiri"/>
          <w:color w:val="111111"/>
          <w:sz w:val="28"/>
          <w:sz w:val="28"/>
          <w:szCs w:val="28"/>
          <w:rtl w:val="true"/>
          <w:lang w:bidi="ar-SA"/>
        </w:rPr>
        <w:t xml:space="preserve">وجعله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سبق عليه في علم اللّه الشقاء في أصل الخلق تحت الاظلّة</w:t>
      </w:r>
      <w:r>
        <w:rPr>
          <w:rStyle w:val="FootnoteAnchor"/>
          <w:rtl w:val="true"/>
        </w:rPr>
        <w:footnoteReference w:id="1118"/>
      </w:r>
      <w:r>
        <w:rPr>
          <w:rFonts w:ascii="Amiri" w:hAnsi="Amiri" w:eastAsia="Amiri" w:cs="Amiri"/>
          <w:color w:val="111111"/>
          <w:sz w:val="28"/>
          <w:sz w:val="28"/>
          <w:szCs w:val="28"/>
          <w:rtl w:val="true"/>
          <w:lang w:bidi="ar-SA"/>
        </w:rPr>
        <w:t xml:space="preserve">فاولئك الّذين يرغبون عن سؤال أهل الذكر والذين اتاهم اللّه علم القران ووضعه عندهم وأمر بسؤالهم واولئك الّذين يأخذون بأهوائهم وآرائهم ومقائيسهم حتّى دخلهم الشيطان لانّهم جعلوا أهل الإيمان في علم القرآن عند اللّه كافرين، وجعلوا أهل الضلالة في علم القرآن عند اللّه مؤمنين، وحتّى جعلوا ما أحلّ اللّه في كثير من الامر حراما، وجعلوا ما حرّم اللّه في كثير من الامر حلالا، فذلك أصل ثمرة أهوائهم، وقد عهد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ما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يسعنا أن نأخذ بما اجتمع عليه رأي الناس بعد ما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عهده الّذي عهده إلينا وأمرنا به مخالفا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أجرأ على اللّه ولا أبين ضلالة ممّن أخذ بذلك وزعم أنّ ذلك يسعه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خلقه أن يطيعوه ويتّبعوا أمره في 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يستطيع اولئك أعداء اللّه أن يزعموا أنّ أحدا ممّن أسلم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بقوله ورأيه ومقائيسه؟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فقد كذب على اللّه وضلّ ضلالا بعيدا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يكن لاحد أن يأخذ برأيه وهواه ومقائيسه فقد أقرّ بالحجّة على نفسه وهو ممّن يزعم أنّ اللّه يطاع ويتّبع أمر بعد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وذلك لتعلموا أنّ اللّه يطاع ويتّبع أمره في 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قبض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لم يكن لأحد من الناس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بهواه ولا رأيه ولا مقائيسه خلافا لامر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يكن لاحد من الناس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بهواه ولا رأيه ولا مقائيسه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رفع أيديكم في الصّلاة</w:t>
      </w:r>
      <w:r>
        <w:rPr>
          <w:rStyle w:val="FootnoteAnchor"/>
          <w:rtl w:val="true"/>
        </w:rPr>
        <w:footnoteReference w:id="1120"/>
      </w:r>
      <w:r>
        <w:rPr>
          <w:rFonts w:ascii="Amiri" w:hAnsi="Amiri" w:eastAsia="Amiri" w:cs="Amiri"/>
          <w:color w:val="111111"/>
          <w:sz w:val="28"/>
          <w:sz w:val="28"/>
          <w:szCs w:val="28"/>
          <w:rtl w:val="true"/>
          <w:lang w:bidi="ar-SA"/>
        </w:rPr>
        <w:t>إلاّ مرّة واحدة حين تفتتح الصّلاة فإنّ الناس قد شهروكم بذلك، واللّه المستعان ولا حول ولا قوّة إلاّ باللّه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أن تدعوا اللّه فإنّ اللّه يحبّ من عباده المؤمنين أن يدعوه، وقد وعد اللّه عباده المؤمنين بالاستجابة واللّه مصيّر دعاء المؤمنين يوم القيامة لهم عملا يزيدهم به في الجنّة، فأكثروا ذكر اللّه ما استطعتم في كلّ ساعة من ساعات اللّيل والنهار فإنّ اللّه أمر بكثرة </w:t>
      </w:r>
    </w:p>
    <w:p>
      <w:pPr>
        <w:pStyle w:val="BookText"/>
        <w:rPr/>
      </w:pPr>
      <w:r>
        <w:rPr>
          <w:rFonts w:ascii="Amiri" w:hAnsi="Amiri" w:eastAsia="Amiri" w:cs="Amiri"/>
          <w:color w:val="111111"/>
          <w:sz w:val="28"/>
          <w:sz w:val="28"/>
          <w:szCs w:val="28"/>
          <w:rtl w:val="true"/>
          <w:lang w:bidi="ar-SA"/>
        </w:rPr>
        <w:t xml:space="preserve">الذّكر له واللّه ذاكر لمن ذكره من المؤمنين، واعلموا أنّ اللّه لم يذكره أحد من عباده المؤمنين إلاّ ذكره بخير، فأعطوا اللّه من أنفسكم الاجتهاد في طاعته فإنّ اللّه لايدرك شيء من الخير عنده إلاّ بطاعته واجتناب محارمه الّتي حرّم اللّه في ظاهر القرآن وباطنه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واعلموا أنّ ما أمر اللّه به أن تجتنبوه فقد حرّمه، واتّبعوا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 فخذوا بها ولا تتّبعوا أهواءكم وآراءكم فتضلّوا فإنّ أضلّ الناس عند اللّه من اتّبع هواه ورأيه بغير هدى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وأحسنوا إلى أنفسكم ما استطعتم فإن أحسنتم أحسنتم لأنفسكم وإن أسأتم 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وجاملوا الناس ولا تحملوهم على رقابكم، تجمعوا</w:t>
      </w:r>
      <w:r>
        <w:rPr>
          <w:rStyle w:val="FootnoteAnchor"/>
          <w:rtl w:val="true"/>
        </w:rPr>
        <w:footnoteReference w:id="1122"/>
      </w:r>
      <w:r>
        <w:rPr>
          <w:rFonts w:ascii="Amiri" w:hAnsi="Amiri" w:eastAsia="Amiri" w:cs="Amiri"/>
          <w:color w:val="111111"/>
          <w:sz w:val="28"/>
          <w:sz w:val="28"/>
          <w:szCs w:val="28"/>
          <w:rtl w:val="true"/>
          <w:lang w:bidi="ar-SA"/>
        </w:rPr>
        <w:t>مع ذلك طاعة ربّكم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وإيّاكم وسبّ أعداء اللّه حيث يسمعونكم، فيسبّوا اللّه عدوا بغير علم، وقد ينبغي لكم أن تعلموا حدّ سبّهم للّه كيف هو؟ إنّه من سب أولياء اللّه فقد انتهك سبّ اللّه، ومن أظلم عند اللّه ممّن استسبّ للّه </w:t>
      </w:r>
    </w:p>
    <w:p>
      <w:pPr>
        <w:pStyle w:val="BookText"/>
        <w:rPr/>
      </w:pPr>
      <w:r>
        <w:rPr>
          <w:rFonts w:ascii="Amiri" w:hAnsi="Amiri" w:eastAsia="Amiri" w:cs="Amiri"/>
          <w:color w:val="111111"/>
          <w:sz w:val="28"/>
          <w:sz w:val="28"/>
          <w:szCs w:val="28"/>
          <w:rtl w:val="true"/>
          <w:lang w:bidi="ar-SA"/>
        </w:rPr>
        <w:t>ولأولياء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 فاتّبعوا أمر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اللّه لهم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وآثار الائمّة الهداة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وسنّتهم، فإنّه من أخذ بذلك فقد اهتدى، ومن ترك ذلك ورغب عنه ضلّ لانّهم هم الّذين أمر اللّه بطاعتهم وولايتهم وقد قال أبونا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العمل في اتّباع الآثار والسّنن وإن قلّ أرضى للّه وأنفع عنده في العاقبة من الاجتهاد في البدع واتّباع الاهواء، ألا إنّ اتّباع الاهواء واتّباع البدع بغير هدى من اللّه ضلال وكلّ ضلالة بدعة وكلّ بدعة في النار، ولن ينال شيء من الخير عند اللّه إلّا بطاعته والصبر والرّضا، لانّ الصبر والرّضا من طاعة اللّه، واعلموا أنّه لن يؤمن عبد من عبيده حتّى يرضى عن اللّه فيما صنع اللّه إليه وصنع به على ما أحبّ وكره، ولن يصنع اللّه بمن صبر ورضي عن اللّه إلاّ ما هو أهله وهو خير له ممّا أحبّ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بالمحافظة على الصلوات والصلاة الوسطى وقوموا للّه قانتين كما أمر اللّه به المؤمنين في كتابه من قبلكم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بحبّ المساكين المسلمين فإنّه من حقّرهم وتكبّر عليهم فقد زلّ عن دين اللّه، واللّه له حاقر ماقت، وقد قال أبونا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بحبّ المساكين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من حقّر أحدا من المسلمين ألقى اللّه عليه المقت منه والمحقرة حتّى يمقته الناس، واللّه له أشدّ مقتا، فاتّقوا اللّه في إخوانكم </w:t>
      </w:r>
    </w:p>
    <w:p>
      <w:pPr>
        <w:pStyle w:val="BookText"/>
        <w:rPr/>
      </w:pPr>
      <w:r>
        <w:rPr>
          <w:rFonts w:ascii="Amiri" w:hAnsi="Amiri" w:eastAsia="Amiri" w:cs="Amiri"/>
          <w:color w:val="111111"/>
          <w:sz w:val="28"/>
          <w:sz w:val="28"/>
          <w:szCs w:val="28"/>
          <w:rtl w:val="true"/>
          <w:lang w:bidi="ar-SA"/>
        </w:rPr>
        <w:t xml:space="preserve">المسلمين المساكين فإنّ لهم عليكم حقّا أن تحبّوهم، فإنّ اللّه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فمن لم يحبّ من أمر اللّه بحبّه فقد عصى اللّه ورسوله ومن عصى اللّه ورسوله ومات على ذلك مات وهو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والعظمة والكبر فإنّ الكبر رداء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نازع اللّه رداءه قصمه اللّه وأذلّه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أن يبغي بعضكم على بعض فإنّها ليست من خصال الصالحين، فإنّه من بغى صيّر اللّه بغيه على نفسه وصارت نصرة اللّه لمن بغي عليه، ومن نصره اللّه غلب وأصاب الظفر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أن يحسد بعضكم بعضا فإنّ الكفر أصله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أن تعينوا على مسلم مظلوم فيدعو اللّه عليكم ويستجاب له فيكم،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وليعن بعضكم بعضا،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معونة المسلم خير وأعظم أجرا من صيام شهر واعتكافه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وإعسار أحد من إخوانكم المسلمين أن تعسروه</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أن تطالبوا من لكم عليه دين وهو معسر لا يستطيع الأداء، فعليكم أن تمهلوه حتى القدرة والاستطاعة،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بالشيء يكون لكم قبله وهو معسر،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لمسلم أن يعسر مسلما ومن أنظر معسرا أظلّه اللّه</w:t>
      </w:r>
    </w:p>
    <w:p>
      <w:pPr>
        <w:pStyle w:val="BookText"/>
        <w:rPr/>
      </w:pPr>
      <w:r>
        <w:rPr>
          <w:rFonts w:ascii="Amiri" w:hAnsi="Amiri" w:eastAsia="Amiri" w:cs="Amiri"/>
          <w:color w:val="111111"/>
          <w:sz w:val="28"/>
          <w:sz w:val="28"/>
          <w:szCs w:val="28"/>
          <w:rtl w:val="true"/>
          <w:lang w:bidi="ar-SA"/>
        </w:rPr>
        <w:t>بظلّه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المرحومة المفضّلة على من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حقوق اللّه قبلكم يوما بعد يوم وساعة بعد ساعة فإنّه من عجّل حقوق اللّه قبله كان اللّه أقدر على التعجيل له إلى مضاعفة الخير في العاجل والآجل، وإنّه من أخّر حقوق اللّه قبله كان اللّه أقدر على تأخير رزقه، ومن حبس اللّه رزقه لم يقدر أن يرزق نفسه، فأدّوا إلى اللّه حقّ ما رزقكم يطيّب اللّه لكم بقيّته وينجز لكم ما وعدكم من مضاعفته لكم الاضعاف الكثيرة الّتي لا يعلم عددها ولاكنه فضلها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استطعتم أن لايكون منكم محرج الإمام فإنّ محرج الإمام هو الّذي يسعى بأهل الصلاح من أتباع الإمام، المسلّمين لفضله، الصابرين على أداء حقّه، العارفين لحرمته، واعلموا أنّه من نزل بذلك المنزل عند الإمام فهو محرج الإمام، فإذا فعل ذلك عند الإمام أحرج الإمام إلى أن يلعن أهل الصلاح من أتباعه، المسلّمين لفضله، الصابرين على أداء حقّه، العارفين بحرمته، فاذا 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لإحراج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صارت لعنته رحمة من اللّه عليهم، وصارت اللّعنة من اللّه ومن الملائكة ورسله على اولئك</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لاتكونوا محرجي الامام إي بأن تجعلوه مضطرا إلى شيء لا يرضى به،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المحرج هو الذي يذم أهل الصلاح عند الامام ويشهد عليهم بفساد وهو كاذب في ذلك، فيثبت ذلك بظاهر حكم الشريعة عند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من اللّه قد جرت في الصالحين قبل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وهو مؤمن حقّا حقّا فليتولّ اللّه ورسوله والّذين آمنوا وليبرّأ إلى اللّه من عدوهم ويسلّم لما انتهى إليه من فضلهم، لإنّ فضلهم لايبلغه ملك مقرّب ولا نبيّ مرسل ولا من دون ذلك، ألم تسمعوا ما ذكر اللّه من فضل أتباع الائمّة الهداة وهم المؤمنون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من وجوه فضل أتباع الائمّة، فكيف بهم وفضلهم؟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سرّه أن يتمّ اللّه له إيمانه حتّى يكون مؤمنا حقّا حقّا فليف للّه بشروطه الّتي اشترطها على المؤمنين، فإنّه قد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ولايته </w:t>
      </w:r>
    </w:p>
    <w:p>
      <w:pPr>
        <w:pStyle w:val="BookText"/>
        <w:rPr/>
      </w:pPr>
      <w:r>
        <w:rPr>
          <w:rFonts w:ascii="Amiri" w:hAnsi="Amiri" w:eastAsia="Amiri" w:cs="Amiri"/>
          <w:color w:val="111111"/>
          <w:sz w:val="28"/>
          <w:sz w:val="28"/>
          <w:szCs w:val="28"/>
          <w:rtl w:val="true"/>
          <w:lang w:bidi="ar-SA"/>
        </w:rPr>
        <w:t xml:space="preserve">وولاية رسوله وولاية أئمّة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وإيتاء الزكاة وإقراض اللّه قرضا حسنا واجتناب 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شيء ممّا فسّر مما حرّم اللّه إلاّ وقد دخل في جملة قوله، فمن دان اللّه فيما بينه وبين اللّه مخلصا للّه ولم يرخّص لنفسه في ترك شيء من هذا فهو عند اللّه في حزبه الغالبين وهو من المؤمنين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والإصرار على شيء ممّا حرّم اللّه في ظهر القران وبطنه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رواية القاسم بن الربيع</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المؤمنين قبلكم إذا نسوا شيئا ممّا اشترط اللّه في كتابه عرفوا أنّهم قد عصوا اللّه في تركهم ذلك الشيء فاستغفروا ولم يعودوا إلى تركه فذلك معنى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واعلموا أنّه إنّما أمر ونهى ليطاع فيما أمر به ولينتهى عما نهى عنه، فمن اتّبع أمره فقد أطاعه وقد أدرك كلّ شيء من الخير عنده، ومن لم ينته عمّا نهى اللّه عنه فقد عصاه فإن مات على معصيته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ليس بين اللّه وبين أحد من خلقه ملك مقرّب ولا نبيّ مرسل ولا من دون ذلك من خلقه كلّهم إلاّ طاعتهم له، فاجتهدوا في طاعة اللّه، إن سرّكم أن تكونوا مؤمنين حقّا حقّا، ولا قوّة إلاّ باللّه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بطاعة ربّكم ما استطعتم فإنّ اللّه 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أنّ الإسلام هو التسليم والتسليم هو الإسلام فمن سلّم فقد أسلم ومن لم يسلّم فلا إسلام له، ومن سرّه أن يبلغ إلى نفسه في الإحسان فليطع اللّه فإنّه من أطاع اللّه فقد أبلغ إلى نفسه في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ومعاصي اللّه أن تركبوها فإنّه من انتهك معاصي اللّه فركبها فقد أبلغ في الإساءة إلى نفسه، وليس بين الإحسان والإساءة منزلة، فلاهل الإحسان عند ربّهم الجنّة ولأهل الإساءة عند ربّهم النار، فاعملوا بطاعة اللّه واجتنبوا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أنّه ليس يغني عنكم من اللّه أحد من خلقه شيئا لا ملك مقرّب ولا نبيّ مرسل ولا من دون ذلك، فمن سرّه أن تنفعه شفاعة الشافعين عند اللّه فليطلب إلى اللّه أن يرضى عنه، واعلموا أنّ أحدا من خلق اللّه لم يصب رضا اللّه إلّا بطاعته وطاعة رسوله وطاعة ولاة أمره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ومعصيتهم من معصية اللّه ولم ينكر لهم فضلا، عظم أو صغر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المنكرين هم المكذّبون وأنّ المكذّبين هم المنافقون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للمنافقين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ولا يفرقنّ‌</w:t>
      </w:r>
      <w:r>
        <w:rPr>
          <w:rStyle w:val="FootnoteAnchor"/>
          <w:rtl w:val="true"/>
        </w:rPr>
        <w:footnoteReference w:id="1129"/>
      </w:r>
      <w:r>
        <w:rPr>
          <w:rFonts w:ascii="Amiri" w:hAnsi="Amiri" w:eastAsia="Amiri" w:cs="Amiri"/>
          <w:color w:val="111111"/>
          <w:sz w:val="28"/>
          <w:sz w:val="28"/>
          <w:szCs w:val="28"/>
          <w:rtl w:val="true"/>
          <w:lang w:bidi="ar-SA"/>
        </w:rPr>
        <w:t xml:space="preserve">أحد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اللّه قلبه طاعته وخشيته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من الناس ممّن أخرجه اللّه من صفة الحقّ ولم يجعله من أهلها، فإنّ من لم يجعل اللّه من أهل صفة الحقّ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فاولئك هم شياطين الإنس والجنّ، وإنّ لشياطين الإنس حيلة ومكرا وخدائع ووسوسة بعضهم إلى بعض يريدون إن استطاعوا أن يردّوا أهل الحقّ عمّا أكرمهم اللّه به من النظر في دين اللّه الّذي لم يجعل اللّه شياطين الإنس من أهله، إرادة أن يستوي أعداء اللّه وأهل الحق في الشك والإنكار والتكذيب فيكونون سواء كما وصف اللّه تعالى في كتابه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ثمّ نهى اللّه أهل النصر بالحقّ أن يتّخذوا من أعداء اللّه وليّا ولا نصيرا، فلا يهولنّكم ولا يردّنكم عن النصر بالحقّ الّذي خصّكم اللّه به من حيلة شياطين الإنس ومكرهم من اموركم تدفعون أنتم السيّئة بالّتي هي أحسن فيما بينكم وبينهم، تلتمسون بذلك وجه ربّكم بطاعته وهم لا خير عندهم، لا يحلّ لكم أن تظهروهم على اصول دين اللّه فإنّهم إن سمعوا منكم فيه شيئا عادوكم عليه ورفعوه عليكم وجهدوا على هلاككم واستقبلوكم بما تكرهون ولم يكن لكم النصفة منهم في دول الفجّار، فاعرفوا منزلتكم فيما بينكم وبين أهل الباطل فإنّه لا ينبغي لاهل الحقّ أن ينزلوا أنفسهم منزلة أهل الباطل، لانّ اللّه لم يجعل أهل الحقّ عنده بمنزلة أهل الباطل، ألم يعرفوا وجه قول اللّه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اكرموا أنفسكم عن أهل الباطل ولا تجعلوا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وله المثل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وإمامكم ودينكم الّذي تدينون به عرضة لاهل الباطل فتغضبوا اللّه عليكم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مهلا يا أهل الصّلاح لاتتركوا أمر اللّه وأمر من أمركم بطاعته فيغيّر اللّه ما بكم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أحبّوا في اللّه من وصف صفتكم وأبغضوا في اللّه من خالفكم وابذلوا مودّتكم ونصيحتكم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وصف صفتكم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تبتذلوها لمن رغب عن صفتكم وعاداكم عليها وبغا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أدبنا أدب اللّه فخذوا به وتفهّموه واعقلوه ولا تنبذوه وراء ظهوركم، ما وافق هداكم أخذتم به وما وافق هواكم طرحتموه ولم تأخذوا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والتجبّر على اللّه، واعلموا أنّ عبدا لم يبتل بالتجبّر على اللّه إلاّ تجبّر على دين اللّه، فاستقيموا للّه ولا ترتدّوا على أعقابكم فتنقلبوا خاسرين، أجارنا اللّه وإيّاكم من التجبّر على اللّه، ولا قوّة لنا ولكم إلاّ باللّه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كان خلقه اللّه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لم يمت حتّى يكرّه اللّه إليه الشرّ ويباعده عنه، ومن كرّه اللّه إليه الشرّ وباعده عنه عافاه اللّه من الكبر أن يدخله والجبريّة، فلانت عريكته</w:t>
      </w:r>
      <w:r>
        <w:rPr>
          <w:rStyle w:val="FootnoteAnchor"/>
          <w:rtl w:val="true"/>
        </w:rPr>
        <w:footnoteReference w:id="1132"/>
      </w:r>
      <w:r>
        <w:rPr>
          <w:rFonts w:ascii="Amiri" w:hAnsi="Amiri" w:eastAsia="Amiri" w:cs="Amiri"/>
          <w:color w:val="111111"/>
          <w:sz w:val="28"/>
          <w:sz w:val="28"/>
          <w:szCs w:val="28"/>
          <w:rtl w:val="true"/>
          <w:lang w:bidi="ar-SA"/>
        </w:rPr>
        <w:t xml:space="preserve">وحسن خلقه وطلق وجهه وصار عليه وقار </w:t>
      </w:r>
    </w:p>
    <w:p>
      <w:pPr>
        <w:pStyle w:val="BookText"/>
        <w:rPr/>
      </w:pPr>
      <w:r>
        <w:rPr>
          <w:rFonts w:ascii="Amiri" w:hAnsi="Amiri" w:eastAsia="Amiri" w:cs="Amiri"/>
          <w:color w:val="111111"/>
          <w:sz w:val="28"/>
          <w:sz w:val="28"/>
          <w:szCs w:val="28"/>
          <w:rtl w:val="true"/>
          <w:lang w:bidi="ar-SA"/>
        </w:rPr>
        <w:t>الإسلام وسكينته وتخشّعه وورع عن محارم اللّه واجتنب مساخطه ورزقه اللّه مودّة الناس ومجاملتهم وترك مقاطعة الناس والخصومات ولم يكن منها ولا من اهلها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العبد إذا كان اللّه خلقه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لم يمت حتّى يحبّب إليه الشرّ ويقرّبه منه، فإذا حبّب إليه الشرّ وقرّبه منه ابتلى بالكبر والجبريّة فقسا قلبه وساء خلقه وغلظ وجهه وظهر فحشه وقلّ حياؤه وكشف اللّه ستره وركب المحارم فلم ينزع عنها وركب معاصي اللّه وأبغض طاعته وأهلها، فبعد ما بين حال المؤمن وحال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العافية واطلبوها إليه ولا حول ولا قوّة إلاّ باللّه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صبّروا النفس على البلاء في الدّنيا، فإنّ تتابع البلاء فيها والشدّة في طاعة اللّه وولايته وولاية من أمر بولايته خير عاقبة عند اللّه في الآخرة من ملك الدّنيا وإن طال تتابع نعيمها وزهرتها وغضارة عيشها في معصية اللّه وولاية من نهى اللّه عن ولايته وطاعته، فإنّ اللّه امر بولاية الائمّة الّذين سمّاهم اللّه في كتابه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وهم الّذين أمر اللّه بولايتهم وطاعتهم، والذين نهى اللّه عن ولايتهم وطاعتهم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أئمّة الضلالة الّذين قضى اللّه أن يكون لهم دول في الدّنيا على أولياء اللّه الائمّة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في دولتهم بمعصية اللّه ومعصية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عليهم كلمة العذاب وليتمّ أن تكونوا مع نبيّ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والرّسل من قبله، فتدبّروا ما قصّ اللّه عليكم في كتابه ممّا </w:t>
      </w:r>
    </w:p>
    <w:p>
      <w:pPr>
        <w:pStyle w:val="BookText"/>
        <w:rPr/>
      </w:pPr>
      <w:r>
        <w:rPr>
          <w:rFonts w:ascii="Amiri" w:hAnsi="Amiri" w:eastAsia="Amiri" w:cs="Amiri"/>
          <w:color w:val="111111"/>
          <w:sz w:val="28"/>
          <w:sz w:val="28"/>
          <w:szCs w:val="28"/>
          <w:rtl w:val="true"/>
          <w:lang w:bidi="ar-SA"/>
        </w:rPr>
        <w:t>ابتلى به أنبياءه وأتباعهم المؤمنين، ثمّ سلوا اللّه أن يعطيكم الصبر على البلاء في السرّاء والضّراء والشدّة والرّخاء مثل الّذي أعطاهم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ومماظّة أهل الباطل، وعليكم بهدي الصالحين ووقارهم وسكينتهم وحلمهم وتخشّعهم وورعهم عن محارم اللّه وصدقهم ووفائهم واجتهادهم للّه في العمل بطاعته، فإنّكم إن لم تفعلوا ذلك لم تنزلوا عند ربّكم منزلة الصالحين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اللّه إذا أراد بعبد خيرا شرح صدره للإسلام، فإذا أعطاه ذلك أنطق لسانه بالحقّ وعقد قلبه عليه فعمل به، فإذا جمع اللّه له ذلك تمّ له إسلامه وكان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على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حقّا، وإذا لم يرد اللّه بعبد خيرا وكله إلى نفسه وكان صدره ضيّقا حرجا، فإن جري على لسانه حقّ لم يعقد قلبه عليه وإذا لم يعقد قلبه عليه لم يعطه اللّه العمل به فإذا اجتمع ذلك عليه حتّى يموت وهو على تلك الحال كان عند اللّه من المنافقين وصار ما جري على لسانه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يعطه اللّه أن يعقد قلبه عليه ولم يعطه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 يوم القيامة، فاتّقوا اللّه وسلوه أن يشرح صدوركم للإسلام وأن يجعل ألسنتكم تنطق بالحقّ حتّى يتوفّاكم وأنتم على ذلك، وأن يجعل منقلبكم منقلب الصّالحين قبلكم، ولا قوّة إلاّ باللّه والحمد للّه ربّ العالمين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سرّه أن يعلم أنّ اللّه يحبّه فليعمل بطاعة اللّه وليتّبعنا، ألم يسمع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93" w:name="pg13626_138940"/>
    </w:p>
    <w:p>
      <w:pPr>
        <w:pStyle w:val="BookText"/>
        <w:rPr/>
      </w:pPr>
      <w:bookmarkEnd w:id="393"/>
      <w:r>
        <w:rPr>
          <w:rFonts w:ascii="Amiri" w:hAnsi="Amiri" w:eastAsia="Amiri" w:cs="Amiri"/>
          <w:color w:val="111111"/>
          <w:sz w:val="28"/>
          <w:sz w:val="28"/>
          <w:szCs w:val="28"/>
          <w:rtl w:val="true"/>
          <w:lang w:bidi="ar-SA"/>
        </w:rPr>
        <w:t>واللّه لا يطيع اللّه عبد أبدا إلاّ أدخل اللّه عليه في طاعته اتّباعنا، ولا واللّه لايتّبعنا عبد أبدا إلاّ أحبّه اللّه، ولا واللّه لا يدع أحد اتّباعنا أبدا إلاّ ابغضنا، ولا واللّه لايبغضنا أحد أبدا إلاّ عصى اللّه، ومن مات عاصيا للّه أخزاه اللّه وأكبّه على وجهه في النار، والحمد للّه ربّ العالمين</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664119_3830689328"/>
      <w:bookmarkStart w:id="395" w:name="_Toc140"/>
      <w:bookmarkEnd w:id="394"/>
      <w:r>
        <w:rPr>
          <w:rtl w:val="true"/>
        </w:rPr>
        <w:t xml:space="preserve">باب </w:t>
      </w:r>
      <w:r>
        <w:rPr>
          <w:rtl w:val="true"/>
        </w:rPr>
        <w:t>(</w:t>
      </w:r>
      <w:r>
        <w:rPr/>
        <w:t>44</w:t>
      </w:r>
      <w:r>
        <w:rPr>
          <w:rtl w:val="true"/>
        </w:rPr>
        <w:t xml:space="preserve">) </w:t>
      </w:r>
      <w:r>
        <w:rPr>
          <w:rtl w:val="true"/>
        </w:rPr>
        <w:t>وجوب الأخذ من أهل البيت لا من النّاس</w:t>
      </w:r>
      <w:bookmarkEnd w:id="39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هذا للّه ولا تجعلوا للناس، فانه ما كان للّه فهو للّه، وما كان للناس فلا يصعد الى اللّه، ولا تخاصموا الناس بدينكم، فان الخصومة عرضة القلب، إن اللّه قال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ذروا الناس، فإن الناس أخذوا عن الناس وانكم أخذتم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كتب لعبد أن يدخل هذا الامر كان أسرع إليه من الطير الى وكره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396" w:name="pg13626_138941"/>
    </w:p>
    <w:p>
      <w:pPr>
        <w:pStyle w:val="Heading3"/>
        <w:numPr>
          <w:ilvl w:val="2"/>
          <w:numId w:val="1"/>
        </w:numPr>
        <w:rPr/>
      </w:pPr>
      <w:bookmarkStart w:id="397" w:name="__RefHeading___Toc664121_3830689328"/>
      <w:bookmarkStart w:id="398" w:name="_Toc141"/>
      <w:bookmarkEnd w:id="396"/>
      <w:bookmarkEnd w:id="397"/>
      <w:r>
        <w:rPr>
          <w:rtl w:val="true"/>
        </w:rPr>
        <w:t xml:space="preserve">باب </w:t>
      </w:r>
      <w:r>
        <w:rPr>
          <w:rtl w:val="true"/>
        </w:rPr>
        <w:t>(</w:t>
      </w:r>
      <w:r>
        <w:rPr/>
        <w:t>45</w:t>
      </w:r>
      <w:r>
        <w:rPr>
          <w:rtl w:val="true"/>
        </w:rPr>
        <w:t xml:space="preserve">) </w:t>
      </w:r>
      <w:r>
        <w:rPr>
          <w:rtl w:val="true"/>
        </w:rPr>
        <w:t>خصّ اللّه الشّيعة بأربع</w:t>
      </w:r>
      <w:bookmarkEnd w:id="398"/>
    </w:p>
    <w:p>
      <w:pPr>
        <w:pStyle w:val="BookText"/>
        <w:rPr/>
      </w:pP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ابراهيم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بأربع،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خير ما طلعت عليه الشمس، وعفا عنكم عن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والنسيان، وما أكرهتم عليه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664123_3830689328"/>
      <w:bookmarkStart w:id="400" w:name="_Toc142"/>
      <w:bookmarkEnd w:id="399"/>
      <w:r>
        <w:rPr>
          <w:rtl w:val="true"/>
        </w:rPr>
        <w:t xml:space="preserve">باب </w:t>
      </w:r>
      <w:r>
        <w:rPr>
          <w:rtl w:val="true"/>
        </w:rPr>
        <w:t>(</w:t>
      </w:r>
      <w:r>
        <w:rPr/>
        <w:t>46</w:t>
      </w:r>
      <w:r>
        <w:rPr>
          <w:rtl w:val="true"/>
        </w:rPr>
        <w:t xml:space="preserve">) </w:t>
      </w:r>
      <w:r>
        <w:rPr>
          <w:rtl w:val="true"/>
        </w:rPr>
        <w:t>الانحراف عن أهل البيت جاهلية</w:t>
      </w:r>
      <w:bookmarkEnd w:id="400"/>
    </w:p>
    <w:p>
      <w:pPr>
        <w:pStyle w:val="BookText"/>
        <w:rPr/>
      </w:pP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بعد نبيّهم أهل جاهلية إلا من عصم اللّه تعالى من أهل البيت</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664125_3830689328"/>
      <w:bookmarkStart w:id="402" w:name="_Toc143"/>
      <w:bookmarkEnd w:id="401"/>
      <w:r>
        <w:rPr>
          <w:rtl w:val="true"/>
        </w:rPr>
        <w:t xml:space="preserve">باب </w:t>
      </w:r>
      <w:r>
        <w:rPr>
          <w:rtl w:val="true"/>
        </w:rPr>
        <w:t>(</w:t>
      </w:r>
      <w:r>
        <w:rPr/>
        <w:t>47</w:t>
      </w:r>
      <w:r>
        <w:rPr>
          <w:rtl w:val="true"/>
        </w:rPr>
        <w:t xml:space="preserve">) </w:t>
      </w:r>
      <w:r>
        <w:rPr>
          <w:rtl w:val="true"/>
        </w:rPr>
        <w:t>كلمة اللّه الى فقراء الشّيعة يوم القيامة</w:t>
      </w:r>
      <w:bookmarkEnd w:id="40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إذا جمع الخلق يوم القيامة لم يعتذر إلى </w:t>
      </w:r>
      <w:bookmarkStart w:id="403" w:name="pg13626_138942"/>
    </w:p>
    <w:p>
      <w:pPr>
        <w:pStyle w:val="BookText"/>
        <w:rPr/>
      </w:pPr>
      <w:bookmarkEnd w:id="403"/>
      <w:r>
        <w:rPr>
          <w:rFonts w:ascii="Amiri" w:hAnsi="Amiri" w:eastAsia="Amiri" w:cs="Amiri"/>
          <w:color w:val="111111"/>
          <w:sz w:val="28"/>
          <w:sz w:val="28"/>
          <w:szCs w:val="28"/>
          <w:rtl w:val="true"/>
          <w:lang w:bidi="ar-SA"/>
        </w:rPr>
        <w:t>أحد من خلقه إلاّ الى فقراء شيعتنا،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أفقرتكم في الدّنيا لهوانكم عليّ ولكني ذخرت لكم ما عندي، فتصفّحوا وجوه الخلق، فمن كان صنع إلى أحد منكم معروفا في الدّنيا فلياخذ بيده، فليدخله الجنّة فانهم يومئذ ليتعلّقون بفقراء شيعتنا فيقول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بك في الدّنيا كذا؟ فمن عرّفوه ممّن كان فعل ذلك لهم أدخلوه الجنّة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664127_3830689328"/>
      <w:bookmarkStart w:id="405" w:name="_Toc144"/>
      <w:bookmarkEnd w:id="404"/>
      <w:r>
        <w:rPr>
          <w:rtl w:val="true"/>
        </w:rPr>
        <w:t xml:space="preserve">باب </w:t>
      </w:r>
      <w:r>
        <w:rPr>
          <w:rtl w:val="true"/>
        </w:rPr>
        <w:t>(</w:t>
      </w:r>
      <w:r>
        <w:rPr/>
        <w:t>48</w:t>
      </w:r>
      <w:r>
        <w:rPr>
          <w:rtl w:val="true"/>
        </w:rPr>
        <w:t xml:space="preserve">) </w:t>
      </w:r>
      <w:r>
        <w:rPr>
          <w:rtl w:val="true"/>
        </w:rPr>
        <w:t>ولاية آل محمّد</w:t>
      </w:r>
      <w:r>
        <w:rPr>
          <w:rtl w:val="true"/>
        </w:rPr>
        <w:t xml:space="preserve">: </w:t>
      </w:r>
      <w:r>
        <w:rPr>
          <w:rtl w:val="true"/>
        </w:rPr>
        <w:t>عين الحياة والجنّة</w:t>
      </w:r>
      <w:bookmarkEnd w:id="405"/>
    </w:p>
    <w:p>
      <w:pPr>
        <w:pStyle w:val="BookText"/>
        <w:rPr/>
      </w:pP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أنت واللّه في الجنّة، فاسأل اللّه أن لا يخرجك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ولايتنا فهو في الجنة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عين الحياة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عين الحياة؟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وابن رسوله أعلم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عين الحياة، فمن عرفنا وتولّانا فقد شرب عين الحياة، </w:t>
      </w:r>
      <w:bookmarkStart w:id="406" w:name="pg13626_138943"/>
    </w:p>
    <w:p>
      <w:pPr>
        <w:pStyle w:val="BookText"/>
        <w:rPr/>
      </w:pPr>
      <w:bookmarkEnd w:id="406"/>
      <w:r>
        <w:rPr>
          <w:rFonts w:ascii="Amiri" w:hAnsi="Amiri" w:eastAsia="Amiri" w:cs="Amiri"/>
          <w:color w:val="111111"/>
          <w:sz w:val="28"/>
          <w:sz w:val="28"/>
          <w:szCs w:val="28"/>
          <w:rtl w:val="true"/>
          <w:lang w:bidi="ar-SA"/>
        </w:rPr>
        <w:t>وأحياه اللّه الحياة الدائمة في الجنّة وأنجاه من النّار</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664129_3830689328"/>
      <w:bookmarkStart w:id="408" w:name="_Toc145"/>
      <w:bookmarkEnd w:id="407"/>
      <w:r>
        <w:rPr>
          <w:rtl w:val="true"/>
        </w:rPr>
        <w:t xml:space="preserve">باب </w:t>
      </w:r>
      <w:r>
        <w:rPr>
          <w:rtl w:val="true"/>
        </w:rPr>
        <w:t>(</w:t>
      </w:r>
      <w:r>
        <w:rPr/>
        <w:t>49</w:t>
      </w:r>
      <w:r>
        <w:rPr>
          <w:rtl w:val="true"/>
        </w:rPr>
        <w:t xml:space="preserve">) </w:t>
      </w:r>
      <w:r>
        <w:rPr>
          <w:rtl w:val="true"/>
        </w:rPr>
        <w:t>الشّيعة من عليّين وأعداؤهم من سجّين</w:t>
      </w:r>
      <w:bookmarkEnd w:id="408"/>
    </w:p>
    <w:p>
      <w:pPr>
        <w:pStyle w:val="BookText"/>
        <w:rPr/>
      </w:pP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خلقنا من علّيين وخلقت قلوبنا من الذي خلقنا، وخلقت شيعتنا من أسفل ذلك، وخلقت قلوب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عدوّنا خلقوا من سجّين، وخلقت قلوبهم من الذي خلقوا منه، فهل يستطيع أهل علّيين أن يكونوا أهل سجّين؟</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664131_3830689328"/>
      <w:bookmarkStart w:id="410" w:name="_Toc146"/>
      <w:bookmarkEnd w:id="409"/>
      <w:r>
        <w:rPr>
          <w:rtl w:val="true"/>
        </w:rPr>
        <w:t xml:space="preserve">باب </w:t>
      </w:r>
      <w:r>
        <w:rPr>
          <w:rtl w:val="true"/>
        </w:rPr>
        <w:t>(</w:t>
      </w:r>
      <w:r>
        <w:rPr/>
        <w:t>50</w:t>
      </w:r>
      <w:r>
        <w:rPr>
          <w:rtl w:val="true"/>
        </w:rPr>
        <w:t xml:space="preserve">) </w:t>
      </w:r>
      <w:r>
        <w:rPr>
          <w:rtl w:val="true"/>
        </w:rPr>
        <w:t>الشيعة من آل محمد</w:t>
      </w:r>
      <w:bookmarkEnd w:id="410"/>
    </w:p>
    <w:p>
      <w:pPr>
        <w:pStyle w:val="BookText"/>
        <w:rPr/>
      </w:pPr>
      <w:r>
        <w:rPr>
          <w:rFonts w:eastAsia="Amiri" w:cs="Amiri" w:ascii="Amiri" w:hAnsi="Amiri"/>
          <w:color w:val="111111"/>
          <w:sz w:val="28"/>
          <w:szCs w:val="28"/>
          <w:lang w:bidi="ar-SA"/>
        </w:rPr>
        <w:t>7320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منصور بن يونس،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جعلت فداك؟</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ونظرت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145"/>
      </w:r>
      <w:r>
        <w:rPr>
          <w:rFonts w:ascii="IRNazanin" w:hAnsi="IRNazanin" w:eastAsia="IRNazanin"/>
          <w:color w:val="111111"/>
          <w:sz w:val="28"/>
          <w:sz w:val="28"/>
          <w:szCs w:val="28"/>
          <w:rtl w:val="true"/>
          <w:lang w:bidi="fa-IR"/>
        </w:rPr>
        <w:t>و</w:t>
      </w:r>
      <w:r>
        <w:rPr>
          <w:rStyle w:val="FootnoteAnchor"/>
          <w:rtl w:val="true"/>
        </w:rPr>
        <w:footnoteReference w:id="1146"/>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عبداللّه الحسين بن أحمد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حيدر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الكشي،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يزيد أنت واللّه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آل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جعلت فداك؟</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أنفسهم، يا عمر أما تقرا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تقرأ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مِنِّي وَ 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1149"/>
      </w:r>
      <w:r>
        <w:rPr>
          <w:rFonts w:ascii="IRNazanin" w:hAnsi="IRNazanin" w:eastAsia="IRNazanin"/>
          <w:color w:val="111111"/>
          <w:sz w:val="28"/>
          <w:sz w:val="28"/>
          <w:szCs w:val="28"/>
          <w:rtl w:val="true"/>
          <w:lang w:bidi="fa-IR"/>
        </w:rPr>
        <w:t>و</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آل محمّد وقدّمهم على جميع الناس بما قدّمهم من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آل محمّد لتولّيه آل محمّد</w:t>
      </w:r>
      <w:r>
        <w:rPr>
          <w:rStyle w:val="FootnoteAnchor"/>
          <w:rtl w:val="true"/>
        </w:rPr>
        <w:footnoteReference w:id="1151"/>
      </w:r>
      <w:r>
        <w:rPr>
          <w:rFonts w:ascii="Amiri" w:hAnsi="Amiri" w:eastAsia="Amiri" w:cs="Amiri"/>
          <w:color w:val="111111"/>
          <w:sz w:val="28"/>
          <w:sz w:val="28"/>
          <w:szCs w:val="28"/>
          <w:rtl w:val="true"/>
          <w:lang w:bidi="ar-SA"/>
        </w:rPr>
        <w:t xml:space="preserve">، لا أنّه من القوم بأعيانهم، وإنّما هو منهم بتولّيه إليهم واتّباعه إيّاهم، وكذلك حكم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 وَ 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النعمان،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وأتباعهم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411" w:name="pg13626_138946"/>
    </w:p>
    <w:p>
      <w:pPr>
        <w:pStyle w:val="BookText"/>
        <w:rPr/>
      </w:pPr>
      <w:bookmarkEnd w:id="4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واللّه على دين إبراهيم ومنهاجه، وأنتم أولى الناس به</w:t>
      </w:r>
      <w:r>
        <w:rPr>
          <w:rStyle w:val="FootnoteAnchor"/>
          <w:rtl w:val="true"/>
        </w:rPr>
        <w:footnoteReference w:id="1155"/>
      </w:r>
    </w:p>
    <w:p>
      <w:pPr>
        <w:pStyle w:val="Heading3"/>
        <w:numPr>
          <w:ilvl w:val="2"/>
          <w:numId w:val="1"/>
        </w:numPr>
        <w:rPr/>
      </w:pPr>
      <w:bookmarkStart w:id="412" w:name="__RefHeading___Toc664133_3830689328"/>
      <w:bookmarkStart w:id="413" w:name="_Toc147"/>
      <w:bookmarkEnd w:id="412"/>
      <w:r>
        <w:rPr>
          <w:rtl w:val="true"/>
        </w:rPr>
        <w:t xml:space="preserve">باب </w:t>
      </w:r>
      <w:r>
        <w:rPr>
          <w:rtl w:val="true"/>
        </w:rPr>
        <w:t>(</w:t>
      </w:r>
      <w:r>
        <w:rPr/>
        <w:t>51</w:t>
      </w:r>
      <w:r>
        <w:rPr>
          <w:rtl w:val="true"/>
        </w:rPr>
        <w:t xml:space="preserve">) </w:t>
      </w:r>
      <w:r>
        <w:rPr>
          <w:rtl w:val="true"/>
        </w:rPr>
        <w:t>الشّيعة رفضوا طاعة الشّيطان</w:t>
      </w:r>
      <w:bookmarkEnd w:id="413"/>
    </w:p>
    <w:p>
      <w:pPr>
        <w:pStyle w:val="BookText"/>
        <w:rPr/>
      </w:pP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عليكم؟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ممّ ذاك يا يعقوب؟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دعاهم فأجابوه وأمرهم فأطاعوه، ودعاكم فلم تجيبوه وأمركم فلم تطيعوه فاغري</w:t>
      </w:r>
      <w:r>
        <w:rPr>
          <w:rStyle w:val="FootnoteAnchor"/>
          <w:rtl w:val="true"/>
        </w:rPr>
        <w:footnoteReference w:id="1156"/>
      </w:r>
      <w:r>
        <w:rPr>
          <w:rFonts w:ascii="Amiri" w:hAnsi="Amiri" w:eastAsia="Amiri" w:cs="Amiri"/>
          <w:color w:val="111111"/>
          <w:sz w:val="28"/>
          <w:sz w:val="28"/>
          <w:szCs w:val="28"/>
          <w:rtl w:val="true"/>
          <w:lang w:bidi="ar-SA"/>
        </w:rPr>
        <w:t>بكم الناس</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664135_3830689328"/>
      <w:bookmarkStart w:id="415" w:name="_Toc148"/>
      <w:bookmarkEnd w:id="414"/>
      <w:r>
        <w:rPr>
          <w:rtl w:val="true"/>
        </w:rPr>
        <w:t xml:space="preserve">باب </w:t>
      </w:r>
      <w:r>
        <w:rPr>
          <w:rtl w:val="true"/>
        </w:rPr>
        <w:t>(</w:t>
      </w:r>
      <w:r>
        <w:rPr/>
        <w:t>52</w:t>
      </w:r>
      <w:r>
        <w:rPr>
          <w:rtl w:val="true"/>
        </w:rPr>
        <w:t xml:space="preserve">) </w:t>
      </w:r>
      <w:r>
        <w:rPr>
          <w:rtl w:val="true"/>
        </w:rPr>
        <w:t>الشيعة أهل دين اللّه</w:t>
      </w:r>
      <w:bookmarkEnd w:id="41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محمد الحسن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بن الحسن ابن علي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 عبداللّه محمد بن محمد بن </w:t>
      </w:r>
    </w:p>
    <w:p>
      <w:pPr>
        <w:pStyle w:val="BookText"/>
        <w:rPr/>
      </w:pPr>
      <w:r>
        <w:rPr>
          <w:rFonts w:ascii="Amiri" w:hAnsi="Amiri" w:eastAsia="Amiri" w:cs="Amiri"/>
          <w:color w:val="111111"/>
          <w:sz w:val="28"/>
          <w:sz w:val="28"/>
          <w:szCs w:val="28"/>
          <w:rtl w:val="true"/>
          <w:lang w:bidi="ar-SA"/>
        </w:rPr>
        <w:t xml:space="preserve">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محمد بن عيسى، عن يونس بن عبدالرحمن، عن كليب بن معاوية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إنّكم لعلى دين اللّه وملائكته، فأعينونا على ذلك بورع واجتهاد، عليكم بالصّلاة والعبادة، عليكم بالورع</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عن صفوان بن يحيى، عن كليب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إنّكم لعلى دين اللّه ودين ملائكته فأعينوني بورع واجتهاد، فواللّه ما يتقبّل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منكم، فاتّقوا اللّه وكفّوا ألسنتكم وصلّوا في مساجدهم، فإذا تميّز القوم فتميّزوا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الصنداني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إنّكم على دين اللّه، وعلى دين ملائكته، فأعينونا على ذلك بالورع والاجتهاد، أما واللّه ما يتقبل إلاّ منكم، فاتقوا اللّه، وكفّوا ألسنتكم، وصلّوا في مساجدكم، وعودوا مرضاكم، فإذا تميّز الناس، فتميّزوا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صفوان،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إنّكم لعلى دين اللّه ودين ملائكته، وإنّكم واللّه لعلى الحقّ، فاتّقوا اللّه وكفّوا ألسنتكم وصلّوا </w:t>
      </w:r>
      <w:bookmarkStart w:id="416" w:name="pg13626_138948"/>
    </w:p>
    <w:p>
      <w:pPr>
        <w:pStyle w:val="BookText"/>
        <w:rPr/>
      </w:pPr>
      <w:bookmarkEnd w:id="416"/>
      <w:r>
        <w:rPr>
          <w:rFonts w:ascii="Amiri" w:hAnsi="Amiri" w:eastAsia="Amiri" w:cs="Amiri"/>
          <w:color w:val="111111"/>
          <w:sz w:val="28"/>
          <w:sz w:val="28"/>
          <w:szCs w:val="28"/>
          <w:rtl w:val="true"/>
          <w:lang w:bidi="ar-SA"/>
        </w:rPr>
        <w:t xml:space="preserve">في مساجدكم وعودوا مرضاكم، فاذا تميّز الناس فتميّزوا، فإنّ ثوابكم لعلى اللّه، وإنّ أغبط ما تكونون إذا بلغت نفس أحدكم إلى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الريّان بن الصلت،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دينكم دينكم</w:t>
      </w:r>
      <w:r>
        <w:rPr>
          <w:rStyle w:val="FootnoteAnchor"/>
          <w:rtl w:val="true"/>
        </w:rPr>
        <w:footnoteReference w:id="1162"/>
      </w:r>
      <w:r>
        <w:rPr>
          <w:rFonts w:ascii="Amiri" w:hAnsi="Amiri" w:eastAsia="Amiri" w:cs="Amiri"/>
          <w:color w:val="111111"/>
          <w:sz w:val="28"/>
          <w:sz w:val="28"/>
          <w:szCs w:val="28"/>
          <w:rtl w:val="true"/>
          <w:lang w:bidi="ar-SA"/>
        </w:rPr>
        <w:t>فانّ السيّئة فيه خير من الحسنة في غيره، والسيّئة فيه تغفر والحسنة في غيره لاتقبل</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والسيّئة فيه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للترقي وللإشارة الى أنّ السّيئة في دين الحق لو لم تكن مغفورة وكانت الحسنة في دين الباطل مقبولة لكان المركب من السيّئة والدين الصحيح أفضل من المركب من الحسنة والدين الباطل، لانّه لاسيّئة مثل الدين الباطل في العقاب، ولا حسنة مثل الدين الحق في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664137_3830689328"/>
      <w:bookmarkStart w:id="418" w:name="_Toc149"/>
      <w:bookmarkEnd w:id="417"/>
      <w:r>
        <w:rPr>
          <w:rtl w:val="true"/>
        </w:rPr>
        <w:t xml:space="preserve">باب </w:t>
      </w:r>
      <w:r>
        <w:rPr>
          <w:rtl w:val="true"/>
        </w:rPr>
        <w:t>(</w:t>
      </w:r>
      <w:r>
        <w:rPr/>
        <w:t>53</w:t>
      </w:r>
      <w:r>
        <w:rPr>
          <w:rtl w:val="true"/>
        </w:rPr>
        <w:t xml:space="preserve">) </w:t>
      </w:r>
      <w:r>
        <w:rPr>
          <w:rtl w:val="true"/>
        </w:rPr>
        <w:t>الفرقة النّاجية</w:t>
      </w:r>
      <w:bookmarkEnd w:id="41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النضر، عن يحيى </w:t>
      </w:r>
    </w:p>
    <w:p>
      <w:pPr>
        <w:pStyle w:val="BookText"/>
        <w:rPr/>
      </w:pPr>
      <w:r>
        <w:rPr>
          <w:rFonts w:ascii="Amiri" w:hAnsi="Amiri" w:eastAsia="Amiri" w:cs="Amiri"/>
          <w:color w:val="111111"/>
          <w:sz w:val="28"/>
          <w:sz w:val="28"/>
          <w:szCs w:val="28"/>
          <w:rtl w:val="true"/>
          <w:lang w:bidi="ar-SA"/>
        </w:rPr>
        <w:t xml:space="preserve">الحلبيّ، عن أيّوب بن حرّ،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على دين اللّه ودين رسوله ودين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إلاّ آثار عندنا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نكنزها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الحسن بن عليّ، عن داود بن سليمان الحمّار، عن سعيد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والحارث بن المغيرة النصريّ ومنصور الصيقل فواعدنا دار طاهر مولاه فصلّينا العصر ثمّ رحنا إليه فوجدناه متكئا على سرير قريب من الارض فجلسنا حوله، ثمّ استوى جالسا، ثمّ أرسل رجليه حتّى وضع قدميه على الارض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 الناس يمينا وشمالا، فرقة مرجئة وفرقة خوارج وفرقة قدريّة وسمّيتم أنتم الترابيّة، ثمّ قال بيمين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هو إلاّ اللّه وحده لا شريك له ورسوله وآل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كرّم اللّه وجوههم وما كان سوي ذلك فلا، كان عليّ واللّه أولى الناس بالناس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حمزة بن عبداللّه، عن جميل بن درّاج،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إنّ طائفة سمّيت المرجئة وطائفة سمّيت الخوارج، وسمّيتم الترابيّة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القاسم بن محمّد الجوهري، عن حبيب الخثعميّ والنضر بن سويد، عن يحيي الحلبيّ، عن ابن مسكان،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إليّ منكم، إنّ الناس سلكوا سبلا شتّى، منهم من أخذ بهواه، ومنهم من أخذ برأيه، وإنّكم أخذتم بامر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لحبيب،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أخذوا هكذا وهكذا فطائفة أخذوا بأهوائهم، وطائفة قالوا بآرائهم، وطائفة قالوا بالرواية،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لهداكم لحبّه وحبّ من ينفعكم حبّه عنده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أبي اسحاق ثعلبة ابن ميمون،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المرجئة وهذه القدريّة، وهذه الخوارج ليس منهم أحد إلاّ وهو يري أنّه على الحقّ، وإنّكم إنّما أجبتمونا في اللّه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نسب اللّه عيسى بن مريم في القران إلى </w:t>
      </w:r>
    </w:p>
    <w:p>
      <w:pPr>
        <w:pStyle w:val="BookText"/>
        <w:rPr/>
      </w:pPr>
      <w:r>
        <w:rPr>
          <w:rFonts w:ascii="Amiri" w:hAnsi="Amiri" w:eastAsia="Amiri" w:cs="Amiri"/>
          <w:color w:val="111111"/>
          <w:sz w:val="28"/>
          <w:sz w:val="28"/>
          <w:szCs w:val="28"/>
          <w:rtl w:val="true"/>
          <w:lang w:bidi="ar-SA"/>
        </w:rPr>
        <w:t>إبراهيم من قبل النساء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يَحْيى وَ عِيسى</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النضر،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بشير في حديث سليمان مولى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هذه الاهواء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هم على شيء ممّا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استقبال الكعبة فقطّ</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أبي كهمس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يمينا وشمالا ولزمتم أهل بيت نبيكم فابشروا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أرجو أن لا يجعلنا اللّه وإيّاهم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واللّه ثلاثا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ثعلبة بن ميمون،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في منكرين كثيرا وأحببتم في مبغضين كثيرا، وقد يكون حبّ في اللّه ورسوله وحبّ في الدّنيا، فما كان في اللّه ورسوله فثوابه على اللّه، وما كان في الدّنيا فليس بشيء، ثمّ نفض يده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بن أبي نصر،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اللّه بما أمر به من طاعته وطاعة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الّذي لا يهلك،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عن أبي سعيد المكاريّ، عن أبي بصير،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من أخذ الطريق الّذي أنتم عليه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عبداللّه بن مسكان، عن سليمان بن هارون العجلي،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لقوم كانوا عنده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انكم على دين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1179"/>
      </w:r>
      <w:r>
        <w:rPr>
          <w:rFonts w:ascii="IRNazanin" w:hAnsi="IRNazanin" w:eastAsia="IRNazanin"/>
          <w:color w:val="111111"/>
          <w:sz w:val="28"/>
          <w:sz w:val="28"/>
          <w:szCs w:val="28"/>
          <w:rtl w:val="true"/>
          <w:lang w:bidi="fa-IR"/>
        </w:rPr>
        <w:t>و</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419" w:name="pg13626_138953"/>
    </w:p>
    <w:p>
      <w:pPr>
        <w:pStyle w:val="Heading3"/>
        <w:numPr>
          <w:ilvl w:val="2"/>
          <w:numId w:val="1"/>
        </w:numPr>
        <w:rPr/>
      </w:pPr>
      <w:bookmarkStart w:id="420" w:name="__RefHeading___Toc664139_3830689328"/>
      <w:bookmarkStart w:id="421" w:name="_Toc150"/>
      <w:bookmarkEnd w:id="419"/>
      <w:bookmarkEnd w:id="420"/>
      <w:r>
        <w:rPr>
          <w:rtl w:val="true"/>
        </w:rPr>
        <w:t xml:space="preserve">باب </w:t>
      </w:r>
      <w:r>
        <w:rPr>
          <w:rtl w:val="true"/>
        </w:rPr>
        <w:t>(</w:t>
      </w:r>
      <w:r>
        <w:rPr/>
        <w:t>54</w:t>
      </w:r>
      <w:r>
        <w:rPr>
          <w:rtl w:val="true"/>
        </w:rPr>
        <w:t>) «</w:t>
      </w:r>
      <w:r>
        <w:rPr>
          <w:rtl w:val="true"/>
        </w:rPr>
        <w:t>الرّافضة</w:t>
      </w:r>
      <w:r>
        <w:rPr>
          <w:rtl w:val="true"/>
        </w:rPr>
        <w:t xml:space="preserve">» </w:t>
      </w:r>
      <w:r>
        <w:rPr>
          <w:rtl w:val="true"/>
        </w:rPr>
        <w:t>لقب إلهي للشيعة</w:t>
      </w:r>
      <w:bookmarkEnd w:id="421"/>
    </w:p>
    <w:p>
      <w:pPr>
        <w:pStyle w:val="BookText"/>
        <w:rPr/>
      </w:pP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أسباط، عن عيينة</w:t>
      </w:r>
      <w:r>
        <w:rPr>
          <w:rStyle w:val="FootnoteAnchor"/>
          <w:rtl w:val="true"/>
        </w:rPr>
        <w:footnoteReference w:id="1181"/>
      </w:r>
      <w:r>
        <w:rPr>
          <w:rFonts w:ascii="Amiri" w:hAnsi="Amiri" w:eastAsia="Amiri" w:cs="Amiri"/>
          <w:color w:val="111111"/>
          <w:sz w:val="28"/>
          <w:sz w:val="28"/>
          <w:szCs w:val="28"/>
          <w:rtl w:val="true"/>
          <w:lang w:bidi="ar-SA"/>
        </w:rPr>
        <w:t xml:space="preserve">بيّاع القصب،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لنعم الاسم الّذي منحكم اللّه، ما دمتم تأخذون بقولنا، ولا تكذبون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أنّي كنت خبّرته أنّ رجلا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رافضيّا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الشوا،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يسمّونا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فما الروافض؟</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هم سمّوكموه، ولكن اللّه سماّكم به في التوراة والانجيل على لسان موسى ولسان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سبعين رجلا من قوم فرعون رفضوا فرعون ودخلوا في دين موسى فسمّاهم اللّه تعالى الرافضة، وأوحى إلى موسى أن أثبت لهم هذا الاسم في التوراة حتّى يملكوه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ففرّقهم اللّه فرقا كثيرة وتشعّبوا شعبا كثيرة، فرفضوا الخير، ورفضتم الشرّ واستقمتم مع أهل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فذهبتم حيث ذهب نبيّكم، واخترتم من اختار اللّه ورسوله، فأبشروا ثمّ أبشروا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المرحومون، المتقبّل من محسنهم والمتجاوز عن مسيئهم، ومن لم يلق اللّه بمثل ما لقيتم لم تقبل حسنته ولم يتجاوز عن سيّئته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هل سررتك؟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يستغفرون لكم، حتّى يتساقط ذنوبكم، كما يتساقط ورق الشجر في يوم ريح،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هم شيعتنا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يا سليمان، هل سررتك؟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وشيعتنا، وسائر الناس منها براء</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الشّيعة في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حول هذا اللقب عن أبي بصير فراجع</w:t>
      </w:r>
      <w:r>
        <w:rPr>
          <w:rFonts w:eastAsia="Amiri" w:cs="Amiri" w:ascii="Amiri" w:hAnsi="Amiri"/>
          <w:color w:val="111111"/>
          <w:sz w:val="28"/>
          <w:szCs w:val="28"/>
          <w:rtl w:val="true"/>
          <w:lang w:bidi="ar-SA"/>
        </w:rPr>
        <w:t xml:space="preserve">. </w:t>
      </w:r>
      <w:bookmarkStart w:id="422" w:name="pg13626_138955"/>
    </w:p>
    <w:p>
      <w:pPr>
        <w:pStyle w:val="Heading3"/>
        <w:numPr>
          <w:ilvl w:val="2"/>
          <w:numId w:val="1"/>
        </w:numPr>
        <w:rPr/>
      </w:pPr>
      <w:bookmarkStart w:id="423" w:name="__RefHeading___Toc664141_3830689328"/>
      <w:bookmarkStart w:id="424" w:name="_Toc151"/>
      <w:bookmarkEnd w:id="422"/>
      <w:bookmarkEnd w:id="423"/>
      <w:r>
        <w:rPr>
          <w:rtl w:val="true"/>
        </w:rPr>
        <w:t xml:space="preserve">باب </w:t>
      </w:r>
      <w:r>
        <w:rPr>
          <w:rtl w:val="true"/>
        </w:rPr>
        <w:t>(</w:t>
      </w:r>
      <w:r>
        <w:rPr/>
        <w:t>55</w:t>
      </w:r>
      <w:r>
        <w:rPr>
          <w:rtl w:val="true"/>
        </w:rPr>
        <w:t xml:space="preserve">) </w:t>
      </w:r>
      <w:r>
        <w:rPr>
          <w:rtl w:val="true"/>
        </w:rPr>
        <w:t>الإمام أمير المؤمنين عليه السّلام يراه محبّه وعدوه</w:t>
      </w:r>
      <w:bookmarkEnd w:id="424"/>
    </w:p>
    <w:p>
      <w:pPr>
        <w:pStyle w:val="BookText"/>
        <w:rPr/>
      </w:pP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يهلك هالك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رآه في أحبّ المواطن إليه، واللّه لايهلك هالك على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رآه في أبغض المواطن إليه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664143_3830689328"/>
      <w:bookmarkStart w:id="426" w:name="_Toc152"/>
      <w:bookmarkEnd w:id="425"/>
      <w:r>
        <w:rPr>
          <w:rtl w:val="true"/>
        </w:rPr>
        <w:t xml:space="preserve">باب </w:t>
      </w:r>
      <w:r>
        <w:rPr>
          <w:rtl w:val="true"/>
        </w:rPr>
        <w:t>(</w:t>
      </w:r>
      <w:r>
        <w:rPr/>
        <w:t>56</w:t>
      </w:r>
      <w:r>
        <w:rPr>
          <w:rtl w:val="true"/>
        </w:rPr>
        <w:t xml:space="preserve">) </w:t>
      </w:r>
      <w:r>
        <w:rPr>
          <w:rtl w:val="true"/>
        </w:rPr>
        <w:t>الولاية هي الجنّة في الدّنيا</w:t>
      </w:r>
      <w:bookmarkEnd w:id="426"/>
    </w:p>
    <w:p>
      <w:pPr>
        <w:pStyle w:val="BookText"/>
        <w:rPr/>
      </w:pP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عمر بن عبدالعزيز، عن أبي داود الحدّاد،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الجنة فاسألوا اللّه أن لا يخرجكم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نحن في الدنيا؟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تقرّون بامامتنا؟ </w:t>
      </w:r>
      <w:bookmarkStart w:id="427" w:name="pg13626_138956"/>
    </w:p>
    <w:p>
      <w:pPr>
        <w:pStyle w:val="BookText"/>
        <w:rPr/>
      </w:pPr>
      <w:bookmarkEnd w:id="427"/>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الجنّة الّذي من أقرّ به كان في الجنّة فاسألوا اللّه أن لا يسلبكم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664145_3830689328"/>
      <w:bookmarkStart w:id="429" w:name="_Toc153"/>
      <w:bookmarkEnd w:id="428"/>
      <w:r>
        <w:rPr>
          <w:rtl w:val="true"/>
        </w:rPr>
        <w:t xml:space="preserve">باب </w:t>
      </w:r>
      <w:r>
        <w:rPr>
          <w:rtl w:val="true"/>
        </w:rPr>
        <w:t>(</w:t>
      </w:r>
      <w:r>
        <w:rPr/>
        <w:t>57</w:t>
      </w:r>
      <w:r>
        <w:rPr>
          <w:rtl w:val="true"/>
        </w:rPr>
        <w:t xml:space="preserve">) </w:t>
      </w:r>
      <w:r>
        <w:rPr>
          <w:rtl w:val="true"/>
        </w:rPr>
        <w:t>الولاية أمان من النّار</w:t>
      </w:r>
      <w:bookmarkEnd w:id="429"/>
    </w:p>
    <w:p>
      <w:pPr>
        <w:pStyle w:val="BookText"/>
        <w:rPr/>
      </w:pP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عن عمرو بن أبي المقدام، عن مالك بن أعين الجهنيّ، وعن ابن فضّال، عن أبي جميلة النخّاس،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تقيموا الصلاة وتؤتوا الزكاة وتكفّوا ألسنتكم وتدخلوا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أبي، عن عليّ بن النعمان، عن ابن مسكان</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عمّن حدّثه، عن أبي سلاّم النخّاس،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لايصف عبد هذا الامر</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يعرف التشيع ويوصف به ويقتدي بالائمة المعصومين لايدخل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فتطمه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يفعل ويفعل</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ابتلى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في جسده، فان كان ذلك كفّارة لذنوبه، وإلّا ضيّق اللّه عليه في رزقه،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لذنوبه، وإلاّ شدّد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حتّى يأتي اللّه ولا ذنب له ثمّ يدخله الجنّة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وزرارة ومحمد بن مسلم،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لاتطعم النار من كان على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في من ينتحل هذا الامر من يربي</w:t>
      </w:r>
      <w:r>
        <w:rPr>
          <w:rStyle w:val="FootnoteAnchor"/>
          <w:rtl w:val="true"/>
        </w:rPr>
        <w:footnoteReference w:id="1191"/>
      </w:r>
      <w:r>
        <w:rPr>
          <w:rFonts w:ascii="Amiri" w:hAnsi="Amiri" w:eastAsia="Amiri" w:cs="Amiri"/>
          <w:color w:val="111111"/>
          <w:sz w:val="28"/>
          <w:sz w:val="28"/>
          <w:szCs w:val="28"/>
          <w:rtl w:val="true"/>
          <w:lang w:bidi="ar-SA"/>
        </w:rPr>
        <w:t>ويشرب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ضيّق اللّه عليه في معيشته وابتلاه في الدنيا وعاقبه فيها حتى يخرج منها وليس له ذنب</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وزرارة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لاتطعم النار أحدا وصف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يصف هذا الامر يعمل بالكبائر؟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أوماتدري ما كان أبي يقول في ذلك؟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أصاب المؤمن من تلك الموبقات شيئا ابتلاه اللّه ببليّة في جسده أو بخوف يدخله اللّه عليه حتّى يخرج من الدّنيا وقد خرج من ذنوبه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محمّد بن القاسم، عن داود بن فرقد،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يعمل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أدع شيئا إلّا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يعرف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يرجى له، والناصب لا يرجى له، وإن كان كما تقول لم يخرج من الدّنيا حتّى يسلّط اللّه عليه شيئا يكفّر اللّه عنه به إمّا فقرا وإمّا مرضا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مصقلة الطحّان،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تشهدوا على من مات منكم على هذا الامر أنّه من أهل الجنّة؟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المسترقّ، عن عبداللّه بن راشد،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البقباق</w:t>
      </w:r>
      <w:r>
        <w:rPr>
          <w:rStyle w:val="FootnoteAnchor"/>
          <w:rtl w:val="true"/>
        </w:rPr>
        <w:footnoteReference w:id="1196"/>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أحبّ بني اميّة أهو معهم؟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أحبّكم أهو معكم؟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زنى وإن سرق؟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البقباق فوجد منه غفلة ثمّ أومأ برأسه نعم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الوشّا، بجلي، كوفي،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بأبي محمّد الوشّاء، وهو ابن بنت الياس الصيرفي، خزاز</w:t>
      </w:r>
      <w:r>
        <w:rPr>
          <w:rStyle w:val="FootnoteAnchor"/>
          <w:rtl w:val="true"/>
        </w:rPr>
        <w:footnoteReference w:id="1198"/>
      </w:r>
      <w:r>
        <w:rPr>
          <w:rFonts w:ascii="Amiri" w:hAnsi="Amiri" w:eastAsia="Amiri" w:cs="Amiri"/>
          <w:color w:val="111111"/>
          <w:sz w:val="28"/>
          <w:sz w:val="28"/>
          <w:szCs w:val="28"/>
          <w:rtl w:val="true"/>
          <w:lang w:bidi="ar-SA"/>
        </w:rPr>
        <w:t xml:space="preserve">،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وجوه هذه الطائفة، روي عن جدّه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وليست ساعة الكذب هذه الساعة، لسمعت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يموت عبد يحبّ اللّه ورسوله ويتولّى الأئمّة فتمسّه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الثانية والثالثة من غير أن أساله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يموت عبد يحب اللّه ورسوله، وولايتنا أهل البيت فتمسه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قال ذلك ثلاثا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محمّد الحسن بن الحسين بن الحسن بن الحسين بن علي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عمّه محمّد بن الحسن، عن أبيه الحسن بن الحسين، عن عمّه الشيخ السعيد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ابن خالد، عن العباس بن معروف، عن محمّد بن يحيى الخزاز، عن طلحة بن زيد،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من قبل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أخاك عليّا بأنّي لا اعذّب من تولاّه، ولا أرحم من عاداه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همام، عن عبداللّه بن جعفر الحميري، عن محمّد بن موسى بن عبداللّه بن مهران، عن محمّد بن سنان،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كافرا وصف ما تصفون عند خروج نفسه، ما طعمت النار من جسده شيئا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عبداللّه ابن جبلة،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في الطواف،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يغفر اللّه لهذا الخلق؟</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أكثر من تري قردة وخنازير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بكلمات ثمّ أمرّ يده على بصري فرأيتهم قردة وخنازير، فهالني ذلك، ثمّ أمرّ يده على بصري فرأيتهم كما كانوا في المرّة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أنتم في الجنّة تحبرون، وبين أطباق النار تطلبون، فلا توجدون، واللّه لايجتمع في النار منكم ثلاثة، لا واللّه ولا اثنان لا واللّه ولا واحد</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والحسين بن سعيد جميعا، عن النضر بن سويد، عن يحيي بن عمران الحلبيّ، عن عبداللّه بن مسكان، عن بدر بن الوليد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يحيي بن سابور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ليودّعه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إنّكم لعلى الحق، وإنّ من خالفكم لعلى غير الحقّ، واللّه ما أشك لكم في الجنّة وإنّي لارجو أن يقرّ اللّه لأعينكم عن قريب</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سويد بهذا الاسناد نحوه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الامين أبو عبداللّه محمّد ابن أحمد بن شهريار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محمد بن محمّد بن الحسين المعروف بابن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الزاهد أبو هاشم محمد بن حمزة بن الحسين بن محمّد بن </w:t>
      </w:r>
    </w:p>
    <w:p>
      <w:pPr>
        <w:pStyle w:val="BookText"/>
        <w:rPr/>
      </w:pPr>
      <w:r>
        <w:rPr>
          <w:rFonts w:ascii="Amiri" w:hAnsi="Amiri" w:eastAsia="Amiri" w:cs="Amiri"/>
          <w:color w:val="111111"/>
          <w:sz w:val="28"/>
          <w:sz w:val="28"/>
          <w:szCs w:val="28"/>
          <w:rtl w:val="true"/>
          <w:lang w:bidi="ar-SA"/>
        </w:rPr>
        <w:t xml:space="preserve">محمّد بن ابراهيم بن محمّد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عبداللّه الحسين بن علي بن الحسين بن موسى بن بابويه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الحسين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سعد بن عبداللّه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احمد بن 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خالد، عن صفوان بن يحيى،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لي أخا لا يؤلي</w:t>
      </w:r>
      <w:r>
        <w:rPr>
          <w:rStyle w:val="FootnoteAnchor"/>
          <w:rtl w:val="true"/>
        </w:rPr>
        <w:footnoteReference w:id="1206"/>
      </w:r>
      <w:r>
        <w:rPr>
          <w:rFonts w:ascii="Amiri" w:hAnsi="Amiri" w:eastAsia="Amiri" w:cs="Amiri"/>
          <w:color w:val="111111"/>
          <w:sz w:val="28"/>
          <w:sz w:val="28"/>
          <w:szCs w:val="28"/>
          <w:rtl w:val="true"/>
          <w:lang w:bidi="ar-SA"/>
        </w:rPr>
        <w:t>من محبّتكم وإجلالكم وتعظيمكم غير أنّه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لعظيم أن يكون محبّنا بهذه الحالة، ولكن ألا انبّئكم بشرّ من هذا؟ الناصب لنا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أدنى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 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ليشفع في مائتي إنسان، ولو أنّ أهل السّماوات السبع والارضين السبع، والبحار السبع، تشفعوا في ناصبيّ ما شفعوا فيه، ألا إنّ هذا لا يخرج من الدّنيا حتّى يتوب أو يبتليه اللّه ببلاء في جسده، فيكون تحبيطا لخطاياه حتّى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ذنب عليه، إنّ شيعتنا على السبيل الأقوم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شيعتنا لفي خير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 حبيب آل محمّد وإن كان مرهقا ذيّالا</w:t>
      </w:r>
      <w:r>
        <w:rPr>
          <w:rStyle w:val="FootnoteAnchor"/>
          <w:rtl w:val="true"/>
        </w:rPr>
        <w:footnoteReference w:id="1207"/>
      </w:r>
      <w:r>
        <w:rPr>
          <w:rFonts w:ascii="Amiri" w:hAnsi="Amiri" w:eastAsia="Amiri" w:cs="Amiri"/>
          <w:color w:val="111111"/>
          <w:sz w:val="28"/>
          <w:sz w:val="28"/>
          <w:szCs w:val="28"/>
          <w:rtl w:val="true"/>
          <w:lang w:bidi="ar-SA"/>
        </w:rPr>
        <w:t>وابغض بغيض آل محمّد وإن كان صوّاما قوّاما</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430" w:name="pg13626_138963"/>
    </w:p>
    <w:p>
      <w:pPr>
        <w:pStyle w:val="BookText"/>
        <w:rPr/>
      </w:pPr>
      <w:bookmarkEnd w:id="430"/>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لايؤتى من محبّتكم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يأتيه الشيطان من جهة محبّتكم أو لايهلك بسبب ترك المحبّة، في القاموس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وأتى عليه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واتي فلان كعني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عليه العدوّ،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رجل فيه رهق إذا كان يخفّ إلى الشرّ ويغشاه، والرهق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 وغشيان المحارم، ومنه حديث أبي وائل أنّه صلّى على امرأة كانت ترهّق أي تتّهم بشرّ، ومنه الحديث الآخر فلان مرهّق أي متّهم بسوء وسفه، وكأنّ المراد بالذيال من يجرّ ذيله للخيلاء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مترفا في الجاهليّة يدهن بالعبير، ويذيّل يمنة اليمن أي يطيل ذيلها،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فجرّ ذيله، والذيّال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القدّ، الطويل الذيل، المتبختر في مشيه</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64147_3830689328"/>
      <w:bookmarkStart w:id="432" w:name="_Toc154"/>
      <w:bookmarkEnd w:id="431"/>
      <w:r>
        <w:rPr>
          <w:rtl w:val="true"/>
        </w:rPr>
        <w:t xml:space="preserve">باب </w:t>
      </w:r>
      <w:r>
        <w:rPr>
          <w:rtl w:val="true"/>
        </w:rPr>
        <w:t>(</w:t>
      </w:r>
      <w:r>
        <w:rPr/>
        <w:t>58</w:t>
      </w:r>
      <w:r>
        <w:rPr>
          <w:rtl w:val="true"/>
        </w:rPr>
        <w:t xml:space="preserve">) </w:t>
      </w:r>
      <w:r>
        <w:rPr>
          <w:rtl w:val="true"/>
        </w:rPr>
        <w:t>السّجدات الخمس لرسول اللّه صلّى الله عليه و آله</w:t>
      </w:r>
      <w:bookmarkEnd w:id="432"/>
    </w:p>
    <w:p>
      <w:pPr>
        <w:pStyle w:val="BookText"/>
        <w:rPr/>
      </w:pP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ابن عامر، عن أحمد بن علوية، عن ابراهيم بن محمّد الثقفي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توبة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عبدالرحمن،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إذ نزل فسجد خمس سجدات، فلمّا ركب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يا رسول اللّه صنعت ما لم تكن تصنعه؟ </w:t>
      </w:r>
      <w:bookmarkStart w:id="433" w:name="pg13626_138964"/>
    </w:p>
    <w:p>
      <w:pPr>
        <w:pStyle w:val="BookText"/>
        <w:rPr/>
      </w:pPr>
      <w:bookmarkEnd w:id="4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جبرئيل فبشّرني أنّ عليّا في الجنّة، فسجدت شكرا للّه،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في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سيّدا شباب أهل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يحبّهم في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يحبّ من يحبّهم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فسجدت شكرا للّه تعالى</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664149_3830689328"/>
      <w:bookmarkStart w:id="435" w:name="_Toc155"/>
      <w:bookmarkEnd w:id="434"/>
      <w:r>
        <w:rPr>
          <w:rtl w:val="true"/>
        </w:rPr>
        <w:t xml:space="preserve">باب </w:t>
      </w:r>
      <w:r>
        <w:rPr>
          <w:rtl w:val="true"/>
        </w:rPr>
        <w:t>(</w:t>
      </w:r>
      <w:r>
        <w:rPr/>
        <w:t>59</w:t>
      </w:r>
      <w:r>
        <w:rPr>
          <w:rtl w:val="true"/>
        </w:rPr>
        <w:t xml:space="preserve">) </w:t>
      </w:r>
      <w:r>
        <w:rPr>
          <w:rtl w:val="true"/>
        </w:rPr>
        <w:t>الشّيعة هم الشّهداء عند اللّه نعالى</w:t>
      </w:r>
      <w:bookmarkEnd w:id="435"/>
    </w:p>
    <w:p>
      <w:pPr>
        <w:pStyle w:val="BookText"/>
        <w:rPr/>
      </w:pP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العياشي بالاسناد،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شهيد وقرأ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تحيّة اللّه وسلامه، وأنتم أهل اثرة اللّه برحمته، وأهل توفيق اللّه وعصمته، </w:t>
      </w:r>
      <w:bookmarkStart w:id="436" w:name="pg13626_138965"/>
    </w:p>
    <w:p>
      <w:pPr>
        <w:pStyle w:val="BookText"/>
        <w:rPr/>
      </w:pPr>
      <w:bookmarkEnd w:id="436"/>
      <w:r>
        <w:rPr>
          <w:rFonts w:ascii="Amiri" w:hAnsi="Amiri" w:eastAsia="Amiri" w:cs="Amiri"/>
          <w:color w:val="111111"/>
          <w:sz w:val="28"/>
          <w:sz w:val="28"/>
          <w:szCs w:val="28"/>
          <w:rtl w:val="true"/>
          <w:lang w:bidi="ar-SA"/>
        </w:rPr>
        <w:t>وأهل دعوة اللّه وطاعته، لا حساب عليكم ولا خوف ولا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الشيعة بعصمة اللّه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لاعلم قوما قد غفر اللّه لهم ورضي عنهم، وعصمهم ورحمهم وحفظهم من كلّ سوء، وأيّدهم وهداهم إلى كلّ رشد، وبلغ بهم غاية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شيعتنا الابرار،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664151_3830689328"/>
      <w:bookmarkStart w:id="438" w:name="_Toc156"/>
      <w:bookmarkEnd w:id="437"/>
      <w:r>
        <w:rPr>
          <w:rtl w:val="true"/>
        </w:rPr>
        <w:t xml:space="preserve">باب </w:t>
      </w:r>
      <w:r>
        <w:rPr>
          <w:rtl w:val="true"/>
        </w:rPr>
        <w:t>(</w:t>
      </w:r>
      <w:r>
        <w:rPr/>
        <w:t>60</w:t>
      </w:r>
      <w:r>
        <w:rPr>
          <w:rtl w:val="true"/>
        </w:rPr>
        <w:t xml:space="preserve">) </w:t>
      </w:r>
      <w:r>
        <w:rPr>
          <w:rtl w:val="true"/>
        </w:rPr>
        <w:t>الشّيعة والبلاء</w:t>
      </w:r>
      <w:bookmarkEnd w:id="438"/>
    </w:p>
    <w:p>
      <w:pPr>
        <w:pStyle w:val="BookText"/>
        <w:rPr/>
      </w:pP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المفيد أبو علي الحسن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السعيد الوالد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ابراهيم القايدي الفامي</w:t>
      </w:r>
      <w:r>
        <w:rPr>
          <w:rStyle w:val="FootnoteAnchor"/>
          <w:rtl w:val="true"/>
        </w:rPr>
        <w:footnoteReference w:id="1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يبدأ البلاء، ثمّ </w:t>
      </w:r>
    </w:p>
    <w:p>
      <w:pPr>
        <w:pStyle w:val="BookText"/>
        <w:rPr/>
      </w:pPr>
      <w:r>
        <w:rPr>
          <w:rFonts w:ascii="Amiri" w:hAnsi="Amiri" w:eastAsia="Amiri" w:cs="Amiri"/>
          <w:color w:val="111111"/>
          <w:sz w:val="28"/>
          <w:sz w:val="28"/>
          <w:szCs w:val="28"/>
          <w:rtl w:val="true"/>
          <w:lang w:bidi="ar-SA"/>
        </w:rPr>
        <w:t>بكم، وبنا يبدأ الرّجاء</w:t>
      </w:r>
      <w:r>
        <w:rPr>
          <w:rStyle w:val="FootnoteAnchor"/>
          <w:rtl w:val="true"/>
        </w:rPr>
        <w:footnoteReference w:id="1213"/>
      </w:r>
      <w:r>
        <w:rPr>
          <w:rFonts w:ascii="Amiri" w:hAnsi="Amiri" w:eastAsia="Amiri" w:cs="Amiri"/>
          <w:color w:val="111111"/>
          <w:sz w:val="28"/>
          <w:sz w:val="28"/>
          <w:szCs w:val="28"/>
          <w:rtl w:val="true"/>
          <w:lang w:bidi="ar-SA"/>
        </w:rPr>
        <w:t>ثمّ بكم، والذي يحلف به لينتصرن اللّه بكم كما انتصر بالحجارة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مثله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وعبداللّه ابنا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محبوب، عن علي بن رئاب وكرّام،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أسرع إلى شيعتنا من السيل إلى قرار الوادي</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والخوف أسرع إلى شيعتنا من ركض البراذين</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والبرذون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الدواب دون الخيل وأقدر من الحمر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عبادا ما من </w:t>
      </w:r>
    </w:p>
    <w:p>
      <w:pPr>
        <w:pStyle w:val="BookText"/>
        <w:rPr/>
      </w:pPr>
      <w:r>
        <w:rPr>
          <w:rFonts w:ascii="Amiri" w:hAnsi="Amiri" w:eastAsia="Amiri" w:cs="Amiri"/>
          <w:color w:val="111111"/>
          <w:sz w:val="28"/>
          <w:sz w:val="28"/>
          <w:szCs w:val="28"/>
          <w:rtl w:val="true"/>
          <w:lang w:bidi="ar-SA"/>
        </w:rPr>
        <w:t xml:space="preserve">بلية تنزل من السماء أو تقتير في الرزق، الّا ساق إليهم، ولا عافية أو سعة في الرزق الّا صرف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نور أحدهم قسّم بين أهل الارض جميعا، لاكتفوا به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من اكرمه اللّه بأن يكون من شيعتنا ما أصابه في الدّنيا ولو لم يكن يقدر على شيء يأكله إلاّ الحشيش؟</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من أصحابنا من يرتكب الذنوب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تشنع على أولياء اللّه، إنّ وليّنا ليرتكب ذنوبا يستحقّ بها من اللّه العذاب، فيبتليه اللّه في بدنه بالسقم حتّى يمحّص عنه الذنوب، فان عافاه في بدنه ابتلاه في ماله، فان عافاه في ماله ابتلاه في ولده، فإن عافاه في ولده ابتلاه في أهله، فإن عافاه في أهله ابتلاه بجار سوء يؤذيه، فان عافاه من بوائق الدّهور شدّد عليه خروج نفسه، حتّى يلقى اللّه حين يلقاه وهو عنه راض، قد أوجب له الجنّة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عمر السابري مثله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439" w:name="pg13626_138968"/>
    </w:p>
    <w:p>
      <w:pPr>
        <w:pStyle w:val="Heading3"/>
        <w:numPr>
          <w:ilvl w:val="2"/>
          <w:numId w:val="1"/>
        </w:numPr>
        <w:rPr/>
      </w:pPr>
      <w:bookmarkStart w:id="440" w:name="__RefHeading___Toc664153_3830689328"/>
      <w:bookmarkStart w:id="441" w:name="_Toc157"/>
      <w:bookmarkEnd w:id="439"/>
      <w:bookmarkEnd w:id="440"/>
      <w:r>
        <w:rPr>
          <w:rtl w:val="true"/>
        </w:rPr>
        <w:t xml:space="preserve">باب </w:t>
      </w:r>
      <w:r>
        <w:rPr>
          <w:rtl w:val="true"/>
        </w:rPr>
        <w:t>(</w:t>
      </w:r>
      <w:r>
        <w:rPr/>
        <w:t>61</w:t>
      </w:r>
      <w:r>
        <w:rPr>
          <w:rtl w:val="true"/>
        </w:rPr>
        <w:t xml:space="preserve">) </w:t>
      </w:r>
      <w:r>
        <w:rPr>
          <w:rtl w:val="true"/>
        </w:rPr>
        <w:t>النّبي وأهل بيته عليهم السّلام يشفعون للشّيعة</w:t>
      </w:r>
      <w:bookmarkEnd w:id="441"/>
    </w:p>
    <w:p>
      <w:pPr>
        <w:pStyle w:val="BookText"/>
        <w:rPr/>
      </w:pP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ابن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شيعتك أنّي الشفيع لهم يوم القيامة يوم لاينفع فيه إلاّ شفاعتي</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انتحل ولايتنا فقد جاز العقبة، فنحن تلك العقبة الّتي من اقتحمها نجا، ثمّ مهلا افيدك حرفا هو خير لك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فك رقابكم من النار بولايتنا أهل البيت، وأنتم صفوة اللّه، ولو أنّ الرجل منكم يأتي بذنوب مثل رمل عالج</w:t>
      </w:r>
      <w:r>
        <w:rPr>
          <w:rStyle w:val="FootnoteAnchor"/>
          <w:rtl w:val="true"/>
        </w:rPr>
        <w:footnoteReference w:id="1225"/>
      </w:r>
      <w:r>
        <w:rPr>
          <w:rFonts w:ascii="IRNazanin" w:hAnsi="IRNazanin" w:eastAsia="IRNazanin"/>
          <w:color w:val="111111"/>
          <w:sz w:val="28"/>
          <w:sz w:val="28"/>
          <w:szCs w:val="28"/>
          <w:rtl w:val="true"/>
          <w:lang w:bidi="fa-IR"/>
        </w:rPr>
        <w:t xml:space="preserve">لشفعنا </w:t>
      </w:r>
      <w:bookmarkStart w:id="442" w:name="pg13626_138969"/>
    </w:p>
    <w:p>
      <w:pPr>
        <w:pStyle w:val="BookText"/>
        <w:rPr/>
      </w:pPr>
      <w:bookmarkEnd w:id="442"/>
      <w:r>
        <w:rPr>
          <w:rFonts w:ascii="Amiri" w:hAnsi="Amiri" w:eastAsia="Amiri" w:cs="Amiri"/>
          <w:color w:val="111111"/>
          <w:sz w:val="28"/>
          <w:sz w:val="28"/>
          <w:szCs w:val="28"/>
          <w:rtl w:val="true"/>
          <w:lang w:bidi="ar-SA"/>
        </w:rPr>
        <w:t>فيه عند اللّه تعالى، فلكم البشرى في الحياة الدّنيا وفي الآخرة، لاتبديل لكلمات اللّه ذلك هو الفوز العظيم</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عن أبيه</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أكرمه اللّه بولايتنا فقد جاز العقبة، ونحن تلك العقبة من اقتحمها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افيدك حرفا خيرا من الدّنيا وما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عبيد النار غيرك وأصحابك،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رقابكم من النار بولايتنا أهل البيت</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664155_3830689328"/>
      <w:bookmarkStart w:id="444" w:name="_Toc158"/>
      <w:bookmarkEnd w:id="443"/>
      <w:r>
        <w:rPr>
          <w:rtl w:val="true"/>
        </w:rPr>
        <w:t xml:space="preserve">باب </w:t>
      </w:r>
      <w:r>
        <w:rPr>
          <w:rtl w:val="true"/>
        </w:rPr>
        <w:t>(</w:t>
      </w:r>
      <w:r>
        <w:rPr/>
        <w:t>62</w:t>
      </w:r>
      <w:r>
        <w:rPr>
          <w:rtl w:val="true"/>
        </w:rPr>
        <w:t xml:space="preserve">) </w:t>
      </w:r>
      <w:r>
        <w:rPr>
          <w:rtl w:val="true"/>
        </w:rPr>
        <w:t>النّاس ثلاث طبقات</w:t>
      </w:r>
      <w:bookmarkEnd w:id="44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الاشعريّ، عن معلّى بن محمّد، عن الحسن بن عليّ الوشّاء، عن مثنّى،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طبقات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هم </w:t>
      </w:r>
      <w:bookmarkStart w:id="445" w:name="pg13626_138970"/>
    </w:p>
    <w:p>
      <w:pPr>
        <w:pStyle w:val="BookText"/>
        <w:rPr/>
      </w:pPr>
      <w:bookmarkEnd w:id="445"/>
      <w:r>
        <w:rPr>
          <w:rFonts w:ascii="Amiri" w:hAnsi="Amiri" w:eastAsia="Amiri" w:cs="Amiri"/>
          <w:color w:val="111111"/>
          <w:sz w:val="28"/>
          <w:sz w:val="28"/>
          <w:szCs w:val="28"/>
          <w:rtl w:val="true"/>
          <w:lang w:bidi="ar-SA"/>
        </w:rPr>
        <w:t xml:space="preserve">منّا ونحن منهم، وطبقة يتزيّنون بنا، وطبقة يأكل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664157_3830689328"/>
      <w:bookmarkStart w:id="447" w:name="_Toc159"/>
      <w:bookmarkEnd w:id="446"/>
      <w:r>
        <w:rPr>
          <w:rtl w:val="true"/>
        </w:rPr>
        <w:t xml:space="preserve">باب </w:t>
      </w:r>
      <w:r>
        <w:rPr>
          <w:rtl w:val="true"/>
        </w:rPr>
        <w:t>(</w:t>
      </w:r>
      <w:r>
        <w:rPr/>
        <w:t>63</w:t>
      </w:r>
      <w:r>
        <w:rPr>
          <w:rtl w:val="true"/>
        </w:rPr>
        <w:t xml:space="preserve">) </w:t>
      </w:r>
      <w:r>
        <w:rPr>
          <w:rtl w:val="true"/>
        </w:rPr>
        <w:t>هؤلاء ليسوا من شيعتنا</w:t>
      </w:r>
      <w:bookmarkEnd w:id="447"/>
    </w:p>
    <w:p>
      <w:pPr>
        <w:pStyle w:val="BookText"/>
        <w:rPr/>
      </w:pP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محمّد بن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شيعتنا من قال بلسانه وخالفنا في أعمالنا وآثارنا، ولكن شيعتنا من وافقنا بلسانه، وقلبه، واتّبع آثارنا وعمل بأعمالنا، اولئك من شيعتنا</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يكون في مصر يكون فيه مائة ألف ويكون في المصر أورع منه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دخل عليه عيسى بن عبداللّه القمي، فرحّب به، وقرّب مجلسه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بن عبداللّه ليس منّا ولا كرامة من كان في مصر فيه ألف أو يزيدون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المصر أورع منه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448" w:name="pg13626_138971"/>
    </w:p>
    <w:p>
      <w:pPr>
        <w:pStyle w:val="Heading3"/>
        <w:numPr>
          <w:ilvl w:val="2"/>
          <w:numId w:val="1"/>
        </w:numPr>
        <w:rPr/>
      </w:pPr>
      <w:bookmarkStart w:id="449" w:name="__RefHeading___Toc664159_3830689328"/>
      <w:bookmarkStart w:id="450" w:name="_Toc160"/>
      <w:bookmarkEnd w:id="448"/>
      <w:bookmarkEnd w:id="449"/>
      <w:r>
        <w:rPr>
          <w:rtl w:val="true"/>
        </w:rPr>
        <w:t xml:space="preserve">باب </w:t>
      </w:r>
      <w:r>
        <w:rPr>
          <w:rtl w:val="true"/>
        </w:rPr>
        <w:t>(</w:t>
      </w:r>
      <w:r>
        <w:rPr/>
        <w:t>64</w:t>
      </w:r>
      <w:r>
        <w:rPr>
          <w:rtl w:val="true"/>
        </w:rPr>
        <w:t xml:space="preserve">) </w:t>
      </w:r>
      <w:r>
        <w:rPr>
          <w:rtl w:val="true"/>
        </w:rPr>
        <w:t>هذه الخصال ليست في الشيعة</w:t>
      </w:r>
      <w:bookmarkEnd w:id="450"/>
    </w:p>
    <w:p>
      <w:pPr>
        <w:pStyle w:val="BookText"/>
        <w:rPr/>
      </w:pP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عليّ بن أسباط،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شيعتنا فلم يكن فيهم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يسأل في كفّه، ولم يكن فيهم أزرق أخضر، ولم يكن فيهم من يؤتى في دبره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لاتكون في شيعتنا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من شيعتنا مجبوبا، ولا يسأل على الابواب، ولايولد له من الزنى، ولا ينكح في دبره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ابتلى اللّه به شيعتنا فلن يبتليهم بأربع، بأن يكونوا لغير رشدهم، أو يمنوا في أكفّهم، أو يبتلوا في أدبارهم، أو يكون منهم خصي</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أبي عبداللّه البرقيّ، عن عدّة من أصحابنا، عن عليّ بن أسباط،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ابتلى اللّه به شيعتنا فلن يبتليهم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يكونوا </w:t>
      </w:r>
    </w:p>
    <w:p>
      <w:pPr>
        <w:pStyle w:val="BookText"/>
        <w:rPr/>
      </w:pPr>
      <w:r>
        <w:rPr>
          <w:rFonts w:ascii="Amiri" w:hAnsi="Amiri" w:eastAsia="Amiri" w:cs="Amiri"/>
          <w:color w:val="111111"/>
          <w:sz w:val="28"/>
          <w:sz w:val="28"/>
          <w:szCs w:val="28"/>
          <w:rtl w:val="true"/>
          <w:lang w:bidi="ar-SA"/>
        </w:rPr>
        <w:t>لغير رشدة</w:t>
      </w:r>
      <w:r>
        <w:rPr>
          <w:rStyle w:val="FootnoteAnchor"/>
          <w:rtl w:val="true"/>
        </w:rPr>
        <w:footnoteReference w:id="1235"/>
      </w:r>
      <w:r>
        <w:rPr>
          <w:rFonts w:ascii="Amiri" w:hAnsi="Amiri" w:eastAsia="Amiri" w:cs="Amiri"/>
          <w:color w:val="111111"/>
          <w:sz w:val="28"/>
          <w:sz w:val="28"/>
          <w:szCs w:val="28"/>
          <w:rtl w:val="true"/>
          <w:lang w:bidi="ar-SA"/>
        </w:rPr>
        <w:t>، أو أن يسالوا بأكفّهم، أو أن يؤتوا في أدبارهم، أو أن يكون فيه أخضر أزرق</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ضعيفة السند لانها مرسلة ولم تذكر فيها أسماء الرّواة بصورة متسلسلة، ولهذا فليست حجّة شرعا، ونحن لانتكلّف عناء التعليق على كلّ ما ورد فيها، بل نحاول توضيح بعض النّقاط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وقبل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انّ المؤمن الكامل هو الشيعي الملتزم بكلّ ما أمر اللّه ورسوله به، ومن أهمّ تلك الاوامر هي مسألة الإمامة 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عشرات النّصوص والأحاديث المرويّة حول خلافة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الكثير من المسلمين يتجاهلون هذه الحقيقة ويزعمون أنّ رسول اللّه مات بلا وصيّة وترك المسلمين يتنازعون على الخلافة ويضرب بعضهم وجه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حسابهم على اللّه يوم فصل القضاء وسوف يذوبون خجلا إذا حبس عليهم رسول اللّه الطّريق وخاصمهم على ما افتروه عليه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المؤمنون حقّا، فهم الّذين آمنوا بحديث الغدير وحديث السّفينة وحديث المنزلة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بل مئات الاحاديث التي تؤكد على هذه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معصوم ويميل إلى الشّهوات، لهذا عليه ان يجاهد نفسه على تجنّب المعاصي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بالنّسبة الى الشّيعي المؤمن، عليه أن يكون النموذج الاعلى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لايكون فيه ما يشينه وينقص قدره، فالشيعي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النّاس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يستعطي منهم بيده، فانّ عليه أن لا يبيع ماء وجهه، وعليه أن يجهد نفسه في تحصيل المال وإدارة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لايؤتا في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الشذوذ الجنسي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الكبيرة التي يستحق فاعله ومفعوله القتل والعذاب الاليم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فيهم أخضر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مجهول النّسب، وهو الذي لايعرف لنفسه أبا ولا أصلا ولا 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بن أبي الخطاب، عن علي بن أسباط،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يبتل شيعتنا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يسألوا الناس في أكفّهم، وأن يؤتوا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يبتليهم بولاية سوء، ولا يولد لهم أزرق أخضر</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أسباط مثله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451" w:name="pg13626_138974"/>
    </w:p>
    <w:p>
      <w:pPr>
        <w:pStyle w:val="BookText"/>
        <w:rPr/>
      </w:pPr>
      <w:bookmarkEnd w:id="451"/>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الادمي، عن أحمد بن محمّد السيّاري، عن محمّد بن يحيي الخزاز،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اعفى شيعتنا من ست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الجنون، والجذام، والبرص، والابنة، وان يولد له من زنى، وان يسأل الناس بكفه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محمّد بن عيسى بن عبيد، عن زرعة بن محمّد الحضرمي، ومحمّد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شيعتنا قد أعاذهم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يطمعوا طمع الغراب، أو يهرّوا هرير الكلاب، أو ينكحوا في أدبارهم، أو يلدوا من الزنا، أو يولد لهم من الزّنا، أو يتصدّقوا على الابواب</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664161_3830689328"/>
      <w:bookmarkStart w:id="453" w:name="_Toc161"/>
      <w:bookmarkEnd w:id="452"/>
      <w:r>
        <w:rPr>
          <w:rtl w:val="true"/>
        </w:rPr>
        <w:t xml:space="preserve">باب </w:t>
      </w:r>
      <w:r>
        <w:rPr>
          <w:rtl w:val="true"/>
        </w:rPr>
        <w:t>(</w:t>
      </w:r>
      <w:r>
        <w:rPr/>
        <w:t>65</w:t>
      </w:r>
      <w:r>
        <w:rPr>
          <w:rtl w:val="true"/>
        </w:rPr>
        <w:t xml:space="preserve">) </w:t>
      </w:r>
      <w:r>
        <w:rPr>
          <w:rtl w:val="true"/>
        </w:rPr>
        <w:t>وصايا إلى الشيعة</w:t>
      </w:r>
      <w:bookmarkEnd w:id="453"/>
    </w:p>
    <w:p>
      <w:pPr>
        <w:pStyle w:val="BookText"/>
        <w:rPr/>
      </w:pP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عبيداللّه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ابراهيم بن أحمد بن هشام المؤدّب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w:t>
      </w:r>
    </w:p>
    <w:p>
      <w:pPr>
        <w:pStyle w:val="BookText"/>
        <w:rPr/>
      </w:pPr>
      <w:r>
        <w:rPr>
          <w:rFonts w:ascii="Amiri" w:hAnsi="Amiri" w:eastAsia="Amiri" w:cs="Amiri"/>
          <w:color w:val="111111"/>
          <w:sz w:val="28"/>
          <w:sz w:val="28"/>
          <w:szCs w:val="28"/>
          <w:rtl w:val="true"/>
          <w:lang w:bidi="ar-SA"/>
        </w:rPr>
        <w:t>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عثمان الاحول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من الشيعة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 كونوا لنا زينا ولا تكونوا لنا شينا</w:t>
      </w:r>
      <w:r>
        <w:rPr>
          <w:rStyle w:val="FootnoteAnchor"/>
          <w:rtl w:val="true"/>
        </w:rPr>
        <w:footnoteReference w:id="1241"/>
      </w:r>
      <w:r>
        <w:rPr>
          <w:rFonts w:ascii="Amiri" w:hAnsi="Amiri" w:eastAsia="Amiri" w:cs="Amiri"/>
          <w:color w:val="111111"/>
          <w:sz w:val="28"/>
          <w:sz w:val="28"/>
          <w:szCs w:val="28"/>
          <w:rtl w:val="true"/>
          <w:lang w:bidi="ar-SA"/>
        </w:rPr>
        <w:t>، قولوا للنّاس حسنا، واحفظوا ألسنتكم، وكفّوها عن الفضول، وقبيح القول</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ابراهيم بن هاشم، عن أبيه، عن محمّد بن خالد البرقي، عن خلف بن حماّد،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وادّ فهو منّا، ومتزيّن بنا، ونحن زين لمن تزيّن بنا، ومستأكل بنا النّاس، ومن استأكل بنا افتقر</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أوصى بعض شيعته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بما أمرناكم به من طاعة اللّه وتنتهون عماّ نهيناكم عنه ومعاصيه</w:t>
      </w:r>
      <w:r>
        <w:rPr>
          <w:rStyle w:val="FootnoteAnchor"/>
          <w:rtl w:val="true"/>
        </w:rPr>
        <w:footnoteReference w:id="1244"/>
      </w:r>
      <w:r>
        <w:rPr>
          <w:rFonts w:ascii="Amiri" w:hAnsi="Amiri" w:eastAsia="Amiri" w:cs="Amiri"/>
          <w:color w:val="111111"/>
          <w:sz w:val="28"/>
          <w:sz w:val="28"/>
          <w:szCs w:val="28"/>
          <w:rtl w:val="true"/>
          <w:lang w:bidi="ar-SA"/>
        </w:rPr>
        <w:t>، فاذا رأى الناس ما أنتم عليه علموا فضل ما عندنا فسارعوا إليه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فيما مضى </w:t>
      </w:r>
    </w:p>
    <w:p>
      <w:pPr>
        <w:pStyle w:val="BookText"/>
        <w:rPr/>
      </w:pPr>
      <w:r>
        <w:rPr>
          <w:rFonts w:ascii="Amiri" w:hAnsi="Amiri" w:eastAsia="Amiri" w:cs="Amiri"/>
          <w:color w:val="111111"/>
          <w:sz w:val="28"/>
          <w:sz w:val="28"/>
          <w:szCs w:val="28"/>
          <w:rtl w:val="true"/>
          <w:lang w:bidi="ar-SA"/>
        </w:rPr>
        <w:t>خير من كان، إن كان امام مسجد في الحي كان منهم، وان كان مؤذّن في القبيلة كان منهم، وان كان موضع وديعة وأمانة كان منهم، وان كان عالم يقصد اليه الناس لدينهم ومصالح أمورهم كان منهم، فكونوا أنتم كذلك، حبّبونا إلى النّاس، ولا تبغضونا إليهم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مفضل قل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إلينا بالكفّ عن محارم اللّه، واجتناب معاصيه واتّباع رضوانه، فإنّهم إذا كانوا كذلك كان النّاس إلينا مسارعين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محمّد بن أسلم، عن الخطّاب الكوفي ومصعب بن عبداللّه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سدير الصيرفي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لاتزال شيعتنا مرعيّين محفوظين مستورين معصومين، ما أحسنوا النّظر لأنفسهم فيما بينهم وبين خالقهم، وصحّت نيّاتهم لائمّتهم، وبرّوا إخوانهم فعطفوا على ضعيفهم، وتصدّقوا على ذوي الفاقة منهم، إنّا لا نأمر بظلم، ولكنّا نأمركم بالورع، الورع، الورع، والمواساة، المواساة، المواساة لاخوانكم، فإنّ أولياء اللّه لم يزالوا مستضعفين قليلين منذ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w:t>
      </w:r>
    </w:p>
    <w:p>
      <w:pPr>
        <w:pStyle w:val="BookText"/>
        <w:rPr/>
      </w:pPr>
      <w:r>
        <w:rPr>
          <w:rFonts w:ascii="Amiri" w:hAnsi="Amiri" w:eastAsia="Amiri" w:cs="Amiri"/>
          <w:color w:val="111111"/>
          <w:sz w:val="28"/>
          <w:sz w:val="28"/>
          <w:szCs w:val="28"/>
          <w:rtl w:val="true"/>
          <w:lang w:bidi="ar-SA"/>
        </w:rPr>
        <w:t>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القاسم اسماعيل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ابن عبدالرحمن بن عبداللّه بن بديل بن ورقاء أخو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جعفر بن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شيعتنا أنّا لا نغني من اللّه</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فيه تحذير لأولئك الّذين يتركون الواجبات ويرتكبون المحرّمات ويأتون بالموبقات ويعدون ويمنون أنفسهم بشفاعة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يوم القيامة، ونقول لهم بأن المعصومين لايشفعون إلاّ لمن ارتضى اللّه الشّفاعة له،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فربّما لايرتضى اللّه لهم الشّفاعة لمثل هؤلاء وتكون النّتيجة أنّهم لايغنون عن اللّه شيئا بالنّسبة إلى هكذا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وأبلغ شيعتنا أنّه لاينال ما عند اللّه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وأبلغ شيعتنا أنّ أعظم الناس حسرة يوم القيامة من وصف عدلا ثمّ خالفه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وأبلغ شيعتنا أنّهم إذا قاموا بما امروا أنّهم هم الفائزون يوم القيامة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 فرجه وبطنه، واشتدّ اجتهاده، وعمل لخالقه، </w:t>
      </w:r>
    </w:p>
    <w:p>
      <w:pPr>
        <w:pStyle w:val="BookText"/>
        <w:rPr/>
      </w:pPr>
      <w:r>
        <w:rPr>
          <w:rFonts w:ascii="Amiri" w:hAnsi="Amiri" w:eastAsia="Amiri" w:cs="Amiri"/>
          <w:color w:val="111111"/>
          <w:sz w:val="28"/>
          <w:sz w:val="28"/>
          <w:szCs w:val="28"/>
          <w:rtl w:val="true"/>
          <w:lang w:bidi="ar-SA"/>
        </w:rPr>
        <w:t>ورجا ثوابه، وخاف عقابه، فإذا رأيت اولئك فهم شيعة جعفر</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وأحسنوا صحبة من تصاحبونه، وجوار من تجاورونه، وأدوا الامانات إلى أهلها، ولا تسموا الناس 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ما نقول، واعملوا ما أمرناكم، فكونوا لنا شيعة ولا تقولوا فينا ما لانقول في أنفسنا فلا تكونوا لنا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حدثني، أن الرجل من شيعتنا كان فى الحى فيكون ودائعهم عنده ووصاياهم إليه، فكذلك أنتم فكونوا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قدم عليه من الكوفة فسأله عن شيعته، فأخبره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اجتماع أمرنا بالتصديق والقبول فقط، ان احتمال أمرنا ستره وصيانته عن غير أهله، فأقرئهم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إلينا وإلى نفسه، فحدّثهم بما يعرفون وستر عنهم ما ينكرون ويجهلون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الناصب لنا حربا بأشدّ علينا مؤونة من الناطق علينا بما ذكر، ولو كانوا يقولون عنّي ما أقول ما عبأت بقولهم ولكانوا أصحابي حقّا</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bookmarkStart w:id="454" w:name="pg13626_138979"/>
    </w:p>
    <w:p>
      <w:pPr>
        <w:pStyle w:val="Heading3"/>
        <w:numPr>
          <w:ilvl w:val="2"/>
          <w:numId w:val="1"/>
        </w:numPr>
        <w:rPr/>
      </w:pPr>
      <w:bookmarkStart w:id="455" w:name="__RefHeading___Toc664163_3830689328"/>
      <w:bookmarkStart w:id="456" w:name="_Toc162"/>
      <w:bookmarkEnd w:id="454"/>
      <w:bookmarkEnd w:id="455"/>
      <w:r>
        <w:rPr>
          <w:rtl w:val="true"/>
        </w:rPr>
        <w:t xml:space="preserve">باب </w:t>
      </w:r>
      <w:r>
        <w:rPr>
          <w:rtl w:val="true"/>
        </w:rPr>
        <w:t>(</w:t>
      </w:r>
      <w:r>
        <w:rPr/>
        <w:t>66</w:t>
      </w:r>
      <w:r>
        <w:rPr>
          <w:rtl w:val="true"/>
        </w:rPr>
        <w:t xml:space="preserve">) </w:t>
      </w:r>
      <w:r>
        <w:rPr>
          <w:rtl w:val="true"/>
        </w:rPr>
        <w:t>اللّه زيّن الشّيعة</w:t>
      </w:r>
      <w:bookmarkEnd w:id="456"/>
    </w:p>
    <w:p>
      <w:pPr>
        <w:pStyle w:val="BookText"/>
        <w:rPr/>
      </w:pP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سلمة بن الخطاب، عن عبداللّه، عن محمّد بن سنان، عن عبداللّه بن القاسم،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شيعتنا بالحلم وغشاهم بالعلم لعلمه بهم قبل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664165_3830689328"/>
      <w:bookmarkStart w:id="458" w:name="_Toc163"/>
      <w:bookmarkEnd w:id="457"/>
      <w:r>
        <w:rPr>
          <w:rtl w:val="true"/>
        </w:rPr>
        <w:t xml:space="preserve">باب </w:t>
      </w:r>
      <w:r>
        <w:rPr>
          <w:rtl w:val="true"/>
        </w:rPr>
        <w:t>(</w:t>
      </w:r>
      <w:r>
        <w:rPr/>
        <w:t>67</w:t>
      </w:r>
      <w:r>
        <w:rPr>
          <w:rtl w:val="true"/>
        </w:rPr>
        <w:t xml:space="preserve">) </w:t>
      </w:r>
      <w:r>
        <w:rPr>
          <w:rtl w:val="true"/>
        </w:rPr>
        <w:t>صفات الشّيعة</w:t>
      </w:r>
      <w:bookmarkEnd w:id="45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جعفر بن أحمد</w:t>
      </w:r>
      <w:r>
        <w:rPr>
          <w:rStyle w:val="FootnoteAnchor"/>
          <w:rtl w:val="true"/>
        </w:rPr>
        <w:footnoteReference w:id="1254"/>
      </w:r>
      <w:r>
        <w:rPr>
          <w:rFonts w:ascii="Amiri" w:hAnsi="Amiri" w:eastAsia="Amiri" w:cs="Amiri"/>
          <w:color w:val="111111"/>
          <w:sz w:val="28"/>
          <w:sz w:val="28"/>
          <w:szCs w:val="28"/>
          <w:rtl w:val="true"/>
          <w:lang w:bidi="ar-SA"/>
        </w:rPr>
        <w:t>بن مقبل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ابن محمّد الزايدي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واقد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إنّما الشّيعة من لايعدو سمعه صوته، ولا شحنه بدنه</w:t>
      </w:r>
      <w:r>
        <w:rPr>
          <w:rStyle w:val="FootnoteAnchor"/>
          <w:rtl w:val="true"/>
        </w:rPr>
        <w:footnoteReference w:id="1255"/>
      </w:r>
      <w:r>
        <w:rPr>
          <w:rFonts w:ascii="Amiri" w:hAnsi="Amiri" w:eastAsia="Amiri" w:cs="Amiri"/>
          <w:color w:val="111111"/>
          <w:sz w:val="28"/>
          <w:sz w:val="28"/>
          <w:szCs w:val="28"/>
          <w:rtl w:val="true"/>
          <w:lang w:bidi="ar-SA"/>
        </w:rPr>
        <w:t xml:space="preserve">ولا يحبّ لنا مبغضا، ولا يبغض لنا محبّا، ولا يجالس لنا غاليا، ولا يهرّ هرير الكلب، ولا يطمع طمع الغراب، ولا يسأل الناس وإن مات جوعا، المتنحّي عن الناس، الخفيّ </w:t>
      </w:r>
    </w:p>
    <w:p>
      <w:pPr>
        <w:pStyle w:val="BookText"/>
        <w:rPr/>
      </w:pPr>
      <w:r>
        <w:rPr>
          <w:rFonts w:ascii="Amiri" w:hAnsi="Amiri" w:eastAsia="Amiri" w:cs="Amiri"/>
          <w:color w:val="111111"/>
          <w:sz w:val="28"/>
          <w:sz w:val="28"/>
          <w:szCs w:val="28"/>
          <w:rtl w:val="true"/>
          <w:lang w:bidi="ar-SA"/>
        </w:rPr>
        <w:t>عليهم، وإن اختلفت بهم الدار لم تختلف أقاويلهم، إن غابوا لم يفقدوا، وإن حضروا لم يؤبه بهم</w:t>
      </w:r>
      <w:r>
        <w:rPr>
          <w:rStyle w:val="FootnoteAnchor"/>
          <w:rtl w:val="true"/>
        </w:rPr>
        <w:footnoteReference w:id="1256"/>
      </w:r>
      <w:r>
        <w:rPr>
          <w:rFonts w:ascii="Amiri" w:hAnsi="Amiri" w:eastAsia="Amiri" w:cs="Amiri"/>
          <w:color w:val="111111"/>
          <w:sz w:val="28"/>
          <w:sz w:val="28"/>
          <w:szCs w:val="28"/>
          <w:rtl w:val="true"/>
          <w:lang w:bidi="ar-SA"/>
        </w:rPr>
        <w:t>وإن خطبوا لم يزوّجوا، يخرجون من الدّنيا وحوائجهم في صدورهم، إن لقوا مؤمنا أكرموه، وإن لقوا كافرا هجروه، وإن أتاهم ذو حاجة رحموه، وفي أموالهم يتواسون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مهزم قال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 أنّه يحبّني ولا يحبّك، أنا المدينة وأنت الباب، ومن أين تؤتى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مهزم هذا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جوعا،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أطلب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هؤلاءاطلبهم في أطراف الارض، اولئك الخفيض عيشهم، المنتقلة ديارهم، القليلة منازعتهم، إن مرضوا لم يعادوا، وإن ماتوا لم يشهدوا، وإن خاطبهم جاهل سلّموا، وعند الموت لايجزعون، وفي أموالهم متواسون إن لجأ إليهم ذو حاجة منهم رحموه، لم تختلف قلوبهم، وإن اختلفت بهم البلدان،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عليّ من زعم أنّه يحبّني ويبغضك</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صف لي شيعتك؟</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لايعدو صوته سمعه، ولا شحناؤه بدنه، ولا يطرح كلّه على غيره، ولا يسأل غير إخوانه ولو مات جوعا، </w:t>
      </w:r>
    </w:p>
    <w:p>
      <w:pPr>
        <w:pStyle w:val="BookText"/>
        <w:rPr/>
      </w:pPr>
      <w:r>
        <w:rPr>
          <w:rFonts w:ascii="Amiri" w:hAnsi="Amiri" w:eastAsia="Amiri" w:cs="Amiri"/>
          <w:color w:val="111111"/>
          <w:sz w:val="28"/>
          <w:sz w:val="28"/>
          <w:szCs w:val="28"/>
          <w:rtl w:val="true"/>
          <w:lang w:bidi="ar-SA"/>
        </w:rPr>
        <w:t>شيعتنا من لا يهرّ هرير الكلب، ولا يطمع طمع الغراب، شيعتنا الخفيفة عيشهم، المنتقلة ديارهم، شيعتنا الّذين في أموالهم حقّ معلوم ويتواسون وعند الموت لايجزعون، وفي قبورهم 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الارض، وبين الاسواق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اسحاق ابراهيم بن اسحاق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حمّاد الانصاري،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واللّه احبّك واحبّ من يحبّك، يا سيّدي ما أكثر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كملت العدّة الموصوفة ثلاثمائة وبضعة عشر كان الّذي تريدون، ولكن شيعتنا من لا يعدو صوته سمعه، ولا شحناؤه بدنه ولا يمدح بنا معلنا</w:t>
      </w:r>
      <w:r>
        <w:rPr>
          <w:rStyle w:val="FootnoteAnchor"/>
          <w:rtl w:val="true"/>
        </w:rPr>
        <w:footnoteReference w:id="1259"/>
      </w:r>
      <w:r>
        <w:rPr>
          <w:rFonts w:ascii="Amiri" w:hAnsi="Amiri" w:eastAsia="Amiri" w:cs="Amiri"/>
          <w:color w:val="111111"/>
          <w:sz w:val="28"/>
          <w:sz w:val="28"/>
          <w:szCs w:val="28"/>
          <w:rtl w:val="true"/>
          <w:lang w:bidi="ar-SA"/>
        </w:rPr>
        <w:t>ولا يخاصم بنا قاليا</w:t>
      </w:r>
      <w:r>
        <w:rPr>
          <w:rStyle w:val="FootnoteAnchor"/>
          <w:rtl w:val="true"/>
        </w:rPr>
        <w:footnoteReference w:id="1260"/>
      </w:r>
      <w:r>
        <w:rPr>
          <w:rFonts w:ascii="Amiri" w:hAnsi="Amiri" w:eastAsia="Amiri" w:cs="Amiri"/>
          <w:color w:val="111111"/>
          <w:sz w:val="28"/>
          <w:sz w:val="28"/>
          <w:szCs w:val="28"/>
          <w:rtl w:val="true"/>
          <w:lang w:bidi="ar-SA"/>
        </w:rPr>
        <w:t>، ولا يجالس لنا عائبا ولا يحدّث لنا ثالبا</w:t>
      </w:r>
      <w:r>
        <w:rPr>
          <w:rStyle w:val="FootnoteAnchor"/>
          <w:rtl w:val="true"/>
        </w:rPr>
        <w:footnoteReference w:id="1261"/>
      </w:r>
      <w:r>
        <w:rPr>
          <w:rFonts w:ascii="Amiri" w:hAnsi="Amiri" w:eastAsia="Amiri" w:cs="Amiri"/>
          <w:color w:val="111111"/>
          <w:sz w:val="28"/>
          <w:sz w:val="28"/>
          <w:szCs w:val="28"/>
          <w:rtl w:val="true"/>
          <w:lang w:bidi="ar-SA"/>
        </w:rPr>
        <w:t xml:space="preserve">ولا يحبّ لنا مبغضا، </w:t>
      </w:r>
    </w:p>
    <w:p>
      <w:pPr>
        <w:pStyle w:val="BookText"/>
        <w:rPr/>
      </w:pPr>
      <w:r>
        <w:rPr>
          <w:rFonts w:ascii="Amiri" w:hAnsi="Amiri" w:eastAsia="Amiri" w:cs="Amiri"/>
          <w:color w:val="111111"/>
          <w:sz w:val="28"/>
          <w:sz w:val="28"/>
          <w:szCs w:val="28"/>
          <w:rtl w:val="true"/>
          <w:lang w:bidi="ar-SA"/>
        </w:rPr>
        <w:t>ولا يبغض لنا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بهذه الشيعة المختلفة الّذين يقولون إنّهم يتشيّعون؟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التميز وفيهم التمحيص، وفيهم التبديل، يأتي عليهم سنون تفنيهم وسيف يقتلهم، واختلاف يبدّدهم، إنّما شيعتنا من لايهرّ هرير الكلب</w:t>
      </w:r>
      <w:r>
        <w:rPr>
          <w:rStyle w:val="FootnoteAnchor"/>
          <w:rtl w:val="true"/>
        </w:rPr>
        <w:footnoteReference w:id="1262"/>
      </w:r>
      <w:r>
        <w:rPr>
          <w:rFonts w:ascii="Amiri" w:hAnsi="Amiri" w:eastAsia="Amiri" w:cs="Amiri"/>
          <w:color w:val="111111"/>
          <w:sz w:val="28"/>
          <w:sz w:val="28"/>
          <w:szCs w:val="28"/>
          <w:rtl w:val="true"/>
          <w:lang w:bidi="ar-SA"/>
        </w:rPr>
        <w:t>، ولا يطمع طمع الغراب ولا يسأل الناس بكفّه وإن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 الموصوفين بهذه الصفة؟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اطلبهم في أطراف الارض، اولئك الخفيض عيشهم</w:t>
      </w:r>
      <w:r>
        <w:rPr>
          <w:rStyle w:val="FootnoteAnchor"/>
          <w:rtl w:val="true"/>
        </w:rPr>
        <w:footnoteReference w:id="1263"/>
      </w:r>
      <w:r>
        <w:rPr>
          <w:rFonts w:ascii="Amiri" w:hAnsi="Amiri" w:eastAsia="Amiri" w:cs="Amiri"/>
          <w:color w:val="111111"/>
          <w:sz w:val="28"/>
          <w:sz w:val="28"/>
          <w:szCs w:val="28"/>
          <w:rtl w:val="true"/>
          <w:lang w:bidi="ar-SA"/>
        </w:rPr>
        <w:t>، المنتقلة دارهم، الّذين إن شهدوا لم يعرفوا وإن غابوا لم يفتقدوا، وإن مرضوا لم يعادوا، وإن خطبوا لم يزوجوا، وإن ماتوا لم يشهدوا، اولئك الذين في أموالهم يتواسون، وفي قبورهم يتزاورون، ولا تختلف أهواؤهم وإن اختلفت بهم البلدان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عليّ بن منصور، عن إبراهيم بن مهزم الاسدي، عن أبيه مهزم،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إلاّ أنه زاد فيه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رأوا مؤمنا أكرموه، وإن رأوا منافقا هجروه، وعند الموت لا يجزعون، وفي قبورهم يتزاورون،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مهزم، وبعض أصحابنا، عن محمّد بن عليّ، عن محمّد ابن إسحاق الكاهليّ، وأبو عليّ الاشعري، عن الحسن بن عليّ الكوفيّ، عن العباس بن عامر، عن ربيع بن محمّد، جميعا، عن مهزم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شيعتنا من لايعدو صوته سمعه، ولا شحناؤه بدنه، ولا يمتدح بنا معلنا، ولا يجالس لنا عائبا، ولا يخاصم لنا قاليا، إن لقي مؤمنا أكرمه وإن لقي جاهلا 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أصنع بهؤلاء المتشيّعة؟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التمييز وفيهم التبديل وفيهم التمحيص، تأتي عليهم سنون تفنيهم وطاعون يقتلهم واختلاف يبددهم، شيعتنا من لايهر هرير الكلب ولا يطمع طمع الغراب، ولا يسأل عدوّنا وإن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الارض، اولئك الخفيض عيشهم، المنتقلة ديارهم، إن شهدوا لم يعرفوا وإن غابوا لم يفتقدوا، ومن الموت لايجزعون، وفي القبور يتزاورون وإن لجأ إليهم ذو حاجة منهم رحموه، لن تختلف قلوبهم وإن اختلف بهم الدار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المدينة وعليّ الباب، وكذب من زعم أنّه يدخل المدينة لامن قبل الباب، وكذب من زعم أنه يحبّني ويبغض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مهزم الأسديّ،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شيعتنا من لايعدو صوته سمعه ولا شحمة اذنه ولا يمتدح بنا معلنا ولا يواصل لنا مبغضا، ولا يخاصم لنا وليّا، ولا يجالس لنا عائبا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بهؤلاء المتشيّعة؟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التمحيص، وفيهم التمييز، وفيهم التبديل، تأني عليهم سنون تفنيهم، وطاعون يقتلهم واختلاف يبددّهم، شيعتنا من لا يهرّ هرير الكلب، ولا يطمع طمع الغراب، ولا يسأل وإن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اطلبهم في اطراف الارض، أولئك الخفيض عيشهم، المنتقل دارهم</w:t>
      </w:r>
      <w:r>
        <w:rPr>
          <w:rStyle w:val="FootnoteAnchor"/>
          <w:rtl w:val="true"/>
        </w:rPr>
        <w:footnoteReference w:id="1266"/>
      </w:r>
      <w:r>
        <w:rPr>
          <w:rFonts w:ascii="Amiri" w:hAnsi="Amiri" w:eastAsia="Amiri" w:cs="Amiri"/>
          <w:color w:val="111111"/>
          <w:sz w:val="28"/>
          <w:sz w:val="28"/>
          <w:szCs w:val="28"/>
          <w:rtl w:val="true"/>
          <w:lang w:bidi="ar-SA"/>
        </w:rPr>
        <w:t>، إذا شهدوا لم يعرفوا، وإذا غابوا لم يفتقدوا، وإن مرضوا لم يعادوا، وإن خطبوا لم يزوّجوا، وإن رأوا منكرا ينكروا، وإن يخاطبهم الجاهل سلّموا، وإن لجأ إليهم ذو حاجة منهم رحموا، وعند الموت هم لا يحزنون، وفي القبور يتزاورون، لم تختلف قلوبهم وإن رأيتهم اختلف بهم البلدان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جعفر من كفّ لسانه، وعمل لخالقه حتى يكون كالحنيّة من كثرة الصّلاة</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يحصل لهم من كثرة العبادة والصّلاة إنحناء في الظهر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وكالصافي من الصيام، وكالأخرس</w:t>
      </w:r>
    </w:p>
    <w:p>
      <w:pPr>
        <w:pStyle w:val="BookText"/>
        <w:rPr/>
      </w:pPr>
      <w:r>
        <w:rPr>
          <w:rFonts w:ascii="Amiri" w:hAnsi="Amiri" w:eastAsia="Amiri" w:cs="Amiri"/>
          <w:color w:val="111111"/>
          <w:sz w:val="28"/>
          <w:sz w:val="28"/>
          <w:szCs w:val="28"/>
          <w:rtl w:val="true"/>
          <w:lang w:bidi="ar-SA"/>
        </w:rPr>
        <w:t>من طول السكوت، هل في من يدعي أنه من شيعتنا من قد أدأب ليله طول القيام وأدأب نهاره من الصيام أو منع نفسه لذّات الدّنيا ونعيمها خوفا من اللّه وشوقا إلينا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يكونون لنا شيعة وهم يخاصمون عدوّنا فينا حتى يزيدوه عداوة ويهرّون هرير الكلب ويطمعون طمع الغراب؟</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عبداللّه بن جبلة، عن أبي خالد المكفوف،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ادّعى هذا الامر في السرّ أن يأتي عليه ببرهان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البرهان الّذي يأتي به في العلانية؟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حلال اللّه ويحرّم حرام اللّه، ويكون له ظاهر يصدّق باطنه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صفوان بن يحيي،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أصحابي اولوا النهى</w:t>
      </w:r>
      <w:r>
        <w:rPr>
          <w:rStyle w:val="FootnoteAnchor"/>
          <w:rtl w:val="true"/>
        </w:rPr>
        <w:footnoteReference w:id="1271"/>
      </w:r>
      <w:r>
        <w:rPr>
          <w:rFonts w:ascii="Amiri" w:hAnsi="Amiri" w:eastAsia="Amiri" w:cs="Amiri"/>
          <w:color w:val="111111"/>
          <w:sz w:val="28"/>
          <w:sz w:val="28"/>
          <w:szCs w:val="28"/>
          <w:rtl w:val="true"/>
          <w:lang w:bidi="ar-SA"/>
        </w:rPr>
        <w:t>والتّقى، فمن لم يكن من أهل النهى والتقى فليس من أصحابي</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أصحابك يقولون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أصحابي إنما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الاتقياء الابرار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عمر اليماني، عن رجل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الهدى والتقوى، وأهل الخير والإيمان وأهل الفلاح والظفر</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ابن محمّد بن خالد الطيالسيّ، عن الحسن بن علي الوشّاء، عن محمّد ابن حمران،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نعيّر بالكوفة فيقال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جعفر منكم لقليل، إنّما أصحاب جعفر من اشتدّ ورعه، وعمل لخالقه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إبراهيم الكرخيّ،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ينتحل هذا الامر لمن هو شرّ من اليهود والنصارى والمجوس والّذين أشركوا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w:t>
      </w:r>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ينتحل هذا الامر</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ليحتاج إلى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أعوان الشّيطان، بل هم أشدّ إضلالا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ليكذب حتّى انّ الشيطان ليحتاج إلى كذبه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أبو محمّد الحسن ابن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أبو جعفر محمّد بن الحسن، عن أبيه الحسن بن الحسين، عن عمّه الشيخ أبي جعفر محمد بن علي، عن أبيه الشيخ أبي الحسن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ابراهيم، عن صالح، عن السري</w:t>
      </w:r>
      <w:r>
        <w:rPr>
          <w:rStyle w:val="FootnoteAnchor"/>
          <w:rtl w:val="true"/>
        </w:rPr>
        <w:footnoteReference w:id="1278"/>
      </w:r>
      <w:r>
        <w:rPr>
          <w:rFonts w:ascii="Amiri" w:hAnsi="Amiri" w:eastAsia="Amiri" w:cs="Amiri"/>
          <w:color w:val="111111"/>
          <w:sz w:val="28"/>
          <w:sz w:val="28"/>
          <w:szCs w:val="28"/>
          <w:rtl w:val="true"/>
          <w:lang w:bidi="ar-SA"/>
        </w:rPr>
        <w:t>، عن يونس بن عبدالرحمن، عن يحيى الحلبيّ، عن عبدالحميد بن عوّاض الطائي، عن عمر بن يحيى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بالورع آل محمّد وشيعتهم كي تقتدي الرعيّة بهم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الكوفي، عن أبيه، عن موسى بن عمران النخعي، عن عمّه الحسين بن زيد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أهل الورع والاجتهاد وأهل الوفاء والأمانة، وأهل الزهد والعبادة، أصحاب إحدى وخمسين ركعة في اليوم والليلة، </w:t>
      </w:r>
    </w:p>
    <w:p>
      <w:pPr>
        <w:pStyle w:val="BookText"/>
        <w:rPr/>
      </w:pPr>
      <w:r>
        <w:rPr>
          <w:rFonts w:ascii="Amiri" w:hAnsi="Amiri" w:eastAsia="Amiri" w:cs="Amiri"/>
          <w:color w:val="111111"/>
          <w:sz w:val="28"/>
          <w:sz w:val="28"/>
          <w:szCs w:val="28"/>
          <w:rtl w:val="true"/>
          <w:lang w:bidi="ar-SA"/>
        </w:rPr>
        <w:t>القائمون باللّيل، الصائمون بالنّهار، يزكون أموالهم ويحجّون البيت ويجتنبون كلّ محرّم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 آبادي،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شيعة جعفر من عفّ بطنه وفرجه واشتدّ جهاده وعمل لخالقه ورجا ثوابه وخاف عقابه فإذا رأيت أولئك فأولئك شيعة جعفر</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عبداللّه</w:t>
      </w:r>
      <w:r>
        <w:rPr>
          <w:rStyle w:val="FootnoteAnchor"/>
          <w:rtl w:val="true"/>
        </w:rPr>
        <w:footnoteReference w:id="128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عفّ بطنه وفرجه، وعمل لخالقه، ورجا ثوابه وخاف عقابه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الكوفيّ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إسحاق الموصلي، عن يونس بن عبدالرحمن، عن العلاء بن رزين،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والسفلة، إنّما شيعة جعفر من عفّ بطنه وفرجه، واشتدّ جهاده، وعمل لخالقه، ورجا ثوابه، وخاف عقابه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علي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بإسناده</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فسلّم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من خلّفت من إخوانك؟ فأحسن الثناء وزكى وأطرى،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عيادة أغنيائهم لفقرائهم؟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مواصلة أغنيائهم لفقرائهم في ذات أيديهم؟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تذكر أخلاقا ما هي فيمن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يزعم هؤلاء أنّهم لنا شيعة؟</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محمد بن أبي القاسم، عن هارون بن مسلم، عن مسعدة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شيعتنا من قدّم ما استحسن وأمسك ما استقبح، وأظهر الجميل، وسارع بالامر الجليل، رغبة إلى رحمة الجليل فذاك منّا وإلينا ومعنا حيثما كنّا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ابراهيم بن هاشم، عن أبيه، عن إسماعيل بن مهران، عن حمران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في بيته إذ قرع قوم عليهم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انظري من بالباب؟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فوثب عجلان</w:t>
      </w:r>
      <w:r>
        <w:rPr>
          <w:rStyle w:val="FootnoteAnchor"/>
          <w:rtl w:val="true"/>
        </w:rPr>
        <w:footnoteReference w:id="1289"/>
      </w:r>
      <w:r>
        <w:rPr>
          <w:rFonts w:ascii="Amiri" w:hAnsi="Amiri" w:eastAsia="Amiri" w:cs="Amiri"/>
          <w:color w:val="111111"/>
          <w:sz w:val="28"/>
          <w:sz w:val="28"/>
          <w:szCs w:val="28"/>
          <w:rtl w:val="true"/>
          <w:lang w:bidi="ar-SA"/>
        </w:rPr>
        <w:t>حتّى كاد أن يقع فلمّا فتح الباب ونظر إليهم 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فأين السمت في الوجوه؟ أين أثر العبادة؟ أين سيماء السجود؟ إنّما شيعتنا يعرفون بعبادتهم وشعثهم، قد قرحت العبادة منهم الاناف، ودثرت الجباه والمساجد، خمص البطون، ذبل الشفاه، قد هبّجت</w:t>
      </w:r>
      <w:r>
        <w:rPr>
          <w:rStyle w:val="FootnoteAnchor"/>
          <w:rtl w:val="true"/>
        </w:rPr>
        <w:footnoteReference w:id="1290"/>
      </w:r>
      <w:r>
        <w:rPr>
          <w:rFonts w:ascii="Amiri" w:hAnsi="Amiri" w:eastAsia="Amiri" w:cs="Amiri"/>
          <w:color w:val="111111"/>
          <w:sz w:val="28"/>
          <w:sz w:val="28"/>
          <w:szCs w:val="28"/>
          <w:rtl w:val="true"/>
          <w:lang w:bidi="ar-SA"/>
        </w:rPr>
        <w:t>العبادة وجوههم، وأخلق سهر اللّيالي وقطع الهواجر جثثهم، المسبّحون إذا سكت الناس، والمصلّون إذا نام الناس، والمحزونون إذا فرح الناس، يعرفون بالزّهد، كلامهم الرّحمة، وتشاغلهم بالجنّة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المنظور إليهم في القبائل وكانوا أصحاب الودايع مرضيّين عند الناس، سهّار اللّيل، مصابيح النّهار</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459" w:name="pg13626_138991"/>
    </w:p>
    <w:p>
      <w:pPr>
        <w:pStyle w:val="Heading3"/>
        <w:numPr>
          <w:ilvl w:val="2"/>
          <w:numId w:val="1"/>
        </w:numPr>
        <w:rPr/>
      </w:pPr>
      <w:bookmarkStart w:id="460" w:name="__RefHeading___Toc664167_3830689328"/>
      <w:bookmarkStart w:id="461" w:name="_Toc164"/>
      <w:bookmarkEnd w:id="459"/>
      <w:bookmarkEnd w:id="460"/>
      <w:r>
        <w:rPr>
          <w:rtl w:val="true"/>
        </w:rPr>
        <w:t xml:space="preserve">باب </w:t>
      </w:r>
      <w:r>
        <w:rPr>
          <w:rtl w:val="true"/>
        </w:rPr>
        <w:t>(</w:t>
      </w:r>
      <w:r>
        <w:rPr/>
        <w:t>68</w:t>
      </w:r>
      <w:r>
        <w:rPr>
          <w:rtl w:val="true"/>
        </w:rPr>
        <w:t xml:space="preserve">) </w:t>
      </w:r>
      <w:r>
        <w:rPr>
          <w:rtl w:val="true"/>
        </w:rPr>
        <w:t>الشّيعة صفوة اللّه سبحانه</w:t>
      </w:r>
      <w:bookmarkEnd w:id="461"/>
    </w:p>
    <w:p>
      <w:pPr>
        <w:pStyle w:val="BookText"/>
        <w:rPr/>
      </w:pP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النعمان، عن أبي سليمان،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يعطيها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ومن أبغض، وإنّ الإيمان لايعطيه إلاّ من أحبّه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الإيمان هو التشيع وولاية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التصريح به في حديث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علي بن النعمان، عن أبي سليمان،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ابن بكير، عن حمزة بن حمران،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أباالصخر إنّ اللّه يعطي الدّنيا من يحبّ ويبغض، ولا يعطي هذا الامر إلاّ صفوته من خلقه</w:t>
      </w:r>
      <w:r>
        <w:rPr>
          <w:rStyle w:val="FootnoteAnchor"/>
          <w:rtl w:val="true"/>
        </w:rPr>
        <w:footnoteReference w:id="1295"/>
      </w:r>
      <w:r>
        <w:rPr>
          <w:rFonts w:ascii="Amiri" w:hAnsi="Amiri" w:eastAsia="Amiri" w:cs="Amiri"/>
          <w:color w:val="111111"/>
          <w:sz w:val="28"/>
          <w:sz w:val="28"/>
          <w:szCs w:val="28"/>
          <w:rtl w:val="true"/>
          <w:lang w:bidi="ar-SA"/>
        </w:rPr>
        <w:t>، أنتم واللّه على ديني ودين آبائي إبراهيم وإسماعيل، لا أعني عليّ بن الحسين ولا محمّد بن عليّ وإن كان هؤلاء على دين هؤلاء</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إنّ اللّه يعطي الدّنيا لمن يحبّه ويبغض، ولا يعطي هذا الامر إلاّ أهل صفوته، أنتم واللّه على ديني ودين آبائي</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بن فضال، عن عبداللّه بن بكير، عن حمزة بن حمران،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يحبّ ويبغض ولا يعطي الايمان إلاّ أهل صفوته من خلقه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خالد الأشعري، عن ابراهيم بن محمّد الاشعري، عن حمزة بن حمران،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إذ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البرّ والفاجر الدنيا، ولا يعطي الدين إلاّ أهل صفوته من خلقه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حمّاد بن عيسى، عن حريز، عن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المال البرّ والفاجر، ولا يعطي الايمان إلاّ من أحبّ‌</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مثله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 مخزون عند اللّه لايبتلي به إلّا من أحبّ </w:t>
      </w:r>
      <w:bookmarkStart w:id="462" w:name="pg13626_138993"/>
    </w:p>
    <w:p>
      <w:pPr>
        <w:pStyle w:val="BookText"/>
        <w:rPr/>
      </w:pPr>
      <w:bookmarkEnd w:id="462"/>
      <w:r>
        <w:rPr>
          <w:rFonts w:ascii="Amiri" w:hAnsi="Amiri" w:eastAsia="Amiri" w:cs="Amiri"/>
          <w:color w:val="111111"/>
          <w:sz w:val="28"/>
          <w:sz w:val="28"/>
          <w:szCs w:val="28"/>
          <w:rtl w:val="true"/>
          <w:lang w:bidi="ar-SA"/>
        </w:rPr>
        <w:t>من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أحبّ ومن أبغض ولا يعطي دينه إلاّ من أحبّ‌</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664169_3830689328"/>
      <w:bookmarkStart w:id="464" w:name="_Toc165"/>
      <w:bookmarkEnd w:id="463"/>
      <w:r>
        <w:rPr>
          <w:rtl w:val="true"/>
        </w:rPr>
        <w:t xml:space="preserve">باب </w:t>
      </w:r>
      <w:r>
        <w:rPr>
          <w:rtl w:val="true"/>
        </w:rPr>
        <w:t>(</w:t>
      </w:r>
      <w:r>
        <w:rPr/>
        <w:t>69</w:t>
      </w:r>
      <w:r>
        <w:rPr>
          <w:rtl w:val="true"/>
        </w:rPr>
        <w:t xml:space="preserve">) </w:t>
      </w:r>
      <w:r>
        <w:rPr>
          <w:rtl w:val="true"/>
        </w:rPr>
        <w:t>الاختلاف بين الشّيعة</w:t>
      </w:r>
      <w:bookmarkEnd w:id="464"/>
    </w:p>
    <w:p>
      <w:pPr>
        <w:pStyle w:val="BookText"/>
        <w:rPr/>
      </w:pP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عن يونس،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قد تباغضوا وشنيء بعضهم بعضا فلو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أكتب كتابا لايختلف عليّ منهم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قطّ أحوج إلى ذلك منّا اليوم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هذا ومروان وابن ذرّ؟</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465" w:name="pg13626_138994"/>
    </w:p>
    <w:p>
      <w:pPr>
        <w:pStyle w:val="BookText"/>
        <w:rPr/>
      </w:pPr>
      <w:bookmarkEnd w:id="4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قد منعني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فدخلت على إسماعيل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إنّى ذكرت لأبيك اختلاف شيعته وتباغضهم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أكتب كتابا لا يختلف عليّ منهم إثنان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قال مروان وابن ذرّ؟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عبدالأعلى إنّ لكم علينا لحقّا كحقّنا عليكم، واللّه ما أنتم إلينا بحقوقنا أسرع منّا إليكم،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عبدالأعلى ما على قوم إذا كان أمرهم أمرا واحدا متوجّهين إلى رجل واحد يأخذون عنه ألّا يختلفوا عليه ويسندوا أمرهم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عبدالأعلى إنّه ليس ينبغي للمؤمن وقد سبقه أخوه إلى درجة من درجات الجنّة أن يجذبه عن مكانه الّذي هو به، ولا ينبغي لهذا الآخر الّذي لم يبلغ أن يدفع في صدر الّذي لم يلحق به ولكن يستلحق إليه ويستغفر اللّه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664171_3830689328"/>
      <w:bookmarkStart w:id="467" w:name="_Toc166"/>
      <w:bookmarkEnd w:id="466"/>
      <w:r>
        <w:rPr>
          <w:rtl w:val="true"/>
        </w:rPr>
        <w:t xml:space="preserve">باب </w:t>
      </w:r>
      <w:r>
        <w:rPr>
          <w:rtl w:val="true"/>
        </w:rPr>
        <w:t>(</w:t>
      </w:r>
      <w:r>
        <w:rPr/>
        <w:t>70</w:t>
      </w:r>
      <w:r>
        <w:rPr>
          <w:rtl w:val="true"/>
        </w:rPr>
        <w:t xml:space="preserve">) </w:t>
      </w:r>
      <w:r>
        <w:rPr>
          <w:rtl w:val="true"/>
        </w:rPr>
        <w:t>الهداية من اللّه تعالى</w:t>
      </w:r>
      <w:bookmarkEnd w:id="46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كليب بن معوية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والناس</w:t>
      </w:r>
      <w:r>
        <w:rPr>
          <w:rStyle w:val="FootnoteAnchor"/>
          <w:rtl w:val="true"/>
        </w:rPr>
        <w:footnoteReference w:id="1305"/>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بعبد خيرا نكت </w:t>
      </w:r>
    </w:p>
    <w:p>
      <w:pPr>
        <w:pStyle w:val="BookText"/>
        <w:rPr/>
      </w:pPr>
      <w:r>
        <w:rPr>
          <w:rFonts w:ascii="Amiri" w:hAnsi="Amiri" w:eastAsia="Amiri" w:cs="Amiri"/>
          <w:color w:val="111111"/>
          <w:sz w:val="28"/>
          <w:sz w:val="28"/>
          <w:szCs w:val="28"/>
          <w:rtl w:val="true"/>
          <w:lang w:bidi="ar-SA"/>
        </w:rPr>
        <w:t>في قلبه نكتة فتركه وهو يجول لذلك ويطلبه،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إذا كلمتم الناس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حيث ذهب اللّه</w:t>
      </w:r>
      <w:r>
        <w:rPr>
          <w:rStyle w:val="FootnoteAnchor"/>
          <w:rtl w:val="true"/>
        </w:rPr>
        <w:footnoteReference w:id="1306"/>
      </w:r>
      <w:r>
        <w:rPr>
          <w:rFonts w:ascii="Amiri" w:hAnsi="Amiri" w:eastAsia="Amiri" w:cs="Amiri"/>
          <w:color w:val="111111"/>
          <w:sz w:val="28"/>
          <w:sz w:val="28"/>
          <w:szCs w:val="28"/>
          <w:rtl w:val="true"/>
          <w:lang w:bidi="ar-SA"/>
        </w:rPr>
        <w:t>واخترنا من اختار اللّه، واختار اللّه محمدا واخترنا آل محمّد صلّى اللّه عليه وعليهم</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عن أبي إسماعيل السرّاج، عن ابن مسكان، عن ثابت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ثابت مالكم وللناس، كفّوا عن الناس ولا تدعوا أحدا إلى أمركم، فواللّه لو أنّ أهل السّماء وأهل الارض اجتمعوا على أن يضلّوا عبدا يريد اللّه هداه ما استطاعوا، كفّوا عن الناس ولا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وابن عمّي وجاري،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بعبد خيرا طيّب روحه فلا يسمع بمعروف إلاّ عرفه ولا بمنكر إلاّ أنكره ثمّ يقذف اللّه في قلبه كلمة يجمع بها أمره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يحيي، عن محمّد بن مروان،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الناس إلى هذا الامر؟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إنّ اللّه إذا أراد بعبد خيرا أمر ملكا فأخذ بعنقه </w:t>
      </w:r>
    </w:p>
    <w:p>
      <w:pPr>
        <w:pStyle w:val="BookText"/>
        <w:rPr/>
      </w:pPr>
      <w:r>
        <w:rPr>
          <w:rFonts w:ascii="Amiri" w:hAnsi="Amiri" w:eastAsia="Amiri" w:cs="Amiri"/>
          <w:color w:val="111111"/>
          <w:sz w:val="28"/>
          <w:sz w:val="28"/>
          <w:szCs w:val="28"/>
          <w:rtl w:val="true"/>
          <w:lang w:bidi="ar-SA"/>
        </w:rPr>
        <w:t>حتّى أدخله في هذا الامر طائعا أو كارها</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هذا للّه ولا تجعلوه للناس، فإنّه ما كان للّه فهو للّه وما كان للناس فلا يصعد إلى السماء، ولا تخاصموا بدينكم الناس فانّ المخاصمة ممرضة للقلب</w:t>
      </w:r>
      <w:r>
        <w:rPr>
          <w:rStyle w:val="FootnoteAnchor"/>
          <w:rtl w:val="true"/>
        </w:rPr>
        <w:footnoteReference w:id="1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تُكْرِهُ النّاسَ حَتّى يَكُونُوا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ذروا الناس فإن الناس أخذوا عن الناس وإنّكم أخذتم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وإنّني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اللّه على عبد أن يدخله في هذا الامر كان أسرع إليه من الطير إلى وكره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عثمان بن </w:t>
      </w:r>
    </w:p>
    <w:p>
      <w:pPr>
        <w:pStyle w:val="BookText"/>
        <w:rPr/>
      </w:pPr>
      <w:r>
        <w:rPr>
          <w:rFonts w:ascii="Amiri" w:hAnsi="Amiri" w:eastAsia="Amiri" w:cs="Amiri"/>
          <w:color w:val="111111"/>
          <w:sz w:val="28"/>
          <w:sz w:val="28"/>
          <w:szCs w:val="28"/>
          <w:rtl w:val="true"/>
          <w:lang w:bidi="ar-SA"/>
        </w:rPr>
        <w:t xml:space="preserve">عيسى، عن ابن اذينة،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قوما للحقّ‌</w:t>
      </w:r>
      <w:r>
        <w:rPr>
          <w:rStyle w:val="FootnoteAnchor"/>
          <w:rtl w:val="true"/>
        </w:rPr>
        <w:footnoteReference w:id="1311"/>
      </w:r>
      <w:r>
        <w:rPr>
          <w:rFonts w:ascii="Amiri" w:hAnsi="Amiri" w:eastAsia="Amiri" w:cs="Amiri"/>
          <w:color w:val="111111"/>
          <w:sz w:val="28"/>
          <w:sz w:val="28"/>
          <w:szCs w:val="28"/>
          <w:rtl w:val="true"/>
          <w:lang w:bidi="ar-SA"/>
        </w:rPr>
        <w:t>فإذا مرّ بهم الباب من الحق قبلته قلوبهم وإن كانوا لا يعرفونه، وإذا مرّ بهم الباب من الباطل أنكرته قلوبهم وإن كانوا لايعرفونه، وخلق قوما لغير ذلك فإذا مرّ بهم الباب من الحقّ أنكرته قلوبهم وإن كانوا لايعرفونه، وإذا مرّ بهم الباب من الباطل قبلته قلوبهم وإن كانوا لايعرفونه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عبدالحميد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بعبد خيرا نكت في قلبه نكتة من نور فأضاء لها سمعه وقلبه حتّى يكون أحرص على ما في أيديكم منكم، وإذا أراد بعبد سوءا نكت في قلبه نكتة سوداء، فأظلم لها سمعه وقلبه،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حمران،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بعبد خيرا نكت في قلبه نكتة بيضاء وفتح مسامع قلبه ووكل به ملكا يسدّده، وإذا أراد بعبد سوء </w:t>
      </w:r>
      <w:bookmarkStart w:id="468" w:name="pg13626_138998"/>
    </w:p>
    <w:p>
      <w:pPr>
        <w:pStyle w:val="BookText"/>
        <w:rPr/>
      </w:pPr>
      <w:bookmarkEnd w:id="468"/>
      <w:r>
        <w:rPr>
          <w:rFonts w:ascii="Amiri" w:hAnsi="Amiri" w:eastAsia="Amiri" w:cs="Amiri"/>
          <w:color w:val="111111"/>
          <w:sz w:val="28"/>
          <w:sz w:val="28"/>
          <w:szCs w:val="28"/>
          <w:rtl w:val="true"/>
          <w:lang w:bidi="ar-SA"/>
        </w:rPr>
        <w:t>نكت في قلبه نكتة سوداء وسدّ مسامع قلبه ووكل به شيطانا يضلّه</w:t>
      </w:r>
      <w:r>
        <w:rPr>
          <w:rStyle w:val="FootnoteAnchor"/>
        </w:rPr>
        <w:footnoteReference w:id="1314"/>
      </w: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عثمان بن عيسى، عن ابن مسكان وسماعة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تتواخوا على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تعارفتم عليه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664173_3830689328"/>
      <w:bookmarkStart w:id="470" w:name="_Toc167"/>
      <w:bookmarkEnd w:id="469"/>
      <w:r>
        <w:rPr>
          <w:rtl w:val="true"/>
        </w:rPr>
        <w:t xml:space="preserve">باب </w:t>
      </w:r>
      <w:r>
        <w:rPr>
          <w:rtl w:val="true"/>
        </w:rPr>
        <w:t>(</w:t>
      </w:r>
      <w:r>
        <w:rPr/>
        <w:t>71</w:t>
      </w:r>
      <w:r>
        <w:rPr>
          <w:rtl w:val="true"/>
        </w:rPr>
        <w:t xml:space="preserve">) </w:t>
      </w:r>
      <w:r>
        <w:rPr>
          <w:rtl w:val="true"/>
        </w:rPr>
        <w:t>الدّعوة إلى الحقّ‌</w:t>
      </w:r>
      <w:bookmarkEnd w:id="470"/>
    </w:p>
    <w:p>
      <w:pPr>
        <w:pStyle w:val="BookText"/>
        <w:rPr/>
      </w:pPr>
      <w:r>
        <w:rPr>
          <w:rFonts w:eastAsia="Amiri" w:cs="Amiri" w:ascii="Amiri" w:hAnsi="Amiri"/>
          <w:color w:val="111111"/>
          <w:sz w:val="28"/>
          <w:szCs w:val="28"/>
          <w:lang w:bidi="ar-SA"/>
        </w:rPr>
        <w:t>7431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عبداللّه 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وهم يسمعون منّي أفادعوهم إلى هذا الامر؟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471" w:name="pg13626_138999"/>
    </w:p>
    <w:p>
      <w:pPr>
        <w:pStyle w:val="Heading2"/>
        <w:numPr>
          <w:ilvl w:val="1"/>
          <w:numId w:val="1"/>
        </w:numPr>
        <w:rPr/>
      </w:pPr>
      <w:bookmarkStart w:id="472" w:name="__RefHeading___Toc664175_3830689328"/>
      <w:bookmarkStart w:id="473" w:name="_Toc168"/>
      <w:bookmarkEnd w:id="471"/>
      <w:bookmarkEnd w:id="472"/>
      <w:r>
        <w:rPr>
          <w:rtl w:val="true"/>
        </w:rPr>
        <w:t>كلمة الختام</w:t>
      </w:r>
      <w:bookmarkEnd w:id="473"/>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الجزء الثاني عشر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ضمّ بين دفتيه ما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الإيمان والمؤمنين وصفاتهم وعلاماتهم وحول الشّيعة وما خصّهم الله به من كرامة الولاية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عشر ويكون الحديث فيه عن مكارم الأخلاق ومحاسنها ومزاياها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يتفضّل علينا بالمزيد من التوفيق لمواصلة هذا المجهود المتواضع وأن يتقبّل منّا بواسع فضله وكرمه انّه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ونبيّنا محمّد واله الطيبين الطاهرين، وآخر دعوانا أن الحمد للّه ربّ العالمين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يؤمن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يشفع لمن استحق عقابه تعالى فلا يردّ شفاعته، أو يضمن لاحد الجنّة فينجز ضمانه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الاجازة اي الاذن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وصنعهم من رحمته واتخذ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أبيه، عن سعد، عن عباد بن سليمان، عن محمد بن سليمان، عن أبيه، عن عيسى بن اسلم، عن معاوية بن عمار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الآية، ودفع اللّه العذاب عن بعضهم بسبب بعض مخصوصة بالشيعة لايشركهم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الغالب أو مخصوص بالمؤمن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أقرّ هو له بالربوبية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وأدّى ما افترض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أن يسكنه في جواره ولم يحتجب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أمالي المفيد وثواب الاعمال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يختصّه ويضنّ به، أي يبخل به لمكانه منه وموقعه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يتغذّى به، وقيل ما يكون به نماء الجسم وقوامه من الطعام والشراب واللبن،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غذوت الصبي باللّبن فاغتذى أي ربيّته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حبائك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عطاؤك،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حبوت الرجل حباء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أعطيته الشيء بغير عوض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والامتحان والإختبار، وأصله من فتنت الفضة إذا أدخلتها في النار لتتميّز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انتقم منه لطلب 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أراد المؤمن أن يشفي غيظه بالانتقام من عدوه افتضح، وذلك لانه ليس بمطلق العنان خليع العذار، يقول ما يشاء ويفعل ما يريد، اذ هو مأمور بالتقية والكتمان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ممنوع من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هكذا في المصدر 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أعضائه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أنه نحف جميع أعضائه وهزلت حتى كأنه لم يبق منها شيء إلاّ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أودية الضلالة والجهالة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يبال اللّه بأي واد هلك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 الكبريت الأحمر هو الجوهر الذي يطلبه أصحاب الكيمياء وهو الاكسير، وحاصل الحديث أن المرأة المتصفة بصفات الايمان أقل وجودا من الرجل المتصف بها والرجل المتصف بها أعز وجودا من الاكسير الذي لايكاد يوجد، ثم أكد قلّة وجود الكبريت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رأى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استفهام إنكاري، أي إذا لم تروا الكبريت الاحمر فكيف تطمعون في رؤية المؤمن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أعزّ وجودا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كثرته؟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المؤمن لاينبغي أن يجد الوحشة من قلّة احبائه وموافقيه، وكثرة اعدائه ومخالفيه، فيأنس لذلك ويميل إلى أخيه الديني أو النسبي، فمن دونه من الأعادي أو الأجانب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عزيز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استينافية، فكأنه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لايستوحش؟ فيجيب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منيع رفيع القدر بسبب دينه فلايحتاج في عزّه وكرامته وغلبته إلى أن يميل إلى أحد ويأنس به، والحاصل أن عرته بالدين لا بالعشاير والتابعين،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يخف عليك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يسهل ولا يثقل،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 مسرعين،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له عيون ونخيل وزروع بطريق حاج مصر،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سبع مراحل من المدينة من جهة البحر،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أربع مراحل وهو من أوقاف أمير المؤمنين عليه الصلاة والسلام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عينه كما يظهر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والنجابة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اولاد المعز وهو ما بلغ ستة أشهر أو سبعة أشهر والجمع جداء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لاقمت نظام العالم وأنزلت الماء من السماء ولدفعت العذاب وأنواع البلاء بسبب هذا المؤمن، لانّ هذا يكفي لمصلحة بقاء النظام، ويحتمل أن يكون هذا المؤمن الواحد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الأحاديث المشهورة بين الفريقين، ومن المعلوم انه سبحانه لم يرد التردد المعهود من الخلق في الامور التي يقصدونها فيترددون في إمضائها لجهلهم بعواقبها أو لقلة ثقتهم بالتمكن منها لمانع ونحوه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يسكن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 والتجربة والاختبار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واختبر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وامتحنه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ابغضه وكرهه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الجنّة وأهل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لاهل الوعيد، أي جزما، وهم الذين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في سورة التوبة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الْمُؤْمِنِينَ وَ الْمُؤْمِناتِ جَنّاتٍ تَجْرِي مِنْ تَحْتِهَا الْأَنْهارُ خالِدِينَ فِيها وَ مَساكِنَ طَيِّبَةً فِي جَنّاتِ عَدْنٍ وَ رِضْوانٌ مِنَ اللّهِ أَكْبَرُ ذلِكَ هُوَ الْفَوْزُ الْعَظِيمُ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وحشيّ بن حرب صحابي، وهوقاتل حمزة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الجاهلية، وقاتل مسيلمة الكذاب في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مُرْجَوْنَ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مؤخرون موقوفون لما يرد من أمر اللّه تعالى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لعقول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السور المضروب بين الجنة والنار وهي أعاليه، جمع عرف، مستعار من عرف الفرس والديك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لايهتدون إلى الايمان سبيلا، لعدم استطاعتهم، كالصبيان والمجانين والبله، ومن لم تصل الدعوة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المؤخر حكمهم إلى يوم القيامة، من الإرجاء بمعنى التأخير، يعني لم يأت لهم وعد ولا وعيد في الدنيا، وإنما أخّر أمرهم إلى مشيئة الله فيهم إمّا يعذّبهم وإمّا يتوب عليهم، وهم الذين تابوا من الكفر ودخلوا في الإسلام الاّ أن الاسلام لم يتقرر في قلوبهم ولم يطمئنّوا إليه بعد، ومنهم المؤلّفة قلوبهم ومن يعبد اللّه على حرف، قبل أن يستقر على الايمان أو الكفر، وهذا التفسير للمرجين بحسب هذا التقسيم الذي في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بال يبول بولا،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بائل على 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خلال أنجم الثريا الظاهرة كواكب خفية كثيرة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وراث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 من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ينبت على ساق، أو اللّطافة الغضّة منه أو الشجرة الغضّة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 ومال عنه وجانبه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نفسه أو غيره أو الاعم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كل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جميع الامور الدنيوية فانها في معرض الفناء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والتحريص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يثب في وجوه الناس بالمنازعة والمعارضة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وقار ورزانة لا يستعجل في الأمور ولا يبادر في الغضب ولا تجرّه الشّهوات الى ما لا ينبغي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الذكر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فكره في امور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 كسفينة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ورجل لين 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 الخلق منكسر النخوة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الثابت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متأفّك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مبالغة في الافك بمعنى الكذب أي لا يكذب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وخف عند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الحجر الصلب، كناية عن شدة تحمّله للمشاق أو عن عدم عدوله عن الحق وتزلزله فيه بالشبهات، وعدم ميله الى الدّنيا بالشهوات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النفس في العمل والكد فيه حتى يؤثر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جشع جشعا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أشدّ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يجزع ومن يفزع من الشرّ ويحرص ويشح على المال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الضجور لايصبر على المصائب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 الشدّة والقساوة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وصلف صلفا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تمدح بما ليس فيه أو عنده وادعى فوق ذلك إعجابا وتكبّرا، وأصلف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الوقّاع فيما لا يعنيه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وتعمّق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فيه وتشدّد طالبا أقصى غاياته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يتكبّر على الغير أو لا يعدّ نفسه كبيرا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خامل الذكر غير مشهور بين الناس ومحمول على أنه لا يحبّ الشّهرة ولا يسعى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بالخرق الشقّ وعدمه كناية عن عدم التأثير فيه كانه لم يسمعه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يتبع عيوب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اطلع على نصح لأخيه لا يتركه بل يذكره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والكتف،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 والحاصل أنّه لا يدع شيئا من الظلم يقع منه أو من غيره على أحد بل يصلحه، أو لايصدر منه شيء من الظلم فيحتاج إلى أن يصلحه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قليل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مرجوّ لكل 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يرجى لرفع كل كريهة ويأمله الناس لدفع كل شدة ولو بالدعاء إن لم تمكنه الاعانة الظاهرة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صلب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فيه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إنّما يبعد عن الكفار والفسّاق للبغض في اللّه تعالى والبعد عن أعمالهم وأفعالهم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عن كلّ قذر ومكروه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باللسان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وصغر ما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عمن تباعد عنه زهد ونزاهة، ودنوه ممن دنا منه لين ورحمة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التي يفتتن الناس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دينه قويّ متين لا يضيع بالشكوك والشبهات ولا بارتكاب السيئات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كاع عنه كيعا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هابه وجبن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يجزع من المهانة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الصحيح، لانّه في مقابل العر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لايرغب في عر الدّنيا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استهزاء وإشارة إلى عيوبهم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ثيابهم البالية بالغسل أو بالتشمير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يشدّون المئزر على وسطهم احتياطا لكشف العورة فإنهم كانوا لايلبسون السراويل،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الوسط بالازار كالمنطقة ليجمع الثياب،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الاهتمام بالعبادة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شجعان في الجهاد كالأسد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قائمون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بينه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الرهبان اشارة الى التضرع والرهبة أو التخلّي والترهّب، وقيام الليل للصّلاة لايستلزم شيئا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أبي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والمطاوعة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 الغراب بالذكر لانه أطول الطيور عمرا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وتسخو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مدرار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لايحمل الوزر لاجلهم، أو لايتحمل عنهم ما لايطيق الاتيان به من الأمور الشّاقة فيعجز عنها،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تحاملت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تكلّفته على 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يحبّه اللّه من النبي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وأتباعهم فيواليهم ويتابعهم،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يكرهه الله فيبغضه ولا يواليه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لايتحات ورقها شتاء ولا قيضا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التشبيه لبيان أنه ينبغي أن يكون المؤمن كثير المنافع مستقيم الاحوال ينتفع منه دائما،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شبّه المؤمن بالنخلة لكثرة خيرها ودوام ظلّها، وطيب ثمرها،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بذي مكر، فهو ينخدع، لانقياده ولينه، وهو ضدّ الخبّ،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المحمود من طبعه الغرارة وقلّة الفطنة للشر وترك البحث عنه، وليس ذلك منه جهلا ولكنه كرم وحسن 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غير مهموز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يفسد الناس بالخداع، ويمكر ويحتال في الامر،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خبّ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فاسدا مفسدا مراوغا،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خبّ وامرأة 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تكسر خاؤه، وأمّا المصدر فبالكسر لا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الباغون للبراء العيب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الأنفال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بعد مطيع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الشحيح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لبخله بدينه وحفظه 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ماينوب الانسان أي تنزل به من المهمات والحوادث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الروم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إعجابا بما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الانسب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أهله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السباع وهو بالكلب والذئب اخصّ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الاضطراب،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 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أخذته سنة من النعاس، فمال برأسه دون سائر جسده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والآية الآخيرة في سورة النحل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اللمم أي صغار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xml:space="preserve">،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مؤمن آل فرعون حيث توكل على اللّه وفوّض أمره إليه حين أراد فرعون قتله بعد أن أظهر إيمانه بموسى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ووعظهم ودعاهم الى الايمان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بسطوا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الْمَلائِكَةُ باسِطُوا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مسلطون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السليب أي المسلوب المال، وحربه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ماله وتركه بلا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 غبورا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وبقي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حاله، ولم تأخّر عن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يضجع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يخفضه أو يقصر ولا يصرح بالمقصود ويشير إلى سوء حاله لئلّا يغتمّ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كما هو الشايع في مثل هذا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فيه وثبت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 ودنا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اجعلني أجده وافهمه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أحدث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 فلان بالاسلام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تعبّد به وتديّن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الدّين المعترف به، المقبول عند الله هو الدّين الاسلامي، وهو دين الانبياء كما تشهد بذلك الآيات في ابراهيم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كانَ حَنِيفاً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قلوبكم فجأة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لم يسمع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الذي يستعط وما يدخل في الانف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بطانته ودخلاؤه وخاصته وما يتخذه معتمدا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هذا عملا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الى المؤمن المدلول عليه بالايمان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6:68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عالجه معالجة وعلاجا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الضرب من أعمال اليدين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بهضه الامر بهضا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فدحه وثقل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خرقا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 شيئا فلم يرفق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الليل الاول بعد غيبوبة الشفق وقيل وقت صلاة العشاء الاخرة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 سحيرا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تصغير السّحر وهو سدس آخر الليل أو ساعة آخر الليل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معاوية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عن امّه، والبازل من الابل الذي تم له ثمان سنين ودخل في التاسعة، والفسخ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 وعجز ولم يطقه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له ويسّر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التوبة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يوضع عليه القدر، جمع أثافي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أبيه، عن علي أو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هل في الولاية شيء يدل عليها من الكتاب أو السّنة وهل فيها دون ذلك الشّيء وغيره فضل ظاهر وكمال مخصوص تعرف الولاية لمن أخذ بذلك الفضل واتصف به؟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بنعم وأشار أولا إلى ما يدلّ عليها من الكتاب والسّنة، وأومأ أخيرا إلى ذلك الفضل الدّال عليها البيان الشّافي والعلم الوافي في بيان الشّرائع والأحكام من مأخذها، وهذا من أعظم فضائل الولاية وصفاتها،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 لملا صالح المازندراني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ذلك الرجل أولا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عليّا، وقال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معاوية في زمن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إماما دون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كان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إماما بعد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كان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 وقال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يزيد بن معاوية بعد معاوية إماما مع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سواء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ولا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 حتى لايعرف الفضل ويلتبس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الاقرار بالولاية ومتابعة وليّ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لملّا صالح المازندراني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عليه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يعرف إمام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لايعرف امام زمانه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فيما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ونسخة البرهان، وفي نسخة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الصحيح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فنهج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فرخّص في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كالتقصير في الصّلاة في السفر وتأخيرها عن وقت الفضيلة مع العذر، أو سقوط الصّلاة عن الحائض والنفساء، والزكاة عمّن لم يبلغ ماله النصاب أو لم يحل عليه الحول، والحج عمّن لم يستطع أو لم يخل سربه وأشباه ذلك، والصّوم عن المسافر أو الشيخ الكبير أو ذي العطاش وأمثالهم، بخلاف الولاية فانّها مع بقاء التكليف لايسقط وجوبها في حال من الاحوال وان تركها 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الارض النزهة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 من الأخيار ليمدحك النّاس في وجهك وقفاك ولا تكن من الاشرار الذين يذمّهم الناس في حضورهم وغيبتهم، أو أمر بالتقية من المخالفين، أو حسن المعاشرة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لاتسلط الناس على نفسك بترك التقيّة، أو لاتحملهم على نفسك بكثرة المداهنة والمداراة معهم بحيث تتضرر بذلك كأن يضمن لهم ويتحمل عنهم ما لا يطيق أو يطمعهم في أن يحكم بخلاف الحق، أو يوافقهم فيما لايحل، وهذا افيد وإن كان الاوّل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السجدة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أحسنهما رعاية وحفظا للاسلام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أبقيت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رعيت عليه ورحمته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تعالى في سورة هود </w:t>
      </w:r>
      <w:r>
        <w:rPr>
          <w:rFonts w:eastAsia="IRNazanin" w:cs="IRNazanin"/>
          <w:b w:val="false"/>
          <w:bCs w:val="false"/>
          <w:i w:val="false"/>
          <w:iCs w:val="false"/>
          <w:color w:val="333333"/>
          <w:sz w:val="20"/>
          <w:szCs w:val="20"/>
        </w:rPr>
        <w:t>11:106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أُولُوا بَقِيَّةٍ يَنْهَوْنَ عَنِ الْفَسادِ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رعاية الدين والاسلام سبب للنصرة والغلبة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وزينته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محمّد بن يحيى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لايزيلكم أحد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والاداء هو العمل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كلمة الشّيعة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للنصوص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غسل اليدين يجب أن يكون من المرفقين ابتداء، وإلى أصابع اليدين انتهاء،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المرافق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بيان لحدّ الغسل لا لانتهائه،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ينحصر معناه في الغاية والانتهاء، بل له معان اخري،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المفسّرون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والتفصيل مذكور في الكتب الفقهيّة الاستدلاليّة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الحديث الشّريف قد ذكر الواجبات والمستحبات في سياق واحد، فترى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أحكام الصّلاة، مع العلم أنّه من المستحبّات، ولهذا فقد بذل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جهودا مشكورة من أجل تمييز الواجبات من المستحبّات بعد جمع الأدلّة والاحاديث، واستنباط الأحكام منها، وهي مذكورة في الكتب الفقهيّة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وأخرجه برفق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سنمت القبر تسنيما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رفعته عن الارض وهوخلاف التسطيح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 أول سنة، وبقرة 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 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والشاة يقع عليهما اسم المسن إذا أثنيا، وتثنيان في السنة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للفصيل إذا استكمل الحول ودخل في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أمّه لحقت بالمخض أي الحوامل وإن لم تكن حاملا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استكمل السنة الثانية ودخل في الثالثة، سمّي بذلك لانّ امه ولدت غيره فصار لها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الابل ابن ثلاث سنين ودخل في الرّابعة والأنثى حقة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عروق البيضتين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إلى ما حدث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الهجوم على دار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جاء عمر بن الخطاب في عصابة من رجاله ومعه الحطب وأحرق باب بيت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هذا الحديث الشّريف أنّهم كانوا يريدون إحراق البيت كلّه لولا إرادة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تحدّثنا عن هذه الفاجعة الاليمة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ولكنّ هناك أحاديث أخرى تحدّد فترة النّفاس بعشرة أيّام، وعلى هذا فتوي الفقهاء أيضا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السمك في ظهره طول وفي فمه سعة وليس له عظم الاّ عظم اللحيين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الذي يموت في الماء فيعلو ويظهر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الطائر في طيرانه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الجراد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اليمين الكاذبة الفاجرة، التي يتعمّدها صاحبها عالما بأنّ الأمر بخلافه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إذ من الثابت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المسلمين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الغناء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أبلغ 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برشاء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لونها نقط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خالق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النّاص أمرهم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هذه الرّواية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التوحيد من حيث العبادة بأن يكون المعبود في مقام العبادة هو الذّات الواجب الوجود المستجمع لجميع الكمالات فقط، دون الإسم أو الصّفة ولو مع الذات، وعليه فمن عبد الإسم والمعنى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أشرك في العبادة حيث إنّ الإسم أمر حادث غير الذات، ومن عبد المعنى بالصّفة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يصفه بشيء لا يدرك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أحال على شيء غاب عن ذهنه ولم يعرفه بوجه، ومن عبد الصّفة والموصوف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عبد ذاتا موصوفة بصفات زائدة ويعبدهما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أبطل التوحيد حيث إنّ الصّفات الزائدة الحادثة غير ذاته سبحانه، ومن عبد ذاتا مضافة إلى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يعبد ذاتا محتاجة في كمالها إلى صفات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صغر الكبير حيث جعل الذات الواجب الوجود المستجمع لجميع الكمالات محتاجة في كمالها إلى أمر حادث ممكن، وعليه فمن اللازم أن يعبد الإنسان ذاته سبحانه فقط من دون نظر الى إسمه أو الصّفات الزائدة، وهو التوحيد في مقام العبادة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حرزه حرزا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زهره كالورد الاحمر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للطير بمنزلة الكرش والمصارين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والقانصة للطير كالحوصلة للانسان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 للرّجل أن يمسّ المرأة التي لاتحل له حتّى بالمصافحة، كما دلّت على ذلك الاحاديث الشّريفة، أمّا في هذا المقام فمن الواضح أنّه كان في بداية الإسلام في مكة، حيث لم تنزل الاحكام الشرعية بعد من السّماء، فلم يكن المسّ حراما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التعليق على هذه الجملة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الزلزلة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الشورى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فرائض</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الكناسي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لحرصهم على إطاعة النّاس إيّاهم اقتصروا لهم على تعريف الايمان، ولا يعرّفوهم معنى الشّرك لكي إذا حملوهم على إطاعتهم إيّاهم لم يعرفوا أنّها من الشرك، فإنهم إذا عرفوا أن إطاعتهم شرك لم يطيعوهم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العرى جمع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أوثق عرى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التشبيه بالعروة التي يستمسك بها ويستوثق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عرى الايمان الصّلاة والزّكاة والحج والعمرة وأوثق عرى الإيمان الحب في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الوسائد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نمرقة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النمرقة بصفة الوسطى له ولأهل بيته باعتبار كونهم أئمّة العدل يستند الخلق إليهم في تدبير معاشهم ومعادهم، ومن حقّ الإمام العادل أن يلحق به التالي المفرط المقصر في الدين ويرجع إليه الغالي المفرط المتجاوز في طلبه حدّ العدل، كما يستند إلى النّمرقة المتوسطة من على جانبيها ومثله في حديث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النمرقة الوسطى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شرح اركان الكفر في الجزء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اصول الكفر وأركانه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خلقا للايمان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العاقبة، أي خلق خلقا عاقبتهم الايمان، في العلم الازلي، لازوال لإيمانهم وهم الأنبياء والاوصياء والتابعون لهم من المؤمنين الثابتين على الايمان، وخلق خلقا عاقبتهم الكفر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وخلق خلقا متردّدين بين الايمان والكفر مستضعفين، في علمه، فمن آمن منهم كان ايمانه مستودعا، فإن يشأ اللّه أن يتمّ لهم بحسن إستعدادهم وإقبالهم الى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 بفضله وتوفيقه، وجعله ثابتا مستقرا فيهم، وإن يشأ أن يسلبهم إيّاه لزوال استعدادهم الفطري وفساد استعدادهم الكسبي سلبهم ورفع عنهم توفيقهم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وكنّى عنه بفلان لمصلحة، فإن اصحابه كانوا جماعة كثيرة كان يحتمل ترتّب مفسدة على التصريح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الخطاب هو محمد بن مقلاص الاسدي الكوفي وكان في أوّل الحال ظاهرا من أجلّاء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ارتدّ وابتدع مذاهب باطلة، ولعنه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وتبرّأ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جمع بهمة وهي أولاد الضّان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للمذكر والمؤنث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عمله من ينبوع النبوّة أو هو غصن من شجرة النبوّة والرّسالة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 أي كما تقدّر كل واحدة منهما على قدر صاحبتها وتقطع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هنا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لرأيتم ما يسوؤكم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الايمان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العباس 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زريق بطن من الخزرج من القحطانية وهم بنو زريق ابن عامر بن زريق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تفسير العياشي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اللّه الخلق يجبلهم ويجبلهم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وجبله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 الانسان على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طبيعته وأصله وما بني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هو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حثّ على الدّعاء لحسن العاقبة وعدم الزيغ، كما كان دأب الصّالحين قبلنا، وفيه دلالة أيضا على أن الايمان والسلب مسبّبان عن فعل الانسان، لانّه يصير بذلك مستحقا للتوفيق والخذلان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الحسرة والندامة والويل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 اسم من حسرت الشيء حسرا من باب تعب، وهي التلهّف والتأسف على فوات أمر مرغوب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حثّ على مراقبة النفس في جميع الحالات ومحاسبتها في جميع الحركات والسكنات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يكون أمره آئلا الى النّجاة من المهالك وعقوبات الآخرة؟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فعله لقوله موافقا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لقوله الحقّ وهو ما يأمر النّاس به من الخيرات والطّاعات وترك المنكرات، أو لما يدّعيه من الايمان باللّه واليوم الآخر والأنبياء والاوصياء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مقتضى ذلك العمل بما يأمره اللّه تعالى، ويوجب الوصول الى مثوباته والنّجاة من عقوباته ومتابعة أئمة الدين في أقوالهم وأفعالهم، أو لما يدّعي لنفسه من الكمالات وما نصب نفسه له من الحالات والدرجات، أو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فاثبتت له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المجهول، أي يشهد اللّه تعالى وملائكته وحججه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المؤمنين بأنه من الناجين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حقيقة ثابتة من الايمان وهي خالصه ومحضه وما يحقّ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إيمان ثابت لايتغير من الفتن والشّبهات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يقم على شبهة هامدة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أمر مشتبه باطل ثمّ في دينه لم يعلم حقيقته بل يطلب اليقين حتى يصل الى غاية ذلك الامر أو غاية امتداد ذلك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ويطلب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الحكم الذي حدث وظهر من الناطق أي الراوي الذي ينطق ويخبر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وارث علم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بالناطق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ينطق ويخبر عن امام اخر هو وارث علم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في سند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مروك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مدرك الطائي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والمتباغضين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ليحبّكم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 بهم المستضعفين من المخالفين فإنّهم يحبّون الشيعة ولا يعرفون مذهبهم، ويحتمل دخولهم الجنّة بذلك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والآية في سورة الزخرف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وتره 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بذحل أو ظلم فيه، وفي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حميمه فأفردته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الماء وغيره من الرغوة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الذكر الغامض في النّاس الذي لايعرف الشر وأهله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فكفى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الامر فاهتم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حزنه فاغتم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تمادى في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لج وداوم وتوسع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والقلم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هزاهز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الفتن والبلايا التي يهتزّ فيها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 القلب الموجب للجهل باللّه، والتنفّر عن الحق، والبعد عن لوازم الايمان، وكل ذلك يوجب الشقاء والتعب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البحار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أبي يحيى، وضمير كان عائد الى عبداللّه، والمسقام؟؟؟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السقم والمرض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الآثار التي ظهرت في وجهه كانت برصا ويحتمل الجذام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قطعت يداه، والاكنع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رجعت أصابعه الى كفه وظهرت دواجيه، وهي مفاصل أصول الاصابع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 من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ينبت على ساق،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الغضّة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من 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يصيب الانسان من 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شاكته الشوكة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ودخلت في جسمه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انتفضت أجفانها بحركة اضطرارية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اطرفته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يكون بالخير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الاشرف فالاشرف والأعلى فالاعلى في الرتبة والمنزلة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سخف ايمانه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نقص ايمانه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قالها 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غمسه، والباء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ويحتمل القهر والغم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مفعول الوجدان محذوف أي شكا أو حزنا شديدا، أو يكون الوجد بمعنى الغضب أو بمعنى الحزن،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للتأكيد أي وجدا مؤثرا في قلبه باقيا فيه، والعصابة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على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 الراعي ابله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التفلّت والافلات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يقال أفلت الطائر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البحار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يرمى فيه، أي جعل محبّه في الدّنيا هدفا لسهام عداوة عدوّه وحيله وشروره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اللّون والجسم،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هم الملازمون للمساجد، وذبلت بشرته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 ماء جلده وذهبت نضارته، وناحل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خمصان وخميص إذا كان ضامر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خماص البطون خفاف 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انهم أعفّة عن أموال النّاس، فهم ضامروا البطون من أكلها، خفاف الظّهور من ثقل وزرها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 لسانه أو 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كعقدة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المتوارثة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الضرع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الختار، وانتجبه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واصطفاه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قلى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وكرهه غاية الكراهة فتركه،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جمعهم أو في كل جمعة كما في رواية بشارة المصطفى الآتية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ان الاصح معرفة حبنا، أو معرفة حقنا كما في رواية بشارة المصطفى</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البالي من غير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وابرّ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أمضاها على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والبحار،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مواطن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في الضلال وتحير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لايعرف الحجّة وهو خاصّ بالبصيرة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ضعف سنده لجهالة بعض رواته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بعض الأحاديث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يبتلى بكلّ بلية ويموت بكلّ ميتة إلاّ أنّه لا يقتل نفسه، وعلى فرض صدوره عن المعصوم ينبغي حمله على الافراد الكمّلين من الشيعة والّذين هم في أعلى درجات الإيمان فهؤلاء لا يبتليهم اللّه بأمراض تسبّب شماتة الأعداء بهم، واللّه العالم بحقائق الأمور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الى غير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يمين اللّه وكلتا يديه 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السّجود على التّراب، حيث يختصّ الشّيعة بذلك، عملا بقول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لي الارض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غير الشيعة فيسجدون على غير الارض من المفروشات وغيرها، وبهذا تبطل صلواتهم، وترفض عبادتهم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أحدقوا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تابعي كان غلاما لابن عباس مات سنة سبع ومائة، وذكر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اخرى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نذكرها توضيحا لهذا الحديث وإتماما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يحيي، عن أحمد بن محمد، عن الحسين بن سعيد، عن القاسم بن محمّد، عن عليّ بن أبي حمزة، عن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عنده وعنده حمران إذ دخل عليه مولى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هذا عكرمة في الموت وكان يرى رأي الخوارج وكان منقطعا إلى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كمحيانا في التوفيق والهداية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ومماتكم كمماتنا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الوصول الى السعادة الأبدية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يسرّه برؤية مكانه في الجنّة ومشاهدة النبي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وسماع البشارات منهم رزقنا اللّه وسائر المؤمنين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فمد الجلدة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جلدة 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فإنكم في 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مصالحة مع المخالفين والمنافقين، لايجوز لكم الآن منازعتهم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 حروريا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خوارج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كان شاميا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نواصب الشام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من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هذا الافتراء علينا بفهم هذا المعنى، مصيبة 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نكون اخذنا 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أنّ التكليف لم يوضع عنّا، فكيف وضع عنهم بسببنا؟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إنّا نخاف العقاب ونتوب ونتضرع إلى اللّه تعالى، وهم آملون بسبب 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ليس بانصاف، ثم أفاد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غرضي من هذا الكلام اشتراط قبول العمل بالولاية، لاسقوط التكليف أو العقاب رأسا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يغتبط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الرعد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وتابعتمونا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متوجّها إليه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كثرة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حثوت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أعطيته كثيرا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يجد الانسان مسّ الحمى قبل أن تأخذه وتظهر 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الثابت، والرّس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إبتداء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مات على ولاية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ضرب فسطاطه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عسكر الامام المهدي القائم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ووسطه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 والاعلاج جمعه ويجمع على علوج أيضا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 في مدح العرب فالمراد به جميع الشّيعة، وإن كانوا من العجم، لانهم يحشرون بلسان العرب، وسائر النّاس من المخالفين هم الاعراب الذين قال اللّه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الْأَعْرابُ أَشَدُّ كُفْراً وَ نِفاقاً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والاعراب سكان البادية وإنّما ذمّهم اللّه لبعدهم عن شرايع الدّين، وعدم هجرتهم إلى نصرة سيّد النبيين، والمخالفون مشاركون لهم في تلك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نظر إلينا رحّب بنا ثم 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الرعد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الحجر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مدرار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فكر ولا 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رياض جنّته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أن الجواهر ممتازة من سائر أجزاء الارض بالحسن والبهاء والنفاسة والندرة فكذا هم بالنسبة إلى سائر ولد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لولا أن يعدّوه عظيما ويصير سببا لغلوّهم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والتّيه والفخر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عيانا ومقابلة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اجره التقديري أي لو كان له أجر مع قطع النظر عما يتفضّل به على الشيعة كانّ له أجر واحد فهذا ثابت للساكت من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سائر أحوالهم غير حالة المصافّة مع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بقية الفقرات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من البحار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المرحوم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باسناده عن محمد بن عمران، عن ابيه،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ولكنا لم نعثر عليه في النسخة التي عندنا بل نقلناه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الحسين الرفاء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88:42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أزواجا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بينهما الولاية التي جعلها اللّه بينهما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أَوْلِياءُ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إرجاع الضمير إلى اللّه أي عن ولاية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كفر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صادقا فقد كفر أخوه بعداوته، وإن كان كاذبا فقد كفر بالإفتراء على أخيه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التعيير والاستقصاء في 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بدل أو بيان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يقبل من أحد نصيحة لمؤمن يشتمل على تعيير، أو مفعول لاجله للتثريب أي لايقبل عملا من أعماله إذا عيره على وجه النصيحة فكيف بدونها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من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فرق المسلمين أو كل من يخالفه في الدين من أي الفرق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يدعون ويستغفرون 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المتوارثة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اذا وقعتم في الجهد والمشقة أدعوا اللّه لكشفها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بالغتم في طاعة ربّكم فاسألوه التوفيق للمزيد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دياركم لكم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أنتم في دوركم تكسبون الجنّة فكأنّكم فيها، ويحتمل أن يكون المراد الجنة المعنوية، ويحتمل أيضا أن يراد ان داركم التي خلقتم لها هي الجنّة لا الدّنيا ولا يخلو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هذا الامر إنما صدر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للتقيّة، ولدفع شرّهم واذاهم، وإلاّ فالصّلاة خلف المنحرفين عن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باطلة، كما صرّحت بذلك أحاديث اخرى، وعليه فتوى فقهاء الدّين أيضا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الشعائر، وقد ورد في القران الكريم التعبير بالشعائر عن الاضاحي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الْبُدْنَ جَعَلْناها لَكُمْ مِنْ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الصفا والمروة بالشعائر،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الصَّفا وَ الْمَرْوَةَ مِنْ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يُعَظِّمْ شَعائِرَ اللّهِ فَإِنَّها مِنْ تَقْوَى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شعائر الحج وهي مناسكه وعلاماته وأعماله، وكل ما جعل علما لطاعة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معالمه التي ندب الشرع إليها وأمر بالقيام بها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ملاءة إذا كانت قطعة واحدة وليست لفتين أي قطعتين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21:102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ما عندنا خير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شيعتكم معكم؟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يروون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مذهب من لايجزم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دخلت على المضارع لغلبة دخولها على الماضي أي لو لم يغيّروا كلامنا ولم يزيدوا فيها لكانوا بذلك أعزّ عند الناس إما لانهم كانوا يؤدّون الكلام على وجه لا يترتب عليه فساد أو لان كلامهم لبلاغته يوجب حبّ النّاس لهم وعلم النّاس بفضلهم اذا لم يغيّر فيكون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فائدة اخرى لعدم التغيير يرجع الى المعنى الأوّل، وعلى الاول يكون تفسيرا للسّابق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ينزل عليها ويضم بعضها معها عثرا من عند نفسه فيفسد كلامنا ويصير ذلك سببا لاضرار الناس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عثرا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موافقة ووفاقا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في السفر، والزّاملة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يستظهر به الرجل، يحمل متاعه وطعامه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دين الحقّ وولاية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المعجزة من المعجزات المشهورة رواها الخاصّة والعامّة بطرق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النبوّة والقرب والكمال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يسّره اللّه لك من غير 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لاتكلفوا أوساط الشيعة بالتكاليف الشاقة في العلم والعمل بل علموهم وادعوهم الى العمل برفق ليكملوا فانهم لا يحتملون من العلوم والاسرار وتحمل المشاق في الطاعات ما تحتملون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حفزه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حفزه حفزا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ازعجه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تنابزوا بالالقاب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لقّب بعضهم بعضا وتعايروا وتداعوا بالألقاب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فِي رَوْضَةٍ يُحْبَرُونَ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ينعمون ويكرمون ويسرّون، من الحبور وهو السرور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بريء فلان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تبرأ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بريئون بعيدون عن ملة ابراهيم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وأحال لكم، من الحول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والغلبة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والحصير من سعف عرضه 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واللّه أحبّ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أمرها أوّلا بولاية أبي بكر وعمر تقية ثمّ لمّا بلغت في السّؤال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لعنهما كناية بأن لم يتعرّض لقول الرّجلين الّذين سألت عنهما،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إليّ من كثير النوا، لانّ كلامه موجّه، يقول إنّ كثير النوا يفتي ويحكم بين النّاس بغير الحق، ويثبت بالآيات كفره وظلمه وفسقه، فاشار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هذا ضمنا إلى كفر الملعونين ووجوب البرآءة منهما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محبوبية أبي بصير يستلزم صدقه في أمره بالبرآءة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العلّة التي بها أثبت كفر كثير النوا مشترك بينه وبينهما، فبها تثبت أيضا كفرهما وظلمهما وفسقهما، وهذا نوع من معاريض الكلام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أحد رواة الكليني، النعماني أو الصفواني أو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ابن فضال لانّ إبراهيم بن هاشم من رواته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والسكون والراحة أي ترك الحركات والافعال التي توجب الضرر في دولة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الصنيعة مع الناس والمعاملة بالجميل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اعملوا بالتقية، واعبدوا اللّه بعبادة التقيّة إذا أنتم جالستموهم وخالفتموهم، فإنه لا يمكنكم ترك مخالطتهم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بك من مرديات سخطك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يوجب الردي، أي الهلاك من سخطك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 على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حرصه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استعيذوا باللّه من أن يكون إجارته تعالى إيّاكم على مثال إجارته لهم فإنه لا يجيرهم عن عذابه في الآخرة وإنّما أجارهم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استجيروا باللّه لان يجيركم من مثالهم أي من أن تكونوا مثلهم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ولا تتركوا التقوى عن الشرك والمعاصي عند إرادة اللّه إتمام ما أعطاكم من دين الحقّ، ثمّ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الاتمام بأنّه إنّما يكون بالابتلاء والافتتان وتسليط من يؤذيكم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الامر بالتقوى عند الابتلاء بالفتن وذكر فائدة الابتلاء بأنّه سبب لتمام الايمان فلذا يبتليكم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 البعير جنبه بمرفقه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دلكه فأثر فيه، وكأنّه كناية عن التذلل للاعداء وتحمل الأذى من جهتهم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اجرم عليهم واليهم جريمة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جنى جناية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المصحّحة التي أومأنا إليها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سركم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بما سيأتي في آخر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تكونوا مع نبي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الرسالة وهو الاصوب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جَعَلْناهُمْ أَئِمَّةً 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عالم الأرواح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رفع اليدين في تكبير الافتتاح لا خلاف في أنه مطلوب للشارع بين العامة والخاصة، والمشهور بين الاصحاب الاستحباب، وذهب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علمائنا إلى الوجوب، وأما الرفع في سائر التكبيرات فالمشهور بين الفريقين أيضا استحبابه، وقال الثوري وأبو حنيفة وابراهيم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لايرفع يديه إلاّ عند الافتتاح، وذهب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الوجوب في جميع التكبيرات، ولمّا كان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استحباب الرفع أشهر بين العامة فلذا منع الشيعة عن ذلك لئلا يشتهروا بذلك فيعرفوهم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للأمر أي إنكم اذا جاملتم الناس جمعتم مع الامن، وعدم حمل الناس على رقابكم بالعمل بطاعة ربّكم فيما أمركم به من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تجمعون فيكون حالا عن ضميري الخطاب أي أن اجمعوا طاعة اللّه مع المجاملة، لا بأن تتابعوهم في المعاصي وتشاركوهم في دينهم بل بالعمل بالتقية فيما أمركم اللّه فيه بالتقية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الغريم عسرا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الدين على عسرة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محرج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أحرجه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به إلى الوالي إذا وشى به، يعنى نمّه وذمّه عنده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يذكر بعده لم يكن في رواية القاسم بل كان في رواية حفص واسماعيل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عافاه اللّه من الكبر والتكبّر، وليس معنى هذا انّ اللّه يجبر الإنسان على الخير أو الشر بل اللّه يهييء الاسباب كما جاء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 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هَدَيْناهُ النَّجْدَيْنِ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فالشجر الطيب يخرج نباته بإذن ربّه والذي خبث لايخرج إلاّ نكدا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الكلام في الكتب المفصّلة في العقائد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لمنزلته عند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وولع فلان بفلان يولع به اذا لجّ في أمره وحرص على إيذائه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أغرى بكم أعدائكم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ألزموا دينكم واحفظوه أو أكملوه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الخيريّة باعتبار أنّ في السيئة إلتذاذا دنيويّا مع الغفران، وفي الحسنة تعبا دنيويا مع الخسران، أو باعتبار أنّ الحسنة التي لاتقبل يعاقب عليها، كالصّلاة بغير وضوء،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مع، أي المركب من السيّئة ودين الحقّ خير من المركب من الحسنة ودين أهل الضلال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الاخيرة في سورة الانعام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نعته بما فيه وحلّاه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يرتكب المحرمات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أربى ارباءا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أكثر ممّا 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أو الرّبح الذي يتناوله المرابي من مدينه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يتعاطى الرّبا أخذا أو اعطاءا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والآية في سورة يونس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فضل بن عبدالملك البقباق مولى كوفي ثقة، ولعلّه كان مذياعا للحديث فأخفى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ذلك عنه لئلا يذيعه فى جهلة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الخز، وهو الحرير كما هو المشهور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نسج من الصوف والحرير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فيه وابطأ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يؤتى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موقفا زبالا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نسخة البحار، والظاهر أنه الصحيح</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الحديد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ابراهيم الغامدي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بالحجارة ما في قصة الفيل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تَرْمِيهِمْ بِحِجارَةٍ مِنْ سِجِّيلٍ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الفرس بالرجل استحثاثا له، وركض ركضا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رجله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تراكم من الرمل ودخل بعضه في بعض، ونقل أنّ 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متواصلة، يتصل اعلاها بالدهناء،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والدهناء بقرب يمامه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وأسفلها بنجد، وفي كلام البعض رمل عالج محيط بأكثر أرض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نسخة البحار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تكونوا علينا شينا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معاصيه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والبغضاء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انّه لا يوذي أحدا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لايؤبه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لايلتفت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المائدة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مبغضا، والقلاء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من الثلب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وثلبه ثلبا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عابه وتنقصه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هرير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دون نباحه من قلة صبره على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 المؤونة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ديارهم، 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فيه اعوجاج من البدن، والحنيّة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سمي به لانه ينهى عن القبيح وعن كل ما ينافيه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التشبع أي يدعيه من غير أن يتصف به واقعا، أو من يدعى الإمامة بغير حقّ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عن أبيه، عن صالح بن السندي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البرقي، رفعه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وأريد به أحمد بن أبي عبداللّه والظاهر انه هو الصحيح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عجلا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يحب ومن يبغض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يحبه اللّه ومن يبغضه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يعطي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الاعتقاد بالولاية واختيار مذهب الامامية،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صفوته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اصطفاه واختاره وفضّله من جميع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 هذا ومروان وابن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لاينفع هذا في رفع منازعة مروان، والمراد به أحد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ذرّ رجل آخر فن أصحابه، ولعلّه كان بينهما منازعة شديدة لتفاوت درجتهما، واختلاف فهمهما، فأفاد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الكتاب لايرفع النزاع الذي منشؤه سوء الفهم، واختلاف مراتب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بابن ذرّ عمر بن ذر القاضي العامي، وقد روي انّه دخل على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وناظره، فالمراد أنّ هذا لايرفع النزاع بين الاصحاب والمخالفين، بل يصير النزاع بذلك أشدّ ويصير سببا لتضرر الشيعة بذلك، كما ورد في كثير من الاخبار ذلك لبيان سبب اختلاف الاخبار، فظن عبدالاعلى عند سماع هذا الكلام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لايجيبه إلى كتابة هذا الكتاب، فأيس وقام ودخل على إسماعيل ابنه وذكر ما جرى بينه وبين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إحذروا دعوتهم في زمن شدّة التقيّة، وعلّل ذلك بأنّ من كان قابلا للهداية وأراد اللّه ذلك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 في قلبه نكتة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وهو كناية عن انه يلقي في قلبه ما يصير به طالبا للحقّ متهيّئا لقبوله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حيث أمر اللّه بالذّهاب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واخترنا من اختار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اخترنا الائمة من أهل بيت اختارهم اللّه تعالى،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اللّه، والعقل يحكم بأن أهل بيت الختار إذا كانوا قابلين للإمامة أولى من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تجادلوا مجادلة يكون غرضكم فيها المغالبة والمعاندة بإلقاء الشّبهات الفاسدة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ظهور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المخاصمة على هذا الوجه يمرض القلب بالشّك والشّبهة والاغراض الباطلة، وإن كان غرضكم إجبارهم على الهداية فانها ليست بيدكم كما قال اللّه تعالى لنبيه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تَهْدِي مَنْ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فَأَنْتَ تُكْرِهُ النّاسَ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اللام للعاقبة، أي عالما بأنهم يختارون الحق أو يختارون خلافه وان كانوا لايعرفونه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والآية في سورة الانعام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التحريم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75291</Words>
  <Characters>324459</Characters>
  <CharactersWithSpaces>397319</CharactersWithSpaces>
  <Paragraphs>2858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2026-08-24T10:04:35Z</dcterms:created>
  <dc:creator>ghaemiyeh.com</dc:creator>
  <dc:description/>
  <dc:language>en-US</dc:language>
  <cp:lastModifiedBy/>
  <dcterms:modified xsi:type="dcterms:W3CDTF">2026-08-24T13:34:50Z</dcterms:modified>
  <cp:revision>1</cp:revision>
  <dc:subject/>
  <dc:title>موسوعه الامام الصادق علیه السلام جلد 12</dc:title>
</cp:coreProperties>
</file>

<file path=docProps/custom.xml><?xml version="1.0" encoding="utf-8"?>
<Properties xmlns="http://schemas.openxmlformats.org/officeDocument/2006/custom-properties" xmlns:vt="http://schemas.openxmlformats.org/officeDocument/2006/docPropsVTypes"/>
</file>