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9058_3830689328">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9060_383068932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39062_3830689328">
            <w:r>
              <w:rPr>
                <w:webHidden/>
                <w:rStyle w:val="IndexLink"/>
                <w:rtl w:val="true"/>
              </w:rPr>
              <w:t>ديباجه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439064_3830689328">
            <w:r>
              <w:rPr>
                <w:webHidden/>
                <w:rStyle w:val="IndexLink"/>
                <w:rtl w:val="true"/>
              </w:rPr>
              <w:t>المقدّمه</w:t>
            </w:r>
            <w:r>
              <w:rPr>
                <w:rStyle w:val="IndexLink"/>
                <w:rtl w:val="true"/>
              </w:rPr>
              <w:t>:</w:t>
              <w:tab/>
            </w:r>
            <w:r>
              <w:rPr>
                <w:rStyle w:val="IndexLink"/>
              </w:rPr>
              <w:t>10</w:t>
            </w:r>
          </w:hyperlink>
        </w:p>
        <w:p>
          <w:pPr>
            <w:pStyle w:val="Contents3"/>
            <w:tabs>
              <w:tab w:val="clear" w:pos="8459"/>
              <w:tab w:val="right" w:pos="9026" w:leader="dot"/>
            </w:tabs>
            <w:rPr/>
          </w:pPr>
          <w:hyperlink w:anchor="__RefHeading___Toc439066_3830689328">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39068_3830689328">
            <w:r>
              <w:rPr>
                <w:webHidden/>
                <w:rStyle w:val="IndexLink"/>
                <w:rtl w:val="true"/>
              </w:rPr>
              <w:t>أيّها القاريء الكريم</w:t>
            </w:r>
            <w:r>
              <w:rPr>
                <w:rStyle w:val="IndexLink"/>
                <w:rtl w:val="true"/>
              </w:rPr>
              <w:t>:</w:t>
              <w:tab/>
            </w:r>
            <w:r>
              <w:rPr>
                <w:rStyle w:val="IndexLink"/>
              </w:rPr>
              <w:t>14</w:t>
            </w:r>
          </w:hyperlink>
        </w:p>
        <w:p>
          <w:pPr>
            <w:pStyle w:val="Contents2"/>
            <w:tabs>
              <w:tab w:val="clear" w:pos="8743"/>
              <w:tab w:val="right" w:pos="9026" w:leader="dot"/>
            </w:tabs>
            <w:rPr/>
          </w:pPr>
          <w:hyperlink w:anchor="__RefHeading___Toc439070_3830689328">
            <w:r>
              <w:rPr>
                <w:webHidden/>
                <w:rStyle w:val="IndexLink"/>
                <w:rtl w:val="true"/>
              </w:rPr>
              <w:t>كتاب الإمامه</w:t>
            </w:r>
            <w:r>
              <w:rPr>
                <w:rStyle w:val="IndexLink"/>
                <w:rtl w:val="true"/>
              </w:rPr>
              <w:tab/>
            </w:r>
            <w:r>
              <w:rPr>
                <w:rStyle w:val="IndexLink"/>
              </w:rPr>
              <w:t>16</w:t>
            </w:r>
          </w:hyperlink>
        </w:p>
        <w:p>
          <w:pPr>
            <w:pStyle w:val="Contents3"/>
            <w:tabs>
              <w:tab w:val="clear" w:pos="8459"/>
              <w:tab w:val="right" w:pos="9026" w:leader="dot"/>
            </w:tabs>
            <w:rPr/>
          </w:pPr>
          <w:hyperlink w:anchor="__RefHeading___Toc439072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الإضطرار الى الحجّه وأنّ الأرض لا تخلو من حجّه</w:t>
            </w:r>
            <w:r>
              <w:rPr>
                <w:rStyle w:val="IndexLink"/>
                <w:rtl w:val="true"/>
              </w:rPr>
              <w:tab/>
            </w:r>
            <w:r>
              <w:rPr>
                <w:rStyle w:val="IndexLink"/>
              </w:rPr>
              <w:t>16</w:t>
            </w:r>
          </w:hyperlink>
        </w:p>
        <w:p>
          <w:pPr>
            <w:pStyle w:val="Contents3"/>
            <w:tabs>
              <w:tab w:val="clear" w:pos="8459"/>
              <w:tab w:val="right" w:pos="9026" w:leader="dot"/>
            </w:tabs>
            <w:rPr/>
          </w:pPr>
          <w:hyperlink w:anchor="__RefHeading___Toc439074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إتّصال الوصيه و الأوصياء</w:t>
            </w:r>
            <w:r>
              <w:rPr>
                <w:rStyle w:val="IndexLink"/>
                <w:rtl w:val="true"/>
              </w:rPr>
              <w:tab/>
            </w:r>
            <w:r>
              <w:rPr>
                <w:rStyle w:val="IndexLink"/>
              </w:rPr>
              <w:t>61</w:t>
            </w:r>
          </w:hyperlink>
        </w:p>
        <w:p>
          <w:pPr>
            <w:pStyle w:val="Contents3"/>
            <w:tabs>
              <w:tab w:val="clear" w:pos="8459"/>
              <w:tab w:val="right" w:pos="9026" w:leader="dot"/>
            </w:tabs>
            <w:rPr/>
          </w:pPr>
          <w:hyperlink w:anchor="__RefHeading___Toc439076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الإمامه لا تكون الا بالنص ويجب على الإمام النص على من بعده</w:t>
            </w:r>
            <w:r>
              <w:rPr>
                <w:rStyle w:val="IndexLink"/>
                <w:rtl w:val="true"/>
              </w:rPr>
              <w:tab/>
            </w:r>
            <w:r>
              <w:rPr>
                <w:rStyle w:val="IndexLink"/>
              </w:rPr>
              <w:t>64</w:t>
            </w:r>
          </w:hyperlink>
        </w:p>
        <w:p>
          <w:pPr>
            <w:pStyle w:val="Contents3"/>
            <w:tabs>
              <w:tab w:val="clear" w:pos="8459"/>
              <w:tab w:val="right" w:pos="9026" w:leader="dot"/>
            </w:tabs>
            <w:rPr/>
          </w:pPr>
          <w:hyperlink w:anchor="__RefHeading___Toc439078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وجوب معرفه الإمام وأنّ من جهله مات ميته جاهليّه</w:t>
            </w:r>
            <w:r>
              <w:rPr>
                <w:rStyle w:val="IndexLink"/>
                <w:rtl w:val="true"/>
              </w:rPr>
              <w:tab/>
            </w:r>
            <w:r>
              <w:rPr>
                <w:rStyle w:val="IndexLink"/>
              </w:rPr>
              <w:t>71</w:t>
            </w:r>
          </w:hyperlink>
        </w:p>
        <w:p>
          <w:pPr>
            <w:pStyle w:val="Contents3"/>
            <w:tabs>
              <w:tab w:val="clear" w:pos="8459"/>
              <w:tab w:val="right" w:pos="9026" w:leader="dot"/>
            </w:tabs>
            <w:rPr/>
          </w:pPr>
          <w:hyperlink w:anchor="__RefHeading___Toc439080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من أنكر واحدا من الأئمه علهم السّلام فقد أنكر الجميع</w:t>
            </w:r>
            <w:r>
              <w:rPr>
                <w:rStyle w:val="IndexLink"/>
                <w:rtl w:val="true"/>
              </w:rPr>
              <w:tab/>
            </w:r>
            <w:r>
              <w:rPr>
                <w:rStyle w:val="IndexLink"/>
              </w:rPr>
              <w:t>91</w:t>
            </w:r>
          </w:hyperlink>
        </w:p>
        <w:p>
          <w:pPr>
            <w:pStyle w:val="Contents2"/>
            <w:tabs>
              <w:tab w:val="clear" w:pos="8743"/>
              <w:tab w:val="right" w:pos="9026" w:leader="dot"/>
            </w:tabs>
            <w:rPr/>
          </w:pPr>
          <w:hyperlink w:anchor="__RefHeading___Toc439082_3830689328">
            <w:r>
              <w:rPr>
                <w:webHidden/>
                <w:rStyle w:val="IndexLink"/>
                <w:rtl w:val="true"/>
              </w:rPr>
              <w:t>الإمامه في القرآن</w:t>
            </w:r>
            <w:r>
              <w:rPr>
                <w:rStyle w:val="IndexLink"/>
                <w:rtl w:val="true"/>
              </w:rPr>
              <w:tab/>
            </w:r>
            <w:r>
              <w:rPr>
                <w:rStyle w:val="IndexLink"/>
              </w:rPr>
              <w:t>99</w:t>
            </w:r>
          </w:hyperlink>
        </w:p>
        <w:p>
          <w:pPr>
            <w:pStyle w:val="Contents3"/>
            <w:tabs>
              <w:tab w:val="clear" w:pos="8459"/>
              <w:tab w:val="right" w:pos="9026" w:leader="dot"/>
            </w:tabs>
            <w:rPr/>
          </w:pPr>
          <w:hyperlink w:anchor="__RefHeading___Toc439084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آل محمّد عليهم السّلام هم أهل الذكر</w:t>
            </w:r>
            <w:r>
              <w:rPr>
                <w:rStyle w:val="IndexLink"/>
                <w:rtl w:val="true"/>
              </w:rPr>
              <w:tab/>
            </w:r>
            <w:r>
              <w:rPr>
                <w:rStyle w:val="IndexLink"/>
              </w:rPr>
              <w:t>99</w:t>
            </w:r>
          </w:hyperlink>
        </w:p>
        <w:p>
          <w:pPr>
            <w:pStyle w:val="Contents3"/>
            <w:tabs>
              <w:tab w:val="clear" w:pos="8459"/>
              <w:tab w:val="right" w:pos="9026" w:leader="dot"/>
            </w:tabs>
            <w:rPr/>
          </w:pPr>
          <w:hyperlink w:anchor="__RefHeading___Toc439086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آل محمد عليهم السّلام هم أهل العلم</w:t>
            </w:r>
            <w:r>
              <w:rPr>
                <w:rStyle w:val="IndexLink"/>
                <w:rtl w:val="true"/>
              </w:rPr>
              <w:tab/>
            </w:r>
            <w:r>
              <w:rPr>
                <w:rStyle w:val="IndexLink"/>
              </w:rPr>
              <w:t>104</w:t>
            </w:r>
          </w:hyperlink>
        </w:p>
        <w:p>
          <w:pPr>
            <w:pStyle w:val="Contents3"/>
            <w:tabs>
              <w:tab w:val="clear" w:pos="8459"/>
              <w:tab w:val="right" w:pos="9026" w:leader="dot"/>
            </w:tabs>
            <w:rPr/>
          </w:pPr>
          <w:hyperlink w:anchor="__RefHeading___Toc439088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آل محمّد علهيم السّلام هم الراسخون في العلم</w:t>
            </w:r>
            <w:r>
              <w:rPr>
                <w:rStyle w:val="IndexLink"/>
                <w:rtl w:val="true"/>
              </w:rPr>
              <w:tab/>
            </w:r>
            <w:r>
              <w:rPr>
                <w:rStyle w:val="IndexLink"/>
              </w:rPr>
              <w:t>111</w:t>
            </w:r>
          </w:hyperlink>
        </w:p>
        <w:p>
          <w:pPr>
            <w:pStyle w:val="Contents3"/>
            <w:tabs>
              <w:tab w:val="clear" w:pos="8459"/>
              <w:tab w:val="right" w:pos="9026" w:leader="dot"/>
            </w:tabs>
            <w:rPr/>
          </w:pPr>
          <w:hyperlink w:anchor="__RefHeading___Toc439090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آل محمّد عليهم السّلام</w:t>
            </w:r>
            <w:r>
              <w:rPr>
                <w:rStyle w:val="IndexLink"/>
                <w:rtl w:val="true"/>
              </w:rPr>
              <w:t xml:space="preserve">: </w:t>
            </w:r>
            <w:r>
              <w:rPr>
                <w:rStyle w:val="IndexLink"/>
                <w:rtl w:val="true"/>
              </w:rPr>
              <w:t>آيات اللّه وبيناته وكتابه</w:t>
            </w:r>
            <w:r>
              <w:rPr>
                <w:rStyle w:val="IndexLink"/>
                <w:rtl w:val="true"/>
              </w:rPr>
              <w:tab/>
            </w:r>
            <w:r>
              <w:rPr>
                <w:rStyle w:val="IndexLink"/>
              </w:rPr>
              <w:t>113</w:t>
            </w:r>
          </w:hyperlink>
        </w:p>
        <w:p>
          <w:pPr>
            <w:pStyle w:val="Contents3"/>
            <w:tabs>
              <w:tab w:val="clear" w:pos="8459"/>
              <w:tab w:val="right" w:pos="9026" w:leader="dot"/>
            </w:tabs>
            <w:rPr/>
          </w:pPr>
          <w:hyperlink w:anchor="__RefHeading___Toc439092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آل محمّد علهم السّلام ورثه الكتاب</w:t>
            </w:r>
            <w:r>
              <w:rPr>
                <w:rStyle w:val="IndexLink"/>
                <w:rtl w:val="true"/>
              </w:rPr>
              <w:tab/>
            </w:r>
            <w:r>
              <w:rPr>
                <w:rStyle w:val="IndexLink"/>
              </w:rPr>
              <w:t>115</w:t>
            </w:r>
          </w:hyperlink>
        </w:p>
        <w:p>
          <w:pPr>
            <w:pStyle w:val="Contents3"/>
            <w:tabs>
              <w:tab w:val="clear" w:pos="8459"/>
              <w:tab w:val="right" w:pos="9026" w:leader="dot"/>
            </w:tabs>
            <w:rPr/>
          </w:pPr>
          <w:hyperlink w:anchor="__RefHeading___Toc439094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مودّه آل محمّد عليهم السّلام أجر الرّساله</w:t>
            </w:r>
            <w:r>
              <w:rPr>
                <w:rStyle w:val="IndexLink"/>
                <w:rtl w:val="true"/>
              </w:rPr>
              <w:tab/>
            </w:r>
            <w:r>
              <w:rPr>
                <w:rStyle w:val="IndexLink"/>
              </w:rPr>
              <w:t>120</w:t>
            </w:r>
          </w:hyperlink>
        </w:p>
        <w:p>
          <w:pPr>
            <w:pStyle w:val="Contents3"/>
            <w:tabs>
              <w:tab w:val="clear" w:pos="8459"/>
              <w:tab w:val="right" w:pos="9026" w:leader="dot"/>
            </w:tabs>
            <w:rPr/>
          </w:pPr>
          <w:hyperlink w:anchor="__RefHeading___Toc439096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تأويل قوله تعالى</w:t>
            </w:r>
            <w:r>
              <w:rPr>
                <w:rStyle w:val="IndexLink"/>
                <w:rtl w:val="true"/>
              </w:rPr>
              <w:t>: (</w:t>
            </w:r>
            <w:r>
              <w:rPr>
                <w:rStyle w:val="IndexLink"/>
                <w:rtl w:val="true"/>
              </w:rPr>
              <w:t xml:space="preserve">وَ إِذَا الْمَوْؤُدَهُ سُئِلَتْ </w:t>
            </w:r>
            <w:r>
              <w:rPr>
                <w:rStyle w:val="IndexLink"/>
                <w:rtl w:val="true"/>
              </w:rPr>
              <w:t xml:space="preserve">* </w:t>
            </w:r>
            <w:r>
              <w:rPr>
                <w:rStyle w:val="IndexLink"/>
                <w:rtl w:val="true"/>
              </w:rPr>
              <w:t>بِأَيِّ ذَنْبٍ قُتِلَتْ‌</w:t>
            </w:r>
            <w:r>
              <w:rPr>
                <w:rStyle w:val="IndexLink"/>
                <w:rtl w:val="true"/>
              </w:rPr>
              <w:t>)</w:t>
              <w:tab/>
            </w:r>
            <w:r>
              <w:rPr>
                <w:rStyle w:val="IndexLink"/>
              </w:rPr>
              <w:t>124</w:t>
            </w:r>
          </w:hyperlink>
        </w:p>
        <w:p>
          <w:pPr>
            <w:pStyle w:val="Contents3"/>
            <w:tabs>
              <w:tab w:val="clear" w:pos="8459"/>
              <w:tab w:val="right" w:pos="9026" w:leader="dot"/>
            </w:tabs>
            <w:rPr/>
          </w:pPr>
          <w:hyperlink w:anchor="__RefHeading___Toc439098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تأويل الوالدين والارحام بهم عليهم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439100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الأمانه في القرآن</w:t>
            </w:r>
            <w:r>
              <w:rPr>
                <w:rStyle w:val="IndexLink"/>
                <w:rtl w:val="true"/>
              </w:rPr>
              <w:t xml:space="preserve">: </w:t>
            </w:r>
            <w:r>
              <w:rPr>
                <w:rStyle w:val="IndexLink"/>
                <w:rtl w:val="true"/>
              </w:rPr>
              <w:t>الولايه</w:t>
            </w:r>
            <w:r>
              <w:rPr>
                <w:rStyle w:val="IndexLink"/>
                <w:rtl w:val="true"/>
              </w:rPr>
              <w:tab/>
            </w:r>
            <w:r>
              <w:rPr>
                <w:rStyle w:val="IndexLink"/>
              </w:rPr>
              <w:t>127</w:t>
            </w:r>
          </w:hyperlink>
        </w:p>
        <w:p>
          <w:pPr>
            <w:pStyle w:val="Contents3"/>
            <w:tabs>
              <w:tab w:val="clear" w:pos="8459"/>
              <w:tab w:val="right" w:pos="9026" w:leader="dot"/>
            </w:tabs>
            <w:rPr/>
          </w:pPr>
          <w:hyperlink w:anchor="__RefHeading___Toc439102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آل محمّد عليهم السّلام هم اولوا الأمر</w:t>
            </w:r>
            <w:r>
              <w:rPr>
                <w:rStyle w:val="IndexLink"/>
                <w:rtl w:val="true"/>
              </w:rPr>
              <w:tab/>
            </w:r>
            <w:r>
              <w:rPr>
                <w:rStyle w:val="IndexLink"/>
              </w:rPr>
              <w:t>131</w:t>
            </w:r>
          </w:hyperlink>
        </w:p>
        <w:p>
          <w:pPr>
            <w:pStyle w:val="Contents3"/>
            <w:tabs>
              <w:tab w:val="clear" w:pos="8459"/>
              <w:tab w:val="right" w:pos="9026" w:leader="dot"/>
            </w:tabs>
            <w:rPr/>
          </w:pPr>
          <w:hyperlink w:anchor="__RefHeading___Toc439104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طاعه آل محمّد عليهم السّلام الفوز العظيم والملك العظيم</w:t>
            </w:r>
            <w:r>
              <w:rPr>
                <w:rStyle w:val="IndexLink"/>
                <w:rtl w:val="true"/>
              </w:rPr>
              <w:tab/>
            </w:r>
            <w:r>
              <w:rPr>
                <w:rStyle w:val="IndexLink"/>
              </w:rPr>
              <w:t>143</w:t>
            </w:r>
          </w:hyperlink>
        </w:p>
        <w:p>
          <w:pPr>
            <w:pStyle w:val="Contents3"/>
            <w:tabs>
              <w:tab w:val="clear" w:pos="8459"/>
              <w:tab w:val="right" w:pos="9026" w:leader="dot"/>
            </w:tabs>
            <w:rPr/>
          </w:pPr>
          <w:hyperlink w:anchor="__RefHeading___Toc439106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آل محمّد عليهم السّلام المحسودون</w:t>
            </w:r>
            <w:r>
              <w:rPr>
                <w:rStyle w:val="IndexLink"/>
                <w:rtl w:val="true"/>
              </w:rPr>
              <w:tab/>
            </w:r>
            <w:r>
              <w:rPr>
                <w:rStyle w:val="IndexLink"/>
              </w:rPr>
              <w:t>147</w:t>
            </w:r>
          </w:hyperlink>
        </w:p>
        <w:p>
          <w:pPr>
            <w:pStyle w:val="Contents3"/>
            <w:tabs>
              <w:tab w:val="clear" w:pos="8459"/>
              <w:tab w:val="right" w:pos="9026" w:leader="dot"/>
            </w:tabs>
            <w:rPr/>
          </w:pPr>
          <w:hyperlink w:anchor="__RefHeading___Toc439108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آل محمّد عليهم السّلام انوار اللّه</w:t>
            </w:r>
            <w:r>
              <w:rPr>
                <w:rStyle w:val="IndexLink"/>
                <w:rtl w:val="true"/>
              </w:rPr>
              <w:tab/>
            </w:r>
            <w:r>
              <w:rPr>
                <w:rStyle w:val="IndexLink"/>
              </w:rPr>
              <w:t>151</w:t>
            </w:r>
          </w:hyperlink>
        </w:p>
        <w:p>
          <w:pPr>
            <w:pStyle w:val="Contents3"/>
            <w:tabs>
              <w:tab w:val="clear" w:pos="8459"/>
              <w:tab w:val="right" w:pos="9026" w:leader="dot"/>
            </w:tabs>
            <w:rPr/>
          </w:pPr>
          <w:hyperlink w:anchor="__RefHeading___Toc439110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عرض الأعمال على النبيّ والأئمّه عليهم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439112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آل محمّد عليهم السّلام شهداء اللّه على خلقه</w:t>
            </w:r>
            <w:r>
              <w:rPr>
                <w:rStyle w:val="IndexLink"/>
                <w:rtl w:val="true"/>
              </w:rPr>
              <w:tab/>
            </w:r>
            <w:r>
              <w:rPr>
                <w:rStyle w:val="IndexLink"/>
              </w:rPr>
              <w:t>167</w:t>
            </w:r>
          </w:hyperlink>
        </w:p>
        <w:p>
          <w:pPr>
            <w:pStyle w:val="Contents3"/>
            <w:tabs>
              <w:tab w:val="clear" w:pos="8459"/>
              <w:tab w:val="right" w:pos="9026" w:leader="dot"/>
            </w:tabs>
            <w:rPr/>
          </w:pPr>
          <w:hyperlink w:anchor="__RefHeading___Toc439114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الموعظه الواحده</w:t>
            </w:r>
            <w:r>
              <w:rPr>
                <w:rStyle w:val="IndexLink"/>
                <w:rtl w:val="true"/>
              </w:rPr>
              <w:t xml:space="preserve">: </w:t>
            </w:r>
            <w:r>
              <w:rPr>
                <w:rStyle w:val="IndexLink"/>
                <w:rtl w:val="true"/>
              </w:rPr>
              <w:t>الولايه</w:t>
            </w:r>
            <w:r>
              <w:rPr>
                <w:rStyle w:val="IndexLink"/>
                <w:rtl w:val="true"/>
              </w:rPr>
              <w:tab/>
            </w:r>
            <w:r>
              <w:rPr>
                <w:rStyle w:val="IndexLink"/>
              </w:rPr>
              <w:t>170</w:t>
            </w:r>
          </w:hyperlink>
        </w:p>
        <w:p>
          <w:pPr>
            <w:pStyle w:val="Contents3"/>
            <w:tabs>
              <w:tab w:val="clear" w:pos="8459"/>
              <w:tab w:val="right" w:pos="9026" w:leader="dot"/>
            </w:tabs>
            <w:rPr/>
          </w:pPr>
          <w:hyperlink w:anchor="__RefHeading___Toc439116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آل محمّد عليهم السّلام هم السّابقون وشيعتهم أصحاب اليمين</w:t>
            </w:r>
            <w:r>
              <w:rPr>
                <w:rStyle w:val="IndexLink"/>
                <w:rtl w:val="true"/>
              </w:rPr>
              <w:tab/>
            </w:r>
            <w:r>
              <w:rPr>
                <w:rStyle w:val="IndexLink"/>
              </w:rPr>
              <w:t>172</w:t>
            </w:r>
          </w:hyperlink>
        </w:p>
        <w:p>
          <w:pPr>
            <w:pStyle w:val="Contents3"/>
            <w:tabs>
              <w:tab w:val="clear" w:pos="8459"/>
              <w:tab w:val="right" w:pos="9026" w:leader="dot"/>
            </w:tabs>
            <w:rPr/>
          </w:pPr>
          <w:hyperlink w:anchor="__RefHeading___Toc439118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آل محمّد عليهم السّلام هم الصّراط المستقيم</w:t>
            </w:r>
            <w:r>
              <w:rPr>
                <w:rStyle w:val="IndexLink"/>
                <w:rtl w:val="true"/>
              </w:rPr>
              <w:tab/>
            </w:r>
            <w:r>
              <w:rPr>
                <w:rStyle w:val="IndexLink"/>
              </w:rPr>
              <w:t>175</w:t>
            </w:r>
          </w:hyperlink>
        </w:p>
        <w:p>
          <w:pPr>
            <w:pStyle w:val="Contents3"/>
            <w:tabs>
              <w:tab w:val="clear" w:pos="8459"/>
              <w:tab w:val="right" w:pos="9026" w:leader="dot"/>
            </w:tabs>
            <w:rPr/>
          </w:pPr>
          <w:hyperlink w:anchor="__RefHeading___Toc439120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الاستقامه على الولايه</w:t>
            </w:r>
            <w:r>
              <w:rPr>
                <w:rStyle w:val="IndexLink"/>
                <w:rtl w:val="true"/>
              </w:rPr>
              <w:tab/>
            </w:r>
            <w:r>
              <w:rPr>
                <w:rStyle w:val="IndexLink"/>
              </w:rPr>
              <w:t>178</w:t>
            </w:r>
          </w:hyperlink>
        </w:p>
        <w:p>
          <w:pPr>
            <w:pStyle w:val="Contents3"/>
            <w:tabs>
              <w:tab w:val="clear" w:pos="8459"/>
              <w:tab w:val="right" w:pos="9026" w:leader="dot"/>
            </w:tabs>
            <w:rPr/>
          </w:pPr>
          <w:hyperlink w:anchor="__RefHeading___Toc439122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الحسنه والحسنى</w:t>
            </w:r>
            <w:r>
              <w:rPr>
                <w:rStyle w:val="IndexLink"/>
                <w:rtl w:val="true"/>
              </w:rPr>
              <w:t xml:space="preserve">: </w:t>
            </w:r>
            <w:r>
              <w:rPr>
                <w:rStyle w:val="IndexLink"/>
                <w:rtl w:val="true"/>
              </w:rPr>
              <w:t>الولايه</w:t>
            </w:r>
            <w:r>
              <w:rPr>
                <w:rStyle w:val="IndexLink"/>
                <w:rtl w:val="true"/>
              </w:rPr>
              <w:tab/>
            </w:r>
            <w:r>
              <w:rPr>
                <w:rStyle w:val="IndexLink"/>
              </w:rPr>
              <w:t>181</w:t>
            </w:r>
          </w:hyperlink>
        </w:p>
        <w:p>
          <w:pPr>
            <w:pStyle w:val="Contents3"/>
            <w:tabs>
              <w:tab w:val="clear" w:pos="8459"/>
              <w:tab w:val="right" w:pos="9026" w:leader="dot"/>
            </w:tabs>
            <w:rPr/>
          </w:pPr>
          <w:hyperlink w:anchor="__RefHeading___Toc439124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النعيم في القرآن هو الولايه</w:t>
            </w:r>
            <w:r>
              <w:rPr>
                <w:rStyle w:val="IndexLink"/>
                <w:rtl w:val="true"/>
              </w:rPr>
              <w:tab/>
            </w:r>
            <w:r>
              <w:rPr>
                <w:rStyle w:val="IndexLink"/>
              </w:rPr>
              <w:t>188</w:t>
            </w:r>
          </w:hyperlink>
        </w:p>
        <w:p>
          <w:pPr>
            <w:pStyle w:val="Contents3"/>
            <w:tabs>
              <w:tab w:val="clear" w:pos="8459"/>
              <w:tab w:val="right" w:pos="9026" w:leader="dot"/>
            </w:tabs>
            <w:rPr/>
          </w:pPr>
          <w:hyperlink w:anchor="__RefHeading___Toc439126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الولايه رحمه اللّه</w:t>
            </w:r>
            <w:r>
              <w:rPr>
                <w:rStyle w:val="IndexLink"/>
                <w:rtl w:val="true"/>
              </w:rPr>
              <w:tab/>
            </w:r>
            <w:r>
              <w:rPr>
                <w:rStyle w:val="IndexLink"/>
              </w:rPr>
              <w:t>196</w:t>
            </w:r>
          </w:hyperlink>
        </w:p>
        <w:p>
          <w:pPr>
            <w:pStyle w:val="Contents3"/>
            <w:tabs>
              <w:tab w:val="clear" w:pos="8459"/>
              <w:tab w:val="right" w:pos="9026" w:leader="dot"/>
            </w:tabs>
            <w:rPr/>
          </w:pPr>
          <w:hyperlink w:anchor="__RefHeading___Toc439128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آل محمّد عليهم السّلام</w:t>
            </w:r>
            <w:r>
              <w:rPr>
                <w:rStyle w:val="IndexLink"/>
                <w:rtl w:val="true"/>
              </w:rPr>
              <w:t xml:space="preserve">: </w:t>
            </w:r>
            <w:r>
              <w:rPr>
                <w:rStyle w:val="IndexLink"/>
                <w:rtl w:val="true"/>
              </w:rPr>
              <w:t>النجوم والعلامات</w:t>
            </w:r>
            <w:r>
              <w:rPr>
                <w:rStyle w:val="IndexLink"/>
                <w:rtl w:val="true"/>
              </w:rPr>
              <w:tab/>
            </w:r>
            <w:r>
              <w:rPr>
                <w:rStyle w:val="IndexLink"/>
              </w:rPr>
              <w:t>197</w:t>
            </w:r>
          </w:hyperlink>
        </w:p>
        <w:p>
          <w:pPr>
            <w:pStyle w:val="Contents3"/>
            <w:tabs>
              <w:tab w:val="clear" w:pos="8459"/>
              <w:tab w:val="right" w:pos="9026" w:leader="dot"/>
            </w:tabs>
            <w:rPr/>
          </w:pPr>
          <w:hyperlink w:anchor="__RefHeading___Toc439130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 xml:space="preserve">آل محمّد عليهم السّلام حبل </w:t>
            </w:r>
            <w:r>
              <w:rPr>
                <w:rStyle w:val="IndexLink"/>
                <w:rtl w:val="true"/>
              </w:rPr>
              <w:t>(</w:t>
            </w:r>
            <w:r>
              <w:rPr>
                <w:rStyle w:val="IndexLink"/>
                <w:rtl w:val="true"/>
              </w:rPr>
              <w:t>اللّه</w:t>
            </w:r>
            <w:r>
              <w:rPr>
                <w:rStyle w:val="IndexLink"/>
                <w:rtl w:val="true"/>
              </w:rPr>
              <w:t xml:space="preserve">) </w:t>
            </w:r>
            <w:r>
              <w:rPr>
                <w:rStyle w:val="IndexLink"/>
                <w:rtl w:val="true"/>
              </w:rPr>
              <w:t>والعروه الوثقى</w:t>
            </w:r>
            <w:r>
              <w:rPr>
                <w:rStyle w:val="IndexLink"/>
                <w:rtl w:val="true"/>
              </w:rPr>
              <w:tab/>
            </w:r>
            <w:r>
              <w:rPr>
                <w:rStyle w:val="IndexLink"/>
              </w:rPr>
              <w:t>207</w:t>
            </w:r>
          </w:hyperlink>
        </w:p>
        <w:p>
          <w:pPr>
            <w:pStyle w:val="Contents3"/>
            <w:tabs>
              <w:tab w:val="clear" w:pos="8459"/>
              <w:tab w:val="right" w:pos="9026" w:leader="dot"/>
            </w:tabs>
            <w:rPr/>
          </w:pPr>
          <w:hyperlink w:anchor="__RefHeading___Toc439132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منزله الأئمّه الطاهرين عليهم السّلام عند اللّه تعالى</w:t>
            </w:r>
            <w:r>
              <w:rPr>
                <w:rStyle w:val="IndexLink"/>
                <w:rtl w:val="true"/>
              </w:rPr>
              <w:tab/>
            </w:r>
            <w:r>
              <w:rPr>
                <w:rStyle w:val="IndexLink"/>
              </w:rPr>
              <w:t>209</w:t>
            </w:r>
          </w:hyperlink>
        </w:p>
        <w:p>
          <w:pPr>
            <w:pStyle w:val="Contents3"/>
            <w:tabs>
              <w:tab w:val="clear" w:pos="8459"/>
              <w:tab w:val="right" w:pos="9026" w:leader="dot"/>
            </w:tabs>
            <w:rPr/>
          </w:pPr>
          <w:hyperlink w:anchor="__RefHeading___Toc439134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تأويل البحر واللؤلؤ والمرجان في القرآن</w:t>
            </w:r>
            <w:r>
              <w:rPr>
                <w:rStyle w:val="IndexLink"/>
                <w:rtl w:val="true"/>
              </w:rPr>
              <w:tab/>
            </w:r>
            <w:r>
              <w:rPr>
                <w:rStyle w:val="IndexLink"/>
              </w:rPr>
              <w:t>212</w:t>
            </w:r>
          </w:hyperlink>
        </w:p>
        <w:p>
          <w:pPr>
            <w:pStyle w:val="Contents3"/>
            <w:tabs>
              <w:tab w:val="clear" w:pos="8459"/>
              <w:tab w:val="right" w:pos="9026" w:leader="dot"/>
            </w:tabs>
            <w:rPr/>
          </w:pPr>
          <w:hyperlink w:anchor="__RefHeading___Toc439136_3830689328">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آل محمّد عليهم السّلام الماء المعين والبئر المعطّله</w:t>
            </w:r>
            <w:r>
              <w:rPr>
                <w:rStyle w:val="IndexLink"/>
                <w:rtl w:val="true"/>
              </w:rPr>
              <w:tab/>
            </w:r>
            <w:r>
              <w:rPr>
                <w:rStyle w:val="IndexLink"/>
              </w:rPr>
              <w:t>213</w:t>
            </w:r>
          </w:hyperlink>
        </w:p>
        <w:p>
          <w:pPr>
            <w:pStyle w:val="Contents3"/>
            <w:tabs>
              <w:tab w:val="clear" w:pos="8459"/>
              <w:tab w:val="right" w:pos="9026" w:leader="dot"/>
            </w:tabs>
            <w:rPr/>
          </w:pPr>
          <w:hyperlink w:anchor="__RefHeading___Toc439138_3830689328">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آل محمد التّين والزّيتون في القرآن</w:t>
            </w:r>
            <w:r>
              <w:rPr>
                <w:rStyle w:val="IndexLink"/>
                <w:rtl w:val="true"/>
              </w:rPr>
              <w:tab/>
            </w:r>
            <w:r>
              <w:rPr>
                <w:rStyle w:val="IndexLink"/>
              </w:rPr>
              <w:t>215</w:t>
            </w:r>
          </w:hyperlink>
        </w:p>
        <w:p>
          <w:pPr>
            <w:pStyle w:val="Contents3"/>
            <w:tabs>
              <w:tab w:val="clear" w:pos="8459"/>
              <w:tab w:val="right" w:pos="9026" w:leader="dot"/>
            </w:tabs>
            <w:rPr/>
          </w:pPr>
          <w:hyperlink w:anchor="__RefHeading___Toc439140_3830689328">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تأويل النّحل في القران</w:t>
            </w:r>
            <w:r>
              <w:rPr>
                <w:rStyle w:val="IndexLink"/>
                <w:rtl w:val="true"/>
              </w:rPr>
              <w:tab/>
            </w:r>
            <w:r>
              <w:rPr>
                <w:rStyle w:val="IndexLink"/>
              </w:rPr>
              <w:t>217</w:t>
            </w:r>
          </w:hyperlink>
        </w:p>
        <w:p>
          <w:pPr>
            <w:pStyle w:val="Contents3"/>
            <w:tabs>
              <w:tab w:val="clear" w:pos="8459"/>
              <w:tab w:val="right" w:pos="9026" w:leader="dot"/>
            </w:tabs>
            <w:rPr/>
          </w:pPr>
          <w:hyperlink w:anchor="__RefHeading___Toc439142_3830689328">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آلّ محمّد عليهم السّلام السبع المثاني واولوا النهى في القرآن</w:t>
            </w:r>
            <w:r>
              <w:rPr>
                <w:rStyle w:val="IndexLink"/>
                <w:rtl w:val="true"/>
              </w:rPr>
              <w:tab/>
            </w:r>
            <w:r>
              <w:rPr>
                <w:rStyle w:val="IndexLink"/>
              </w:rPr>
              <w:t>220</w:t>
            </w:r>
          </w:hyperlink>
        </w:p>
        <w:p>
          <w:pPr>
            <w:pStyle w:val="Contents3"/>
            <w:tabs>
              <w:tab w:val="clear" w:pos="8459"/>
              <w:tab w:val="right" w:pos="9026" w:leader="dot"/>
            </w:tabs>
            <w:rPr/>
          </w:pPr>
          <w:hyperlink w:anchor="__RefHeading___Toc439144_3830689328">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آل محمّد عليهم السّلام العلماء في القرآن وشيعتهم اولوا الألباب</w:t>
            </w:r>
            <w:r>
              <w:rPr>
                <w:rStyle w:val="IndexLink"/>
                <w:rtl w:val="true"/>
              </w:rPr>
              <w:tab/>
            </w:r>
            <w:r>
              <w:rPr>
                <w:rStyle w:val="IndexLink"/>
              </w:rPr>
              <w:t>222</w:t>
            </w:r>
          </w:hyperlink>
        </w:p>
        <w:p>
          <w:pPr>
            <w:pStyle w:val="Contents3"/>
            <w:tabs>
              <w:tab w:val="clear" w:pos="8459"/>
              <w:tab w:val="right" w:pos="9026" w:leader="dot"/>
            </w:tabs>
            <w:rPr/>
          </w:pPr>
          <w:hyperlink w:anchor="__RefHeading___Toc439146_3830689328">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آل محمّد عليهم السّلام المتوسّمون</w:t>
            </w:r>
            <w:r>
              <w:rPr>
                <w:rStyle w:val="IndexLink"/>
                <w:rtl w:val="true"/>
              </w:rPr>
              <w:tab/>
            </w:r>
            <w:r>
              <w:rPr>
                <w:rStyle w:val="IndexLink"/>
              </w:rPr>
              <w:t>224</w:t>
            </w:r>
          </w:hyperlink>
        </w:p>
        <w:p>
          <w:pPr>
            <w:pStyle w:val="Contents3"/>
            <w:tabs>
              <w:tab w:val="clear" w:pos="8459"/>
              <w:tab w:val="right" w:pos="9026" w:leader="dot"/>
            </w:tabs>
            <w:rPr/>
          </w:pPr>
          <w:hyperlink w:anchor="__RefHeading___Toc439148_3830689328">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آل محمّد عليهم السّلام عباد الرّحمن</w:t>
            </w:r>
            <w:r>
              <w:rPr>
                <w:rStyle w:val="IndexLink"/>
                <w:rtl w:val="true"/>
              </w:rPr>
              <w:tab/>
            </w:r>
            <w:r>
              <w:rPr>
                <w:rStyle w:val="IndexLink"/>
              </w:rPr>
              <w:t>228</w:t>
            </w:r>
          </w:hyperlink>
        </w:p>
        <w:p>
          <w:pPr>
            <w:pStyle w:val="Contents3"/>
            <w:tabs>
              <w:tab w:val="clear" w:pos="8459"/>
              <w:tab w:val="right" w:pos="9026" w:leader="dot"/>
            </w:tabs>
            <w:rPr/>
          </w:pPr>
          <w:hyperlink w:anchor="__RefHeading___Toc439150_3830689328">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آل محمّد عليهم السّلام الشجره الطيّبه وأعداؤهم الشجره الخبيثه</w:t>
            </w:r>
            <w:r>
              <w:rPr>
                <w:rStyle w:val="IndexLink"/>
                <w:rtl w:val="true"/>
              </w:rPr>
              <w:tab/>
            </w:r>
            <w:r>
              <w:rPr>
                <w:rStyle w:val="IndexLink"/>
              </w:rPr>
              <w:t>229</w:t>
            </w:r>
          </w:hyperlink>
        </w:p>
        <w:p>
          <w:pPr>
            <w:pStyle w:val="Contents3"/>
            <w:tabs>
              <w:tab w:val="clear" w:pos="8459"/>
              <w:tab w:val="right" w:pos="9026" w:leader="dot"/>
            </w:tabs>
            <w:rPr/>
          </w:pPr>
          <w:hyperlink w:anchor="__RefHeading___Toc439152_3830689328">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الهدايه في القرآن الولايه</w:t>
            </w:r>
            <w:r>
              <w:rPr>
                <w:rStyle w:val="IndexLink"/>
                <w:rtl w:val="true"/>
              </w:rPr>
              <w:tab/>
            </w:r>
            <w:r>
              <w:rPr>
                <w:rStyle w:val="IndexLink"/>
              </w:rPr>
              <w:t>235</w:t>
            </w:r>
          </w:hyperlink>
        </w:p>
        <w:p>
          <w:pPr>
            <w:pStyle w:val="Contents3"/>
            <w:tabs>
              <w:tab w:val="clear" w:pos="8459"/>
              <w:tab w:val="right" w:pos="9026" w:leader="dot"/>
            </w:tabs>
            <w:rPr/>
          </w:pPr>
          <w:hyperlink w:anchor="__RefHeading___Toc439154_3830689328">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إمام الهدى وإمام الضلال</w:t>
            </w:r>
            <w:r>
              <w:rPr>
                <w:rStyle w:val="IndexLink"/>
                <w:rtl w:val="true"/>
              </w:rPr>
              <w:tab/>
            </w:r>
            <w:r>
              <w:rPr>
                <w:rStyle w:val="IndexLink"/>
              </w:rPr>
              <w:t>242</w:t>
            </w:r>
          </w:hyperlink>
        </w:p>
        <w:p>
          <w:pPr>
            <w:pStyle w:val="Contents3"/>
            <w:tabs>
              <w:tab w:val="clear" w:pos="8459"/>
              <w:tab w:val="right" w:pos="9026" w:leader="dot"/>
            </w:tabs>
            <w:rPr/>
          </w:pPr>
          <w:hyperlink w:anchor="__RefHeading___Toc439156_3830689328">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آل محمّد عليهم السّلام خير امّه اخرجت للنّاس</w:t>
            </w:r>
            <w:r>
              <w:rPr>
                <w:rStyle w:val="IndexLink"/>
                <w:rtl w:val="true"/>
              </w:rPr>
              <w:tab/>
            </w:r>
            <w:r>
              <w:rPr>
                <w:rStyle w:val="IndexLink"/>
              </w:rPr>
              <w:t>245</w:t>
            </w:r>
          </w:hyperlink>
        </w:p>
        <w:p>
          <w:pPr>
            <w:pStyle w:val="Contents3"/>
            <w:tabs>
              <w:tab w:val="clear" w:pos="8459"/>
              <w:tab w:val="right" w:pos="9026" w:leader="dot"/>
            </w:tabs>
            <w:rPr/>
          </w:pPr>
          <w:hyperlink w:anchor="__RefHeading___Toc439158_3830689328">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تأويل السلم بالولايه</w:t>
            </w:r>
            <w:r>
              <w:rPr>
                <w:rStyle w:val="IndexLink"/>
                <w:rtl w:val="true"/>
              </w:rPr>
              <w:tab/>
            </w:r>
            <w:r>
              <w:rPr>
                <w:rStyle w:val="IndexLink"/>
              </w:rPr>
              <w:t>247</w:t>
            </w:r>
          </w:hyperlink>
        </w:p>
        <w:p>
          <w:pPr>
            <w:pStyle w:val="Contents3"/>
            <w:tabs>
              <w:tab w:val="clear" w:pos="8459"/>
              <w:tab w:val="right" w:pos="9026" w:leader="dot"/>
            </w:tabs>
            <w:rPr/>
          </w:pPr>
          <w:hyperlink w:anchor="__RefHeading___Toc439160_3830689328">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آل محمّد عليهم السّلام المستضعفون الموعودون بالنصر</w:t>
            </w:r>
            <w:r>
              <w:rPr>
                <w:rStyle w:val="IndexLink"/>
                <w:rtl w:val="true"/>
              </w:rPr>
              <w:tab/>
            </w:r>
            <w:r>
              <w:rPr>
                <w:rStyle w:val="IndexLink"/>
              </w:rPr>
              <w:t>248</w:t>
            </w:r>
          </w:hyperlink>
        </w:p>
        <w:p>
          <w:pPr>
            <w:pStyle w:val="Contents3"/>
            <w:tabs>
              <w:tab w:val="clear" w:pos="8459"/>
              <w:tab w:val="right" w:pos="9026" w:leader="dot"/>
            </w:tabs>
            <w:rPr/>
          </w:pPr>
          <w:hyperlink w:anchor="__RefHeading___Toc439162_3830689328">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الكلم الطيب</w:t>
            </w:r>
            <w:r>
              <w:rPr>
                <w:rStyle w:val="IndexLink"/>
                <w:rtl w:val="true"/>
              </w:rPr>
              <w:t xml:space="preserve">: </w:t>
            </w:r>
            <w:r>
              <w:rPr>
                <w:rStyle w:val="IndexLink"/>
                <w:rtl w:val="true"/>
              </w:rPr>
              <w:t>ولايه آل محمّد عليهم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439164_3830689328">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آل محمّد عليهم السّلام حرمات اللّه</w:t>
            </w:r>
            <w:r>
              <w:rPr>
                <w:rStyle w:val="IndexLink"/>
                <w:rtl w:val="true"/>
              </w:rPr>
              <w:tab/>
            </w:r>
            <w:r>
              <w:rPr>
                <w:rStyle w:val="IndexLink"/>
              </w:rPr>
              <w:t>253</w:t>
            </w:r>
          </w:hyperlink>
        </w:p>
        <w:p>
          <w:pPr>
            <w:pStyle w:val="Contents3"/>
            <w:tabs>
              <w:tab w:val="clear" w:pos="8459"/>
              <w:tab w:val="right" w:pos="9026" w:leader="dot"/>
            </w:tabs>
            <w:rPr/>
          </w:pPr>
          <w:hyperlink w:anchor="__RefHeading___Toc439166_3830689328">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آل محمّد عليهم السّلام العدل والإحسان</w:t>
            </w:r>
            <w:r>
              <w:rPr>
                <w:rStyle w:val="IndexLink"/>
                <w:rtl w:val="true"/>
              </w:rPr>
              <w:tab/>
            </w:r>
            <w:r>
              <w:rPr>
                <w:rStyle w:val="IndexLink"/>
              </w:rPr>
              <w:t>254</w:t>
            </w:r>
          </w:hyperlink>
        </w:p>
        <w:p>
          <w:pPr>
            <w:pStyle w:val="Contents3"/>
            <w:tabs>
              <w:tab w:val="clear" w:pos="8459"/>
              <w:tab w:val="right" w:pos="9026" w:leader="dot"/>
            </w:tabs>
            <w:rPr/>
          </w:pPr>
          <w:hyperlink w:anchor="__RefHeading___Toc439168_3830689328">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آل محمّد عليهم السّلام وجه اللّه ويده وكعبه اللّه وقبلته</w:t>
            </w:r>
            <w:r>
              <w:rPr>
                <w:rStyle w:val="IndexLink"/>
                <w:rtl w:val="true"/>
              </w:rPr>
              <w:tab/>
            </w:r>
            <w:r>
              <w:rPr>
                <w:rStyle w:val="IndexLink"/>
              </w:rPr>
              <w:t>257</w:t>
            </w:r>
          </w:hyperlink>
        </w:p>
        <w:p>
          <w:pPr>
            <w:pStyle w:val="Contents3"/>
            <w:tabs>
              <w:tab w:val="clear" w:pos="8459"/>
              <w:tab w:val="right" w:pos="9026" w:leader="dot"/>
            </w:tabs>
            <w:rPr/>
          </w:pPr>
          <w:hyperlink w:anchor="__RefHeading___Toc439170_3830689328">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آل محمّد عليهم السّلام جنب اللّه</w:t>
            </w:r>
            <w:r>
              <w:rPr>
                <w:rStyle w:val="IndexLink"/>
                <w:rtl w:val="true"/>
              </w:rPr>
              <w:tab/>
            </w:r>
            <w:r>
              <w:rPr>
                <w:rStyle w:val="IndexLink"/>
              </w:rPr>
              <w:t>263</w:t>
            </w:r>
          </w:hyperlink>
        </w:p>
        <w:p>
          <w:pPr>
            <w:pStyle w:val="Contents3"/>
            <w:tabs>
              <w:tab w:val="clear" w:pos="8459"/>
              <w:tab w:val="right" w:pos="9026" w:leader="dot"/>
            </w:tabs>
            <w:rPr/>
          </w:pPr>
          <w:hyperlink w:anchor="__RefHeading___Toc439172_3830689328">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آل محمّد عليهم السّلام وشيعتهم هم المرحومون</w:t>
            </w:r>
            <w:r>
              <w:rPr>
                <w:rStyle w:val="IndexLink"/>
                <w:rtl w:val="true"/>
              </w:rPr>
              <w:tab/>
            </w:r>
            <w:r>
              <w:rPr>
                <w:rStyle w:val="IndexLink"/>
              </w:rPr>
              <w:t>265</w:t>
            </w:r>
          </w:hyperlink>
        </w:p>
        <w:p>
          <w:pPr>
            <w:pStyle w:val="Contents3"/>
            <w:tabs>
              <w:tab w:val="clear" w:pos="8459"/>
              <w:tab w:val="right" w:pos="9026" w:leader="dot"/>
            </w:tabs>
            <w:rPr/>
          </w:pPr>
          <w:hyperlink w:anchor="__RefHeading___Toc439174_3830689328">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المرابطه على الولايه</w:t>
            </w:r>
            <w:r>
              <w:rPr>
                <w:rStyle w:val="IndexLink"/>
                <w:rtl w:val="true"/>
              </w:rPr>
              <w:tab/>
            </w:r>
            <w:r>
              <w:rPr>
                <w:rStyle w:val="IndexLink"/>
              </w:rPr>
              <w:t>267</w:t>
            </w:r>
          </w:hyperlink>
        </w:p>
        <w:p>
          <w:pPr>
            <w:pStyle w:val="Contents3"/>
            <w:tabs>
              <w:tab w:val="clear" w:pos="8459"/>
              <w:tab w:val="right" w:pos="9026" w:leader="dot"/>
            </w:tabs>
            <w:rPr/>
          </w:pPr>
          <w:hyperlink w:anchor="__RefHeading___Toc439176_3830689328">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التواصي على الولايه</w:t>
            </w:r>
            <w:r>
              <w:rPr>
                <w:rStyle w:val="IndexLink"/>
                <w:rtl w:val="true"/>
              </w:rPr>
              <w:tab/>
            </w:r>
            <w:r>
              <w:rPr>
                <w:rStyle w:val="IndexLink"/>
              </w:rPr>
              <w:t>269</w:t>
            </w:r>
          </w:hyperlink>
        </w:p>
        <w:p>
          <w:pPr>
            <w:pStyle w:val="Contents3"/>
            <w:tabs>
              <w:tab w:val="clear" w:pos="8459"/>
              <w:tab w:val="right" w:pos="9026" w:leader="dot"/>
            </w:tabs>
            <w:rPr/>
          </w:pPr>
          <w:hyperlink w:anchor="__RefHeading___Toc439178_3830689328">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آل محمّد عليهم السّلام المظلومون</w:t>
            </w:r>
            <w:r>
              <w:rPr>
                <w:rStyle w:val="IndexLink"/>
                <w:rtl w:val="true"/>
              </w:rPr>
              <w:tab/>
            </w:r>
            <w:r>
              <w:rPr>
                <w:rStyle w:val="IndexLink"/>
              </w:rPr>
              <w:t>271</w:t>
            </w:r>
          </w:hyperlink>
        </w:p>
        <w:p>
          <w:pPr>
            <w:pStyle w:val="Contents3"/>
            <w:tabs>
              <w:tab w:val="clear" w:pos="8459"/>
              <w:tab w:val="right" w:pos="9026" w:leader="dot"/>
            </w:tabs>
            <w:rPr/>
          </w:pPr>
          <w:hyperlink w:anchor="__RefHeading___Toc439180_3830689328">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آل محمّد عليهم السّلام القرى المباركه</w:t>
            </w:r>
            <w:r>
              <w:rPr>
                <w:rStyle w:val="IndexLink"/>
                <w:rtl w:val="true"/>
              </w:rPr>
              <w:tab/>
            </w:r>
            <w:r>
              <w:rPr>
                <w:rStyle w:val="IndexLink"/>
              </w:rPr>
              <w:t>274</w:t>
            </w:r>
          </w:hyperlink>
        </w:p>
        <w:p>
          <w:pPr>
            <w:pStyle w:val="Contents3"/>
            <w:tabs>
              <w:tab w:val="clear" w:pos="8459"/>
              <w:tab w:val="right" w:pos="9026" w:leader="dot"/>
            </w:tabs>
            <w:rPr/>
          </w:pPr>
          <w:hyperlink w:anchor="__RefHeading___Toc439182_3830689328">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النهي عن اتخاذ كل بطانه ووليجه من دون اللّه وحججه عليهم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439184_3830689328">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آل محمّد عليهم السّلام أهل الأعراف</w:t>
            </w:r>
            <w:r>
              <w:rPr>
                <w:rStyle w:val="IndexLink"/>
                <w:rtl w:val="true"/>
              </w:rPr>
              <w:tab/>
            </w:r>
            <w:r>
              <w:rPr>
                <w:rStyle w:val="IndexLink"/>
              </w:rPr>
              <w:t>280</w:t>
            </w:r>
          </w:hyperlink>
        </w:p>
        <w:p>
          <w:pPr>
            <w:pStyle w:val="Contents3"/>
            <w:tabs>
              <w:tab w:val="clear" w:pos="8459"/>
              <w:tab w:val="right" w:pos="9026" w:leader="dot"/>
            </w:tabs>
            <w:rPr/>
          </w:pPr>
          <w:hyperlink w:anchor="__RefHeading___Toc439186_3830689328">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آل محمّد عليهم السّلام وشيعتهم في الجنّه</w:t>
            </w:r>
            <w:r>
              <w:rPr>
                <w:rStyle w:val="IndexLink"/>
                <w:rtl w:val="true"/>
              </w:rPr>
              <w:tab/>
            </w:r>
            <w:r>
              <w:rPr>
                <w:rStyle w:val="IndexLink"/>
              </w:rPr>
              <w:t>286</w:t>
            </w:r>
          </w:hyperlink>
        </w:p>
        <w:p>
          <w:pPr>
            <w:pStyle w:val="Contents3"/>
            <w:tabs>
              <w:tab w:val="clear" w:pos="8459"/>
              <w:tab w:val="right" w:pos="9026" w:leader="dot"/>
            </w:tabs>
            <w:rPr/>
          </w:pPr>
          <w:hyperlink w:anchor="__RefHeading___Toc439188_3830689328">
            <w:r>
              <w:rPr>
                <w:webHidden/>
                <w:rStyle w:val="IndexLink"/>
                <w:rtl w:val="true"/>
              </w:rPr>
              <w:t xml:space="preserve">باب </w:t>
            </w:r>
            <w:r>
              <w:rPr>
                <w:rStyle w:val="IndexLink"/>
                <w:rtl w:val="true"/>
              </w:rPr>
              <w:t>(</w:t>
            </w:r>
            <w:r>
              <w:rPr>
                <w:rStyle w:val="IndexLink"/>
              </w:rPr>
              <w:t>53</w:t>
            </w:r>
            <w:r>
              <w:rPr>
                <w:rStyle w:val="IndexLink"/>
                <w:rtl w:val="true"/>
              </w:rPr>
              <w:t xml:space="preserve">) </w:t>
            </w:r>
            <w:r>
              <w:rPr>
                <w:rStyle w:val="IndexLink"/>
                <w:rtl w:val="true"/>
              </w:rPr>
              <w:t>تأويل العقبه بالولايه</w:t>
            </w:r>
            <w:r>
              <w:rPr>
                <w:rStyle w:val="IndexLink"/>
                <w:rtl w:val="true"/>
              </w:rPr>
              <w:tab/>
            </w:r>
            <w:r>
              <w:rPr>
                <w:rStyle w:val="IndexLink"/>
              </w:rPr>
              <w:t>291</w:t>
            </w:r>
          </w:hyperlink>
        </w:p>
        <w:p>
          <w:pPr>
            <w:pStyle w:val="Contents3"/>
            <w:tabs>
              <w:tab w:val="clear" w:pos="8459"/>
              <w:tab w:val="right" w:pos="9026" w:leader="dot"/>
            </w:tabs>
            <w:rPr/>
          </w:pPr>
          <w:hyperlink w:anchor="__RefHeading___Toc439190_3830689328">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أعداء الولايه</w:t>
            </w:r>
            <w:r>
              <w:rPr>
                <w:rStyle w:val="IndexLink"/>
                <w:rtl w:val="true"/>
              </w:rPr>
              <w:tab/>
            </w:r>
            <w:r>
              <w:rPr>
                <w:rStyle w:val="IndexLink"/>
              </w:rPr>
              <w:t>294</w:t>
            </w:r>
          </w:hyperlink>
        </w:p>
        <w:p>
          <w:pPr>
            <w:pStyle w:val="Contents3"/>
            <w:tabs>
              <w:tab w:val="clear" w:pos="8459"/>
              <w:tab w:val="right" w:pos="9026" w:leader="dot"/>
            </w:tabs>
            <w:rPr/>
          </w:pPr>
          <w:hyperlink w:anchor="__RefHeading___Toc439192_3830689328">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الأنبياء والولايه</w:t>
            </w:r>
            <w:r>
              <w:rPr>
                <w:rStyle w:val="IndexLink"/>
                <w:rtl w:val="true"/>
              </w:rPr>
              <w:tab/>
            </w:r>
            <w:r>
              <w:rPr>
                <w:rStyle w:val="IndexLink"/>
              </w:rPr>
              <w:t>298</w:t>
            </w:r>
          </w:hyperlink>
        </w:p>
        <w:p>
          <w:pPr>
            <w:pStyle w:val="Contents3"/>
            <w:tabs>
              <w:tab w:val="clear" w:pos="8459"/>
              <w:tab w:val="right" w:pos="9026" w:leader="dot"/>
            </w:tabs>
            <w:rPr/>
          </w:pPr>
          <w:hyperlink w:anchor="__RefHeading___Toc439194_3830689328">
            <w:r>
              <w:rPr>
                <w:webHidden/>
                <w:rStyle w:val="IndexLink"/>
                <w:rtl w:val="true"/>
              </w:rPr>
              <w:t xml:space="preserve">باب </w:t>
            </w:r>
            <w:r>
              <w:rPr>
                <w:rStyle w:val="IndexLink"/>
                <w:rtl w:val="true"/>
              </w:rPr>
              <w:t>(</w:t>
            </w:r>
            <w:r>
              <w:rPr>
                <w:rStyle w:val="IndexLink"/>
              </w:rPr>
              <w:t>56</w:t>
            </w:r>
            <w:r>
              <w:rPr>
                <w:rStyle w:val="IndexLink"/>
                <w:rtl w:val="true"/>
              </w:rPr>
              <w:t xml:space="preserve">) </w:t>
            </w:r>
            <w:r>
              <w:rPr>
                <w:rStyle w:val="IndexLink"/>
                <w:rtl w:val="true"/>
              </w:rPr>
              <w:t>التسليم للولايه</w:t>
            </w:r>
            <w:r>
              <w:rPr>
                <w:rStyle w:val="IndexLink"/>
                <w:rtl w:val="true"/>
              </w:rPr>
              <w:tab/>
            </w:r>
            <w:r>
              <w:rPr>
                <w:rStyle w:val="IndexLink"/>
              </w:rPr>
              <w:t>298</w:t>
            </w:r>
          </w:hyperlink>
        </w:p>
        <w:p>
          <w:pPr>
            <w:pStyle w:val="Contents3"/>
            <w:tabs>
              <w:tab w:val="clear" w:pos="8459"/>
              <w:tab w:val="right" w:pos="9026" w:leader="dot"/>
            </w:tabs>
            <w:rPr/>
          </w:pPr>
          <w:hyperlink w:anchor="__RefHeading___Toc439196_3830689328">
            <w:r>
              <w:rPr>
                <w:webHidden/>
                <w:rStyle w:val="IndexLink"/>
                <w:rtl w:val="true"/>
              </w:rPr>
              <w:t xml:space="preserve">باب </w:t>
            </w:r>
            <w:r>
              <w:rPr>
                <w:rStyle w:val="IndexLink"/>
                <w:rtl w:val="true"/>
              </w:rPr>
              <w:t>(</w:t>
            </w:r>
            <w:r>
              <w:rPr>
                <w:rStyle w:val="IndexLink"/>
              </w:rPr>
              <w:t>57</w:t>
            </w:r>
            <w:r>
              <w:rPr>
                <w:rStyle w:val="IndexLink"/>
                <w:rtl w:val="true"/>
              </w:rPr>
              <w:t xml:space="preserve">) </w:t>
            </w:r>
            <w:r>
              <w:rPr>
                <w:rStyle w:val="IndexLink"/>
                <w:rtl w:val="true"/>
              </w:rPr>
              <w:t>آل محمّد عليهم السّلام هم المؤمنون</w:t>
            </w:r>
            <w:r>
              <w:rPr>
                <w:rStyle w:val="IndexLink"/>
                <w:rtl w:val="true"/>
              </w:rPr>
              <w:tab/>
            </w:r>
            <w:r>
              <w:rPr>
                <w:rStyle w:val="IndexLink"/>
              </w:rPr>
              <w:t>300</w:t>
            </w:r>
          </w:hyperlink>
        </w:p>
        <w:p>
          <w:pPr>
            <w:pStyle w:val="Contents3"/>
            <w:tabs>
              <w:tab w:val="clear" w:pos="8459"/>
              <w:tab w:val="right" w:pos="9026" w:leader="dot"/>
            </w:tabs>
            <w:rPr/>
          </w:pPr>
          <w:hyperlink w:anchor="__RefHeading___Toc439198_3830689328">
            <w:r>
              <w:rPr>
                <w:webHidden/>
                <w:rStyle w:val="IndexLink"/>
                <w:rtl w:val="true"/>
              </w:rPr>
              <w:t xml:space="preserve">باب </w:t>
            </w:r>
            <w:r>
              <w:rPr>
                <w:rStyle w:val="IndexLink"/>
                <w:rtl w:val="true"/>
              </w:rPr>
              <w:t>(</w:t>
            </w:r>
            <w:r>
              <w:rPr>
                <w:rStyle w:val="IndexLink"/>
              </w:rPr>
              <w:t>58</w:t>
            </w:r>
            <w:r>
              <w:rPr>
                <w:rStyle w:val="IndexLink"/>
                <w:rtl w:val="true"/>
              </w:rPr>
              <w:t xml:space="preserve">) </w:t>
            </w:r>
            <w:r>
              <w:rPr>
                <w:rStyle w:val="IndexLink"/>
                <w:rtl w:val="true"/>
              </w:rPr>
              <w:t>بعض ما نزل في آل محمّد عليهم السّلام من القرآن</w:t>
            </w:r>
            <w:r>
              <w:rPr>
                <w:rStyle w:val="IndexLink"/>
                <w:rtl w:val="true"/>
              </w:rPr>
              <w:tab/>
            </w:r>
            <w:r>
              <w:rPr>
                <w:rStyle w:val="IndexLink"/>
              </w:rPr>
              <w:t>302</w:t>
            </w:r>
          </w:hyperlink>
        </w:p>
        <w:p>
          <w:pPr>
            <w:pStyle w:val="Contents2"/>
            <w:tabs>
              <w:tab w:val="clear" w:pos="8743"/>
              <w:tab w:val="right" w:pos="9026" w:leader="dot"/>
            </w:tabs>
            <w:rPr/>
          </w:pPr>
          <w:hyperlink w:anchor="__RefHeading___Toc439200_3830689328">
            <w:r>
              <w:rPr>
                <w:webHidden/>
                <w:rStyle w:val="IndexLink"/>
                <w:rtl w:val="true"/>
              </w:rPr>
              <w:t>الإمامه في الأحاديث الشريفه</w:t>
            </w:r>
            <w:r>
              <w:rPr>
                <w:rStyle w:val="IndexLink"/>
                <w:rtl w:val="true"/>
              </w:rPr>
              <w:tab/>
            </w:r>
            <w:r>
              <w:rPr>
                <w:rStyle w:val="IndexLink"/>
              </w:rPr>
              <w:t>323</w:t>
            </w:r>
          </w:hyperlink>
        </w:p>
        <w:p>
          <w:pPr>
            <w:pStyle w:val="Contents3"/>
            <w:tabs>
              <w:tab w:val="clear" w:pos="8459"/>
              <w:tab w:val="right" w:pos="9026" w:leader="dot"/>
            </w:tabs>
            <w:rPr/>
          </w:pPr>
          <w:hyperlink w:anchor="__RefHeading___Toc439202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أهل البيت عليهم السّلام هم الوسيله إلى اللّه تعالى</w:t>
            </w:r>
            <w:r>
              <w:rPr>
                <w:rStyle w:val="IndexLink"/>
                <w:rtl w:val="true"/>
              </w:rPr>
              <w:tab/>
            </w:r>
            <w:r>
              <w:rPr>
                <w:rStyle w:val="IndexLink"/>
              </w:rPr>
              <w:t>323</w:t>
            </w:r>
          </w:hyperlink>
        </w:p>
        <w:p>
          <w:pPr>
            <w:pStyle w:val="Contents3"/>
            <w:tabs>
              <w:tab w:val="clear" w:pos="8459"/>
              <w:tab w:val="right" w:pos="9026" w:leader="dot"/>
            </w:tabs>
            <w:rPr/>
          </w:pPr>
          <w:hyperlink w:anchor="__RefHeading___Toc439204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فضائل أهل البيت عليهم السّلام والنص عليهم</w:t>
            </w:r>
            <w:r>
              <w:rPr>
                <w:rStyle w:val="IndexLink"/>
                <w:rtl w:val="true"/>
              </w:rPr>
              <w:tab/>
            </w:r>
            <w:r>
              <w:rPr>
                <w:rStyle w:val="IndexLink"/>
              </w:rPr>
              <w:t>325</w:t>
            </w:r>
          </w:hyperlink>
        </w:p>
        <w:p>
          <w:pPr>
            <w:pStyle w:val="Contents3"/>
            <w:tabs>
              <w:tab w:val="clear" w:pos="8459"/>
              <w:tab w:val="right" w:pos="9026" w:leader="dot"/>
            </w:tabs>
            <w:rPr/>
          </w:pPr>
          <w:hyperlink w:anchor="__RefHeading___Toc439206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حديث السفينه</w:t>
            </w:r>
            <w:r>
              <w:rPr>
                <w:rStyle w:val="IndexLink"/>
                <w:rtl w:val="true"/>
              </w:rPr>
              <w:tab/>
            </w:r>
            <w:r>
              <w:rPr>
                <w:rStyle w:val="IndexLink"/>
              </w:rPr>
              <w:t>335</w:t>
            </w:r>
          </w:hyperlink>
        </w:p>
        <w:p>
          <w:pPr>
            <w:pStyle w:val="Contents3"/>
            <w:tabs>
              <w:tab w:val="clear" w:pos="8459"/>
              <w:tab w:val="right" w:pos="9026" w:leader="dot"/>
            </w:tabs>
            <w:rPr/>
          </w:pPr>
          <w:hyperlink w:anchor="__RefHeading___Toc439208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حديث الثقلين</w:t>
            </w:r>
            <w:r>
              <w:rPr>
                <w:rStyle w:val="IndexLink"/>
                <w:rtl w:val="true"/>
              </w:rPr>
              <w:tab/>
            </w:r>
            <w:r>
              <w:rPr>
                <w:rStyle w:val="IndexLink"/>
              </w:rPr>
              <w:t>336</w:t>
            </w:r>
          </w:hyperlink>
        </w:p>
        <w:p>
          <w:pPr>
            <w:pStyle w:val="Contents3"/>
            <w:tabs>
              <w:tab w:val="clear" w:pos="8459"/>
              <w:tab w:val="right" w:pos="9026" w:leader="dot"/>
            </w:tabs>
            <w:rPr/>
          </w:pPr>
          <w:hyperlink w:anchor="__RefHeading___Toc439210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قصّه إمرأه من الأنصار </w:t>
            </w:r>
            <w:r>
              <w:rPr>
                <w:rStyle w:val="IndexLink"/>
                <w:rtl w:val="true"/>
              </w:rPr>
              <w:t>(</w:t>
            </w:r>
            <w:r>
              <w:rPr>
                <w:rStyle w:val="IndexLink"/>
                <w:rtl w:val="true"/>
              </w:rPr>
              <w:t>مع عمر بن الخطاب</w:t>
            </w:r>
            <w:r>
              <w:rPr>
                <w:rStyle w:val="IndexLink"/>
                <w:rtl w:val="true"/>
              </w:rPr>
              <w:tab/>
            </w:r>
            <w:r>
              <w:rPr>
                <w:rStyle w:val="IndexLink"/>
              </w:rPr>
              <w:t>339</w:t>
            </w:r>
          </w:hyperlink>
        </w:p>
        <w:p>
          <w:pPr>
            <w:pStyle w:val="Contents3"/>
            <w:tabs>
              <w:tab w:val="clear" w:pos="8459"/>
              <w:tab w:val="right" w:pos="9026" w:leader="dot"/>
            </w:tabs>
            <w:rPr/>
          </w:pPr>
          <w:hyperlink w:anchor="__RefHeading___Toc439212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التقيّه من المخالفين</w:t>
            </w:r>
            <w:r>
              <w:rPr>
                <w:rStyle w:val="IndexLink"/>
                <w:rtl w:val="true"/>
              </w:rPr>
              <w:tab/>
            </w:r>
            <w:r>
              <w:rPr>
                <w:rStyle w:val="IndexLink"/>
              </w:rPr>
              <w:t>340</w:t>
            </w:r>
          </w:hyperlink>
        </w:p>
        <w:p>
          <w:pPr>
            <w:pStyle w:val="Contents3"/>
            <w:tabs>
              <w:tab w:val="clear" w:pos="8459"/>
              <w:tab w:val="right" w:pos="9026" w:leader="dot"/>
            </w:tabs>
            <w:rPr/>
          </w:pPr>
          <w:hyperlink w:anchor="__RefHeading___Toc439214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الولايه شرط قبول الأعمال</w:t>
            </w:r>
            <w:r>
              <w:rPr>
                <w:rStyle w:val="IndexLink"/>
                <w:rtl w:val="true"/>
              </w:rPr>
              <w:tab/>
            </w:r>
            <w:r>
              <w:rPr>
                <w:rStyle w:val="IndexLink"/>
              </w:rPr>
              <w:t>341</w:t>
            </w:r>
          </w:hyperlink>
        </w:p>
        <w:p>
          <w:pPr>
            <w:pStyle w:val="Contents3"/>
            <w:tabs>
              <w:tab w:val="clear" w:pos="8459"/>
              <w:tab w:val="right" w:pos="9026" w:leader="dot"/>
            </w:tabs>
            <w:rPr/>
          </w:pPr>
          <w:hyperlink w:anchor="__RefHeading___Toc439216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خلق اللّه الارض لآل محمّد عليهم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439218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آل محمد عليهم السّلام قدوه المؤمنين</w:t>
            </w:r>
            <w:r>
              <w:rPr>
                <w:rStyle w:val="IndexLink"/>
                <w:rtl w:val="true"/>
              </w:rPr>
              <w:tab/>
            </w:r>
            <w:r>
              <w:rPr>
                <w:rStyle w:val="IndexLink"/>
              </w:rPr>
              <w:t>346</w:t>
            </w:r>
          </w:hyperlink>
        </w:p>
        <w:p>
          <w:pPr>
            <w:pStyle w:val="Contents3"/>
            <w:tabs>
              <w:tab w:val="clear" w:pos="8459"/>
              <w:tab w:val="right" w:pos="9026" w:leader="dot"/>
            </w:tabs>
            <w:rPr/>
          </w:pPr>
          <w:hyperlink w:anchor="__RefHeading___Toc439220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الملائكه تحب آل محمّد عليهم السّلام وتستغفر لشيعتهم</w:t>
            </w:r>
            <w:r>
              <w:rPr>
                <w:rStyle w:val="IndexLink"/>
                <w:rtl w:val="true"/>
              </w:rPr>
              <w:tab/>
            </w:r>
            <w:r>
              <w:rPr>
                <w:rStyle w:val="IndexLink"/>
              </w:rPr>
              <w:t>347</w:t>
            </w:r>
          </w:hyperlink>
        </w:p>
        <w:p>
          <w:pPr>
            <w:pStyle w:val="Contents3"/>
            <w:tabs>
              <w:tab w:val="clear" w:pos="8459"/>
              <w:tab w:val="right" w:pos="9026" w:leader="dot"/>
            </w:tabs>
            <w:rPr/>
          </w:pPr>
          <w:hyperlink w:anchor="__RefHeading___Toc439222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آل محمّد عليهم السّلام اصل كلّ خير</w:t>
            </w:r>
            <w:r>
              <w:rPr>
                <w:rStyle w:val="IndexLink"/>
                <w:rtl w:val="true"/>
              </w:rPr>
              <w:tab/>
            </w:r>
            <w:r>
              <w:rPr>
                <w:rStyle w:val="IndexLink"/>
              </w:rPr>
              <w:t>348</w:t>
            </w:r>
          </w:hyperlink>
        </w:p>
        <w:p>
          <w:pPr>
            <w:pStyle w:val="Contents2"/>
            <w:tabs>
              <w:tab w:val="clear" w:pos="8743"/>
              <w:tab w:val="right" w:pos="9026" w:leader="dot"/>
            </w:tabs>
            <w:rPr/>
          </w:pPr>
          <w:hyperlink w:anchor="__RefHeading___Toc439224_3830689328">
            <w:r>
              <w:rPr>
                <w:webHidden/>
                <w:rStyle w:val="IndexLink"/>
                <w:rtl w:val="true"/>
              </w:rPr>
              <w:t xml:space="preserve">خلق أهل البيت وطينتهم وأرواحهم </w:t>
            </w:r>
            <w:r>
              <w:rPr>
                <w:rStyle w:val="IndexLink"/>
                <w:rtl w:val="true"/>
              </w:rPr>
              <w:t>(</w:t>
            </w:r>
            <w:r>
              <w:rPr>
                <w:rStyle w:val="IndexLink"/>
                <w:rtl w:val="true"/>
              </w:rPr>
              <w:t>صلوات الله عليهم</w:t>
            </w:r>
            <w:r>
              <w:rPr>
                <w:rStyle w:val="IndexLink"/>
                <w:rtl w:val="true"/>
              </w:rPr>
              <w:t>)</w:t>
              <w:tab/>
            </w:r>
            <w:r>
              <w:rPr>
                <w:rStyle w:val="IndexLink"/>
              </w:rPr>
              <w:t>354</w:t>
            </w:r>
          </w:hyperlink>
        </w:p>
        <w:p>
          <w:pPr>
            <w:pStyle w:val="Contents3"/>
            <w:tabs>
              <w:tab w:val="clear" w:pos="8459"/>
              <w:tab w:val="right" w:pos="9026" w:leader="dot"/>
            </w:tabs>
            <w:rPr/>
          </w:pPr>
          <w:hyperlink w:anchor="__RefHeading___Toc439226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بدء أرواحهم وأنوارهم وطينتهم عليهم السّلام وأنهم من نور واحد</w:t>
            </w:r>
            <w:r>
              <w:rPr>
                <w:rStyle w:val="IndexLink"/>
                <w:rtl w:val="true"/>
              </w:rPr>
              <w:tab/>
            </w:r>
            <w:r>
              <w:rPr>
                <w:rStyle w:val="IndexLink"/>
              </w:rPr>
              <w:t>354</w:t>
            </w:r>
          </w:hyperlink>
        </w:p>
        <w:p>
          <w:pPr>
            <w:pStyle w:val="Contents3"/>
            <w:tabs>
              <w:tab w:val="clear" w:pos="8459"/>
              <w:tab w:val="right" w:pos="9026" w:leader="dot"/>
            </w:tabs>
            <w:rPr/>
          </w:pPr>
          <w:hyperlink w:anchor="__RefHeading___Toc439228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بدايه خلقه الأئمه عليهم السّلام</w:t>
            </w:r>
            <w:r>
              <w:rPr>
                <w:rStyle w:val="IndexLink"/>
                <w:rtl w:val="true"/>
              </w:rPr>
              <w:tab/>
            </w:r>
            <w:r>
              <w:rPr>
                <w:rStyle w:val="IndexLink"/>
              </w:rPr>
              <w:t>362</w:t>
            </w:r>
          </w:hyperlink>
        </w:p>
        <w:p>
          <w:pPr>
            <w:pStyle w:val="Contents3"/>
            <w:tabs>
              <w:tab w:val="clear" w:pos="8459"/>
              <w:tab w:val="right" w:pos="9026" w:leader="dot"/>
            </w:tabs>
            <w:rPr/>
          </w:pPr>
          <w:hyperlink w:anchor="__RefHeading___Toc439230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من ولد ليله ولاده الامام</w:t>
            </w:r>
            <w:r>
              <w:rPr>
                <w:rStyle w:val="IndexLink"/>
                <w:rtl w:val="true"/>
              </w:rPr>
              <w:tab/>
            </w:r>
            <w:r>
              <w:rPr>
                <w:rStyle w:val="IndexLink"/>
              </w:rPr>
              <w:t>369</w:t>
            </w:r>
          </w:hyperlink>
        </w:p>
        <w:p>
          <w:pPr>
            <w:pStyle w:val="Contents3"/>
            <w:tabs>
              <w:tab w:val="clear" w:pos="8459"/>
              <w:tab w:val="right" w:pos="9026" w:leader="dot"/>
            </w:tabs>
            <w:rPr/>
          </w:pPr>
          <w:hyperlink w:anchor="__RefHeading___Toc439232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الرّوح الذي مع النبيّ والأئمه عليهم 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439234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الأرواح الخمسه التي في الأنبياء والأوصياء</w:t>
            </w:r>
            <w:r>
              <w:rPr>
                <w:rStyle w:val="IndexLink"/>
                <w:rtl w:val="true"/>
              </w:rPr>
              <w:tab/>
            </w:r>
            <w:r>
              <w:rPr>
                <w:rStyle w:val="IndexLink"/>
              </w:rPr>
              <w:t>384</w:t>
            </w:r>
          </w:hyperlink>
        </w:p>
        <w:p>
          <w:pPr>
            <w:pStyle w:val="Contents3"/>
            <w:tabs>
              <w:tab w:val="clear" w:pos="8459"/>
              <w:tab w:val="right" w:pos="9026" w:leader="dot"/>
            </w:tabs>
            <w:rPr/>
          </w:pPr>
          <w:hyperlink w:anchor="__RefHeading___Toc439236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روح القدس مع الأئمه عليهم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439238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 xml:space="preserve">بين الإمام الباقر وإلياس النبي </w:t>
            </w:r>
            <w:r>
              <w:rPr>
                <w:rStyle w:val="IndexLink"/>
                <w:rtl w:val="true"/>
              </w:rPr>
              <w:t>(</w:t>
            </w:r>
            <w:r>
              <w:rPr>
                <w:rStyle w:val="IndexLink"/>
                <w:rtl w:val="true"/>
              </w:rPr>
              <w:t>صلوات اللّه عليهما</w:t>
            </w:r>
            <w:r>
              <w:rPr>
                <w:rStyle w:val="IndexLink"/>
                <w:rtl w:val="true"/>
              </w:rPr>
              <w:t>)</w:t>
              <w:tab/>
            </w:r>
            <w:r>
              <w:rPr>
                <w:rStyle w:val="IndexLink"/>
              </w:rPr>
              <w:t>390</w:t>
            </w:r>
          </w:hyperlink>
        </w:p>
        <w:p>
          <w:pPr>
            <w:pStyle w:val="Contents3"/>
            <w:tabs>
              <w:tab w:val="clear" w:pos="8459"/>
              <w:tab w:val="right" w:pos="9026" w:leader="dot"/>
            </w:tabs>
            <w:rPr/>
          </w:pPr>
          <w:hyperlink w:anchor="__RefHeading___Toc439240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العلاقه بين ليله القدر والنبيّ والإمام</w:t>
            </w:r>
            <w:r>
              <w:rPr>
                <w:rStyle w:val="IndexLink"/>
                <w:rtl w:val="true"/>
              </w:rPr>
              <w:tab/>
            </w:r>
            <w:r>
              <w:rPr>
                <w:rStyle w:val="IndexLink"/>
              </w:rPr>
              <w:t>396</w:t>
            </w:r>
          </w:hyperlink>
        </w:p>
        <w:p>
          <w:pPr>
            <w:pStyle w:val="Contents3"/>
            <w:tabs>
              <w:tab w:val="clear" w:pos="8459"/>
              <w:tab w:val="right" w:pos="9026" w:leader="dot"/>
            </w:tabs>
            <w:rPr/>
          </w:pPr>
          <w:hyperlink w:anchor="__RefHeading___Toc439242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قضايا الحمل والولاده للائمّه عليهم السّلام</w:t>
            </w:r>
            <w:r>
              <w:rPr>
                <w:rStyle w:val="IndexLink"/>
                <w:rtl w:val="true"/>
              </w:rPr>
              <w:tab/>
            </w:r>
            <w:r>
              <w:rPr>
                <w:rStyle w:val="IndexLink"/>
              </w:rPr>
              <w:t>401</w:t>
            </w:r>
          </w:hyperlink>
        </w:p>
        <w:p>
          <w:pPr>
            <w:pStyle w:val="Contents2"/>
            <w:tabs>
              <w:tab w:val="clear" w:pos="8743"/>
              <w:tab w:val="right" w:pos="9026" w:leader="dot"/>
            </w:tabs>
            <w:rPr/>
          </w:pPr>
          <w:hyperlink w:anchor="__RefHeading___Toc439244_3830689328">
            <w:r>
              <w:rPr>
                <w:webHidden/>
                <w:rStyle w:val="IndexLink"/>
                <w:rtl w:val="true"/>
              </w:rPr>
              <w:t>أبواب علامات الامام وصفاته وشرائطه</w:t>
            </w:r>
            <w:r>
              <w:rPr>
                <w:rStyle w:val="IndexLink"/>
                <w:rtl w:val="true"/>
              </w:rPr>
              <w:tab/>
            </w:r>
            <w:r>
              <w:rPr>
                <w:rStyle w:val="IndexLink"/>
              </w:rPr>
              <w:t>404</w:t>
            </w:r>
          </w:hyperlink>
        </w:p>
        <w:p>
          <w:pPr>
            <w:pStyle w:val="Contents3"/>
            <w:tabs>
              <w:tab w:val="clear" w:pos="8459"/>
              <w:tab w:val="right" w:pos="9026" w:leader="dot"/>
            </w:tabs>
            <w:rPr/>
          </w:pPr>
          <w:hyperlink w:anchor="__RefHeading___Toc439246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تسميه الإمام</w:t>
            </w:r>
            <w:r>
              <w:rPr>
                <w:rStyle w:val="IndexLink"/>
                <w:rtl w:val="true"/>
              </w:rPr>
              <w:tab/>
            </w:r>
            <w:r>
              <w:rPr>
                <w:rStyle w:val="IndexLink"/>
              </w:rPr>
              <w:t>404</w:t>
            </w:r>
          </w:hyperlink>
        </w:p>
        <w:p>
          <w:pPr>
            <w:pStyle w:val="Contents3"/>
            <w:tabs>
              <w:tab w:val="clear" w:pos="8459"/>
              <w:tab w:val="right" w:pos="9026" w:leader="dot"/>
            </w:tabs>
            <w:rPr/>
          </w:pPr>
          <w:hyperlink w:anchor="__RefHeading___Toc439248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الأئمه عليهم السّلام من قريش</w:t>
            </w:r>
            <w:r>
              <w:rPr>
                <w:rStyle w:val="IndexLink"/>
                <w:rtl w:val="true"/>
              </w:rPr>
              <w:tab/>
            </w:r>
            <w:r>
              <w:rPr>
                <w:rStyle w:val="IndexLink"/>
              </w:rPr>
              <w:t>404</w:t>
            </w:r>
          </w:hyperlink>
        </w:p>
        <w:p>
          <w:pPr>
            <w:pStyle w:val="Contents3"/>
            <w:tabs>
              <w:tab w:val="clear" w:pos="8459"/>
              <w:tab w:val="right" w:pos="9026" w:leader="dot"/>
            </w:tabs>
            <w:rPr/>
          </w:pPr>
          <w:hyperlink w:anchor="__RefHeading___Toc439250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لا يكون امامان في زمان واحد إلّا وأحدهما صامت</w:t>
            </w:r>
            <w:r>
              <w:rPr>
                <w:rStyle w:val="IndexLink"/>
                <w:rtl w:val="true"/>
              </w:rPr>
              <w:tab/>
            </w:r>
            <w:r>
              <w:rPr>
                <w:rStyle w:val="IndexLink"/>
              </w:rPr>
              <w:t>405</w:t>
            </w:r>
          </w:hyperlink>
        </w:p>
        <w:p>
          <w:pPr>
            <w:pStyle w:val="Contents3"/>
            <w:tabs>
              <w:tab w:val="clear" w:pos="8459"/>
              <w:tab w:val="right" w:pos="9026" w:leader="dot"/>
            </w:tabs>
            <w:rPr/>
          </w:pPr>
          <w:hyperlink w:anchor="__RefHeading___Toc439252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عقاب من ادّعى الإمامه بغير حقّ أو أطاع إماما جائرا</w:t>
            </w:r>
            <w:r>
              <w:rPr>
                <w:rStyle w:val="IndexLink"/>
                <w:rtl w:val="true"/>
              </w:rPr>
              <w:tab/>
            </w:r>
            <w:r>
              <w:rPr>
                <w:rStyle w:val="IndexLink"/>
              </w:rPr>
              <w:t>408</w:t>
            </w:r>
          </w:hyperlink>
        </w:p>
        <w:p>
          <w:pPr>
            <w:pStyle w:val="Contents3"/>
            <w:tabs>
              <w:tab w:val="clear" w:pos="8459"/>
              <w:tab w:val="right" w:pos="9026" w:leader="dot"/>
            </w:tabs>
            <w:rPr/>
          </w:pPr>
          <w:hyperlink w:anchor="__RefHeading___Toc439254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صفات الإمام وشرائط الإمامه</w:t>
            </w:r>
            <w:r>
              <w:rPr>
                <w:rStyle w:val="IndexLink"/>
                <w:rtl w:val="true"/>
              </w:rPr>
              <w:tab/>
            </w:r>
            <w:r>
              <w:rPr>
                <w:rStyle w:val="IndexLink"/>
              </w:rPr>
              <w:t>415</w:t>
            </w:r>
          </w:hyperlink>
        </w:p>
        <w:p>
          <w:pPr>
            <w:pStyle w:val="Contents3"/>
            <w:tabs>
              <w:tab w:val="clear" w:pos="8459"/>
              <w:tab w:val="right" w:pos="9026" w:leader="dot"/>
            </w:tabs>
            <w:rPr/>
          </w:pPr>
          <w:hyperlink w:anchor="__RefHeading___Toc439256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مقياس معرفه الإمام</w:t>
            </w:r>
            <w:r>
              <w:rPr>
                <w:rStyle w:val="IndexLink"/>
                <w:rtl w:val="true"/>
              </w:rPr>
              <w:tab/>
            </w:r>
            <w:r>
              <w:rPr>
                <w:rStyle w:val="IndexLink"/>
              </w:rPr>
              <w:t>423</w:t>
            </w:r>
          </w:hyperlink>
        </w:p>
        <w:p>
          <w:pPr>
            <w:pStyle w:val="Contents4"/>
            <w:tabs>
              <w:tab w:val="clear" w:pos="8176"/>
              <w:tab w:val="right" w:pos="9026" w:leader="dot"/>
            </w:tabs>
            <w:rPr/>
          </w:pPr>
          <w:hyperlink w:anchor="__RefHeading___Toc439258_3830689328">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439260_3830689328">
            <w:r>
              <w:rPr>
                <w:webHidden/>
                <w:rStyle w:val="IndexLink"/>
                <w:rtl w:val="true"/>
              </w:rPr>
              <w:t>بين الإمام الصادق عليه السّلام وعبداللّه بن الحسن</w:t>
            </w:r>
            <w:r>
              <w:rPr>
                <w:rStyle w:val="IndexLink"/>
                <w:rtl w:val="true"/>
              </w:rPr>
              <w:tab/>
            </w:r>
            <w:r>
              <w:rPr>
                <w:rStyle w:val="IndexLink"/>
              </w:rPr>
              <w:t>431</w:t>
            </w:r>
          </w:hyperlink>
        </w:p>
        <w:p>
          <w:pPr>
            <w:pStyle w:val="Contents3"/>
            <w:tabs>
              <w:tab w:val="clear" w:pos="8459"/>
              <w:tab w:val="right" w:pos="9026" w:leader="dot"/>
            </w:tabs>
            <w:rPr/>
          </w:pPr>
          <w:hyperlink w:anchor="__RefHeading___Toc439262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عصمه أهل البيت عليهم السّلام</w:t>
            </w:r>
            <w:r>
              <w:rPr>
                <w:rStyle w:val="IndexLink"/>
                <w:rtl w:val="true"/>
              </w:rPr>
              <w:tab/>
            </w:r>
            <w:r>
              <w:rPr>
                <w:rStyle w:val="IndexLink"/>
              </w:rPr>
              <w:t>444</w:t>
            </w:r>
          </w:hyperlink>
        </w:p>
        <w:p>
          <w:pPr>
            <w:pStyle w:val="Contents4"/>
            <w:tabs>
              <w:tab w:val="clear" w:pos="8176"/>
              <w:tab w:val="right" w:pos="9026" w:leader="dot"/>
            </w:tabs>
            <w:rPr/>
          </w:pPr>
          <w:hyperlink w:anchor="__RefHeading___Toc439264_3830689328">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439266_3830689328">
            <w:r>
              <w:rPr>
                <w:webHidden/>
                <w:rStyle w:val="IndexLink"/>
                <w:rtl w:val="true"/>
              </w:rPr>
              <w:t>كلمه عن العصمه</w:t>
            </w:r>
            <w:r>
              <w:rPr>
                <w:rStyle w:val="IndexLink"/>
                <w:rtl w:val="true"/>
              </w:rPr>
              <w:tab/>
            </w:r>
            <w:r>
              <w:rPr>
                <w:rStyle w:val="IndexLink"/>
              </w:rPr>
              <w:t>449</w:t>
            </w:r>
          </w:hyperlink>
        </w:p>
        <w:p>
          <w:pPr>
            <w:pStyle w:val="Contents3"/>
            <w:tabs>
              <w:tab w:val="clear" w:pos="8459"/>
              <w:tab w:val="right" w:pos="9026" w:leader="dot"/>
            </w:tabs>
            <w:rPr/>
          </w:pPr>
          <w:hyperlink w:anchor="__RefHeading___Toc439268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من هم آل محمّد وأهل بيته عليهم السّلام‌؟</w:t>
            </w:r>
            <w:r>
              <w:rPr>
                <w:rStyle w:val="IndexLink"/>
                <w:rtl w:val="true"/>
              </w:rPr>
              <w:tab/>
            </w:r>
            <w:r>
              <w:rPr>
                <w:rStyle w:val="IndexLink"/>
              </w:rPr>
              <w:t>455</w:t>
            </w:r>
          </w:hyperlink>
        </w:p>
        <w:p>
          <w:pPr>
            <w:pStyle w:val="Contents3"/>
            <w:tabs>
              <w:tab w:val="clear" w:pos="8459"/>
              <w:tab w:val="right" w:pos="9026" w:leader="dot"/>
            </w:tabs>
            <w:rPr/>
          </w:pPr>
          <w:hyperlink w:anchor="__RefHeading___Toc439270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لا تجتمع الإمامه في أخوين بعد الحسن والحسين عليهم السّلام</w:t>
            </w:r>
            <w:r>
              <w:rPr>
                <w:rStyle w:val="IndexLink"/>
                <w:rtl w:val="true"/>
              </w:rPr>
              <w:tab/>
            </w:r>
            <w:r>
              <w:rPr>
                <w:rStyle w:val="IndexLink"/>
              </w:rPr>
              <w:t>459</w:t>
            </w:r>
          </w:hyperlink>
        </w:p>
        <w:p>
          <w:pPr>
            <w:pStyle w:val="Contents3"/>
            <w:tabs>
              <w:tab w:val="clear" w:pos="8459"/>
              <w:tab w:val="right" w:pos="9026" w:leader="dot"/>
            </w:tabs>
            <w:rPr/>
          </w:pPr>
          <w:hyperlink w:anchor="__RefHeading___Toc439272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لا يكون الإمام عقيما</w:t>
            </w:r>
            <w:r>
              <w:rPr>
                <w:rStyle w:val="IndexLink"/>
                <w:rtl w:val="true"/>
              </w:rPr>
              <w:tab/>
            </w:r>
            <w:r>
              <w:rPr>
                <w:rStyle w:val="IndexLink"/>
              </w:rPr>
              <w:t>462</w:t>
            </w:r>
          </w:hyperlink>
        </w:p>
        <w:p>
          <w:pPr>
            <w:pStyle w:val="Contents3"/>
            <w:tabs>
              <w:tab w:val="clear" w:pos="8459"/>
              <w:tab w:val="right" w:pos="9026" w:leader="dot"/>
            </w:tabs>
            <w:rPr/>
          </w:pPr>
          <w:hyperlink w:anchor="__RefHeading___Toc439274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الأئمه من ذرّيه الحسين الحسين عليه السّلام</w:t>
            </w:r>
            <w:r>
              <w:rPr>
                <w:rStyle w:val="IndexLink"/>
                <w:rtl w:val="true"/>
              </w:rPr>
              <w:tab/>
            </w:r>
            <w:r>
              <w:rPr>
                <w:rStyle w:val="IndexLink"/>
              </w:rPr>
              <w:t>463</w:t>
            </w:r>
          </w:hyperlink>
        </w:p>
        <w:p>
          <w:pPr>
            <w:pStyle w:val="Contents3"/>
            <w:tabs>
              <w:tab w:val="clear" w:pos="8459"/>
              <w:tab w:val="right" w:pos="9026" w:leader="dot"/>
            </w:tabs>
            <w:rPr/>
          </w:pPr>
          <w:hyperlink w:anchor="__RefHeading___Toc439276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التفويض إلى رسول اللّه والائمّه عليهم السّلام في امر الدين</w:t>
            </w:r>
            <w:r>
              <w:rPr>
                <w:rStyle w:val="IndexLink"/>
                <w:rtl w:val="true"/>
              </w:rPr>
              <w:tab/>
            </w:r>
            <w:r>
              <w:rPr>
                <w:rStyle w:val="IndexLink"/>
              </w:rPr>
              <w:t>466</w:t>
            </w:r>
          </w:hyperlink>
        </w:p>
        <w:p>
          <w:pPr>
            <w:pStyle w:val="Contents3"/>
            <w:tabs>
              <w:tab w:val="clear" w:pos="8459"/>
              <w:tab w:val="right" w:pos="9026" w:leader="dot"/>
            </w:tabs>
            <w:rPr/>
          </w:pPr>
          <w:hyperlink w:anchor="__RefHeading___Toc439278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الامامه امتداد للنبوّه</w:t>
            </w:r>
            <w:r>
              <w:rPr>
                <w:rStyle w:val="IndexLink"/>
                <w:rtl w:val="true"/>
              </w:rPr>
              <w:tab/>
            </w:r>
            <w:r>
              <w:rPr>
                <w:rStyle w:val="IndexLink"/>
              </w:rPr>
              <w:t>480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17_125461"/>
      <w:bookmarkStart w:id="1" w:name="pg13617_125461"/>
      <w:bookmarkEnd w:id="1"/>
    </w:p>
    <w:p>
      <w:pPr>
        <w:pStyle w:val="Heading2"/>
        <w:numPr>
          <w:ilvl w:val="1"/>
          <w:numId w:val="1"/>
        </w:numPr>
        <w:rPr/>
      </w:pPr>
      <w:bookmarkStart w:id="2" w:name="pg13617_125461"/>
      <w:bookmarkStart w:id="3" w:name="__RefHeading___Toc439058_3830689328"/>
      <w:bookmarkStart w:id="4" w:name="_Toc1"/>
      <w:bookmarkEnd w:id="2"/>
      <w:bookmarkEnd w:id="3"/>
      <w:r>
        <w:rPr>
          <w:rtl w:val="true"/>
        </w:rPr>
        <w:t>اشاره</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۲۱۰۵۷۲۶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9060_3830689328"/>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موسوعه‌الامام‌الصادق عليه‌السلام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محمدكاظم القزويني </w:t>
      </w:r>
      <w:bookmarkStart w:id="7" w:name="pg13617_125463"/>
    </w:p>
    <w:p>
      <w:pPr>
        <w:pStyle w:val="Heading2"/>
        <w:numPr>
          <w:ilvl w:val="1"/>
          <w:numId w:val="1"/>
        </w:numPr>
        <w:rPr/>
      </w:pPr>
      <w:bookmarkStart w:id="8" w:name="__RefHeading___Toc439062_3830689328"/>
      <w:bookmarkStart w:id="9" w:name="_Toc3"/>
      <w:bookmarkEnd w:id="7"/>
      <w:bookmarkEnd w:id="8"/>
      <w:r>
        <w:rPr>
          <w:rtl w:val="true"/>
        </w:rPr>
        <w:t>ديباجه الكتاب</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الْمَوَدَّهَ فِي الْقُرْبى‌</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أَئِمَّهً يَهْدُونَ بِأَمْرِنا وَ أَوْحَيْنا إِلَيْهِمْ فِعْلَ الْخَيْراتِ وَ إِقامَ الصَّلاهِ وَ إِيتاءَ الزَّكاهِ وَ كانُوا لَنا عابِدِينَ‌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617_125465"/>
      <w:bookmarkStart w:id="11" w:name="pg13617_125465"/>
      <w:bookmarkEnd w:id="11"/>
    </w:p>
    <w:p>
      <w:pPr>
        <w:pStyle w:val="BookText"/>
        <w:rPr/>
      </w:pPr>
      <w:bookmarkStart w:id="12" w:name="pg13617_125465"/>
      <w:bookmarkEnd w:id="12"/>
      <w:r>
        <w:rPr>
          <w:rFonts w:ascii="Amiri" w:hAnsi="Amiri" w:eastAsia="Amiri" w:cs="Amiri"/>
          <w:color w:val="111111"/>
          <w:sz w:val="28"/>
          <w:sz w:val="28"/>
          <w:szCs w:val="28"/>
          <w:rtl w:val="true"/>
          <w:lang w:bidi="ar-SA"/>
        </w:rPr>
        <w:t>بسم اللّه اللّه الرحمن الرحيم</w:t>
      </w:r>
    </w:p>
    <w:p>
      <w:pPr>
        <w:pStyle w:val="Heading2"/>
        <w:numPr>
          <w:ilvl w:val="1"/>
          <w:numId w:val="1"/>
        </w:numPr>
        <w:rPr/>
      </w:pPr>
      <w:bookmarkStart w:id="13" w:name="__RefHeading___Toc439064_3830689328"/>
      <w:bookmarkStart w:id="14" w:name="_Toc4"/>
      <w:bookmarkEnd w:id="13"/>
      <w:r>
        <w:rPr>
          <w:rtl w:val="true"/>
        </w:rPr>
        <w:t>المقدّمه</w:t>
      </w:r>
      <w:r>
        <w:rPr>
          <w:rtl w:val="true"/>
        </w:rPr>
        <w:t>:</w:t>
      </w:r>
      <w:bookmarkEnd w:id="14"/>
    </w:p>
    <w:p>
      <w:pPr>
        <w:pStyle w:val="Heading3"/>
        <w:numPr>
          <w:ilvl w:val="2"/>
          <w:numId w:val="1"/>
        </w:numPr>
        <w:rPr/>
      </w:pPr>
      <w:bookmarkStart w:id="15" w:name="__RefHeading___Toc439066_3830689328"/>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الحمد للّه ربّ العالمين، وصلّى اللّه على سيد الأنبياء وأشرف المرسلين سيدنا المصطفى محمّد وآله الطيّبين الطّاهرين المعصومين الذين خلقهم اللّه أنوارا فجعلهم بعرشه محدقين، وإختارهم خلفاء لرسوله وامناء على وحيه وحججا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السابع من موسوعه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وفقنا لمواصله الطريق والسير قدما في إنجاز هذا المشروع الكبير وأعاننا على تحمّل هذا العبا الثقيل، فله الحمد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موضوع حسّاس جدا وهو موضوع الإمامه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الموضوع الخطير الذي يعتبر نقطه الخلاف الأساسيه 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المذاهب والطوائف الاسلاميه الاخرى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الموضوع الذي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الرئيسي للمباحثات والمناظرات التي تدور بين شيعه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المسلمين، على مرّ القرون والعصور والأجيال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تسأل عن الكتب والمؤلّفات التي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طيله أربعه عشر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الموضوع العقائدي الحسّاس، سواء من الموافق أم المخالف، وبأقلام الولاء والوفاء، أم العداء والجفاء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خارجه عن العدّ والإحصاء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الحديث عن الإمامه وعريض وعميق ونحن نكتفي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الكلمه الوجيزه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المقياس الاول 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لمعرفه الحق من الباطل والصواب من الخطأ والخير من الشرّ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القرآن الكريم قد شهد بعصمتهم وطهارتهم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 لهم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كسفينه نوح من ركبها نجا ومن تخلّف عنها غرق وهوي</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النبي الاكرم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 داموا كذلك فان كلمه الحق يجب أن تؤخذ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أئمه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في الإمامه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الإمامه منصب الهي كالنبوّه، وكل ما هو ثابت للنبي فهو ثابت للإمام</w:t>
      </w:r>
      <w:r>
        <w:rPr>
          <w:rStyle w:val="FootnoteAnchor"/>
          <w:rtl w:val="true"/>
        </w:rPr>
        <w:footnoteReference w:id="10"/>
      </w:r>
      <w:r>
        <w:rPr>
          <w:rFonts w:ascii="Amiri" w:hAnsi="Amiri" w:eastAsia="Amiri" w:cs="Amiri"/>
          <w:color w:val="111111"/>
          <w:sz w:val="28"/>
          <w:sz w:val="28"/>
          <w:szCs w:val="28"/>
          <w:rtl w:val="true"/>
          <w:lang w:bidi="ar-SA"/>
        </w:rPr>
        <w:t>إلاّ ما ثبت استثناؤه كالنبوّه والوحي والخصائص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الإمام يتمّ من عند اللّه تعالى وحده، وليس للبشر حق الانتخاب أو الوصايه أو الشورى أو غيرها أبدا، لانّ المسأله فوق كل هذه الامور، والانسان أعجز وأضعف من أن يختار خليفه اللّه ورسوله في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الامامه رئاسه عامّه وزعامه دينيه فلابدّ أن يكون الإمام منصوصا عليه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يجب أن لا يسبق منه كفر ولا معصيه، وكل من سبق منه الكفر والشرك والمعصيه فانه لا يصلح للإمامه بأيّ حال،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هو الواسطه بين الخلق والخالق، وهو الحبل المتّصل بين الارض والسماء، وهو خليفه اللّه في أرضه والحافظ لدين اللّه والناشر لاحكام اللّه سبحانه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أعلم أهل زمانه، قد الهمه اللّه علم ما كان وما يكون وما هو كائن الى يوم القيامه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بجميع العلوم </w:t>
      </w:r>
    </w:p>
    <w:p>
      <w:pPr>
        <w:pStyle w:val="BookText"/>
        <w:rPr/>
      </w:pPr>
      <w:r>
        <w:rPr>
          <w:rFonts w:ascii="Amiri" w:hAnsi="Amiri" w:eastAsia="Amiri" w:cs="Amiri"/>
          <w:color w:val="111111"/>
          <w:sz w:val="28"/>
          <w:sz w:val="28"/>
          <w:szCs w:val="28"/>
          <w:rtl w:val="true"/>
          <w:lang w:bidi="ar-SA"/>
        </w:rPr>
        <w:t>التي تحتاج إليها الرعيه، لاستحاله الترجيح بلا مرجّح، وقبح تقديم المفضول على الفاضل عقلا ونقلا، آيه وروايه،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ولان الملائكه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سألوا عن ترجيح آدم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اجيبوا بالأعلميه،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 ثُمَّ عَرَضَهُمْ عَلَى الْمَلائِكَهِ فَقالَ أَنْبِئُونِي بِأَسْماءِ هؤُلاءِ إِنْ كُنْتُمْ صادِقِينَ‌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ترجيح طالوت لمّا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لَهُ الْمُلْكُ عَلَيْنا وَ نَحْنُ أَحَقُّ بِالْمُلْكِ مِنْهُ‌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إِنَّ اللّهَ اصْطَفاهُ عَلَيْكُمْ وَ زادَهُ بَسْطَهً فِي الْعِلْمِ وَ الْجِسْمِ‌</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أي الشجاعه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أفضل أهل زمانه في كل المجالات، كالعلم والعباده والشجاعه والزهد والإيمان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معصوم من الذنب، منزّه عن الخطأ، مطهّر من المعصيه مع قدرته عليها، وقد اذهب اللّه عنه الرجس وطهّره تطهيرا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قادر على المعجزه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الاسم الاعظم وقد سخّر اللّه له الكائنات، ومنحه ما منح الأنبياء من </w:t>
      </w:r>
      <w:bookmarkStart w:id="17" w:name="pg13617_125469"/>
    </w:p>
    <w:p>
      <w:pPr>
        <w:pStyle w:val="BookText"/>
        <w:rPr/>
      </w:pPr>
      <w:bookmarkEnd w:id="17"/>
      <w:r>
        <w:rPr>
          <w:rFonts w:ascii="Amiri" w:hAnsi="Amiri" w:eastAsia="Amiri" w:cs="Amiri"/>
          <w:color w:val="111111"/>
          <w:sz w:val="28"/>
          <w:sz w:val="28"/>
          <w:szCs w:val="28"/>
          <w:rtl w:val="true"/>
          <w:lang w:bidi="ar-SA"/>
        </w:rPr>
        <w:t>الآيات والبيّنات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الإمامه تبتدأ بالإمام أمير المؤمنين علي بن أبي طالب ومن بعده أولاده الطاهرون الى القائم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جاء في النصوص الصحيحه المرويه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39068_3830689328"/>
      <w:bookmarkStart w:id="19" w:name="_Toc6"/>
      <w:bookmarkEnd w:id="18"/>
      <w:r>
        <w:rPr>
          <w:rtl w:val="true"/>
        </w:rPr>
        <w:t>أيّها القاريء الكريم</w:t>
      </w:r>
      <w:r>
        <w:rPr>
          <w:rtl w:val="true"/>
        </w:rPr>
        <w:t>:</w:t>
      </w:r>
      <w:bookmarkEnd w:id="19"/>
    </w:p>
    <w:p>
      <w:pPr>
        <w:pStyle w:val="BookText"/>
        <w:rPr/>
      </w:pPr>
      <w:r>
        <w:rPr>
          <w:rFonts w:ascii="Amiri" w:hAnsi="Amiri" w:eastAsia="Amiri" w:cs="Amiri"/>
          <w:color w:val="111111"/>
          <w:sz w:val="28"/>
          <w:sz w:val="28"/>
          <w:szCs w:val="28"/>
          <w:rtl w:val="true"/>
          <w:lang w:bidi="ar-SA"/>
        </w:rPr>
        <w:t xml:space="preserve">هذه بعض النقاط الرئيسيه حول الإمامه، وهذه نظره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نزل القرآن في بيوتهم وورثوا 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 وال لإمامه 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البحوث والنقاط الاخرى التي تقرؤها في هذا الجزء والجزء الثامن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سبحانه أن يجعلنا من المتمسّكين بولايه الإمام علي أمير المؤمنين والائمه الطاهرين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يتفضّل علينا بالتوفيق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سميع مجيب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القزويني  قم المقدّسه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3617_125471"/>
      <w:bookmarkStart w:id="21" w:name="pg13617_125471"/>
      <w:bookmarkEnd w:id="21"/>
    </w:p>
    <w:p>
      <w:pPr>
        <w:pStyle w:val="Heading2"/>
        <w:numPr>
          <w:ilvl w:val="1"/>
          <w:numId w:val="1"/>
        </w:numPr>
        <w:rPr/>
      </w:pPr>
      <w:bookmarkStart w:id="22" w:name="pg13617_125471"/>
      <w:bookmarkStart w:id="23" w:name="__RefHeading___Toc439070_3830689328"/>
      <w:bookmarkStart w:id="24" w:name="_Toc7"/>
      <w:bookmarkEnd w:id="22"/>
      <w:bookmarkEnd w:id="23"/>
      <w:r>
        <w:rPr>
          <w:rtl w:val="true"/>
        </w:rPr>
        <w:t>كتاب الإمامه</w:t>
      </w:r>
      <w:bookmarkEnd w:id="24"/>
    </w:p>
    <w:p>
      <w:pPr>
        <w:pStyle w:val="Heading3"/>
        <w:numPr>
          <w:ilvl w:val="2"/>
          <w:numId w:val="1"/>
        </w:numPr>
        <w:rPr/>
      </w:pPr>
      <w:bookmarkStart w:id="25" w:name="__RefHeading___Toc439072_3830689328"/>
      <w:bookmarkStart w:id="26" w:name="_Toc8"/>
      <w:bookmarkEnd w:id="25"/>
      <w:r>
        <w:rPr>
          <w:rtl w:val="true"/>
        </w:rPr>
        <w:t xml:space="preserve">باب </w:t>
      </w:r>
      <w:r>
        <w:rPr>
          <w:rtl w:val="true"/>
        </w:rPr>
        <w:t>(</w:t>
      </w:r>
      <w:r>
        <w:rPr/>
        <w:t>1</w:t>
      </w:r>
      <w:r>
        <w:rPr>
          <w:rtl w:val="true"/>
        </w:rPr>
        <w:t xml:space="preserve">) </w:t>
      </w:r>
      <w:r>
        <w:rPr>
          <w:rtl w:val="true"/>
        </w:rPr>
        <w:t>الإضطرار الى الحجّه وأنّ الأرض لا تخلو من حجّه</w:t>
      </w:r>
      <w:bookmarkEnd w:id="26"/>
    </w:p>
    <w:p>
      <w:pPr>
        <w:pStyle w:val="BookText"/>
        <w:rPr/>
      </w:pP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العباس بن عمر الفقيمي،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سأله من أين أثبت الانبياء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أثبتنا أنّ لنا خالقا صانعا متعاليا عنّا وعن جميع ما خلق، وكان ذلك الصانع حكيما متعاليا لم يجز أن يشاهده خلقه، ولا يلامسوه فيباشرهم ويباشروه، ويحاجّهم ويحاجّوه، ثبت أنّ له سفراء في خلقه، يعبّرون عنه إلى خلقه وعباده ويدلّونهم على مصالحهم ومنافعهم وما به بقاؤهم وفي تركه فناؤهم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فثبت الآمرون والنّاهون عن الحكيم العليم في خلقه، والمعبّرون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وصفوته من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حكماء مؤدّبين بالحكمه، مبعوثين بها، غير مشاركين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مشاركتهم لهم في الخلق والتركيب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احوالهم، مؤيدين من عند الحكيم العليم بالحكمه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ثبت ذلك في كلّ دهر وزمان ممّا أتت به الرّسل والأنبياء من الدلائل والبراهين، لكيلا تخلو أرض اللّه من حجّه يكون معه علم يدلّ على صدق مقالته وجواز عدالته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حمزه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إبراهيم، عن أبيه، عن العباس بن عمرو الفقيمي،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للزنديق الذي سأله من أين اثبت الرسل والأنبياء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لمّا اثبتنا أنّ لنا خالقا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وأكرم من أن يعرف بخلقه، بل الخلق يعرفون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له ربّا، فقد ينبغى له أن يعرف أنّ لذلك الربّ رضا وسخطا وأنّه لايعرف رضاه وسخطه إلاّ بوحي أو رسول، فمن لم يأته الوحي فقد ينبغي له أن يطلب الرسل، فإذا لقيهم عرف أنهم الحجه وأنّ لهم الطاعه المفترضه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الحجّه من اللّه على خلقه‌؟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الحجّه على خلقه‌؟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في القرآن فإذا هو يخاصم به المرجيء والقدري والزنديق</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يرجئون العمل عن النيّه أي يؤخرونه في الرتبه عنها وعن الاعتقاد، وقد تطلق المرجئه على من أخّر الامام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الجبرى وعلى التفويضي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المنكر للصانع أو الثنوى وهو القائل بتعدد الآلهه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يؤمن به حتّى يغلب الرجال بخصومته، فعرفت أن القرآن لا يكون حجّه إلاّ بقيم، فما قال فيه من شيء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 القران‌؟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قد كان يعلم، وعمر يعلم، وحذيفه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أجد أحدا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يعرف ذلك كلّه إلاّ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الشيء بين القوم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أدري، فأشهد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قيّم القرآن وكانت طاعته مفترضه وكان الحجّه على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قال في القران فهو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يعقوب بن يزيد، عن صفوان بن يحيي،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ناظرت قوما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الحجّه من اللّه على الخلق‌؟ فحين ذهب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الحجّه من بعده‌؟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في القران فإذا هو يخاصم فيه المرجيء والحروريّ والزّنديق الذي لا يؤمن حتّى يغلب الرّجل خصمه، فعرفت أنّ القرآن لا يكون حجّه إلاّ بقيم، فما قال فيه من شيء كان حقّا، قلت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قيّم القران‌؟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عبداللّه بن مسعود وفلان يعلم وفلان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أجد أحدا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يعرف ذلك كلّه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الشيء بين القوم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أدري فأشهد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قيّم القرآن، وكانت طاعته مفروضه، وكان حجّه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كلّهم،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 القرآن فهو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 حتّى ترك حجّه من بعده كما ترك رسول اللّه حجّه من بعده، وانّ الحجّه من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وأشهد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الحجّه وأنّ طاعته مفترضه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يذهب حتّى ترك حجّه من بعده كما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وأنّ الحجّه من بعد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طاعته مفترضه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يذهب حتّى ترك حجّه من بعده وكان الحجّه من بعده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طاعته مفترضه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عليّ بن الحسين أنّه لم يذهب حتّى ترك حجّه من بعده، وأن الحجّه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طاعته مفترضه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أعطني رأسك، فقبلت رأسه،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قد علمت أنّ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حتّى ترك حجّه من بعده كما ترك أبوه، فأشهد باللّه أنّك أنت الحجّه من بعده، وأنّ طاعتك مفترضه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رأسك اقبّله، 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شئت فلا انكرك بعد اليوم أبدا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w:t>
      </w:r>
      <w:r>
        <w:rPr>
          <w:rStyle w:val="FootnoteAnchor"/>
          <w:rtl w:val="true"/>
        </w:rPr>
        <w:footnoteReference w:id="24"/>
      </w:r>
      <w:r>
        <w:rPr>
          <w:rFonts w:ascii="Amiri" w:hAnsi="Amiri" w:eastAsia="Amiri" w:cs="Amiri"/>
          <w:color w:val="111111"/>
          <w:sz w:val="28"/>
          <w:sz w:val="28"/>
          <w:szCs w:val="28"/>
          <w:rtl w:val="true"/>
          <w:lang w:bidi="ar-SA"/>
        </w:rPr>
        <w:t>بن أيوب،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وأكرم من أن يعرف بخلقه، بل الخلق تعرفون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له ربّا فقد ينبغي أن يعرف أنّ لذلك الربّ رضا وسخطا، وأنّه لا يعرف رضاه وسخطه إلاّ برسول، فمن لم يأته الوحي فينبغي أن يطلب الرّسل، فإذا لقيهم عرف أنّهم الحجّه، وأنّ لهم الطاعه المفترضه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الحجّه من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بسياسه امورهم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وضحكه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لتكرار 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بالكف للتقيه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انكرك، أي لا أتّقيك، عبّر عنه بلازمه، لانه إنما يتقى من لايعرف غالبا، أو لا انكر أنك من شيعتنا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إبراهيم،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جماعه من أصحابه منهم حمران بن أعين ومحمد بن النعمان وهشام بن سالم والطيّار وجماعه فيهم هشام بن الحكم وهو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ألا تخبرني كيف صنعت بعمرو بن عبيد؟ وكيف سألته‌؟</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اجلّك وأستحييك ولا يعمل لساني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فافعلوا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فيه عمرو بن عبيد وجلوسه في مسجد البصره، فعظم ذلك عليّ فخرجت إليه ودخلت البصره يوم الجمعه فأتيت مسجد البصره فإذا أنا بحلقه كبيره فيها عمرو بن عبيد وعليه شمله سوداء متّزر بها من صوف، وشمله مرتد بها والناس يسألونه، فاستفرجت الناس فأفرجوا لي، ثمّ قعدت في آخر القوم على ركبتيّ‌، ثمّ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العالم إنّي رجل غريب تأذن لي في مسأله‌؟</w:t>
      </w:r>
    </w:p>
    <w:p>
      <w:pPr>
        <w:pStyle w:val="BookText"/>
        <w:rPr/>
      </w:pP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 وشيء تراه كيف تسأل عنه‌؟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وإن كانت مسألتك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بها الالوان والاشخاص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 به الرائحه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اذن‌؟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اميّز به كلّما ورد على هذه الجوارح والحواس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في هذه الجوارح غني عن القلب‌؟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صحيحه سليمه‌؟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أو سمعته ردّته إلى القلب فيستيقن اليقين ويبطل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القلب وإلاّ لم تستيقن الجوارح‌؟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مروان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جوارحك حتّى جعل لها إماما يصحّح لها الصحيح، ويتيقّن به ما شك فيه، ويترك هذا الخلق كلهم في حيرتهم وشكهم واختلافهم‌؟ لا يقيم لهم إماما يردّون إليه شكهم وحيرتهم‌؟ ويقيم لك إماما لجوارحك تردّ إليه حيرتك وشكك‌؟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جلسائه‌؟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ضمّني إليه وأقعدني في مجلسه وزال عن مجلسه وما نطق حتّى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من علّمك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وألفته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مكتوب في صحف إبراهيم وموسى</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هشام بن الحكم رأى أن المصلحه تقتضي بانكار اسمه إذ لو صرّح بذلك لوقع في الأذى والمحنه من ذلك القاضي المنحرف ومن جماعته، فعمل بالتقيه وقايه منهم، وإلاّ فالرّجل من خيره الرواه الصادقين الثقاه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مرّار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عبدالرحمن،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اختيار معرفه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يزيد الفيروزاني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يحيى، عن أبي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حماد، عن الحسن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عبدالرحمن،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عمّن ذكره،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صاحب كلام وفقه وفرائض وقد جئت لمناظره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من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عندك‌؟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شريك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الوحي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طاعتك كما تجب طاعه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فالتفت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بن يعقوب هذا قد خصم نفسه قبل أن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لو كنت تحسن الكلام كلّمته، 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فيالها من حسره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سمعتك تنهى عن الكلام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لاصحاب الكلام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ينقاد وهذا لا ينقاد وهذا ينساق وهذا لا ينساق</w:t>
      </w:r>
      <w:r>
        <w:rPr>
          <w:rStyle w:val="FootnoteAnchor"/>
          <w:rtl w:val="true"/>
        </w:rPr>
        <w:footnoteReference w:id="31"/>
      </w:r>
      <w:r>
        <w:rPr>
          <w:rFonts w:ascii="IRNazanin" w:hAnsi="IRNazanin" w:eastAsia="IRNazanin"/>
          <w:color w:val="111111"/>
          <w:sz w:val="28"/>
          <w:sz w:val="28"/>
          <w:szCs w:val="28"/>
          <w:rtl w:val="true"/>
          <w:lang w:bidi="fa-IR"/>
        </w:rPr>
        <w:t>وهذا نعقله وهذا لانعقله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فويل لهم إن تركوا ما أقول وذهبوا إلى ما يريدون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الباب فانظر من ترى من المتكلّمين فأدخله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حمران بن أعين وكان يحسن الكلام، وأدخلت الاحول وكان يحسن الكلام، وأدخلت هشام بن سالم وكان يحسن الكلام، وأدخلت قيس بن الماصر وكان عندي أحسنهم كلاما، وكان قد تعلّم الكلام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استقرّ بنا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الحجّ يستقرّ أياما في جبل في طرف الحرم في فازه</w:t>
      </w:r>
      <w:r>
        <w:rPr>
          <w:rStyle w:val="FootnoteAnchor"/>
          <w:rtl w:val="true"/>
        </w:rPr>
        <w:footnoteReference w:id="33"/>
      </w:r>
      <w:r>
        <w:rPr>
          <w:rFonts w:ascii="IRNazanin" w:hAnsi="IRNazanin" w:eastAsia="IRNazanin"/>
          <w:color w:val="111111"/>
          <w:sz w:val="28"/>
          <w:sz w:val="28"/>
          <w:szCs w:val="28"/>
          <w:rtl w:val="true"/>
          <w:lang w:bidi="fa-IR"/>
        </w:rPr>
        <w:t xml:space="preserve">له مضروبه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من فازته فاذا هو ببعير يخبّ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وربّ الكعبه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 هشاما رجل من ولد عقيل كان شديد المحبّه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هشام بن الحكم وهو أوّل ما اختطّت لحيته، وليس فينا إلاّ من هو أكبر سنّا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فوسّع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ناصرنا بقلبه ولسانه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كلّم الرّجل، فكلّمه فظهر عليه حمران،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طاقي كلّمه، فكلّمه فظهر عليه الاحول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بن سالم كلّمه، فتعارفا</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من كلامهما ممّا قد أصاب الشّامى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هذا الغلام يعني هشام بن الحكم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سلني في إمامه هذا، فغضب </w:t>
      </w:r>
    </w:p>
    <w:p>
      <w:pPr>
        <w:pStyle w:val="BookText"/>
        <w:rPr/>
      </w:pPr>
      <w:r>
        <w:rPr>
          <w:rFonts w:ascii="Amiri" w:hAnsi="Amiri" w:eastAsia="Amiri" w:cs="Amiri"/>
          <w:color w:val="111111"/>
          <w:sz w:val="28"/>
          <w:sz w:val="28"/>
          <w:szCs w:val="28"/>
          <w:rtl w:val="true"/>
          <w:lang w:bidi="ar-SA"/>
        </w:rPr>
        <w:t>هشام حتّى ارتعد، ثمّ قال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أربّك أنظر لخلقه أم خلقه لانفسهم‌؟</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ربّي أنظر لخلقه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بنظره لهم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لهم حجّه ودليلا كي لا يتشتّتوا أو يختلفوا، يتألّفهم، ويقيم أودهم ويخبرهم بفرض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نفعنا اليوم الكتاب السنّه في رفع الإختلاف عنّا؟</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اختلفنا أنا وأنت وصرت إلينا من الشام في مخالفتنا إياك‌؟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نختلف كذبت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والسنّه يرفعان عنّا الإختلاف أبطلت لانّهما يحتملان الوجوه،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اختلفنا وكلّ واحد منّا يدّعي الحقّ فلم ينفعنا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لي عليه هذه الحجّه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تجده مليّا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من أنظر للخلق أربّهم أو أنفسهم‌؟</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 أنظر لهم منهم لانفسهم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أقام لهم من يجمع لهم كلمتهم ويقيم أودهم ويخبرهم فقال من باطلهم‌؟</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السّاعه‌؟</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والسّاعه من‌؟</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القاعد الذي تشدّ إليه الرحال ويخبرنا بأخبار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وراثه عن أب عن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أن أعلم ذلك‌؟</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عذري فعليّ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أخبرك كيف كان سفرك وكيف كان طريقك‌؟ كان كذا وكذا، فأقبل الشاميّ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 أسلمت للّه الساعه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آمنت باللّه الساعه، إنّ الاسلام قبل الايمان وعليه يتوارثون ويتناكحون، والايمان عليه يثابون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فأنا الساعه أشهد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وصيّ الأوصياء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w:t>
      </w:r>
    </w:p>
    <w:p>
      <w:pPr>
        <w:pStyle w:val="BookText"/>
        <w:rPr/>
      </w:pPr>
      <w:r>
        <w:rPr>
          <w:rFonts w:ascii="Amiri" w:hAnsi="Amiri" w:eastAsia="Amiri" w:cs="Amiri"/>
          <w:color w:val="111111"/>
          <w:sz w:val="28"/>
          <w:sz w:val="28"/>
          <w:szCs w:val="28"/>
          <w:rtl w:val="true"/>
          <w:lang w:bidi="ar-SA"/>
        </w:rPr>
        <w:t>الكلام على الأثر فتصيب</w:t>
      </w:r>
      <w:r>
        <w:rPr>
          <w:rStyle w:val="FootnoteAnchor"/>
          <w:rtl w:val="true"/>
        </w:rPr>
        <w:footnoteReference w:id="36"/>
      </w:r>
      <w:r>
        <w:rPr>
          <w:rFonts w:ascii="Amiri" w:hAnsi="Amiri" w:eastAsia="Amiri" w:cs="Amiri"/>
          <w:color w:val="111111"/>
          <w:sz w:val="28"/>
          <w:sz w:val="28"/>
          <w:szCs w:val="28"/>
          <w:rtl w:val="true"/>
          <w:lang w:bidi="ar-SA"/>
        </w:rPr>
        <w:t>والتفت الى هشام بن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الاثر ولا تعرفه، ثمّ التفت إلى الاحول،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روّاغ</w:t>
      </w:r>
      <w:r>
        <w:rPr>
          <w:rStyle w:val="FootnoteAnchor"/>
          <w:rtl w:val="true"/>
        </w:rPr>
        <w:footnoteReference w:id="37"/>
      </w:r>
      <w:r>
        <w:rPr>
          <w:rFonts w:ascii="Amiri" w:hAnsi="Amiri" w:eastAsia="Amiri" w:cs="Amiri"/>
          <w:color w:val="111111"/>
          <w:sz w:val="28"/>
          <w:sz w:val="28"/>
          <w:szCs w:val="28"/>
          <w:rtl w:val="true"/>
          <w:lang w:bidi="ar-SA"/>
        </w:rPr>
        <w:t>تكسر باطلا بباطل إلاّ أنّ باطلك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قيس الماصر،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تتكلّم وأقرب ما تكون من الخبر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تكون منه</w:t>
      </w:r>
      <w:r>
        <w:rPr>
          <w:rStyle w:val="FootnoteAnchor"/>
          <w:rtl w:val="true"/>
        </w:rPr>
        <w:footnoteReference w:id="38"/>
      </w:r>
      <w:r>
        <w:rPr>
          <w:rFonts w:ascii="Amiri" w:hAnsi="Amiri" w:eastAsia="Amiri" w:cs="Amiri"/>
          <w:color w:val="111111"/>
          <w:sz w:val="28"/>
          <w:sz w:val="28"/>
          <w:szCs w:val="28"/>
          <w:rtl w:val="true"/>
          <w:lang w:bidi="ar-SA"/>
        </w:rPr>
        <w:t>تمزج الحقّ مع الباطل وقليل الحقّ يكفي عن كثير الباطل، أنت والاحول قفّازان</w:t>
      </w:r>
      <w:r>
        <w:rPr>
          <w:rStyle w:val="FootnoteAnchor"/>
          <w:rtl w:val="true"/>
        </w:rPr>
        <w:footnoteReference w:id="39"/>
      </w:r>
      <w:r>
        <w:rPr>
          <w:rFonts w:ascii="IRNazanin" w:hAnsi="IRNazanin" w:eastAsia="IRNazanin"/>
          <w:color w:val="111111"/>
          <w:sz w:val="28"/>
          <w:sz w:val="28"/>
          <w:szCs w:val="28"/>
          <w:rtl w:val="true"/>
          <w:lang w:bidi="fa-IR"/>
        </w:rPr>
        <w:t>حاذقان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واللّه أنّه يقول لهشام قريبا ممّا قال لهما،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لاتكاد تقع، تلوي رجليك، إذا هممت بالارض طرت</w:t>
      </w:r>
      <w:r>
        <w:rPr>
          <w:rStyle w:val="FootnoteAnchor"/>
          <w:rtl w:val="true"/>
        </w:rPr>
        <w:footnoteReference w:id="40"/>
      </w:r>
      <w:r>
        <w:rPr>
          <w:rFonts w:ascii="Amiri" w:hAnsi="Amiri" w:eastAsia="Amiri" w:cs="Amiri"/>
          <w:color w:val="111111"/>
          <w:sz w:val="28"/>
          <w:sz w:val="28"/>
          <w:szCs w:val="28"/>
          <w:rtl w:val="true"/>
          <w:lang w:bidi="ar-SA"/>
        </w:rPr>
        <w:t>مثلك فليكلّم الناس؛ فاتّق الزّله، والشفاعه من ورائها إن شاء اللّه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الحسين بن سعيد، عن النضر بن سويد وفضاله بن أيوب، عن موسى ابن بكر،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كلّ إمام هاد للقرن</w:t>
      </w:r>
      <w:r>
        <w:rPr>
          <w:rStyle w:val="FootnoteAnchor"/>
          <w:rtl w:val="true"/>
        </w:rPr>
        <w:footnoteReference w:id="45"/>
      </w:r>
      <w:r>
        <w:rPr>
          <w:rFonts w:ascii="Amiri" w:hAnsi="Amiri" w:eastAsia="Amiri" w:cs="Amiri"/>
          <w:color w:val="111111"/>
          <w:sz w:val="28"/>
          <w:sz w:val="28"/>
          <w:szCs w:val="28"/>
          <w:rtl w:val="true"/>
          <w:lang w:bidi="ar-SA"/>
        </w:rPr>
        <w:t>الّذي هو فيهم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مثله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عبدالرحمن ابن عقده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عبدالرحمن الازدي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عثمان بن سعيد الطويل، عن أحمد بن سير، عن موسى بن بكر الواسطي، عن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الحجّه لاتقوم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إلّا بإمام حتّى</w:t>
      </w:r>
      <w:r>
        <w:rPr>
          <w:rStyle w:val="FootnoteAnchor"/>
          <w:rtl w:val="true"/>
        </w:rPr>
        <w:footnoteReference w:id="49"/>
      </w:r>
      <w:r>
        <w:rPr>
          <w:rFonts w:ascii="Amiri" w:hAnsi="Amiri" w:eastAsia="Amiri" w:cs="Amiri"/>
          <w:color w:val="111111"/>
          <w:sz w:val="28"/>
          <w:sz w:val="28"/>
          <w:szCs w:val="28"/>
          <w:rtl w:val="true"/>
          <w:lang w:bidi="ar-SA"/>
        </w:rPr>
        <w:t>يعرف</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عمر الحلبيّ‌، عن أبي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البرقي، عن خلف بن حماد،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الحجّه قبل الخلق ومع الخلق وبعد الخلق</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الهيثم بن أبي مسروق النهدى، عن محمد بن خالد البرقي، عن خلف بن حماد مثله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ابن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الزيتوني، عن ابن هلال، عن خلف بن حماد، عن ابن مسكان،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الأشعري، عن معلّى بن محمد، عن محمد بن جمهور، عن محمد بن إسماعيل، عن </w:t>
      </w:r>
    </w:p>
    <w:p>
      <w:pPr>
        <w:pStyle w:val="BookText"/>
        <w:rPr/>
      </w:pPr>
      <w:r>
        <w:rPr>
          <w:rFonts w:ascii="Amiri" w:hAnsi="Amiri" w:eastAsia="Amiri" w:cs="Amiri"/>
          <w:color w:val="111111"/>
          <w:sz w:val="28"/>
          <w:sz w:val="28"/>
          <w:szCs w:val="28"/>
          <w:rtl w:val="true"/>
          <w:lang w:bidi="ar-SA"/>
        </w:rPr>
        <w:t>سعدان،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الله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وعلى الهاديّ‌، يا أبا محمد هل من هاد اليوم‌؟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ما زال منكم هاد بعد هاد حتّى دفعت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محمد لو كانت إذا نزلت آيه على رجل ثمّ مات ذلك الرجل ماتت الآيه مات الكتاب، ولكنّه حيّ يجري فيمن بقي كما جرى فيمن مضى</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محمد</w:t>
      </w:r>
      <w:r>
        <w:rPr>
          <w:rStyle w:val="FootnoteAnchor"/>
          <w:rtl w:val="true"/>
        </w:rPr>
        <w:footnoteReference w:id="56"/>
      </w:r>
      <w:r>
        <w:rPr>
          <w:rFonts w:ascii="IRNazanin" w:hAnsi="IRNazanin" w:eastAsia="IRNazanin"/>
          <w:color w:val="111111"/>
          <w:sz w:val="28"/>
          <w:sz w:val="28"/>
          <w:szCs w:val="28"/>
          <w:rtl w:val="true"/>
          <w:lang w:bidi="fa-IR"/>
        </w:rPr>
        <w:t>عن معلى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نحوه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حمّاد،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والهادي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زمان إمام هاد مبين، وهو ردّ على من ينكر أنّ في كلّ عصر وزمان إماما، وأنّه لاتخلو الارض من حجّه،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لاتخلو الارض من امام قائم بحجّه اللّه، إمّا ظاهر مشهور، وإمّا </w:t>
      </w:r>
    </w:p>
    <w:p>
      <w:pPr>
        <w:pStyle w:val="BookText"/>
        <w:rPr/>
      </w:pPr>
      <w:r>
        <w:rPr>
          <w:rFonts w:ascii="IRNazanin" w:hAnsi="IRNazanin" w:eastAsia="IRNazanin"/>
          <w:color w:val="111111"/>
          <w:sz w:val="28"/>
          <w:sz w:val="28"/>
          <w:szCs w:val="28"/>
          <w:rtl w:val="true"/>
          <w:lang w:bidi="fa-IR"/>
        </w:rPr>
        <w:t>خائف مقهور</w:t>
      </w:r>
      <w:r>
        <w:rPr>
          <w:rStyle w:val="FootnoteAnchor"/>
          <w:rtl w:val="true"/>
        </w:rPr>
        <w:footnoteReference w:id="58"/>
      </w:r>
      <w:r>
        <w:rPr>
          <w:rFonts w:ascii="Amiri" w:hAnsi="Amiri" w:eastAsia="Amiri" w:cs="Amiri"/>
          <w:color w:val="111111"/>
          <w:sz w:val="28"/>
          <w:sz w:val="28"/>
          <w:szCs w:val="28"/>
          <w:rtl w:val="true"/>
          <w:lang w:bidi="ar-SA"/>
        </w:rPr>
        <w:t>لئلاّ تبطل حجج اللّه وبيّناته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احمد السناني</w:t>
      </w:r>
      <w:r>
        <w:rPr>
          <w:rStyle w:val="FootnoteAnchor"/>
          <w:rtl w:val="true"/>
        </w:rPr>
        <w:footnoteReference w:id="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ابن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الصقر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معاويه، عن سليمان بن مهران الأعمش، عن الصادق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أئمّه المسلمين، وحجج اللّه على العالمين، وساده المؤمنين وقاده الغرّ المحجّلين، وموالي المؤمنين، ونحن أمان أهل الارض</w:t>
      </w:r>
      <w:r>
        <w:rPr>
          <w:rStyle w:val="FootnoteAnchor"/>
          <w:rtl w:val="true"/>
        </w:rPr>
        <w:footnoteReference w:id="61"/>
      </w:r>
      <w:r>
        <w:rPr>
          <w:rFonts w:ascii="Amiri" w:hAnsi="Amiri" w:eastAsia="Amiri" w:cs="Amiri"/>
          <w:color w:val="111111"/>
          <w:sz w:val="28"/>
          <w:sz w:val="28"/>
          <w:szCs w:val="28"/>
          <w:rtl w:val="true"/>
          <w:lang w:bidi="ar-SA"/>
        </w:rPr>
        <w:t>كما أنّ النجوم أمان لاهل السماء، ونحن الّذين بنا يمسك اللّه السماء أن تقع على الارض إلاّ باذنه، وبنا يمسك الارض أن تميد بأهلها</w:t>
      </w:r>
      <w:r>
        <w:rPr>
          <w:rStyle w:val="FootnoteAnchor"/>
          <w:rtl w:val="true"/>
        </w:rPr>
        <w:footnoteReference w:id="62"/>
      </w:r>
      <w:r>
        <w:rPr>
          <w:rFonts w:ascii="Amiri" w:hAnsi="Amiri" w:eastAsia="Amiri" w:cs="Amiri"/>
          <w:color w:val="111111"/>
          <w:sz w:val="28"/>
          <w:sz w:val="28"/>
          <w:szCs w:val="28"/>
          <w:rtl w:val="true"/>
          <w:lang w:bidi="ar-SA"/>
        </w:rPr>
        <w:t>وبنا ينزل الغيث، وبنا ينشر الرّحمه، ويخرج بركات الارض، ولولا ما في الأرض منّا لساخت بأهلها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تخل الارض منذ خلق اللّه ادم من حجّه اللّه</w:t>
      </w:r>
      <w:r>
        <w:rPr>
          <w:rStyle w:val="FootnoteAnchor"/>
          <w:rtl w:val="true"/>
        </w:rPr>
        <w:footnoteReference w:id="63"/>
      </w:r>
      <w:r>
        <w:rPr>
          <w:rFonts w:ascii="Amiri" w:hAnsi="Amiri" w:eastAsia="Amiri" w:cs="Amiri"/>
          <w:color w:val="111111"/>
          <w:sz w:val="28"/>
          <w:sz w:val="28"/>
          <w:szCs w:val="28"/>
          <w:rtl w:val="true"/>
          <w:lang w:bidi="ar-SA"/>
        </w:rPr>
        <w:t>فيها ظاهر مشهور أو غائب مستور، ولا تخلو الى أن تقوم السّاعه من حجّه اللّه فيها، ولولا ذلك لم يعبد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ينتفع النّاس </w:t>
      </w:r>
    </w:p>
    <w:p>
      <w:pPr>
        <w:pStyle w:val="BookText"/>
        <w:rPr/>
      </w:pPr>
      <w:r>
        <w:rPr>
          <w:rFonts w:ascii="IRNazanin" w:hAnsi="IRNazanin" w:eastAsia="IRNazanin"/>
          <w:color w:val="111111"/>
          <w:sz w:val="28"/>
          <w:sz w:val="28"/>
          <w:szCs w:val="28"/>
          <w:rtl w:val="true"/>
          <w:lang w:bidi="fa-IR"/>
        </w:rPr>
        <w:t>بالحجّه الغائب المستور؟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ينتفعون بالشمس إذا سترها السّحاب</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اللّه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عيسى، عن محمد بن سنان، عن نعمان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أنا وبشير الدهان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انقضت نبوّه آدم وانقطع أكله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ادم قد انقضت نبوّتك، وانقطع أكلك فانظر إلى ما عندك من العلم والايمان وميراث النبوّه وأثره العلم</w:t>
      </w:r>
      <w:r>
        <w:rPr>
          <w:rStyle w:val="FootnoteAnchor"/>
          <w:rtl w:val="true"/>
        </w:rPr>
        <w:footnoteReference w:id="66"/>
      </w:r>
      <w:r>
        <w:rPr>
          <w:rFonts w:ascii="Amiri" w:hAnsi="Amiri" w:eastAsia="Amiri" w:cs="Amiri"/>
          <w:color w:val="111111"/>
          <w:sz w:val="28"/>
          <w:sz w:val="28"/>
          <w:szCs w:val="28"/>
          <w:rtl w:val="true"/>
          <w:lang w:bidi="ar-SA"/>
        </w:rPr>
        <w:t>والاسم الاعظم فاجعله في العقب من ذريتك عند هبه اللّه، فإنّي لم أدع الارض بغير عالم يعرف به طاعتي وديني، ويكون نجاه لمن أطاعه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محمد بن سفيان، عن النعمان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نحوه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لن أدع الارض بغير عالم يعرف به ديني ويعرف به طاعتي ويكون نجاه لمن يولد ما بين قبض النبيّ الى ظهور </w:t>
      </w:r>
    </w:p>
    <w:p>
      <w:pPr>
        <w:pStyle w:val="BookText"/>
        <w:rPr/>
      </w:pPr>
      <w:r>
        <w:rPr>
          <w:rFonts w:ascii="Amiri" w:hAnsi="Amiri" w:eastAsia="Amiri" w:cs="Amiri"/>
          <w:color w:val="111111"/>
          <w:sz w:val="28"/>
          <w:sz w:val="28"/>
          <w:szCs w:val="28"/>
          <w:rtl w:val="true"/>
          <w:lang w:bidi="ar-SA"/>
        </w:rPr>
        <w:t>النبيّ الآخر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وعبداللّه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مهزيار، عن علي بن مهزيار، عن حمّاد بن عيسى، عن ربعي،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وأبا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الّذي اهبط مع آدم لم يرفع، والعلم يتوارث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شيء من العلم وآثار الرّسل والأنبياء لم يكن من أهل هذا البيت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هذه الامّه، وإنّه لم يمت</w:t>
      </w:r>
      <w:r>
        <w:rPr>
          <w:rStyle w:val="FootnoteAnchor"/>
          <w:rtl w:val="true"/>
        </w:rPr>
        <w:footnoteReference w:id="69"/>
      </w:r>
      <w:r>
        <w:rPr>
          <w:rFonts w:ascii="Amiri" w:hAnsi="Amiri" w:eastAsia="Amiri" w:cs="Amiri"/>
          <w:color w:val="111111"/>
          <w:sz w:val="28"/>
          <w:sz w:val="28"/>
          <w:szCs w:val="28"/>
          <w:rtl w:val="true"/>
          <w:lang w:bidi="ar-SA"/>
        </w:rPr>
        <w:t>منّا عالم إلاّ خلف من بعده من يعلم مثل علمه، أوما شاء اللّه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سنان، عن ابن الطيار</w:t>
      </w:r>
      <w:r>
        <w:rPr>
          <w:rStyle w:val="FootnoteAnchor"/>
          <w:rtl w:val="true"/>
        </w:rPr>
        <w:footnoteReference w:id="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في الارض إلاّ اثنان لكان أحدهما الحجّه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اسماعيل، عن ابن سنان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أحدهما الحجه على صاحبه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p>
    <w:p>
      <w:pPr>
        <w:pStyle w:val="BookText"/>
        <w:rPr/>
      </w:pPr>
      <w:r>
        <w:rPr>
          <w:rFonts w:ascii="Amiri" w:hAnsi="Amiri" w:eastAsia="Amiri" w:cs="Amiri"/>
          <w:color w:val="111111"/>
          <w:sz w:val="28"/>
          <w:sz w:val="28"/>
          <w:szCs w:val="28"/>
          <w:rtl w:val="true"/>
          <w:lang w:bidi="ar-SA"/>
        </w:rPr>
        <w:t>أبي عمّاره بن الطيّار مثله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محمد بن عيسى، عن محمد بن سنان، عن أبي عماره بن الطيار مثله الاّ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ومحمد بن يحيي جميعا، عن أحمد بن محمد، عن محمدبن عيسى بن عبيد، عن محمد بن سنان، عن حمزه بن الطيّار،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اثنان لكان أحدهما الحجّه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عن سهل بن زياد، عن محمد بن عيسى مثله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البرقي، عن عليّ بن إسماعيل، عن ابن سنان، عن حمزه بن الطيار،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في الارض إلاّ اثنان لكان أحدهما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أحمد بن محمد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وعبداللّه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ومحمد بن الحسين بن أبي الخطاب جميعا، عن محمد بن سنان، عن حمزه الطيار نحوه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محمد بن سنان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سعد بن عبداللّه وعبداللّه بن جعفر الحميرى جميعا عن محمد ابن الحسين، عن ابن أبي عمير، عن حمزه بن حمران مثله الى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الثانى الحجّه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الحسن، عن النهديّ‌، عن أبيه،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الارض إلاّ اثنان لكان الامام أحدهما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النهدى، بهذا الاسناد نحوه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عمّن ذكره، عن الحسن بن موسى الخشّاب، عن جعفر بن محمد،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رجلين لكان أحدهما الإمام،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اخر من يوت الإمام لئلاّ يحتجّ أحد</w:t>
      </w:r>
      <w:r>
        <w:rPr>
          <w:rStyle w:val="FootnoteAnchor"/>
          <w:rtl w:val="true"/>
        </w:rPr>
        <w:footnoteReference w:id="82"/>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تركه بغير حجّه للّه عليه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ادريس، عن عبداللّه بن محمد، عن ابن الخشاب</w:t>
      </w:r>
      <w:r>
        <w:rPr>
          <w:rStyle w:val="FootnoteAnchor"/>
          <w:rtl w:val="true"/>
        </w:rPr>
        <w:footnoteReference w:id="84"/>
      </w:r>
      <w:r>
        <w:rPr>
          <w:rFonts w:ascii="IRNazanin" w:hAnsi="IRNazanin" w:eastAsia="IRNazanin"/>
          <w:color w:val="111111"/>
          <w:sz w:val="28"/>
          <w:sz w:val="28"/>
          <w:szCs w:val="28"/>
          <w:rtl w:val="true"/>
          <w:lang w:bidi="fa-IR"/>
        </w:rPr>
        <w:t>، عن جعفر بن محمد مثله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وعبداللّه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أحمد بن هلال في حال استقامته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إنحرافه عن خط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أبي عمير، عن ابن اذينه، 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الإمام وليس له عقب‌؟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إلاّ أن يغضب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فيعاجلهم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عيسى، عن محمد بن أبي عمير،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الارض ليس فيها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إمامان‌؟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وأحدهما صامت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عن أحمد ابن النضر،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الأرض بغير إمام‌؟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وفيها إمامان‌؟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إمام صامت لا يتكلّم، ويتكلّم الّذي قبله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محمد بن أبي عمير، عن منصور بن يونس وسعدان بن مسلم،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لاتخلو إلاّ وفيها إمام، كيما إن زاد المؤمنون شيئا ردّهم، وإن نقصوا شيئا أتمّه لهم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يعقوب بن يزيد ومحمد بن عيسى بن عبيد، عن محمد ابن أبي عمير، عن منصور بن يونس،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لاتخلو</w:t>
      </w:r>
      <w:r>
        <w:rPr>
          <w:rStyle w:val="FootnoteAnchor"/>
          <w:rtl w:val="true"/>
        </w:rPr>
        <w:footnoteReference w:id="90"/>
      </w:r>
      <w:r>
        <w:rPr>
          <w:rFonts w:ascii="Amiri" w:hAnsi="Amiri" w:eastAsia="Amiri" w:cs="Amiri"/>
          <w:color w:val="111111"/>
          <w:sz w:val="28"/>
          <w:sz w:val="28"/>
          <w:szCs w:val="28"/>
          <w:rtl w:val="true"/>
          <w:lang w:bidi="ar-SA"/>
        </w:rPr>
        <w:t>إلاّ وفيها عالم كلّما زاد المؤمنون</w:t>
      </w:r>
      <w:r>
        <w:rPr>
          <w:rStyle w:val="FootnoteAnchor"/>
          <w:rtl w:val="true"/>
        </w:rPr>
        <w:footnoteReference w:id="91"/>
      </w:r>
      <w:r>
        <w:rPr>
          <w:rFonts w:ascii="Amiri" w:hAnsi="Amiri" w:eastAsia="Amiri" w:cs="Amiri"/>
          <w:color w:val="111111"/>
          <w:sz w:val="28"/>
          <w:sz w:val="28"/>
          <w:szCs w:val="28"/>
          <w:rtl w:val="true"/>
          <w:lang w:bidi="ar-SA"/>
        </w:rPr>
        <w:t xml:space="preserve">شيئا 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الحقّ‌</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وإن نقصوا شيئا تمّمه لهم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ابن أبي عمير مثله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الحميرى، عن محمد بن الحسين، عن علي بن أسباط، عن سليم مولى طربال، عن اسحاق بن عمار مثله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عن علي بن اسباط، عن سليمان مولى طربال،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اتمّه لهم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أبيه، عن ابن أبي عمير، عن منصور بن يونس وسعدان بن مسلم، عن اسحاق بن عمار مثله إلّا أن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اتمّه لهم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الشرايع 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الحسن بن أبان، عن الحسين بن سعيد، عن علي بن أسباط، عن سليم مولى طربال،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لن تخلو إلاّ وفيها عالم كلّما زاد المؤمنون شيئا ردّهم، وإذا نقصوا أكمله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كاملا، ولولا ذلك لالتبس على المؤمنين امورهم، ولم يفرّقوا بين الحقّ والبا طل</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p>
    <w:p>
      <w:pPr>
        <w:pStyle w:val="BookText"/>
        <w:rPr/>
      </w:pPr>
      <w:r>
        <w:rPr>
          <w:rFonts w:ascii="Amiri" w:hAnsi="Amiri" w:eastAsia="Amiri" w:cs="Amiri"/>
          <w:color w:val="111111"/>
          <w:sz w:val="28"/>
          <w:sz w:val="28"/>
          <w:szCs w:val="28"/>
          <w:rtl w:val="true"/>
          <w:lang w:bidi="ar-SA"/>
        </w:rPr>
        <w:t xml:space="preserve">أبيه، عن أحمد بن محمد بن عيسى، ومحمّد بن عبدالجبّار، عن عبداللّه بن محمد الحجّال، عن ثعلبه بن ميمون،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لاتخلو من أن يكون فيها من يعلم الزّياده والنّقصان فإذا جاء المسلمون بزياده طرحها، وإذا جاءوا بالنقصان أكمله لهم، فلولا ذلك اختلط على المسلمين امورهم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عبدالجبار مثله إلاّ أنّ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لاختلط على المسلمين أمرهم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ابن فضّال، عن ثعلبه، عن إسحاق بن عمّار، عن مولى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عيسى ومحمد بن الحسين بن أبي الخطاب ومحمد بن عيسى بن عبيد، عن محمد بن سنان، وعليّ بن النعمان، عن عبداللّه 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الارض إلاّ وفيها عالم يعلم الزّياده والنقصان في الأرض، فإذا زاد المؤمنون شيئا ردّهم، وإذا نقصوا أكمله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كاملا، ولولا ذلك لالتبس على المؤمنين امورهم، ولم يفرّقوا بين الحقّ والباطل</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ابن سنان وعليّ ابن النعمان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لالتبس على المؤمنين أمرهم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ومحمد بن الحسين بن أبي الخطاب ومحمد بن عيسى بن عبيد مثل ما في بصائر الدرجات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محمد بن عيسى بن عبيد، عن محمد بن سنان، وصفوان بن يحيي وعبداللّه بن المغيره، وعليّ بن النعمان كلّهم، عن عبداللّه 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يدع الأرض إلاّ وفيها عالم يعلم الزّياده والنّقصان، فإذا زاد المؤمنون شيئا ردّهم، وإذا نقصوا أكمله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كاملا، ولولا ذلك لالتبس على المؤمنين أمرهم ولم يفرّق بين الحقّ والباطل</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ومحمد بن عبدالجبار، عن محمد بن خالد البرقي، عن فضاله بن أيوب، عن شعيب، عن أبي حمزه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تبقى الارض إلاّ وفيها من يعرف الحقّ‌، فإذا زاد الناس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وإذا نقصوا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نقصوا، وإذا جاؤوا به صدّقهم، ولو لم يكن كذلك لم يعرف الحقّ من الباطل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عبدالجبار، عن البرقي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رجل منا يعرف الحق</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يا عبداللّه بن جعفر جميعا، عن محمد بن الحسين، عن محمد بن سنان، عن حمزه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الارض إلّا إثنان لكان أحدهما الحجّه، ولو ذهب أحدهما بقي الحجّه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محمد بن الفضيل، عن أبي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أتبقى</w:t>
      </w:r>
      <w:r>
        <w:rPr>
          <w:rStyle w:val="FootnoteAnchor"/>
          <w:rtl w:val="true"/>
        </w:rPr>
        <w:footnoteReference w:id="109"/>
      </w:r>
      <w:r>
        <w:rPr>
          <w:rFonts w:ascii="Amiri" w:hAnsi="Amiri" w:eastAsia="Amiri" w:cs="Amiri"/>
          <w:color w:val="111111"/>
          <w:sz w:val="28"/>
          <w:sz w:val="28"/>
          <w:szCs w:val="28"/>
          <w:rtl w:val="true"/>
          <w:lang w:bidi="ar-SA"/>
        </w:rPr>
        <w:t>الارض بغير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الارض بغير إمام لساخت</w:t>
      </w:r>
      <w:r>
        <w:rPr>
          <w:rStyle w:val="FootnoteAnchor"/>
          <w:rtl w:val="true"/>
        </w:rPr>
        <w:footnoteReference w:id="110"/>
      </w:r>
      <w:r>
        <w:rPr>
          <w:rFonts w:ascii="IRNazanin" w:hAnsi="IRNazanin" w:eastAsia="IRNazanin"/>
          <w:color w:val="111111"/>
          <w:sz w:val="28"/>
          <w:sz w:val="28"/>
          <w:szCs w:val="28"/>
          <w:rtl w:val="true"/>
          <w:lang w:bidi="fa-IR"/>
        </w:rPr>
        <w:t>و</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عيسى مثله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محمد بن الحسين بن أبي الخطاب ومحمد بن عيسى بن عبيد، عن محمد بن الفضيل الصيرفي، عن أبي حمزه </w:t>
      </w:r>
    </w:p>
    <w:p>
      <w:pPr>
        <w:pStyle w:val="BookText"/>
        <w:rPr/>
      </w:pPr>
      <w:r>
        <w:rPr>
          <w:rFonts w:ascii="Amiri" w:hAnsi="Amiri" w:eastAsia="Amiri" w:cs="Amiri"/>
          <w:color w:val="111111"/>
          <w:sz w:val="28"/>
          <w:sz w:val="28"/>
          <w:szCs w:val="28"/>
          <w:rtl w:val="true"/>
          <w:lang w:bidi="ar-SA"/>
        </w:rPr>
        <w:t>الثمالي مثله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غيبه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سعد بن عبداللّه، عن محمد بن عيسى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الارض بغير إمام ساعه لساخت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العباس بن معروف، عن علي بن مهزيار، عن محمد بن الهيثم، 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أتبقى الارض بغير إمام‌؟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تبقى بغير إمام إلاّ أن يسخط اللّه على أهل الارض، أو على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تبقى، إذن لساخت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والهيثم بن أبي مسروق النهدى، عن أبي داود سليمان بن سفيان المسترق، عن أحمد ابن عمر الحلاّل،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الارض بغير إمام‌؟ فإنّا نروي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إلاّ أن يسخط اللّه على العباد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تبقى لو بقيت إذن لساخت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أبي داود سليمان بن سفيان المسترق، عن أحمد بن عمر الحلال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لا تبقى بغير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تبقى ولا إمام فيها؟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لا تبقى ساعه، اذن لساخت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علي بن فضال، عن عمرو بن سعيد المدائني، عن مصدق ابن صدقه، عن عمّار بن موسى الساباطي، عن أبي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حجّه عالم يحيي فيها ما يميتون من الحقّ‌، ثمّ تلا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و</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بن علي، عن علي بن فضال، عن عمرو بن سعيد المدائنى، عن مصدق بن صدقه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تخلو الأرض من حجّه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عن محمد بن الحسين بن أبي الخطاب، عن الحسن بن محبوب،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تبقى الارض بلاعالم حيّ ظاهر يفزع إليه</w:t>
      </w:r>
      <w:r>
        <w:rPr>
          <w:rStyle w:val="FootnoteAnchor"/>
          <w:rtl w:val="true"/>
        </w:rPr>
        <w:footnoteReference w:id="121"/>
      </w:r>
      <w:r>
        <w:rPr>
          <w:rFonts w:ascii="Amiri" w:hAnsi="Amiri" w:eastAsia="Amiri" w:cs="Amiri"/>
          <w:color w:val="111111"/>
          <w:sz w:val="28"/>
          <w:sz w:val="28"/>
          <w:szCs w:val="28"/>
          <w:rtl w:val="true"/>
          <w:lang w:bidi="ar-SA"/>
        </w:rPr>
        <w:t>النّاس في حلالهم وحرامهم‌؟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يعبد اللّه يا أبا يوسف</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الارض يوما بغير عالم منكم يفزع الناس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يوسف لاتخلو الارض من عالم ظاهر منّا يفزع الناس إليه في حلالهم وحرامهم، وإنّ ذلك لمبيّن في كتاب اللّه،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عدوّكم ممّن يخالفكم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أمركم به، وافترض عليكم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وأحمد بن محمد، عن الحسن بن محبوب،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تخلو الارض من عالم منكم حيّ ظاهر تفزع </w:t>
      </w:r>
    </w:p>
    <w:p>
      <w:pPr>
        <w:pStyle w:val="BookText"/>
        <w:rPr/>
      </w:pPr>
      <w:r>
        <w:rPr>
          <w:rFonts w:ascii="Amiri" w:hAnsi="Amiri" w:eastAsia="Amiri" w:cs="Amiri"/>
          <w:color w:val="111111"/>
          <w:sz w:val="28"/>
          <w:sz w:val="28"/>
          <w:szCs w:val="28"/>
          <w:rtl w:val="true"/>
          <w:lang w:bidi="ar-SA"/>
        </w:rPr>
        <w:t>إليه الناس في حلالهم وحرامهم‌؟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لا، إنّ ذلك لبيّن في كتاب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عدوّكم ممّن يخالفكم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يأمركم وفرض عليكم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أحمد</w:t>
      </w:r>
      <w:r>
        <w:rPr>
          <w:rStyle w:val="FootnoteAnchor"/>
          <w:rtl w:val="true"/>
        </w:rPr>
        <w:footnoteReference w:id="126"/>
      </w:r>
      <w:r>
        <w:rPr>
          <w:rFonts w:ascii="Amiri" w:hAnsi="Amiri" w:eastAsia="Amiri" w:cs="Amiri"/>
          <w:color w:val="111111"/>
          <w:sz w:val="28"/>
          <w:sz w:val="28"/>
          <w:szCs w:val="28"/>
          <w:rtl w:val="true"/>
          <w:lang w:bidi="ar-SA"/>
        </w:rPr>
        <w:t>بن محمد بن عيسى، عن ابن محبوب، عن العلاء،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الارض يوما واحدا بغير إمام منّا تفزع إليه الامّه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عن عبيس بن هشام، عن عبداللّه بن الوليد، عن الحارث بن المغيره النّضري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الارض إلاّ وفيها عالم يعلم مثل علم الاوّل وراثه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يحتاج النّاس إليه ولا يحتاج إلى أحد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وعبداللّه بن جعفر الحميري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عن يونس بن عبدالرحمن، عن الحارث بن المغيره،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لم يترك اللّه الأرض بغير عالم يحتاج النّاس إليه، ولا يحتاج إليهم، يعلم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بماذا يعلم‌؟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بوراثه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وعبداللّه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مهزيار، عن عليّ بن مهزيار، عن فضاله</w:t>
      </w:r>
      <w:r>
        <w:rPr>
          <w:rStyle w:val="FootnoteAnchor"/>
          <w:rtl w:val="true"/>
        </w:rPr>
        <w:footnoteReference w:id="130"/>
      </w:r>
      <w:r>
        <w:rPr>
          <w:rFonts w:ascii="Amiri" w:hAnsi="Amiri" w:eastAsia="Amiri" w:cs="Amiri"/>
          <w:color w:val="111111"/>
          <w:sz w:val="28"/>
          <w:sz w:val="28"/>
          <w:szCs w:val="28"/>
          <w:rtl w:val="true"/>
          <w:lang w:bidi="ar-SA"/>
        </w:rPr>
        <w:t>بن أيوب، عن أبان بن عثمان، عن الحارث بن المغيره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لا تترك إلاّ بعالم يعلم الحلال والحرام، وما يحتاج النّاس إليه، ولا يحتاج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أصحابنا، عن الحسن بن علي، عن الوشّاء، عن أبان الاحمر، عن الحارث بن المغيره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لا تترك إلاّ بعالم يحتاج النّاس إليه ولا يحتاج إلى الناس، يعلم الحرام والحلال</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الوشاّء مثله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محمد بن عليّ‌، عن الحسين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تبقى الارض بغير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عن بعض رجاله، عن أحمد بن مهران مثله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ابن أبي عمير،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ابن مسكان،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يدع الارض بغير عالم، ولولا ذلك لم يعرف الحقّ من الباطل</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عن علي بن ابراهيم بهذا الاسناد،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وعبداللّه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يونس بن عبدالرحمن،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وإبراهيم بن مهزيار، عن عليّ بن مهزيار، عن الحسن بن سعيد، عن أبي عليّ البجلى، عن أبان بن عثمان، عن زراره بن أعين،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في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من على الارض من حجج اللّه لنفضت الارض ما فيها وألقت ما عليها، إنّ الارض لاتخلو ساعه من الحجّه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الحسن بن موسى الخشّاب، عن عبدالرحمن بن أبي نجران، عن عبدالكريم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عن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لم أترك الارض إلاّ وفيها عالم يعرف طاعتي وهداي، ويكون نجاه فيما بين قبض النبيّ إلى خروج النبيّ الاخر، ولم أكن أترك إبليس يضلّ النّاس، وليس في الارض حجّه وداع إليّ‌، وهاد إلى سبيلي، وعارف بأمري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قد قضيت لكلّ قوم هاديا أهدي به السعداء، ويكون حجّه </w:t>
      </w:r>
    </w:p>
    <w:p>
      <w:pPr>
        <w:pStyle w:val="BookText"/>
        <w:rPr/>
      </w:pPr>
      <w:r>
        <w:rPr>
          <w:rFonts w:ascii="Amiri" w:hAnsi="Amiri" w:eastAsia="Amiri" w:cs="Amiri"/>
          <w:color w:val="111111"/>
          <w:sz w:val="28"/>
          <w:sz w:val="28"/>
          <w:szCs w:val="28"/>
          <w:rtl w:val="true"/>
          <w:lang w:bidi="ar-SA"/>
        </w:rPr>
        <w:t>على الأشقياء</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الحميرى، عن ابراهيم بن هاشم، عن محمد بن حفص، عن ميثم</w:t>
      </w:r>
      <w:r>
        <w:rPr>
          <w:rStyle w:val="FootnoteAnchor"/>
          <w:rtl w:val="true"/>
        </w:rPr>
        <w:footnoteReference w:id="143"/>
      </w:r>
      <w:r>
        <w:rPr>
          <w:rFonts w:ascii="Amiri" w:hAnsi="Amiri" w:eastAsia="Amiri" w:cs="Amiri"/>
          <w:color w:val="111111"/>
          <w:sz w:val="28"/>
          <w:sz w:val="28"/>
          <w:szCs w:val="28"/>
          <w:rtl w:val="true"/>
          <w:lang w:bidi="ar-SA"/>
        </w:rPr>
        <w:t xml:space="preserve">بن أسلم، عن ذريح المحاربيّ‌،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 اللّه الارض منذ قبض آدم إلاّ وفيها إمام إلى به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العباد، من تركه هلك، ومن لزمه نجا، حقّا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هاشم، عن أبي جعفر، عن عثمان ابن أسلم، عن ذريح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اللّه الارض قطّ</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وعبداللّه بن جعفر الحميري جميعا عن أيوب بن نوح، عن صفوان بن يحيي، عن عبداللّه بن خداش</w:t>
      </w:r>
      <w:r>
        <w:rPr>
          <w:rStyle w:val="FootnoteAnchor"/>
          <w:rtl w:val="true"/>
        </w:rPr>
        <w:footnoteReference w:id="146"/>
      </w:r>
      <w:r>
        <w:rPr>
          <w:rFonts w:ascii="Amiri" w:hAnsi="Amiri" w:eastAsia="Amiri" w:cs="Amiri"/>
          <w:color w:val="111111"/>
          <w:sz w:val="28"/>
          <w:sz w:val="28"/>
          <w:szCs w:val="28"/>
          <w:rtl w:val="true"/>
          <w:lang w:bidi="ar-SA"/>
        </w:rPr>
        <w:t xml:space="preserve">البصري،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 الارض ساعه لايكون فيها إمام</w:t>
      </w:r>
      <w:r>
        <w:rPr>
          <w:rStyle w:val="FootnoteAnchor"/>
          <w:rtl w:val="true"/>
        </w:rPr>
        <w:footnoteReference w:id="147"/>
      </w:r>
      <w:r>
        <w:rPr>
          <w:rFonts w:ascii="IRNazanin" w:hAnsi="IRNazanin" w:eastAsia="IRNazanin"/>
          <w:color w:val="111111"/>
          <w:sz w:val="28"/>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لاتخلو الارض من الحق</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أصحابنا، عن الوشّاء، عن أبان الاحمر، 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الارض إلاّ وفيها عالم‌؟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أصحابنا، عن الاصمّ عبداللّه بن عبدالرحمن البصري، عن أبي حمزه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تبقى الارض إلاّ وفيها عالم يعرف الحقّ من الباطل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 أبي الحسن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 خلف من أمّتي عدلا من أهل بيتي ينفي عن هذا الدين تحريف الغالين، وانتحال المبطلين، وتأويل الجاهلين، وإنّ أئمتكم قادتكم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بمن تقتدون في دينكم وصلاتكم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مسعده بن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خلف من امّتي عدل من أهل بيتي ينفي عن هذا الدّين تحريف الغالين، وانتحال المبطلين، وتأويل </w:t>
      </w:r>
    </w:p>
    <w:p>
      <w:pPr>
        <w:pStyle w:val="BookText"/>
        <w:rPr/>
      </w:pPr>
      <w:r>
        <w:rPr>
          <w:rFonts w:ascii="Amiri" w:hAnsi="Amiri" w:eastAsia="Amiri" w:cs="Amiri"/>
          <w:color w:val="111111"/>
          <w:sz w:val="28"/>
          <w:sz w:val="28"/>
          <w:szCs w:val="28"/>
          <w:rtl w:val="true"/>
          <w:lang w:bidi="ar-SA"/>
        </w:rPr>
        <w:t>الجهّال وإن أئمّتكم وفدكم إلى اللّه فانظروا من توفدوا في دينكم وصلواتكم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إليه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وأوفده عليه وإليه، والوافد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من الابل، والإيفاد والتوفيد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يقصدون الأمراء لزياره واسترفاد وانتجاع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الحسين بن سعيد، عن القاسم بن محمد، عن عليّ بن أبي حمزه،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وأعظم من أن يترك الارض بغير إمام عادل</w:t>
      </w:r>
      <w:r>
        <w:rPr>
          <w:rStyle w:val="FootnoteAnchor"/>
          <w:rtl w:val="true"/>
        </w:rPr>
        <w:footnoteReference w:id="153"/>
      </w:r>
      <w:r>
        <w:rPr>
          <w:rFonts w:ascii="IRNazanin" w:hAnsi="IRNazanin" w:eastAsia="IRNazanin"/>
          <w:color w:val="111111"/>
          <w:sz w:val="28"/>
          <w:sz w:val="28"/>
          <w:szCs w:val="28"/>
          <w:rtl w:val="true"/>
          <w:lang w:bidi="fa-IR"/>
        </w:rPr>
        <w:t>و</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محمد بن عيسى، عن الحسن بن محبوب، عن عليّ بن أبي حمزه مثله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ابن أبي عمير، عن علي بن أبي حمزه مثله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ربيع بن محمد المسليّ‌، عن عبداللّه بن سليمان العامري،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الأرض إلاّ </w:t>
      </w:r>
    </w:p>
    <w:p>
      <w:pPr>
        <w:pStyle w:val="BookText"/>
        <w:rPr/>
      </w:pPr>
      <w:r>
        <w:rPr>
          <w:rFonts w:ascii="Amiri" w:hAnsi="Amiri" w:eastAsia="Amiri" w:cs="Amiri"/>
          <w:color w:val="111111"/>
          <w:sz w:val="28"/>
          <w:sz w:val="28"/>
          <w:szCs w:val="28"/>
          <w:rtl w:val="true"/>
          <w:lang w:bidi="ar-SA"/>
        </w:rPr>
        <w:t>وللّه فيها الحجّه، يعرّف الحلال والحرام ويدعو الناس إلى سبيل اللّه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عن محمد بن يحيى مثله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وعبداللّه بن جعفر الحميرى، عن أيوب بن نوح، عن الربيع بن محمد المسلى</w:t>
      </w:r>
      <w:r>
        <w:rPr>
          <w:rStyle w:val="FootnoteAnchor"/>
          <w:rtl w:val="true"/>
        </w:rPr>
        <w:footnoteReference w:id="159"/>
      </w:r>
      <w:r>
        <w:rPr>
          <w:rFonts w:ascii="Amiri" w:hAnsi="Amiri" w:eastAsia="Amiri" w:cs="Amiri"/>
          <w:color w:val="111111"/>
          <w:sz w:val="28"/>
          <w:sz w:val="28"/>
          <w:szCs w:val="28"/>
          <w:rtl w:val="true"/>
          <w:lang w:bidi="ar-SA"/>
        </w:rPr>
        <w:t xml:space="preserve">عن عبداللّه بن سليمان العامري،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الارض إلاّ وللّه تعالى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w:t>
      </w:r>
      <w:r>
        <w:rPr>
          <w:rStyle w:val="FootnoteAnchor"/>
          <w:rtl w:val="true"/>
        </w:rPr>
        <w:footnoteReference w:id="160"/>
      </w:r>
      <w:r>
        <w:rPr>
          <w:rFonts w:ascii="Amiri" w:hAnsi="Amiri" w:eastAsia="Amiri" w:cs="Amiri"/>
          <w:color w:val="111111"/>
          <w:sz w:val="28"/>
          <w:sz w:val="28"/>
          <w:szCs w:val="28"/>
          <w:rtl w:val="true"/>
          <w:lang w:bidi="ar-SA"/>
        </w:rPr>
        <w:t>يعرّف الحلال والحرام، ويدعو إلى سبيل اللّه، ولا تنقطع الحجّه من الأرض إلاّ أربعين يوما قبل يوم القيامه، فإذا رفعت الحجّه اغلق باب التوبه ولا ينفع نفسا إيمانها لم تكن امنت من قبل أن ترفع الحجّه، أولئك شرار من خلق اللّه، وهم الّذين يقوم عليهم القيامه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الحكم، عن ربيع بن محمد المسلمي مثله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الحكم، عن الربيع بن محمد المسلمى مثله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صفوان، </w:t>
      </w:r>
    </w:p>
    <w:p>
      <w:pPr>
        <w:pStyle w:val="BookText"/>
        <w:rPr/>
      </w:pPr>
      <w:r>
        <w:rPr>
          <w:rFonts w:ascii="Amiri" w:hAnsi="Amiri" w:eastAsia="Amiri" w:cs="Amiri"/>
          <w:color w:val="111111"/>
          <w:sz w:val="28"/>
          <w:sz w:val="28"/>
          <w:szCs w:val="28"/>
          <w:rtl w:val="true"/>
          <w:lang w:bidi="ar-SA"/>
        </w:rPr>
        <w:t xml:space="preserve">عن ذريح المحاربيّ‌،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لا تكون إلاّ وفيها عالم، لا يصلح الناس إلا ذاك</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وعبداللّه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مهزيار، عن أخيه علي بن مهزيار، عن محمد بن أبي عمير، عن سعد بن أبي خلف، 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لاتخلو من أن يكون فيها حجّه عالم، إنّ الارض لا يصلحها إلاّ ذلك، ولا يصلح النّاس إلاّ ذلك</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محمد بن عيسى، عن سعد بن أبي خلف، عن الحسن ابن زياد،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لاتكون إلاّ وفيها عالم يصلحهم ولا يصلح الناس إلا ذلك</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يعقوب بن يزيد، عن ابن أبي عمير، عن سعد بن أبي خلف، 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لا تكون إلاّ وفيها حجّه، إنّه لا يصلح النّاس إلاّ ذلك، ولا يصلح الارض إلاّ ذاك</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الصفار، عن محمد بن عيسى، عن صفوان بن </w:t>
      </w:r>
    </w:p>
    <w:p>
      <w:pPr>
        <w:pStyle w:val="BookText"/>
        <w:rPr/>
      </w:pPr>
      <w:r>
        <w:rPr>
          <w:rFonts w:ascii="Amiri" w:hAnsi="Amiri" w:eastAsia="Amiri" w:cs="Amiri"/>
          <w:color w:val="111111"/>
          <w:sz w:val="28"/>
          <w:sz w:val="28"/>
          <w:szCs w:val="28"/>
          <w:rtl w:val="true"/>
          <w:lang w:bidi="ar-SA"/>
        </w:rPr>
        <w:t xml:space="preserve">يحيي، عن ابن مسكان، عن الحسن بن زياد،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الناس إلاّ بامام ولا تصلح الارض إلاّ بذلك</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وعبداللّه بن جعفر الحميرى، عن عليّ بن مهزيار، عن فضاله، عن أبان بن عثمان، 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الارض إلاّ وفيها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 وفيها إمام عالم بحلالهم وحرامهم وما يحتاجون إليه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علي الوشّاء، عن ابان الاحمر، عن الحسين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وسعد بن عبداللّه وعبداللّه بن جعفر الحميري جميعا، عن محمد بن الحسين بن أبي الخطاب، عن عليّ بن النعمان، عن فضيل بن عثمان، عن أبي عبيده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سالم ابن أبي حفصه يلقاني ويقول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تروون أن من مات وليس له إمام فموتته موته جاهليه‌؟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إمامكم اليوم‌؟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صنعت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سالم بن أبي حفصه لعنه اللّه وهل يدري سالم ما منزله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منزله الامام أعظم ممّا يذهب إليه سالم والنّاس أجمعون، وانّه لن يهلك منّا إمام قطّ إلاّ ترك من بعده من يعلم مثل علمه، ويسير مثل سيرته، ويدعو إلى مثل الّذي دعا إليه، وانه لم يمنع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أعطى داود أن أعطى سليمان أفضل منه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w:t>
      </w:r>
      <w:r>
        <w:rPr>
          <w:rStyle w:val="FootnoteAnchor"/>
          <w:rtl w:val="true"/>
        </w:rPr>
        <w:footnoteReference w:id="172"/>
      </w:r>
      <w:r>
        <w:rPr>
          <w:rFonts w:ascii="Amiri" w:hAnsi="Amiri" w:eastAsia="Amiri" w:cs="Amiri"/>
          <w:color w:val="111111"/>
          <w:sz w:val="28"/>
          <w:sz w:val="28"/>
          <w:szCs w:val="28"/>
          <w:rtl w:val="true"/>
          <w:lang w:bidi="ar-SA"/>
        </w:rPr>
        <w:t>بن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حمزه، عن أبيه،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يدع اللّه هذا الامر إلاّ وله من يقوم به إلى يوم تقوم الساعه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وعبداللّه بن جعفر الحميرى، عن أحمد بن محمد بن عيسى ومحمد بن عيسى بن عبيد، عن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بشير وصفوان بن يحيى جميعا، عن المعلّى بن عثمان،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النّاس إلاّ وفيهم من قد امروا بطاعته منذ كان نوح‌؟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كذلك</w:t>
      </w:r>
      <w:r>
        <w:rPr>
          <w:rStyle w:val="FootnoteAnchor"/>
          <w:rtl w:val="true"/>
        </w:rPr>
        <w:footnoteReference w:id="174"/>
      </w:r>
      <w:r>
        <w:rPr>
          <w:rFonts w:ascii="Amiri" w:hAnsi="Amiri" w:eastAsia="Amiri" w:cs="Amiri"/>
          <w:color w:val="111111"/>
          <w:sz w:val="28"/>
          <w:sz w:val="28"/>
          <w:szCs w:val="28"/>
          <w:rtl w:val="true"/>
          <w:lang w:bidi="ar-SA"/>
        </w:rPr>
        <w:t>ولكن أكثرهم لا يؤمنون</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صفوان بن يحيي، عن المعلى بن خنيس مثله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ابن جعفر الحميرى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يزيد بن اسحاق شعر، عن هارون بن حمزه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عن أحمد بن محمد، عن معاويه بن حكيم، عن أحمد بن محمد،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بعد إمام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أحمد، عن يعقوب بن يزيد، عن ابن أبي عمير، عن عمر بن اذينه، عن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7" w:name="pg13617_125516"/>
    </w:p>
    <w:p>
      <w:pPr>
        <w:pStyle w:val="BookText"/>
        <w:rPr/>
      </w:pPr>
      <w:bookmarkEnd w:id="27"/>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أبو موسى عيسى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الامام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وَصَّلْنا لَهُمُ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بعد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ينامون حتّى يصلّوا العتمه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439074_3830689328"/>
      <w:bookmarkStart w:id="29" w:name="_Toc9"/>
      <w:bookmarkEnd w:id="28"/>
      <w:r>
        <w:rPr>
          <w:rtl w:val="true"/>
        </w:rPr>
        <w:t xml:space="preserve">باب </w:t>
      </w:r>
      <w:r>
        <w:rPr>
          <w:rtl w:val="true"/>
        </w:rPr>
        <w:t>(</w:t>
      </w:r>
      <w:r>
        <w:rPr/>
        <w:t>2</w:t>
      </w:r>
      <w:r>
        <w:rPr>
          <w:rtl w:val="true"/>
        </w:rPr>
        <w:t xml:space="preserve">) </w:t>
      </w:r>
      <w:r>
        <w:rPr>
          <w:rtl w:val="true"/>
        </w:rPr>
        <w:t>إتّصال الوصيه و الأوصياء</w:t>
      </w:r>
      <w:bookmarkEnd w:id="29"/>
    </w:p>
    <w:p>
      <w:pPr>
        <w:pStyle w:val="BookText"/>
        <w:rPr/>
      </w:pP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الحسن بن محبوب، عن مقاتل بن سليمان،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ووصيّي سيّد الوصيين، وأوصيائي</w:t>
      </w:r>
      <w:r>
        <w:rPr>
          <w:rStyle w:val="FootnoteAnchor"/>
          <w:rtl w:val="true"/>
        </w:rPr>
        <w:footnoteReference w:id="183"/>
      </w:r>
      <w:r>
        <w:rPr>
          <w:rFonts w:ascii="Amiri" w:hAnsi="Amiri" w:eastAsia="Amiri" w:cs="Amiri"/>
          <w:color w:val="111111"/>
          <w:sz w:val="28"/>
          <w:sz w:val="28"/>
          <w:szCs w:val="28"/>
          <w:rtl w:val="true"/>
          <w:lang w:bidi="ar-SA"/>
        </w:rPr>
        <w:t>ساده الأوصياء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له وصيّا صالحا،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أكرمت الأنبياء بالنبوّه، ثمّ </w:t>
      </w:r>
    </w:p>
    <w:p>
      <w:pPr>
        <w:pStyle w:val="BookText"/>
        <w:rPr/>
      </w:pPr>
      <w:r>
        <w:rPr>
          <w:rFonts w:ascii="Amiri" w:hAnsi="Amiri" w:eastAsia="Amiri" w:cs="Amiri"/>
          <w:color w:val="111111"/>
          <w:sz w:val="28"/>
          <w:sz w:val="28"/>
          <w:szCs w:val="28"/>
          <w:rtl w:val="true"/>
          <w:lang w:bidi="ar-SA"/>
        </w:rPr>
        <w:t xml:space="preserve">اخترت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خيارهم الأوصياء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أوص إلى شيث، فأوصى آدم إلى شيث، وهو هبه اللّه بن آدم، وأوصى شيث إلى ابنه شبّان، وهو ابن نزله الحوراء الّتي أنزلها اللّه على ادم من الجنّه فزوّجها ابنه شيثا، وأوصى شبّان إلى مجلث</w:t>
      </w:r>
      <w:r>
        <w:rPr>
          <w:rStyle w:val="FootnoteAnchor"/>
          <w:rtl w:val="true"/>
        </w:rPr>
        <w:footnoteReference w:id="185"/>
      </w:r>
      <w:r>
        <w:rPr>
          <w:rFonts w:ascii="IRNazanin" w:hAnsi="IRNazanin" w:eastAsia="IRNazanin"/>
          <w:color w:val="111111"/>
          <w:sz w:val="28"/>
          <w:sz w:val="28"/>
          <w:szCs w:val="28"/>
          <w:rtl w:val="true"/>
          <w:lang w:bidi="fa-IR"/>
        </w:rPr>
        <w:t>وأوصى مجلث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محوق</w:t>
      </w:r>
      <w:r>
        <w:rPr>
          <w:rStyle w:val="FootnoteAnchor"/>
          <w:rtl w:val="true"/>
        </w:rPr>
        <w:footnoteReference w:id="186"/>
      </w:r>
      <w:r>
        <w:rPr>
          <w:rFonts w:ascii="Amiri" w:hAnsi="Amiri" w:eastAsia="Amiri" w:cs="Amiri"/>
          <w:color w:val="111111"/>
          <w:sz w:val="28"/>
          <w:sz w:val="28"/>
          <w:szCs w:val="28"/>
          <w:rtl w:val="true"/>
          <w:lang w:bidi="ar-SA"/>
        </w:rPr>
        <w:t>، وأوصى محوق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غثميشا</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غثميشا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اخنوخ وهو إدريس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إدريس إلى ناحور ودفعها ناحور الى نوح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نوح الى سام، واوصى سام إلى عثامر، وأوصى عثامر الى برعيثاشا</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برعيثاثا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واوصى برعيثاشا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يافث، وأوصى يافث الى بره واوصى بره الى جفسيه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جفسيه إلى عمران ودفعهاعمران الى ابراهيم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وأوصى ابراهيم الى ابنه اسماعيل، وأوصى اسماعيل الى اسحاق، وأوصى اسحاق الى يعقوب، وأوصى يعقوب الى يوسف، وأوصى يوسف الى بثرياء، وأوصى بثرياء الى شعيب، ودفعها</w:t>
      </w:r>
      <w:r>
        <w:rPr>
          <w:rStyle w:val="FootnoteAnchor"/>
          <w:rtl w:val="true"/>
        </w:rPr>
        <w:footnoteReference w:id="190"/>
      </w:r>
      <w:r>
        <w:rPr>
          <w:rFonts w:ascii="Amiri" w:hAnsi="Amiri" w:eastAsia="Amiri" w:cs="Amiri"/>
          <w:color w:val="111111"/>
          <w:sz w:val="28"/>
          <w:sz w:val="28"/>
          <w:szCs w:val="28"/>
          <w:rtl w:val="true"/>
          <w:lang w:bidi="ar-SA"/>
        </w:rPr>
        <w:t xml:space="preserve">شعيب الى موسى بن عمران، وأوصى موسى بن عمران الى يوشع بن نون، وأوصى يوشع بن نون الى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سليمان، وأوصى سليمان إلى آصف بن برخيا، وأوصى آصف بن برخيا إلى زكرياء، ودفعها زكريا إلى عيسى بن مريم، وأوصى عيسى إلى شمعون بن حمون الصفا، وأوصى شمعون إلى يحيي بن زكريّا، وأوصى يحيي بن زكريا إلى منذر، وأوصى منذر إلى سليمه، وأوصى سليمه إلى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ودفعها إليّ برده، وأنا أدفعها إليك يا عليّ‌، وأنت تدفعها إلى وصيك، ويدفعها وصيّك إلى أوصيائك من ولدك واحد بعد واحد حتّى تدفع إلى خير أهل الارض بعدك، ولتكفرنّ بك الامّه، ولتختلفنّ عليك اختلافا شديدا، الثابت عليك كالمقيم معي، والشاذّ عنك في النّار، والنّار مثوى للكافرين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محبوب، عن مقاتل بن سليمان،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مثوى الكافرين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الحسين بن عبيداللّه الغضائري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بهذا الاسناد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مثوى الكافرين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وسعد بن عبداللّه </w:t>
      </w:r>
      <w:bookmarkStart w:id="30" w:name="pg13617_125519"/>
    </w:p>
    <w:p>
      <w:pPr>
        <w:pStyle w:val="BookText"/>
        <w:rPr/>
      </w:pPr>
      <w:bookmarkEnd w:id="30"/>
      <w:r>
        <w:rPr>
          <w:rFonts w:ascii="Amiri" w:hAnsi="Amiri" w:eastAsia="Amiri" w:cs="Amiri"/>
          <w:color w:val="111111"/>
          <w:sz w:val="28"/>
          <w:sz w:val="28"/>
          <w:szCs w:val="28"/>
          <w:rtl w:val="true"/>
          <w:lang w:bidi="ar-SA"/>
        </w:rPr>
        <w:t>وعبداللّه بن جعفر الحميري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ومحمد بن الحسين بن أبي الخطاب والهيثم بن أبي مسروق النهدي وابراهيم بن هاشم، عن الحسن بن محبوب السراد، عن مقاتل بن سليمان بن دوال دوز،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439076_3830689328"/>
      <w:bookmarkStart w:id="32" w:name="_Toc10"/>
      <w:bookmarkEnd w:id="31"/>
      <w:r>
        <w:rPr>
          <w:rtl w:val="true"/>
        </w:rPr>
        <w:t xml:space="preserve">باب </w:t>
      </w:r>
      <w:r>
        <w:rPr>
          <w:rtl w:val="true"/>
        </w:rPr>
        <w:t>(</w:t>
      </w:r>
      <w:r>
        <w:rPr/>
        <w:t>3</w:t>
      </w:r>
      <w:r>
        <w:rPr>
          <w:rtl w:val="true"/>
        </w:rPr>
        <w:t xml:space="preserve">) </w:t>
      </w:r>
      <w:r>
        <w:rPr>
          <w:rtl w:val="true"/>
        </w:rPr>
        <w:t>الإمامه لا تكون الا بالنص ويجب على الإمام النص على من بعده</w:t>
      </w:r>
      <w:bookmarkEnd w:id="32"/>
    </w:p>
    <w:p>
      <w:pPr>
        <w:pStyle w:val="BookText"/>
        <w:rPr/>
      </w:pP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عبدالجبّار، عن صفوان بن يحيي،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عثمان، عن المعلّى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يعرف الامام الذي من بعده فيوصي إليه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عن صفوان بن يحيي، عن المعلّى بن أبي عثمان، عن المعلّى بن خنيس مثله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محمد بن عبدالجبار، عن أبي عبداللّه البرقي، عن فضاله بن أيوب،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عالم حتّى يعلمه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يوصي</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عبدالجبار، عن أبي عبداللّه البرقي، عن فضاله بن أيوب، عن عمرو بن أبان، عن سليمان بن خالد</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السنديّ بن محمد، عن صفوان بن يحيي، عن عبداللّه بن مسكان، عن حجر، عن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بن سعيد، عن فضاله بن أيوب، عن عمرو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الحسين، عن ابن محبوب، عن العلاء بن رزين، عن عبداللّه 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الامام حتّى يعلم من يكون من بعده فيوصي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جعفر ابن بشير والحسن بن علي بن فضّال، عن مثنّى الحنّاط،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الرّجل منّا حتّى يعرف وليّه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الحسن بن محبوب، عن العلاء، عن عبداللّه 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الامام حتّى يعلم من يكون بعده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يعني بها، واللّه المستعان، إنّ الرجل منّا إذا صارت إليه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يبيّن للناس من يكون بعده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إسماعيل، عن أحمد ابن النضر الخزّاز، عن الحسين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يعرف الامام الّذي يكون من بعده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شعيب،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الحسين بن سعيد، عن فضاله بن أيوب، عن الحسين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إسحاق بن عمّار، عن ابن أبي يعفور،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الإمام الاوّل أن يدفع إلى الإمام الذي بعده كلّ شيء عنده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 ما يَشاءُ وَ يَخْتارُ</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محمّدا وأهل بيته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الأوصياء وذكرت إسماعيل</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أبا محمد ما ذاك إلينا وما هو إلاّ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واحدا بعد واحد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w:t>
      </w:r>
    </w:p>
    <w:p>
      <w:pPr>
        <w:pStyle w:val="BookText"/>
        <w:rPr/>
      </w:pPr>
      <w:r>
        <w:rPr>
          <w:rFonts w:ascii="Amiri" w:hAnsi="Amiri" w:eastAsia="Amiri" w:cs="Amiri"/>
          <w:color w:val="111111"/>
          <w:sz w:val="28"/>
          <w:sz w:val="28"/>
          <w:szCs w:val="28"/>
          <w:rtl w:val="true"/>
          <w:lang w:bidi="ar-SA"/>
        </w:rPr>
        <w:t>ابن سعيد الأهوازي،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وذكرت إسماعيل،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أبا محمد ما ذاك إلينا، ما هو إلاّ إلى اللّه ينزل واحدا بعد واحد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ابن أبي عمير، عن حمّاد بن عثمان، عن عمرو ابن الاشعث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الموصي منّا يوصي إلى من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ولكن عهد من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فرجل، حتّى ينتهي الامر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محمدبن جمهور، عن حمّاد بن عيسى، عن منهال، عن عمرو بن الاشعث،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عن ابن أبي عمير بهذا الاسناد نحوه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يا عبداللّه بن جعفر جميعا، عن محمد بن الحسين بن أبي الخطاب، عن علي بن اسباط، عن عبداللّه ابن بكير، عن عمرو بن الاشعث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أترون الامر إلينا نضعه حيث نشاء؟ كلاّ، واللّه إنّه </w:t>
      </w:r>
    </w:p>
    <w:p>
      <w:pPr>
        <w:pStyle w:val="BookText"/>
        <w:rPr/>
      </w:pPr>
      <w:r>
        <w:rPr>
          <w:rFonts w:ascii="Amiri" w:hAnsi="Amiri" w:eastAsia="Amiri" w:cs="Amiri"/>
          <w:color w:val="111111"/>
          <w:sz w:val="28"/>
          <w:sz w:val="28"/>
          <w:szCs w:val="28"/>
          <w:rtl w:val="true"/>
          <w:lang w:bidi="ar-SA"/>
        </w:rPr>
        <w:t xml:space="preserve">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فرجل، حتّى ينتهي إلى صاحبه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علي بن أسباط بهذا الاسناد نحوه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عن صفوان بن يحيي، عن عبداللّه بن بكير، عن عمرو،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نحوا من عشرين إنسانا،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ترون أنّ هذا الامر إلى رجل منّا نضعه حيث نشاء، كلاّ واللّه إنّه لعهد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رجل فرجل حتّى انتهى إلى صاحبه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عبداللّه بن أحمد بن المستورد</w:t>
      </w:r>
      <w:r>
        <w:rPr>
          <w:rStyle w:val="FootnoteAnchor"/>
          <w:rtl w:val="true"/>
        </w:rPr>
        <w:footnoteReference w:id="220"/>
      </w:r>
      <w:r>
        <w:rPr>
          <w:rFonts w:ascii="Amiri" w:hAnsi="Amiri" w:eastAsia="Amiri" w:cs="Amiri"/>
          <w:color w:val="111111"/>
          <w:sz w:val="28"/>
          <w:sz w:val="28"/>
          <w:szCs w:val="28"/>
          <w:rtl w:val="true"/>
          <w:lang w:bidi="ar-SA"/>
        </w:rPr>
        <w:t>الاشجعي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عبيداللّه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بكير، عن عمرو بن الاشعث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ونحن عنده في البيت نحو من عشرين رجلا فأقبل علينا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ترون أنّ هذا الامر في الامامه إلى الرّجل منّا يضعه حيث يشاء، واللّه إنّه لعهد من اللّه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رجال مسمّين رجل فرجل، </w:t>
      </w:r>
    </w:p>
    <w:p>
      <w:pPr>
        <w:pStyle w:val="BookText"/>
        <w:rPr/>
      </w:pPr>
      <w:r>
        <w:rPr>
          <w:rFonts w:ascii="Amiri" w:hAnsi="Amiri" w:eastAsia="Amiri" w:cs="Amiri"/>
          <w:color w:val="111111"/>
          <w:sz w:val="28"/>
          <w:sz w:val="28"/>
          <w:szCs w:val="28"/>
          <w:rtl w:val="true"/>
          <w:lang w:bidi="ar-SA"/>
        </w:rPr>
        <w:t>حتّى ينتهي إلى صاحبها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عبداللّه ابن محمد، عن عبداللّه الحجّال، عن داود بن يزيد،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الامر إلينا أن نضعه فيمن شئنا؟</w:t>
      </w:r>
    </w:p>
    <w:p>
      <w:pPr>
        <w:pStyle w:val="BookText"/>
        <w:rPr/>
      </w:pPr>
      <w:r>
        <w:rPr>
          <w:rFonts w:ascii="Amiri" w:hAnsi="Amiri" w:eastAsia="Amiri" w:cs="Amiri"/>
          <w:color w:val="111111"/>
          <w:sz w:val="28"/>
          <w:sz w:val="28"/>
          <w:szCs w:val="28"/>
          <w:rtl w:val="true"/>
          <w:lang w:bidi="ar-SA"/>
        </w:rPr>
        <w:t xml:space="preserve">كلّا، واللّه إنّه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فرجل إلى أن ينتهى إلى صاحب هذا الامر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الحسين، عن ابن أبي نجران، عن عيسى بن عبداللّه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 أئتمّ؟ فأومأ إلى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حدث بموسى حدث فبمن أئتمّ؟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حدث بولده حدث وترك أخا كبيرا وابنا صغيرا فبمن أئتمّ؟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ثمّ واحدا فواحدا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أبي عمير، عن ابن بكير وجميل، عن عمرو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 الموصي منّا يوصي إلي من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ولكنّه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33" w:name="pg13617_125526"/>
    </w:p>
    <w:p>
      <w:pPr>
        <w:pStyle w:val="BookText"/>
        <w:rPr/>
      </w:pPr>
      <w:bookmarkEnd w:id="33"/>
      <w:r>
        <w:rPr>
          <w:rFonts w:ascii="IRNazanin" w:hAnsi="IRNazanin" w:eastAsia="IRNazanin"/>
          <w:color w:val="111111"/>
          <w:sz w:val="28"/>
          <w:sz w:val="28"/>
          <w:szCs w:val="28"/>
          <w:rtl w:val="true"/>
          <w:lang w:bidi="fa-IR"/>
        </w:rPr>
        <w:t xml:space="preserve">إلى رجل فرجل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انتهى إلى نفسه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عن عمرو بن عثمان، عن حسّان، عن سدير،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الوصيّه إنّما هو شيء يوصى به الرّجل إلى من شاء؟</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فرجل حتّى انتهى إلى نفسه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وحدثنا إبراهيم بن هاشم، عن يحيي بن أبي عمران، عن عليّ ابن أبي حمزه،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المعلّى بن محمد، عن عليّ بن محمد، عن بكر بن صالح الرازي، عن محمد بن سليمان المصري، عن عثمان بن أسلم، عن معاويه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الامامه عهد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معهود لرجل مسمّى، ليس للامام أن يزويها عمّن يكون من بعده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439078_3830689328"/>
      <w:bookmarkStart w:id="35" w:name="_Toc11"/>
      <w:bookmarkEnd w:id="34"/>
      <w:r>
        <w:rPr>
          <w:rtl w:val="true"/>
        </w:rPr>
        <w:t xml:space="preserve">باب </w:t>
      </w:r>
      <w:r>
        <w:rPr>
          <w:rtl w:val="true"/>
        </w:rPr>
        <w:t>(</w:t>
      </w:r>
      <w:r>
        <w:rPr/>
        <w:t>4</w:t>
      </w:r>
      <w:r>
        <w:rPr>
          <w:rtl w:val="true"/>
        </w:rPr>
        <w:t xml:space="preserve">) </w:t>
      </w:r>
      <w:r>
        <w:rPr>
          <w:rtl w:val="true"/>
        </w:rPr>
        <w:t>وجوب معرفه الإمام وأنّ من جهله مات ميته جاهليّه</w:t>
      </w:r>
      <w:bookmarkEnd w:id="3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w:t>
      </w:r>
    </w:p>
    <w:p>
      <w:pPr>
        <w:pStyle w:val="BookText"/>
        <w:rPr/>
      </w:pPr>
      <w:r>
        <w:rPr>
          <w:rFonts w:ascii="Amiri" w:hAnsi="Amiri" w:eastAsia="Amiri" w:cs="Amiri"/>
          <w:color w:val="111111"/>
          <w:sz w:val="28"/>
          <w:sz w:val="28"/>
          <w:szCs w:val="28"/>
          <w:rtl w:val="true"/>
          <w:lang w:bidi="ar-SA"/>
        </w:rPr>
        <w:t>الحسن بن عليّ الوشّاء، عن أحمد بن عائذ، عن ابن اذينه،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وليس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فميتته ميته جاهليه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مات وليس له إمام فميتته ميته جاهليه‌؟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عليه إمام حيّ ظاهر مات ميته جاهليه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امام حي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المقصود من الامام الظاهر هو المنصوص عليه، الذي لا يعتري امامته شك أو شبهه أو غموض، بعكس الامام المشكوك امامته والمختلف فيه، كالذين كانوا يدّعون الامامه كذبا وزورا، دون نص أو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نصّ على الائمه الاثني عشر من أهل بيته ابتداء من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 بالامام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عليه امام حيّ ظاهر مات ميته جاهليه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حيّ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حي</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عبدالكريم بن عمرو، عن ابن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فميتته ميته جاهليه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ميته ميته‌؟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ميته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اليوم وليس له إمام فميتته ميته جاهليه‌؟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النضر، عن يحيي، 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ليس له إمام مات ميته جاهليه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عن عبدالملك ابن عتبه، عن معاويه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لايعرف إمامه مات ميته جاهليّه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الحسن بن أحمد بن علي ابن شاذان القمي</w:t>
      </w:r>
      <w:r>
        <w:rPr>
          <w:rStyle w:val="FootnoteAnchor"/>
          <w:rtl w:val="true"/>
        </w:rPr>
        <w:footnoteReference w:id="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عبدالدين عباس</w:t>
      </w:r>
      <w:r>
        <w:rPr>
          <w:rStyle w:val="FootnoteAnchor"/>
          <w:rtl w:val="true"/>
        </w:rPr>
        <w:footnoteReference w:id="2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عبداللّه ابن محمد بن العباس الرازي قال</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حدثني علي بن موسى الرضا، عن أبيه موسى، عن أبيه جعفر، عن أبيه محمد، عن أبيه علي، عن أبيه الحسين،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إمام من ولدي مات ميته جاهليه، يؤخذ بما عمل في الجاهليه والاسلام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محمد بن سلم بن البراء الجعابى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عبداللّه بن محمد بن العباس الرازي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نصر بن هوذه الباهلى</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اسحاق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حماد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يحيي بن عبداللّه من بات ليله لايعرف فيها إمامه مات ميته جاهليه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عبدالواحد بن عبداللّه،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محمد بن رباح</w:t>
      </w:r>
      <w:r>
        <w:rPr>
          <w:rStyle w:val="FootnoteAnchor"/>
          <w:rtl w:val="true"/>
        </w:rPr>
        <w:footnoteReference w:id="2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w:t>
      </w:r>
      <w:r>
        <w:rPr>
          <w:rStyle w:val="FootnoteAnchor"/>
          <w:rtl w:val="true"/>
        </w:rPr>
        <w:footnoteReference w:id="241"/>
      </w:r>
      <w:r>
        <w:rPr>
          <w:rFonts w:ascii="Amiri" w:hAnsi="Amiri" w:eastAsia="Amiri" w:cs="Amiri"/>
          <w:color w:val="111111"/>
          <w:sz w:val="28"/>
          <w:sz w:val="28"/>
          <w:szCs w:val="28"/>
          <w:rtl w:val="true"/>
          <w:lang w:bidi="ar-SA"/>
        </w:rPr>
        <w:t>بن أيوب، عن عبدالكريم بن عمرو الخثعميّ‌،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يتولاّكم ويبرأ من عدوّكم ويحلّل حلالكم، ويحرّم حرامكم، ويزعم أنّ الامر فيكم لم يخرج منكم إلى غيركم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اختلفوا فيما بينهم وهم الائمّه القاده، وإذا اجتمعوا على 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على هذا فقد مات ميته جاهليه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عبدالجبّار، عن صفوان، عن الفضيل، عن الحارث بن المغيره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لا يعرف إمامه، مات ميته جاهليه‌؟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جاهليه جهلاء، أو جاهليّه لايعرف إمامه‌؟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جاهليّه كفر ونفاق وضلال</w:t>
      </w:r>
      <w:r>
        <w:rPr>
          <w:rStyle w:val="FootnoteAnchor"/>
        </w:rPr>
        <w:footnoteReference w:id="243"/>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علي بن النعمان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المغيره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المغيره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الصادق،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جماعه مات ميته جاهليه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بن المغيره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ميته جاهليه‌؟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ميته كفر وضلال ونفاق</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بن عميره، عن أبيه، عن حمران بن أعين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يتوالى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ويتبرّأ من عدوّه، ويقول كلّ شيء يقول،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اختلفوا فيما بينهم، وهم الائمّه القاده، ولست أدري أيّهم الامام، وإذا اجتمعوا على رجل واحد</w:t>
      </w:r>
      <w:r>
        <w:rPr>
          <w:rStyle w:val="FootnoteAnchor"/>
          <w:rtl w:val="true"/>
        </w:rPr>
        <w:footnoteReference w:id="245"/>
      </w:r>
      <w:r>
        <w:rPr>
          <w:rFonts w:ascii="Amiri" w:hAnsi="Amiri" w:eastAsia="Amiri" w:cs="Amiri"/>
          <w:color w:val="111111"/>
          <w:sz w:val="28"/>
          <w:sz w:val="28"/>
          <w:szCs w:val="28"/>
          <w:rtl w:val="true"/>
          <w:lang w:bidi="ar-SA"/>
        </w:rPr>
        <w:t xml:space="preserve">أخذنا بقوله، وقد عرفت أنّ الامر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هذا مات ميته جاهليّه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سيف، عن أخيه الحسين، عن معاذ بن مسلم، 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النّضر بن سويد، عن يحيى الحلبيّ‌،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وهو لا يعرف إمامه مات ميته جاهليه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فعليكم بالطّاعه، قد رأيتم أصحاب عليّ‌، وأنتم تأتمّون بمن لا يعذر الناس بجهالته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كرائم القران، ونحن أقوام افترض اللّه طاعتنا، ولنا الانفال ولنا صفو المال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رأيتم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طاعتهم له، فالمراد خواصّهم أو رجوعهم عنه وكفرهم بعدم طاعتهم له كالخوارج،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كرائم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نزلت فينا الآيات الكريمه ونفائسها، وهي ما تدلّ على فضل ومدح، والمراد بميته الجاهليه الموت على الحاله الّتي كان عليها أهل الجاهليّه من الكفر والجهل باصول الدّين وفروعه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النضر، عن يحيى الحلبيّ‌،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ليس له إمام مات ميته جاهليه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أنّ الناس تبعوا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عبدالملك بن مروان اهتدوا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يعرف إمامه مات ميته جاهليّه ميته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ميته ضلال</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منصور، عن فضيل الاعور، عن أبي عبيده الحذّاء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زمان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نردّد</w:t>
      </w:r>
      <w:r>
        <w:rPr>
          <w:rStyle w:val="FootnoteAnchor"/>
          <w:rtl w:val="true"/>
        </w:rPr>
        <w:footnoteReference w:id="249"/>
      </w:r>
      <w:r>
        <w:rPr>
          <w:rFonts w:ascii="Amiri" w:hAnsi="Amiri" w:eastAsia="Amiri" w:cs="Amiri"/>
          <w:color w:val="111111"/>
          <w:sz w:val="28"/>
          <w:sz w:val="28"/>
          <w:szCs w:val="28"/>
          <w:rtl w:val="true"/>
          <w:lang w:bidi="ar-SA"/>
        </w:rPr>
        <w:t>كالغنم لا راعي لها، فلقينا سالم بن أبي حفصه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عبيده من إمامك‌؟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أما سمعت أنا وأنت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ليس له إمام مات ميته جاهليه‌؟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 لقد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بثلاث أو نحوها 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 اللّه لنا المعرفه فدخلت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سالما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 لسالم، ثلاث مرّات، أما يدري سالم ما منزله الامام‌؟ الامام أعظم ممّا يذهب إليه سالم والنّاس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عبيده إنّه لم يمت منّا ميت حتّى يخلف من بعده من يعمل بمثل عمله، ويسير بمثل سيرته، ويدعو إلى مثل الّذي دعا إليه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عبيده إنّه لم يمنع اللّه ما أعطى داود أن أعطي سليمان أفضل </w:t>
      </w:r>
    </w:p>
    <w:p>
      <w:pPr>
        <w:pStyle w:val="BookText"/>
        <w:rPr/>
      </w:pPr>
      <w:r>
        <w:rPr>
          <w:rFonts w:ascii="Amiri" w:hAnsi="Amiri" w:eastAsia="Amiri" w:cs="Amiri"/>
          <w:color w:val="111111"/>
          <w:sz w:val="28"/>
          <w:sz w:val="28"/>
          <w:szCs w:val="28"/>
          <w:rtl w:val="true"/>
          <w:lang w:bidi="ar-SA"/>
        </w:rPr>
        <w:t>ممّا أعطى داود،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أعطاه اللّه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عبيده إنّه إذا قام قائم آل محمد حكم بحكم داود وسليمان لا يسأل الناس بينه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مصدريه، أي لم ينع اللّه تعالى من إعطاء الابن إعطاء الأب، أو موصوله، أي لم يمنع اللّه ما أعطاه داود من إعطاء سليمان أفضل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بوجه يفهم منه ما سأله وزياده أي ما أعطاه اللّه هو العلم بالوقائع وعدم الاحتياج الى البيّنه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أعطى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با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الظاهر من الاخبار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يحكم بما يعلم في الواقعه لا بالبينه، وأمّا من تقدّمه من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يحكمون بالظاهر وقد كانوا يظهرون ما يعلمون من باطن الامر بالحيل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الخاصّه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 في كثير من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حماد بن عثمان، عن أبي اليسع عيسى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الارض لاتصلح إلاّ بالامام، ومن مات لا يعرف إمامه مات ميته جاهليّه وأحوج ما يكون أحدكم إلى معرفته إذا بلغت نفسه هذه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وأهوي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على أمر حسن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بن أبي 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عبدالعظيم بن عبداللّه الحسني وكان مرضيا، عن محمد بن عمر، عن حمّاد بن عثمان، عن عيسى بن السريّ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يعرف إمامه مات ميته جاهليه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 ما يكون إلى معرفته</w:t>
      </w:r>
      <w:r>
        <w:rPr>
          <w:rStyle w:val="FootnoteAnchor"/>
          <w:rtl w:val="true"/>
        </w:rPr>
        <w:footnoteReference w:id="253"/>
      </w:r>
      <w:r>
        <w:rPr>
          <w:rFonts w:ascii="Amiri" w:hAnsi="Amiri" w:eastAsia="Amiri" w:cs="Amiri"/>
          <w:color w:val="111111"/>
          <w:sz w:val="28"/>
          <w:sz w:val="28"/>
          <w:szCs w:val="28"/>
          <w:rtl w:val="true"/>
          <w:lang w:bidi="ar-SA"/>
        </w:rPr>
        <w:t>إذا بلغ نفسه هذه، وأشار بيده إلى صدره فقال</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لقد كنت على امر حسن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عبدالعظيم بن عبداللّه مثله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بن أبي عبداللّه، عن اسماعيل بن مهران، عن رجل، عن أبي المغرا، عن ذريح</w:t>
      </w:r>
      <w:r>
        <w:rPr>
          <w:rStyle w:val="FootnoteAnchor"/>
          <w:rtl w:val="true"/>
        </w:rPr>
        <w:footnoteReference w:id="257"/>
      </w:r>
      <w:r>
        <w:rPr>
          <w:rFonts w:ascii="Amiri" w:hAnsi="Amiri" w:eastAsia="Amiri" w:cs="Amiri"/>
          <w:color w:val="111111"/>
          <w:sz w:val="28"/>
          <w:sz w:val="28"/>
          <w:szCs w:val="28"/>
          <w:rtl w:val="true"/>
          <w:lang w:bidi="ar-SA"/>
        </w:rPr>
        <w:t xml:space="preserve">، عن أبي حمزه،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الامام المفروض طاعته، من جحده مات يهوديا أو نصرانيا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ما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منذ قبض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إلاّ وفيها إمام يهتدي به إلى اللّه، حجّه على العباد، من تركه هلك، ومن لزمه نجا حقّا على اللّه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اسماعيل بن مهران مثله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جمهور، عن فضاله بن أيوب، عن معاويه بن وهب،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الائمّه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ثمّ 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ثمّ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ثمّ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ثمّ كان محمدبن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أنكر ذلك كان كمن أنكر معرفه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وان كان كلامه استفهاما مع التكرار ثلاث مرّات، فعدم تصريح الامام الصادق بإمامه نفسه إما رعايه للتقيه أو لسبب آخر، ولعلّ 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 من شهداء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المجلسي، نقلناه مع تغيير وتوضيح</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فأعدتها عليه ثلاث</w:t>
      </w:r>
    </w:p>
    <w:p>
      <w:pPr>
        <w:pStyle w:val="BookText"/>
        <w:rPr/>
      </w:pPr>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حدثتك لتكون من شهداء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اصحابنا، عن أحمد بن محمد، عن الحسين بن سعيد، عن محمد بن الحسين بن صغير، عمّن حدّثه، عن ربعيّ بن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يجري الأشياء إلاّ بأسباب، فجعل لكل شيء سببا، وجعل لكل سبب شرحا، وجعل لكل شرح علما، وجعل لكل علم بابا ناطقا، عرفه من عرفه، وجهله من جهله</w:t>
      </w:r>
      <w:r>
        <w:rPr>
          <w:rStyle w:val="FootnoteAnchor"/>
          <w:rtl w:val="true"/>
        </w:rPr>
        <w:footnoteReference w:id="262"/>
      </w:r>
      <w:r>
        <w:rPr>
          <w:rFonts w:ascii="Amiri" w:hAnsi="Amiri" w:eastAsia="Amiri" w:cs="Amiri"/>
          <w:color w:val="111111"/>
          <w:sz w:val="28"/>
          <w:sz w:val="28"/>
          <w:szCs w:val="28"/>
          <w:rtl w:val="true"/>
          <w:lang w:bidi="ar-SA"/>
        </w:rPr>
        <w:t xml:space="preserve">، ذاك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بهذا الاسناد نحوه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عن محمد بن عيسى، عن عبدي يرفعه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يجري الأشياء إلاّ بالاسباب فجعل لكلّ شيء سببا، وجعل لكلّ سبب شرحا، وجعل لكلّ شرح مفتاحا، وجعل لكلّ مفتاح علماء، وجعل لكلّ علم بابا ناطقا، من عرفه عرف اللّه، ومن أنكره أنكر اللّه، ذلك رسول اللّه ونحن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بالشيء ذي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واالفوز والكرامه والجنّه، وسببه الطاعه وما يوجب حصول تلك الأمور، وشرح ذلك السبب هو الشريعه المقدّسه، والمفتاح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النازل لبيان الشرع وعلم ذلك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يعلم به هو الملك الحامل للوحي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الّذي به يتوصّل إلى هذا العلم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ابن جمهور، عن أبيه، عن صفوان، عن ابن مسكان،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يستحيي أن يعذّب أمّه دانت بامام ليس من اللّه وإن كانت في أعمالها برّه تقيّه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ليستحيي أن يعذّب امّه دانت بامام من اللّه وإن كانت في أعمالها ظالمه مسيئه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عبدالعظيم بن عبداللّه الحسنيّ‌، عن مالك بن عامر، عن المفضّل بن زائده،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 اللّه بغير سماع عن صادق الزمه اللّه البته إلى العناء</w:t>
      </w:r>
      <w:r>
        <w:rPr>
          <w:rStyle w:val="FootnoteAnchor"/>
          <w:rtl w:val="true"/>
        </w:rPr>
        <w:footnoteReference w:id="267"/>
      </w:r>
      <w:r>
        <w:rPr>
          <w:rFonts w:ascii="Amiri" w:hAnsi="Amiri" w:eastAsia="Amiri" w:cs="Amiri"/>
          <w:color w:val="111111"/>
          <w:sz w:val="28"/>
          <w:sz w:val="28"/>
          <w:szCs w:val="28"/>
          <w:rtl w:val="true"/>
          <w:lang w:bidi="ar-SA"/>
        </w:rPr>
        <w:t>ومن ادّعى سماعا من غير الباب الّذي فتحه اللّه فهو مشرك وذلك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على سر اللّه المكنون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محمد بن اورمه ومحمد بن عبداللّه، عن عليّ بن حسان، عن </w:t>
      </w:r>
    </w:p>
    <w:p>
      <w:pPr>
        <w:pStyle w:val="BookText"/>
        <w:rPr/>
      </w:pPr>
      <w:r>
        <w:rPr>
          <w:rFonts w:ascii="Amiri" w:hAnsi="Amiri" w:eastAsia="Amiri" w:cs="Amiri"/>
          <w:color w:val="111111"/>
          <w:sz w:val="28"/>
          <w:sz w:val="28"/>
          <w:szCs w:val="28"/>
          <w:rtl w:val="true"/>
          <w:lang w:bidi="ar-SA"/>
        </w:rPr>
        <w:t xml:space="preserve">عبد 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عبداللّه الجدليّ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ألا أخبرك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بِالْحَسَنَهِ فَلَهُ خَيْرٌ مِنْها وَ هُمْ مِنْ فَزَعٍ 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بِالسَّيِّئَهِ فَكُبَّتْ وُجُوهُهُمْ فِي النّارِ هَلْ تُجْزَوْنَ إِلاّ ما كُنْتُمْ تَعْمَلُونَ‌</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الحسنه معرفه الولايه وحبّنا أهل البيت، والسّيّئه إنكار الولايه وبغضنا أهل البيت، ثمّ قرأ عليه هذه الآيه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الوليد، عن ابن بكير،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علّه لم يسعنا إلاّ أن نعرف كلّ إمام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ويسعنا أن لانعرف كلّ إمام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الشّرائع</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الحسين بن عبيداللّه، عن الحسن بن علي بن أبي عثمان، عن عبدالكريم بن عبيداللّه، عن سلمه بن عطا، 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العباد إلاّ ليعرفوه، فإذا عرفوه عبدوه، فاذا عبدوه استغنوا بعبادته عن عباده من سواه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بأبي أنت وامّي فما معرفه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أهل كلّ زمان إمامهم الّذي يجب عليهم طاعته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فسّر معرفه اللّه بمعرفه الإمام لبيان أنّ معرفه اللّه لاتحصل إلاّ من جهه الإمام، أو لاشتراط الانتفاع بمعرفته تعالى بمعرفته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المرجا</w:t>
      </w:r>
      <w:r>
        <w:rPr>
          <w:rStyle w:val="FootnoteAnchor"/>
          <w:rtl w:val="true"/>
        </w:rPr>
        <w:footnoteReference w:id="274"/>
      </w:r>
      <w:r>
        <w:rPr>
          <w:rFonts w:ascii="Amiri" w:hAnsi="Amiri" w:eastAsia="Amiri" w:cs="Amiri"/>
          <w:color w:val="111111"/>
          <w:sz w:val="28"/>
          <w:sz w:val="28"/>
          <w:szCs w:val="28"/>
          <w:rtl w:val="true"/>
          <w:lang w:bidi="ar-SA"/>
        </w:rPr>
        <w:t>محمد بن عليّ بن طالب البلدى،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عبدالواحد بن عبداللّه بن يونس الموصلي، عن أبي علي محمد بن همام بن سهل، عن عبداللّه بن جعفر الحميريّ‌، عن الحسن بن عليّ بن فضّال، عن محمد بن أبي عمير، عن أبي عليّ الخراسانيّ‌، عن عبدالكريم بن عبداللّه، عن مسلمه</w:t>
      </w:r>
      <w:r>
        <w:rPr>
          <w:rStyle w:val="FootnoteAnchor"/>
          <w:rtl w:val="true"/>
        </w:rPr>
        <w:footnoteReference w:id="275"/>
      </w:r>
      <w:r>
        <w:rPr>
          <w:rFonts w:ascii="Amiri" w:hAnsi="Amiri" w:eastAsia="Amiri" w:cs="Amiri"/>
          <w:color w:val="111111"/>
          <w:sz w:val="28"/>
          <w:sz w:val="28"/>
          <w:szCs w:val="28"/>
          <w:rtl w:val="true"/>
          <w:lang w:bidi="ar-SA"/>
        </w:rPr>
        <w:t xml:space="preserve">بن عطا، عن أبي عبداللّه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للّه جلّ وعزّ، والصّلاه على محمّد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العباد إلاّ ليعرفوه، فاذا عرفوه </w:t>
      </w:r>
    </w:p>
    <w:p>
      <w:pPr>
        <w:pStyle w:val="BookText"/>
        <w:rPr/>
      </w:pPr>
      <w:r>
        <w:rPr>
          <w:rFonts w:ascii="IRNazanin" w:hAnsi="IRNazanin" w:eastAsia="IRNazanin"/>
          <w:color w:val="111111"/>
          <w:sz w:val="28"/>
          <w:sz w:val="28"/>
          <w:szCs w:val="28"/>
          <w:rtl w:val="true"/>
          <w:lang w:bidi="fa-IR"/>
        </w:rPr>
        <w:t>عبدوه، فاذا عبدوه استغنوا بعبادته عن عباده من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يابن رسول اللّه ما معرفه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أهل كل زمان إمامهم الّذي يجب عليهم طاعته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الايات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المالكيّ‌، عن محمد بن عيسى، عن يونس بن عبدالرحمن، عن سعدان بن مسلم، عن ابان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تلا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الزَّكاهَ وَ هُمْ بِالْآخِرَهِ هُمْ كافِرُونَ‌</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يا أبان هل ترى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المشركين زكاه أموالهم وهم يعبدون معه إلها غيره‌؟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للمشركين الّذين أشركوا بالإمام الأوّل ولم يردّوا إلى الآخر ما قال فيه الاوّل وهم به كافرون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سيار</w:t>
      </w:r>
      <w:r>
        <w:rPr>
          <w:rStyle w:val="FootnoteAnchor"/>
          <w:rtl w:val="true"/>
        </w:rPr>
        <w:footnoteReference w:id="279"/>
      </w:r>
      <w:r>
        <w:rPr>
          <w:rFonts w:ascii="Amiri" w:hAnsi="Amiri" w:eastAsia="Amiri" w:cs="Amiri"/>
          <w:color w:val="111111"/>
          <w:sz w:val="28"/>
          <w:sz w:val="28"/>
          <w:szCs w:val="28"/>
          <w:rtl w:val="true"/>
          <w:lang w:bidi="ar-SA"/>
        </w:rPr>
        <w:t>باسناده الى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للمشركين الذين اشركوا مع الامام الاوّل غيره ولم يردوا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محمدبن يحيى، عن محمدبن الحسين، عن محمدبن سنان، عن </w:t>
      </w:r>
    </w:p>
    <w:p>
      <w:pPr>
        <w:pStyle w:val="BookText"/>
        <w:rPr/>
      </w:pPr>
      <w:r>
        <w:rPr>
          <w:rFonts w:ascii="Amiri" w:hAnsi="Amiri" w:eastAsia="Amiri" w:cs="Amiri"/>
          <w:color w:val="111111"/>
          <w:sz w:val="28"/>
          <w:sz w:val="28"/>
          <w:szCs w:val="28"/>
          <w:rtl w:val="true"/>
          <w:lang w:bidi="ar-SA"/>
        </w:rPr>
        <w:t xml:space="preserve">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مع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إمامته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ليست إمامته من اللّه كان مشركا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يحيي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عبداللّه بن محمد بن عيسى، عن الحسن بن موسى الخشّاب، عن غير واحد، عن مروان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علم فيما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خلقه، فمن عرفه كان مؤمنا، ومن أنكره كان كافرا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ربعيّ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عبدالرحمن بن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لهذا الامر من بني هاشم وغيرهم سواء؟</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الجاحد من بني هاشم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إخوه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فَعَرَفَهُمْ وَ هُمْ لَهُ مُنْكِرُونَ‌</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و</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يعرف، كما في هذه الآيه، واما الجاحد فهو المنكر مع العلم،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أنكره مع علمه </w:t>
      </w:r>
    </w:p>
    <w:p>
      <w:pPr>
        <w:pStyle w:val="BookText"/>
        <w:rPr/>
      </w:pPr>
      <w:r>
        <w:rPr>
          <w:rFonts w:ascii="Amiri" w:hAnsi="Amiri" w:eastAsia="Amiri" w:cs="Amiri"/>
          <w:color w:val="111111"/>
          <w:sz w:val="28"/>
          <w:sz w:val="28"/>
          <w:szCs w:val="28"/>
          <w:rtl w:val="true"/>
          <w:lang w:bidi="ar-SA"/>
        </w:rPr>
        <w:t>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والراوي لهذا الحديث تفكر حول الفرق بين المنكر والجاحد، ثم انتبه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فَعَرَفَهُمْ وَ هُمْ لَهُ مُنْكِرُونَ‌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الحسين بن الحسن بن يزيد، عن بدر،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سلام أبو عليّ الخراساني، عن سلام بن سعيد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جالس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عبّاد بن كثير عابد أهل البصره، وابن شريح فقيه أهل مكه وعند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القداح مولى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عبّاد بن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في كم ثوب 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ثلاثه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صحاريين وثوب حبره، وكان في البرد قلّه فكأنّما ازور</w:t>
      </w:r>
      <w:r>
        <w:rPr>
          <w:rStyle w:val="FootnoteAnchor"/>
          <w:rtl w:val="true"/>
        </w:rPr>
        <w:footnoteReference w:id="286"/>
      </w:r>
      <w:r>
        <w:rPr>
          <w:rFonts w:ascii="Amiri" w:hAnsi="Amiri" w:eastAsia="Amiri" w:cs="Amiri"/>
          <w:color w:val="111111"/>
          <w:sz w:val="28"/>
          <w:sz w:val="28"/>
          <w:szCs w:val="28"/>
          <w:rtl w:val="true"/>
          <w:lang w:bidi="ar-SA"/>
        </w:rPr>
        <w:t>عبّاد بن كثير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نخله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عجوه</w:t>
      </w:r>
      <w:r>
        <w:rPr>
          <w:rStyle w:val="FootnoteAnchor"/>
          <w:rtl w:val="true"/>
        </w:rPr>
        <w:footnoteReference w:id="287"/>
      </w:r>
      <w:r>
        <w:rPr>
          <w:rFonts w:ascii="Amiri" w:hAnsi="Amiri" w:eastAsia="Amiri" w:cs="Amiri"/>
          <w:color w:val="111111"/>
          <w:sz w:val="28"/>
          <w:sz w:val="28"/>
          <w:szCs w:val="28"/>
          <w:rtl w:val="true"/>
          <w:lang w:bidi="ar-SA"/>
        </w:rPr>
        <w:t xml:space="preserve">ونزلت من السماء، فما نبت من أصلها كان عجوه وما كان من لقاط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لون، فلمّا خرجوا من عنده قال عبّاد بن كثير لابن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أدري ما هذا المثل الذي ضربه لي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الغلام يخبرك فانّه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ميمونا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ما قال لك‌؟</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ضرب لك مثل نفسه فأخبرك أنّه ولد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رسول اللّه عندهم، فما جاء من عندهم فهو صواب وما جاء من عند غيرهم فهو لقاط</w:t>
      </w:r>
      <w:r>
        <w:rPr>
          <w:rStyle w:val="FootnoteAnchor"/>
          <w:rtl w:val="true"/>
        </w:rPr>
        <w:footnoteReference w:id="288"/>
      </w:r>
      <w:r>
        <w:rPr>
          <w:rFonts w:ascii="IRNazanin" w:hAnsi="IRNazanin" w:eastAsia="IRNazanin"/>
          <w:color w:val="111111"/>
          <w:sz w:val="28"/>
          <w:sz w:val="28"/>
          <w:szCs w:val="28"/>
          <w:rtl w:val="true"/>
          <w:lang w:bidi="fa-IR"/>
        </w:rPr>
        <w:t>و</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عن معلّى بن محمد، عن عليّ بن محمد، عن بكر بن صالح، عن جعفر بن يحيي، عن عليّ بن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لُقْمانَ الْحِكْمَهَ‌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 معرفه إمام زمانه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من باب المصداق، إذ لاشك أن معرفه الامام من أجلى معاني الحكمه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هذا المعنى يأتى بالنسبه الى الحديث القادم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أيوب بن الحرّ،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الْحِكْمَهَ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طاعه اللّه ومعرفه الامام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النضر بن سويد، عن الحلبي،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الْحِكْمَهَ فَقَدْ أُوتِيَ خَيْراً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الإمام واجتناب الكبائر التي أوجب اللّه عليها النار</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عبدالواحد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موسى بن سعدان</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سماعه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يتوالى عليّا ويتبرّأ من عدوّه، ويقول كلّ شيء يقول،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اختلفوا بينهم</w:t>
      </w:r>
      <w:r>
        <w:rPr>
          <w:rStyle w:val="FootnoteAnchor"/>
          <w:rtl w:val="true"/>
        </w:rPr>
        <w:footnoteReference w:id="298"/>
      </w:r>
      <w:r>
        <w:rPr>
          <w:rFonts w:ascii="Amiri" w:hAnsi="Amiri" w:eastAsia="Amiri" w:cs="Amiri"/>
          <w:color w:val="111111"/>
          <w:sz w:val="28"/>
          <w:sz w:val="28"/>
          <w:szCs w:val="28"/>
          <w:rtl w:val="true"/>
          <w:lang w:bidi="ar-SA"/>
        </w:rPr>
        <w:t xml:space="preserve">وهم الائمّه القاده، فلست أدري أيّهم </w:t>
      </w:r>
      <w:bookmarkStart w:id="36" w:name="pg13617_125546"/>
    </w:p>
    <w:p>
      <w:pPr>
        <w:pStyle w:val="BookText"/>
        <w:rPr/>
      </w:pPr>
      <w:bookmarkEnd w:id="36"/>
      <w:r>
        <w:rPr>
          <w:rFonts w:ascii="Amiri" w:hAnsi="Amiri" w:eastAsia="Amiri" w:cs="Amiri"/>
          <w:color w:val="111111"/>
          <w:sz w:val="28"/>
          <w:sz w:val="28"/>
          <w:szCs w:val="28"/>
          <w:rtl w:val="true"/>
          <w:lang w:bidi="ar-SA"/>
        </w:rPr>
        <w:t>الإمام، وإذا اجتمعوا على رجل أخذت بقوله، وقد عرفت أنّ الأمر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هذا على ذلك مات ميته جاهليه،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تأويل يجري كما يجري اللّيل والنّهار، وكما تجري الشمس والقمر، فاذا جاء تأويل شيء منه وقع، فمنه ما قد جاء، ومنه ما لم يجيء</w:t>
      </w:r>
      <w:r>
        <w:rPr>
          <w:rStyle w:val="FootnoteAnchor"/>
          <w:rtl w:val="true"/>
        </w:rPr>
        <w:footnoteReference w:id="299"/>
      </w:r>
      <w:r>
        <w:rPr>
          <w:rFonts w:ascii="IRNazanin" w:hAnsi="IRNazanin" w:eastAsia="IRNazanin"/>
          <w:color w:val="111111"/>
          <w:sz w:val="28"/>
          <w:sz w:val="28"/>
          <w:szCs w:val="28"/>
          <w:rtl w:val="true"/>
          <w:lang w:bidi="fa-IR"/>
        </w:rPr>
        <w:t>و</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للقرآن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المعنى أنّ ما نعلمه من بطون القرآن وتأويلاته لابدّ من وقوع كلّ منها في وقته، فمن ذلك اجتماع الناس على إمام واحد في زمان القائم وليس هذا أوانه، أو أنّه دلّ القرآن على عدم خلوّ الزمان من الامام، ولا بدّ من وقوع ذلك، فمنهم من مضى، ومنهم من 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على المؤمن أن يعرف إمام زمانه باسمه وصفته ولا يكفي ان يعلم بانّ الإمام في آل محمّد فقط دون ان يعرفه بعينه، ولعلّ في هذا الحديث إشاره الى هذا المعنى</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39080_3830689328"/>
      <w:bookmarkStart w:id="38" w:name="_Toc12"/>
      <w:bookmarkEnd w:id="37"/>
      <w:r>
        <w:rPr>
          <w:rtl w:val="true"/>
        </w:rPr>
        <w:t xml:space="preserve">باب </w:t>
      </w:r>
      <w:r>
        <w:rPr>
          <w:rtl w:val="true"/>
        </w:rPr>
        <w:t>(</w:t>
      </w:r>
      <w:r>
        <w:rPr/>
        <w:t>5</w:t>
      </w:r>
      <w:r>
        <w:rPr>
          <w:rtl w:val="true"/>
        </w:rPr>
        <w:t xml:space="preserve">) </w:t>
      </w:r>
      <w:r>
        <w:rPr>
          <w:rtl w:val="true"/>
        </w:rPr>
        <w:t>من أنكر واحدا من الأئمه علهم السّلام فقد أنكر الجميع</w:t>
      </w:r>
      <w:bookmarkEnd w:id="3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محمد بن عيسى، عن صفوان بن يحيى، عن ابن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واحدا من </w:t>
      </w:r>
    </w:p>
    <w:p>
      <w:pPr>
        <w:pStyle w:val="BookText"/>
        <w:rPr/>
      </w:pPr>
      <w:r>
        <w:rPr>
          <w:rFonts w:ascii="Amiri" w:hAnsi="Amiri" w:eastAsia="Amiri" w:cs="Amiri"/>
          <w:color w:val="111111"/>
          <w:sz w:val="28"/>
          <w:sz w:val="28"/>
          <w:szCs w:val="28"/>
          <w:rtl w:val="true"/>
          <w:lang w:bidi="ar-SA"/>
        </w:rPr>
        <w:t>الأحياء فقد أنكر الأموات</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والحسن بن متّيل الدقاق، يا عبداللّه بن جعفر الحميري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ويعقوب بن يزيد وابراهيم بن هاشم جميعا، عن محمد ابن أبي عمير وصفوان بن يحيي جميعا، عن عبداللّه بن مسكان مثله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عن الحسين بن محمد، عن المعلى، عن ابن جمهور، عن صفوان، عن ابن مسكان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عن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ابان بن عثمان،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الائمه‌؟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محمد بن عيسى، عن إسماعيل بن مهران، عن محمد بن سعيد،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الائمّه ولم يعرف الامام الّذي في زمانه أمؤمن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أمسلم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أبيه، عمّن ذكره، عن محمد بن عبدالرحمن بن أبي ليلى،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تكونون صالحين حتّى تعرفوا، ولا تعرفون حتّى تصدّقوا، ولا تصدّقون حتّى تسلّموا، أبوابا أربعه</w:t>
      </w:r>
      <w:r>
        <w:rPr>
          <w:rStyle w:val="FootnoteAnchor"/>
          <w:rtl w:val="true"/>
        </w:rPr>
        <w:footnoteReference w:id="305"/>
      </w:r>
      <w:r>
        <w:rPr>
          <w:rFonts w:ascii="Amiri" w:hAnsi="Amiri" w:eastAsia="Amiri" w:cs="Amiri"/>
          <w:color w:val="111111"/>
          <w:sz w:val="28"/>
          <w:sz w:val="28"/>
          <w:szCs w:val="28"/>
          <w:rtl w:val="true"/>
          <w:lang w:bidi="ar-SA"/>
        </w:rPr>
        <w:t>لا يصلح أوّلها إلاّ بآخرها، ضلّ أصحاب الثلاثه وتاهوا تيها بعيدا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لايقبل إلاّ العمل الصالح ولا يقبل اللّه إلاّ الوفاء بالشّروط والعهود، فمن وفى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بشرطه واستعمل ما وصف في عهده نال ما عنده واستكمل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العباد بطرق الهدى وشرع لهم فيها المنار</w:t>
      </w:r>
      <w:r>
        <w:rPr>
          <w:rStyle w:val="FootnoteAnchor"/>
          <w:rtl w:val="true"/>
        </w:rPr>
        <w:footnoteReference w:id="307"/>
      </w:r>
      <w:r>
        <w:rPr>
          <w:rFonts w:ascii="Amiri" w:hAnsi="Amiri" w:eastAsia="Amiri" w:cs="Amiri"/>
          <w:color w:val="111111"/>
          <w:sz w:val="28"/>
          <w:sz w:val="28"/>
          <w:szCs w:val="28"/>
          <w:rtl w:val="true"/>
          <w:lang w:bidi="ar-SA"/>
        </w:rPr>
        <w:t>وأخبرهم كيف يسلكون،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 اتّقى اللّه فيما أمره لقي اللّه مؤمنا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قوم وماتوا قبل أن يهتدوا وظنّوا أنّهم آمنوا، وأشركوا من حيث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أتى البيوت من أبوابها اهتدى ومن أخذ في غيرها سلك طريق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اللّه طاعه وليّ أمره بطاعه رسوله، وطاعه رسوله بطاعته، فمن ترك طاعه ولاه الامر لم يطع اللّه ولا رسوله وهو الاقرار بما انزل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زينتكم عند كلّ مسجد، والتمسوا البيوت الّتي أذن اللّه أن ترفع ويذكر فيها اسمه، فانّه أخبركم أنّهم رجال لا تلهيهم تجاره ولا بيع عن ذكر اللّه وإقام الصّلاه وإيتاء الزّكاه يخافون يوما تتقلّب فيه القلوب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قد استخلص الرّسل لامره، ثمّ استخلصهم مصدّقين بذلك في نذره،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أُمَّهٍ إِلاّ خَلا فِيها نَذِيرٌ</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تاه من جهل، واهتدى من أبصر وعقل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وكيف يهتدي من لم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يبصر من لم يتدبّر؟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اتّبعوا رسول اللّه وأهل بيته وأقرّوا بما نزل من عند اللّه واتّبعوا آثار الهدى، فانّهم علامات الامانه والتّقى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واعلموا أنّه لو أنكر رجل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بمن سواه من الرّسل لم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إقتصّوا</w:t>
      </w:r>
      <w:r>
        <w:rPr>
          <w:rStyle w:val="FootnoteAnchor"/>
          <w:rtl w:val="true"/>
        </w:rPr>
        <w:footnoteReference w:id="312"/>
      </w:r>
      <w:r>
        <w:rPr>
          <w:rFonts w:ascii="Amiri" w:hAnsi="Amiri" w:eastAsia="Amiri" w:cs="Amiri"/>
          <w:color w:val="111111"/>
          <w:sz w:val="28"/>
          <w:sz w:val="28"/>
          <w:szCs w:val="28"/>
          <w:rtl w:val="true"/>
          <w:lang w:bidi="ar-SA"/>
        </w:rPr>
        <w:t>الطريق بالتماس المنار، والتمسوا من وراءالحجب الآثار</w:t>
      </w:r>
      <w:r>
        <w:rPr>
          <w:rStyle w:val="FootnoteAnchor"/>
          <w:rtl w:val="true"/>
        </w:rPr>
        <w:footnoteReference w:id="313"/>
      </w:r>
      <w:r>
        <w:rPr>
          <w:rFonts w:ascii="Amiri" w:hAnsi="Amiri" w:eastAsia="Amiri" w:cs="Amiri"/>
          <w:color w:val="111111"/>
          <w:sz w:val="28"/>
          <w:sz w:val="28"/>
          <w:szCs w:val="28"/>
          <w:rtl w:val="true"/>
          <w:lang w:bidi="ar-SA"/>
        </w:rPr>
        <w:t>تستكملوا أمر دينكم وتؤمنوا باللّه ربّكم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أبي عبداللّه، عن أبيه، عن ابن أبي عمير، عن محمد بن عبدالرّحمن بن أبي ليلى،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يهتدى من لم يبصر؟ وكيف يبصر من لم ينذر؟ اتّبعوا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وأقرّوا بما نزل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اتّبعوا آثار الهدى، فإنّها علامات الامانه والتّقى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لو أنكر رجل عيسى بن مريم وأقر بمن سواه من الرّسل لم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اقصدوا الطّريق بالتماس المنار، والتمسوا من وراء الحجب الاثار تستكملوا أمر دينكم</w:t>
      </w:r>
      <w:r>
        <w:rPr>
          <w:rStyle w:val="FootnoteAnchor"/>
          <w:rtl w:val="true"/>
        </w:rPr>
        <w:footnoteReference w:id="315"/>
      </w:r>
      <w:r>
        <w:rPr>
          <w:rFonts w:ascii="Amiri" w:hAnsi="Amiri" w:eastAsia="Amiri" w:cs="Amiri"/>
          <w:color w:val="111111"/>
          <w:sz w:val="28"/>
          <w:sz w:val="28"/>
          <w:szCs w:val="28"/>
          <w:rtl w:val="true"/>
          <w:lang w:bidi="ar-SA"/>
        </w:rPr>
        <w:t>، وتؤمنوا باللّه ربكم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w:t>
      </w:r>
    </w:p>
    <w:p>
      <w:pPr>
        <w:pStyle w:val="BookText"/>
        <w:rPr/>
      </w:pPr>
      <w:r>
        <w:rPr>
          <w:rFonts w:ascii="Amiri" w:hAnsi="Amiri" w:eastAsia="Amiri" w:cs="Amiri"/>
          <w:color w:val="111111"/>
          <w:sz w:val="28"/>
          <w:sz w:val="28"/>
          <w:szCs w:val="28"/>
          <w:rtl w:val="true"/>
          <w:lang w:bidi="ar-SA"/>
        </w:rPr>
        <w:t>عن أبيه،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عمران بن محمد بن عبدالحميد، عن محمد بن الفضيل، عن علي بن موسى الرضا، عن أبيه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والائمّه من ولدك بعدي حجج اللّه على خلقه، وأعلامه في بريته من أنكر واحدا منكم</w:t>
      </w:r>
      <w:r>
        <w:rPr>
          <w:rStyle w:val="FootnoteAnchor"/>
          <w:rtl w:val="true"/>
        </w:rPr>
        <w:footnoteReference w:id="317"/>
      </w:r>
      <w:r>
        <w:rPr>
          <w:rFonts w:ascii="Amiri" w:hAnsi="Amiri" w:eastAsia="Amiri" w:cs="Amiri"/>
          <w:color w:val="111111"/>
          <w:sz w:val="28"/>
          <w:sz w:val="28"/>
          <w:szCs w:val="28"/>
          <w:rtl w:val="true"/>
          <w:lang w:bidi="ar-SA"/>
        </w:rPr>
        <w:t>فقد أنكرني، ومن عصى واحدا منكم فقد عصاني، ومن جفا واحدا منكم فقد جفاني، ومن وصلكم فقد وصلني ومن أطاعكم فقد أطاعني، ومن والاكم فقد والاني، ومن عاداكم فقد عاداني لانّكم منّي، خلقتم من طينتي، وأنا منكم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عبدالعزيز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الائمّه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نجيبا مفهّمون، من نقص منهم واحدا أو زاد فيهم واحدا خرج من دين اللّه، ولم يكن من ولايتنا على شيء</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اعتقادات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لآخرنا كالمنكر لاوّلنا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عن معلّى، عن الحسن بن عليّ‌، عن </w:t>
      </w:r>
    </w:p>
    <w:p>
      <w:pPr>
        <w:pStyle w:val="BookText"/>
        <w:rPr/>
      </w:pPr>
      <w:r>
        <w:rPr>
          <w:rFonts w:ascii="Amiri" w:hAnsi="Amiri" w:eastAsia="Amiri" w:cs="Amiri"/>
          <w:color w:val="111111"/>
          <w:sz w:val="28"/>
          <w:sz w:val="28"/>
          <w:szCs w:val="28"/>
          <w:rtl w:val="true"/>
          <w:lang w:bidi="ar-SA"/>
        </w:rPr>
        <w:t>عائذ، عن أبيه، عن ابن اذينه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غير واحد،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مؤمنا حتّى يعرف اللّه ورسوله والائمّه كلّهم وإمام زمانه ويردّ إليه ويسلّم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الآخر وهو يجهل الأوّل‌؟</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إسماعيل، عن منصور بن يونس،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 الآخر من الائمّه ولا يضرّك أن لاتعرف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هذا، فانّي ابغضه ولا أعرفه، وهل عرف الآخر إلا بالاول‌؟</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عن محمد بن يحيي مثله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جبله، عن الحكم بن أيمن، عن محمد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مولاك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لي الشّفاعه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موالينا؟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أرفع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يوالى عليّا ولم يعرف من بعده من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بالائمّه جميعا وجحد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كمن أقرّ بعيسى وجحد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نعوذ باللّه من جحد حجّه من حججه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3617_125554"/>
    </w:p>
    <w:p>
      <w:pPr>
        <w:pStyle w:val="Heading2"/>
        <w:numPr>
          <w:ilvl w:val="1"/>
          <w:numId w:val="1"/>
        </w:numPr>
        <w:rPr/>
      </w:pPr>
      <w:bookmarkStart w:id="40" w:name="__RefHeading___Toc439082_3830689328"/>
      <w:bookmarkStart w:id="41" w:name="_Toc13"/>
      <w:bookmarkEnd w:id="39"/>
      <w:bookmarkEnd w:id="40"/>
      <w:r>
        <w:rPr>
          <w:rtl w:val="true"/>
        </w:rPr>
        <w:t>الإمامه في القرآن</w:t>
      </w:r>
      <w:bookmarkEnd w:id="41"/>
    </w:p>
    <w:p>
      <w:pPr>
        <w:pStyle w:val="Heading3"/>
        <w:numPr>
          <w:ilvl w:val="2"/>
          <w:numId w:val="1"/>
        </w:numPr>
        <w:rPr/>
      </w:pPr>
      <w:bookmarkStart w:id="42" w:name="__RefHeading___Toc439084_3830689328"/>
      <w:bookmarkStart w:id="43" w:name="_Toc14"/>
      <w:bookmarkEnd w:id="42"/>
      <w:r>
        <w:rPr>
          <w:rtl w:val="true"/>
        </w:rPr>
        <w:t xml:space="preserve">باب </w:t>
      </w:r>
      <w:r>
        <w:rPr>
          <w:rtl w:val="true"/>
        </w:rPr>
        <w:t>(</w:t>
      </w:r>
      <w:r>
        <w:rPr/>
        <w:t>1</w:t>
      </w:r>
      <w:r>
        <w:rPr>
          <w:rtl w:val="true"/>
        </w:rPr>
        <w:t xml:space="preserve">) </w:t>
      </w:r>
      <w:r>
        <w:rPr>
          <w:rtl w:val="true"/>
        </w:rPr>
        <w:t>آل محمّد عليهم السّلام هم أهل الذكر</w:t>
      </w:r>
      <w:bookmarkEnd w:id="43"/>
    </w:p>
    <w:p>
      <w:pPr>
        <w:pStyle w:val="BookText"/>
        <w:rPr/>
      </w:pP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الحسين بن سعيد، عن حماد، عن ربعيّ‌، عن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القرآن ونحن قومه</w:t>
      </w:r>
      <w:r>
        <w:rPr>
          <w:rStyle w:val="FootnoteAnchor"/>
          <w:rtl w:val="true"/>
        </w:rPr>
        <w:footnoteReference w:id="326"/>
      </w:r>
      <w:r>
        <w:rPr>
          <w:rFonts w:ascii="IRNazanin" w:hAnsi="IRNazanin" w:eastAsia="IRNazanin"/>
          <w:color w:val="111111"/>
          <w:sz w:val="28"/>
          <w:sz w:val="28"/>
          <w:szCs w:val="28"/>
          <w:rtl w:val="true"/>
          <w:lang w:bidi="fa-IR"/>
        </w:rPr>
        <w:t>ونحن المسؤولون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مثله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سعيد، عن النضر بن سويد، عن عاصم بن حميد،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المسؤولون وهم أهل الذكر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اورمه، عن عليّ بن حسان، عن عمّه عبدالرحمن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أهله المسؤولون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ونحن أهل الذكر ونحن المسؤولون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عن الحسن بن موسى الخشاب، عن علي بن حسان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أهله ونحن المسؤولون</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علي بن فضال، عن عمرو بن سعيد، عن مصدّق بن صدقه،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منهم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عن صفوان، عن أبي عثمان، عن المعلّى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فذكرنا له حديث الكلبيّ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وكذّبه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عن محمد ابن عيسى، عن محمد بن سنان، عن إسماعيل بن جابر وعبدالكريم، عن عبدالحميد بن أبي الديلم،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الذكر، وأهله آل محمد الّذين أمر اللّه بسؤالهم، ولم يؤمروا بسؤال الجهّال، وسمّى اللّه القرآن ذكرا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و</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عن محمد ابن عيسى، عن النضر بن سويد، عن هارون، عن عبداللّه بن عطا، </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اولوا الذكر واولوا العلم، وعندنا الحلال والحرام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حمزه بن محمد الطيار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لابي</w:t>
      </w:r>
      <w:r>
        <w:rPr>
          <w:rStyle w:val="FootnoteAnchor"/>
          <w:rtl w:val="true"/>
        </w:rPr>
        <w:footnoteReference w:id="33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فإنّه لا يسعكم فيما نزل بكم ممّا لاتعلمون إلاّ الكفّ عنه والتثبّت فيه وردّه إلى أئمّه الهدى حتّى يحملوكم فيه على القصد، ويجلوا عنكم فيه العمى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حمزه 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خطب أبيه حتى انتهى الى موضع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 فامسكت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يسعكم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الاول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 محمد بن خالد البرقي، عن الحسين بن سيف، عن أبيه، عن ابني القاسم، عن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تسألون عن ولايته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عن محمّد بن عيسى، عن يوسف بن صفوان، 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نسألكم‌؟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 تجيبونا؟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إلينا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صفوان، عن معلّى بن أبي عثمان، عن 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فعلى الناس أن يسألوهم، وليس عليهم أن يجيبوا، ذلك إليهم، إن شاؤا أجابوا، وإن شاؤا لم يجيبوا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شاؤا لم يجيبوا، يحتمل وجوها متعدده نشير الى بعضها فيما يلي</w:t>
      </w:r>
      <w:r>
        <w:rPr>
          <w:rFonts w:eastAsia="Amiri" w:cs="Amiri" w:ascii="Amiri" w:hAnsi="Amiri"/>
          <w:color w:val="111111"/>
          <w:sz w:val="28"/>
          <w:szCs w:val="28"/>
          <w:rtl w:val="true"/>
          <w:lang w:bidi="ar-SA"/>
        </w:rPr>
        <w:t xml:space="preserve">: </w:t>
      </w:r>
      <w:bookmarkStart w:id="44" w:name="pg13617_125559"/>
    </w:p>
    <w:p>
      <w:pPr>
        <w:pStyle w:val="BookText"/>
        <w:rPr/>
      </w:pPr>
      <w:bookmarkEnd w:id="4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الاسئله كانت فوق مستوى السائل وفهمه، والاجابه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تكون فوق استيعاب السائل وتحمله، ولهذا فلا مناص من الامساك عن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الاسئله كانت محرجه سياسيا، نظرا للظروف الصعبه التي كان يعيشها آل رسول اللّه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حكومه الطغاه الفجره من الامويين والعباسيّين، ولهذا فهم كانوا يراعون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محافظه على حياه السائل أو المسؤول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تحدثنا عن التقيه في الجزء الثالث من هذه الموسوعه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39086_3830689328"/>
      <w:bookmarkStart w:id="46" w:name="_Toc15"/>
      <w:bookmarkEnd w:id="45"/>
      <w:r>
        <w:rPr>
          <w:rtl w:val="true"/>
        </w:rPr>
        <w:t xml:space="preserve">باب </w:t>
      </w:r>
      <w:r>
        <w:rPr>
          <w:rtl w:val="true"/>
        </w:rPr>
        <w:t>(</w:t>
      </w:r>
      <w:r>
        <w:rPr/>
        <w:t>2</w:t>
      </w:r>
      <w:r>
        <w:rPr>
          <w:rtl w:val="true"/>
        </w:rPr>
        <w:t xml:space="preserve">) </w:t>
      </w:r>
      <w:r>
        <w:rPr>
          <w:rtl w:val="true"/>
        </w:rPr>
        <w:t>آل محمد عليهم السّلام هم أهل العلم</w:t>
      </w:r>
      <w:bookmarkEnd w:id="46"/>
    </w:p>
    <w:p>
      <w:pPr>
        <w:pStyle w:val="BookText"/>
        <w:rPr/>
      </w:pP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مهران، عن محمد بن عليّ‌، عن ابن محبوب، عن عبدالعزيز العبديّ‌،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هوذه الباهلي، عن ابراهيم بن اسحاق، عن عبداللّه بن حماد، عن عبدالعزيز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p>
    <w:p>
      <w:pPr>
        <w:pStyle w:val="BookText"/>
        <w:rPr/>
      </w:pPr>
      <w:r>
        <w:rPr>
          <w:rFonts w:ascii="Amiri" w:hAnsi="Amiri" w:eastAsia="Amiri" w:cs="Amiri"/>
          <w:color w:val="111111"/>
          <w:sz w:val="28"/>
          <w:sz w:val="28"/>
          <w:szCs w:val="28"/>
          <w:rtl w:val="true"/>
          <w:lang w:bidi="ar-SA"/>
        </w:rPr>
        <w:t>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باقيه دائمه في كلّ حين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الحسين، عن يزيد شعر، عن هارون بن حمزه،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Style w:val="FootnoteAnchor"/>
          <w:rtl w:val="true"/>
        </w:rPr>
        <w:footnoteReference w:id="347"/>
      </w:r>
      <w:r>
        <w:rPr>
          <w:rFonts w:ascii="Amiri" w:hAnsi="Amiri" w:eastAsia="Amiri" w:cs="Amiri"/>
          <w:color w:val="111111"/>
          <w:sz w:val="28"/>
          <w:sz w:val="28"/>
          <w:szCs w:val="28"/>
          <w:rtl w:val="true"/>
          <w:lang w:bidi="ar-SA"/>
        </w:rPr>
        <w:t xml:space="preserve">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يزيد مثله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يزيد بن سعد</w:t>
      </w:r>
      <w:r>
        <w:rPr>
          <w:rStyle w:val="FootnoteAnchor"/>
          <w:rtl w:val="true"/>
        </w:rPr>
        <w:footnoteReference w:id="350"/>
      </w:r>
      <w:r>
        <w:rPr>
          <w:rFonts w:ascii="Amiri" w:hAnsi="Amiri" w:eastAsia="Amiri" w:cs="Amiri"/>
          <w:color w:val="111111"/>
          <w:sz w:val="28"/>
          <w:sz w:val="28"/>
          <w:szCs w:val="28"/>
          <w:rtl w:val="true"/>
          <w:lang w:bidi="ar-SA"/>
        </w:rPr>
        <w:t xml:space="preserve">عن هارون بن حمزه،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الائمّه 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فزعم أنّ من عرف الامام والآيات ممّن يعقل ذلك</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بن سعيد، عن صفوان، عن ابن مسكان، عن حجر، 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عبداللّه البرقيّ‌، عن أبي الجهم، عن أسباط،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الهمدانيّ‌، عن أحمد بن محمد السياريّ‌، عن محمد ابن خالد البرقيّ‌، عن على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قائم بأمر اللّه واحد بعد واحد حتّى يجيء صاحب السيف، فإذا جاء صاحب السيف جاء أمر غير هذا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النضر بن سويد، عن يحيي الحلبيّ‌، عن أيوب بن حرّ،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يكون‌؟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النضر بن سويد، عن يحيي الحلبيّ‌، عن أيّوب بن حرّ وعن غمران بن عليّ جميعا،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صدور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 في المصحف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عسى أن يكون‌؟</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موسى، عن الحسن ابن موسى الخشاب، عن عليّ بن حسان،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جعفر بن بشير والحسن بن علي بن فضّال، عن المثنى بن الحنّاط،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وايانا عنى</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وحدثنا أحمد بن محمد، عن الحسن بن محبوب، عن عبد العزيز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مع ذلك الاختلاف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معاويه العجليّ وأبو بصير وحمران وعبداللّه بن عجلان وعبدالرحيم القصير كلّهم، عن </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أسباط بن سالم والحسن بن زياد الصيقل وحمران بن أعين والمثنّى الحنّاط وعبدالرحمن بن كثير وهارون ابن حمزه الغنوي وعبدالعزيز العبدي وسدير الصيرفي كلّهم،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هم وإيّانا عنى</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سليمان، عن أبيه سليمان</w:t>
      </w:r>
      <w:r>
        <w:rPr>
          <w:rStyle w:val="FootnoteAnchor"/>
          <w:rtl w:val="true"/>
        </w:rPr>
        <w:footnoteReference w:id="360"/>
      </w:r>
      <w:r>
        <w:rPr>
          <w:rFonts w:ascii="Amiri" w:hAnsi="Amiri" w:eastAsia="Amiri" w:cs="Amiri"/>
          <w:color w:val="111111"/>
          <w:sz w:val="28"/>
          <w:sz w:val="28"/>
          <w:szCs w:val="28"/>
          <w:rtl w:val="true"/>
          <w:lang w:bidi="ar-SA"/>
        </w:rPr>
        <w:t xml:space="preserve">، عن سدير،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الائمّه، والنبأ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الإمامه مه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علم الحلال والحرام وعلم القرآن وفصل ما بين الناس</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يكفيكم أن تعتقدوا في الإمام انه يعلم أحكام اللّه في الحلال والحرام، ويعلم تفسير القرآن وتنزيله وتأويله، ويعلم كيفيه فصل النزاع والخصومات بين الناس سواء في اصول الدين أو فروعه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وعليّ أوّلنا وأفضلنا وخيرنا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النهدي، عن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مصعب،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 ما اوتينا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القران واحكامه وعلم تغيير الزمان</w:t>
      </w:r>
      <w:r>
        <w:rPr>
          <w:rStyle w:val="FootnoteAnchor"/>
          <w:rtl w:val="true"/>
        </w:rPr>
        <w:footnoteReference w:id="366"/>
      </w:r>
      <w:r>
        <w:rPr>
          <w:rFonts w:ascii="Amiri" w:hAnsi="Amiri" w:eastAsia="Amiri" w:cs="Amiri"/>
          <w:color w:val="111111"/>
          <w:sz w:val="28"/>
          <w:sz w:val="28"/>
          <w:szCs w:val="28"/>
          <w:rtl w:val="true"/>
          <w:lang w:bidi="ar-SA"/>
        </w:rPr>
        <w:t>وحدثانه وإذا أراد اللّه بعبد خيرا أسمعهم، ولو أسمع من لم يسمع لولّى معرضا كأن لم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أمسك هنيئه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وجدنا وعاء أو مستراحا لعلّمنا، واللّه المستعان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عن أحمد بن محمد السيّاريّ‌، عن محمد بن خالد البرقي، عن محمد بن سليمان، عن أبي بصير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لا ينطق، ولكن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الناطقون بالكتاب</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بعض الأحاديث الشريفه أن القرآن هو كتاب اللّه الصامت، وان محمدا وآل محمّد هم كتاب اللّه الناطق، فهم الذين يفسّرون القرآن ويعرّفون الاحكام المذكوره فيه، فالقران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بالصلاه، أمّا أحكام الصلاه واركانها واجزاؤها وسائر ما يتعلّق بها فالنبي وآله الطاهرون هم الذين يبينوها للناس، ويجب على الناس الاخذ منهم، لا من كل من ادّعى الزعامه الدينيه والسّس لنفسه مذهبا ودعى الناس الى نفسه، كما هو الحال بالنسبه الى المذاهب الاربعه وغيرها من المذاهب المبتدعه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أحمد بن عائذ، عن ابن اذينه، عن مالك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أن يكون إماما من آل محمد فهو ينذر بالقرآن كما أنذر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47" w:name="pg13617_125566"/>
    </w:p>
    <w:p>
      <w:pPr>
        <w:pStyle w:val="BookText"/>
        <w:rPr/>
      </w:pPr>
      <w:bookmarkEnd w:id="47"/>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عبدالعظيم، عن ابن اذينه،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أن يكون إماما من آل محمد ينذر بالقرآن كما ينذر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439088_3830689328"/>
      <w:bookmarkStart w:id="49" w:name="_Toc16"/>
      <w:bookmarkEnd w:id="48"/>
      <w:r>
        <w:rPr>
          <w:rtl w:val="true"/>
        </w:rPr>
        <w:t xml:space="preserve">باب </w:t>
      </w:r>
      <w:r>
        <w:rPr>
          <w:rtl w:val="true"/>
        </w:rPr>
        <w:t>(</w:t>
      </w:r>
      <w:r>
        <w:rPr/>
        <w:t>3</w:t>
      </w:r>
      <w:r>
        <w:rPr>
          <w:rtl w:val="true"/>
        </w:rPr>
        <w:t xml:space="preserve">) </w:t>
      </w:r>
      <w:r>
        <w:rPr>
          <w:rtl w:val="true"/>
        </w:rPr>
        <w:t>آل محمّد علهيم السّلام هم الراسخون في العلم</w:t>
      </w:r>
      <w:bookmarkEnd w:id="49"/>
    </w:p>
    <w:p>
      <w:pPr>
        <w:pStyle w:val="BookText"/>
        <w:rPr/>
      </w:pP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الحسين بن سعيد، عن النضر بن سويد، عن أيّوب بن الحرّ وعمران بن عليّ‌،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 ونحن نعلم تأويله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مثله</w:t>
      </w:r>
      <w:r>
        <w:rPr>
          <w:rStyle w:val="FootnoteAnchor"/>
        </w:rPr>
        <w:footnoteReference w:id="374"/>
      </w: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محمد بن اورمه، عن عليّ بن حسان،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والأئمّه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محمد بن اورمه، عن عليّ بن حسان، عن عبدالرحمن بن كثير، 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 مُتَشابِهاتٌ‌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أصحابهم وأهل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فَيَتَّبِعُونَ ما تَشابَهَ مِنْهُ ابْتِغاءَ الْفِتْنَهِ وَ ابْتِغاءَ تَأْوِيلِهِ 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أمير المؤمنين والائمّه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كثير الهاشمي مثله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ابْتِغاءَ تَأْوِيلِهِ‌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محمد بن سماعه، عن وهيب بن حفص،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زاجر وآمر يأمر بالجنه ويزجر عن النّار، وفيه محكم ومتشابه، فأمّا المحكم فيؤمن به ويعمل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به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المتشابه فيؤمن به ولا يعمل به،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الْفِتْنَهِ وَ ابْتِغاءَ تَأْوِيلِهِ وَ ما</w:t>
      </w:r>
      <w:r>
        <w:rPr>
          <w:rFonts w:eastAsia="Amiri" w:cs="Amiri" w:ascii="Amiri" w:hAnsi="Amiri"/>
          <w:color w:val="111111"/>
          <w:sz w:val="28"/>
          <w:szCs w:val="28"/>
          <w:rtl w:val="true"/>
          <w:lang w:bidi="ar-SA"/>
        </w:rPr>
        <w:t xml:space="preserve">) </w:t>
      </w:r>
      <w:bookmarkStart w:id="50" w:name="pg13617_125568"/>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تَأْوِيلَهُ إِلاَّ اللّهُ وَ الرّاسِخُونَ فِي الْعِلْمِ يَقُولُونَ 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في العلم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محكم ومتشابه فأمّا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439090_3830689328"/>
      <w:bookmarkStart w:id="52" w:name="_Toc17"/>
      <w:bookmarkEnd w:id="51"/>
      <w:r>
        <w:rPr>
          <w:rtl w:val="true"/>
        </w:rPr>
        <w:t xml:space="preserve">باب </w:t>
      </w:r>
      <w:r>
        <w:rPr>
          <w:rtl w:val="true"/>
        </w:rPr>
        <w:t>(</w:t>
      </w:r>
      <w:r>
        <w:rPr/>
        <w:t>4</w:t>
      </w:r>
      <w:r>
        <w:rPr>
          <w:rtl w:val="true"/>
        </w:rPr>
        <w:t xml:space="preserve">) </w:t>
      </w:r>
      <w:r>
        <w:rPr>
          <w:rtl w:val="true"/>
        </w:rPr>
        <w:t>آل محمّد عليهم السّلام</w:t>
      </w:r>
      <w:r>
        <w:rPr>
          <w:rtl w:val="true"/>
        </w:rPr>
        <w:t xml:space="preserve">: </w:t>
      </w:r>
      <w:r>
        <w:rPr>
          <w:rtl w:val="true"/>
        </w:rPr>
        <w:t>آيات اللّه وبيناته وكتابه</w:t>
      </w:r>
      <w:bookmarkEnd w:id="52"/>
    </w:p>
    <w:p>
      <w:pPr>
        <w:pStyle w:val="BookText"/>
        <w:rPr/>
      </w:pP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محمد بن عبداللّه، عن أحمد بن هلال، عن اميّه بن عليّ‌،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تُغْنِي الْآياتُ وَ النُّذُرُ عَنْ قَوْمٍ لا يُؤْمِنُونَ‌</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هم الائمّه والنذر هم الأنبياء</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عن المعلّى بن محمد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الائمّه والنذر الانبياء</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سلمه بن الخطاب، عن الحسين بن عبدالرحمن، عن عليّ بن أبي حمزه،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مَعِيشَهً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ولايه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يَوْمَ الْقِيامَهِ 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أعمى البصر في الآخره أعمى القلب في الدنيا عن ولايه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متحير في القيامه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حَشَرْتَنِي أَعْمى وَ 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فَنَسِيتَها وَ كَذلِكَ الْيَوْمَ تُنْسى‌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تركتها وكذلك اليوم تترك في النار كما تركت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تطع أمرهم ولم تسمع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نَجْزِي مَنْ أَسْرَفَ وَ لَمْ يُؤْمِنْ بِآياتِ رَبِّهِ وَ لَعَذابُ الْآخِرَهِ أَشَدُّ وَ أَبْقى‌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أشرك بولايه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ولم يؤمن بآيات ربّه وترك الائمّه معانده فلم يتّبع آثارهم ولم يتولّهم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 يَرْزُقُ مَنْ يَشاءُ‌</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يستوفي نصيبه من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يُرِيدُ حَرْثَ الدُّنْيا نُؤْتِهِ مِنْها وَ ما لَهُ فِي الْآخِرَهِ مِنْ نَصِيبٍ‌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bookmarkStart w:id="53" w:name="pg13617_125570"/>
    </w:p>
    <w:p>
      <w:pPr>
        <w:pStyle w:val="BookText"/>
        <w:rPr/>
      </w:pPr>
      <w:bookmarkEnd w:id="53"/>
      <w:r>
        <w:rPr>
          <w:rFonts w:ascii="Amiri" w:hAnsi="Amiri" w:eastAsia="Amiri" w:cs="Amiri"/>
          <w:color w:val="111111"/>
          <w:sz w:val="28"/>
          <w:sz w:val="28"/>
          <w:szCs w:val="28"/>
          <w:rtl w:val="true"/>
          <w:lang w:bidi="ar-SA"/>
        </w:rPr>
        <w:t>له في دوله الحقّ مع القائم نصيب</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ذكره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تلك الآيات انما هو على التأويل، ولا منافاه بينه وبين تفسيره الظاهري، لأنّ للقرآن ظاهرا وباطنا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439092_3830689328"/>
      <w:bookmarkStart w:id="55" w:name="_Toc18"/>
      <w:bookmarkEnd w:id="54"/>
      <w:r>
        <w:rPr>
          <w:rtl w:val="true"/>
        </w:rPr>
        <w:t xml:space="preserve">باب </w:t>
      </w:r>
      <w:r>
        <w:rPr>
          <w:rtl w:val="true"/>
        </w:rPr>
        <w:t>(</w:t>
      </w:r>
      <w:r>
        <w:rPr/>
        <w:t>5</w:t>
      </w:r>
      <w:r>
        <w:rPr>
          <w:rtl w:val="true"/>
        </w:rPr>
        <w:t xml:space="preserve">) </w:t>
      </w:r>
      <w:r>
        <w:rPr>
          <w:rtl w:val="true"/>
        </w:rPr>
        <w:t>آل محمّد علهم السّلام ورثه الكتاب</w:t>
      </w:r>
      <w:bookmarkEnd w:id="55"/>
    </w:p>
    <w:p>
      <w:pPr>
        <w:pStyle w:val="BookText"/>
        <w:rPr/>
      </w:pP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معلّى، عن الوشاء، عن عبدالكريم،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تقولون أنتم‌؟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الفاطميين‌؟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ليس يدخل في هذا من أشار بسيفه ودعا الناس إلى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الظالم لنفسه‌؟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الجالس في بيته لا يعرف حق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بحقّ الامام، والسابق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خاصه لولد 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سلّ سيفه ودعا النّاس إلى نفسه إلى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فاطمه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بداخل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يدعو الناس إلى ضلال ولا هدى، والمقتصد منّا أهل البيت هو العارف حقّ الإمام، والسابق بالخيرات هو الامام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موسى، عن الحسن ابن موسى الخشّاب، عن عليّ بن حسان،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بن علي بن فضال، عن عمرو بن سعيد، عن مصدّق بن صدقه،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الامام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عن حمّاد بن عيسى، عن منصور، عن عبدالمؤمن الأنصاريّ‌، عن سالم الاشلّ وكان إذا قدم المدينه لا يرجع حتّى يلقى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الكوفه،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ما جئت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جئتكم بخير الدّنيا والآخره، سالت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الامام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الحجّه في كتاب اللّه أنّ آل محمّد هم أهل بيته‌؟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هكذا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ذُرِّيَّهً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ولا يكون الذريّه من القوم إلا نسلهم من أصلابهم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التأويل، لأن من الثابت الذي لا شك فيه عدم تحريف القرآن وسلامته من الزياده والنقصان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آل محمّد هم أفضل من آل ابراهيم وآل عمران فهم </w:t>
      </w:r>
    </w:p>
    <w:p>
      <w:pPr>
        <w:pStyle w:val="BookText"/>
        <w:rPr/>
      </w:pPr>
      <w:r>
        <w:rPr>
          <w:rFonts w:ascii="Amiri" w:hAnsi="Amiri" w:eastAsia="Amiri" w:cs="Amiri"/>
          <w:color w:val="111111"/>
          <w:sz w:val="28"/>
          <w:sz w:val="28"/>
          <w:szCs w:val="28"/>
          <w:rtl w:val="true"/>
          <w:lang w:bidi="ar-SA"/>
        </w:rPr>
        <w:t>الذين إصطفاهم اللّه واختارهم على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الحكم، عن منصور بزرج،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عبدالكريم، عن سليمان بن خالد،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عبداللّه بن عامر، عن الربيع ابن أبي الخطاب، عن جعفر بن بشير، عن سليمان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بالخيرات هو الامام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عيسى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عبدالصمد ابراهيم، عن أبيه، عن جدّه وهو ابراهيم بن عبدالصمد بن محمد بن ابراهيم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انزلت</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حقّنا وحقّ ذريّاتنا خاصّه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روايه عنه وعن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خاصّه وإيّانا عنى</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ومحمد بن الحسن، عن سعد بن عبداللّه، عن أحمد بن محمد بن عيسى، عن الحسين بن سعيد، عن محمد بن أبي عمير، عن كليب بن معاويه الصيّداويّ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إذا كلّمكم النّاس أن تقولوا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من حيث ذهب اللّه، واخترنا من حيث اختار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اختار محمّدا واختار لنا آل محمد فنحن متمسّكون بالخيره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باسناده،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 </w:t>
      </w:r>
      <w:bookmarkStart w:id="56" w:name="pg13617_125575"/>
    </w:p>
    <w:p>
      <w:pPr>
        <w:pStyle w:val="BookText"/>
        <w:rPr/>
      </w:pPr>
      <w:bookmarkEnd w:id="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أنزلت، أورث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الائمه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منهم من لا يعرف امام زمانه ولا يأتم به فهو ظالم لنفسه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هو منهم في النسب ممن عرف إمام زمانه وائتم به واتبعه فاقتصد سبيل ربّه بذلك والسابق بالخيرات هو الامام منا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439094_3830689328"/>
      <w:bookmarkStart w:id="58" w:name="_Toc19"/>
      <w:bookmarkEnd w:id="57"/>
      <w:r>
        <w:rPr>
          <w:rtl w:val="true"/>
        </w:rPr>
        <w:t xml:space="preserve">باب </w:t>
      </w:r>
      <w:r>
        <w:rPr>
          <w:rtl w:val="true"/>
        </w:rPr>
        <w:t>(</w:t>
      </w:r>
      <w:r>
        <w:rPr/>
        <w:t>6</w:t>
      </w:r>
      <w:r>
        <w:rPr>
          <w:rtl w:val="true"/>
        </w:rPr>
        <w:t xml:space="preserve">) </w:t>
      </w:r>
      <w:r>
        <w:rPr>
          <w:rtl w:val="true"/>
        </w:rPr>
        <w:t>مودّه آل محمّد عليهم السّلام أجر الرّساله</w:t>
      </w:r>
      <w:bookmarkEnd w:id="58"/>
    </w:p>
    <w:p>
      <w:pPr>
        <w:pStyle w:val="BookText"/>
        <w:rPr/>
      </w:pP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عيسى، عن عليّ بن الحكم، عن إسماعيل بن عبدالخالق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جعفر الأحول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البصره‌؟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مسارعه النّاس إلى هذا الامر ودخولهم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 لقليل ولقد فعلوا وإنّ ذلك 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بالاحداث فانّهم أسرع إلى كلّ خير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أهل البصره في هذه الايه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الْمَوَدَّهَ فِي الْقُرْبى‌</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إنّهم يقولون إنّها لاقارب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إنّما نزلت فينا خاصه في أهل البيت في عليّ وفاطمه والحسن والحسين 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عن اسماعيل بن عبدالخالق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مسعده بن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هذه الآيه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الْمَوَدَّهَ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لي عليكم فرضا، فهل أنتم مؤدوه‌؟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منهم، فانصرف، فلمّا كان من الغد قام فيهم فقال مثل ذلك، ثمّ قام فيهم فقال مثل ذلك في اليوم الثالث، فلم يتكلّم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ليس من ذهب ولا فضّه ولا مطعم ولا مشرب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الْمَوَدَّهَ فِي الْقُرْبى‌</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فنعم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وفى بها إلّا سبعه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وأبو ذرّ وعمّار والمقداد بن الاسود الكنديّ وجابر بن عبداللّه الأنصاريّ ومولى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الثبيت، وزيد بن أرقم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عبداللّه بن جعفر الحميري، عن أبيه، عن هارون بن مسلم، عن أبي الحسن الليثى،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عمّن حدّثه، عن إسحاق بن عمّار،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الرجل ويبغض ولده فأبى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يجعل حبّنا مفترضا، أخذه من أخذه، وتركه من تركه واجبا،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الْمَوَدَّهَ فِي الْقُرْبى‌</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الهيثم بن عبداللّه النهدي، عن العبّاس بن عامر القصير، عن حجّاج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لابي جعفر الاحول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من عندكم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الْمَوَدَّهَ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أقربائي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أقول لقريش الّذين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خاصّه،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ولكم عامّه،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به شديده من خصّ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إيانا خصّ بها حين أراد أن يلاعن أهل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عليّ وفاطمه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بدر قال لعليّ وحمزه وعبيده بن الحارث</w:t>
      </w:r>
      <w:r>
        <w:rPr>
          <w:rStyle w:val="FootnoteAnchor"/>
          <w:rtl w:val="true"/>
        </w:rPr>
        <w:footnoteReference w:id="4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أفلكم الحلو ولنا المرّ؟</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نحن نقول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بالقربى الجماعه الّذين عندنا، أي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فأبوا يقرّون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بعد إتمام الحجّه عليهم في ذلك بما ذكرنا أبوا عن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بقرون لهم، أي أتوا جمعا من المشركين، وأتوا برؤوسهم، أو القرون كنايه عن شجعانهم ورؤسائهم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عن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الْمَوَدَّهَ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قرابه ما بيننا وبينه، وتزعم قريش أنها قرابه ما بينه وبينهم، وكيف يكون هذا وقد أنبأ اللّه أنّه معصوم‌؟</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59" w:name="pg13617_125579"/>
    </w:p>
    <w:p>
      <w:pPr>
        <w:pStyle w:val="BookText"/>
        <w:rPr/>
      </w:pPr>
      <w:bookmarkEnd w:id="59"/>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ابن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للحصين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حصين لاتستصغر مودّتنا فانّها من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أستصغرها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عليها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439096_3830689328"/>
      <w:bookmarkStart w:id="61" w:name="_Toc20"/>
      <w:bookmarkEnd w:id="60"/>
      <w:r>
        <w:rPr>
          <w:rtl w:val="true"/>
        </w:rPr>
        <w:t xml:space="preserve">باب </w:t>
      </w:r>
      <w:r>
        <w:rPr>
          <w:rtl w:val="true"/>
        </w:rPr>
        <w:t>(</w:t>
      </w:r>
      <w:r>
        <w:rPr/>
        <w:t>7</w:t>
      </w:r>
      <w:r>
        <w:rPr>
          <w:rtl w:val="true"/>
        </w:rPr>
        <w:t xml:space="preserve">) </w:t>
      </w:r>
      <w:r>
        <w:rPr>
          <w:rtl w:val="true"/>
        </w:rPr>
        <w:t>تأويل قوله تعالى</w:t>
      </w:r>
      <w:r>
        <w:rPr>
          <w:rtl w:val="true"/>
        </w:rPr>
        <w:t>: (</w:t>
      </w:r>
      <w:r>
        <w:rPr>
          <w:rtl w:val="true"/>
        </w:rPr>
        <w:t xml:space="preserve">وَ إِذَا الْمَوْؤُدَهُ سُئِلَتْ </w:t>
      </w:r>
      <w:r>
        <w:rPr>
          <w:rtl w:val="true"/>
        </w:rPr>
        <w:t xml:space="preserve">* </w:t>
      </w:r>
      <w:r>
        <w:rPr>
          <w:rtl w:val="true"/>
        </w:rPr>
        <w:t>بِأَيِّ ذَنْبٍ قُتِلَتْ‌</w:t>
      </w:r>
      <w:r>
        <w:rPr>
          <w:rtl w:val="true"/>
        </w:rPr>
        <w:t>)</w:t>
      </w:r>
      <w:bookmarkEnd w:id="61"/>
    </w:p>
    <w:p>
      <w:pPr>
        <w:pStyle w:val="BookText"/>
        <w:rPr/>
      </w:pP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عن إبراهيم بن محمد، عن إسماعيل بن يسار، عن عليّ بن جعفر الحضرميّ‌، عن جابر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الْمَوْؤُدَهُ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في مودّتنا سئل قاتله عن قتله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الفزاري معنعنا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الْمَوْؤُدَهُ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مودّتنا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حقّنا الواجب على الناس، الواجب الواجب على الخلق </w:t>
      </w:r>
      <w:bookmarkStart w:id="62" w:name="pg13617_125580"/>
    </w:p>
    <w:p>
      <w:pPr>
        <w:pStyle w:val="BookText"/>
        <w:rPr/>
      </w:pPr>
      <w:bookmarkEnd w:id="62"/>
      <w:r>
        <w:rPr>
          <w:rFonts w:ascii="IRNazanin" w:hAnsi="IRNazanin" w:eastAsia="IRNazanin"/>
          <w:color w:val="111111"/>
          <w:sz w:val="28"/>
          <w:sz w:val="28"/>
          <w:szCs w:val="28"/>
          <w:rtl w:val="true"/>
          <w:lang w:bidi="fa-IR"/>
        </w:rPr>
        <w:t>قتلوا مودّتنا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439098_3830689328"/>
      <w:bookmarkStart w:id="64" w:name="_Toc21"/>
      <w:bookmarkEnd w:id="63"/>
      <w:r>
        <w:rPr>
          <w:rtl w:val="true"/>
        </w:rPr>
        <w:t xml:space="preserve">باب </w:t>
      </w:r>
      <w:r>
        <w:rPr>
          <w:rtl w:val="true"/>
        </w:rPr>
        <w:t>(</w:t>
      </w:r>
      <w:r>
        <w:rPr/>
        <w:t>8</w:t>
      </w:r>
      <w:r>
        <w:rPr>
          <w:rtl w:val="true"/>
        </w:rPr>
        <w:t xml:space="preserve">) </w:t>
      </w:r>
      <w:r>
        <w:rPr>
          <w:rtl w:val="true"/>
        </w:rPr>
        <w:t>تأويل الوالدين والارحام بهم عليهم السّلام</w:t>
      </w:r>
      <w:bookmarkEnd w:id="64"/>
    </w:p>
    <w:p>
      <w:pPr>
        <w:pStyle w:val="BookText"/>
        <w:rPr/>
      </w:pP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عامر، عن محمد بن الحسين، عن أحمد بن محمد بن أبي نصر، عن حمّاد بن عثمان، عن عبدالرحيم بن روح القصير،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فداك نزلت في الفرائض‌؟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المواريث‌؟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الإمره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التأويل كما لا يخفى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عبداللّه بن أحمد بن أبي 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أحمد بن أبي عبداللّه، عن أبيه محمد بن خالد، عن يونس بن عبدالرحمن،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نفر من </w:t>
      </w:r>
    </w:p>
    <w:p>
      <w:pPr>
        <w:pStyle w:val="BookText"/>
        <w:rPr/>
      </w:pPr>
      <w:r>
        <w:rPr>
          <w:rFonts w:ascii="Amiri" w:hAnsi="Amiri" w:eastAsia="Amiri" w:cs="Amiri"/>
          <w:color w:val="111111"/>
          <w:sz w:val="28"/>
          <w:sz w:val="28"/>
          <w:szCs w:val="28"/>
          <w:rtl w:val="true"/>
          <w:lang w:bidi="ar-SA"/>
        </w:rPr>
        <w:t>أصحابه فسمعته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لتتعلّق بالعرش يوم القيامه وتتعلّق بها أرحام المؤمنين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صل من وصلنا، واقطع من قطعنا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الرّحمن وأنت الرحم، شققت اسمك من اسمي فمن وصلك وصلته ومن قطعك قطعته، ولذلك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شجنه</w:t>
      </w:r>
      <w:r>
        <w:rPr>
          <w:rStyle w:val="FootnoteAnchor"/>
          <w:rtl w:val="true"/>
        </w:rPr>
        <w:footnoteReference w:id="418"/>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Pr>
        <w:footnoteReference w:id="419"/>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معلّقه بالعرش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من وصلني، واقطع من قطعني، وهي رحم ال محمد ورحم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و</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مرم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صله الرحم، وغايه تأويلها صلتك إيّانا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الديلمى، عن أبي عبداللّه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يَقْطَعُونَ ما أَمَرَ اللّهُ بِهِ أَنْ يُوصَلَ وَ يُفْسِدُونَ فِي الْأَرْضِ‌</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65" w:name="pg13617_125582"/>
    </w:p>
    <w:p>
      <w:pPr>
        <w:pStyle w:val="BookText"/>
        <w:rPr/>
      </w:pPr>
      <w:bookmarkEnd w:id="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ولايتنا وتركوا القول بها، ونهوا عنها واتبعوا ولايه الطواغيت واستمسكوا بها وصدّوا الناس عنها ومنعوهم من اتباعنا فذلك سعيهم بالفساد في الارض</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سعيد الاحمسي معنعنا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اعْبُدُوا اللّهَ وَ لا تُشْرِكُوا بِهِ شَيْئاً وَ بِالْوالِدَيْنِ إِحْساناً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الوالدان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439100_3830689328"/>
      <w:bookmarkStart w:id="67" w:name="_Toc22"/>
      <w:bookmarkEnd w:id="66"/>
      <w:r>
        <w:rPr>
          <w:rtl w:val="true"/>
        </w:rPr>
        <w:t xml:space="preserve">باب </w:t>
      </w:r>
      <w:r>
        <w:rPr>
          <w:rtl w:val="true"/>
        </w:rPr>
        <w:t>(</w:t>
      </w:r>
      <w:r>
        <w:rPr/>
        <w:t>9</w:t>
      </w:r>
      <w:r>
        <w:rPr>
          <w:rtl w:val="true"/>
        </w:rPr>
        <w:t xml:space="preserve">) </w:t>
      </w:r>
      <w:r>
        <w:rPr>
          <w:rtl w:val="true"/>
        </w:rPr>
        <w:t>الأمانه في القرآن</w:t>
      </w:r>
      <w:r>
        <w:rPr>
          <w:rtl w:val="true"/>
        </w:rPr>
        <w:t xml:space="preserve">: </w:t>
      </w:r>
      <w:r>
        <w:rPr>
          <w:rtl w:val="true"/>
        </w:rPr>
        <w:t>الولايه</w:t>
      </w:r>
      <w:bookmarkEnd w:id="6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الحسين، عن الحكم بن مسكين، عن إسحاق بن عمار،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الْأَمانَهَ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ولايه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الحكم بن مسكين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ولايه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عن الحسين بن عامر، عن محمد بن الحسين، عن الحكم بن مسكن،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بها ولايه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مبنيّا على أنّ المراد بالأمانه مطلق التكاليف، وإنّما خصّ الولايه بالذّكر لانّها عمدتها، ويكن أن يقرأ الولايه بالكسر بمعنى الاماره والخلافه، فيكون حملها ادّعاؤها بغير حقّ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أحمد بن محمد بن عيسى، عن الحسن بن عليّ بن فضّال، عن مروان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الْأَمانَهَ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الولايه، والانسان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الشرور المنا فق</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علي ابن فضّال، عن المفضل بن صالح،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ولايتنا على أهل الأمصار فلم يقبلها إلاّ أهل الكوفه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سنان، عن عتيبه بياع القصب،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ولايتنا عرضت على السّماوات والارض والجبال والأمصار ما قبلها قبول أهل الكوفه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ان اهل الكوفه كانوا اشدّ تمسكا بولايتنا من غيرهم من أهل البلاد والأمصار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ابن سنان، عن إسحاق بن عمار، عن ابن أبي يعفور،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الإمام الاوّل أن يدفع إلى الإمام بعده كلّ شيء عنده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عبدالحميد، عن منصور بن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واللّه أداء الامانه إلى الإمام، والوصيّه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ابن فضّال، عن أبي جميله،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يعرف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أولى الناس بالّذي كان قبله، وعنده سلاح رسول اللّه</w:t>
      </w:r>
      <w:r>
        <w:rPr>
          <w:rStyle w:val="FootnoteAnchor"/>
          <w:rtl w:val="true"/>
        </w:rPr>
        <w:footnoteReference w:id="437"/>
      </w:r>
      <w:r>
        <w:rPr>
          <w:rFonts w:ascii="Amiri" w:hAnsi="Amiri" w:eastAsia="Amiri" w:cs="Amiri"/>
          <w:color w:val="111111"/>
          <w:sz w:val="28"/>
          <w:sz w:val="28"/>
          <w:szCs w:val="28"/>
          <w:rtl w:val="true"/>
          <w:lang w:bidi="ar-SA"/>
        </w:rPr>
        <w:t>، وعنده الوصيه وهو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Style w:val="FootnoteAnchor"/>
          <w:rtl w:val="true"/>
        </w:rPr>
        <w:footnoteReference w:id="438"/>
      </w:r>
      <w:r>
        <w:rPr>
          <w:rFonts w:ascii="Amiri" w:hAnsi="Amiri" w:eastAsia="Amiri" w:cs="Amiri"/>
          <w:color w:val="111111"/>
          <w:sz w:val="28"/>
          <w:sz w:val="28"/>
          <w:szCs w:val="28"/>
          <w:rtl w:val="true"/>
          <w:lang w:bidi="ar-SA"/>
        </w:rPr>
        <w:t>فينا بمنزله التابوت في بني إسرائيل يدور الملك حيث دار السّلاح، كما كان يدور حيث دار التابوت</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زراره وحمران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روايه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الإمام أن يدفع ما عنده إلى الإمام الّذي بعده، وأمر اللّه الائمّه أن يحكموا بالعدل، وأمر الناس أن يطيعوهم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العباس أحمد بن محمد بن </w:t>
      </w:r>
      <w:bookmarkStart w:id="68" w:name="pg13617_125586"/>
    </w:p>
    <w:p>
      <w:pPr>
        <w:pStyle w:val="BookText"/>
        <w:rPr/>
      </w:pPr>
      <w:bookmarkEnd w:id="68"/>
      <w:r>
        <w:rPr>
          <w:rFonts w:ascii="Amiri" w:hAnsi="Amiri" w:eastAsia="Amiri" w:cs="Amiri"/>
          <w:color w:val="111111"/>
          <w:sz w:val="28"/>
          <w:sz w:val="28"/>
          <w:szCs w:val="28"/>
          <w:rtl w:val="true"/>
          <w:lang w:bidi="ar-SA"/>
        </w:rPr>
        <w:t>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بن يعقوب الجعفي من كتابه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حمزه البطائني، عن أبيه ووهيب بن حفص جميعا،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الوصيه، يدفعها الرجل منا إلى الرجل</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439102_3830689328"/>
      <w:bookmarkStart w:id="70" w:name="_Toc23"/>
      <w:bookmarkEnd w:id="69"/>
      <w:r>
        <w:rPr>
          <w:rtl w:val="true"/>
        </w:rPr>
        <w:t xml:space="preserve">باب </w:t>
      </w:r>
      <w:r>
        <w:rPr>
          <w:rtl w:val="true"/>
        </w:rPr>
        <w:t>(</w:t>
      </w:r>
      <w:r>
        <w:rPr/>
        <w:t>10</w:t>
      </w:r>
      <w:r>
        <w:rPr>
          <w:rtl w:val="true"/>
        </w:rPr>
        <w:t xml:space="preserve">) </w:t>
      </w:r>
      <w:r>
        <w:rPr>
          <w:rtl w:val="true"/>
        </w:rPr>
        <w:t>آل محمّد عليهم السّلام هم اولوا الأمر</w:t>
      </w:r>
      <w:bookmarkEnd w:id="70"/>
    </w:p>
    <w:p>
      <w:pPr>
        <w:pStyle w:val="BookText"/>
        <w:rPr/>
      </w:pP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في الأوصياء أن طاعتهم مفترضه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وهم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و</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عيسى، عن محمد بن خالد البرقي، عن القاسم بن محمد الجوهري، عن الحسين ابن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طاعتهم مفترضه‌؟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عيسى، عن محمد بن خالد البرقي مثله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عليّ بن الحكم، عن عليّ بن أبي حمزه،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الائمه هل يجرون في الامر والطاعه مجرى واحد؟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الحسن بن عليّ الوشاء، عن أبان بن عثمان،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عليا إمام فرض اللّه طاعته وأنّ الحسن إمام فرض اللّه طاعته وأن الحسين إمام فرض اللّه طاعته وأنّ عليّ بن الحسين إمام فرض اللّه طاعته وأنّ محمد بن عليّ إمام فرض اللّه طاعته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معلّى بن محمد، عن الحسين </w:t>
      </w:r>
    </w:p>
    <w:p>
      <w:pPr>
        <w:pStyle w:val="BookText"/>
        <w:rPr/>
      </w:pPr>
      <w:r>
        <w:rPr>
          <w:rFonts w:ascii="Amiri" w:hAnsi="Amiri" w:eastAsia="Amiri" w:cs="Amiri"/>
          <w:color w:val="111111"/>
          <w:sz w:val="28"/>
          <w:sz w:val="28"/>
          <w:szCs w:val="28"/>
          <w:rtl w:val="true"/>
          <w:lang w:bidi="ar-SA"/>
        </w:rPr>
        <w:t>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عثمان، عن بشير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طاعتنا وأنم تأتمون بمن لا يعذر الناس بجهالته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الحلبيّ‌، عن بشير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وصلتم وقطع الناس، وأحببتم وأبغض النّاس، وعرفتم وأنكر الناس،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اتّخذ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قبل أن يتّخذه نبيا، 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ناصحا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فنصحه</w:t>
      </w:r>
      <w:r>
        <w:rPr>
          <w:rStyle w:val="FootnoteAnchor"/>
          <w:rtl w:val="true"/>
        </w:rPr>
        <w:footnoteReference w:id="451"/>
      </w:r>
      <w:r>
        <w:rPr>
          <w:rFonts w:ascii="Amiri" w:hAnsi="Amiri" w:eastAsia="Amiri" w:cs="Amiri"/>
          <w:color w:val="111111"/>
          <w:sz w:val="28"/>
          <w:sz w:val="28"/>
          <w:szCs w:val="28"/>
          <w:rtl w:val="true"/>
          <w:lang w:bidi="ar-SA"/>
        </w:rPr>
        <w:t xml:space="preserve">، وأحبّ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حقنا في كتاب اللّه بيّن، لنا صفو الاموال ولنا الأنفال وإنّا قوم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طاعتنا، وإنكم تأتمون بمن لا يعذر النّاس بجهالته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مات ميته جاهليه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بالطاعه فقد رأيتم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مرضه الّذي توفّي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فارسلتا إلى أبويهما فلمّا جاءا أعرض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رآنا لو أرادنا لكلّمنا، فأرسلتا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أكبّ عليه يحدّثه ويحدّثه حتّى إذا فرغ لقياه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بألف باب من العلم يفتح كلّ باب إلى ألف باب</w:t>
      </w:r>
      <w:r>
        <w:rPr>
          <w:rStyle w:val="FootnoteAnchor"/>
          <w:rtl w:val="true"/>
        </w:rPr>
        <w:footnoteReference w:id="452"/>
      </w:r>
      <w:r>
        <w:rPr>
          <w:rFonts w:ascii="IRNazanin" w:hAnsi="IRNazanin" w:eastAsia="IRNazanin"/>
          <w:color w:val="111111"/>
          <w:sz w:val="28"/>
          <w:sz w:val="28"/>
          <w:szCs w:val="28"/>
          <w:rtl w:val="true"/>
          <w:lang w:bidi="fa-IR"/>
        </w:rPr>
        <w:t>و</w:t>
      </w:r>
      <w:r>
        <w:rPr>
          <w:rStyle w:val="FootnoteAnchor"/>
        </w:rPr>
        <w:footnoteReference w:id="453"/>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محمد بن سنان، عن أبي خالد القمّاط، عن أبي الحسن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بين الاوصياء والرسل في الطاعه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احمد ابن الفضل امام جامع اهواز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أحمد بن محمد بن ابراهيم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بن موسى، عن علي بن موسى، عن أبيه موسى بن جعفر بن محمد، عن جعفر بن محمد،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الائمّه من ولد عليّ وفاطمه إلى أن تقوم الساعه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تَشاءُ وَ تَنْزِعُ الْمُلْكَ مِمَّنْ تَشاءُ‌</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فقد آتى اللّه بني اميّه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يذهب الناس إليه، إنّ اللّه آتانا الملك وأخذه بنو اميه، بمنزله الرجل يكون له الثوب ويأخذه الآخر، فليس هو للّذي أخذه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أخذتم هذا الامر من جذوه، يعني من أصله،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قول فلان، ولا من قول فلان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من اولوا الأمر الذين أمر اللّه بطاعتهم‌؟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والحسن والحسين وعليّ بن الحسين ومحمد بن عليّ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فاحمدوا اللّه الّذي عرّفكم أئمّتكم وقادتكم حين جحدهم الناس</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بن كثير معنعنا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أنّه سال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الفقه والعلم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أخاصّ أم عامّ؟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خاصّ لنا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معنعنا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طاعه عليّ مفترضه‌؟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طاعه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خاصّه مفترضه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وكانت طاعه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محمد بن إسماعيل العلوي، عن داود بن داود النجّار، عن أبي الحسن موسى،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 أَطِيعُوا الرَّسُولَ فَإِنْ تَوَلَّوْا فَإِنَّما عَلَيْهِ ما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السمع والطاعه والامانه والصبر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ما حُمِّلْتُمْ‌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العهود التي أخذها اللّه عليكم في عليّ وما بيّن لكم في القران من فرض طاعته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تُطِيعُوهُ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تطيعوا عليّا تهتدوا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الرَّسُولِ إِلاَّ الْبَلاغُ‌</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هكذا نزلت</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سليمان معنعنا عن عيسى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دعائم الاسلام التي عليها لا يسع أحدا من الناس التقصير عن معرفه شيء منها، التي من قصّر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منها فسد عليه دينه، ولم يقبل منه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عرفها وعمل بها صلح له دينه وقبل منه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يضيق ما</w:t>
      </w:r>
      <w:r>
        <w:rPr>
          <w:rStyle w:val="FootnoteAnchor"/>
          <w:rtl w:val="true"/>
        </w:rPr>
        <w:footnoteReference w:id="465"/>
      </w:r>
      <w:r>
        <w:rPr>
          <w:rFonts w:ascii="Amiri" w:hAnsi="Amiri" w:eastAsia="Amiri" w:cs="Amiri"/>
          <w:color w:val="111111"/>
          <w:sz w:val="28"/>
          <w:sz w:val="28"/>
          <w:szCs w:val="28"/>
          <w:rtl w:val="true"/>
          <w:lang w:bidi="ar-SA"/>
        </w:rPr>
        <w:t>هو فيه بجهل شيء من الأمور جهله‌؟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شهاده أن لا إله إلاّ اللّه والايمان برسوله، والاقرار بما جاء به من عند اللّه والزكاه، والولايه الّتي أمر اللّه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الولايه شيء دون شيء فضل يعرف لمن أخذ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فكان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عبيداللّه</w:t>
      </w:r>
      <w:r>
        <w:rPr>
          <w:rStyle w:val="FootnoteAnchor"/>
          <w:rtl w:val="true"/>
        </w:rPr>
        <w:footnoteReference w:id="468"/>
      </w:r>
      <w:r>
        <w:rPr>
          <w:rFonts w:ascii="Amiri" w:hAnsi="Amiri" w:eastAsia="Amiri" w:cs="Amiri"/>
          <w:color w:val="111111"/>
          <w:sz w:val="28"/>
          <w:sz w:val="28"/>
          <w:szCs w:val="28"/>
          <w:rtl w:val="true"/>
          <w:lang w:bidi="ar-SA"/>
        </w:rPr>
        <w:t>،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نفر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يعفور هل قرأت القرآن‌؟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القراءه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سألتك ليس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قومه بحديث لم يحتملوه عنه فخرجوا عليه بمصر فقاتلوه فقاتلهم فقتلهم، ولأنّ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قومه بحديث فلم يحتملوه عنه فخرجوا عليه بتكريت فقاتلوه فقاتلهم فقتلهم،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فَآمَنَتْ طائِفَهٌ مِنْ بَنِي إِسْرائِيلَ وَ كَفَرَتْ طائِفَهٌ فَأَيَّدْنَا الَّذِينَ آمَنُوا عَلى عَدُوِّهِمْ فَأَصْبَحُوا ظاهِرِينَ‌</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وانّه أوّل قائم يقوم منّا أهل البيت يحدّثكم بحديث لاتحتملونه فتخرجون عليه برميله الدسكره</w:t>
      </w:r>
      <w:r>
        <w:rPr>
          <w:rStyle w:val="FootnoteAnchor"/>
          <w:rtl w:val="true"/>
        </w:rPr>
        <w:footnoteReference w:id="470"/>
      </w:r>
      <w:r>
        <w:rPr>
          <w:rFonts w:ascii="Amiri" w:hAnsi="Amiri" w:eastAsia="Amiri" w:cs="Amiri"/>
          <w:color w:val="111111"/>
          <w:sz w:val="28"/>
          <w:sz w:val="28"/>
          <w:szCs w:val="28"/>
          <w:rtl w:val="true"/>
          <w:lang w:bidi="ar-SA"/>
        </w:rPr>
        <w:t xml:space="preserve">فتقاتلونه فيقاتلكم فيقتلكم، وهي آخر خارجه يكون، ثمّ يجمع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والآخرين، ثمّ يجاء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زمانه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بلّغت رسالتي واحتججت على القوم بما أمرتك أن تحدّثهم به‌؟</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فيسأل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بلّغكم واحتجّ عليكم‌؟</w:t>
      </w:r>
    </w:p>
    <w:p>
      <w:pPr>
        <w:pStyle w:val="BookText"/>
        <w:rPr/>
      </w:pPr>
      <w:r>
        <w:rPr>
          <w:rFonts w:ascii="Amiri" w:hAnsi="Amiri" w:eastAsia="Amiri" w:cs="Amiri"/>
          <w:color w:val="111111"/>
          <w:sz w:val="28"/>
          <w:sz w:val="28"/>
          <w:szCs w:val="28"/>
          <w:rtl w:val="true"/>
          <w:lang w:bidi="ar-SA"/>
        </w:rPr>
        <w:t>فيقول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فيسأل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ذلك ثلاث مرّات فيصدّق محمدا ويكذّب القوم، ثمّ يساقون إلى نار جهنّم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يجاء بعليّ في أهل زمانه فيقال له كما قيل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ويكذّبه قومه ويصدّقه اللّه ويكذّبهم، يعيد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الحسن ثمّ الحسين ثمّ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أقلّهم أصحابا، كان أصحابه أبو خالد الكابليّ ويحيى بن امّ الطويل وسعيد بن المسيّب وعامر بن واثله وجابر بن عبداللّه الأنصاريّ‌، وهؤلاء شهود له على ما احتجّ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يؤتى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ذلك، ثمّ يؤتى بي وبكم فاسأل وتسألون، فانظروا ما أنتم صانعون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أبي يعفور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الآمر بطاعته وطاعه رسوله وطاعه أولي الامر الذين هم أوصياء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أبي يعفور فنحن حجج اللّه في عباده، وشهداؤه على خلقه، وامناءه في أرضه، وخزّانه على علمه، والداعون إلى سبيله، والعاملون بذلك، فمن أطاعنا أطاع اللّه، ومن عصانا فقد عصى اللّه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صالح بن السندي، عن جعفر بن بشير، عن أبي سلمه،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فرض اللّه طاعتنا، لا يسع الناس إلاّ معرفتنا ولا يعذر الناس بجهالتنا، من عرفنا كان مؤمنا ومن أنكرنا كان كافرا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يعرفنا ولم ينكرنا كان ضالا حتى يرجع إلى الهدى الّذي افترض اللّه عليه من طاعتنا الواجبه، فان يمت على ضلالته يفعل اللّه به ما يشاء</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محمد بن عيسى، عن يونس،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أفضل ما يتقرّب به العباد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ما يتقرّب به العباد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طاعه اللّه وطاعه رسوله وطاعه أولي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ايمان وبغضنا كفر</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يحيي،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وأكرم من أن يعرف بخلقه، بل الخلق يعرفون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له ربا فقد ينبغي له أن يعرف أن لذلك الربّ رضا وسخطا، وأنّه لايعرف رضاه وسخطه إلاّ بوحي أو رسول، فمن لم يأته الوحي فينبغي له أن يطلب الرسل فاذا لقيهم عرف أنّهم الحجه وأنّ لهم الطاعه المفترضه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الحجّه من اللّه على خلقه‌؟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الحجّه‌؟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فنظرت في القرآن فاذا هو يخاصم به المرجيء والقدري والزنديق </w:t>
      </w:r>
    </w:p>
    <w:p>
      <w:pPr>
        <w:pStyle w:val="BookText"/>
        <w:rPr/>
      </w:pPr>
      <w:r>
        <w:rPr>
          <w:rFonts w:ascii="Amiri" w:hAnsi="Amiri" w:eastAsia="Amiri" w:cs="Amiri"/>
          <w:color w:val="111111"/>
          <w:sz w:val="28"/>
          <w:sz w:val="28"/>
          <w:szCs w:val="28"/>
          <w:rtl w:val="true"/>
          <w:lang w:bidi="ar-SA"/>
        </w:rPr>
        <w:t>الذي لا يؤمن به حتّى يغلب الرجال بخصومته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 القرآن لايكون حجّه إلاّ بقيم، فما قال فيه من شيء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 القرآن‌؟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قد كان يعلم، وعمر يعلم، وحذيفه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أجد أحدا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القرآن كلّه إلاّ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الشيء بين القوم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أدري، فأشهد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القرآن القرآن وكانت طاعته مفترضه وكان الحجّه على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قال في القران فهو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 حتّى ترك حجّه من بعده كما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الحجّه بعد عليّ الحسن بن عليّ وأشهد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يذهب حتّى ترك حجّه من بعده كما ترك أبوه وجدّه وأنّ الحجّه بعد الحسن الحسين وكانت طاعته مفترضه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على الحسين أنّه لم يذهب حتّى ترك حجّه من بعده عليّ بن الحسين وكانت طاعته مفترضه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فقبلت رأسه وقلت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وأشهد على عليّ بن الحسين أنّه لم يذهب حتّى ترك حجّه من بعده محمد بن عليّ أبا جعفر وكانت طاعته مفترضه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رأسك حتّى اقبّله، 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قد علمت أنّ أباك لم يذهب حتّى ترك حجّه من بعده كما ترك أبوه وأشهد باللّه أنّك أنت الحجّه وأنّ طاعتك مفترضه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رأسك أقبّله فقبّلت رأسه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شئت، فلا أنكرك بعد اليوم أبدا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بن حيّ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تقول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من أولوا الامر الّذين أمر اللّه بطاعتهم‌؟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صنعنا شيئا ألا سألناه من هؤلاء العلماء، فرجعوا إليه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الائمّه منّا أهل البيت</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الحسن </w:t>
      </w:r>
      <w:bookmarkStart w:id="71" w:name="pg13617_125598"/>
    </w:p>
    <w:p>
      <w:pPr>
        <w:pStyle w:val="BookText"/>
        <w:rPr/>
      </w:pPr>
      <w:bookmarkEnd w:id="71"/>
      <w:r>
        <w:rPr>
          <w:rFonts w:ascii="Amiri" w:hAnsi="Amiri" w:eastAsia="Amiri" w:cs="Amiri"/>
          <w:color w:val="111111"/>
          <w:sz w:val="28"/>
          <w:sz w:val="28"/>
          <w:szCs w:val="28"/>
          <w:rtl w:val="true"/>
          <w:lang w:bidi="ar-SA"/>
        </w:rPr>
        <w:t>ابن صالح بن حيّ وأصحابه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عن عليّ بن حسان،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والذريّه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الائمّه والأوصياء، الحقنا بهم ذريتهم، ولم تنقص ذريّتهم من الحجّه التي جاء بها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وحجّتهم واحده، وطاعتهم واحده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439104_3830689328"/>
      <w:bookmarkStart w:id="73" w:name="_Toc24"/>
      <w:bookmarkEnd w:id="72"/>
      <w:r>
        <w:rPr>
          <w:rtl w:val="true"/>
        </w:rPr>
        <w:t xml:space="preserve">باب </w:t>
      </w:r>
      <w:r>
        <w:rPr>
          <w:rtl w:val="true"/>
        </w:rPr>
        <w:t>(</w:t>
      </w:r>
      <w:r>
        <w:rPr/>
        <w:t>11</w:t>
      </w:r>
      <w:r>
        <w:rPr>
          <w:rtl w:val="true"/>
        </w:rPr>
        <w:t xml:space="preserve">) </w:t>
      </w:r>
      <w:r>
        <w:rPr>
          <w:rtl w:val="true"/>
        </w:rPr>
        <w:t>طاعه آل محمّد عليهم السّلام الفوز العظيم والملك العظيم</w:t>
      </w:r>
      <w:bookmarkEnd w:id="7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العباس، عن أحمد بن القاسم</w:t>
      </w:r>
      <w:r>
        <w:rPr>
          <w:rStyle w:val="FootnoteAnchor"/>
          <w:rtl w:val="true"/>
        </w:rPr>
        <w:footnoteReference w:id="480"/>
      </w:r>
      <w:r>
        <w:rPr>
          <w:rFonts w:ascii="Amiri" w:hAnsi="Amiri" w:eastAsia="Amiri" w:cs="Amiri"/>
          <w:color w:val="111111"/>
          <w:sz w:val="28"/>
          <w:sz w:val="28"/>
          <w:szCs w:val="28"/>
          <w:rtl w:val="true"/>
          <w:lang w:bidi="ar-SA"/>
        </w:rPr>
        <w:t xml:space="preserve">، عن أحمد بن محمد السياري،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اسباط، عن عليّ بن أبي حمزه،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ولايه عليّ والائمه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و</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عليّ بن أسباط، عن عليّ بن أبي حمزه،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كَتَبْنا عَلَيْهِمْ أَنِ اقْتُلُوا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للامام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اخْرُجُوا مِنْ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قَلِيلٌ مِنْهُمْ وَ لَوْ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ما يُوعَظُونَ بِهِ لَكانَ خَيْراً لَهُمْ وَ أَشَدَّ تَثْبِيتاً</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وفي هذه الآيه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يَجِدُوا فِي أَنْفُسِهِمْ حَرَجاً مِمّا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الطاعه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كَتَبْنا عَلَيْهِمْ أَنِ اقْتُلُوا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للإمام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اخْرُجُوا مِنْ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قَلِيلٌ مِنْهُمْ وَ لَوْ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ما يُوعَظُونَ بِهِ لَكانَ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عليّ بن الحكم، عن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لاتذكروا سرّنا بخلاف علانيتنا ولا علانيتنا بخلاف سرّنا، حسبكم أن تقولوا ما نقول وتصمتوا عمّا نصمت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إنّكم قد رأيتم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لاحد من الناس في خلافنا خيرا،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فِتْنَهٌ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و</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يحيى الحلبيّ‌، عن محمد الاحول،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عن أحمد بن أبي عبداللّه البرقيّ‌، عن أبيه، عن يونس، عن أبي جعفر الأحول، عن حنّان،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الطاعه المفروضه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عبيد</w:t>
      </w:r>
      <w:r>
        <w:rPr>
          <w:rStyle w:val="FootnoteAnchor"/>
          <w:rtl w:val="true"/>
        </w:rPr>
        <w:footnoteReference w:id="491"/>
      </w:r>
      <w:r>
        <w:rPr>
          <w:rFonts w:ascii="Amiri" w:hAnsi="Amiri" w:eastAsia="Amiri" w:cs="Amiri"/>
          <w:color w:val="111111"/>
          <w:sz w:val="28"/>
          <w:sz w:val="28"/>
          <w:szCs w:val="28"/>
          <w:rtl w:val="true"/>
          <w:lang w:bidi="ar-SA"/>
        </w:rPr>
        <w:t xml:space="preserve">معنعنا،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العظيم أن جعل منهم أئمّه، من أطاعهم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 اللّه، ومن عصاهم فقد عصى اللّه، فهذا ملك عظيم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عبدالحميد، عن منصور بن يونس،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 الْحِكْمَهَ وَ آتَيْناهُمْ مُلْكاً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ملكا عظيما</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جعلني اللّه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طاعه اللّه مفروض</w:t>
      </w:r>
      <w:r>
        <w:rPr>
          <w:rStyle w:val="FootnoteAnchor"/>
          <w:rtl w:val="true"/>
        </w:rPr>
        <w:footnoteReference w:id="494"/>
      </w:r>
      <w:r>
        <w:rPr>
          <w:rFonts w:ascii="IRNazanin" w:hAnsi="IRNazanin" w:eastAsia="IRNazanin"/>
          <w:color w:val="111111"/>
          <w:sz w:val="28"/>
          <w:sz w:val="28"/>
          <w:szCs w:val="28"/>
          <w:rtl w:val="true"/>
          <w:lang w:bidi="fa-IR"/>
        </w:rPr>
        <w:t>و</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بن عبدالرحمن، عن حماد، عن عبدالأعلى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bookmarkStart w:id="74" w:name="pg13617_125602"/>
    </w:p>
    <w:p>
      <w:pPr>
        <w:pStyle w:val="BookText"/>
        <w:rPr/>
      </w:pPr>
      <w:bookmarkEnd w:id="74"/>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والطاعه أبواب الخير، السامع المطبع لا حجّه عليه والسامع المعاصى لا حجّه له، وإمام المسلمين تمّت حجّته واحتجاجه يوم يلقى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و</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الحسن بن عليّ‌، عن حمّاد اللحّام،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إن خالفتني في العمل لم تنزل معي غدا في المنزل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قوما يخالفونهم في أعمالهم ينزلون معهم يوم القيامه، كلّا وربّ الكعبه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439106_3830689328"/>
      <w:bookmarkStart w:id="76" w:name="_Toc25"/>
      <w:bookmarkEnd w:id="75"/>
      <w:r>
        <w:rPr>
          <w:rtl w:val="true"/>
        </w:rPr>
        <w:t xml:space="preserve">باب </w:t>
      </w:r>
      <w:r>
        <w:rPr>
          <w:rtl w:val="true"/>
        </w:rPr>
        <w:t>(</w:t>
      </w:r>
      <w:r>
        <w:rPr/>
        <w:t>12</w:t>
      </w:r>
      <w:r>
        <w:rPr>
          <w:rtl w:val="true"/>
        </w:rPr>
        <w:t xml:space="preserve">) </w:t>
      </w:r>
      <w:r>
        <w:rPr>
          <w:rtl w:val="true"/>
        </w:rPr>
        <w:t>آل محمّد عليهم السّلام المحسودون</w:t>
      </w:r>
      <w:bookmarkEnd w:id="7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محمد بن أبي عمير، عن سيف بن عميره،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طاعتنا</w:t>
      </w:r>
      <w:r>
        <w:rPr>
          <w:rStyle w:val="FootnoteAnchor"/>
          <w:rtl w:val="true"/>
        </w:rPr>
        <w:footnoteReference w:id="499"/>
      </w:r>
      <w:r>
        <w:rPr>
          <w:rFonts w:ascii="IRNazanin" w:hAnsi="IRNazanin" w:eastAsia="IRNazanin"/>
          <w:color w:val="111111"/>
          <w:sz w:val="28"/>
          <w:sz w:val="28"/>
          <w:szCs w:val="28"/>
          <w:rtl w:val="true"/>
          <w:lang w:bidi="fa-IR"/>
        </w:rPr>
        <w:t>لنا الانفال ولنا صفو المال</w:t>
      </w:r>
      <w:r>
        <w:rPr>
          <w:rStyle w:val="FootnoteAnchor"/>
          <w:rtl w:val="true"/>
        </w:rPr>
        <w:footnoteReference w:id="500"/>
      </w:r>
      <w:r>
        <w:rPr>
          <w:rFonts w:ascii="Amiri" w:hAnsi="Amiri" w:eastAsia="Amiri" w:cs="Amiri"/>
          <w:color w:val="111111"/>
          <w:sz w:val="28"/>
          <w:sz w:val="28"/>
          <w:szCs w:val="28"/>
          <w:rtl w:val="true"/>
          <w:lang w:bidi="ar-SA"/>
        </w:rPr>
        <w:t xml:space="preserve">، ونحن الراسخون في </w:t>
      </w:r>
    </w:p>
    <w:p>
      <w:pPr>
        <w:pStyle w:val="BookText"/>
        <w:rPr/>
      </w:pPr>
      <w:r>
        <w:rPr>
          <w:rFonts w:ascii="Amiri" w:hAnsi="Amiri" w:eastAsia="Amiri" w:cs="Amiri"/>
          <w:color w:val="111111"/>
          <w:sz w:val="28"/>
          <w:sz w:val="28"/>
          <w:szCs w:val="28"/>
          <w:rtl w:val="true"/>
          <w:lang w:bidi="ar-SA"/>
        </w:rPr>
        <w:t>العلم، ونحن المحسودون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و</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محمد بن الحسين، عن ابن أبي عمير مثله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شعيب، عن أبي الصباح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صفو المال</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صفو الاموال</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الكناني مثله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مثله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ابن أبي عمير، عن أبي الصباح الكناني مثله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الكناني مثله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حماد بن عثمان،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نحن واللّه الناس المحسودون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عن القاسم بن محمد وفضاله بن أيوب، عن أبان بن عثمان،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الصباح نحن الناس المحسودون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عن عمران بن موسى، عن موسى بن جعفر وعليّ بن أسباط</w:t>
      </w:r>
      <w:r>
        <w:rPr>
          <w:rStyle w:val="FootnoteAnchor"/>
          <w:rtl w:val="true"/>
        </w:rPr>
        <w:footnoteReference w:id="511"/>
      </w:r>
      <w:r>
        <w:rPr>
          <w:rFonts w:ascii="Amiri" w:hAnsi="Amiri" w:eastAsia="Amiri" w:cs="Amiri"/>
          <w:color w:val="111111"/>
          <w:sz w:val="28"/>
          <w:sz w:val="28"/>
          <w:szCs w:val="28"/>
          <w:rtl w:val="true"/>
          <w:lang w:bidi="ar-SA"/>
        </w:rPr>
        <w:t xml:space="preserve">، عن محمد بن الفضيل، عن أبي حمزه الثماليّ‌،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الْحِكْمَهَ وَ آتَيْناهُمْ مُلْكاً عَظِيماً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الناس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واللّه المحسودون، ونحن أهل هذا الملك الّذي يعود إلينا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ابن عليّ بن عمر الزهري معنعنا،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الّذين قال اللّه، ونحن المحسودون، ونحن أهل الملك ونحن ورثنا النبيين، وعندنا عصا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لخزّان اللّه في الارض، لا بخزّان</w:t>
      </w:r>
      <w:r>
        <w:rPr>
          <w:rStyle w:val="FootnoteAnchor"/>
          <w:rtl w:val="true"/>
        </w:rPr>
        <w:footnoteReference w:id="513"/>
      </w:r>
      <w:r>
        <w:rPr>
          <w:rFonts w:ascii="Amiri" w:hAnsi="Amiri" w:eastAsia="Amiri" w:cs="Amiri"/>
          <w:color w:val="111111"/>
          <w:sz w:val="28"/>
          <w:sz w:val="28"/>
          <w:szCs w:val="28"/>
          <w:rtl w:val="true"/>
          <w:lang w:bidi="ar-SA"/>
        </w:rPr>
        <w:t xml:space="preserve">على ذهب ولا فضّه وإنّ 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إسماعيل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الطّاعه،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آمَنَ بِهِ وَ مِنْهُمْ مَنْ صَدَّ عَنْهُ‌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داود؟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كثيرا قرأتها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يؤمن به و منهم من 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w:t>
      </w:r>
      <w:r>
        <w:rPr>
          <w:rStyle w:val="FootnoteAnchor"/>
          <w:rtl w:val="true"/>
        </w:rPr>
        <w:footnoteReference w:id="516"/>
      </w:r>
      <w:r>
        <w:rPr>
          <w:rFonts w:ascii="Amiri" w:hAnsi="Amiri" w:eastAsia="Amiri" w:cs="Amiri"/>
          <w:color w:val="111111"/>
          <w:sz w:val="28"/>
          <w:sz w:val="28"/>
          <w:szCs w:val="28"/>
          <w:rtl w:val="true"/>
          <w:lang w:bidi="ar-SA"/>
        </w:rPr>
        <w:t>فمن هؤلاء ولد إبراهيم من آمن بهذا، ومنهم من صدّ عنه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داود كان يقرأ هكذا سهوا، أو على بعض القراءات الشادّه الّتي لم تنقل إلينا، والمشهور في مرجع الضمير إمّا </w:t>
      </w:r>
      <w:bookmarkStart w:id="77" w:name="pg13617_125606"/>
    </w:p>
    <w:p>
      <w:pPr>
        <w:pStyle w:val="BookText"/>
        <w:rPr/>
      </w:pPr>
      <w:bookmarkEnd w:id="77"/>
      <w:r>
        <w:rPr>
          <w:rFonts w:ascii="Amiri" w:hAnsi="Amiri" w:eastAsia="Amiri" w:cs="Amiri"/>
          <w:color w:val="111111"/>
          <w:sz w:val="28"/>
          <w:sz w:val="28"/>
          <w:szCs w:val="28"/>
          <w:rtl w:val="true"/>
          <w:lang w:bidi="ar-SA"/>
        </w:rPr>
        <w:t xml:space="preserve">أهل الكتاب، أو امّه إبراهيم، وعلى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آل إبراهيم، فالمراد بالآل جميع ذرّيته، ولا ينافي إيتاءهم الكتاب والحكمه والملك العظيم صدّ بعضهم عن الحقّ‌، إذ معلوم أنّها لاتعمّهم بل هي مخصوصه ببعضهم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439108_3830689328"/>
      <w:bookmarkStart w:id="79" w:name="_Toc26"/>
      <w:bookmarkEnd w:id="78"/>
      <w:r>
        <w:rPr>
          <w:rtl w:val="true"/>
        </w:rPr>
        <w:t xml:space="preserve">باب </w:t>
      </w:r>
      <w:r>
        <w:rPr>
          <w:rtl w:val="true"/>
        </w:rPr>
        <w:t>(</w:t>
      </w:r>
      <w:r>
        <w:rPr/>
        <w:t>13</w:t>
      </w:r>
      <w:r>
        <w:rPr>
          <w:rtl w:val="true"/>
        </w:rPr>
        <w:t xml:space="preserve">) </w:t>
      </w:r>
      <w:r>
        <w:rPr>
          <w:rtl w:val="true"/>
        </w:rPr>
        <w:t>آل محمّد عليهم السّلام انوار اللّه</w:t>
      </w:r>
      <w:bookmarkEnd w:id="79"/>
    </w:p>
    <w:p>
      <w:pPr>
        <w:pStyle w:val="BookText"/>
        <w:rPr/>
      </w:pP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ومحمد بن الحسن، عن سهل ابن زياد، عن محمد بن الحسن بن شمّون، عن عبداللّه بن عبدالرحمن الاصم، عن عبداللّه بن القاسم، 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الزُّجاجَهُ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كوكب درّيّ بين نساء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شَجَرَهٍ 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زَيْتُونَهٍ لا شَرْقِيَّهٍ وَ لا غَرْبِيَّهٍ‌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يهوديه ولا نصرانيه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يتفجّر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للأئمّه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وصاحبه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 مَوْجٌ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وفتن بني 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في ظلمه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يَراها وَ مَنْ لَمْ يَجْعَلِ اللّهُ لَهُ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من ولد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إمام يوم القيامه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نُورُهُمْ بَيْنَ أَيْدِيهِمْ وَ بِأَيْمانِهِمْ‌</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أئمّه المؤمنين يوم القيامه تسعى بين يدي المؤمنين وبأيمانهم حتّى ينزلوهم منازل أهل الجنّه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الحديث باختلاف يسير في اللفظ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يوم القيامه يسعى نورهم بين أيديهم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بن الحسين بن أبي الخطاب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موسى ابن سعدان، عن عبداللّه بن القاسم باسناده الى صالح بن سهل </w:t>
      </w:r>
    </w:p>
    <w:p>
      <w:pPr>
        <w:pStyle w:val="BookText"/>
        <w:rPr/>
      </w:pPr>
      <w:r>
        <w:rPr>
          <w:rFonts w:ascii="Amiri" w:hAnsi="Amiri" w:eastAsia="Amiri" w:cs="Amiri"/>
          <w:color w:val="111111"/>
          <w:sz w:val="28"/>
          <w:sz w:val="28"/>
          <w:szCs w:val="28"/>
          <w:rtl w:val="true"/>
          <w:lang w:bidi="ar-SA"/>
        </w:rPr>
        <w:t>الهمداني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اللّه الامثال</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همام، عن جعفر بن محمد بن مالك، عن محمد بن الحسن الصائغ، عن الحسن بن علي،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بَحْرٍ لُجِّيٍّ يَغْشاهُ‌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امام يوم القيامه يمشي بنوره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هارون الهيتى</w:t>
      </w:r>
      <w:r>
        <w:rPr>
          <w:rStyle w:val="FootnoteAnchor"/>
          <w:rtl w:val="true"/>
        </w:rPr>
        <w:footnoteReference w:id="5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أيوب، عن محمد بن غالب، عن عليّ بن الحسين، عن الحسن بن أيوب، عن الحسين بن سليمان، عن محمد بن مروان الذهليّ‌،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نور العلم، يعني النبوّه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إلى قلب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هذه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شَجَرَهٍ مُبارَكَهٍ زَيْتُونَهٍ لا شَرْقِيَّهٍ وَ لا غَرْبِيَّهٍ‌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يهوديّ ولا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 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يخرج من فم العالم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على أثر</w:t>
      </w:r>
      <w:r>
        <w:rPr>
          <w:rStyle w:val="FootnoteAnchor"/>
          <w:rtl w:val="true"/>
        </w:rPr>
        <w:footnoteReference w:id="525"/>
      </w:r>
      <w:r>
        <w:rPr>
          <w:rFonts w:ascii="IRNazanin" w:hAnsi="IRNazanin" w:eastAsia="IRNazanin"/>
          <w:color w:val="111111"/>
          <w:sz w:val="28"/>
          <w:sz w:val="28"/>
          <w:szCs w:val="28"/>
          <w:rtl w:val="true"/>
          <w:lang w:bidi="fa-IR"/>
        </w:rPr>
        <w:t>الإمام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تذكير الضمير باعتبار الخبر، أو بتأويل في الزجاجه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ما ذكره العلاّمه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w:t>
      </w:r>
    </w:p>
    <w:p>
      <w:pPr>
        <w:pStyle w:val="BookText"/>
        <w:rPr/>
      </w:pPr>
      <w:r>
        <w:rPr>
          <w:rFonts w:ascii="Amiri" w:hAnsi="Amiri" w:eastAsia="Amiri" w:cs="Amiri"/>
          <w:color w:val="111111"/>
          <w:sz w:val="28"/>
          <w:sz w:val="28"/>
          <w:szCs w:val="28"/>
          <w:rtl w:val="true"/>
          <w:lang w:bidi="ar-SA"/>
        </w:rPr>
        <w:t xml:space="preserve">الواضح أن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مقام المعنى والتأويل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الحسنيّ‌، عن إدريس بن زياد الحنّاط</w:t>
      </w:r>
      <w:r>
        <w:rPr>
          <w:rStyle w:val="FootnoteAnchor"/>
          <w:rtl w:val="true"/>
        </w:rPr>
        <w:footnoteReference w:id="527"/>
      </w:r>
      <w:r>
        <w:rPr>
          <w:rFonts w:ascii="Amiri" w:hAnsi="Amiri" w:eastAsia="Amiri" w:cs="Amiri"/>
          <w:color w:val="111111"/>
          <w:sz w:val="28"/>
          <w:sz w:val="28"/>
          <w:szCs w:val="28"/>
          <w:rtl w:val="true"/>
          <w:lang w:bidi="ar-SA"/>
        </w:rPr>
        <w:t>، عن أبي عبداللّه أحمد بن عبداللّه الخراساني</w:t>
      </w:r>
      <w:r>
        <w:rPr>
          <w:rStyle w:val="FootnoteAnchor"/>
          <w:rtl w:val="true"/>
        </w:rPr>
        <w:footnoteReference w:id="528"/>
      </w:r>
      <w:r>
        <w:rPr>
          <w:rFonts w:ascii="Amiri" w:hAnsi="Amiri" w:eastAsia="Amiri" w:cs="Amiri"/>
          <w:color w:val="111111"/>
          <w:sz w:val="28"/>
          <w:sz w:val="28"/>
          <w:szCs w:val="28"/>
          <w:rtl w:val="true"/>
          <w:lang w:bidi="ar-SA"/>
        </w:rPr>
        <w:t>، عن يزيد بن إبراهيم، عن أبي حبيب الناجي</w:t>
      </w:r>
      <w:r>
        <w:rPr>
          <w:rStyle w:val="FootnoteAnchor"/>
          <w:rtl w:val="true"/>
        </w:rPr>
        <w:footnoteReference w:id="529"/>
      </w:r>
      <w:r>
        <w:rPr>
          <w:rFonts w:ascii="Amiri" w:hAnsi="Amiri" w:eastAsia="Amiri" w:cs="Amiri"/>
          <w:color w:val="111111"/>
          <w:sz w:val="28"/>
          <w:sz w:val="28"/>
          <w:szCs w:val="28"/>
          <w:rtl w:val="true"/>
          <w:lang w:bidi="ar-SA"/>
        </w:rPr>
        <w:t xml:space="preserve">، عن أبي عبداللّه، عن أبيه، عن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مثلنا في كتاب اللّه كمثل مشكاه، فنحن المشكاه، والمشكاه الكوّه</w:t>
      </w:r>
      <w:r>
        <w:rPr>
          <w:rStyle w:val="FootnoteAnchor"/>
          <w:rtl w:val="true"/>
        </w:rPr>
        <w:footnoteReference w:id="530"/>
      </w:r>
      <w:r>
        <w:rPr>
          <w:rFonts w:ascii="Amiri" w:hAnsi="Amiri" w:eastAsia="Amiri" w:cs="Amiri"/>
          <w:color w:val="111111"/>
          <w:sz w:val="28"/>
          <w:sz w:val="28"/>
          <w:szCs w:val="28"/>
          <w:rtl w:val="true"/>
          <w:lang w:bidi="ar-SA"/>
        </w:rPr>
        <w:t xml:space="preserve">فيها مصباح، المصباح في زجاجه، والزجاجه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كَوْكَبٌ دُرِّيٌّ يُوقَدُ مِنْ شَجَرَهٍ 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زَيْتُونَهٍ لا شَرْقِيَّهٍ وَ لا غَرْبِيَّهٍ يَكادُ زَيْتُها يُضِيءُ وَ 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لولايتنا من أحبّ‌</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جمهور، عن حمّاد بن عيسى، عن حريز، عن الحكم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 فِي بَحْرٍ لُجِّيٍّ يَغْشاهُ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الجمل وصفّين والنهروان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 سَحابٌ 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أمير المؤمنين في ظلماتهم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نطق بالحكمه بينهم لم يقبلها منه أحد إلاّ من أقرّ بولايته ثمّ بامامته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لم يجعل اللّه له إماما في الدنيا فماله في الآخره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يرشده ويتّبعه إلى الجنّه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مسعده بن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الفريقين جميعا في الميثاق حتّى بلغ الاستثناء من اللّه في الفريقين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والشرّ خلقان من خلق اللّه، له فيهما المشيه في تحويل ما شاء فيما قدّر فيها حال عن حال والمشيّه فيما خلق لهما من خلقه في منتهى ما قسّم لهم من الخير والشرّ، وذلك أنّ اللّه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فالنّور 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والظلمات عدوّهم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يحيى، عن احمد بن محمد بن عيسى، عن ابن محبوب، عن عبد العزيز العبدي،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اخالط النّاس فيكثر عجبي من أقوام لا يتوالونكم ويتوالون فلانا وفلانا، لهم أمانه وصدق ووفاء، وأقوام يتوالونكم ليس لهم تلك الامانه ولا الوفاء ولا الصدق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وأقبل عليّ كالمغضب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دان بولايه إمام جائر ليس من اللّه، ولا عتب على من دان بولايه إمام عادل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لاولئك، ولا عتب على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دين لأولئك ولا عتب على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ظلمات الذّنوب إلى نور التوبه والمغفره، لولايتهم كلّ إمام عادل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أَوْلِياؤُهُمُ الطّاغُوتُ يُخْرِجُونَهُمْ مِنَ النُّورِ 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نور يكون للكافر فيخرج منه‌؟ إنّما عنى بهذا أنّهم كانوا على نور الاسلام، فلماّ تولّوا كلّ إمام جائر ليس من اللّه خرجوا بولايتهم إيّاهم من نور الإسلام إلى ظلمات الكفر، فأوجب اللّه لهم النار مع الكفّار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الحسين بن سعيد، عن النضر بن سويد، عن القاسم بن سليمان، عن سماعه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تأتمون به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علي، عن أبيه، عن الحسين بن سعيد مثله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يحيى، عن محمد بن زكريا، عن أحمد بن عيسى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زيد يحدّث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بإسناده،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التَّوْراهِ وَ الْإِنْجِيلِ يَأْمُرُهُمْ بِالْمَعْرُوفِ وَ يَنْهاهُمْ عَنِ الْمُنْكَرِ وَ يُحِلُّ لَهُمُ الطَّيِّباتِ وَ 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80" w:name="pg13617_125614"/>
    </w:p>
    <w:p>
      <w:pPr>
        <w:pStyle w:val="BookText"/>
        <w:rPr/>
      </w:pPr>
      <w:bookmarkEnd w:id="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في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العلاء، عن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عبدالرحمن، عن عبداللّه بن القاسم،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 بَيْنَ أَيْدِيهِمْ وَ بِأَيْمانِهِمْ‌</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أئمّه المؤمنين يوم القيامه يسعى بين أيدي المؤمنين وبأيمانهم حتّى ينزلوا بهم منازلهم من الجنه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439110_3830689328"/>
      <w:bookmarkStart w:id="82" w:name="_Toc27"/>
      <w:bookmarkEnd w:id="81"/>
      <w:r>
        <w:rPr>
          <w:rtl w:val="true"/>
        </w:rPr>
        <w:t xml:space="preserve">باب </w:t>
      </w:r>
      <w:r>
        <w:rPr>
          <w:rtl w:val="true"/>
        </w:rPr>
        <w:t>(</w:t>
      </w:r>
      <w:r>
        <w:rPr/>
        <w:t>14</w:t>
      </w:r>
      <w:r>
        <w:rPr>
          <w:rtl w:val="true"/>
        </w:rPr>
        <w:t xml:space="preserve">) </w:t>
      </w:r>
      <w:r>
        <w:rPr>
          <w:rtl w:val="true"/>
        </w:rPr>
        <w:t>عرض الأعمال على النبيّ والأئمّه عليهم السّلام</w:t>
      </w:r>
      <w:bookmarkEnd w:id="8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الحسين بن سعيد، عن القاسم بن محمد، عن عليّ بن أبي حمزه،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الاعمال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العباد كلّ صباح، أبرارها وفجّارها فاحذروها،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 رَسُولُهُ‌</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وسكت</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عن الحسين بن سعيد مثله الا 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ابرارها وفجّارها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راجع إلى الاعمال، فأطلق الأبرار والفجّار عليها مجازا، أو إلى العباد،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عن تفسير المؤمنين 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ليس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فالسكوت عن أصل قراءته لا عن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أبي سعيد الآدمي، عن الحسن بن عليّ بن أبي حمزه،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عليه أعمال امّته كلّ 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w:t>
      </w:r>
      <w:r>
        <w:rPr>
          <w:rStyle w:val="FootnoteAnchor"/>
          <w:rtl w:val="true"/>
        </w:rPr>
        <w:footnoteReference w:id="547"/>
      </w:r>
      <w:r>
        <w:rPr>
          <w:rFonts w:ascii="Amiri" w:hAnsi="Amiri" w:eastAsia="Amiri" w:cs="Amiri"/>
          <w:color w:val="111111"/>
          <w:sz w:val="28"/>
          <w:sz w:val="28"/>
          <w:szCs w:val="28"/>
          <w:rtl w:val="true"/>
          <w:lang w:bidi="ar-SA"/>
        </w:rPr>
        <w:t>عليه أعمال امّته</w:t>
      </w:r>
      <w:r>
        <w:rPr>
          <w:rStyle w:val="FootnoteAnchor"/>
          <w:rtl w:val="true"/>
        </w:rPr>
        <w:footnoteReference w:id="548"/>
      </w:r>
      <w:r>
        <w:rPr>
          <w:rFonts w:ascii="Amiri" w:hAnsi="Amiri" w:eastAsia="Amiri" w:cs="Amiri"/>
          <w:color w:val="111111"/>
          <w:sz w:val="28"/>
          <w:sz w:val="28"/>
          <w:szCs w:val="28"/>
          <w:rtl w:val="true"/>
          <w:lang w:bidi="ar-SA"/>
        </w:rPr>
        <w:t xml:space="preserve">كلّ صباح، أبرارها وفجّارها، فاحذروا،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عن القاسم بن محمد، عن علي، عن أبي بصير، 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سليمان، عن سعد بن سعد، عن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فَسَيَرَى اللّهُ عَمَلَكُمْ وَ رَسُولُهُ وَ الْمُؤْمِنُونَ‌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عليه أعمال امّته كلّ صباح، ابرارها وفجّارها فاحذروا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عن محمد ابن عيسى، عن الحسين بن سعيد، عن جعفر وفضاله، عن سعيد،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امّه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على رسول اللّه في كلّ خميس، فليستحي أحدكم من رسول اللّه أن يعرض عليه القبيح</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العباد تعرض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صباح أبرارها وفجارها، فاحذروا فليستحي أحدكم أن يعرض على نبيّه العمل القبيح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يموت أو كافر يوضع في قبره حتّى يعرض عمله على رسول اللّه وعلى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وهلمّ جرا إلى اخر من فرض اللّه طاعته،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عثمان بن عيسى، عن سماعه،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تسوؤن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نسوؤه‌؟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أعمالكم تعرض عليه فاذا رأى فيها معصيه ساءه ذلك</w:t>
      </w:r>
      <w:r>
        <w:rPr>
          <w:rStyle w:val="FootnoteAnchor"/>
          <w:rtl w:val="true"/>
        </w:rPr>
        <w:footnoteReference w:id="555"/>
      </w:r>
      <w:r>
        <w:rPr>
          <w:rFonts w:ascii="Amiri" w:hAnsi="Amiri" w:eastAsia="Amiri" w:cs="Amiri"/>
          <w:color w:val="111111"/>
          <w:sz w:val="28"/>
          <w:sz w:val="28"/>
          <w:szCs w:val="28"/>
          <w:rtl w:val="true"/>
          <w:lang w:bidi="ar-SA"/>
        </w:rPr>
        <w:t xml:space="preserve">فلاتسوؤا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هاشم، عن عثمان بن عيسى، عن سماعه،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أبو عبداللّه محمد بن محمد بن النعمان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محمد بن الحسن بن الوليد القمي، عن محمد بن الحسن الصفار، عن العباس ابن معروف، عن علي بن مهزيار، عن الحسن، عن عثمان بن عيسى، عن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النعمان، عن أحمدبن محمدبن أبي نصر، عن محمد بن فضيل، عن محمدبن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 رَسُولُهُ وَ الْمُؤْمِنُونَ‌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العباد تعرض على رسول اللّه برّها وفاجرها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عن النّضر بن سويد، عن يحيى الحلبيّ‌، عن أديم بن الحرّ، عن 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 رَسُولُهُ وَ الْمُؤْمِنُونَ‌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عليهم أعمال العباد كلّ خميس</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ويعقوب بن يزيد، عن الحسن بن علي بن فضال، عن أبي جميله،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تعرض عليّ في كلّ خميس فإذا كان الهلال أكملت فإذا كان النصف من شعبان عرضت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ينسخ في الذكر الحكيم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عبداللّه ابن أيوب،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أعمالكم عرضت عليّ يوم الخميس فرأيت لك فيها شيئا فرّحني، وذلك صلتك لابن عمّك، أما إنّه سيمحق أجله، ولا ينقص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ابن عمّ ناصب كثير العيال محتاج، فلمّا خرجت إلى مكه أمرت له بصله، فلمّا 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بهذا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الحسين بن سعيد، عن النضر بن سويد، عن يحيي الحلبي، عن عبدالحميد الطائي،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الائمّه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محاسبه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عقده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بن جعفر الحميري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مانزل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العباس بن مروان بأسانيدهم إلى يعقوب بن شعيب مثله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عن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يعقوب 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هاهنا الائمّه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الاحمري، عن محمد بن الحسين ويعقوب بن يزيد وعبداللّه بن الصلت والعبّاس بن معروف ومنصور وأيّوب والقاسم ومحمد بن عيسى ومحمد بن خالد وغيرهم، عن ابن أبي عمير، عن ابن اذينه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عروه بن اذينه</w:t>
      </w:r>
      <w:r>
        <w:rPr>
          <w:rStyle w:val="FootnoteAnchor"/>
          <w:rtl w:val="true"/>
        </w:rPr>
        <w:footnoteReference w:id="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عني</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العباس بن عقده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الى بريد بن معاويه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وروى هذا الحديث محمد بن العباس بن مروان في كتابه الذي صنّفه فيما نزل من القرآن في النبي والائمه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عن حمّاد بن عيسى، عن حريز، عن محمد بن مسلم وزراره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الاعمال تعرض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شك، ثمّ تلا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شهداء في أرضه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محمد بن الحسين، عن حماد بن عيسى، عن حريز،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الأعمال، هل تعرض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شك</w:t>
      </w:r>
      <w:r>
        <w:rPr>
          <w:rFonts w:eastAsia="Amiri" w:cs="Amiri" w:ascii="Amiri" w:hAnsi="Amiri"/>
          <w:color w:val="111111"/>
          <w:sz w:val="28"/>
          <w:szCs w:val="28"/>
          <w:rtl w:val="true"/>
          <w:lang w:bidi="ar-SA"/>
        </w:rPr>
        <w:t xml:space="preserve">. </w:t>
      </w:r>
      <w:bookmarkStart w:id="83" w:name="pg13617_125622"/>
    </w:p>
    <w:p>
      <w:pPr>
        <w:pStyle w:val="BookText"/>
        <w:rPr/>
      </w:pPr>
      <w:bookmarkEnd w:id="83"/>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شهداء في أرضه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439112_3830689328"/>
      <w:bookmarkStart w:id="85" w:name="_Toc28"/>
      <w:bookmarkEnd w:id="84"/>
      <w:r>
        <w:rPr>
          <w:rtl w:val="true"/>
        </w:rPr>
        <w:t xml:space="preserve">باب </w:t>
      </w:r>
      <w:r>
        <w:rPr>
          <w:rtl w:val="true"/>
        </w:rPr>
        <w:t>(</w:t>
      </w:r>
      <w:r>
        <w:rPr/>
        <w:t>15</w:t>
      </w:r>
      <w:r>
        <w:rPr>
          <w:rtl w:val="true"/>
        </w:rPr>
        <w:t xml:space="preserve">) </w:t>
      </w:r>
      <w:r>
        <w:rPr>
          <w:rtl w:val="true"/>
        </w:rPr>
        <w:t>آل محمّد عليهم السّلام شهداء اللّه على خلقه</w:t>
      </w:r>
      <w:bookmarkEnd w:id="85"/>
    </w:p>
    <w:p>
      <w:pPr>
        <w:pStyle w:val="BookText"/>
        <w:rPr/>
      </w:pP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يعقوب ابن يزيد، عن زياد القندي، عن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أُمَّهٍ بِشَهِيدٍ وَ 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خاصّه، في كلّ قرن منهم إمام منّا شاهد عليهم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علينا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أحمد بن عائذ، عن عمر بن اذينه،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أُمَّهً وَسَطاً 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الامّه الوسطى ونحن شهداء اللّه على خلقه وحججه </w:t>
      </w:r>
    </w:p>
    <w:p>
      <w:pPr>
        <w:pStyle w:val="BookText"/>
        <w:rPr/>
      </w:pPr>
      <w:r>
        <w:rPr>
          <w:rFonts w:ascii="Amiri" w:hAnsi="Amiri" w:eastAsia="Amiri" w:cs="Amiri"/>
          <w:color w:val="111111"/>
          <w:sz w:val="28"/>
          <w:sz w:val="28"/>
          <w:szCs w:val="28"/>
          <w:rtl w:val="true"/>
          <w:lang w:bidi="ar-SA"/>
        </w:rPr>
        <w:t>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مِلَّهَ أَبِيكُمْ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سَمّاكُمُ الْمُسْلِمِينَ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التي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 شَهِيداً عَلَيْكُمْ‌</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علينا بما بلّغنا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الشهداء على الناس فمن صدّق صدّقناه يوم القيامه، ومن كذّب كذّبناه يوم القيامه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عن إبراهيم ابن محمد في كتاب بندار بن عاصم، عن عمر بن حنظله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أُمَّهً وَسَطاً لِتَكُونُوا شُهَداءَ عَلَى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أُمَّهً وَسَطاً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 بن حنظله،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الائمه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عن إبراهيم ابن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بندار بن عاصم</w:t>
      </w:r>
      <w:r>
        <w:rPr>
          <w:rStyle w:val="FootnoteAnchor"/>
          <w:rtl w:val="true"/>
        </w:rPr>
        <w:footnoteReference w:id="582"/>
      </w:r>
      <w:r>
        <w:rPr>
          <w:rFonts w:ascii="Amiri" w:hAnsi="Amiri" w:eastAsia="Amiri" w:cs="Amiri"/>
          <w:color w:val="111111"/>
          <w:sz w:val="28"/>
          <w:sz w:val="28"/>
          <w:szCs w:val="28"/>
          <w:rtl w:val="true"/>
          <w:lang w:bidi="ar-SA"/>
        </w:rPr>
        <w:t xml:space="preserve">، عن الحلبي، عن </w:t>
      </w:r>
    </w:p>
    <w:p>
      <w:pPr>
        <w:pStyle w:val="BookText"/>
        <w:rPr/>
      </w:pPr>
      <w:r>
        <w:rPr>
          <w:rFonts w:ascii="Amiri" w:hAnsi="Amiri" w:eastAsia="Amiri" w:cs="Amiri"/>
          <w:color w:val="111111"/>
          <w:sz w:val="28"/>
          <w:sz w:val="28"/>
          <w:szCs w:val="28"/>
          <w:rtl w:val="true"/>
          <w:lang w:bidi="ar-SA"/>
        </w:rPr>
        <w:t xml:space="preserve">هارون بن خارجه،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أُمَّهً وَسَطاً لِتَكُونُوا شُهَداءَ عَلَى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الشهداء على الناس بما عندهم من الحلال والحرام وما ضيعوا منه</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عبدالجبار، عن محمد بن اسماعيل، عن علي بن النعمان، عن هارون بن خارجه،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أُمَّهً وَسَطاً لِتَكُونُوا شُهَداءَ عَلَى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عندهم من الحلال والحرام وبما ضيعوا منه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أُمَّهً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ظننت أنّ اللّه عنى بهذه الآيه جميع أهل القبله من الموحّدين أفترى أنّ من لا يجوز شهادته في الدنيا على صاع من تمر يطلب اللّه شهادته يوم القيامه ويقبلها منه بحضره جميع الامم الماضيه‌؟ كلّا لم يعن اللّه مثل هذا من خلقه، يعني الأمّه الّتي وجبت لها دعوه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أُمَّهٍ‌</w:t>
      </w:r>
      <w:r>
        <w:rPr>
          <w:rFonts w:eastAsia="Amiri" w:cs="Amiri" w:ascii="Amiri" w:hAnsi="Amiri"/>
          <w:color w:val="111111"/>
          <w:sz w:val="28"/>
          <w:szCs w:val="28"/>
          <w:rtl w:val="true"/>
          <w:lang w:bidi="ar-SA"/>
        </w:rPr>
        <w:t xml:space="preserve">) </w:t>
      </w:r>
      <w:bookmarkStart w:id="86" w:name="pg13617_125625"/>
    </w:p>
    <w:p>
      <w:pPr>
        <w:pStyle w:val="BookText"/>
        <w:rPr/>
      </w:pPr>
      <w:bookmarkEnd w:id="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لِلنّاسِ‌</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وهم الامّه الوسطى وهم خير امّه اخرجت للناس</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439114_3830689328"/>
      <w:bookmarkStart w:id="88" w:name="_Toc29"/>
      <w:bookmarkEnd w:id="87"/>
      <w:r>
        <w:rPr>
          <w:rtl w:val="true"/>
        </w:rPr>
        <w:t xml:space="preserve">باب </w:t>
      </w:r>
      <w:r>
        <w:rPr>
          <w:rtl w:val="true"/>
        </w:rPr>
        <w:t>(</w:t>
      </w:r>
      <w:r>
        <w:rPr/>
        <w:t>16</w:t>
      </w:r>
      <w:r>
        <w:rPr>
          <w:rtl w:val="true"/>
        </w:rPr>
        <w:t xml:space="preserve">) </w:t>
      </w:r>
      <w:r>
        <w:rPr>
          <w:rtl w:val="true"/>
        </w:rPr>
        <w:t>الموعظه الواحده</w:t>
      </w:r>
      <w:r>
        <w:rPr>
          <w:rtl w:val="true"/>
        </w:rPr>
        <w:t xml:space="preserve">: </w:t>
      </w:r>
      <w:r>
        <w:rPr>
          <w:rtl w:val="true"/>
        </w:rPr>
        <w:t>الولايه</w:t>
      </w:r>
      <w:bookmarkEnd w:id="88"/>
    </w:p>
    <w:p>
      <w:pPr>
        <w:pStyle w:val="BookText"/>
        <w:rPr/>
      </w:pP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 لِلّهِ مَثْنى وَ فُرادى‌</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الائمّه من ذرّيتهما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معنعنا عن عمر بن يزيد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النوفلي، عن يعقوب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بِواحِدَهٍ أَنْ تَقُومُوا لِلّهِ مَثْنى وَ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اغتابه رجل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محمدا ليدعو كلّ يوم إلى أمر جديد، وقد بدأ باهل بيته يملّكهم رقابنا،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قرآنا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أدّيت إليكم ما افترض ربّكم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تَقُومُوا لِلّهِ مَثْنى وَ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مثنى، يعني طاعه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فرادى فيعني طاعه الامام</w:t>
      </w:r>
      <w:r>
        <w:rPr>
          <w:rStyle w:val="FootnoteAnchor"/>
          <w:rtl w:val="true"/>
        </w:rPr>
        <w:footnoteReference w:id="590"/>
      </w:r>
      <w:r>
        <w:rPr>
          <w:rFonts w:ascii="Amiri" w:hAnsi="Amiri" w:eastAsia="Amiri" w:cs="Amiri"/>
          <w:color w:val="111111"/>
          <w:sz w:val="28"/>
          <w:sz w:val="28"/>
          <w:szCs w:val="28"/>
          <w:rtl w:val="true"/>
          <w:lang w:bidi="ar-SA"/>
        </w:rPr>
        <w:t>من ذريتهما من بعدهما، ولا واللّه يا يعقوب ما عنى غير ذلك</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معنعنا،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نصبه للناس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ارتاب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ليدعونا في كلّ وقت إلى أمر جديد، </w:t>
      </w:r>
      <w:bookmarkStart w:id="89" w:name="pg13617_125627"/>
    </w:p>
    <w:p>
      <w:pPr>
        <w:pStyle w:val="BookText"/>
        <w:rPr/>
      </w:pPr>
      <w:bookmarkEnd w:id="89"/>
      <w:r>
        <w:rPr>
          <w:rFonts w:ascii="Amiri" w:hAnsi="Amiri" w:eastAsia="Amiri" w:cs="Amiri"/>
          <w:color w:val="111111"/>
          <w:sz w:val="28"/>
          <w:sz w:val="28"/>
          <w:szCs w:val="28"/>
          <w:rtl w:val="true"/>
          <w:lang w:bidi="ar-SA"/>
        </w:rPr>
        <w:t xml:space="preserve">وقد بدأ بأهل بيته يملّكهم رقابنا،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أدّيت إليكم ما افترض عليكم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تَقُومُوا لِلّهِ مَثْنى وَ فُرادى‌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اخره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439116_3830689328"/>
      <w:bookmarkStart w:id="91" w:name="_Toc30"/>
      <w:bookmarkEnd w:id="90"/>
      <w:r>
        <w:rPr>
          <w:rtl w:val="true"/>
        </w:rPr>
        <w:t xml:space="preserve">باب </w:t>
      </w:r>
      <w:r>
        <w:rPr>
          <w:rtl w:val="true"/>
        </w:rPr>
        <w:t>(</w:t>
      </w:r>
      <w:r>
        <w:rPr/>
        <w:t>17</w:t>
      </w:r>
      <w:r>
        <w:rPr>
          <w:rtl w:val="true"/>
        </w:rPr>
        <w:t xml:space="preserve">) </w:t>
      </w:r>
      <w:r>
        <w:rPr>
          <w:rtl w:val="true"/>
        </w:rPr>
        <w:t>آل محمّد عليهم السّلام هم السّابقون وشيعتهم أصحاب اليمين</w:t>
      </w:r>
      <w:bookmarkEnd w:id="91"/>
    </w:p>
    <w:p>
      <w:pPr>
        <w:pStyle w:val="BookText"/>
        <w:rPr/>
      </w:pP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إسماعيل ابن مهران، عن الحسن القمي، عن ادريس بن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Style w:val="FootnoteAnchor"/>
          <w:rtl w:val="true"/>
        </w:rPr>
        <w:footnoteReference w:id="5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بها لم نك من أتباع الائمّه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ترى الناس يسمّون الذي يلي السابق في الحلبه مصلّيا، فذلك الذي عنى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أتباع السابقين</w:t>
      </w:r>
      <w:r>
        <w:rPr>
          <w:rStyle w:val="FootnoteAnchor"/>
          <w:rtl w:val="true"/>
        </w:rPr>
        <w:footnoteReference w:id="596"/>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ادريس بن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تجمع للسباق، والمصلّي </w:t>
      </w:r>
    </w:p>
    <w:p>
      <w:pPr>
        <w:pStyle w:val="BookText"/>
        <w:rPr/>
      </w:pPr>
      <w:r>
        <w:rPr>
          <w:rFonts w:ascii="Amiri" w:hAnsi="Amiri" w:eastAsia="Amiri" w:cs="Amiri"/>
          <w:color w:val="111111"/>
          <w:sz w:val="28"/>
          <w:sz w:val="28"/>
          <w:szCs w:val="28"/>
          <w:rtl w:val="true"/>
          <w:lang w:bidi="ar-SA"/>
        </w:rPr>
        <w:t>هو الّذي يحاذي رأسه صلوى السابق، والصلوان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عظمان نابتان عن يمين الذّنب وشماله، وقال الراغب في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 أي من أتباع النبيين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بإسناده إلى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اللّه بهذا يوم ذرأ الخلق في الميثاق قبل أن يخلق الخلق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ذلك‌؟</w:t>
      </w:r>
    </w:p>
    <w:p>
      <w:pPr>
        <w:pStyle w:val="BookText"/>
        <w:rPr/>
      </w:pPr>
      <w:r>
        <w:rPr>
          <w:rFonts w:ascii="Amiri" w:hAnsi="Amiri" w:eastAsia="Amiri" w:cs="Amiri"/>
          <w:color w:val="111111"/>
          <w:sz w:val="28"/>
          <w:sz w:val="28"/>
          <w:szCs w:val="28"/>
          <w:rtl w:val="true"/>
          <w:lang w:bidi="ar-SA"/>
        </w:rPr>
        <w:t xml:space="preserve">فقال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أن يخلق الخلق خلقهم من طين ورفع لهم 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فكان أوّل من دخلها محمّد وأمير المؤمنين والحسن والحسين والتسعه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بعد إمام، ثمّ اتّبعهم شيعتهم فهم السّابقون</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السابقون، ونحن الآخرون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عن محمد بن الحسين بن إبراهيم، عن علوان بن </w:t>
      </w:r>
    </w:p>
    <w:p>
      <w:pPr>
        <w:pStyle w:val="BookText"/>
        <w:rPr/>
      </w:pP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معروف، عن السنديّ‌</w:t>
      </w:r>
      <w:r>
        <w:rPr>
          <w:rStyle w:val="FootnoteAnchor"/>
          <w:rtl w:val="true"/>
        </w:rPr>
        <w:footnoteReference w:id="601"/>
      </w:r>
      <w:r>
        <w:rPr>
          <w:rFonts w:ascii="Amiri" w:hAnsi="Amiri" w:eastAsia="Amiri" w:cs="Amiri"/>
          <w:color w:val="111111"/>
          <w:sz w:val="28"/>
          <w:sz w:val="28"/>
          <w:szCs w:val="28"/>
          <w:rtl w:val="true"/>
          <w:lang w:bidi="ar-SA"/>
        </w:rPr>
        <w:t xml:space="preserve">، عن الكلبي،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زريق وحبتر</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يُكَذِّبُ بِهِ إِلاّ كُلُّ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زريق وحبتر كانا يكذّبان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إِنَّهُمْ لَصالُوا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 هذَا الَّذِي كُنْتُمْ بِهِ تُكَذِّبُونَ‌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يعني هما</w:t>
      </w:r>
      <w:r>
        <w:rPr>
          <w:rStyle w:val="FootnoteAnchor"/>
          <w:rtl w:val="true"/>
        </w:rPr>
        <w:footnoteReference w:id="604"/>
      </w:r>
      <w:r>
        <w:rPr>
          <w:rFonts w:ascii="IRNazanin" w:hAnsi="IRNazanin" w:eastAsia="IRNazanin"/>
          <w:color w:val="111111"/>
          <w:sz w:val="28"/>
          <w:sz w:val="28"/>
          <w:szCs w:val="28"/>
          <w:rtl w:val="true"/>
          <w:lang w:bidi="fa-IR"/>
        </w:rPr>
        <w:t>ومن تبعهما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وفاطمه والحسن والحسين والائمّه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زريق وحبتر ومن تبعهما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مِنَ الَّذِينَ آمَنُوا يَضْحَكُونَ وَ إِذا مَرُّوا بِهِمْ يَتَغامَزُونَ‌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92" w:name="pg13617_125630"/>
    </w:p>
    <w:p>
      <w:pPr>
        <w:pStyle w:val="BookText"/>
        <w:rPr/>
      </w:pPr>
      <w:bookmarkEnd w:id="92"/>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محمد بن أحمد النهدي، عن معاويه بن حكيم، عن بعض رجاله، عن عنبسه بن بجاد،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إِنْ كانَ مِنْ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شيعتك، فسلم ولدك منهم أن يقتلوهم</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الشيعه لا يقتلون أولادك يا علي لانهم أصحاب اليمين، وإنما يقترف هذه الجريمه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قتل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الشيعه من المخالفين والمنحرفين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خير شاهد ودليل</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439118_3830689328"/>
      <w:bookmarkStart w:id="94" w:name="_Toc31"/>
      <w:bookmarkEnd w:id="93"/>
      <w:r>
        <w:rPr>
          <w:rtl w:val="true"/>
        </w:rPr>
        <w:t xml:space="preserve">باب </w:t>
      </w:r>
      <w:r>
        <w:rPr>
          <w:rtl w:val="true"/>
        </w:rPr>
        <w:t>(</w:t>
      </w:r>
      <w:r>
        <w:rPr/>
        <w:t>18</w:t>
      </w:r>
      <w:r>
        <w:rPr>
          <w:rtl w:val="true"/>
        </w:rPr>
        <w:t xml:space="preserve">) </w:t>
      </w:r>
      <w:r>
        <w:rPr>
          <w:rtl w:val="true"/>
        </w:rPr>
        <w:t>آل محمّد عليهم السّلام هم الصّراط المستقيم</w:t>
      </w:r>
      <w:bookmarkEnd w:id="94"/>
    </w:p>
    <w:p>
      <w:pPr>
        <w:pStyle w:val="BookText"/>
        <w:rPr/>
      </w:pP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عبدالرحمن بن محمد الحسيني</w:t>
      </w:r>
      <w:r>
        <w:rPr>
          <w:rStyle w:val="FootnoteAnchor"/>
          <w:rtl w:val="true"/>
        </w:rPr>
        <w:footnoteReference w:id="6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أحمد بن عيسى بن أبي مريم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عبداللّه بن زياد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المنقرى،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الطريق إلى معرفه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صراطان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صراط في الدّنيا، وصراط في الآخره، فأمّا الصراط الّذي في الدّنيا فهو الإمام المفترض الطّاعه، من عرفه في الدّنيا واقتدى بهداه مرّ على الصراط الّذي هو جسر جهنّم في الآخره، ومن لم يعرفه في الدّنيا زلّت قدمه عن الصراط في الآخره فتردى في نار جهنّم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ابراهيم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حنّان بن سدير،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المغضوب عليهم النصّاب، والضالّين اليهود والنصارى</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ابن أبي عمير، عن ابن اذينه،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 لاَ الضّالِّينَ‌</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المغضوب عليهم النصّاب، والضالّين الشكاك الذين </w:t>
      </w:r>
    </w:p>
    <w:p>
      <w:pPr>
        <w:pStyle w:val="BookText"/>
        <w:rPr/>
      </w:pPr>
      <w:r>
        <w:rPr>
          <w:rFonts w:ascii="Amiri" w:hAnsi="Amiri" w:eastAsia="Amiri" w:cs="Amiri"/>
          <w:color w:val="111111"/>
          <w:sz w:val="28"/>
          <w:sz w:val="28"/>
          <w:szCs w:val="28"/>
          <w:rtl w:val="true"/>
          <w:lang w:bidi="ar-SA"/>
        </w:rPr>
        <w:t>لايعرفون الإمام</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الفضل الأهوازيّ‌، عن بكر بن محمد بن إبراهيم غلام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موسى، 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جعفر، عن أبيه محمد، عن أبيه علي بن الحسين، عن أبيه الحسين،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بِالْآخِرَهِ عَنِ الصِّراطِ لَناكِبُونَ‌</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 أهل البيت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السُّبُلَ‌</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نحن السبيل لمن اقتدى بنا، ونحن الهداه إلى الجنّه، ونحن عرى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نزلت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وأشياعهم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سَبِيلَ مَنْ أَنابَ إِلَيَّ‌</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95" w:name="pg13617_125633"/>
    </w:p>
    <w:p>
      <w:pPr>
        <w:pStyle w:val="BookText"/>
        <w:rPr/>
      </w:pPr>
      <w:bookmarkEnd w:id="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سبيل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ابراهيم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ابن عمرو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الهيثم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ثابت، عن أبي داود،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بَصِيرَهٍ أَنَا وَ مَنِ اتَّبَعَنِي</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ولايتنا أهل البيت لا ينكره أحد إلاّ 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ينتقص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ضالّ‌</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يَمْشِي مُكِبًّا عَلى وَجْهِهِ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أعداؤهم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يَمْشِي سَوِيًّا عَلى صِراطٍ مُسْتَقِيمٍ‌</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والمقداد وعمّار وأصحابه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439120_3830689328"/>
      <w:bookmarkStart w:id="97" w:name="_Toc32"/>
      <w:bookmarkEnd w:id="96"/>
      <w:r>
        <w:rPr>
          <w:rtl w:val="true"/>
        </w:rPr>
        <w:t xml:space="preserve">باب </w:t>
      </w:r>
      <w:r>
        <w:rPr>
          <w:rtl w:val="true"/>
        </w:rPr>
        <w:t>(</w:t>
      </w:r>
      <w:r>
        <w:rPr/>
        <w:t>19</w:t>
      </w:r>
      <w:r>
        <w:rPr>
          <w:rtl w:val="true"/>
        </w:rPr>
        <w:t xml:space="preserve">) </w:t>
      </w:r>
      <w:r>
        <w:rPr>
          <w:rtl w:val="true"/>
        </w:rPr>
        <w:t>الاستقامه على الولايه</w:t>
      </w:r>
      <w:bookmarkEnd w:id="9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w:t>
      </w:r>
    </w:p>
    <w:p>
      <w:pPr>
        <w:pStyle w:val="BookText"/>
        <w:rPr/>
      </w:pPr>
      <w:r>
        <w:rPr>
          <w:rFonts w:ascii="Amiri" w:hAnsi="Amiri" w:eastAsia="Amiri" w:cs="Amiri"/>
          <w:color w:val="111111"/>
          <w:sz w:val="28"/>
          <w:sz w:val="28"/>
          <w:szCs w:val="28"/>
          <w:rtl w:val="true"/>
          <w:lang w:bidi="ar-SA"/>
        </w:rPr>
        <w:t>محمد بن جمهور، عن فضاله بن أيوب، عن الحسين بن عثمان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استقاموا على الائمّه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الْمَلائِكَهُ أَلاّ تَخافُوا وَ لا تَحْزَنُوا وَ أَبْشِرُوا بِالْجَنَّهِ الَّتِي كُنْتُمْ تُوعَدُونَ‌</w:t>
      </w:r>
      <w:r>
        <w:rPr>
          <w:rFonts w:eastAsia="Amiri" w:cs="Amiri" w:ascii="Amiri" w:hAnsi="Amiri"/>
          <w:color w:val="111111"/>
          <w:sz w:val="28"/>
          <w:szCs w:val="28"/>
          <w:rtl w:val="true"/>
          <w:lang w:bidi="ar-SA"/>
        </w:rPr>
        <w:t xml:space="preserve">)  </w:t>
      </w:r>
      <w:r>
        <w:rPr>
          <w:rStyle w:val="FootnoteAnchor"/>
          <w:rtl w:val="true"/>
        </w:rPr>
        <w:footnoteReference w:id="623"/>
      </w:r>
      <w:r>
        <w:rPr>
          <w:rFonts w:ascii="IRNazanin" w:hAnsi="IRNazanin" w:eastAsia="IRNazanin"/>
          <w:color w:val="111111"/>
          <w:sz w:val="28"/>
          <w:sz w:val="28"/>
          <w:szCs w:val="28"/>
          <w:rtl w:val="true"/>
          <w:lang w:bidi="fa-IR"/>
        </w:rPr>
        <w:t>و</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عن أحمد بن محمد السياري، عن محمد بن خالد، عن ابن أبي عمير، عن أبي أيوب،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وعبداللّه ابنا محمد بن عيسى ومحمد بن الحسين بن أبي الخطاب، عن الحسن بن محبوب، عن أبي ايوب ابراهيم بن عثمان الخزاز،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رَبُّنَا اللّهُ ثُمَّ اسْتَقامُوا تَتَنَزَّلُ عَلَيْهِمُ الْمَلائِكَهُ أَلاّ تَخافُوا وَ لا تَحْزَنُوا</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الائمّه ويجري فيمن استقام من شيعتنا وسلّم لامرنا </w:t>
      </w:r>
    </w:p>
    <w:p>
      <w:pPr>
        <w:pStyle w:val="BookText"/>
        <w:rPr/>
      </w:pPr>
      <w:r>
        <w:rPr>
          <w:rFonts w:ascii="Amiri" w:hAnsi="Amiri" w:eastAsia="Amiri" w:cs="Amiri"/>
          <w:color w:val="111111"/>
          <w:sz w:val="28"/>
          <w:sz w:val="28"/>
          <w:szCs w:val="28"/>
          <w:rtl w:val="true"/>
          <w:lang w:bidi="ar-SA"/>
        </w:rPr>
        <w:t>وكتم حديثنا عن عدوّنا تستقبله الملائكه بالبشرى من اللّه بالجنّه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واللّه مضى أقوام كانوا على مثل ما أنتم عليه من الدّين استقاموا وسلّموا لامرنا وكتموا حديثنا ولم يذيعوه عند عدوّنا ولم يشكوا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شككتم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فاستقبلتهم الملائكه بالبشرى من اللّه بالجنّه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هوذه الباهلي، عن إبراهيم بن إسحاق، عن عبداللّه بن حماد، عن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عَلَى الطَّرِيقَهِ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استقاموا على الولايه في الاصل عند الاظلّه حين أخذ اللّه الميثاق على ذرّيّه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لَأَسْقَيْناهُمْ ماءً غَدَقاً</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يعني لأسقيناهم من الماء الفرات العذب</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الطَّرِيقَهِ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لامددناهم علما كي يتعلمونه من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عبدالعظيم الحسنيّ بإسناده إلى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عَلَى الطَّرِيقَهِ‌</w:t>
      </w:r>
      <w:r>
        <w:rPr>
          <w:rFonts w:eastAsia="Amiri" w:cs="Amiri" w:ascii="Amiri" w:hAnsi="Amiri"/>
          <w:color w:val="111111"/>
          <w:sz w:val="28"/>
          <w:szCs w:val="28"/>
          <w:rtl w:val="true"/>
          <w:lang w:bidi="ar-SA"/>
        </w:rPr>
        <w:t xml:space="preserve">) </w:t>
      </w:r>
      <w:bookmarkStart w:id="98" w:name="pg13617_125636"/>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لأشربنا قلوبهم الإيمان، والطريقه هي ولايه عليّ بن أبي طالب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العباس، عن أحمد بن القاسم، عن أحمد بن محمد، عن محمد بن خالد</w:t>
      </w:r>
      <w:r>
        <w:rPr>
          <w:rStyle w:val="FootnoteAnchor"/>
          <w:rtl w:val="true"/>
        </w:rPr>
        <w:footnoteReference w:id="632"/>
      </w:r>
      <w:r>
        <w:rPr>
          <w:rFonts w:ascii="Amiri" w:hAnsi="Amiri" w:eastAsia="Amiri" w:cs="Amiri"/>
          <w:color w:val="111111"/>
          <w:sz w:val="28"/>
          <w:sz w:val="28"/>
          <w:szCs w:val="28"/>
          <w:rtl w:val="true"/>
          <w:lang w:bidi="ar-SA"/>
        </w:rPr>
        <w:t>، عن محمد بن علي، عن محمد بن مسلم،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عَلَى الطَّرِيقَهِ‌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الولايه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لأذقناهم علما كثيرا يتعلّمونه من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لِنَفْتِنَهُمْ فِيهِ‌</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هؤلاء يفتنهم فيه، يعني المنافقين</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439122_3830689328"/>
      <w:bookmarkStart w:id="100" w:name="_Toc33"/>
      <w:bookmarkEnd w:id="99"/>
      <w:r>
        <w:rPr>
          <w:rtl w:val="true"/>
        </w:rPr>
        <w:t xml:space="preserve">باب </w:t>
      </w:r>
      <w:r>
        <w:rPr>
          <w:rtl w:val="true"/>
        </w:rPr>
        <w:t>(</w:t>
      </w:r>
      <w:r>
        <w:rPr/>
        <w:t>20</w:t>
      </w:r>
      <w:r>
        <w:rPr>
          <w:rtl w:val="true"/>
        </w:rPr>
        <w:t xml:space="preserve">) </w:t>
      </w:r>
      <w:r>
        <w:rPr>
          <w:rtl w:val="true"/>
        </w:rPr>
        <w:t>الحسنه والحسنى</w:t>
      </w:r>
      <w:r>
        <w:rPr>
          <w:rtl w:val="true"/>
        </w:rPr>
        <w:t xml:space="preserve">: </w:t>
      </w:r>
      <w:r>
        <w:rPr>
          <w:rtl w:val="true"/>
        </w:rPr>
        <w:t>الولايه</w:t>
      </w:r>
      <w:bookmarkEnd w:id="10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ادريس، عن أحمد بن محمد بن عيسى، عن الحسن بن محبوب،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وساله عبداللّه بن أبي يعفور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بِالْحَسَنَهِ فَلَهُ خَيْرٌ مِنْها وَ هُمْ مِنْ فَزَعٍ يَوْمَئِذٍ آمِنُونَ‌</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تدري ما الحسنه‌؟ إنّما الحسنه معرفه الإمام وطاعته، وطاعته من طاعه اللّه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اللؤلؤى، عن عليّ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بِالْحَسَنَهِ فَلَهُ عَشْرُ أَمْثالِها</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للمسلمين عامّه، والحسنه الولايه، فمن عمل من حسنه كتبت له عشرا فان لم يكن ولايه رفع</w:t>
      </w:r>
      <w:r>
        <w:rPr>
          <w:rStyle w:val="FootnoteAnchor"/>
          <w:rtl w:val="true"/>
        </w:rPr>
        <w:footnoteReference w:id="638"/>
      </w:r>
      <w:r>
        <w:rPr>
          <w:rFonts w:ascii="Amiri" w:hAnsi="Amiri" w:eastAsia="Amiri" w:cs="Amiri"/>
          <w:color w:val="111111"/>
          <w:sz w:val="28"/>
          <w:sz w:val="28"/>
          <w:szCs w:val="28"/>
          <w:rtl w:val="true"/>
          <w:lang w:bidi="ar-SA"/>
        </w:rPr>
        <w:t>عنه بما عمل من حسنه في الدنيا وماله في الآخره من خلاق</w:t>
      </w:r>
      <w:r>
        <w:rPr>
          <w:rStyle w:val="FootnoteAnchor"/>
          <w:rtl w:val="true"/>
        </w:rPr>
        <w:footnoteReference w:id="639"/>
      </w:r>
      <w:r>
        <w:rPr>
          <w:rFonts w:ascii="IRNazanin" w:hAnsi="IRNazanin" w:eastAsia="IRNazanin"/>
          <w:color w:val="111111"/>
          <w:sz w:val="28"/>
          <w:sz w:val="28"/>
          <w:szCs w:val="28"/>
          <w:rtl w:val="true"/>
          <w:lang w:bidi="fa-IR"/>
        </w:rPr>
        <w:t>و</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الحسين بن سعيد، عن محمد بن الحصين، عن خالد بن يزيد، عن عبدالأعلى، عن أبي الخطّاب،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Style w:val="FootnoteAnchor"/>
          <w:rtl w:val="true"/>
        </w:rPr>
        <w:footnoteReference w:id="641"/>
      </w:r>
      <w:r>
        <w:rPr>
          <w:rFonts w:ascii="IRNazanin" w:hAnsi="IRNazanin" w:eastAsia="IRNazanin"/>
          <w:color w:val="111111"/>
          <w:sz w:val="28"/>
          <w:sz w:val="28"/>
          <w:szCs w:val="28"/>
          <w:rtl w:val="true"/>
          <w:lang w:bidi="fa-IR"/>
        </w:rPr>
        <w:t>و</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عن محمد بن كثير، عن مخالد</w:t>
      </w:r>
      <w:r>
        <w:rPr>
          <w:rStyle w:val="FootnoteAnchor"/>
          <w:rtl w:val="true"/>
        </w:rPr>
        <w:footnoteReference w:id="643"/>
      </w:r>
      <w:r>
        <w:rPr>
          <w:rFonts w:ascii="Amiri" w:hAnsi="Amiri" w:eastAsia="Amiri" w:cs="Amiri"/>
          <w:color w:val="111111"/>
          <w:sz w:val="28"/>
          <w:sz w:val="28"/>
          <w:szCs w:val="28"/>
          <w:rtl w:val="true"/>
          <w:lang w:bidi="ar-SA"/>
        </w:rPr>
        <w:t xml:space="preserve">بن يزيد، عن عبدالأعلى، عمّن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الزهري معنعنا،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على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بالحسنى العقيده، أو الكلمه الحسنى، وفسّرها أكثر المفسّرين بالعده والمثوبه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بِالْحَسَنَهِ فَلَهُ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معرفه الامام وطاعته،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بِالسَّيِّئَهِ فَكُبَّتْ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Style w:val="FootnoteAnchor"/>
          <w:rtl w:val="true"/>
        </w:rPr>
        <w:footnoteReference w:id="646"/>
      </w:r>
      <w:r>
        <w:rPr>
          <w:rFonts w:ascii="Amiri" w:hAnsi="Amiri" w:eastAsia="Amiri" w:cs="Amiri"/>
          <w:color w:val="111111"/>
          <w:sz w:val="28"/>
          <w:sz w:val="28"/>
          <w:szCs w:val="28"/>
          <w:rtl w:val="true"/>
          <w:lang w:bidi="ar-SA"/>
        </w:rPr>
        <w:t>وانما أراد بالسيئه انكار الامام الذي هو من اللّه وقال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أُمَّهً وَسَطاً</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يَسْئَلُونَ النّاسَ إِلْحافاً</w:t>
      </w:r>
      <w:r>
        <w:rPr>
          <w:rFonts w:eastAsia="Amiri" w:cs="Amiri" w:ascii="Amiri" w:hAnsi="Amiri"/>
          <w:color w:val="111111"/>
          <w:sz w:val="28"/>
          <w:szCs w:val="28"/>
          <w:rtl w:val="true"/>
          <w:lang w:bidi="ar-SA"/>
        </w:rPr>
        <w:t xml:space="preserve">)  </w:t>
      </w:r>
      <w:r>
        <w:rPr>
          <w:rStyle w:val="FootnoteAnchor"/>
          <w:rtl w:val="true"/>
        </w:rPr>
        <w:footnoteReference w:id="648"/>
      </w:r>
      <w:r>
        <w:rPr>
          <w:rFonts w:ascii="IRNazanin" w:hAnsi="IRNazanin" w:eastAsia="IRNazanin"/>
          <w:color w:val="111111"/>
          <w:sz w:val="28"/>
          <w:sz w:val="28"/>
          <w:szCs w:val="28"/>
          <w:rtl w:val="true"/>
          <w:lang w:bidi="fa-IR"/>
        </w:rPr>
        <w:t>و</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الحميرى، عن محمد بن الحسين بن أبي الخطاب، عن الحسن بن محبوب، عن هشام بن سالم، عن عمار بن موسى الساباطي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اميّه يوسف بن ثابت حدّث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مع الإيمان عمل، ولا ينفع مع الكفر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يسألني أبو اميه عن تفسيرها، إنّما عنيت بهذا أنّه من عرف الامام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وتولاّه، ثمّ عمل لنفسه بما شاء من عمل الخير قبل منه ذلك، وضوعف له أضعافا كثيره، فانتفع باعمال الخير مع المعرفه، فهذا ما عنيت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لايقبل اللّه من العباد الاعمال الصالحه التي يعملونها إذا تولّوا الإمام الجائر الّذي ليس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بِالْحَسَنَهِ فَلَهُ خَيْرٌ مِنْها وَ هُمْ مِنْ فَزَعٍ يَوْمَئِذٍ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ينفع العمل الصالح ممّن تولى</w:t>
      </w:r>
      <w:r>
        <w:rPr>
          <w:rStyle w:val="FootnoteAnchor"/>
          <w:rtl w:val="true"/>
        </w:rPr>
        <w:footnoteReference w:id="650"/>
      </w:r>
      <w:r>
        <w:rPr>
          <w:rFonts w:ascii="IRNazanin" w:hAnsi="IRNazanin" w:eastAsia="IRNazanin"/>
          <w:color w:val="111111"/>
          <w:sz w:val="28"/>
          <w:sz w:val="28"/>
          <w:szCs w:val="28"/>
          <w:rtl w:val="true"/>
          <w:lang w:bidi="fa-IR"/>
        </w:rPr>
        <w:t>أئمّه الجور؟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تدري ما الحسنه الّتي عناها اللّه تعالى في هذه الآيه‌؟ هي واللّه معرفه الإمام وطاعته،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جاءَ بِالسَّيِّئَهِ فَكُبَّتْ وُجُوهُهُمْ فِي النّارِ هَلْ تُجْزَوْنَ إِلاّ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بالسيئه إنكار الإمام الّذي هو من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يوم القيامه بولايه إمام جائر ليس من اللّه وجاء منكرا لحقّنا جاحدا بولايتنا أكبّه اللّه تعالى يوم القيامه في النار</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القاسم بن عبيد معنعنا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بِالْحَسَنَهِ 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بها مع الولايه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بِالسَّيِّئَهِ فَكُبَّتْ وُجُوهُهُمْ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لا يخرجون منها ولا يخفّف عنهم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غيرهم لا يجازى إلاّ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بِالْحَسَنَهِ فَلَهُ خَيْرٌ مِنْها وَ هُمْ مِنْ فَزَعٍ يَوْمَئِذٍ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الحسنه التي من جاء بها أمن من فزع يوم القيامه‌؟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وحبّنا، ومن جاء بالسيئه فكبّت وجوههم في النار ولم يقبل لهم عملا ولا صرفا ولا عدلا فهو بغضنا أهل البيت هل يجزون إلاّ ما كانوا يعملون</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الحسنه حبّنا، ومعرفه حقّنا، والسيّئه بغضنا وانتقاص حقّنا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 xml:space="preserve">القاسم بن عبيد معنعنا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يُغْنِي عَنْهُ مالُهُ إِذا 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يغني علمه 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هذا الهدى</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لَنا لَلْآخِرَهَ وَ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بالغضب فقتل</w:t>
      </w:r>
      <w:r>
        <w:rPr>
          <w:rStyle w:val="FootnoteAnchor"/>
          <w:rtl w:val="true"/>
        </w:rPr>
        <w:footnoteReference w:id="655"/>
      </w:r>
      <w:r>
        <w:rPr>
          <w:rFonts w:ascii="Amiri" w:hAnsi="Amiri" w:eastAsia="Amiri" w:cs="Amiri"/>
          <w:color w:val="111111"/>
          <w:sz w:val="28"/>
          <w:sz w:val="28"/>
          <w:szCs w:val="28"/>
          <w:rtl w:val="true"/>
          <w:lang w:bidi="ar-SA"/>
        </w:rPr>
        <w:t xml:space="preserve">من كل ألف تسعمائه وتسعا وتسعين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يُؤْتِي مالَهُ يَتَزَكّى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يعطي العلم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لِأَحَدٍ عِنْدَهُ مِنْ نِعْمَهٍ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لاحد عنده مكافأه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القربه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يَرْضى‌</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إذا عاين الثواب</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بعض الأحاديث أن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يظهر تنقاد له الملل والامم ويستسلم له اليهود والنصارى ويدخلون في الاسلام ولا يضع السيف الاّ في الظالمين والمعاندين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ونسبتهم قليله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فيطهّر الارض من الظلم والظالمين وينشر رايه العدل والامن والأمان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الرقم المذكور في الروايه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الظالمين والمعاندين، 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القاسم، عن احمد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أيمن بن محرز، عن سماعه، عن أبي بصير،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ولايه الطواغيت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يريد شيئا من الخير إلاّ تيسّر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عن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يريد شيئا من الشرّ إلاّ تيسّر له،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سَيُجَنَّبُهَا الْأَتْقَى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يُؤْتِي مالَهُ يَتَزَكّى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يُؤْتُونَ الزَّكاهَ وَ هُمْ راكِعُونَ‌</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لِأَحَدٍ عِنْدَهُ مِنْ نِعْمَهٍ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لاحد عنده نعمه تجزى، ونعمته جاريه على جميع الخلق</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مرفوعا، عن عمرو بن شمر، عن جابر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دوله إبليس إلى يوم القيامه وهو يوم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القائم إذا قام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نفسه الحقّ واتّقى الباطل </w:t>
      </w:r>
      <w:bookmarkStart w:id="101" w:name="pg13617_125643"/>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بَخِلَ وَ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بنفسه عن الحقّ‌، واستغنى بالباطل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بولايه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عليّا هو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لَنا لَلْآخِرَهَ وَ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إذا قام بالغضب فيقتل من كلّ ألف تسعمائه وتسعه وتسعين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يَصْلاها إِلاَّ الْأَشْقَى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سَيُجَنَّبُهَا الْأَتْقَى</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وشيعته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439124_3830689328"/>
      <w:bookmarkStart w:id="103" w:name="_Toc34"/>
      <w:bookmarkEnd w:id="102"/>
      <w:r>
        <w:rPr>
          <w:rtl w:val="true"/>
        </w:rPr>
        <w:t xml:space="preserve">باب </w:t>
      </w:r>
      <w:r>
        <w:rPr>
          <w:rtl w:val="true"/>
        </w:rPr>
        <w:t>(</w:t>
      </w:r>
      <w:r>
        <w:rPr/>
        <w:t>21</w:t>
      </w:r>
      <w:r>
        <w:rPr>
          <w:rtl w:val="true"/>
        </w:rPr>
        <w:t xml:space="preserve">) </w:t>
      </w:r>
      <w:r>
        <w:rPr>
          <w:rtl w:val="true"/>
        </w:rPr>
        <w:t>النعيم في القرآن هو الولايه</w:t>
      </w:r>
      <w:bookmarkEnd w:id="103"/>
    </w:p>
    <w:p>
      <w:pPr>
        <w:pStyle w:val="BookText"/>
        <w:rPr/>
      </w:pP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جمهور، عن عبداللّه بن عبدالرحمن، عن الهيثم بن واقد، عن أبي يوسف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آلاءَ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آلاء اللّه‌؟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أعظم نعم اللّه على خلقه وهي ولايتنا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نعمه اللّه التي أنعم بها على عباده، وبنا فاز من فاز</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عبدالواحد بن محمد ابن عبداللّه بن محمد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نجيح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ابن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الصائغ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بن راشد،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6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الحبل</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الخير مقداد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ابراهيم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المزني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حفص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النعيم الذي ذكر اللّه، ثمّ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لِلَّذِي أَنْعَمَ اللّهُ عَلَيْهِ وَ أَنْعَمْتَ عَلَيْهِ‌</w:t>
      </w:r>
      <w:r>
        <w:rPr>
          <w:rFonts w:eastAsia="Amiri" w:cs="Amiri" w:ascii="Amiri" w:hAnsi="Amiri"/>
          <w:color w:val="111111"/>
          <w:sz w:val="28"/>
          <w:szCs w:val="28"/>
          <w:rtl w:val="true"/>
          <w:lang w:bidi="ar-SA"/>
        </w:rPr>
        <w:t xml:space="preserve">)  </w:t>
      </w:r>
      <w:r>
        <w:rPr>
          <w:rStyle w:val="FootnoteAnchor"/>
          <w:rtl w:val="true"/>
        </w:rPr>
        <w:footnoteReference w:id="668"/>
      </w:r>
      <w:r>
        <w:rPr>
          <w:rFonts w:ascii="IRNazanin" w:hAnsi="IRNazanin" w:eastAsia="IRNazanin"/>
          <w:color w:val="111111"/>
          <w:sz w:val="28"/>
          <w:sz w:val="28"/>
          <w:szCs w:val="28"/>
          <w:rtl w:val="true"/>
          <w:lang w:bidi="fa-IR"/>
        </w:rPr>
        <w:t>و</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معنعنا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إلينا طعاما، فأكلت طعاما ما أكلت طعاما مثله قطّ،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كيف رأيت طعامنا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يابن رسول اللّه ما أكلت مثله قطّ ولا أظنّ أنّي آكل أبدا مثله، ثمّ إنّ عيني تغرغرت</w:t>
      </w:r>
      <w:r>
        <w:rPr>
          <w:rStyle w:val="FootnoteAnchor"/>
          <w:rtl w:val="true"/>
        </w:rPr>
        <w:footnoteReference w:id="670"/>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ما يبكيك‌؟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ذكرت آيه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يكون هذا الطعام الّذي يسألنا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حتّى بدت نواجذه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لا تسأل عن طعام طيب، ولا ثوب ليّن، ولا رائحه طيبه، بل لنا خلق وله خلقنا، ولنعمل فيه بالطّاعه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يابن رسول اللّه فما النعيم‌؟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يسألهم اللّه يوم القيامه كيف كان شكركم لي حين أنعمت </w:t>
      </w:r>
    </w:p>
    <w:p>
      <w:pPr>
        <w:pStyle w:val="BookText"/>
        <w:rPr/>
      </w:pPr>
      <w:r>
        <w:rPr>
          <w:rFonts w:ascii="Amiri" w:hAnsi="Amiri" w:eastAsia="Amiri" w:cs="Amiri"/>
          <w:color w:val="111111"/>
          <w:sz w:val="28"/>
          <w:sz w:val="28"/>
          <w:szCs w:val="28"/>
          <w:rtl w:val="true"/>
          <w:lang w:bidi="ar-SA"/>
        </w:rPr>
        <w:t>عليكم بحبّ عليّ وعترته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عثمان بن عيسى، عن أبي سعيد، عن أبي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جماعه فدعا بطعام ما لنا عهد بمثله لذاذه وطيبا حتّى تملّينا واتينا بتمر ننظر فيه إلى وجوهنا من صفائه وحسنه، فقال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هذا النعيم الّذي نعمتم عند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أكرم وأجلّ من أن يطعمكم طعاما فيسوّغكموه، ثمّ يسألكم عنه، ولكنّه يسألكم عما أنعم به عليكم بمحمّد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محمد بن عليّ‌، عن عيسى</w:t>
      </w:r>
      <w:r>
        <w:rPr>
          <w:rStyle w:val="FootnoteAnchor"/>
          <w:rtl w:val="true"/>
        </w:rPr>
        <w:footnoteReference w:id="672"/>
      </w:r>
      <w:r>
        <w:rPr>
          <w:rFonts w:ascii="Amiri" w:hAnsi="Amiri" w:eastAsia="Amiri" w:cs="Amiri"/>
          <w:color w:val="111111"/>
          <w:sz w:val="28"/>
          <w:sz w:val="28"/>
          <w:szCs w:val="28"/>
          <w:rtl w:val="true"/>
          <w:lang w:bidi="ar-SA"/>
        </w:rPr>
        <w:t>بن هشام، عن أبي خالد القمّاط، عن أبي حمزه مثله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خاتم، عن حسن</w:t>
      </w:r>
      <w:r>
        <w:rPr>
          <w:rStyle w:val="FootnoteAnchor"/>
          <w:rtl w:val="true"/>
        </w:rPr>
        <w:footnoteReference w:id="674"/>
      </w:r>
      <w:r>
        <w:rPr>
          <w:rFonts w:ascii="Amiri" w:hAnsi="Amiri" w:eastAsia="Amiri" w:cs="Amiri"/>
          <w:color w:val="111111"/>
          <w:sz w:val="28"/>
          <w:sz w:val="28"/>
          <w:szCs w:val="28"/>
          <w:rtl w:val="true"/>
          <w:lang w:bidi="ar-SA"/>
        </w:rPr>
        <w:t xml:space="preserve">بن عبدالواحد، عن القاسم بن الضحّاك، عن أبي حفص الصائغ، عن الامام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الطعام والشراب، ولكن ولايتنا أهل البيت</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الوراق، عن جعفر بن عليّ بن نجيح، عن حسن بن حسين، عن أبي حفص الصائغ، عن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النعيم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عن أحمد بن محمد، عن محمد بن خالد، عن عمر بن عبدالعزيز، عن عبداللّه بن نجيح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الذي أنعم اللّه به عليكم من ولايتنا، وحبّ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إدريس، عن أحمد بن محمد، عن سلمه</w:t>
      </w:r>
      <w:r>
        <w:rPr>
          <w:rStyle w:val="FootnoteAnchor"/>
          <w:rtl w:val="true"/>
        </w:rPr>
        <w:footnoteReference w:id="678"/>
      </w:r>
      <w:r>
        <w:rPr>
          <w:rFonts w:ascii="Amiri" w:hAnsi="Amiri" w:eastAsia="Amiri" w:cs="Amiri"/>
          <w:color w:val="111111"/>
          <w:sz w:val="28"/>
          <w:sz w:val="28"/>
          <w:szCs w:val="28"/>
          <w:rtl w:val="true"/>
          <w:lang w:bidi="ar-SA"/>
        </w:rPr>
        <w:t xml:space="preserve">بن عطا، عن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هذه الأمّه عمّا أنعم اللّه عليهم،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أكرم من أن يسأل مؤمنا عن أكله وشربه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نزل الحيره فدخل عليه أبو حنيفه وسأله عن مسائل وكان ممّا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الامر بالمعروف‌؟</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أهل السماء، المعروف في أهل الارض، وذاك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المنكر؟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ظلماه حقّه، وابتزّاه</w:t>
      </w:r>
      <w:r>
        <w:rPr>
          <w:rStyle w:val="FootnoteAnchor"/>
          <w:rtl w:val="true"/>
        </w:rPr>
        <w:footnoteReference w:id="681"/>
      </w:r>
      <w:r>
        <w:rPr>
          <w:rFonts w:ascii="Amiri" w:hAnsi="Amiri" w:eastAsia="Amiri" w:cs="Amiri"/>
          <w:color w:val="111111"/>
          <w:sz w:val="28"/>
          <w:sz w:val="28"/>
          <w:szCs w:val="28"/>
          <w:rtl w:val="true"/>
          <w:lang w:bidi="ar-SA"/>
        </w:rPr>
        <w:t>أمره، وحملا الناس على كتفه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ما هو أن ترى الرجل على معاصي اللّه فتنهاه عنها؟</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أمرا بمعروف ولا نهيا عن منكر إنّما ذاك خير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عندك يا أبا حنيفه‌؟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الامن في السرب</w:t>
      </w:r>
      <w:r>
        <w:rPr>
          <w:rStyle w:val="FootnoteAnchor"/>
          <w:rtl w:val="true"/>
        </w:rPr>
        <w:footnoteReference w:id="682"/>
      </w:r>
      <w:r>
        <w:rPr>
          <w:rFonts w:ascii="IRNazanin" w:hAnsi="IRNazanin" w:eastAsia="IRNazanin"/>
          <w:color w:val="111111"/>
          <w:sz w:val="28"/>
          <w:sz w:val="28"/>
          <w:szCs w:val="28"/>
          <w:rtl w:val="true"/>
          <w:lang w:bidi="fa-IR"/>
        </w:rPr>
        <w:t>وصحّه البدن، والقوت الحاضر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حنيفه لئن وقفك اللّه وأوقفك يوم القيامه حتى </w:t>
      </w:r>
    </w:p>
    <w:p>
      <w:pPr>
        <w:pStyle w:val="BookText"/>
        <w:rPr/>
      </w:pPr>
      <w:r>
        <w:rPr>
          <w:rFonts w:ascii="Amiri" w:hAnsi="Amiri" w:eastAsia="Amiri" w:cs="Amiri"/>
          <w:color w:val="111111"/>
          <w:sz w:val="28"/>
          <w:sz w:val="28"/>
          <w:szCs w:val="28"/>
          <w:rtl w:val="true"/>
          <w:lang w:bidi="ar-SA"/>
        </w:rPr>
        <w:t>يسألك عن كلّ أكله أكلتها وشربه شربتها ليطولنّ وقوفك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النعيم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 نحن الّذين أنقذ اللّه الناس بنا من الضلاله، وبصّرهم بنا من العمى، وعلّمهم بنا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كان القرآن جديدا أبدا؟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يجعل لزمان دون زمان فتخلقه الأيام ولو كان كذلك لفني القران قبل فناء العالم</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النعيم في المطعم والمشرب وغيرهما من الملاذّ،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الامن والصحّه، وروي ذلك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العياشي بإسناده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أبو حنيفه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النّعيم عندك يا نعمان‌؟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القوت من الطعام والماء البارد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أوقفك اللّه بين يديه يوم القيامه حتّى يسألك عن كلّ أكله أكلتها أو شربه شربتها ليطولنّ وقوفك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النعيم جعلت فداك‌؟</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النعيم الذي أنعم اللّه بنا على العباد، وبنا ائتلفوا بعد أن كانوا مختلفين، وبنا ألّف اللّه بين قلوبهم وجعلهم </w:t>
      </w:r>
    </w:p>
    <w:p>
      <w:pPr>
        <w:pStyle w:val="BookText"/>
        <w:rPr/>
      </w:pPr>
      <w:r>
        <w:rPr>
          <w:rFonts w:ascii="Amiri" w:hAnsi="Amiri" w:eastAsia="Amiri" w:cs="Amiri"/>
          <w:color w:val="111111"/>
          <w:sz w:val="28"/>
          <w:sz w:val="28"/>
          <w:szCs w:val="28"/>
          <w:rtl w:val="true"/>
          <w:lang w:bidi="ar-SA"/>
        </w:rPr>
        <w:t xml:space="preserve">إخوانا بعد أن كانوا أعداء، وبنا هداهم اللّه للاسلام، وهي النعمه التي لاتنقطع، واللّه سائلهم عن حقّ النعيم الّذي أنعم به عليهم،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أبا حنيفه سال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وقفك اللّه يوم القيامه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الأجل محمد بن الحسن الحسيني في روايه الصحيفه الكامله الشريفه باسناده، عن متوكل بن هارون،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يلقى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مودّتهم وشيعتهم منهم، يعني بني اميه في أيامهم وملكهم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 بِئْسَ الْقَرارُ</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ونعمه اللّه محمد وأهل بيته، حبّهم إيمان يدخل الجنّه وبغضهم كفر ونفاق يدخل النار</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 اللّه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رسوله، إذ يخبر امّته بمن يرشدهم من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أَحَلُّوا قَوْمَهُمْ دارَ</w:t>
      </w:r>
      <w:r>
        <w:rPr>
          <w:rFonts w:eastAsia="Amiri" w:cs="Amiri" w:ascii="Amiri" w:hAnsi="Amiri"/>
          <w:color w:val="111111"/>
          <w:sz w:val="28"/>
          <w:szCs w:val="28"/>
          <w:rtl w:val="true"/>
          <w:lang w:bidi="ar-SA"/>
        </w:rPr>
        <w:t xml:space="preserve">) </w:t>
      </w:r>
      <w:bookmarkStart w:id="104" w:name="pg13617_125651"/>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ترجعنّ بعدي كفّارا يضرب بعضكم رقاب بعض</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439126_3830689328"/>
      <w:bookmarkStart w:id="106" w:name="_Toc35"/>
      <w:bookmarkEnd w:id="105"/>
      <w:r>
        <w:rPr>
          <w:rtl w:val="true"/>
        </w:rPr>
        <w:t xml:space="preserve">باب </w:t>
      </w:r>
      <w:r>
        <w:rPr>
          <w:rtl w:val="true"/>
        </w:rPr>
        <w:t>(</w:t>
      </w:r>
      <w:r>
        <w:rPr/>
        <w:t>22</w:t>
      </w:r>
      <w:r>
        <w:rPr>
          <w:rtl w:val="true"/>
        </w:rPr>
        <w:t xml:space="preserve">) </w:t>
      </w:r>
      <w:r>
        <w:rPr>
          <w:rtl w:val="true"/>
        </w:rPr>
        <w:t>الولايه رحمه اللّه</w:t>
      </w:r>
      <w:bookmarkEnd w:id="106"/>
    </w:p>
    <w:p>
      <w:pPr>
        <w:pStyle w:val="BookText"/>
        <w:rPr/>
      </w:pP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 رَحْمَتُهُ‌</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ولايه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أبي الحسن الديلمي، عمّن رواه باسناده، عن أبي صالح، عن حمّاد بن عثمان، عن أبي الحسن الرضا، عن أبيه موسى، عن محمد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يَخْتَصُّ بِرَحْمَتِهِ مَنْ يَشاءُ‌</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بالرّحمه نبيّ اللّه ووصيّه وعترتهما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مائه رحمه، فتسع وتسعون رحمه عنده مذخوره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وعترتهما، ورحمه واحده مبسوطه على سائر الموجودين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107" w:name="pg13617_125652"/>
    </w:p>
    <w:p>
      <w:pPr>
        <w:pStyle w:val="BookText"/>
        <w:rPr/>
      </w:pPr>
      <w:bookmarkEnd w:id="107"/>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 xml:space="preserve">) * </w:t>
      </w:r>
      <w:r>
        <w:rPr>
          <w:rStyle w:val="FootnoteAnchor"/>
          <w:rtl w:val="true"/>
        </w:rPr>
        <w:footnoteReference w:id="693"/>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تَتَمَنَّوْا ما فَضَّلَ اللّهُ بِهِ بَعْضَكُمْ عَلى بَعْضٍ‌</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إنّهما نزلا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الصلاه والسّلام</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النوفليّ‌، عن يعقوب بن يزيد، عن ابن أبي عمير، عن مرازم،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رَحْمَهٍ فَلا مُمْسِكَ لَها</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أجرى اللّه على لسان الإمام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439128_3830689328"/>
      <w:bookmarkStart w:id="109" w:name="_Toc36"/>
      <w:bookmarkEnd w:id="108"/>
      <w:r>
        <w:rPr>
          <w:rtl w:val="true"/>
        </w:rPr>
        <w:t xml:space="preserve">باب </w:t>
      </w:r>
      <w:r>
        <w:rPr>
          <w:rtl w:val="true"/>
        </w:rPr>
        <w:t>(</w:t>
      </w:r>
      <w:r>
        <w:rPr/>
        <w:t>23</w:t>
      </w:r>
      <w:r>
        <w:rPr>
          <w:rtl w:val="true"/>
        </w:rPr>
        <w:t xml:space="preserve">) </w:t>
      </w:r>
      <w:r>
        <w:rPr>
          <w:rtl w:val="true"/>
        </w:rPr>
        <w:t>آل محمّد عليهم السّلام</w:t>
      </w:r>
      <w:r>
        <w:rPr>
          <w:rtl w:val="true"/>
        </w:rPr>
        <w:t xml:space="preserve">: </w:t>
      </w:r>
      <w:r>
        <w:rPr>
          <w:rtl w:val="true"/>
        </w:rPr>
        <w:t>النجوم والعلامات</w:t>
      </w:r>
      <w:bookmarkEnd w:id="10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الأشعرى، عن معلّى بن محمد، عن أبي داود المسترقّ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والعلامات هم </w:t>
      </w:r>
    </w:p>
    <w:p>
      <w:pPr>
        <w:pStyle w:val="BookText"/>
        <w:rPr/>
      </w:pPr>
      <w:r>
        <w:rPr>
          <w:rFonts w:ascii="Amiri" w:hAnsi="Amiri" w:eastAsia="Amiri" w:cs="Amiri"/>
          <w:color w:val="111111"/>
          <w:sz w:val="28"/>
          <w:sz w:val="28"/>
          <w:szCs w:val="28"/>
          <w:rtl w:val="true"/>
          <w:lang w:bidi="ar-SA"/>
        </w:rPr>
        <w:t xml:space="preserve">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الهيتي وداود الجصّاص،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الهيثم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والعلامات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النضر بن سويد، عن القاسم بن سليمان، عن المعلّى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والعلامات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عن الحسن بن محبوب، عن منصور بن بزرج، عن أبي بصير،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رسول اللّه، والعلامات الائمّه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صالح، عن بعض اصحابه،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والعلامات الأوصياء بهم يهتدون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الزهري معنعنا،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روايه سيف بن عميره، عن إسحاق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 رَبُّ الْمَغْرِبَيْنِ‌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والمغربين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وأمثالهما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وأمثالهما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أمثال هذين التعبيرين، يعني بالمشرق والمغرب، عن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 كثير من الآيات، كالشمس والقمر والنجم، أو أنّ على أمثالهما تجري تلك الآيه،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المعنى أنّه على أمثال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الائمّه أيضا تجري هذه الآيه، فإنّ كلّ إمام ناطق مشرق لانوار العلوم، والصامت مغرب لها، والاوّل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جماعه، عن أبي المفضل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علي بن زكريا أبو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صدقه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جعفر، عن أبيه جعفر بن محمد،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صلاه الفجر، ثمّ انفتل</w:t>
      </w:r>
      <w:r>
        <w:rPr>
          <w:rStyle w:val="FootnoteAnchor"/>
          <w:rtl w:val="true"/>
        </w:rPr>
        <w:footnoteReference w:id="709"/>
      </w:r>
      <w:r>
        <w:rPr>
          <w:rFonts w:ascii="Amiri" w:hAnsi="Amiri" w:eastAsia="Amiri" w:cs="Amiri"/>
          <w:color w:val="111111"/>
          <w:sz w:val="28"/>
          <w:sz w:val="28"/>
          <w:szCs w:val="28"/>
          <w:rtl w:val="true"/>
          <w:lang w:bidi="ar-SA"/>
        </w:rPr>
        <w:t>وأقبل علينا يحدّثنا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فقد الشمس فليتمسّك بالقمر، ومن فقد القمر فليتمسّك بالفرقدين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 وأبو أيوب الأنصاري ومعنا أنس بن مالك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من الشمس‌؟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لنا مغلا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خلقنا وجعلنا بمنزله نجوم السماء، كلّما غاب نجم طلع نجم، فأنا الشمس فإذا ذهب بي فتمسّكوا بالقمر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القمر؟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ووصيّي ووزيري وقاضي ديني وأبو ولدي وخليفتي في أهلى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الفرقدان‌؟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مكث مليّا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هي الزهره وعترتي أهل بيتي</w:t>
      </w:r>
      <w:r>
        <w:rPr>
          <w:rStyle w:val="FootnoteAnchor"/>
          <w:rtl w:val="true"/>
        </w:rPr>
        <w:footnoteReference w:id="710"/>
      </w:r>
      <w:r>
        <w:rPr>
          <w:rFonts w:ascii="Amiri" w:hAnsi="Amiri" w:eastAsia="Amiri" w:cs="Amiri"/>
          <w:color w:val="111111"/>
          <w:sz w:val="28"/>
          <w:sz w:val="28"/>
          <w:szCs w:val="28"/>
          <w:rtl w:val="true"/>
          <w:lang w:bidi="ar-SA"/>
        </w:rPr>
        <w:t>هم مع القرآن والقرآن معهم، لا يفترقان حتّى يردا عليّ الحوض</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عن عبداللّه</w:t>
      </w:r>
      <w:r>
        <w:rPr>
          <w:rStyle w:val="FootnoteAnchor"/>
          <w:rtl w:val="true"/>
        </w:rPr>
        <w:footnoteReference w:id="712"/>
      </w:r>
      <w:r>
        <w:rPr>
          <w:rFonts w:ascii="Amiri" w:hAnsi="Amiri" w:eastAsia="Amiri" w:cs="Amiri"/>
          <w:color w:val="111111"/>
          <w:sz w:val="28"/>
          <w:sz w:val="28"/>
          <w:szCs w:val="28"/>
          <w:rtl w:val="true"/>
          <w:lang w:bidi="ar-SA"/>
        </w:rPr>
        <w:t>بن موسى، عن الحسين بن عليّ‌، عن ابن أبي حمزه</w:t>
      </w:r>
      <w:r>
        <w:rPr>
          <w:rStyle w:val="FootnoteAnchor"/>
          <w:rtl w:val="true"/>
        </w:rPr>
        <w:footnoteReference w:id="713"/>
      </w:r>
      <w:r>
        <w:rPr>
          <w:rFonts w:ascii="Amiri" w:hAnsi="Amiri" w:eastAsia="Amiri" w:cs="Amiri"/>
          <w:color w:val="111111"/>
          <w:sz w:val="28"/>
          <w:sz w:val="28"/>
          <w:szCs w:val="28"/>
          <w:rtl w:val="true"/>
          <w:lang w:bidi="ar-SA"/>
        </w:rPr>
        <w:t xml:space="preserve">، عن أبيه،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وَ الطّارِقِ‌</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في هذا الموضع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والطارق الّذي يطرق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ربّهم ممّا يحدث باللّيل </w:t>
      </w:r>
    </w:p>
    <w:p>
      <w:pPr>
        <w:pStyle w:val="BookText"/>
        <w:rPr/>
      </w:pPr>
      <w:r>
        <w:rPr>
          <w:rFonts w:ascii="Amiri" w:hAnsi="Amiri" w:eastAsia="Amiri" w:cs="Amiri"/>
          <w:color w:val="111111"/>
          <w:sz w:val="28"/>
          <w:sz w:val="28"/>
          <w:szCs w:val="28"/>
          <w:rtl w:val="true"/>
          <w:lang w:bidi="ar-SA"/>
        </w:rPr>
        <w:t>والنهار، وهو الروح الذي مع الائمّه يسدّدهم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جماعه، عن سهل،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أوضح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ونفثه بالعلم نفثا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أئمّه الجور الّذين استبدّوا بالامر دون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وجلسوا مجلسا كان آل الرسول أولى به منهم فغشوا دين اللّه بالظلم والجور فحكى اللّه فعلهم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لإمام من ذريّه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دين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فيجلّيه لمن سأله فحكى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و</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وهو هنا كنايه عن إفاضه العلوم عليه سرا، وتغيير الترتيب في السؤال عن الليل والنهار لا يدلّ على تغيير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سليمان الديلميّ‌،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أوضح اللّه به للنّاس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الإمام من ذريّه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يسال عن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فيجلي لمن سأله، فحكى اللّه سبحانه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أئمّه الجور الّذين استبدّوا بالامر دون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وجلسوا مجلسا كان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منهم، فغشوا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والجور،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يغشي ظلمهم اللّيل ضوء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وصوّرها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عرّفها وألهمها ثمّ خيرها فاختارت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طهّرها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أغواها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عن محمد بن القاسم، عن جعفر بن عبداللّه، عن محمد بن عبدالرحمن، عن محمد بن عبداللّه، عن أبي جعفر القمي، عن محمد بن عمر، عن سليمان الديلمي،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 الحديث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فغشوا دين اللّه بالجور والظلم، فحكى اللّه سبحانه فعلهم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محمد، عن أبي جميله، عن الحلبيّ‌، ورواه أيضا عليّ بن الحكم، عن أبان بن عثمان، عن الفضل بن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وضحاها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يُحْشَرَ النّاسُ ضُحًى</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حبتر ودولته، قد غشى</w:t>
      </w:r>
      <w:r>
        <w:rPr>
          <w:rStyle w:val="FootnoteAnchor"/>
          <w:rtl w:val="true"/>
        </w:rPr>
        <w:footnoteReference w:id="721"/>
      </w:r>
      <w:r>
        <w:rPr>
          <w:rFonts w:ascii="Amiri" w:hAnsi="Amiri" w:eastAsia="Amiri" w:cs="Amiri"/>
          <w:color w:val="111111"/>
          <w:sz w:val="28"/>
          <w:sz w:val="28"/>
          <w:szCs w:val="28"/>
          <w:rtl w:val="true"/>
          <w:lang w:bidi="ar-SA"/>
        </w:rPr>
        <w:t>عليه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السماء الّذي يسمو إليه الخلق في العلم،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المؤمن المستور وهو على الحقّ‌،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w:t>
      </w:r>
      <w:r>
        <w:rPr>
          <w:rStyle w:val="FootnoteAnchor"/>
          <w:rtl w:val="true"/>
        </w:rPr>
        <w:footnoteReference w:id="722"/>
      </w:r>
      <w:r>
        <w:rPr>
          <w:rFonts w:ascii="Amiri" w:hAnsi="Amiri" w:eastAsia="Amiri" w:cs="Amiri"/>
          <w:color w:val="111111"/>
          <w:sz w:val="28"/>
          <w:sz w:val="28"/>
          <w:szCs w:val="28"/>
          <w:rtl w:val="true"/>
          <w:lang w:bidi="ar-SA"/>
        </w:rPr>
        <w:t xml:space="preserve">الحقّ من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أفلحت نفس زكاها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بِطَغْواها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رهط من الشيعه، 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فَهَدَيْناهُمْ فَاسْتَحَبُّوا الْعَمى عَلَى الْهُدى فَأَخَذَتْهُمْ صاعِقَهُ الْعَذابِ الْهُونِ‌</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وهو السيف 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ناقَهَ اللّهِ وَ سُقْياها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الناقه الإمام الّذي فهمهم عن اللّه وفهّمهم 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عنده مستقى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فَكَذَّبُوهُ فَعَقَرُوها فَدَمْدَمَ عَلَيْهِمْ رَبُّهُمْ بِذَنْبِهِمْ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يَخافُ عُقْباها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من مثلها إذا رجع</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استبعاد في هذه التأويلات لبطن الآيات، فإنّ </w:t>
      </w:r>
    </w:p>
    <w:p>
      <w:pPr>
        <w:pStyle w:val="BookText"/>
        <w:rPr/>
      </w:pPr>
      <w:r>
        <w:rPr>
          <w:rFonts w:ascii="Amiri" w:hAnsi="Amiri" w:eastAsia="Amiri" w:cs="Amiri"/>
          <w:color w:val="111111"/>
          <w:sz w:val="28"/>
          <w:sz w:val="28"/>
          <w:szCs w:val="28"/>
          <w:rtl w:val="true"/>
          <w:lang w:bidi="ar-SA"/>
        </w:rPr>
        <w:t>القصص المذكوره في الآيات إنّما هي للتحذير عن وقوع مثلها من الشرور، أو للحثّ على جلب مثلها من الخيرات لتلك الأمّه والمراد بالرهط من الشيعه غير الإماميه كالزيديّه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وابن الصهاك وبنو اميّه ومن تولاهم</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خالد البرقي، عن محمد بن سليمان، عن أبيه،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بِرَبِّ الْمَشارِقِ وَ الْمَغارِبِ‌</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المشارق الأنبياء، والمغارب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الأنبياء بالمشارق، لانّ أنوار هدايتهم تشرق على أهل الدنيا وعن الأوصياء بالمغارب، لانّ بعد وفاه الأنبياء تغرب أسرار علومهم في صدور الأوصياء، ثمّ تفيض عنهم على الخلق بحسب قابلياتهم واستعدادهم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بالإسناد مرفوعا، عن عمرو بن شمر، عن جابر بن يزيد الجعفي،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10" w:name="pg13617_125662"/>
    </w:p>
    <w:p>
      <w:pPr>
        <w:pStyle w:val="BookText"/>
        <w:rPr/>
      </w:pPr>
      <w:bookmarkEnd w:id="11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وحده لاشريك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هي دوله حبتر، فهي تسري إلى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439130_3830689328"/>
      <w:bookmarkStart w:id="112" w:name="_Toc37"/>
      <w:bookmarkEnd w:id="111"/>
      <w:r>
        <w:rPr>
          <w:rtl w:val="true"/>
        </w:rPr>
        <w:t xml:space="preserve">باب </w:t>
      </w:r>
      <w:r>
        <w:rPr>
          <w:rtl w:val="true"/>
        </w:rPr>
        <w:t>(</w:t>
      </w:r>
      <w:r>
        <w:rPr/>
        <w:t>24</w:t>
      </w:r>
      <w:r>
        <w:rPr>
          <w:rtl w:val="true"/>
        </w:rPr>
        <w:t xml:space="preserve">) </w:t>
      </w:r>
      <w:r>
        <w:rPr>
          <w:rtl w:val="true"/>
        </w:rPr>
        <w:t xml:space="preserve">آل محمّد عليهم السّلام حبل </w:t>
      </w:r>
      <w:r>
        <w:rPr>
          <w:rtl w:val="true"/>
        </w:rPr>
        <w:t>(</w:t>
      </w:r>
      <w:r>
        <w:rPr>
          <w:rtl w:val="true"/>
        </w:rPr>
        <w:t>اللّه</w:t>
      </w:r>
      <w:r>
        <w:rPr>
          <w:rtl w:val="true"/>
        </w:rPr>
        <w:t xml:space="preserve">) </w:t>
      </w:r>
      <w:r>
        <w:rPr>
          <w:rtl w:val="true"/>
        </w:rPr>
        <w:t>والعروه الوثقى</w:t>
      </w:r>
      <w:bookmarkEnd w:id="112"/>
    </w:p>
    <w:p>
      <w:pPr>
        <w:pStyle w:val="BookText"/>
        <w:rPr/>
      </w:pP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Style w:val="FootnoteAnchor"/>
          <w:rtl w:val="true"/>
        </w:rPr>
        <w:footnoteReference w:id="730"/>
      </w:r>
      <w:r>
        <w:rPr>
          <w:rFonts w:ascii="Amiri" w:hAnsi="Amiri" w:eastAsia="Amiri" w:cs="Amiri"/>
          <w:color w:val="111111"/>
          <w:sz w:val="28"/>
          <w:sz w:val="28"/>
          <w:szCs w:val="28"/>
          <w:rtl w:val="true"/>
          <w:lang w:bidi="ar-SA"/>
        </w:rPr>
        <w:t xml:space="preserve">الصائغ 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7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الحبل</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بطريق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نعيم بإسناده، عن أبي حفص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العمده لابن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تفسير الثعلبي في تفسير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عبداللّه بن محمد بن عبداللّه حدثنا عثمان بن الحسن حدثنا جعفر بن محمد بن أحمد حدثنا حسن بن حسين حدثنا يحيي بن عليّ الربعي، عن أبان بن تغلب،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عن أحمد بن الحسين بن سعيد، عن أبيه، عن حصين بن مخارق، عن أبي الحسن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بِالْعُرْوَهِ الْوُثْقى‌</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 أهل البيت</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113" w:name="pg13617_125664"/>
    </w:p>
    <w:p>
      <w:pPr>
        <w:pStyle w:val="BookText"/>
        <w:rPr/>
      </w:pPr>
      <w:bookmarkEnd w:id="113"/>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أبيه، عن ابن أبي عمير، عن إبراهيم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يعرفنا وهو مستمسك بعروه</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والمقصود منها هو ما يستمسك به من الامور العقائديه والأحكام الشرعيه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439132_3830689328"/>
      <w:bookmarkStart w:id="115" w:name="_Toc38"/>
      <w:bookmarkEnd w:id="114"/>
      <w:r>
        <w:rPr>
          <w:rtl w:val="true"/>
        </w:rPr>
        <w:t xml:space="preserve">باب </w:t>
      </w:r>
      <w:r>
        <w:rPr>
          <w:rtl w:val="true"/>
        </w:rPr>
        <w:t>(</w:t>
      </w:r>
      <w:r>
        <w:rPr/>
        <w:t>25</w:t>
      </w:r>
      <w:r>
        <w:rPr>
          <w:rtl w:val="true"/>
        </w:rPr>
        <w:t xml:space="preserve">) </w:t>
      </w:r>
      <w:r>
        <w:rPr>
          <w:rtl w:val="true"/>
        </w:rPr>
        <w:t>منزله الأئمّه الطاهرين عليهم السّلام عند اللّه تعالى</w:t>
      </w:r>
      <w:bookmarkEnd w:id="115"/>
    </w:p>
    <w:p>
      <w:pPr>
        <w:pStyle w:val="BookText"/>
        <w:rPr/>
      </w:pP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ابن محمد بن خالد، عن العباس بن عامر، عن الربيع بن محمد، عن يحيى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 xml:space="preserve">) </w:t>
      </w:r>
      <w:r>
        <w:rPr>
          <w:rStyle w:val="FootnoteAnchor"/>
          <w:rtl w:val="true"/>
        </w:rPr>
        <w:footnoteReference w:id="7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w:t>
      </w:r>
      <w:r>
        <w:rPr>
          <w:rStyle w:val="FootnoteAnchor"/>
          <w:rtl w:val="true"/>
        </w:rPr>
        <w:footnoteReference w:id="742"/>
      </w:r>
      <w:r>
        <w:rPr>
          <w:rFonts w:ascii="Amiri" w:hAnsi="Amiri" w:eastAsia="Amiri" w:cs="Amiri"/>
          <w:color w:val="111111"/>
          <w:sz w:val="28"/>
          <w:sz w:val="28"/>
          <w:szCs w:val="28"/>
          <w:rtl w:val="true"/>
          <w:lang w:bidi="ar-SA"/>
        </w:rPr>
        <w:t xml:space="preserve">في الائمّه والأوصياء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محمد الفارسي،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p>
    <w:p>
      <w:pPr>
        <w:pStyle w:val="BookText"/>
        <w:rPr/>
      </w:pPr>
      <w:r>
        <w:rPr>
          <w:rFonts w:ascii="Amiri" w:hAnsi="Amiri" w:eastAsia="Amiri" w:cs="Amiri"/>
          <w:color w:val="111111"/>
          <w:sz w:val="28"/>
          <w:sz w:val="28"/>
          <w:szCs w:val="28"/>
          <w:rtl w:val="true"/>
          <w:lang w:bidi="ar-SA"/>
        </w:rPr>
        <w:t xml:space="preserve">الفزاري معنعنا،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الحسين بن أحمد المالكي، عن محمد بن عيسى، عن يونس، عن خلف بن حمّاد، عن أبي أيوب الخزاز،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بِأَيْدِي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بَرَرَهٍ‌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ثويّه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الشيباني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بن محمد التفليسي، عن الحسن بن محبوب</w:t>
      </w:r>
      <w:r>
        <w:rPr>
          <w:rStyle w:val="FootnoteAnchor"/>
          <w:rtl w:val="true"/>
        </w:rPr>
        <w:footnoteReference w:id="748"/>
      </w:r>
      <w:r>
        <w:rPr>
          <w:rFonts w:ascii="Amiri" w:hAnsi="Amiri" w:eastAsia="Amiri" w:cs="Amiri"/>
          <w:color w:val="111111"/>
          <w:sz w:val="28"/>
          <w:sz w:val="28"/>
          <w:szCs w:val="28"/>
          <w:rtl w:val="true"/>
          <w:lang w:bidi="ar-SA"/>
        </w:rPr>
        <w:t>، عن صالح بن رزين،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نحن شجره النبوّه ومعدن الرساله، ومختلف الملائكه، ونحن عهد اللّه وذمّته، ونحن ودايع اللّه</w:t>
      </w:r>
      <w:r>
        <w:rPr>
          <w:rStyle w:val="FootnoteAnchor"/>
          <w:rtl w:val="true"/>
        </w:rPr>
        <w:footnoteReference w:id="749"/>
      </w:r>
      <w:r>
        <w:rPr>
          <w:rFonts w:ascii="Amiri" w:hAnsi="Amiri" w:eastAsia="Amiri" w:cs="Amiri"/>
          <w:color w:val="111111"/>
          <w:sz w:val="28"/>
          <w:sz w:val="28"/>
          <w:szCs w:val="28"/>
          <w:rtl w:val="true"/>
          <w:lang w:bidi="ar-SA"/>
        </w:rPr>
        <w:t xml:space="preserve">وحجته، كنّا أنوارا صفوفا حول العرش، نسبّح فيسبّح أهل السماء بتسبيحنا، إلى أن هبطنا إلى الارض فسبّحنا فسبح أهل الارض بتسبيحنا، وإنّا لنحن </w:t>
      </w:r>
    </w:p>
    <w:p>
      <w:pPr>
        <w:pStyle w:val="BookText"/>
        <w:rPr/>
      </w:pPr>
      <w:r>
        <w:rPr>
          <w:rFonts w:ascii="Amiri" w:hAnsi="Amiri" w:eastAsia="Amiri" w:cs="Amiri"/>
          <w:color w:val="111111"/>
          <w:sz w:val="28"/>
          <w:sz w:val="28"/>
          <w:szCs w:val="28"/>
          <w:rtl w:val="true"/>
          <w:lang w:bidi="ar-SA"/>
        </w:rPr>
        <w:t xml:space="preserve">الصافّون وإنّا لنحن المسبّحون، فمن وفى بذمّتنا فقد وفى بعهد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وذمّته، ومن خفر</w:t>
      </w:r>
      <w:r>
        <w:rPr>
          <w:rStyle w:val="FootnoteAnchor"/>
          <w:rtl w:val="true"/>
        </w:rPr>
        <w:footnoteReference w:id="750"/>
      </w:r>
      <w:r>
        <w:rPr>
          <w:rFonts w:ascii="Amiri" w:hAnsi="Amiri" w:eastAsia="Amiri" w:cs="Amiri"/>
          <w:color w:val="111111"/>
          <w:sz w:val="28"/>
          <w:sz w:val="28"/>
          <w:szCs w:val="28"/>
          <w:rtl w:val="true"/>
          <w:lang w:bidi="ar-SA"/>
        </w:rPr>
        <w:t xml:space="preserve">ذمّتنا فقد خفر ذمّه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ابن محبوب،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اتَّبَعَ رِضْوانَ اللّهِ كَمَنْ باءَ بِسَخَطٍ مِنَ اللّهِ وَ مَأْواهُ جَهَنَّمُ وَ 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 xml:space="preserve">)  </w:t>
      </w:r>
      <w:r>
        <w:rPr>
          <w:rStyle w:val="FootnoteAnchor"/>
          <w:rtl w:val="true"/>
        </w:rPr>
        <w:footnoteReference w:id="7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اتّبعوا رضوان اللّه هم الائمّه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للمؤمنين، وبولايتهم ومعرفتهم إيانا يضاعف اللّه لهم أعمالهم ويرفع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الدرجات العلى</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الساباطي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وترفع لهم الدرجات العلى</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صبيح، عن الحسين بن علوان، عن جعفر،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الناس، وأشباه </w:t>
      </w:r>
      <w:bookmarkStart w:id="116" w:name="pg13617_125667"/>
    </w:p>
    <w:p>
      <w:pPr>
        <w:pStyle w:val="BookText"/>
        <w:rPr/>
      </w:pPr>
      <w:bookmarkEnd w:id="116"/>
      <w:r>
        <w:rPr>
          <w:rFonts w:ascii="IRNazanin" w:hAnsi="IRNazanin" w:eastAsia="IRNazanin"/>
          <w:color w:val="111111"/>
          <w:sz w:val="28"/>
          <w:sz w:val="28"/>
          <w:szCs w:val="28"/>
          <w:rtl w:val="true"/>
          <w:lang w:bidi="fa-IR"/>
        </w:rPr>
        <w:t>الناس، والنّسناس‌؟</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عن الناس،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ونحن منه، وسألت عن أشباه الناس فهم شيعتنا وهم منّا، وهم أشباهنا، وسألت عن النّسناس وهم هذا السواد الأعظم وهو قول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756"/>
      </w:r>
      <w:r>
        <w:rPr>
          <w:rFonts w:ascii="IRNazanin" w:hAnsi="IRNazanin" w:eastAsia="IRNazanin"/>
          <w:color w:val="111111"/>
          <w:sz w:val="28"/>
          <w:sz w:val="28"/>
          <w:szCs w:val="28"/>
          <w:rtl w:val="true"/>
          <w:lang w:bidi="fa-IR"/>
        </w:rPr>
        <w:t>و</w:t>
      </w:r>
      <w:r>
        <w:rPr>
          <w:rStyle w:val="FootnoteAnchor"/>
          <w:rtl w:val="true"/>
        </w:rPr>
        <w:footnoteReference w:id="757"/>
      </w:r>
    </w:p>
    <w:p>
      <w:pPr>
        <w:pStyle w:val="Heading3"/>
        <w:numPr>
          <w:ilvl w:val="2"/>
          <w:numId w:val="1"/>
        </w:numPr>
        <w:rPr/>
      </w:pPr>
      <w:bookmarkStart w:id="117" w:name="__RefHeading___Toc439134_3830689328"/>
      <w:bookmarkStart w:id="118" w:name="_Toc39"/>
      <w:bookmarkEnd w:id="117"/>
      <w:r>
        <w:rPr>
          <w:rtl w:val="true"/>
        </w:rPr>
        <w:t xml:space="preserve">باب </w:t>
      </w:r>
      <w:r>
        <w:rPr>
          <w:rtl w:val="true"/>
        </w:rPr>
        <w:t>(</w:t>
      </w:r>
      <w:r>
        <w:rPr/>
        <w:t>26</w:t>
      </w:r>
      <w:r>
        <w:rPr>
          <w:rtl w:val="true"/>
        </w:rPr>
        <w:t xml:space="preserve">) </w:t>
      </w:r>
      <w:r>
        <w:rPr>
          <w:rtl w:val="true"/>
        </w:rPr>
        <w:t>تأويل البحر واللؤلؤ والمرجان في القرآن</w:t>
      </w:r>
      <w:bookmarkEnd w:id="118"/>
    </w:p>
    <w:p>
      <w:pPr>
        <w:pStyle w:val="BookText"/>
        <w:rPr/>
      </w:pP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عن محفوظ بن بشر، عن عمرو بن شمر، عن جابر الجعفي،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يبغي عليّ على فاطمه، ولا تبغي فاطمه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و</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w:t>
      </w:r>
      <w:bookmarkStart w:id="119" w:name="pg13617_125668"/>
    </w:p>
    <w:p>
      <w:pPr>
        <w:pStyle w:val="BookText"/>
        <w:rPr/>
      </w:pPr>
      <w:bookmarkEnd w:id="119"/>
      <w:r>
        <w:rPr>
          <w:rFonts w:ascii="Amiri" w:hAnsi="Amiri" w:eastAsia="Amiri" w:cs="Amiri"/>
          <w:color w:val="111111"/>
          <w:sz w:val="28"/>
          <w:sz w:val="28"/>
          <w:szCs w:val="28"/>
          <w:rtl w:val="true"/>
          <w:lang w:bidi="ar-SA"/>
        </w:rPr>
        <w:t>ابن عبداللّه، عن القاسم بن محمد الاصفهاني، عن سليمان بن داود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وفاطمه بحران من العلم عميقان لا يبغي أحدهما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439136_3830689328"/>
      <w:bookmarkStart w:id="121" w:name="_Toc40"/>
      <w:bookmarkEnd w:id="120"/>
      <w:r>
        <w:rPr>
          <w:rtl w:val="true"/>
        </w:rPr>
        <w:t xml:space="preserve">باب </w:t>
      </w:r>
      <w:r>
        <w:rPr>
          <w:rtl w:val="true"/>
        </w:rPr>
        <w:t>(</w:t>
      </w:r>
      <w:r>
        <w:rPr/>
        <w:t>27</w:t>
      </w:r>
      <w:r>
        <w:rPr>
          <w:rtl w:val="true"/>
        </w:rPr>
        <w:t xml:space="preserve">) </w:t>
      </w:r>
      <w:r>
        <w:rPr>
          <w:rtl w:val="true"/>
        </w:rPr>
        <w:t>آل محمّد عليهم السّلام الماء المعين والبئر المعطّله</w:t>
      </w:r>
      <w:bookmarkEnd w:id="121"/>
    </w:p>
    <w:p>
      <w:pPr>
        <w:pStyle w:val="BookText"/>
        <w:rPr/>
      </w:pP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عن أحمد بن القاسم، عن أحمد بن محمد بن يسار، عن محمد بن خالد، عن النضر بن سويد، عن يحيى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غاب إمامكم فمن يأتيكم بإمام جديد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الماء كنايه عن علم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لاشتراكهما في كون أحدهما سبب حياه الجسم، والآخر سبب حياه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مستبعد، والمعين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الظاهر الجاري على وجه الارض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ابراهيم بن أحمد بن يونس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بن علي بن فضال، عن أبيه، عن إبراهيم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مُعَطَّلَهٍ وَ قَصْرٍ مَشِيدٍ</w:t>
      </w:r>
      <w:r>
        <w:rPr>
          <w:rFonts w:eastAsia="Amiri" w:cs="Amiri" w:ascii="Amiri" w:hAnsi="Amiri"/>
          <w:color w:val="111111"/>
          <w:sz w:val="28"/>
          <w:szCs w:val="28"/>
          <w:rtl w:val="true"/>
          <w:lang w:bidi="ar-SA"/>
        </w:rPr>
        <w:t xml:space="preserve">) </w:t>
      </w:r>
      <w:r>
        <w:rPr>
          <w:rStyle w:val="FootnoteAnchor"/>
          <w:rtl w:val="true"/>
        </w:rPr>
        <w:footnoteReference w:id="7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المعطّله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الصامت، والقصر 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الناطق</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ادريس، عن محمد بن أحمد بن يحيي، عن علي بن السندى، عن محمد بن عمرو، عن بعض أصحابنا، عن نصر بن قابوس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اسماعيل، عن محمد بن عمرو ابن سعيد مثله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اسماعيل بن عيسى، عن محمد بن عمرو بن سعيد الزيات، عن بعض أصحابه، عن نصر بن قابوس مثله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إسماعيل، عن محمد ابن عمرو بن سعيد، عن بعض أصحابنا، عن نصر بن قابوس قال</w:t>
      </w:r>
      <w:r>
        <w:rPr>
          <w:rFonts w:eastAsia="Amiri" w:cs="Amiri" w:ascii="Amiri" w:hAnsi="Amiri"/>
          <w:color w:val="111111"/>
          <w:sz w:val="28"/>
          <w:szCs w:val="28"/>
          <w:rtl w:val="true"/>
          <w:lang w:bidi="ar-SA"/>
        </w:rPr>
        <w:t xml:space="preserve">: </w:t>
      </w:r>
      <w:bookmarkStart w:id="122" w:name="pg13617_125670"/>
    </w:p>
    <w:p>
      <w:pPr>
        <w:pStyle w:val="BookText"/>
        <w:rPr/>
      </w:pPr>
      <w:bookmarkEnd w:id="122"/>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فاكِهَهٍ 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مَقْطُوعَهٍ وَ لا مَمْنُوعَهٍ‌</w:t>
      </w:r>
      <w:r>
        <w:rPr>
          <w:rFonts w:eastAsia="Amiri" w:cs="Amiri" w:ascii="Amiri" w:hAnsi="Amiri"/>
          <w:color w:val="111111"/>
          <w:sz w:val="28"/>
          <w:szCs w:val="28"/>
          <w:rtl w:val="true"/>
          <w:lang w:bidi="ar-SA"/>
        </w:rPr>
        <w:t xml:space="preserve">)  </w:t>
      </w:r>
      <w:r>
        <w:rPr>
          <w:rStyle w:val="FootnoteAnchor"/>
          <w:rtl w:val="true"/>
        </w:rPr>
        <w:footnoteReference w:id="7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إنّه ليس حيث تذهب</w:t>
      </w:r>
      <w:r>
        <w:rPr>
          <w:rStyle w:val="FootnoteAnchor"/>
          <w:rtl w:val="true"/>
        </w:rPr>
        <w:footnoteReference w:id="768"/>
      </w:r>
      <w:r>
        <w:rPr>
          <w:rFonts w:ascii="Amiri" w:hAnsi="Amiri" w:eastAsia="Amiri" w:cs="Amiri"/>
          <w:color w:val="111111"/>
          <w:sz w:val="28"/>
          <w:sz w:val="28"/>
          <w:szCs w:val="28"/>
          <w:rtl w:val="true"/>
          <w:lang w:bidi="ar-SA"/>
        </w:rPr>
        <w:t>الناس، إنّما هو العالم وما يخرج منه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اسماعيل بن عيسى، عن محمد بن عمرو بن سعيد الزيات، عن بعض أصحابه، عن نصر بن قابوس مثله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439138_3830689328"/>
      <w:bookmarkStart w:id="124" w:name="_Toc41"/>
      <w:bookmarkEnd w:id="123"/>
      <w:r>
        <w:rPr>
          <w:rtl w:val="true"/>
        </w:rPr>
        <w:t xml:space="preserve">باب </w:t>
      </w:r>
      <w:r>
        <w:rPr>
          <w:rtl w:val="true"/>
        </w:rPr>
        <w:t>(</w:t>
      </w:r>
      <w:r>
        <w:rPr/>
        <w:t>28</w:t>
      </w:r>
      <w:r>
        <w:rPr>
          <w:rtl w:val="true"/>
        </w:rPr>
        <w:t xml:space="preserve">) </w:t>
      </w:r>
      <w:r>
        <w:rPr>
          <w:rtl w:val="true"/>
        </w:rPr>
        <w:t>آل محمد التّين والزّيتون في القرآن</w:t>
      </w:r>
      <w:bookmarkEnd w:id="124"/>
    </w:p>
    <w:p>
      <w:pPr>
        <w:pStyle w:val="BookText"/>
        <w:rPr/>
      </w:pP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 حدثنا محمد بن همام، عن عبداللّه بن العلاء، عن محمد بن شمّون، عن عبداللّه بن عبدالرحمن الاصمّ‌، عن البطل، عن جميل بن درّاج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حدثنا الحسين بن أحمد، عن محمد بن عيسى، عن يونس، عن يحيي الحلبى، عن بدر بن الوليد، عن أبي الربيع الشامي،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ولايه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الْحَبِّ وَ النَّوى‌</w:t>
      </w:r>
      <w:r>
        <w:rPr>
          <w:rFonts w:eastAsia="Amiri" w:cs="Amiri" w:ascii="Amiri" w:hAnsi="Amiri"/>
          <w:color w:val="111111"/>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المؤمن،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أَلْقَيْتُ عَلَيْكَ مَحَبَّهً مِنِّي</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والنوى هو الكافر الذي ناى عن الحقّ فلم يقبله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سهل</w:t>
      </w:r>
      <w:r>
        <w:rPr>
          <w:rStyle w:val="FootnoteAnchor"/>
          <w:rtl w:val="true"/>
        </w:rPr>
        <w:footnoteReference w:id="777"/>
      </w:r>
      <w:r>
        <w:rPr>
          <w:rFonts w:ascii="Amiri" w:hAnsi="Amiri" w:eastAsia="Amiri" w:cs="Amiri"/>
          <w:color w:val="111111"/>
          <w:sz w:val="28"/>
          <w:sz w:val="28"/>
          <w:szCs w:val="28"/>
          <w:rtl w:val="true"/>
          <w:lang w:bidi="ar-SA"/>
        </w:rPr>
        <w:t xml:space="preserve">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الْحَبِّ وَ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ما حبّه والنوى ما ناى عن الحق فلم يقبله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أنّ الحبّ صفه مشبّهه من المحبّه، ولم يرد </w:t>
      </w:r>
      <w:bookmarkStart w:id="125" w:name="pg13617_125672"/>
    </w:p>
    <w:p>
      <w:pPr>
        <w:pStyle w:val="BookText"/>
        <w:rPr/>
      </w:pPr>
      <w:bookmarkEnd w:id="125"/>
      <w:r>
        <w:rPr>
          <w:rFonts w:ascii="Amiri" w:hAnsi="Amiri" w:eastAsia="Amiri" w:cs="Amiri"/>
          <w:color w:val="111111"/>
          <w:sz w:val="28"/>
          <w:sz w:val="28"/>
          <w:szCs w:val="28"/>
          <w:rtl w:val="true"/>
          <w:lang w:bidi="ar-SA"/>
        </w:rPr>
        <w:t xml:space="preserve">فيما عندنا من كتب اللّغه، وإنّما ذكروا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المحبوب، وبالفتح جمع الحبّه ولا يبعد أن يكون هنا جمع الحبّه بمعنى حبّه القلب، وهي سويداؤه، ويكون وجه تسميه حبّه القلب بها أنّها محلّ للمحبّه، والنّوى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كالنأى بالهمز ولعلّه ليس الغرض بيان الاشتقاق، بل هو تفسير له بالبعد الّذي يكون لقلب الكافر عن قبول الحقّ‌، مع أنّه يحتمل أن يكون في الاصل مهموزا فخفّف وأبدل، وإن لم يذكره اللغويون</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439140_3830689328"/>
      <w:bookmarkStart w:id="127" w:name="_Toc42"/>
      <w:bookmarkEnd w:id="126"/>
      <w:r>
        <w:rPr>
          <w:rtl w:val="true"/>
        </w:rPr>
        <w:t xml:space="preserve">باب </w:t>
      </w:r>
      <w:r>
        <w:rPr>
          <w:rtl w:val="true"/>
        </w:rPr>
        <w:t>(</w:t>
      </w:r>
      <w:r>
        <w:rPr/>
        <w:t>29</w:t>
      </w:r>
      <w:r>
        <w:rPr>
          <w:rtl w:val="true"/>
        </w:rPr>
        <w:t xml:space="preserve">) </w:t>
      </w:r>
      <w:r>
        <w:rPr>
          <w:rtl w:val="true"/>
        </w:rPr>
        <w:t>تأويل النّحل في القران</w:t>
      </w:r>
      <w:bookmarkEnd w:id="127"/>
    </w:p>
    <w:p>
      <w:pPr>
        <w:pStyle w:val="BookText"/>
        <w:rPr/>
      </w:pP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علي الوشاء، عن رجل، عن حريز بن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النحل التي أوحى اللّه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اتَّخِذِي مِنَ الْجِبالِ 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نتّخذ من العرب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الموالي،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أَلْوانُهُ‌</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العلم الّذي يخرج منّا إليكم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الحسن أبي الحسن الديلميّ بإسناده، عن رجاله،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بالنحل</w:t>
      </w:r>
      <w:r>
        <w:rPr>
          <w:rStyle w:val="FootnoteAnchor"/>
          <w:rtl w:val="true"/>
        </w:rPr>
        <w:footnoteReference w:id="781"/>
      </w:r>
      <w:r>
        <w:rPr>
          <w:rFonts w:ascii="Amiri" w:hAnsi="Amiri" w:eastAsia="Amiri" w:cs="Amiri"/>
          <w:color w:val="111111"/>
          <w:sz w:val="28"/>
          <w:sz w:val="28"/>
          <w:szCs w:val="28"/>
          <w:rtl w:val="true"/>
          <w:lang w:bidi="ar-SA"/>
        </w:rPr>
        <w:t>أن يوحى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فينا نزلت، فنحن النّحل، ونحن المقيمون للّه في أرضه بأمره، والجبال شيعتنا، والشجر النساء المؤمنات</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كثير من الاخبار أنّ ما في القرآن ممّا ظاهره في غذاء الأجساد ونموّ الابدان والتذاذها، فباطنه في قوت القلوب وغذاء الارواح، وتوقير الكمالات، كتأويل الماء والنّور والضّياء بالعلم والحكمه، فلاغرو في التعبير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بالنّحل، لمظلوميتهم بين الخلق وإخفائهم ما في بطونهم من العلم الّذي هو شفاء القلوب، ودواء الصّدور، وغذاء الارواح، فيخرج منهم شراب مختلف ألوانه من أنواع العلوم والمعارف والحكم المتنوّعه، الّتي لا تحصى، وكذا لاعجب في التعبير عن العرب بالجبال لثباتهم ورسوخهم في الامر، وكونهم قبائل مجتمعه، وكذا استعاره الشّجر للعجم لكونهم متفرّقين، ولكثره منافعهم، وشدّه انقيادهم وقابليّتهم، وكذا استعاره ما يعرشون للموالى، لأنّهم ملحقون كأنّهم مصنوعون، ولوجوه اخر لا تخفى، وكذا تشبيه النّساء بالشجر ظاهر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مسعده بن صدقه،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يَتَفَكَّرُونَ‌</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فالنحل الأئمّه، والجبال العرب والشّجر الموالي عتاقه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الأولاد والعبيد ممّن لم يعتق، وهو يتولّى اللّه ورسوله والأئمّه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والشراب المختلف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فنون العلم الّذي قد يعلّم الائمّه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شفاء للنّاس، والشيعه هم الناس، وغيرهم اللّه أعلم بهم ما هم، ولو كان كما يزعم أنّه العسل الّذي يأكله</w:t>
      </w:r>
      <w:r>
        <w:rPr>
          <w:rStyle w:val="FootnoteAnchor"/>
          <w:rtl w:val="true"/>
        </w:rPr>
        <w:footnoteReference w:id="784"/>
      </w:r>
      <w:r>
        <w:rPr>
          <w:rFonts w:ascii="Amiri" w:hAnsi="Amiri" w:eastAsia="Amiri" w:cs="Amiri"/>
          <w:color w:val="111111"/>
          <w:sz w:val="28"/>
          <w:sz w:val="28"/>
          <w:szCs w:val="28"/>
          <w:rtl w:val="true"/>
          <w:lang w:bidi="ar-SA"/>
        </w:rPr>
        <w:t>الناس إذا ما أكل منه فلا يشرب ذو عاهه إلاّ برأ،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خلف لقول اللّه، وإنّما الشفاء في علم القران،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رَحْمَهٌ لِلْمُؤْمِنِينَ‌</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فهو شفاء ورحمه لاهله لا شك فيه ولا مريه، وأهله الائمّه الهداه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روايه أبي الربيع الشامي عنه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اتَّخِذِي مِنَ الْجِبالِ 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128" w:name="pg13617_125675"/>
    </w:p>
    <w:p>
      <w:pPr>
        <w:pStyle w:val="Heading3"/>
        <w:numPr>
          <w:ilvl w:val="2"/>
          <w:numId w:val="1"/>
        </w:numPr>
        <w:rPr/>
      </w:pPr>
      <w:bookmarkStart w:id="129" w:name="__RefHeading___Toc439142_3830689328"/>
      <w:bookmarkStart w:id="130" w:name="_Toc43"/>
      <w:bookmarkEnd w:id="128"/>
      <w:bookmarkEnd w:id="129"/>
      <w:r>
        <w:rPr>
          <w:rtl w:val="true"/>
        </w:rPr>
        <w:t xml:space="preserve">باب </w:t>
      </w:r>
      <w:r>
        <w:rPr>
          <w:rtl w:val="true"/>
        </w:rPr>
        <w:t>(</w:t>
      </w:r>
      <w:r>
        <w:rPr/>
        <w:t>30</w:t>
      </w:r>
      <w:r>
        <w:rPr>
          <w:rtl w:val="true"/>
        </w:rPr>
        <w:t xml:space="preserve">) </w:t>
      </w:r>
      <w:r>
        <w:rPr>
          <w:rtl w:val="true"/>
        </w:rPr>
        <w:t>آلّ محمّد عليهم السّلام السبع المثاني واولوا النهى في القرآن</w:t>
      </w:r>
      <w:bookmarkEnd w:id="130"/>
    </w:p>
    <w:p>
      <w:pPr>
        <w:pStyle w:val="BookText"/>
        <w:rPr/>
      </w:pP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معنعنا، عن سماعه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Style w:val="FootnoteAnchor"/>
          <w:rtl w:val="true"/>
        </w:rPr>
        <w:footnoteReference w:id="7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السبع المثاني، ونحن وجه اللّه نزول بين أظهركم، من عرفنا فقد عرفنا ومن جهلنا فأمامه اليقين يعني الموت</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عبدالرحمن، عمّن ذكره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ظاهرها الحمد، وباطنها ولد الولد، والسابع منها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الحسن بن محبوب، عن علي بن رئاب، عن مروان</w:t>
      </w:r>
      <w:r>
        <w:rPr>
          <w:rStyle w:val="FootnoteAnchor"/>
          <w:rtl w:val="true"/>
        </w:rPr>
        <w:footnoteReference w:id="791"/>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لِأُولِي النُّهى‌</w:t>
      </w:r>
      <w:r>
        <w:rPr>
          <w:rFonts w:eastAsia="Amiri" w:cs="Amiri" w:ascii="Amiri" w:hAnsi="Amiri"/>
          <w:color w:val="111111"/>
          <w:sz w:val="28"/>
          <w:szCs w:val="28"/>
          <w:rtl w:val="true"/>
          <w:lang w:bidi="ar-SA"/>
        </w:rPr>
        <w:t xml:space="preserve">)  </w:t>
      </w:r>
      <w:r>
        <w:rPr>
          <w:rStyle w:val="FootnoteAnchor"/>
          <w:rtl w:val="true"/>
        </w:rPr>
        <w:footnoteReference w:id="79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اولوا النهى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معنى أولي النّهى‌؟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 اللّه به رسوله ممّا يكون بعده من ادّعاء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الخلافه والقيام بها، والآخر من بعده، والثالث من بعدهما، وبني اميه، فأخبر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كما أخبر اللّه به نبيه، وكما 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انتهى إلينا من عليّ فيما يكون من بعده من الملك في بني اميّه وغيرهم، فهذه الآيه الّتي ذكرها اللّه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لِأُولِي النُّهى‌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اولوا النهى</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الّذي انتهى إلينا علم هذا كلّه، فصبرنا لامر اللّه، فنحن قوّام اللّه على خلقه وخزّانه على دينه نخزنه ونسرّه، ونكتتم به من عدوّنا كما اكتتم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أذن اللّه له في الهجره، وجاهد المشركين فنحن على منهاج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يأذن اللّه لنا في إظهار دينه بالسيف، وندعو الناس إليه فنضربهم عليه عودا كما ضربهم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إسماعيل، عن أبي عبداللّه البرقي، عن الحسن بن محبوب، عن علي بن رئاب، عن عمار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عن احمد بن </w:t>
      </w:r>
      <w:bookmarkStart w:id="131" w:name="pg13617_125677"/>
    </w:p>
    <w:p>
      <w:pPr>
        <w:pStyle w:val="BookText"/>
        <w:rPr/>
      </w:pPr>
      <w:bookmarkEnd w:id="131"/>
      <w:r>
        <w:rPr>
          <w:rFonts w:ascii="Amiri" w:hAnsi="Amiri" w:eastAsia="Amiri" w:cs="Amiri"/>
          <w:color w:val="111111"/>
          <w:sz w:val="28"/>
          <w:sz w:val="28"/>
          <w:szCs w:val="28"/>
          <w:rtl w:val="true"/>
          <w:lang w:bidi="ar-SA"/>
        </w:rPr>
        <w:t>ادريس، عن عبداللّه بن محمد بن عيسى، عن الحسن بن محبوب، عن علي بن رئاب،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مع اختصار</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النّهى جمع النهيه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العقل، لانّه ينهى صاحبه عن القبيح، ويظهر من الخبر أنّه مشتق من الانتهاء، ولا استبعاد فيه، مع أنّه يحتمل أن يكون بيانا لحاصل المعنى لا لمأخذ الاشتقاق</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439144_3830689328"/>
      <w:bookmarkStart w:id="133" w:name="_Toc44"/>
      <w:bookmarkEnd w:id="132"/>
      <w:r>
        <w:rPr>
          <w:rtl w:val="true"/>
        </w:rPr>
        <w:t xml:space="preserve">باب </w:t>
      </w:r>
      <w:r>
        <w:rPr>
          <w:rtl w:val="true"/>
        </w:rPr>
        <w:t>(</w:t>
      </w:r>
      <w:r>
        <w:rPr/>
        <w:t>31</w:t>
      </w:r>
      <w:r>
        <w:rPr>
          <w:rtl w:val="true"/>
        </w:rPr>
        <w:t xml:space="preserve">) </w:t>
      </w:r>
      <w:r>
        <w:rPr>
          <w:rtl w:val="true"/>
        </w:rPr>
        <w:t>آل محمّد عليهم السّلام العلماء في القرآن وشيعتهم اولوا الألباب</w:t>
      </w:r>
      <w:bookmarkEnd w:id="133"/>
    </w:p>
    <w:p>
      <w:pPr>
        <w:pStyle w:val="BookText"/>
        <w:rPr/>
      </w:pP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أبي داود المسترقّ‌،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نعلم وعدوّنا الذين لا يعلمون وشيعتنا الذين اولوا الالباب</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عليّ بن أسباط، عن أبيه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من أهل هيت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نعلم، وعدوّنا الّذين لا يعلمون، وأولوا الالباب شيعتنا</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عن العباس بن عامر،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نعلم، وعدوّنا الذين لا يعلمون، وشيعتنا اولوا الألباب</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عليّ بن الحكم، عن أبي حمزه، 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اصحابنا، عن أيوب بن نوح، عن العبّاس بن عامر، عن الربيع بن محمد، عن عبداللّه بن عميد </w:t>
      </w:r>
      <w:bookmarkStart w:id="134" w:name="pg13617_125679"/>
    </w:p>
    <w:p>
      <w:pPr>
        <w:pStyle w:val="BookText"/>
        <w:rPr/>
      </w:pPr>
      <w:bookmarkEnd w:id="1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439146_3830689328"/>
      <w:bookmarkStart w:id="136" w:name="_Toc45"/>
      <w:bookmarkEnd w:id="135"/>
      <w:r>
        <w:rPr>
          <w:rtl w:val="true"/>
        </w:rPr>
        <w:t xml:space="preserve">باب </w:t>
      </w:r>
      <w:r>
        <w:rPr>
          <w:rtl w:val="true"/>
        </w:rPr>
        <w:t>(</w:t>
      </w:r>
      <w:r>
        <w:rPr/>
        <w:t>32</w:t>
      </w:r>
      <w:r>
        <w:rPr>
          <w:rtl w:val="true"/>
        </w:rPr>
        <w:t xml:space="preserve">) </w:t>
      </w:r>
      <w:r>
        <w:rPr>
          <w:rtl w:val="true"/>
        </w:rPr>
        <w:t>آل محمّد عليهم السّلام المتوسّمون</w:t>
      </w:r>
      <w:bookmarkEnd w:id="136"/>
    </w:p>
    <w:p>
      <w:pPr>
        <w:pStyle w:val="BookText"/>
        <w:rPr/>
      </w:pP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عبدالعظيم بن عبداللّه الحسنيّ‌،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اسباط 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 xml:space="preserve">) </w:t>
      </w:r>
      <w:r>
        <w:rPr>
          <w:rStyle w:val="FootnoteAnchor"/>
          <w:rtl w:val="true"/>
        </w:rPr>
        <w:footnoteReference w:id="8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والسّبيل فينا مقيم</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والسّبيل فينا مقيم والسبيل طريق الجنه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المعنى بيّاع الزطيّ وأسباط بن سالم وعبداللّه بن سليمان،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بن الخطّاب، عن يحيى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أهل هيت</w:t>
      </w:r>
      <w:r>
        <w:rPr>
          <w:rStyle w:val="FootnoteAnchor"/>
          <w:rtl w:val="true"/>
        </w:rPr>
        <w:footnoteReference w:id="808"/>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أصلحك اللّه ما تقول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والسبيل فينا مقيم</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بن الخطاب، عن يحيى بن ابراهيم مثله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من أهل هيت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عن محمد بن أبي عمير، عن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الزطيّ‌،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فسأله رجل من أهل هيت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والسبيل فينا مقيم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علي بن أسباط، </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 تلك الآيات حاصله في سبيل مقيم ثابت فينا هي الامامه أو متلبّسه به، أو أنّ الآيات منصوبه على سبيل ثابت هو السّبيل إلى اللّه والدّين الحق وعلى التقادير لعل ذلك اشاره الى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عن أحمد بن إبراهيم، عن الحسن بن البراء، عن عليّ بن حسان، عن عبدالرحمن يعني ابن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في بعض الطريق صعد على جبل فأشرف فنظر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الضجيج وأقلّ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هل يستجيب اللّه دعاء هذا الجمع الّذي أرى‌؟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سليمان إن اللّه لا يغفر أن يشرك به، الجاحد لولايه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كعابد 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تعرفون محبّكم ومبغضكم‌؟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سليمان إنّه ليس من عبد يولد إلاّ 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أو كافر، وإنّ الرّجل ليدخل إلينا بولايتنا، وبالبراءه من أعدائنا فنرى مكتوبا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أو كافر،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عدوّنا من وليّنا</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الخشّاب، عن عليّ بن حسان وأحمد بن الحسين، عن أحمد بن إبراهيم، والحسن بن البراء، عن عليّ بن حسان، عن عبدالرحمن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الفضل بن شاذان باسناده، عن رجاله، عن عمّار بن أبي مطروف،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وبين عينيه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أو كافر، محجوب عن الخلائق إلاّ الائمّه والأوصياء، فليس بمحجوب عنهم،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وليس واللّه أحد يدخل علينا إلاّ عرفناه بتلك السّمه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الحسن بن علي الكوفي، عن عبيس بن هشام، عن عبداللّه بن سليمان،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منّا أبدا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الإمام آيه</w:t>
      </w:r>
      <w:r>
        <w:rPr>
          <w:rStyle w:val="FootnoteAnchor"/>
          <w:rtl w:val="true"/>
        </w:rPr>
        <w:footnoteReference w:id="818"/>
      </w:r>
      <w:r>
        <w:rPr>
          <w:rFonts w:ascii="Amiri" w:hAnsi="Amiri" w:eastAsia="Amiri" w:cs="Amiri"/>
          <w:color w:val="111111"/>
          <w:sz w:val="28"/>
          <w:sz w:val="28"/>
          <w:szCs w:val="28"/>
          <w:rtl w:val="true"/>
          <w:lang w:bidi="ar-SA"/>
        </w:rPr>
        <w:t>للمتوسّمين وهو السبيل المقيم، ينظر بنور اللّه، وينطق عن اللّه، لا يعزب عنه شيء ممّا أراد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137" w:name="pg13617_125683"/>
    </w:p>
    <w:p>
      <w:pPr>
        <w:pStyle w:val="Heading3"/>
        <w:numPr>
          <w:ilvl w:val="2"/>
          <w:numId w:val="1"/>
        </w:numPr>
        <w:rPr/>
      </w:pPr>
      <w:bookmarkStart w:id="138" w:name="__RefHeading___Toc439148_3830689328"/>
      <w:bookmarkStart w:id="139" w:name="_Toc46"/>
      <w:bookmarkEnd w:id="137"/>
      <w:bookmarkEnd w:id="138"/>
      <w:r>
        <w:rPr>
          <w:rtl w:val="true"/>
        </w:rPr>
        <w:t xml:space="preserve">باب </w:t>
      </w:r>
      <w:r>
        <w:rPr>
          <w:rtl w:val="true"/>
        </w:rPr>
        <w:t>(</w:t>
      </w:r>
      <w:r>
        <w:rPr/>
        <w:t>33</w:t>
      </w:r>
      <w:r>
        <w:rPr>
          <w:rtl w:val="true"/>
        </w:rPr>
        <w:t xml:space="preserve">) </w:t>
      </w:r>
      <w:r>
        <w:rPr>
          <w:rtl w:val="true"/>
        </w:rPr>
        <w:t>آل محمّد عليهم السّلام عباد الرّحمن</w:t>
      </w:r>
      <w:bookmarkEnd w:id="139"/>
    </w:p>
    <w:p>
      <w:pPr>
        <w:pStyle w:val="BookText"/>
        <w:rPr/>
      </w:pP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وابراهيم</w:t>
      </w:r>
      <w:r>
        <w:rPr>
          <w:rStyle w:val="FootnoteAnchor"/>
          <w:rtl w:val="true"/>
        </w:rPr>
        <w:footnoteReference w:id="820"/>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قريء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يَقُولُونَ رَبَّنا هَبْ لَنا مِنْ أَزْواجِنا وَ ذُرِّيّاتِنا قُرَّهَ أَعْيُنٍ وَ اجْعَلْنا لِلْمُتَّقِينَ إِماماً</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سالوا اللّه عظيما أن يجعلهم للمتّقين أئمّه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قُرَّهَ أَعْيُنٍ وَ اجْعَلْنا لِلْمُتَّقِينَ إِماماً</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ابن جمهور، عن الحسن بن محبوب، عن أبي أيوب الخزّاز،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ربّك عظيما، إنّما هي واجعل لنا من المتّقين إماما، وإيّانا عنّى بذلك</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قراءه من القراءات، وكلام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40" w:name="pg13617_125684"/>
    </w:p>
    <w:p>
      <w:pPr>
        <w:pStyle w:val="BookText"/>
        <w:rPr/>
      </w:pPr>
      <w:bookmarkEnd w:id="140"/>
      <w:r>
        <w:rPr>
          <w:rFonts w:ascii="Amiri" w:hAnsi="Amiri" w:eastAsia="Amiri" w:cs="Amiri"/>
          <w:color w:val="111111"/>
          <w:sz w:val="28"/>
          <w:sz w:val="28"/>
          <w:szCs w:val="28"/>
          <w:rtl w:val="true"/>
          <w:lang w:bidi="ar-SA"/>
        </w:rPr>
        <w:t xml:space="preserve">محمول على المعنى، وقد تكررت منا الاشاره الى عدم تحريف القرآن الكريم، وأن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التأويل والمعنى الباطنى للآيه، وستقرأ في الحديث الآتى تلاوه الآيه كما هي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سماعه</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عن حمّاد،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يَقُولُونَ رَبَّنا هَبْ لَنا مِنْ أَزْواجِنا وَ ذُرِّيّاتِنا قُرَّهَ أَعْيُنٍ 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أهل البيت</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439150_3830689328"/>
      <w:bookmarkStart w:id="142" w:name="_Toc47"/>
      <w:bookmarkEnd w:id="141"/>
      <w:r>
        <w:rPr>
          <w:rtl w:val="true"/>
        </w:rPr>
        <w:t xml:space="preserve">باب </w:t>
      </w:r>
      <w:r>
        <w:rPr>
          <w:rtl w:val="true"/>
        </w:rPr>
        <w:t>(</w:t>
      </w:r>
      <w:r>
        <w:rPr/>
        <w:t>34</w:t>
      </w:r>
      <w:r>
        <w:rPr>
          <w:rtl w:val="true"/>
        </w:rPr>
        <w:t xml:space="preserve">) </w:t>
      </w:r>
      <w:r>
        <w:rPr>
          <w:rtl w:val="true"/>
        </w:rPr>
        <w:t>آل محمّد عليهم السّلام الشجره الطيّبه وأعداؤهم الشجره الخبيثه</w:t>
      </w:r>
      <w:bookmarkEnd w:id="142"/>
    </w:p>
    <w:p>
      <w:pPr>
        <w:pStyle w:val="BookText"/>
        <w:rPr/>
      </w:pP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عليّ بن سيف، عن أبيه،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كَشَجَرَهٍ طَيِّبَهٍ أَصْلُها ثابِتٌ وَ فَرْعُها فِي السَّماءِ‌</w:t>
      </w:r>
      <w:r>
        <w:rPr>
          <w:rFonts w:eastAsia="Amiri" w:cs="Amiri" w:ascii="Amiri" w:hAnsi="Amiri"/>
          <w:color w:val="111111"/>
          <w:sz w:val="28"/>
          <w:szCs w:val="28"/>
          <w:rtl w:val="true"/>
          <w:lang w:bidi="ar-SA"/>
        </w:rPr>
        <w:t xml:space="preserve">)  </w:t>
      </w:r>
      <w:r>
        <w:rPr>
          <w:rStyle w:val="FootnoteAnchor"/>
          <w:rtl w:val="true"/>
        </w:rPr>
        <w:footnoteReference w:id="826"/>
      </w:r>
      <w:r>
        <w:rPr>
          <w:rFonts w:ascii="IRNazanin" w:hAnsi="IRNazanin" w:eastAsia="IRNazanin"/>
          <w:color w:val="111111"/>
          <w:sz w:val="28"/>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فرعها والائمه من ذرّيتهما أغصانها وعلم الائمّه </w:t>
      </w:r>
    </w:p>
    <w:p>
      <w:pPr>
        <w:pStyle w:val="BookText"/>
        <w:rPr/>
      </w:pPr>
      <w:r>
        <w:rPr>
          <w:rFonts w:ascii="Amiri" w:hAnsi="Amiri" w:eastAsia="Amiri" w:cs="Amiri"/>
          <w:color w:val="111111"/>
          <w:sz w:val="28"/>
          <w:sz w:val="28"/>
          <w:szCs w:val="28"/>
          <w:rtl w:val="true"/>
          <w:lang w:bidi="ar-SA"/>
        </w:rPr>
        <w:t>ثمرتها وشيعتهم المؤمنون ورقها، هل فيها 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المؤمن ليولد فتورق ورقه فيها وإنّ المؤمن ليموت فتسقط ورقه منها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روايه، عن محمد بن عيسى الأشعري، عن محمد بن سليمان الديلميّ مولى عبداللّه</w:t>
      </w:r>
      <w:r>
        <w:rPr>
          <w:rStyle w:val="FootnoteAnchor"/>
          <w:rtl w:val="true"/>
        </w:rPr>
        <w:footnoteReference w:id="828"/>
      </w:r>
      <w:r>
        <w:rPr>
          <w:rFonts w:ascii="Amiri" w:hAnsi="Amiri" w:eastAsia="Amiri" w:cs="Amiri"/>
          <w:color w:val="111111"/>
          <w:sz w:val="28"/>
          <w:sz w:val="28"/>
          <w:szCs w:val="28"/>
          <w:rtl w:val="true"/>
          <w:lang w:bidi="ar-SA"/>
        </w:rPr>
        <w:t>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سِدْرَهِ الْمُنْتَهى‌</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جذرها،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ذروها</w:t>
      </w:r>
      <w:r>
        <w:rPr>
          <w:rStyle w:val="FootnoteAnchor"/>
          <w:rtl w:val="true"/>
        </w:rPr>
        <w:footnoteReference w:id="830"/>
      </w:r>
      <w:r>
        <w:rPr>
          <w:rFonts w:ascii="Amiri" w:hAnsi="Amiri" w:eastAsia="Amiri" w:cs="Amiri"/>
          <w:color w:val="111111"/>
          <w:sz w:val="28"/>
          <w:sz w:val="28"/>
          <w:szCs w:val="28"/>
          <w:rtl w:val="true"/>
          <w:lang w:bidi="ar-SA"/>
        </w:rPr>
        <w:t xml:space="preserve">وفا 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فرعها، وا لائمّه أغصانها، وشيعتهم أوراقها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معنى المنتهى‌؟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واللّه انتهى الدّين، من لم يكن من الشجره فليس بمؤمن وليس لنا شيعه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المعجمه بفتح الجيم وكسرها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الاصل من كلّ شيء، وفي بعض النّسخ بالدّال المهمله جمع الجدار </w:t>
      </w:r>
    </w:p>
    <w:p>
      <w:pPr>
        <w:pStyle w:val="BookText"/>
        <w:rPr/>
      </w:pPr>
      <w:r>
        <w:rPr>
          <w:rFonts w:ascii="Amiri" w:hAnsi="Amiri" w:eastAsia="Amiri" w:cs="Amiri"/>
          <w:color w:val="111111"/>
          <w:sz w:val="28"/>
          <w:sz w:val="28"/>
          <w:szCs w:val="28"/>
          <w:rtl w:val="true"/>
          <w:lang w:bidi="ar-SA"/>
        </w:rPr>
        <w:t>ولعلّه تصحيف، وفي بعضها جذيها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 آبادى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الشجره، وجذي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عمرو ابن عثمان الخزاز، عن عبدالرحمن بن حمّاد،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جذرها،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ذروها، وفاطمه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فرعها، والأئمّه من ذرّيتها أغصانها، وعلم الائمّه ثمرها، وشيعتهم ورقها، فهل ترى فيهم فضلا؟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المؤمن ليموت فتسقط ورقه من تلك الشجره، وإنّه ليولد فتورق ورقه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إلى الناس من علم الامام في كلّ حين يسأل عنه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ابراهيم معنعنا،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فرعها والائمّه من ذريتهما 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سيف، عن أبيه سيف، عن عمر بن يزيد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كَشَجَرَهٍ طَيِّبَهٍ 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جذرها،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فرعها، والأئمّه من ذرّيتهما أغصانها، وعلم الائمه ثمرها وشيعتهم المؤمنون ورقها هل ترى فيها فضلا يا أبا جعفر؟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المؤمن يولد فيورّق ورقه وان المؤمن ليموت فتسقط ورقته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معنعنا،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كَشَجَرَهٍ طَيِّبَهٍ 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انا جذرها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فرعها وشيعته ورقها، فهل ترى فيها فضلا؟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جماعه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اسماعيل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خالي محمد بن علي يروي، عن عبدالرحمن بن حماد، عن عمر بن سالم صاحب السابري</w:t>
      </w:r>
      <w:r>
        <w:rPr>
          <w:rStyle w:val="FootnoteAnchor"/>
          <w:rtl w:val="true"/>
        </w:rPr>
        <w:footnoteReference w:id="8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ثمرها، وتسعه من ولد الحسين اغصانها، والشيعه ورقها، واللّه إنّ الرجل منهم ليموت فتسقط ورقه من تلك الشجره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علم الامام إليكم في كلّ سنه من حجّ وعمره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الحلبيّ‌، عن زراره وحمران،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كَلِمَهً طَيِّبَهً كَشَجَرَهٍ طَيِّبَهٍ أَصْلُها ثابِتٌ وَ فَرْعُها فِي السَّماءِ‌</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والأئمّه من بعده هم </w:t>
      </w:r>
    </w:p>
    <w:p>
      <w:pPr>
        <w:pStyle w:val="BookText"/>
        <w:rPr/>
      </w:pPr>
      <w:r>
        <w:rPr>
          <w:rFonts w:ascii="IRNazanin" w:hAnsi="IRNazanin" w:eastAsia="IRNazanin"/>
          <w:color w:val="111111"/>
          <w:sz w:val="28"/>
          <w:sz w:val="28"/>
          <w:szCs w:val="28"/>
          <w:rtl w:val="true"/>
          <w:lang w:bidi="fa-IR"/>
        </w:rPr>
        <w:t>الأصل</w:t>
      </w:r>
      <w:r>
        <w:rPr>
          <w:rStyle w:val="FootnoteAnchor"/>
          <w:rtl w:val="true"/>
        </w:rPr>
        <w:footnoteReference w:id="840"/>
      </w:r>
      <w:r>
        <w:rPr>
          <w:rFonts w:ascii="Amiri" w:hAnsi="Amiri" w:eastAsia="Amiri" w:cs="Amiri"/>
          <w:color w:val="111111"/>
          <w:sz w:val="28"/>
          <w:sz w:val="28"/>
          <w:szCs w:val="28"/>
          <w:rtl w:val="true"/>
          <w:lang w:bidi="ar-SA"/>
        </w:rPr>
        <w:t>الثابت، والفرع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الولايه لمن دخل فيها</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بن سعيد، عن المفضّل بن صالح،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والفرع الولايه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هم أصل الشجره، وفرعها ولايه من دخل في أصل الشجره فمن تعلّق بالفرع وصل إلى الاصل ورفع إلى السماء، ويحتمل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الولايه استينافا للكلام، فالمعنى هم أصل الشجره وفرعها والولايه واجبه ولازمه لمن دخل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سالم الاشلّ‌،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كَلِمَهً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ضربه اللّه لاهل بيت نبيه، ولمن عاداهم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كَلِمَهٍ خَبِيثَهٍ كَشَجَرَهٍ خَبِيثَهٍ اجْتُثَّتْ مِنْ فَوْقِ الْأَرْضِ ما لَها مِنْ قَرارٍ</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منه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3617_125690"/>
    </w:p>
    <w:p>
      <w:pPr>
        <w:pStyle w:val="Heading3"/>
        <w:numPr>
          <w:ilvl w:val="2"/>
          <w:numId w:val="1"/>
        </w:numPr>
        <w:rPr/>
      </w:pPr>
      <w:bookmarkStart w:id="144" w:name="__RefHeading___Toc439152_3830689328"/>
      <w:bookmarkStart w:id="145" w:name="_Toc48"/>
      <w:bookmarkEnd w:id="143"/>
      <w:bookmarkEnd w:id="144"/>
      <w:r>
        <w:rPr>
          <w:rtl w:val="true"/>
        </w:rPr>
        <w:t xml:space="preserve">باب </w:t>
      </w:r>
      <w:r>
        <w:rPr>
          <w:rtl w:val="true"/>
        </w:rPr>
        <w:t>(</w:t>
      </w:r>
      <w:r>
        <w:rPr/>
        <w:t>35</w:t>
      </w:r>
      <w:r>
        <w:rPr>
          <w:rtl w:val="true"/>
        </w:rPr>
        <w:t xml:space="preserve">) </w:t>
      </w:r>
      <w:r>
        <w:rPr>
          <w:rtl w:val="true"/>
        </w:rPr>
        <w:t>الهدايه في القرآن الولايه</w:t>
      </w:r>
      <w:bookmarkEnd w:id="145"/>
    </w:p>
    <w:p>
      <w:pPr>
        <w:pStyle w:val="BookText"/>
        <w:rPr/>
      </w:pP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إبراهيم بن عبدالحميد، عن موسى بن أكيل النميري، عن العلاء ابن سيابه،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الامام</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مثله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أُمَّهٌ يَهْدُونَ بِالْحَقِّ وَ بِهِ يَعْدِلُونَ‌</w:t>
      </w:r>
      <w:r>
        <w:rPr>
          <w:rFonts w:eastAsia="Amiri" w:cs="Amiri" w:ascii="Amiri" w:hAnsi="Amiri"/>
          <w:color w:val="111111"/>
          <w:sz w:val="28"/>
          <w:szCs w:val="28"/>
          <w:rtl w:val="true"/>
          <w:lang w:bidi="ar-SA"/>
        </w:rPr>
        <w:t xml:space="preserve">) </w:t>
      </w:r>
      <w:r>
        <w:rPr>
          <w:rStyle w:val="FootnoteAnchor"/>
          <w:rtl w:val="true"/>
        </w:rPr>
        <w:footnoteReference w:id="8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الأئمّه</w:t>
      </w:r>
      <w:r>
        <w:rPr>
          <w:rStyle w:val="FootnoteAnchor"/>
          <w:rtl w:val="true"/>
        </w:rPr>
        <w:footnoteReference w:id="848"/>
      </w:r>
      <w:r>
        <w:rPr>
          <w:rFonts w:ascii="IRNazanin" w:hAnsi="IRNazanin" w:eastAsia="IRNazanin"/>
          <w:color w:val="111111"/>
          <w:sz w:val="28"/>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Pr>
        <w:footnoteReference w:id="849"/>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أحمد بن محمد، عن ابن هلال، عن أبيه، عن أبي السفاتج،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القيامه دعي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وبأمير المؤمنين وبالائمّه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فينصبون للنّاس فإذا رأتهم شيعتهم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هدانا اللّه في ولايه أمير المؤمنين والأئمّه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سالم، عن زيد بن عليّ‌، وأبو الجارود وأبو الصباح الكنانيّ‌،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حمزه،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إلينا أهل البيت</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يَضِلُّ وَ لا يَشْقى‌</w:t>
      </w:r>
      <w:r>
        <w:rPr>
          <w:rFonts w:eastAsia="Amiri" w:cs="Amiri" w:ascii="Amiri" w:hAnsi="Amiri"/>
          <w:color w:val="111111"/>
          <w:sz w:val="28"/>
          <w:szCs w:val="28"/>
          <w:rtl w:val="true"/>
          <w:lang w:bidi="ar-SA"/>
        </w:rPr>
        <w:t xml:space="preserve">) </w:t>
      </w:r>
      <w:r>
        <w:rPr>
          <w:rStyle w:val="FootnoteAnchor"/>
          <w:rtl w:val="true"/>
        </w:rPr>
        <w:footnoteReference w:id="8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أمرهم ولم يجز عن طاعتهم</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محمد بن إسماعيل العلوي، عن عيسى بن داود النجّار،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هُدايَ فَلا يَضِلُّ وَ لا يَشْقى‌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اتّبعوا هدى اللّه تهتدوا وترشدوا، وهو هداي وهداي هدى عليّ بن أبي طالب فمن اتبع هداه في حياتي وبعد موتي فقد اتبع هداي، ومن اتّبع هداي فقد اتّبع هدى اللّه ومن اتّبع هدى اللّه فلا يضلّ ولا يشقى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مَعِيشَهً ضَنْكاً وَ نَحْشُرُهُ يَوْمَ الْقِيامَهِ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نَجْزِي مَنْ أَسْرَفَ‌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عداوه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يُؤْمِنْ بِآياتِ رَبِّهِ وَ لَعَذابُ الْآخِرَهِ أَشَدُّ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يَهْدِ لَهُمْ كَمْ أَهْلَكْنا قَبْلَهُمْ مِنَ الْقُرُونِ يَمْشُونَ فِي مَساكِنِهِمْ إِنَّ فِي ذلِكَ لَآياتٍ لِأُولِي النُّهى‌</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وهم الائمّه من آل محمد، وما كان في القرآن مثلها</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 القرآن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كلّ ما كان في القرآن من اولى النّهى واولى الالباب وأمثالها فهي إشاره إلى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محمد بن إسماعيل العلوي، عن عيسى بن داود النجار،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السَّوِيِّ وَ مَنِ اهْتَدى‌</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السويّ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والهدى من اهتدى إلى طاعته، ومثلها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إبراهيم، عن أبيه، عن القاسم بن سليمان، عن المعلّى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بِغَيْرِ هُدىً مِنَ اللّهِ‌</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يتّخذ دينه برأيه بغير هدى إمام من اللّه من أئمّه الهدى</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بن </w:t>
      </w:r>
    </w:p>
    <w:p>
      <w:pPr>
        <w:pStyle w:val="BookText"/>
        <w:rPr/>
      </w:pPr>
      <w:r>
        <w:rPr>
          <w:rFonts w:ascii="Amiri" w:hAnsi="Amiri" w:eastAsia="Amiri" w:cs="Amiri"/>
          <w:color w:val="111111"/>
          <w:sz w:val="28"/>
          <w:sz w:val="28"/>
          <w:szCs w:val="28"/>
          <w:rtl w:val="true"/>
          <w:lang w:bidi="ar-SA"/>
        </w:rPr>
        <w:t>سعيد، عن النضر بن سويد، عن القاسم بن سليمان مثله إلاّ أن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من يتخذ دينه رأيه بغير هدى ائمّه من أئمّه الهدى</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الحسين، عن الحجّال، عن غالب النحوي،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بِغَيْرِ هُدىً مِنَ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رأيه دينا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يوما لابي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أمنكم السفّاح‌؟</w:t>
      </w:r>
    </w:p>
    <w:p>
      <w:pPr>
        <w:pStyle w:val="BookText"/>
        <w:rPr/>
      </w:pPr>
      <w:r>
        <w:rPr>
          <w:rFonts w:ascii="Amiri" w:hAnsi="Amiri" w:eastAsia="Amiri" w:cs="Amiri"/>
          <w:color w:val="111111"/>
          <w:sz w:val="28"/>
          <w:sz w:val="28"/>
          <w:szCs w:val="28"/>
          <w:rtl w:val="true"/>
          <w:lang w:bidi="ar-SA"/>
        </w:rPr>
        <w:t>فأطرق الى الارض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منا السفّاح، ومنا النفّاخ، ومنا الصدّيق، ومنا الفاروق، ومنا الهادي ومنا المهدي، ومنا المهتدي، ومنا من يهتدى به، ومنا من تغرب الشمس على رأسه، وتطلع من مغربها، نحن ثلّه اللّه، منا أسد اللّه، ونحن خزّان اللّه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خزانه على ذهب ولا فضه، ولكن على المكنون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دعائم اللّه، نحن ذخيره اللّه، ورسوله أبونا الاكبر، وعلي أبونا الاصغر، وفاطمه امنا، وخديجه بنت خويلد والدتنا، وجعفر الطيار في الجنّه عمّنا، وحمزه سيد الشهداء عمّ أبينا، فمن له حسب كحسبنا، ونسب كنسبنا؟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 اللّه سره، وائتمننا على وحيه وعلمه، وانطقنا بحكمته، فهذه حالنا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فالذين سمّاهم ائمه منهم قد مضى، ومنهم من يأتي، كنى عنهم لصفاتهم وافعالهم</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ملاحظات نذكرها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هذا الحديث بهذا النّص في كتب الحديث المعروفه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كالكتب الاربعه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تفرّد بذكره القاضي النعمان التميمي في كتابه شرح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زياده ونقصان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الاحاديث الصحيحه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السند لانّه مرسل، بمعنى أن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القاضي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سند الحديث، بل أرسله إلى صفوان مع الفاصل الزمني الكبير بينه وبين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هناك حذفا في الحديث، وذلك لانّه مروي عن صفوان الجماّل إلاّ أنّ خطاب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 إلى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ثابت‌؟ ومن أين جاء هنا؟</w:t>
      </w:r>
    </w:p>
    <w:p>
      <w:pPr>
        <w:pStyle w:val="BookText"/>
        <w:rPr/>
      </w:pPr>
      <w:r>
        <w:rPr>
          <w:rFonts w:ascii="Amiri" w:hAnsi="Amiri" w:eastAsia="Amiri" w:cs="Amiri"/>
          <w:color w:val="111111"/>
          <w:sz w:val="28"/>
          <w:sz w:val="28"/>
          <w:szCs w:val="28"/>
          <w:rtl w:val="true"/>
          <w:lang w:bidi="ar-SA"/>
        </w:rPr>
        <w:t>لهذا نحن صحّحنا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 يوما لابي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يبقى أن نعرف من هو ثابت‌؟</w:t>
      </w:r>
    </w:p>
    <w:p>
      <w:pPr>
        <w:pStyle w:val="BookText"/>
        <w:rPr/>
      </w:pPr>
      <w:r>
        <w:rPr>
          <w:rFonts w:ascii="Amiri" w:hAnsi="Amiri" w:eastAsia="Amiri" w:cs="Amiri"/>
          <w:color w:val="111111"/>
          <w:sz w:val="28"/>
          <w:sz w:val="28"/>
          <w:szCs w:val="28"/>
          <w:rtl w:val="true"/>
          <w:lang w:bidi="ar-SA"/>
        </w:rPr>
        <w:t xml:space="preserve">فيحتمل أن يكون ثابت بن دينار وهو أبو حمزه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صفوان الجمّال يروي عنه في بعض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باب الذبائح والأطعمه، راجع جامع الرواه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وقفه عند كلمه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منه‌؟ </w:t>
      </w:r>
    </w:p>
    <w:p>
      <w:pPr>
        <w:pStyle w:val="BookText"/>
        <w:rPr/>
      </w:pPr>
      <w:r>
        <w:rPr>
          <w:rFonts w:ascii="Amiri" w:hAnsi="Amiri" w:eastAsia="Amiri" w:cs="Amiri"/>
          <w:color w:val="111111"/>
          <w:sz w:val="28"/>
          <w:sz w:val="28"/>
          <w:szCs w:val="28"/>
          <w:rtl w:val="true"/>
          <w:lang w:bidi="ar-SA"/>
        </w:rPr>
        <w:t xml:space="preserve">جاء في حديث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السفّاح هو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أيضا فسّره العلاّمه المجلسي في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هذا فالظاهر أنه بمعنى الذي يسفح الدّماء، والإمام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ضرب خراطيم الخلق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قتل الابطال وجدّل الشجعان ونازل الفرسان، ولولا سيفه لم يقم للإسلام 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بدر واحد وحنين والخندق وغيرها خير شاهد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فاراقه دماء المفسدين والمشركين عباده وقربه إلى اللّه سبحانه، ويحقّ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يفتخر بجدّه الاكبر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المقصود بالسفّاح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العباس السفّاح الحاكم العباسي الذي أراق دماء بني اميّه وقضى على سلطانهم حتى لقّب بالسفّاح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 هذا الإحتمال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 على التقيه، لانّ السائل سأل الإمام سؤالا محرجا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السفّاح‌؟</w:t>
      </w:r>
    </w:p>
    <w:p>
      <w:pPr>
        <w:pStyle w:val="BookText"/>
        <w:rPr/>
      </w:pPr>
      <w:r>
        <w:rPr>
          <w:rFonts w:ascii="Amiri" w:hAnsi="Amiri" w:eastAsia="Amiri" w:cs="Amiri"/>
          <w:color w:val="111111"/>
          <w:sz w:val="28"/>
          <w:sz w:val="28"/>
          <w:szCs w:val="28"/>
          <w:rtl w:val="true"/>
          <w:lang w:bidi="ar-SA"/>
        </w:rPr>
        <w:t>فكيف يبدي الإمام رأيه في حاكم زمانه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تعرف موقف العباسيين السلبي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التقيه في الجواب، </w:t>
      </w:r>
      <w:bookmarkStart w:id="146" w:name="pg13617_125697"/>
    </w:p>
    <w:p>
      <w:pPr>
        <w:pStyle w:val="BookText"/>
        <w:rPr/>
      </w:pPr>
      <w:bookmarkEnd w:id="146"/>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إشاره إلى أنّه من بني هاشم باعتبار إنتسابه إلى العباس بن عبدالمطّلب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المقصود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على معنى خاص له، ويحتمل أن يكون، النفّاح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من تكون منه النفحات الطيّبه إلى المؤمنين، أو أنّ نفحات اللّه تعالى إلى أوليائه تكون بولايته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39154_3830689328"/>
      <w:bookmarkStart w:id="148" w:name="_Toc49"/>
      <w:bookmarkEnd w:id="147"/>
      <w:r>
        <w:rPr>
          <w:rtl w:val="true"/>
        </w:rPr>
        <w:t xml:space="preserve">باب </w:t>
      </w:r>
      <w:r>
        <w:rPr>
          <w:rtl w:val="true"/>
        </w:rPr>
        <w:t>(</w:t>
      </w:r>
      <w:r>
        <w:rPr/>
        <w:t>36</w:t>
      </w:r>
      <w:r>
        <w:rPr>
          <w:rtl w:val="true"/>
        </w:rPr>
        <w:t xml:space="preserve">) </w:t>
      </w:r>
      <w:r>
        <w:rPr>
          <w:rtl w:val="true"/>
        </w:rPr>
        <w:t>إمام الهدى وإمام الضلال</w:t>
      </w:r>
      <w:bookmarkEnd w:id="148"/>
    </w:p>
    <w:p>
      <w:pPr>
        <w:pStyle w:val="BookText"/>
        <w:rPr/>
      </w:pP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ومحمد ابن الحسين، عن محمد بن يحيي، عن طلحه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الائمّه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أَئِمَّهً يَهْدُونَ بِأَمْرِنا</w:t>
      </w:r>
      <w:r>
        <w:rPr>
          <w:rFonts w:eastAsia="Amiri" w:cs="Amiri" w:ascii="Amiri" w:hAnsi="Amiri"/>
          <w:color w:val="111111"/>
          <w:sz w:val="28"/>
          <w:szCs w:val="28"/>
          <w:rtl w:val="true"/>
          <w:lang w:bidi="ar-SA"/>
        </w:rPr>
        <w:t xml:space="preserve">)  </w:t>
      </w:r>
      <w:r>
        <w:rPr>
          <w:rStyle w:val="FootnoteAnchor"/>
          <w:rtl w:val="true"/>
        </w:rPr>
        <w:footnoteReference w:id="866"/>
      </w:r>
      <w:r>
        <w:rPr>
          <w:rFonts w:ascii="IRNazanin" w:hAnsi="IRNazanin" w:eastAsia="IRNazanin"/>
          <w:color w:val="111111"/>
          <w:sz w:val="28"/>
          <w:sz w:val="28"/>
          <w:szCs w:val="28"/>
          <w:rtl w:val="true"/>
          <w:lang w:bidi="fa-IR"/>
        </w:rPr>
        <w:t>و</w:t>
      </w:r>
      <w:r>
        <w:rPr>
          <w:rStyle w:val="FootnoteAnchor"/>
          <w:rtl w:val="true"/>
        </w:rPr>
        <w:footnoteReference w:id="867"/>
      </w:r>
      <w:r>
        <w:rPr>
          <w:rFonts w:ascii="Amiri" w:hAnsi="Amiri" w:eastAsia="Amiri" w:cs="Amiri"/>
          <w:color w:val="111111"/>
          <w:sz w:val="28"/>
          <w:sz w:val="28"/>
          <w:szCs w:val="28"/>
          <w:rtl w:val="true"/>
          <w:lang w:bidi="ar-SA"/>
        </w:rPr>
        <w:t>لا بأمر الناس، يقدّمون أمر اللّه قبل أمرهم وحكم اللّه قبل حكمهم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أَئِمَّهً يَدْعُونَ إِلَى النّارِ</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يقدّمون أمرهم قبل أمر اللّه وحكمهم قبل حكم اللّه ويأخذون بأهوائهم خلاف ما</w:t>
      </w:r>
      <w:r>
        <w:rPr>
          <w:rStyle w:val="FootnoteAnchor"/>
          <w:rtl w:val="true"/>
        </w:rPr>
        <w:footnoteReference w:id="869"/>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محمد بن يحيى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امام عدل وامام جور</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محمد بن الحسين بن علي، عن محمد بن يحيي، عن طلحه بن زيد، عن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محمد بن الحسن الصفار، عن احمدبن محمدبن عيسى، عن محمدبن سنان، عن طلحه بن زيد،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عن محمد بن إسماعيل، عن منصور، عن طلحه بن زيد، ومحمد بن عبدالجبّار بغير هذا الإسناد يرفعه إلى طلحه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الائمّه في كتاب اللّه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وإمام الضلال، فأمّا أئمّه الهدى فيقدّمون أمر الله قبل امرهم، وحكم اللّه قبل حكمهم، وأمّا أئمّه الضلال فإنّهم يقدّمون أمرهم قبل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وحكمهم قبل حكم اللّه إتباعا لاهوائهم وخلافا لما في الكتاب</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أ أصحابنا، عن محمد بن الحسين، عن صفوان بن يحيي، عن الحسين بن أبي العلاء، عن </w:t>
      </w:r>
    </w:p>
    <w:p>
      <w:pPr>
        <w:pStyle w:val="BookText"/>
        <w:rPr/>
      </w:pPr>
      <w:r>
        <w:rPr>
          <w:rFonts w:ascii="Amiri" w:hAnsi="Amiri" w:eastAsia="Amiri" w:cs="Amiri"/>
          <w:color w:val="111111"/>
          <w:sz w:val="28"/>
          <w:sz w:val="28"/>
          <w:szCs w:val="28"/>
          <w:rtl w:val="true"/>
          <w:lang w:bidi="ar-SA"/>
        </w:rPr>
        <w:t xml:space="preserve">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لا تكون إلاّ وفيها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وفاجر، فالبرّ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أَئِمَّهً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الفاجر فالّذي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أَئِمَّهً يَدْعُونَ إِلَى النّارِ وَ يَوْمَ الْقِيامَهِ لا يُنْصَرُونَ‌</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عثمان ابن عيسى، عن عليّ‌،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النّاس إلاّ إمام عادل وإمام فاجر،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أَئِمَّهً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أَئِمَّهً يَدْعُونَ إِلَى النّارِ</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عيسى،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قراءه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أُمَّهٍ أُخْرِجَتْ لِلنّاسِ‌</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انزلت هذه الآيه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الأوصياء خاصّه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أُمَّهٍ أُخْرِجَتْ لِلنّاسِ تَأْمُرُونَ بِالْمَعْرُوفِ وَ 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نزل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عنى بها إلّا محمدا وأوصياءه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149" w:name="pg13617_125700"/>
    </w:p>
    <w:p>
      <w:pPr>
        <w:pStyle w:val="BookText"/>
        <w:rPr/>
      </w:pPr>
      <w:bookmarkEnd w:id="14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المعنى والتأويل اذ من الثابت ان للقران بطونا ومعان متعدده، والا فالقرآن مصون عن التحريف كما سبق منا الإشاره الى ذلك مرارا وتكرارا وستقرأ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تلاوه الآيه كما هي في القرآن ممّا يدل على أن ما مرّ كان على المعنى والتأويل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امّه يقتلون أمير المؤمنين والحسن 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نزلت‌؟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أُمَّهٍ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مدح اللّه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بِالْمَعْرُوفِ وَ تَنْهَوْنَ عَنِ الْمُنْكَرِ وَ تُؤْمِنُونَ بِاللّهِ‌</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عليّ بن أسباط، عن إبراهيم الجعفري، عن أبي الجارود،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إِلهٌ مَعَ اللّهِ بَلْ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إمام هدى مع إمام ضلال في قرن واحد</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439156_3830689328"/>
      <w:bookmarkStart w:id="151" w:name="_Toc50"/>
      <w:bookmarkEnd w:id="150"/>
      <w:r>
        <w:rPr>
          <w:rtl w:val="true"/>
        </w:rPr>
        <w:t xml:space="preserve">باب </w:t>
      </w:r>
      <w:r>
        <w:rPr>
          <w:rtl w:val="true"/>
        </w:rPr>
        <w:t>(</w:t>
      </w:r>
      <w:r>
        <w:rPr/>
        <w:t>37</w:t>
      </w:r>
      <w:r>
        <w:rPr>
          <w:rtl w:val="true"/>
        </w:rPr>
        <w:t xml:space="preserve">) </w:t>
      </w:r>
      <w:r>
        <w:rPr>
          <w:rtl w:val="true"/>
        </w:rPr>
        <w:t>آل محمّد عليهم السّلام خير امّه اخرجت للنّاس</w:t>
      </w:r>
      <w:bookmarkEnd w:id="15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الزبيرى،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أُمَّهٍ أُخْرِجَتْ لِلنّاسِ‌</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الأمّه الّتي وجبت لها دعوه إبراهيم فهم الأمّه الّتي بعث اللّه فيها ومنها وإليها، وهم الأمّه الوسطى، وهم خير امّه اخرجت للناس</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محمد بنو هاشم خاصّه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الحجّه في امّه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أهل بيته الّذين ذكرت دون غيرهم‌؟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أُمَّهً مُسْلِمَهً لَكَ وَ أَرِنا مَناسِكَنا وَ تُبْ عَلَيْنا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فلمّا أجاب اللّه إبراهيم وإسماعيل وجعل من ذرّيتهما امّه مسلمه، وبعث فيها رسولا منها، يعني من تلك الأمه يتلو عليهم آياته ويزكيهم ويعلّمهم الكتاب والحكمه ردف إبراهيم دعوته الأولى بدعوته الاخرى فسأل لهم تطهيرا من الشرك ومن عباده الاصنام، ليصح أمره فيهم ولا يتّبعوا غيرهم،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اجْنُبْنِي وَ بَنِيَّ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 فَمَنْ تَبِعَنِي فَإِنَّهُ مِنِّي وَ مَنْ‌</w:t>
      </w:r>
      <w:r>
        <w:rPr>
          <w:rFonts w:eastAsia="Amiri" w:cs="Amiri" w:ascii="Amiri" w:hAnsi="Amiri"/>
          <w:color w:val="111111"/>
          <w:sz w:val="28"/>
          <w:szCs w:val="28"/>
          <w:rtl w:val="true"/>
          <w:lang w:bidi="ar-SA"/>
        </w:rPr>
        <w:t xml:space="preserve">) </w:t>
      </w:r>
      <w:bookmarkStart w:id="152" w:name="pg13617_125702"/>
    </w:p>
    <w:p>
      <w:pPr>
        <w:pStyle w:val="BookText"/>
        <w:rPr/>
      </w:pPr>
      <w:bookmarkEnd w:id="1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عَصانِي فَإِنَّكَ غَفُورٌ رَحِيمٌ‌</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فهذه دلاله على أنّه لا تكون الائمّه والامّه المسلمه الّتي بعث فيها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ذريّه إبراهيم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439158_3830689328"/>
      <w:bookmarkStart w:id="154" w:name="_Toc51"/>
      <w:bookmarkEnd w:id="153"/>
      <w:r>
        <w:rPr>
          <w:rtl w:val="true"/>
        </w:rPr>
        <w:t xml:space="preserve">باب </w:t>
      </w:r>
      <w:r>
        <w:rPr>
          <w:rtl w:val="true"/>
        </w:rPr>
        <w:t>(</w:t>
      </w:r>
      <w:r>
        <w:rPr/>
        <w:t>38</w:t>
      </w:r>
      <w:r>
        <w:rPr>
          <w:rtl w:val="true"/>
        </w:rPr>
        <w:t xml:space="preserve">) </w:t>
      </w:r>
      <w:r>
        <w:rPr>
          <w:rtl w:val="true"/>
        </w:rPr>
        <w:t>تأويل السلم بالولايه</w:t>
      </w:r>
      <w:bookmarkEnd w:id="154"/>
    </w:p>
    <w:p>
      <w:pPr>
        <w:pStyle w:val="BookText"/>
        <w:rPr/>
      </w:pP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محمد بن جمهور، عن صفوان، عن ابن مسكان،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أمرنا</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والسلم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ويؤنّث ويذكر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 منسوخه،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موادعه أهل الكتاب، وعلى تأويله يمكن أن يكون الضمير راجعا إلى المنافقين، أي إن أظهروا القول بولايه عليّ في الظاهر فاقبل منهم، وإن علمت نفاقهم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ما السلم‌؟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أمرك</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155" w:name="pg13617_125703"/>
    </w:p>
    <w:p>
      <w:pPr>
        <w:pStyle w:val="BookText"/>
        <w:rPr/>
      </w:pPr>
      <w:bookmarkEnd w:id="155"/>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كَافَّهً وَ لا تَتَّبِعُوا خُطُواتِ الشَّيْطانِ‌</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ولايه عليّ والائمّه الأوصياء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ولايه فلان وفلان</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زراره وحمران ومحمد 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امروا بمعرفتنا</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الكلبيّ‌،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ولايتنا</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439160_3830689328"/>
      <w:bookmarkStart w:id="157" w:name="_Toc52"/>
      <w:bookmarkEnd w:id="156"/>
      <w:r>
        <w:rPr>
          <w:rtl w:val="true"/>
        </w:rPr>
        <w:t xml:space="preserve">باب </w:t>
      </w:r>
      <w:r>
        <w:rPr>
          <w:rtl w:val="true"/>
        </w:rPr>
        <w:t>(</w:t>
      </w:r>
      <w:r>
        <w:rPr/>
        <w:t>39</w:t>
      </w:r>
      <w:r>
        <w:rPr>
          <w:rtl w:val="true"/>
        </w:rPr>
        <w:t xml:space="preserve">) </w:t>
      </w:r>
      <w:r>
        <w:rPr>
          <w:rtl w:val="true"/>
        </w:rPr>
        <w:t>آل محمّد عليهم السّلام المستضعفون الموعودون بالنصر</w:t>
      </w:r>
      <w:bookmarkEnd w:id="15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الهيثم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w:t>
      </w:r>
    </w:p>
    <w:p>
      <w:pPr>
        <w:pStyle w:val="BookText"/>
        <w:rPr/>
      </w:pPr>
      <w:r>
        <w:rPr>
          <w:rFonts w:ascii="Amiri" w:hAnsi="Amiri" w:eastAsia="Amiri" w:cs="Amiri"/>
          <w:color w:val="111111"/>
          <w:sz w:val="28"/>
          <w:sz w:val="28"/>
          <w:szCs w:val="28"/>
          <w:rtl w:val="true"/>
          <w:lang w:bidi="ar-SA"/>
        </w:rPr>
        <w:t>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محمد بن سنان، عن المفضل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أنّكم الائمّه بعدي،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أَئِمَّهً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فهذه الآيه جاريه فينا إلى يوم القيامه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النضر بن سويد، عن عاصم بن حميد،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المنهال بن عمرو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يابن رسول اللّه‌؟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آن لك أن تعلم 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في قومنا مثل بني إسرائيل في آل فرعون، يذبحون ابناءنا ويستحيون نساءنا، واصبح خير البريّه بعد محمد يلعن على المنابر، واصبح عدوّنا يعطى المال والشرف واصبح من يحبنا محقورا منقوصا حقه، وكذلك لم يزل المؤمنون، واصبحت العجم تعرف للعرب حقها بأن محمدا كان منها واصبحت قريش تفتخر على العرب بأن محمدا كان منها واصبحت العرب تعرف لقريش حقها بأنّ محمدا </w:t>
      </w:r>
    </w:p>
    <w:p>
      <w:pPr>
        <w:pStyle w:val="BookText"/>
        <w:rPr/>
      </w:pPr>
      <w:r>
        <w:rPr>
          <w:rFonts w:ascii="Amiri" w:hAnsi="Amiri" w:eastAsia="Amiri" w:cs="Amiri"/>
          <w:color w:val="111111"/>
          <w:sz w:val="28"/>
          <w:sz w:val="28"/>
          <w:szCs w:val="28"/>
          <w:rtl w:val="true"/>
          <w:lang w:bidi="ar-SA"/>
        </w:rPr>
        <w:t>كان منها واصبحت العرب تفتخر على العجم بأنّ محمدا كان منها واصبحنا أهل البيت لا يعرف لنا حق، فهكذا اصبحنا يا منهال</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الولايه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ولايه تعني‌؟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ولكنّها في المناكحه والموارثه والمخالطه، وهم ليسوا بالمؤمنين ولا بالكفّار، ومنهم المرجون لامر اللّه، 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الْمُسْتَضْعَفِينَ مِنَ الرِّجالِ وَ النِّساءِ وَ الْوِلْدانِ الَّذِينَ يَقُولُونَ رَبَّنا أَخْرِجْنا مِنْ هذِهِ الْقَرْيَهِ‌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فاولئك نحن</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الْمُسْتَضْعَفِينَ مِنَ الرِّجالِ وَ النِّساءِ وَ الْوِلْدانِ الَّذِينَ يَقُولُونَ رَبَّنا أَخْرِجْنا مِنْ هذِهِ الْقَرْيَهِ الظّالِمِ أَهْلُها وَ اجْعَلْ لَنا مِنْ لَدُنْكَ وَلِيًّا وَ اجْعَلْ لَنا مِنْ لَدُنْكَ نَصِيراً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اولئك</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فضاله بن ايوب، عن عثمان بن أبان، </w:t>
      </w:r>
      <w:bookmarkStart w:id="158" w:name="pg13617_125706"/>
    </w:p>
    <w:p>
      <w:pPr>
        <w:pStyle w:val="BookText"/>
        <w:rPr/>
      </w:pPr>
      <w:bookmarkEnd w:id="158"/>
      <w:r>
        <w:rPr>
          <w:rFonts w:ascii="Amiri" w:hAnsi="Amiri" w:eastAsia="Amiri" w:cs="Amiri"/>
          <w:color w:val="111111"/>
          <w:sz w:val="28"/>
          <w:sz w:val="28"/>
          <w:szCs w:val="28"/>
          <w:rtl w:val="true"/>
          <w:lang w:bidi="ar-SA"/>
        </w:rPr>
        <w:t xml:space="preserve">قال أبوعبداللّه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أحدا في كتابه ممن مضى بخير، فنحن مثلهم، وإذا ذكر أحدا من هذه الأمه بخير، فنحن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الْمُسْتَضْعَفِينَ مِنَ الرِّجالِ وَ النِّساءِ وَ الْوِلْدانِ الَّذِينَ يَقُولُونَ رَبَّنا أَخْرِجْنا مِنْ هذِهِ الْقَرْيَهِ الظّالِمِ أَهْلُها وَ اجْعَلْ لَنا مِنْ لَدُنْكَ وَلِيًّا وَ اجْعَلْ لَنا مِنْ لَدُنْكَ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اولئك</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439162_3830689328"/>
      <w:bookmarkStart w:id="160" w:name="_Toc53"/>
      <w:bookmarkEnd w:id="159"/>
      <w:r>
        <w:rPr>
          <w:rtl w:val="true"/>
        </w:rPr>
        <w:t xml:space="preserve">باب </w:t>
      </w:r>
      <w:r>
        <w:rPr>
          <w:rtl w:val="true"/>
        </w:rPr>
        <w:t>(</w:t>
      </w:r>
      <w:r>
        <w:rPr/>
        <w:t>40</w:t>
      </w:r>
      <w:r>
        <w:rPr>
          <w:rtl w:val="true"/>
        </w:rPr>
        <w:t xml:space="preserve">) </w:t>
      </w:r>
      <w:r>
        <w:rPr>
          <w:rtl w:val="true"/>
        </w:rPr>
        <w:t>الكلم الطيب</w:t>
      </w:r>
      <w:r>
        <w:rPr>
          <w:rtl w:val="true"/>
        </w:rPr>
        <w:t xml:space="preserve">: </w:t>
      </w:r>
      <w:r>
        <w:rPr>
          <w:rtl w:val="true"/>
        </w:rPr>
        <w:t>ولايه آل محمّد عليهم السّلام</w:t>
      </w:r>
      <w:bookmarkEnd w:id="160"/>
    </w:p>
    <w:p>
      <w:pPr>
        <w:pStyle w:val="BookText"/>
        <w:rPr/>
      </w:pP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وغيره، عن سهل بن زياد، عن يعقوب بن يزيد، عن زياد القندى، عن عمّار الأسدي،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 الطَّيِّبُ وَ 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ولايتنا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وأهوي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يتولّنا لم يرفع اللّه له عملا</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يقظان الأسدي،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عبداللّه بن الحسن، عن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قصّه ابراهيم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جعفر بن محمد بن عبيداللّه، عن محمد بن عيسى القمي، عن محمد بن سليمان،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في محمّد وعليّ وفاطمه والحسن والحسين والأئمّه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هكذا واللّه نزلت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عن معلى بن محمد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وان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الثابت عند الشيعه عدم تحريف القرآن وسلامته من الزياده والنقصان، ولهذا فان الحديث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التأويل، ولا مانع من نزول الآيه مع تأويلها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161" w:name="pg13617_125708"/>
    </w:p>
    <w:p>
      <w:pPr>
        <w:pStyle w:val="BookText"/>
        <w:rPr/>
      </w:pPr>
      <w:bookmarkEnd w:id="161"/>
      <w:r>
        <w:rPr>
          <w:rFonts w:ascii="Amiri" w:hAnsi="Amiri" w:eastAsia="Amiri" w:cs="Amiri"/>
          <w:color w:val="111111"/>
          <w:sz w:val="28"/>
          <w:sz w:val="28"/>
          <w:szCs w:val="28"/>
          <w:rtl w:val="true"/>
          <w:lang w:bidi="ar-SA"/>
        </w:rPr>
        <w:t xml:space="preserve">وهذه النقطه نرجوا الانتباه إليها عند مطالعتك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الأحاديث وأمثالها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39164_3830689328"/>
      <w:bookmarkStart w:id="163" w:name="_Toc54"/>
      <w:bookmarkEnd w:id="162"/>
      <w:r>
        <w:rPr>
          <w:rtl w:val="true"/>
        </w:rPr>
        <w:t xml:space="preserve">باب </w:t>
      </w:r>
      <w:r>
        <w:rPr>
          <w:rtl w:val="true"/>
        </w:rPr>
        <w:t>(</w:t>
      </w:r>
      <w:r>
        <w:rPr/>
        <w:t>41</w:t>
      </w:r>
      <w:r>
        <w:rPr>
          <w:rtl w:val="true"/>
        </w:rPr>
        <w:t xml:space="preserve">) </w:t>
      </w:r>
      <w:r>
        <w:rPr>
          <w:rtl w:val="true"/>
        </w:rPr>
        <w:t>آل محمّد عليهم السّلام حرمات اللّه</w:t>
      </w:r>
      <w:bookmarkEnd w:id="163"/>
    </w:p>
    <w:p>
      <w:pPr>
        <w:pStyle w:val="BookText"/>
        <w:rPr/>
      </w:pP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بن عبيد، عن يونس، عن عليّ بن شجره،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بلاده خمس حرم</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وحرمه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وحرمه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وحرمه كعبه اللّه وحرمه المؤمن</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بن عبدالرحمن، عن عبداللّه بن سنان،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حرمات ثلاث ليس مثلهنّ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وهو حكمته ونوره، وبيته الّذي جعله قبله للناس لا يقبل من احد توجّها إلى غيره، وعتره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64" w:name="pg13617_125709"/>
    </w:p>
    <w:p>
      <w:pPr>
        <w:pStyle w:val="BookText"/>
        <w:rPr/>
      </w:pPr>
      <w:bookmarkEnd w:id="164"/>
      <w:r>
        <w:rPr>
          <w:rFonts w:ascii="Amiri" w:hAnsi="Amiri" w:eastAsia="Amiri" w:cs="Amiri"/>
          <w:color w:val="111111"/>
          <w:sz w:val="28"/>
          <w:sz w:val="28"/>
          <w:szCs w:val="28"/>
          <w:rtl w:val="true"/>
          <w:lang w:bidi="ar-SA"/>
        </w:rPr>
        <w:t xml:space="preserve">محمد بن همام، عن محمد بن إسماعيل العلويّ‌، عن عيسى بن داود النجار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عن أبيه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حُرُماتِ اللّهِ فَهُوَ خَيْرٌ لَهُ عِنْدَ رَبِّهِ‌</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ثلاث حرمات واجبه، فمن قطع منها حرمه فقد أشرك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انتهاك حرمه اللّه في بيته الحرام، والثانيه تعطيل الكتاب والعمل بغيره، والثالثه قطيعه ما أوجب اللّه من فرض مودّتنا وطاعتنا</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439166_3830689328"/>
      <w:bookmarkStart w:id="166" w:name="_Toc55"/>
      <w:bookmarkEnd w:id="165"/>
      <w:r>
        <w:rPr>
          <w:rtl w:val="true"/>
        </w:rPr>
        <w:t xml:space="preserve">باب </w:t>
      </w:r>
      <w:r>
        <w:rPr>
          <w:rtl w:val="true"/>
        </w:rPr>
        <w:t>(</w:t>
      </w:r>
      <w:r>
        <w:rPr/>
        <w:t>42</w:t>
      </w:r>
      <w:r>
        <w:rPr>
          <w:rtl w:val="true"/>
        </w:rPr>
        <w:t xml:space="preserve">) </w:t>
      </w:r>
      <w:r>
        <w:rPr>
          <w:rtl w:val="true"/>
        </w:rPr>
        <w:t>آل محمّد عليهم السّلام العدل والإحسان</w:t>
      </w:r>
      <w:bookmarkEnd w:id="166"/>
    </w:p>
    <w:p>
      <w:pPr>
        <w:pStyle w:val="BookText"/>
        <w:rPr/>
      </w:pP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الحريري</w:t>
      </w:r>
      <w:r>
        <w:rPr>
          <w:rStyle w:val="FootnoteAnchor"/>
          <w:rtl w:val="true"/>
        </w:rPr>
        <w:footnoteReference w:id="9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اقرأكما أقول لك يا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والاحسان وإيتاء ذي القربى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لا نقرأ هكذا في قراءه زيد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نقرأها،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قراءه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يعني بالعدل‌؟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شهاده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والاحسان‌؟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شهاده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يعني بايتاء ذي القربى حقّه‌؟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إمامه إلى 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يَنْهى عَنِ الْفَحْشاءِ وَ الْمُنْكَرِ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ولايه فلان وفلان</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قراءه من القراءات، وليس فيها ما يدلّ على التحريف، لان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المعنى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في إمره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محمد بن العباس بن مروان حدثنا محمد بن هشام بن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اسماعيل</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داود النجار، عن أبي الحسن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أَوْفُوا بِالْعَهْدِ إِنَّ الْعَهْدَ كانَ مَسْؤُلاً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الْكَيْلَ إِذا كِلْتُمْ وَ زِنُوا بِالْقِسْطاسِ الْمُسْتَقِيمِ‌</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ما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في </w:t>
      </w:r>
    </w:p>
    <w:p>
      <w:pPr>
        <w:pStyle w:val="BookText"/>
        <w:rPr/>
      </w:pPr>
      <w:r>
        <w:rPr>
          <w:rFonts w:ascii="Amiri" w:hAnsi="Amiri" w:eastAsia="Amiri" w:cs="Amiri"/>
          <w:color w:val="111111"/>
          <w:sz w:val="28"/>
          <w:sz w:val="28"/>
          <w:szCs w:val="28"/>
          <w:rtl w:val="true"/>
          <w:lang w:bidi="ar-SA"/>
        </w:rPr>
        <w:t xml:space="preserve">مودّتنا وطاعه أمير المؤمنين أن لا يخالفوه ولا يتقدّموه ولا يقطعوا رحمه، وأعلمهم أنّهم مسؤلون عنه وعن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القسطاس فهو الإمام، وهو العدل من الخلق أجمعين وهو حكم الائمّه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خَيْرٌ وَ أَحْسَنُ تَأْوِيلاً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أعرف بتأويل القرآن وما يحكم ويقضي</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عبدالأعلى،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بالولايه</w:t>
      </w:r>
      <w:r>
        <w:rPr>
          <w:rFonts w:eastAsia="Amiri" w:cs="Amiri" w:ascii="Amiri" w:hAnsi="Amiri"/>
          <w:color w:val="111111"/>
          <w:sz w:val="28"/>
          <w:szCs w:val="28"/>
          <w:rtl w:val="true"/>
          <w:lang w:bidi="ar-SA"/>
        </w:rPr>
        <w:t>]</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أَعْرِضْ عَنِ الْجاهِلِينَ‌</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الولايه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المقصود من الجاهلين بالولايه هم المنكرون لها،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سَواءٌ عَلَيْهِمْ أَ أَنْذَرْتَهُمْ أَمْ لَمْ تُنْذِرْهُمْ لا يُؤْمِنُونَ‌</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وقد رأينا بعض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كانوا يرفضون قبول كل حديث يثبت إمامه سيدنا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وخلافته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ويتشبّثون بمختلف الأحاديث الضعيفه والموضوعه من أجل اثبات زعمهم في رجالهم الذين يعتقدون بهم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الجاهل بالولايه فاللازم إرشاده وتوعيته ليهتدي الى الحق والصراط المستقيم الذي أمر اللّه به</w:t>
      </w:r>
      <w:r>
        <w:rPr>
          <w:rFonts w:eastAsia="Amiri" w:cs="Amiri" w:ascii="Amiri" w:hAnsi="Amiri"/>
          <w:color w:val="111111"/>
          <w:sz w:val="28"/>
          <w:szCs w:val="28"/>
          <w:rtl w:val="true"/>
          <w:lang w:bidi="ar-SA"/>
        </w:rPr>
        <w:t xml:space="preserve">. </w:t>
      </w:r>
      <w:bookmarkStart w:id="167" w:name="pg13617_125712"/>
    </w:p>
    <w:p>
      <w:pPr>
        <w:pStyle w:val="BookText"/>
        <w:rPr/>
      </w:pPr>
      <w:bookmarkEnd w:id="167"/>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عده من أصحابنا، عن أحمد بن محمد، عن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وهب،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فاحِشَهً قالُوا وَجَدْنا عَلَيْها آباءَنا وَ اللّهُ أَمَرَنا بِها قُلْ إِنَّ اللّهَ لا يَأْمُرُ بِالْفَحْشاءِ أَ 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زعم أنّ اللّه أمره بالزّنا وشرب الخمر أو شيء من هذه المحارم‌؟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الفاحشه الّتي يدّعون أنّ اللّه أمرهم بها؟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في أولياء أئمّه الجور ادّعوا أنّ اللّه أمرهم بالايتمام بقوم لم يأمرهم اللّه بالايتمام بهم فردّ اللّه ذلك عليهم، وأخبرهم أنّهم قالوا عليه الكذب، وسمّى ذلك منهم فاحشه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439168_3830689328"/>
      <w:bookmarkStart w:id="169" w:name="_Toc56"/>
      <w:bookmarkEnd w:id="168"/>
      <w:r>
        <w:rPr>
          <w:rtl w:val="true"/>
        </w:rPr>
        <w:t xml:space="preserve">باب </w:t>
      </w:r>
      <w:r>
        <w:rPr>
          <w:rtl w:val="true"/>
        </w:rPr>
        <w:t>(</w:t>
      </w:r>
      <w:r>
        <w:rPr/>
        <w:t>43</w:t>
      </w:r>
      <w:r>
        <w:rPr>
          <w:rtl w:val="true"/>
        </w:rPr>
        <w:t xml:space="preserve">) </w:t>
      </w:r>
      <w:r>
        <w:rPr>
          <w:rtl w:val="true"/>
        </w:rPr>
        <w:t>آل محمّد عليهم السّلام وجه اللّه ويده وكعبه اللّه وقبلته</w:t>
      </w:r>
      <w:bookmarkEnd w:id="16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عيسى، عن عليّ بن النعمان، عن سيف بن عميره، عمّن ذكره، عن الحارث بن المغيره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كلّ شيء إلاّ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قالوا قولا عظيما، إنّما عنى بذلك وجه اللّه الذي يؤتى منه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عن فضاله بن أيوب، عن علي بن أبي حمزه، عن سيف بن عميره، عن أبي بصير، عن الحارث بن المغيره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بزياده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وجهه الذي يؤتى منه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عبداللّه، عن محمد بن اسماعيل، عن الحسين بن الحسن، عن بكر بن صالح، عن الحسن بن سعيد، عن الهيثم بن عبداللّه، عن مروان بن 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فأحسن خلقنا وصوّرنا فأحسن صورنا وجعلنا عينه في عباده ولسانه الناطق</w:t>
      </w:r>
      <w:r>
        <w:rPr>
          <w:rStyle w:val="FootnoteAnchor"/>
          <w:rtl w:val="true"/>
        </w:rPr>
        <w:footnoteReference w:id="932"/>
      </w:r>
      <w:r>
        <w:rPr>
          <w:rFonts w:ascii="Amiri" w:hAnsi="Amiri" w:eastAsia="Amiri" w:cs="Amiri"/>
          <w:color w:val="111111"/>
          <w:sz w:val="28"/>
          <w:sz w:val="28"/>
          <w:szCs w:val="28"/>
          <w:rtl w:val="true"/>
          <w:lang w:bidi="ar-SA"/>
        </w:rPr>
        <w:t xml:space="preserve">في خلقه ويده المبسوطه على عباده بالرّأفه والرحمه ووجهه الّذي يؤتى منه وبابه الذي يدل عليه </w:t>
      </w:r>
    </w:p>
    <w:p>
      <w:pPr>
        <w:pStyle w:val="BookText"/>
        <w:rPr/>
      </w:pPr>
      <w:r>
        <w:rPr>
          <w:rFonts w:ascii="Amiri" w:hAnsi="Amiri" w:eastAsia="Amiri" w:cs="Amiri"/>
          <w:color w:val="111111"/>
          <w:sz w:val="28"/>
          <w:sz w:val="28"/>
          <w:szCs w:val="28"/>
          <w:rtl w:val="true"/>
          <w:lang w:bidi="ar-SA"/>
        </w:rPr>
        <w:t>وخزّانه في سمائه وأرضه، بنا أثمرت الاشجار وأينعت الثمار</w:t>
      </w:r>
      <w:r>
        <w:rPr>
          <w:rStyle w:val="FootnoteAnchor"/>
          <w:rtl w:val="true"/>
        </w:rPr>
        <w:footnoteReference w:id="933"/>
      </w:r>
      <w:r>
        <w:rPr>
          <w:rFonts w:ascii="Amiri" w:hAnsi="Amiri" w:eastAsia="Amiri" w:cs="Amiri"/>
          <w:color w:val="111111"/>
          <w:sz w:val="28"/>
          <w:sz w:val="28"/>
          <w:szCs w:val="28"/>
          <w:rtl w:val="true"/>
          <w:lang w:bidi="ar-SA"/>
        </w:rPr>
        <w:t>وجرت الانهار وبنا ينزل غيث السماء وينبت عشب</w:t>
      </w:r>
      <w:r>
        <w:rPr>
          <w:rStyle w:val="FootnoteAnchor"/>
          <w:rtl w:val="true"/>
        </w:rPr>
        <w:footnoteReference w:id="934"/>
      </w:r>
      <w:r>
        <w:rPr>
          <w:rFonts w:ascii="IRNazanin" w:hAnsi="IRNazanin" w:eastAsia="IRNazanin"/>
          <w:color w:val="111111"/>
          <w:sz w:val="28"/>
          <w:sz w:val="28"/>
          <w:szCs w:val="28"/>
          <w:rtl w:val="true"/>
          <w:lang w:bidi="fa-IR"/>
        </w:rPr>
        <w:t>الارض وبعبادتنا عبد اللّه</w:t>
      </w:r>
      <w:r>
        <w:rPr>
          <w:rStyle w:val="FootnoteAnchor"/>
          <w:rtl w:val="true"/>
        </w:rPr>
        <w:footnoteReference w:id="935"/>
      </w:r>
      <w:r>
        <w:rPr>
          <w:rFonts w:ascii="IRNazanin" w:hAnsi="IRNazanin" w:eastAsia="IRNazanin"/>
          <w:color w:val="111111"/>
          <w:sz w:val="28"/>
          <w:sz w:val="28"/>
          <w:szCs w:val="28"/>
          <w:rtl w:val="true"/>
          <w:lang w:bidi="fa-IR"/>
        </w:rPr>
        <w:t>ولولا نحن ما عبد اللّه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اسماعيل البرمكي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نزل غيث السماء ونبت عشب الأرض</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نحن ما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نحن علّمنا الناس طريق عباده اللّه، وآدابها،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تتأتّى العباده الكامله إلّا منّا،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شرط قبول العباده، والاوسط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عن بعض أصحابنا، عن سيف بن عميره، عن ابن المغيره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كلّ شيء إلاّ وجهه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كل شيء إلّا وجهه الّذي يؤتى منه، ونحن وجه اللّه </w:t>
      </w:r>
    </w:p>
    <w:p>
      <w:pPr>
        <w:pStyle w:val="BookText"/>
        <w:rPr/>
      </w:pPr>
      <w:r>
        <w:rPr>
          <w:rFonts w:ascii="Amiri" w:hAnsi="Amiri" w:eastAsia="Amiri" w:cs="Amiri"/>
          <w:color w:val="111111"/>
          <w:sz w:val="28"/>
          <w:sz w:val="28"/>
          <w:szCs w:val="28"/>
          <w:rtl w:val="true"/>
          <w:lang w:bidi="ar-SA"/>
        </w:rPr>
        <w:t>الّذي يؤتى منه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الآيه،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الحسين بن أبي الخطاب، عن جعفر بن بشير، عن عمر بن أبان، عن ضريس الكناسيّ‌،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الوجه الّذي يؤتى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ضريس الكناسي،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 ونحن الآيات ونحن البينات ونحن حدود اللّه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السعدآبادى، عن أحمد بن أبي عبداللّه البرقي، عن أبيه، عن ربيع الورّاق، عن صالح ابن سهل،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العلاء المخاري</w:t>
      </w:r>
      <w:r>
        <w:rPr>
          <w:rStyle w:val="FootnoteAnchor"/>
          <w:rtl w:val="true"/>
        </w:rPr>
        <w:footnoteReference w:id="944"/>
      </w:r>
      <w:r>
        <w:rPr>
          <w:rFonts w:ascii="Amiri" w:hAnsi="Amiri" w:eastAsia="Amiri" w:cs="Amiri"/>
          <w:color w:val="111111"/>
          <w:sz w:val="28"/>
          <w:sz w:val="28"/>
          <w:szCs w:val="28"/>
          <w:rtl w:val="true"/>
          <w:lang w:bidi="ar-SA"/>
        </w:rPr>
        <w:t xml:space="preserve">، عن محمد بن الحسن بن شمّون، عن عبداللّه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عبداللّه بن القاسم، عن صالح ابن سهل،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أحمد بن محمد بن أبي نصر،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اللّه بما امر به من طاعه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فهو الوجه الذي لا يهلك 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947"/>
      </w:r>
      <w:r>
        <w:rPr>
          <w:rFonts w:ascii="IRNazanin" w:hAnsi="IRNazanin" w:eastAsia="IRNazanin"/>
          <w:color w:val="111111"/>
          <w:sz w:val="28"/>
          <w:sz w:val="28"/>
          <w:szCs w:val="28"/>
          <w:rtl w:val="true"/>
          <w:lang w:bidi="fa-IR"/>
        </w:rPr>
        <w:t>و</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p>
    <w:p>
      <w:pPr>
        <w:pStyle w:val="BookText"/>
        <w:rPr/>
      </w:pPr>
      <w:r>
        <w:rPr>
          <w:rFonts w:ascii="Amiri" w:hAnsi="Amiri" w:eastAsia="Amiri" w:cs="Amiri"/>
          <w:color w:val="111111"/>
          <w:sz w:val="28"/>
          <w:sz w:val="28"/>
          <w:szCs w:val="28"/>
          <w:rtl w:val="true"/>
          <w:lang w:bidi="ar-SA"/>
        </w:rPr>
        <w:t>محمد بن يحيي العطار، عن سهل بن زياد، عن أحمد بن محمد بن أبي نصر، عن صفوان الجمال مثله 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الوجه الذي لا يهلك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 الذي لا يهلك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عيسى، عن عليّ بن سيف، عن أخيه الحسين ابن سيف، عن أبيه سيف بن عميره النخعي، عن خيثمه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ووجهه وعينه في عباده، ولسانه الّذي ينطق به، ويده على خلقه ونحن وجه اللّه الّذي يؤتى منه، لن نزال في عباده ما دامت للّه فيهم 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الرويه‌؟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الحاجه، فإذا لم يكن للّه فيهم حاجه رفعنا إليه فصنع ما أحبّ‌</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الرويه إمّا بالتشديد بمعنى التفكر، فإنّ من له حاجه إلى أحد ينظر ويتفكر في إصلاح اموره، أو بالتخفيف مهموزا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نظر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والاظهر أنّه كان بالباء الموحّده، قال </w:t>
      </w:r>
      <w:bookmarkStart w:id="170" w:name="pg13617_125718"/>
    </w:p>
    <w:p>
      <w:pPr>
        <w:pStyle w:val="BookText"/>
        <w:rPr/>
      </w:pPr>
      <w:bookmarkEnd w:id="170"/>
      <w:r>
        <w:rPr>
          <w:rFonts w:ascii="Amiri" w:hAnsi="Amiri" w:eastAsia="Amiri" w:cs="Amiri"/>
          <w:color w:val="111111"/>
          <w:sz w:val="28"/>
          <w:sz w:val="28"/>
          <w:szCs w:val="28"/>
          <w:rtl w:val="true"/>
          <w:lang w:bidi="ar-SA"/>
        </w:rPr>
        <w:t>الفيروز آبادي الرؤبه ويضمّ‌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الحاجه، وعلى التقادير هي كنايه عن إراده بقائهم وخيرهم وصلاحهم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صفوان بن يحيى، عن أبي سعيد، عن أبي بصير، عن الحارث بن المغيره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من أخذ طريق الحق</w:t>
      </w:r>
      <w:r>
        <w:rPr>
          <w:rStyle w:val="FootnoteAnchor"/>
          <w:rtl w:val="true"/>
        </w:rPr>
        <w:footnoteReference w:id="951"/>
      </w:r>
      <w:r>
        <w:rPr>
          <w:rFonts w:ascii="IRNazanin" w:hAnsi="IRNazanin" w:eastAsia="IRNazanin"/>
          <w:color w:val="111111"/>
          <w:sz w:val="28"/>
          <w:sz w:val="28"/>
          <w:szCs w:val="28"/>
          <w:rtl w:val="true"/>
          <w:lang w:bidi="fa-IR"/>
        </w:rPr>
        <w:t>و</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كعبه اللّه، ونحن قبله اللّه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439170_3830689328"/>
      <w:bookmarkStart w:id="172" w:name="_Toc57"/>
      <w:bookmarkEnd w:id="171"/>
      <w:r>
        <w:rPr>
          <w:rtl w:val="true"/>
        </w:rPr>
        <w:t xml:space="preserve">باب </w:t>
      </w:r>
      <w:r>
        <w:rPr>
          <w:rtl w:val="true"/>
        </w:rPr>
        <w:t>(</w:t>
      </w:r>
      <w:r>
        <w:rPr/>
        <w:t>44</w:t>
      </w:r>
      <w:r>
        <w:rPr>
          <w:rtl w:val="true"/>
        </w:rPr>
        <w:t xml:space="preserve">) </w:t>
      </w:r>
      <w:r>
        <w:rPr>
          <w:rtl w:val="true"/>
        </w:rPr>
        <w:t>آل محمّد عليهم السّلام جنب اللّه</w:t>
      </w:r>
      <w:bookmarkEnd w:id="172"/>
    </w:p>
    <w:p>
      <w:pPr>
        <w:pStyle w:val="BookText"/>
        <w:rPr/>
      </w:pP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الهوذه عن ابراهيم بن اسحاق، عن عبداللّه بن حمّاد،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وقد ساله رجل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954"/>
      </w:r>
      <w:r>
        <w:rPr>
          <w:rFonts w:ascii="IRNazanin" w:hAnsi="IRNazanin" w:eastAsia="IRNazanin"/>
          <w:color w:val="111111"/>
          <w:sz w:val="28"/>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خلقنا من نور جنب </w:t>
      </w:r>
    </w:p>
    <w:p>
      <w:pPr>
        <w:pStyle w:val="BookText"/>
        <w:rPr/>
      </w:pPr>
      <w:r>
        <w:rPr>
          <w:rFonts w:ascii="Amiri" w:hAnsi="Amiri" w:eastAsia="Amiri" w:cs="Amiri"/>
          <w:color w:val="111111"/>
          <w:sz w:val="28"/>
          <w:sz w:val="28"/>
          <w:szCs w:val="28"/>
          <w:rtl w:val="true"/>
          <w:lang w:bidi="ar-SA"/>
        </w:rPr>
        <w:t>اللّه، وذلك قول الكافر إذا استقرّت به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ولايه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ولايه محمّد وآل محمّد هي من مصاديق جنب اللّه، بل هي في طليعه المصاديق كلها، والمنكر لولايتهم مصيره الى العذاب الأليم والحسره الدائمه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فَرَّطْتُ فِي جَنْبِ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البرقيّ‌، عن النضر بن سويد، عن يحيى الحلبيّ‌، عن عبداللّه بن مسكان،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شجره من جنب اللّه، أو جذوه، فمن وصلنا وصله اللّه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القطعه من اللّحم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فضاله بن أيوب، عن القاسم بن بريد،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شجره من جنب اللّه، فمن وصلنا وصله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 وَ إِنْ كُنْتُ لَمِنَ السّاخِرِينَ‌</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bookmarkStart w:id="173" w:name="pg13617_125720"/>
    </w:p>
    <w:p>
      <w:pPr>
        <w:pStyle w:val="Heading3"/>
        <w:numPr>
          <w:ilvl w:val="2"/>
          <w:numId w:val="1"/>
        </w:numPr>
        <w:rPr/>
      </w:pPr>
      <w:bookmarkStart w:id="174" w:name="__RefHeading___Toc439172_3830689328"/>
      <w:bookmarkStart w:id="175" w:name="_Toc58"/>
      <w:bookmarkEnd w:id="173"/>
      <w:bookmarkEnd w:id="174"/>
      <w:r>
        <w:rPr>
          <w:rtl w:val="true"/>
        </w:rPr>
        <w:t xml:space="preserve">باب </w:t>
      </w:r>
      <w:r>
        <w:rPr>
          <w:rtl w:val="true"/>
        </w:rPr>
        <w:t>(</w:t>
      </w:r>
      <w:r>
        <w:rPr/>
        <w:t>45</w:t>
      </w:r>
      <w:r>
        <w:rPr>
          <w:rtl w:val="true"/>
        </w:rPr>
        <w:t xml:space="preserve">) </w:t>
      </w:r>
      <w:r>
        <w:rPr>
          <w:rtl w:val="true"/>
        </w:rPr>
        <w:t>آل محمّد عليهم السّلام وشيعتهم هم المرحومون</w:t>
      </w:r>
      <w:bookmarkEnd w:id="175"/>
    </w:p>
    <w:p>
      <w:pPr>
        <w:pStyle w:val="BookText"/>
        <w:rPr/>
      </w:pP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عبدالعظيم بن عبداللّه الحسني، عن عليّ بن أسباط، عن ابراهيم بن عبدالحميد،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في الطريق في ليله الجمعه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فانّها ليله الجمعه قرانا، 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 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الّذي رحم اللّه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استثنى اللّه ولكنّا نغني عنهم</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العباس، عن حميد بن زياد، عن عبداللّه بن أحمد، عن ابن أبي عمير، عن إبراهيم ابن عبدالحميد، عن أبي اسامه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ليله جمعه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 اقرأ فإنّها ليله قرآن، فقرأت حتّى إذا بلغت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يُغْنِي مَوْلًى عَنْ مَوْلًى شَيْئاً وَ 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القوم الّذين رحم اللّه، ونحن القوم الذين استثنى اللّه، وإنّا واللّه نغني عنهم</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 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الذي يرحم اللّه</w:t>
      </w:r>
      <w:r>
        <w:rPr>
          <w:rStyle w:val="FootnoteAnchor"/>
          <w:rtl w:val="true"/>
        </w:rPr>
        <w:footnoteReference w:id="962"/>
      </w:r>
      <w:r>
        <w:rPr>
          <w:rFonts w:ascii="Amiri" w:hAnsi="Amiri" w:eastAsia="Amiri" w:cs="Amiri"/>
          <w:color w:val="111111"/>
          <w:sz w:val="28"/>
          <w:sz w:val="28"/>
          <w:szCs w:val="28"/>
          <w:rtl w:val="true"/>
          <w:lang w:bidi="ar-SA"/>
        </w:rPr>
        <w:t xml:space="preserve">ونحن واللّه الّذين استثنى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نغني عنهم</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الروضه والفضائل 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ليله جمعه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فقرأت إلى أن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يُغْنِي مَوْلًى عَنْ مَوْلًى شَيْئاً وَ 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يرحم اللّه بنا، نحن الّذين استثنى اللّه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عن الحسين بن أحمد، عن محمد بن عيسى، عن يونس بن عبدالرحمن، عن إسحاق بن عمار، عن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يُغْنِي مَوْلًى عَنْ مَوْلًى شَيْئاً وَ 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الّذين رحم اللّه، والّذين استثنى، والّذين تغني </w:t>
      </w:r>
      <w:bookmarkStart w:id="176" w:name="pg13617_125722"/>
    </w:p>
    <w:p>
      <w:pPr>
        <w:pStyle w:val="BookText"/>
        <w:rPr/>
      </w:pPr>
      <w:bookmarkEnd w:id="176"/>
      <w:r>
        <w:rPr>
          <w:rFonts w:ascii="Amiri" w:hAnsi="Amiri" w:eastAsia="Amiri" w:cs="Amiri"/>
          <w:color w:val="111111"/>
          <w:sz w:val="28"/>
          <w:sz w:val="28"/>
          <w:szCs w:val="28"/>
          <w:rtl w:val="true"/>
          <w:lang w:bidi="ar-SA"/>
        </w:rPr>
        <w:t>ولايتنا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عن أحمد بن محمد النوفليّ‌، عن محمد بن عيسى، عن النضر بن سويد، عن يحيى الحلبيّ‌، عن ابن مسكان، عن يعقوب 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يُغْنِي مَوْلًى عَنْ مَوْلًى شَيْئاً وَ 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الرّحمه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439174_3830689328"/>
      <w:bookmarkStart w:id="178" w:name="_Toc59"/>
      <w:bookmarkEnd w:id="177"/>
      <w:r>
        <w:rPr>
          <w:rtl w:val="true"/>
        </w:rPr>
        <w:t xml:space="preserve">باب </w:t>
      </w:r>
      <w:r>
        <w:rPr>
          <w:rtl w:val="true"/>
        </w:rPr>
        <w:t>(</w:t>
      </w:r>
      <w:r>
        <w:rPr/>
        <w:t>46</w:t>
      </w:r>
      <w:r>
        <w:rPr>
          <w:rtl w:val="true"/>
        </w:rPr>
        <w:t xml:space="preserve">) </w:t>
      </w:r>
      <w:r>
        <w:rPr>
          <w:rtl w:val="true"/>
        </w:rPr>
        <w:t>المرابطه على الولايه</w:t>
      </w:r>
      <w:bookmarkEnd w:id="178"/>
    </w:p>
    <w:p>
      <w:pPr>
        <w:pStyle w:val="BookText"/>
        <w:rPr/>
      </w:pP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عبدالرحمن بن أبي نجران، عن حماد بن عيسى، عن أبي السفاتج،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الفرائض وصابروا على المصائب ورابطوا على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روايه ابن محبوب، عن أبي السفاتج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w:t>
      </w:r>
    </w:p>
    <w:p>
      <w:pPr>
        <w:pStyle w:val="BookText"/>
        <w:rPr/>
      </w:pPr>
      <w:r>
        <w:rPr>
          <w:rFonts w:ascii="Amiri" w:hAnsi="Amiri" w:eastAsia="Amiri" w:cs="Amiri"/>
          <w:color w:val="111111"/>
          <w:sz w:val="28"/>
          <w:sz w:val="28"/>
          <w:szCs w:val="28"/>
          <w:rtl w:val="true"/>
          <w:lang w:bidi="ar-SA"/>
        </w:rPr>
        <w:t>ربّكم فيما افترض عليكم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ورابطوا على الائمّه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ورابطوا على الائمه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مسعده بن صدقه،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بالمعروف وانهوا عن المنكر،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منكر أنكر من ظلم الأمّه لنا وقتلهم إيانا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ونحن السبيل فيما بين اللّه وخلقه، ونحن الرباط الأدنى، فمن جاهد عنّا فقد جاهد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به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الجنّه توجب لكم إن فعلتم ذلك، ونظيرها من قول اللّه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ولو كانت هذه الآيه في المؤذنين كما فسّرها المفسّرون لفاز القدريه وأهل البدع معهم</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179" w:name="pg13617_125724"/>
    </w:p>
    <w:p>
      <w:pPr>
        <w:pStyle w:val="BookText"/>
        <w:rPr/>
      </w:pPr>
      <w:bookmarkEnd w:id="179"/>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بالمؤذنين المرابطون الّذين يتوقّعون في الثغور لاعلام المسلمين أحوال المشركين، أي لو كان المراد بالرّباط هذا المعنى لزم فوز القدريّه من المخالفين وأهل البدع، لانّه يتأتى منهم تلك المرابطه فترتّب الفلاح عليه يقتضي فلاحهم أيضا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439176_3830689328"/>
      <w:bookmarkStart w:id="181" w:name="_Toc60"/>
      <w:bookmarkEnd w:id="180"/>
      <w:r>
        <w:rPr>
          <w:rtl w:val="true"/>
        </w:rPr>
        <w:t xml:space="preserve">باب </w:t>
      </w:r>
      <w:r>
        <w:rPr>
          <w:rtl w:val="true"/>
        </w:rPr>
        <w:t>(</w:t>
      </w:r>
      <w:r>
        <w:rPr/>
        <w:t>47</w:t>
      </w:r>
      <w:r>
        <w:rPr>
          <w:rtl w:val="true"/>
        </w:rPr>
        <w:t xml:space="preserve">) </w:t>
      </w:r>
      <w:r>
        <w:rPr>
          <w:rtl w:val="true"/>
        </w:rPr>
        <w:t>التواصي على الولايه</w:t>
      </w:r>
      <w:bookmarkEnd w:id="181"/>
    </w:p>
    <w:p>
      <w:pPr>
        <w:pStyle w:val="BookText"/>
        <w:rPr/>
      </w:pP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القاضي وجعفر بن محمد بن مسرور وعلي بن الحسين بن شاذويه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جعفر بن جامع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الدقاق،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عصر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أعداءنا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بمواساه الاخوان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بالفتره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أعداءنا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الباقون </w:t>
      </w:r>
    </w:p>
    <w:p>
      <w:pPr>
        <w:pStyle w:val="BookText"/>
        <w:rPr/>
      </w:pPr>
      <w:r>
        <w:rPr>
          <w:rFonts w:ascii="Amiri" w:hAnsi="Amiri" w:eastAsia="Amiri" w:cs="Amiri"/>
          <w:color w:val="111111"/>
          <w:sz w:val="28"/>
          <w:sz w:val="28"/>
          <w:szCs w:val="28"/>
          <w:rtl w:val="true"/>
          <w:lang w:bidi="ar-SA"/>
        </w:rPr>
        <w:t>بعد الاستثناء أعداؤنا، فلا ينافي كون الاستثناء متّصلا،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وصّى بعضهم بعضا،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بالفتره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بالصبر على ما يلحقهم من الشّبه والفتن والحيره والشدّه في غيبه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ابن زكريا، عن عليّ بن حسان،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أهل صفوته من خلقه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بولايه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ذرّياتهم ومن خلفوا بالولايه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وصبروا عليها</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سلمه، عن جعفر بن عبداللّه المحمديّ‌، عن أبي صالح الحسن بن إسماعيل، عن عمران بن عبداللّه المشرقاني، عن عبداللّه بن عبيد، عن محمد بن عليّ‌،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اللّه سبحانه أهل صفوته من خلقه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أدّوا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bookmarkStart w:id="182" w:name="pg13617_125726"/>
    </w:p>
    <w:p>
      <w:pPr>
        <w:pStyle w:val="BookText"/>
        <w:rPr/>
      </w:pPr>
      <w:bookmarkEnd w:id="182"/>
      <w:r>
        <w:rPr>
          <w:rFonts w:ascii="Amiri" w:hAnsi="Amiri" w:eastAsia="Amiri" w:cs="Amiri"/>
          <w:color w:val="111111"/>
          <w:sz w:val="28"/>
          <w:sz w:val="28"/>
          <w:szCs w:val="28"/>
          <w:rtl w:val="true"/>
          <w:lang w:bidi="ar-SA"/>
        </w:rPr>
        <w:t xml:space="preserve">أي بالولايه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وصّوا ذراريهم ومن خلفوا من بعدهم بها، وبالصّبر عليها</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الخير مقداد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معنعنا،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عن أحمد بن محمد السياري، عن محمد بن خالد البرقي، عن علي بن أسباط، عن علي بن أبي حمزه البطائني،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عَلى ما يَقُولُونَ‌</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يا محمد من تكذيبهم إياك، فانّي منتقم منهم برجل منك، وهو قائمي الذي سلّطته على دماء الظّلمه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439178_3830689328"/>
      <w:bookmarkStart w:id="184" w:name="_Toc61"/>
      <w:bookmarkEnd w:id="183"/>
      <w:r>
        <w:rPr>
          <w:rtl w:val="true"/>
        </w:rPr>
        <w:t xml:space="preserve">باب </w:t>
      </w:r>
      <w:r>
        <w:rPr>
          <w:rtl w:val="true"/>
        </w:rPr>
        <w:t>(</w:t>
      </w:r>
      <w:r>
        <w:rPr/>
        <w:t>48</w:t>
      </w:r>
      <w:r>
        <w:rPr>
          <w:rtl w:val="true"/>
        </w:rPr>
        <w:t xml:space="preserve">) </w:t>
      </w:r>
      <w:r>
        <w:rPr>
          <w:rtl w:val="true"/>
        </w:rPr>
        <w:t>آل محمّد عليهم السّلام المظلومون</w:t>
      </w:r>
      <w:bookmarkEnd w:id="184"/>
    </w:p>
    <w:p>
      <w:pPr>
        <w:pStyle w:val="BookText"/>
        <w:rPr/>
      </w:pP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قوله تعالى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الْحَقُّ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 مَنْ شاءَ فَلْيَكْفُرْ إِنّا أَعْتَدْنا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أَحاطَ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سُرادِقُها</w:t>
      </w:r>
      <w:r>
        <w:rPr>
          <w:rFonts w:eastAsia="Amiri" w:cs="Amiri" w:ascii="Amiri" w:hAnsi="Amiri"/>
          <w:color w:val="111111"/>
          <w:sz w:val="28"/>
          <w:szCs w:val="28"/>
          <w:rtl w:val="true"/>
          <w:lang w:bidi="ar-SA"/>
        </w:rPr>
        <w:t xml:space="preserve">) </w:t>
      </w:r>
      <w:r>
        <w:rPr>
          <w:rStyle w:val="FootnoteAnchor"/>
          <w:rtl w:val="true"/>
        </w:rPr>
        <w:footnoteReference w:id="980"/>
      </w:r>
      <w:r>
        <w:rPr>
          <w:rFonts w:ascii="IRNazanin" w:hAnsi="IRNazanin" w:eastAsia="IRNazanin"/>
          <w:color w:val="111111"/>
          <w:sz w:val="28"/>
          <w:sz w:val="28"/>
          <w:szCs w:val="28"/>
          <w:rtl w:val="true"/>
          <w:lang w:bidi="fa-IR"/>
        </w:rPr>
        <w:t>و</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الرزّاز، عن يحيى ابن زكريا، عن عليّ بن حسان،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مُصِيبَهٍ فِي الْأَرْضِ وَ لا فِي أَنْفُسِكُمْ إِلاّ فِي كِتابٍ مِنْ قَبْلِ أَنْ نَبْرَأَها</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صدق اللّه، وبلّغت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في السماء علمه بها، وكتابه في الارض علومنا</w:t>
      </w:r>
      <w:r>
        <w:rPr>
          <w:rStyle w:val="FootnoteAnchor"/>
          <w:rtl w:val="true"/>
        </w:rPr>
        <w:footnoteReference w:id="983"/>
      </w:r>
      <w:r>
        <w:rPr>
          <w:rFonts w:ascii="Amiri" w:hAnsi="Amiri" w:eastAsia="Amiri" w:cs="Amiri"/>
          <w:color w:val="111111"/>
          <w:sz w:val="28"/>
          <w:sz w:val="28"/>
          <w:szCs w:val="28"/>
          <w:rtl w:val="true"/>
          <w:lang w:bidi="ar-SA"/>
        </w:rPr>
        <w:t>في ليله القدر وفي غيرها</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عن الحسن بن العبّاس بن الحريش</w:t>
      </w:r>
      <w:r>
        <w:rPr>
          <w:rStyle w:val="FootnoteAnchor"/>
          <w:rtl w:val="true"/>
        </w:rPr>
        <w:footnoteReference w:id="985"/>
      </w:r>
      <w:r>
        <w:rPr>
          <w:rFonts w:ascii="Amiri" w:hAnsi="Amiri" w:eastAsia="Amiri" w:cs="Amiri"/>
          <w:color w:val="111111"/>
          <w:sz w:val="28"/>
          <w:sz w:val="28"/>
          <w:szCs w:val="28"/>
          <w:rtl w:val="true"/>
          <w:lang w:bidi="ar-SA"/>
        </w:rPr>
        <w:t>، عن أبي جعفر الثاني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زريق وأصحابه</w:t>
      </w:r>
      <w:r>
        <w:rPr>
          <w:rStyle w:val="FootnoteAnchor"/>
          <w:rtl w:val="true"/>
        </w:rPr>
        <w:footnoteReference w:id="986"/>
      </w:r>
      <w:r>
        <w:rPr>
          <w:rFonts w:ascii="Amiri" w:hAnsi="Amiri" w:eastAsia="Amiri" w:cs="Amiri"/>
          <w:color w:val="111111"/>
          <w:sz w:val="28"/>
          <w:sz w:val="28"/>
          <w:szCs w:val="28"/>
          <w:rtl w:val="true"/>
          <w:lang w:bidi="ar-SA"/>
        </w:rPr>
        <w:t xml:space="preserve">واحده مقدّمه، وواحده مؤخّره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خصّ 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من الفتنه الّتي عرضت لكم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أصحاب الحكم الّذي لااختلاف فيه، ثمّ قام الرّجل فذهب فلم أره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محمد بن إسماعيل العلويّ‌، عن عيسى بن داود، عن أبي الحسن موسى،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رَحْمَهٌ لِلْمُؤْمِنِينَ وَ لا يَزِيدُ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خَساراً</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إسماعيل العلويّ‌، عن عيسى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الايه في آل محمّد خاصّه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عاقِبَهُ الْأُمُورِ</w:t>
      </w:r>
      <w:r>
        <w:rPr>
          <w:rFonts w:eastAsia="Amiri" w:cs="Amiri" w:ascii="Amiri" w:hAnsi="Amiri"/>
          <w:color w:val="111111"/>
          <w:sz w:val="28"/>
          <w:szCs w:val="28"/>
          <w:rtl w:val="true"/>
          <w:lang w:bidi="ar-SA"/>
        </w:rPr>
        <w:t xml:space="preserve">)  </w:t>
      </w:r>
      <w:r>
        <w:rPr>
          <w:rStyle w:val="FootnoteAnchor"/>
          <w:rtl w:val="true"/>
        </w:rPr>
        <w:footnoteReference w:id="990"/>
      </w:r>
      <w:r>
        <w:rPr>
          <w:rFonts w:ascii="IRNazanin" w:hAnsi="IRNazanin" w:eastAsia="IRNazanin"/>
          <w:color w:val="111111"/>
          <w:sz w:val="28"/>
          <w:sz w:val="28"/>
          <w:szCs w:val="28"/>
          <w:rtl w:val="true"/>
          <w:lang w:bidi="fa-IR"/>
        </w:rPr>
        <w:t>و</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فينا خاصّه،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w:t>
      </w:r>
      <w:bookmarkStart w:id="185" w:name="pg13617_125729"/>
    </w:p>
    <w:p>
      <w:pPr>
        <w:pStyle w:val="BookText"/>
        <w:rPr/>
      </w:pPr>
      <w:bookmarkEnd w:id="185"/>
      <w:r>
        <w:rPr>
          <w:rFonts w:ascii="Amiri" w:hAnsi="Amiri" w:eastAsia="Amiri" w:cs="Amiri"/>
          <w:color w:val="111111"/>
          <w:sz w:val="28"/>
          <w:sz w:val="28"/>
          <w:szCs w:val="28"/>
          <w:rtl w:val="true"/>
          <w:lang w:bidi="ar-SA"/>
        </w:rPr>
        <w:t xml:space="preserve">وما ارتكب من أمر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الكوفي، عن إبراهيم بن أبي بكر بن أبي سماك، عن داود بن فرقد، عن عبدالأعلى مولى آل سام،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 تَنْزِعُ الْمُلْكَ مِمَّنْ تَشاءُ‌</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أليس قد آتى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اميه الملك‌؟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إليه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آتانا الملك وأخذته بنو اميه، بمنزله الرجل يكون له الثوب فيأخذه الآخر فليس هو للّذي أخذه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439180_3830689328"/>
      <w:bookmarkStart w:id="187" w:name="_Toc62"/>
      <w:bookmarkEnd w:id="186"/>
      <w:r>
        <w:rPr>
          <w:rtl w:val="true"/>
        </w:rPr>
        <w:t xml:space="preserve">باب </w:t>
      </w:r>
      <w:r>
        <w:rPr>
          <w:rtl w:val="true"/>
        </w:rPr>
        <w:t>(</w:t>
      </w:r>
      <w:r>
        <w:rPr/>
        <w:t>49</w:t>
      </w:r>
      <w:r>
        <w:rPr>
          <w:rtl w:val="true"/>
        </w:rPr>
        <w:t xml:space="preserve">) </w:t>
      </w:r>
      <w:r>
        <w:rPr>
          <w:rtl w:val="true"/>
        </w:rPr>
        <w:t>آل محمّد عليهم السّلام القرى المباركه</w:t>
      </w:r>
      <w:bookmarkEnd w:id="187"/>
    </w:p>
    <w:p>
      <w:pPr>
        <w:pStyle w:val="BookText"/>
        <w:rPr/>
      </w:pP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العباس، عن الحسين بن علي بن زكريا البصري، عن الهيثم بن عبداللّه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عن أبيه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أبي بعض من يفسّر القرآن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فلان‌؟ وسمّاه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تفسّر القرآن‌؟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تفسّر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بَيْنَهُمْ وَ بَيْنَ الْقُرَى الَّتِي بارَكْنا فِيها قُرىً ظاهِرَهً وَ قَدَّرْنا فِيهَا السَّيْرَ سِيرُوا فِيها لَيالِيَ وَ 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بين مكه ومنى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في هذا الموضع خوف وقطيع‌؟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فموضع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يكون فيه خوف وقطيع‌؟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نحن أهل البيت، قد سمّاكم اللّه ناسا، وسمّانا 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أوجدت هذا في كتاب اللّه أن القرى رجال‌؟</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الْقَرْيَهَ الَّتِي كُنّا فِيها وَ الْعِيرَ الَّتِي أَقْبَلْنا فِيها</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فللجدران والحيطان السؤال أم للناس‌؟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قَرْيَهٍ إِلاّ نَحْنُ مُهْلِكُوها قَبْلَ يَوْمِ الْقِيامَهِ أَوْ مُعَذِّبُوها عَذاباً شَدِيداً</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فمن المعذّب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أم الجدران والحيطان‌؟</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عن أحمد بن هوذه الباهلي، عن إبراهيم بن إسحاق النهاونديّ‌، عن عبداللّه بن حمّاد الأنصاريّ‌،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البصري على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البصره بلغني أنّك فسّرت آيه من كتاب اللّه على غير ما انزلت، فإن كنت فعلت فقد هلكت واستهلكت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بَيْنَهُمْ وَ بَيْنَ الْقُرَى الَّتِي بارَكْنا فِيها قُرىً ظاهِرَهً وَ قَدَّرْنا فِيهَا السَّيْرَ سِيرُوا فِيها لَيالِيَ وَ 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يجعل اللّه لقوم أمانا ومتاعهم يسرق بمكه والمدينه وما بينهما؟ وربما اخذ عبد أو قتل وفاتت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مليا، ثمّ أومأ بيده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القرى الّتي بارك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أوجدت هذا في كتاب اللّه انّ القرى رجال‌؟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كَأَيِّنْ مِنْ قَرْيَهٍ عَتَتْ عَنْ أَمْرِ رَبِّها وَ رُسُلِهِ فَحاسَبْناها حِساباً شَدِيداً وَ عَذَّبْناها عَذاباً نُكْراً</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فمن العاتي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الحيطان والبيوت أم الرّجال‌؟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الْقَرْيَهَ الَّتِي كُنّا فِيها وَ الْعِيرَ الَّتِي أَقْبَلْنا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أمروه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القريه </w:t>
      </w:r>
      <w:bookmarkStart w:id="188" w:name="pg13617_125732"/>
    </w:p>
    <w:p>
      <w:pPr>
        <w:pStyle w:val="BookText"/>
        <w:rPr/>
      </w:pPr>
      <w:bookmarkEnd w:id="188"/>
      <w:r>
        <w:rPr>
          <w:rFonts w:ascii="Amiri" w:hAnsi="Amiri" w:eastAsia="Amiri" w:cs="Amiri"/>
          <w:color w:val="111111"/>
          <w:sz w:val="28"/>
          <w:sz w:val="28"/>
          <w:szCs w:val="28"/>
          <w:rtl w:val="true"/>
          <w:lang w:bidi="ar-SA"/>
        </w:rPr>
        <w:t>والعير أم الرجال‌؟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فأخبرني عن القرى الظاهره‌؟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شيعتنا، يعني العلماء منهم</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439182_3830689328"/>
      <w:bookmarkStart w:id="190" w:name="_Toc63"/>
      <w:bookmarkEnd w:id="189"/>
      <w:r>
        <w:rPr>
          <w:rtl w:val="true"/>
        </w:rPr>
        <w:t xml:space="preserve">باب </w:t>
      </w:r>
      <w:r>
        <w:rPr>
          <w:rtl w:val="true"/>
        </w:rPr>
        <w:t>(</w:t>
      </w:r>
      <w:r>
        <w:rPr/>
        <w:t>50</w:t>
      </w:r>
      <w:r>
        <w:rPr>
          <w:rtl w:val="true"/>
        </w:rPr>
        <w:t xml:space="preserve">) </w:t>
      </w:r>
      <w:r>
        <w:rPr>
          <w:rtl w:val="true"/>
        </w:rPr>
        <w:t>النهي عن اتخاذ كل بطانه ووليجه من دون اللّه وحججه عليهم السّلام</w:t>
      </w:r>
      <w:bookmarkEnd w:id="19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اتَّخَذُوا مِنْ دُونِ اللّهِ آلِهَهً لِيَكُونُوا لَهُمْ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سَيَكْفُرُونَ بِعِبادَتِهِمْ وَ يَكُونُونَ عَلَيْهِمْ 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القيامه أي يكون هؤلاء الّذين اتّخذوهم آلهه من دون اللّه عليهم ضدا يوم القيامه ويتبرّؤون منهم ومن عبادتهم إلى يوم القيامه،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العباده هي السجود ولا الركوع وإنّما هي طاعه الرجال، من أطاع مخلوقا في معصيه الخالق فقد عبده،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أَرْسَلْنَا الشَّياطِينَ عَلَى الْكافِرِينَ تَؤُزُّهُمْ أَزًّا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طغوا فيها وفي فتنتها وفي طاعتهم مدّ لهم في طغيانهم وضلالهم أرسل عليهم شياطين الإنس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تَؤُزُّهُمْ أَزًّا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تنخسهم نخسا</w:t>
      </w:r>
      <w:r>
        <w:rPr>
          <w:rStyle w:val="FootnoteAnchor"/>
          <w:rtl w:val="true"/>
        </w:rPr>
        <w:footnoteReference w:id="1001"/>
      </w:r>
      <w:r>
        <w:rPr>
          <w:rFonts w:ascii="IRNazanin" w:hAnsi="IRNazanin" w:eastAsia="IRNazanin"/>
          <w:color w:val="111111"/>
          <w:sz w:val="28"/>
          <w:sz w:val="28"/>
          <w:szCs w:val="28"/>
          <w:rtl w:val="true"/>
          <w:lang w:bidi="fa-IR"/>
        </w:rPr>
        <w:t>وتحضّهم على طاعتهم وعبادتهم فقال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طغيانهم وفتنهم وكفرهم</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تقتل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الرجل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بايعني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تقتل أباك‌؟</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أن أقتل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لم تتّخذ من دون اللّه ولا رسوله ولا المؤمنين وليجه</w:t>
      </w:r>
      <w:r>
        <w:rPr>
          <w:rStyle w:val="FootnoteAnchor"/>
          <w:rtl w:val="true"/>
        </w:rPr>
        <w:footnoteReference w:id="1003"/>
      </w:r>
      <w:r>
        <w:rPr>
          <w:rFonts w:ascii="Amiri" w:hAnsi="Amiri" w:eastAsia="Amiri" w:cs="Amiri"/>
          <w:color w:val="111111"/>
          <w:sz w:val="28"/>
          <w:sz w:val="28"/>
          <w:szCs w:val="28"/>
          <w:rtl w:val="true"/>
          <w:lang w:bidi="ar-SA"/>
        </w:rPr>
        <w:t>، إنّا لا نأمرك أن تقتل والديك، ولكن نأمرك أن تكرمهما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أبي الجهم، عن حسين ابن ثوير بن أبي فاخته، عن أبي خديجه،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يارسول اللّه اني جئتك أبايعك على الاسلام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ابايعك على ان تقتل </w:t>
      </w:r>
    </w:p>
    <w:p>
      <w:pPr>
        <w:pStyle w:val="BookText"/>
        <w:rPr/>
      </w:pPr>
      <w:r>
        <w:rPr>
          <w:rFonts w:ascii="Amiri" w:hAnsi="Amiri" w:eastAsia="Amiri" w:cs="Amiri"/>
          <w:color w:val="111111"/>
          <w:sz w:val="28"/>
          <w:sz w:val="28"/>
          <w:szCs w:val="28"/>
          <w:rtl w:val="true"/>
          <w:lang w:bidi="ar-SA"/>
        </w:rPr>
        <w:t>اباك، فقبض الرجل يده فانصرف، 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جئت على ان ابايعك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تقتل اباك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نأمركم بقتل آبائكم ولكن الآن علمت منك حقيقه الايمان وانك لن تتّخذ من دون اللّه وليجه، اطيعوا آباءكم فيما امروكم ولا تطيعوهم في معاصي اللّه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أبي، عن فضاله، 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أعرابي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بايعنى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تقتل أباك فكفّ الاعرابي يده وأقبل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يحدّثهم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بايعني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تقتل اباك فكفّ الأعرابي يده وأقبل رسول اللّه على القوم يحدّثهم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بايعني يا رسول اللّه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تقتل أباك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فبايعه رسول اللّه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لم تتخذ</w:t>
      </w:r>
      <w:r>
        <w:rPr>
          <w:rStyle w:val="FootnoteAnchor"/>
          <w:rtl w:val="true"/>
        </w:rPr>
        <w:footnoteReference w:id="1006"/>
      </w:r>
      <w:r>
        <w:rPr>
          <w:rFonts w:ascii="Amiri" w:hAnsi="Amiri" w:eastAsia="Amiri" w:cs="Amiri"/>
          <w:color w:val="111111"/>
          <w:sz w:val="28"/>
          <w:sz w:val="28"/>
          <w:szCs w:val="28"/>
          <w:rtl w:val="true"/>
          <w:lang w:bidi="ar-SA"/>
        </w:rPr>
        <w:t>من دون اللّه ولا رسوله ولا المؤمنين وليجه إنّي لا آمرك بعقوق الوالدين ولكن صاحبهما في الدّنيا معروفا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191" w:name="pg13617_125735"/>
    </w:p>
    <w:p>
      <w:pPr>
        <w:pStyle w:val="BookText"/>
        <w:rPr/>
      </w:pPr>
      <w:bookmarkEnd w:id="191"/>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يامعشر الاحداث</w:t>
      </w:r>
      <w:r>
        <w:rPr>
          <w:rStyle w:val="FootnoteAnchor"/>
          <w:rtl w:val="true"/>
        </w:rPr>
        <w:footnoteReference w:id="1008"/>
      </w:r>
      <w:r>
        <w:rPr>
          <w:rFonts w:ascii="Amiri" w:hAnsi="Amiri" w:eastAsia="Amiri" w:cs="Amiri"/>
          <w:color w:val="111111"/>
          <w:sz w:val="28"/>
          <w:sz w:val="28"/>
          <w:szCs w:val="28"/>
          <w:rtl w:val="true"/>
          <w:lang w:bidi="ar-SA"/>
        </w:rPr>
        <w:t>اتّقوا اللّه ولا تأتوا الرؤساء، دعوهم حتّى يصيروا أذنابا</w:t>
      </w:r>
      <w:r>
        <w:rPr>
          <w:rStyle w:val="FootnoteAnchor"/>
          <w:rtl w:val="true"/>
        </w:rPr>
        <w:footnoteReference w:id="1009"/>
      </w:r>
      <w:r>
        <w:rPr>
          <w:rFonts w:ascii="Amiri" w:hAnsi="Amiri" w:eastAsia="Amiri" w:cs="Amiri"/>
          <w:color w:val="111111"/>
          <w:sz w:val="28"/>
          <w:sz w:val="28"/>
          <w:szCs w:val="28"/>
          <w:rtl w:val="true"/>
          <w:lang w:bidi="ar-SA"/>
        </w:rPr>
        <w:t>، لاتتّخذوا الرجال ولائج من دون اللّه، إنّا واللّه خير لكم منهم، ثمّ ضرب بيده إلى صدره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439184_3830689328"/>
      <w:bookmarkStart w:id="193" w:name="_Toc64"/>
      <w:bookmarkEnd w:id="192"/>
      <w:r>
        <w:rPr>
          <w:rtl w:val="true"/>
        </w:rPr>
        <w:t xml:space="preserve">باب </w:t>
      </w:r>
      <w:r>
        <w:rPr>
          <w:rtl w:val="true"/>
        </w:rPr>
        <w:t>(</w:t>
      </w:r>
      <w:r>
        <w:rPr/>
        <w:t>51</w:t>
      </w:r>
      <w:r>
        <w:rPr>
          <w:rtl w:val="true"/>
        </w:rPr>
        <w:t xml:space="preserve">) </w:t>
      </w:r>
      <w:r>
        <w:rPr>
          <w:rtl w:val="true"/>
        </w:rPr>
        <w:t>آل محمّد عليهم السّلام أهل الأعراف</w:t>
      </w:r>
      <w:bookmarkEnd w:id="193"/>
    </w:p>
    <w:p>
      <w:pPr>
        <w:pStyle w:val="BookText"/>
        <w:rPr/>
      </w:pP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جمهور، عن عبداللّه بن عبدالرحمن، عن الهيثم بن واقد، 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الكوّاء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Style w:val="FootnoteAnchor"/>
          <w:rtl w:val="true"/>
        </w:rPr>
        <w:footnoteReference w:id="1011"/>
      </w:r>
      <w:r>
        <w:rPr>
          <w:rFonts w:ascii="IRNazanin" w:hAnsi="IRNazanin" w:eastAsia="IRNazanin"/>
          <w:color w:val="111111"/>
          <w:sz w:val="28"/>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الأعراف، نعرف أنصارنا بسيماهم ونحن الاعراف الّذي لا يعرف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بسبيل معرفتنا ونحن الاعراف يعرّفنا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القيامه على الصراط فلا يدخل الجنّه إلاّ من عرفنا وعرفناه، ولا يدخل النار إلّا من أنكرنا وأنكرناه،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لعرّف العباد نفسه ولكن جعلنا أبوابه وصراطه وسبيله والوجه الّذي يؤتى منه، فمن عدل عن ولايتنا أو فضّل علينا </w:t>
      </w:r>
    </w:p>
    <w:p>
      <w:pPr>
        <w:pStyle w:val="BookText"/>
        <w:rPr/>
      </w:pPr>
      <w:r>
        <w:rPr>
          <w:rFonts w:ascii="Amiri" w:hAnsi="Amiri" w:eastAsia="Amiri" w:cs="Amiri"/>
          <w:color w:val="111111"/>
          <w:sz w:val="28"/>
          <w:sz w:val="28"/>
          <w:szCs w:val="28"/>
          <w:rtl w:val="true"/>
          <w:lang w:bidi="ar-SA"/>
        </w:rPr>
        <w:t>غيرنا، فانّهم عن الصراط لناكبون فلاسواء من اعتصم الناس به</w:t>
      </w:r>
      <w:r>
        <w:rPr>
          <w:rStyle w:val="FootnoteAnchor"/>
          <w:rtl w:val="true"/>
        </w:rPr>
        <w:footnoteReference w:id="1012"/>
      </w:r>
      <w:r>
        <w:rPr>
          <w:rFonts w:ascii="Amiri" w:hAnsi="Amiri" w:eastAsia="Amiri" w:cs="Amiri"/>
          <w:color w:val="111111"/>
          <w:sz w:val="28"/>
          <w:sz w:val="28"/>
          <w:szCs w:val="28"/>
          <w:rtl w:val="true"/>
          <w:lang w:bidi="ar-SA"/>
        </w:rPr>
        <w:t>ولا سواء حيث ذهب الناس إلى عيون كدره يفرغ بعضها في بعض، وذهب من ذهب إلينا إلى عيون صافيه تجري بأمر ربّها لانفاد لها ولا انقطاع</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المعلى ابن محمد بهذا الاسناد نحوه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محمد البصري بهذا الاسناد نحوه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محبوب، عن أبي أيوب، عن بريد،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 كثبان</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جمع اكثبه وكثب وكثبان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الجنّه والنّار،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يقفون على الأعراف مع شيعتهم، وقد سيق المؤمنون إلى الجنّه بلاحساب، فيقول الائمّه لشيعتهم من أصحاب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إخوانكم في الجنّه قد سيقوا إليها بلاحساب،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يَدْخُلُوها وَ هُمْ يَطْمَعُونَ‌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w:t>
      </w:r>
      <w:r>
        <w:rPr>
          <w:rStyle w:val="FootnoteAnchor"/>
          <w:rtl w:val="true"/>
        </w:rPr>
        <w:footnoteReference w:id="1017"/>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أعدائكم في النار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أَصْحابُ الْأَعْرافِ رِجالاً يَعْرِفُونَهُمْ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ما أَغْنى عَنْكُمْ 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كُنْتُمْ 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يقولون لمن في النار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شيعتي وإخواني الّذين كنتم أنتم تحلفون في الدّنيا أن لا ينالهم اللّه برحمه، ثمّ يقول الائمّه لشيعتهم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الْجَنَّهَ لا خَوْفٌ عَلَيْكُمْ وَ لا أَنْتُمْ تَحْزَنُونَ‌</w:t>
      </w:r>
      <w:r>
        <w:rPr>
          <w:rFonts w:eastAsia="Amiri" w:cs="Amiri" w:ascii="Amiri" w:hAnsi="Amiri"/>
          <w:color w:val="111111"/>
          <w:sz w:val="28"/>
          <w:szCs w:val="28"/>
          <w:rtl w:val="true"/>
          <w:lang w:bidi="ar-SA"/>
        </w:rPr>
        <w:t xml:space="preserve">)  </w:t>
      </w:r>
      <w:r>
        <w:rPr>
          <w:rStyle w:val="FootnoteAnchor"/>
          <w:rtl w:val="true"/>
        </w:rPr>
        <w:footnoteReference w:id="1018"/>
      </w:r>
      <w:r>
        <w:rPr>
          <w:rFonts w:ascii="IRNazanin" w:hAnsi="IRNazanin" w:eastAsia="IRNazanin"/>
          <w:color w:val="111111"/>
          <w:sz w:val="28"/>
          <w:sz w:val="28"/>
          <w:szCs w:val="28"/>
          <w:rtl w:val="true"/>
          <w:lang w:bidi="fa-IR"/>
        </w:rPr>
        <w:t>و</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الحجّال، عن الحسن بن الحسين، عن ابن سنان، عن عيينه</w:t>
      </w:r>
      <w:r>
        <w:rPr>
          <w:rStyle w:val="FootnoteAnchor"/>
          <w:rtl w:val="true"/>
        </w:rPr>
        <w:footnoteReference w:id="1020"/>
      </w:r>
      <w:r>
        <w:rPr>
          <w:rFonts w:ascii="Amiri" w:hAnsi="Amiri" w:eastAsia="Amiri" w:cs="Amiri"/>
          <w:color w:val="111111"/>
          <w:sz w:val="28"/>
          <w:sz w:val="28"/>
          <w:szCs w:val="28"/>
          <w:rtl w:val="true"/>
          <w:lang w:bidi="ar-SA"/>
        </w:rPr>
        <w:t xml:space="preserve">بيّاع القصب،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Style w:val="FootnoteAnchor"/>
          <w:rtl w:val="true"/>
        </w:rPr>
        <w:footnoteReference w:id="10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الاعراف فمن عرفناه كان منّا، ومن كان منّا كان في الجنّه، ومن أنكرناه في النار</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إسماعيل، عن صفوان ابن يحيي،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الائمّه من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 بن محمد بن عياش، عن أحمد بن زياد الهمدانيّ‌، عن عليّ بن إبراهيم، عن أبيه، عن الحسن بن عليّ سجّاده، عن أبان بن عمر ختن آل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سفيان بن مصعب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ما تقول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من آل محمد الاثنا عشر لايعرف اللّه إلاّ من عرفهم وعرفوه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الاعراف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كثائب من مسك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 يعرفون كلا بسيماهم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أقول في ذلك شيئا؟</w:t>
      </w:r>
    </w:p>
    <w:p>
      <w:pPr>
        <w:pStyle w:val="BookText"/>
        <w:rPr/>
      </w:pPr>
      <w:r>
        <w:rPr>
          <w:rFonts w:ascii="Amiri" w:hAnsi="Amiri" w:eastAsia="Amiri" w:cs="Amiri"/>
          <w:color w:val="111111"/>
          <w:sz w:val="28"/>
          <w:sz w:val="28"/>
          <w:szCs w:val="28"/>
          <w:rtl w:val="true"/>
          <w:lang w:bidi="ar-SA"/>
        </w:rPr>
        <w:t>فقال من قصيده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ربعهم هل فيك لي اليوم مربع  وهل لليال كنّ لي فيك مرجع</w:t>
      </w:r>
    </w:p>
    <w:p>
      <w:pPr>
        <w:pStyle w:val="BookText"/>
        <w:rPr/>
      </w:pPr>
      <w:r>
        <w:rPr>
          <w:rFonts w:ascii="Amiri" w:hAnsi="Amiri" w:eastAsia="Amiri" w:cs="Amiri"/>
          <w:color w:val="111111"/>
          <w:sz w:val="28"/>
          <w:sz w:val="28"/>
          <w:szCs w:val="28"/>
          <w:rtl w:val="true"/>
          <w:lang w:bidi="ar-SA"/>
        </w:rPr>
        <w:t>وفيها يقول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ولاه الحشر والنشر والجزا  وأنتم ليوم المفزع الهول مفزع </w:t>
      </w:r>
    </w:p>
    <w:p>
      <w:pPr>
        <w:pStyle w:val="BookText"/>
        <w:rPr/>
      </w:pPr>
      <w:r>
        <w:rPr>
          <w:rFonts w:ascii="Amiri" w:hAnsi="Amiri" w:eastAsia="Amiri" w:cs="Amiri"/>
          <w:color w:val="111111"/>
          <w:sz w:val="28"/>
          <w:sz w:val="28"/>
          <w:szCs w:val="28"/>
          <w:rtl w:val="true"/>
          <w:lang w:bidi="ar-SA"/>
        </w:rPr>
        <w:t>وأنتم على الاعراف وهي كثائب  من المسك رياها بكم يتضوعّ‌</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ثمانيه بالعرش إذ يحملونه  ومن بعدهم هادون في الارض أربع</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والمحلّه والمنزل والموضع يرتبعون فيه في الربيع كالمربع كمقعد، والريّا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الطيّبه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 وَ نادَوْا أَصْحابَ الْجَنَّهِ أَنْ سَلامٌ عَلَيْكُمْ لَمْ يَدْخُلُوها وَ هُمْ يَطْمَعُونَ‌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اولئك الرجال على الصراط ما بين الجنه والنار فمن عرفنا وعرفناه دخل الجنه ومن لم يعرفنا ولم نعرفه ادخل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سفيان بن مصعب العبديّ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الأوصياء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 لا يعرف اللّه إلاّ من عرفهم،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الاعراف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كثائب من المسك علمها رسول اللّه والأوصياء يعرفون كلا بسيماهم، فأنشأ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ولاه الحشر والنشر والجزا  وأنتم ليوم المفزع الهول مفزع</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على الاعراف وهي كثائب  من المسك رياها بكم يتضوّع </w:t>
      </w:r>
    </w:p>
    <w:p>
      <w:pPr>
        <w:pStyle w:val="BookText"/>
        <w:rPr/>
      </w:pPr>
      <w:r>
        <w:rPr>
          <w:rFonts w:ascii="Amiri" w:hAnsi="Amiri" w:eastAsia="Amiri" w:cs="Amiri"/>
          <w:color w:val="111111"/>
          <w:sz w:val="28"/>
          <w:sz w:val="28"/>
          <w:szCs w:val="28"/>
          <w:rtl w:val="true"/>
          <w:lang w:bidi="ar-SA"/>
        </w:rPr>
        <w:t>ثمانيه بالعرش إذ يحملونه  ومن بعدهم في الارض هادون أربع</w:t>
      </w:r>
      <w:r>
        <w:rPr>
          <w:rStyle w:val="FootnoteAnchor"/>
          <w:rtl w:val="true"/>
        </w:rPr>
        <w:footnoteReference w:id="1026"/>
      </w:r>
    </w:p>
    <w:p>
      <w:pPr>
        <w:pStyle w:val="BookText"/>
        <w:rPr/>
      </w:pP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أبو جعفر الطوسي، عن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بَيْنَهُما حِجابٌ‌</w:t>
      </w:r>
      <w:r>
        <w:rPr>
          <w:rFonts w:eastAsia="Amiri" w:cs="Amiri" w:ascii="Amiri" w:hAnsi="Amiri"/>
          <w:color w:val="111111"/>
          <w:sz w:val="28"/>
          <w:szCs w:val="28"/>
          <w:rtl w:val="true"/>
          <w:lang w:bidi="ar-SA"/>
        </w:rPr>
        <w:t xml:space="preserve">)  </w:t>
      </w:r>
      <w:r>
        <w:rPr>
          <w:rStyle w:val="FootnoteAnchor"/>
          <w:rtl w:val="true"/>
        </w:rPr>
        <w:footnoteReference w:id="10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بين الجنّه والنار قائم عليه محمّد وعليّ والحسن والحسين وفاطمه وخديجه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محبّونا؟ وأين شيعتنا؟ فيقبلون إليهم، فيعرفونهم بأسمائهم وأسماء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فيأخذون بأيديهم فيجوزون بهم على الصراط ويدخلونهم الجنّه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لقوم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انكم كلكم في الجنه، ولكن ما أقبح بالرجل منكم يكون قد دخل الجنّه مع قوم قد اجتهدوا وعملوا الاعمال الصالحه، ويكون هو بينهم قد هتك ستره وبدت عورته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ذلك 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 يحفظ بطنه ولسانه وفرجه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194" w:name="pg13617_125741"/>
    </w:p>
    <w:p>
      <w:pPr>
        <w:pStyle w:val="Heading3"/>
        <w:numPr>
          <w:ilvl w:val="2"/>
          <w:numId w:val="1"/>
        </w:numPr>
        <w:rPr/>
      </w:pPr>
      <w:bookmarkStart w:id="195" w:name="__RefHeading___Toc439186_3830689328"/>
      <w:bookmarkStart w:id="196" w:name="_Toc65"/>
      <w:bookmarkEnd w:id="194"/>
      <w:bookmarkEnd w:id="195"/>
      <w:r>
        <w:rPr>
          <w:rtl w:val="true"/>
        </w:rPr>
        <w:t xml:space="preserve">باب </w:t>
      </w:r>
      <w:r>
        <w:rPr>
          <w:rtl w:val="true"/>
        </w:rPr>
        <w:t>(</w:t>
      </w:r>
      <w:r>
        <w:rPr/>
        <w:t>52</w:t>
      </w:r>
      <w:r>
        <w:rPr>
          <w:rtl w:val="true"/>
        </w:rPr>
        <w:t xml:space="preserve">) </w:t>
      </w:r>
      <w:r>
        <w:rPr>
          <w:rtl w:val="true"/>
        </w:rPr>
        <w:t>آل محمّد عليهم السّلام وشيعتهم في الجنّه</w:t>
      </w:r>
      <w:bookmarkEnd w:id="196"/>
    </w:p>
    <w:p>
      <w:pPr>
        <w:pStyle w:val="BookText"/>
        <w:rPr/>
      </w:pP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اسماعيل، عن عيسى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موسى بن جعفر،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تَكُنْ آياتِي تُتْلى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فَكُنْتُمْ بِها تُكَذِّبُونَ‌</w:t>
      </w:r>
      <w:r>
        <w:rPr>
          <w:rFonts w:eastAsia="Amiri" w:cs="Amiri" w:ascii="Amiri" w:hAnsi="Amiri"/>
          <w:color w:val="111111"/>
          <w:sz w:val="28"/>
          <w:szCs w:val="28"/>
          <w:rtl w:val="true"/>
          <w:lang w:bidi="ar-SA"/>
        </w:rPr>
        <w:t xml:space="preserve">)  </w:t>
      </w:r>
      <w:r>
        <w:rPr>
          <w:rStyle w:val="FootnoteAnchor"/>
          <w:rtl w:val="true"/>
        </w:rPr>
        <w:footnoteReference w:id="1030"/>
      </w:r>
      <w:r>
        <w:rPr>
          <w:rFonts w:ascii="IRNazanin" w:hAnsi="IRNazanin" w:eastAsia="IRNazanin"/>
          <w:color w:val="111111"/>
          <w:sz w:val="28"/>
          <w:sz w:val="28"/>
          <w:szCs w:val="28"/>
          <w:rtl w:val="true"/>
          <w:lang w:bidi="fa-IR"/>
        </w:rPr>
        <w:t>و</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الأوديّ معنعنا، عن سماعه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حالكم عند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أسوء حالا منّا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من اليهود والنصارى والمجوس والّذين أشركوا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يرى في النار منكم اثنان، لا واللّه ولا واحد، وإنّكم الّذين نزلت فيهم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لَنا لا نَرى رِجالاً كُنّا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أبي عبداللّه، عن عثمان بن عيسى،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أصحابك‌؟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لنحن عندهم أشرّ من اليهود والنصارى والمجوس والذين أشركوا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لنحن عندهم أشرّ من اليهود والنصارى والمجوس والّذين أشركوا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لايدخل النار منكم إثنان لا واللّه ولا واحد، واللّه إنّكم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ما لَنا لا نَرى رِجالاً كُنّا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طلبوكم واللّه في النار فما وجدوا منكم أحدا</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منصور بن يونس، عن عنبسه،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أهل النار في النار يفقدونكم فلا يرون منكم أحدا، فيقول 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نَرى رِجالاً كُنّا نَعُدُّهُمْ‌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يتخاصمون فيكم فيما كانوا يقولون في الدّنيا</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بالإسناد عن جابر،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النار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يعنونكم لا يرونكم في النار، لا يرون واللّه أحدا منكم في النار</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العباس، عن أحمد بن هوذه، عن إبراهيم بن إسحاق، عن عبداللّه بن حمّاد، عن هاشم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هاشم حدّثني أبي وهو خير مني، عن جدي،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فقراء شيعتنا إلاّ وليس عليه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التبعه‌؟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الإحدى والخمسين ركعه، ومن صوم ثلاثه أيّام من الشهر، فإذا كان يوم القيامه خرجوا من قبورهم ووجوههم مثل القمر ليله البدر، فيقال للرجل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ربّي النظر إلى وجه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لاهل الجنّه أن يزوروا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على درنوك من درانيك الجنّه له ألف مرقاه بين المرقاه إلى المرقاه ركضه الفرس، فيصعد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فيحفّ ذلك المنبر شيعه آل محمد فينظر اللّه إليهم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ناظِرَهٌ‌</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فيلقى عليهم من النور حتّى أن أحدهم إذا رجع لم تقدر الحوراء تملأ بصرها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لمثل هذا فليعمل العاملون</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البسط ذو خمل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عن أحمد بن هوذه، عن إبراهيم بن إسحاق، عن عبداللّه بن حماد، عن ابي خالد القمّاط،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القيامه وجمع اللّه الخلائق من الأوّلين والآخرين في صعيد واحد خلع قول لا إله إلاّ اللّه من جميع الخلايق إلّا من أقرّ بولايه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الْمَلائِكَهُ صَفًّا لا يَتَكَلَّمُونَ إِلاّ مَنْ أَذِنَ لَهُ الرَّحْمنُ وَ قالَ صَواباً</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و</w:t>
      </w:r>
      <w:r>
        <w:rPr>
          <w:rStyle w:val="FootnoteAnchor"/>
        </w:rPr>
        <w:footnoteReference w:id="1039"/>
      </w: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حدثنا </w:t>
      </w:r>
    </w:p>
    <w:p>
      <w:pPr>
        <w:pStyle w:val="BookText"/>
        <w:rPr/>
      </w:pPr>
      <w:r>
        <w:rPr>
          <w:rFonts w:ascii="Amiri" w:hAnsi="Amiri" w:eastAsia="Amiri" w:cs="Amiri"/>
          <w:color w:val="111111"/>
          <w:sz w:val="28"/>
          <w:sz w:val="28"/>
          <w:szCs w:val="28"/>
          <w:rtl w:val="true"/>
          <w:lang w:bidi="ar-SA"/>
        </w:rPr>
        <w:t>محمد بن همام بن سهيل</w:t>
      </w:r>
      <w:r>
        <w:rPr>
          <w:rStyle w:val="FootnoteAnchor"/>
          <w:rtl w:val="true"/>
        </w:rPr>
        <w:footnoteReference w:id="1040"/>
      </w:r>
      <w:r>
        <w:rPr>
          <w:rFonts w:ascii="Amiri" w:hAnsi="Amiri" w:eastAsia="Amiri" w:cs="Amiri"/>
          <w:color w:val="111111"/>
          <w:sz w:val="28"/>
          <w:sz w:val="28"/>
          <w:szCs w:val="28"/>
          <w:rtl w:val="true"/>
          <w:lang w:bidi="ar-SA"/>
        </w:rPr>
        <w:t>، عن محمد بن إسماعيل العلويّ‌، عن عيسى بن داود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مولاي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 عَمِلُوا الصّالِحاتِ كانَتْ لَهُمْ جَنّاتُ الْفِرْدَوْسِ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يَبْغُونَ عَنْها حِوَلاً</w:t>
      </w:r>
      <w:r>
        <w:rPr>
          <w:rFonts w:eastAsia="Amiri" w:cs="Amiri" w:ascii="Amiri" w:hAnsi="Amiri"/>
          <w:color w:val="111111"/>
          <w:sz w:val="28"/>
          <w:szCs w:val="28"/>
          <w:rtl w:val="true"/>
          <w:lang w:bidi="ar-SA"/>
        </w:rPr>
        <w:t xml:space="preserve">)  </w:t>
      </w:r>
      <w:r>
        <w:rPr>
          <w:rStyle w:val="FootnoteAnchor"/>
          <w:rtl w:val="true"/>
        </w:rPr>
        <w:footnoteReference w:id="10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أما ترضون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تقيمون الصلاه وتؤتون الزكاه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آل محمد وتدخلون الجنه بسلام‌؟ إنه ما من قوم يأتمون برجل إلا جاء يوم القيامه يلعنهم ويلعنونه، وذلك قول اللّه يعنيهم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الْقِيامَهِ يَكْفُرُ بَعْضُكُمْ بِبَعْضٍ وَ يَلْعَنُ بَعْضُكُمْ بَعْضاً</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وانكم تدعون بامامكم من آل محمد فتأتون وجوهكم تزهر، وكتبكم بايمانكم مسجّله من عند العلي الأعلى الى النبي الرؤوف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امتحنت قلب فلان بن فلان بالهدى وولايه أهل بيتك الاصفياء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مختوم عليها بخاتم من مسك أذفر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ما أنتم عليه فهو كالمتشحّط بدمه في سبيل اللّه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bookmarkStart w:id="197" w:name="pg13617_125746"/>
    </w:p>
    <w:p>
      <w:pPr>
        <w:pStyle w:val="Heading3"/>
        <w:numPr>
          <w:ilvl w:val="2"/>
          <w:numId w:val="1"/>
        </w:numPr>
        <w:rPr/>
      </w:pPr>
      <w:bookmarkStart w:id="198" w:name="__RefHeading___Toc439188_3830689328"/>
      <w:bookmarkStart w:id="199" w:name="_Toc66"/>
      <w:bookmarkEnd w:id="197"/>
      <w:bookmarkEnd w:id="198"/>
      <w:r>
        <w:rPr>
          <w:rtl w:val="true"/>
        </w:rPr>
        <w:t xml:space="preserve">باب </w:t>
      </w:r>
      <w:r>
        <w:rPr>
          <w:rtl w:val="true"/>
        </w:rPr>
        <w:t>(</w:t>
      </w:r>
      <w:r>
        <w:rPr/>
        <w:t>53</w:t>
      </w:r>
      <w:r>
        <w:rPr>
          <w:rtl w:val="true"/>
        </w:rPr>
        <w:t xml:space="preserve">) </w:t>
      </w:r>
      <w:r>
        <w:rPr>
          <w:rtl w:val="true"/>
        </w:rPr>
        <w:t>تأويل العقبه بالولايه</w:t>
      </w:r>
      <w:bookmarkEnd w:id="199"/>
    </w:p>
    <w:p>
      <w:pPr>
        <w:pStyle w:val="BookText"/>
        <w:rPr/>
      </w:pP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محمد ابن سليمان الديلميّ‌، عن أبيه، عن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أكرمه اللّه بولايتنا فقد جاز العقبه، ونحن تلك العقبه التي من اقتحمها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افيدك حرفا خير لك من الدّنيا وما فيها؟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رَقَبَهٍ‌</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عبيد النار غيرك وأصحابك فان اللّه فك رقابكم من النار بولايتنا أهل البيت</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الحسين ابن أحمد، عن محمد بن عيسى، عن يونس بن يعقوب، عن يونس بن زهير،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هل بلغك من أحد فيها شيء؟</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العقبه، فلا يصعد إلينا إلاّ من كان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ألا أزيدك فيها حرفا خير لك من الدّنيا وما فيها؟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مماليك النار كلّهم غيرك وغير أصحابك ففككم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فكنا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بولايتكم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معنعنا عن يوسف بن بصير</w:t>
      </w:r>
      <w:r>
        <w:rPr>
          <w:rStyle w:val="FootnoteAnchor"/>
          <w:rtl w:val="true"/>
        </w:rPr>
        <w:footnoteReference w:id="10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عن أحمد بن القاسم، عن أحمد بن محمد، عن محمد بن خالد، عن محمد بن عمر،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عبيد النار إلاّ من دخل في طاعتنا وولايتنا فقد فك رقبته من النار، والعقبه ولايتنا</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عن عبيد بن كثير، عن إبراهيم بن إسحاق، عن </w:t>
      </w:r>
    </w:p>
    <w:p>
      <w:pPr>
        <w:pStyle w:val="BookText"/>
        <w:rPr/>
      </w:pPr>
      <w:r>
        <w:rPr>
          <w:rFonts w:ascii="Amiri" w:hAnsi="Amiri" w:eastAsia="Amiri" w:cs="Amiri"/>
          <w:color w:val="111111"/>
          <w:sz w:val="28"/>
          <w:sz w:val="28"/>
          <w:szCs w:val="28"/>
          <w:rtl w:val="true"/>
          <w:lang w:bidi="ar-SA"/>
        </w:rPr>
        <w:t xml:space="preserve">محمد بن الفضيل، عن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العقبه، ومن اقتحمها نجا، وبنا فك اللّه رقابكم من النار</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w:t>
      </w:r>
      <w:r>
        <w:rPr>
          <w:rStyle w:val="FootnoteAnchor"/>
          <w:rtl w:val="true"/>
        </w:rPr>
        <w:footnoteReference w:id="1052"/>
      </w:r>
      <w:r>
        <w:rPr>
          <w:rFonts w:ascii="Amiri" w:hAnsi="Amiri" w:eastAsia="Amiri" w:cs="Amiri"/>
          <w:color w:val="111111"/>
          <w:sz w:val="28"/>
          <w:sz w:val="28"/>
          <w:szCs w:val="28"/>
          <w:rtl w:val="true"/>
          <w:lang w:bidi="ar-SA"/>
        </w:rPr>
        <w:t xml:space="preserve">بن موسى عن الحسن بن علي بن أبي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رَقَبَهٍ‌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تفك الرّقاب وبمعرفتنا، ونحن المطعمون في يوم الجوع وهو المسغبه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عبيد معنعنا عن ابن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رَقَبَهٍ‌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عبيد النار غيرك و غير أصحابك، فإنّ اللّه فك رقابكم من النار بولايتنا أهل البيت</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ابن علي بن عمر الزهريّ معنعنا عن إبراهيم بن أبي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bookmarkStart w:id="200" w:name="pg13617_125749"/>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Style w:val="FootnoteAnchor"/>
          <w:rtl w:val="true"/>
        </w:rPr>
        <w:footnoteReference w:id="10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كانوا يحرّمون البلد ويتقلّدون لحاء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أغصانها إذا خرجوا من الحرم، فاستحلّوا من نبيّ اللّه الشتم والتكذيب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عظّموا البلد، واستحلّوا ما حرّم اللّه تعالى</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روى عن علي ابن عبداللّه، عن إبراهيم بن محمد، عن إبراهيم بن صالح الأنماطيّ‌، عن منصور،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وما ولد</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439190_3830689328"/>
      <w:bookmarkStart w:id="202" w:name="_Toc67"/>
      <w:bookmarkEnd w:id="201"/>
      <w:r>
        <w:rPr>
          <w:rtl w:val="true"/>
        </w:rPr>
        <w:t xml:space="preserve">باب </w:t>
      </w:r>
      <w:r>
        <w:rPr>
          <w:rtl w:val="true"/>
        </w:rPr>
        <w:t>(</w:t>
      </w:r>
      <w:r>
        <w:rPr/>
        <w:t>54</w:t>
      </w:r>
      <w:r>
        <w:rPr>
          <w:rtl w:val="true"/>
        </w:rPr>
        <w:t xml:space="preserve">) </w:t>
      </w:r>
      <w:r>
        <w:rPr>
          <w:rtl w:val="true"/>
        </w:rPr>
        <w:t>أعداء الولايه</w:t>
      </w:r>
      <w:bookmarkEnd w:id="20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p>
    <w:p>
      <w:pPr>
        <w:pStyle w:val="BookText"/>
        <w:rPr/>
      </w:pPr>
      <w:r>
        <w:rPr>
          <w:rFonts w:ascii="Amiri" w:hAnsi="Amiri" w:eastAsia="Amiri" w:cs="Amiri"/>
          <w:color w:val="111111"/>
          <w:sz w:val="28"/>
          <w:sz w:val="28"/>
          <w:szCs w:val="28"/>
          <w:rtl w:val="true"/>
          <w:lang w:bidi="ar-SA"/>
        </w:rPr>
        <w:t xml:space="preserve">عيسى، عن الحسين بن سعيد، عن محمد بن الحصين، عن خالد بن يزيد القميّ‌،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حَسِبُوا أَلاّ تَكُونَ فِتْنَهٌ‌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فَعَمُوا وَ 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عَمُوا وَ صَمُّوا</w:t>
      </w:r>
      <w:r>
        <w:rPr>
          <w:rFonts w:eastAsia="Amiri" w:cs="Amiri" w:ascii="Amiri" w:hAnsi="Amiri"/>
          <w:color w:val="111111"/>
          <w:sz w:val="28"/>
          <w:szCs w:val="28"/>
          <w:rtl w:val="true"/>
          <w:lang w:bidi="ar-SA"/>
        </w:rPr>
        <w:t xml:space="preserve">)  </w:t>
      </w:r>
      <w:r>
        <w:rPr>
          <w:rStyle w:val="FootnoteAnchor"/>
          <w:rtl w:val="true"/>
        </w:rPr>
        <w:footnoteReference w:id="1059"/>
      </w:r>
      <w:r>
        <w:rPr>
          <w:rFonts w:ascii="IRNazanin" w:hAnsi="IRNazanin" w:eastAsia="IRNazanin"/>
          <w:color w:val="111111"/>
          <w:sz w:val="28"/>
          <w:sz w:val="28"/>
          <w:szCs w:val="28"/>
          <w:rtl w:val="true"/>
          <w:lang w:bidi="fa-IR"/>
        </w:rPr>
        <w:t>إلى الساعه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يزيد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رسول اللّه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البرقيّ‌، عن عثمان بن اذينه، عن 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 أَحْيَيْتَنَا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بِأَنَّهُ إِذا دُعِيَ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كانت لهم 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ليست له 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 ولايه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لِلّهِ الْعَلِيِّ الْكَبِيرِ</w:t>
      </w:r>
      <w:r>
        <w:rPr>
          <w:rFonts w:eastAsia="Amiri" w:cs="Amiri" w:ascii="Amiri" w:hAnsi="Amiri"/>
          <w:color w:val="111111"/>
          <w:sz w:val="28"/>
          <w:szCs w:val="28"/>
          <w:rtl w:val="true"/>
          <w:lang w:bidi="ar-SA"/>
        </w:rPr>
        <w:t xml:space="preserve">)  </w:t>
      </w:r>
      <w:r>
        <w:rPr>
          <w:rStyle w:val="FootnoteAnchor"/>
          <w:rtl w:val="true"/>
        </w:rPr>
        <w:footnoteReference w:id="1062"/>
      </w:r>
      <w:r>
        <w:rPr>
          <w:rFonts w:ascii="IRNazanin" w:hAnsi="IRNazanin" w:eastAsia="IRNazanin"/>
          <w:color w:val="111111"/>
          <w:sz w:val="28"/>
          <w:sz w:val="28"/>
          <w:szCs w:val="28"/>
          <w:rtl w:val="true"/>
          <w:lang w:bidi="fa-IR"/>
        </w:rPr>
        <w:t>و</w:t>
      </w:r>
      <w:r>
        <w:rPr>
          <w:rStyle w:val="FootnoteAnchor"/>
        </w:rPr>
        <w:footnoteReference w:id="1063"/>
      </w: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أسباط، عن عليّ بن محمد، عن عليّ بن أبي حمزه، عن أبي </w:t>
      </w:r>
    </w:p>
    <w:p>
      <w:pPr>
        <w:pStyle w:val="BookText"/>
        <w:rPr/>
      </w:pPr>
      <w:r>
        <w:rPr>
          <w:rFonts w:ascii="Amiri" w:hAnsi="Amiri" w:eastAsia="Amiri" w:cs="Amiri"/>
          <w:color w:val="111111"/>
          <w:sz w:val="28"/>
          <w:sz w:val="28"/>
          <w:szCs w:val="28"/>
          <w:rtl w:val="true"/>
          <w:lang w:bidi="ar-SA"/>
        </w:rPr>
        <w:t xml:space="preserve">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فَلَنُذِيقَنَّ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بتركهم ولايه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لَنَجْزِيَنَّهُمْ أَسْوَأَ الَّذِي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جَزاءُ أَعْداءِ اللّهِ النّارُ لَهُمْ فِيها دارُ الْخُلْدِ جَزاءً بِما كانُوا بِآياتِنا يَجْحَدُونَ‌</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والآيات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عن عبيداللّه</w:t>
      </w:r>
      <w:r>
        <w:rPr>
          <w:rStyle w:val="FootnoteAnchor"/>
          <w:rtl w:val="true"/>
        </w:rPr>
        <w:footnoteReference w:id="1066"/>
      </w:r>
      <w:r>
        <w:rPr>
          <w:rFonts w:ascii="Amiri" w:hAnsi="Amiri" w:eastAsia="Amiri" w:cs="Amiri"/>
          <w:color w:val="111111"/>
          <w:sz w:val="28"/>
          <w:sz w:val="28"/>
          <w:szCs w:val="28"/>
          <w:rtl w:val="true"/>
          <w:lang w:bidi="ar-SA"/>
        </w:rPr>
        <w:t xml:space="preserve">بن موسى، عن الحسن بن علي، عن ابن أبي حمزه،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 مِنْ قُوَّهٍ وَ لا ناصِرٍ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قوّه يقوى بها على خالقه، ولا ناصر من اللّه ينصره إن أراد به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وكادوا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لوقت بعث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فينتقم لي من الجبّارين والطواغيت من قريش وبني أميه وسائر النّاس</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محمد بن إسماعيل، عن عيسى بن داود، عن أبي الحسن موسى،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الْحَقُّ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في أمر عليّ فإنّه الحقّ من ربّك فمن شاء فليؤمن ومن شاء فليكفر، فجعل اللّه تركه معصيه وكفرا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أَحاطَ بِهِمْ سُرادِقُها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إِنّا لا نُضِيعُ أَجْرَ مَنْ أَحْسَنَ عَمَلاً</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يعني بهم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وَ عَمِلُوا الصّالِحاتِ لَهُمْ مَغْفِرَهٌ وَ رِزْقٌ كَرِيمٌ‌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 مودّه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مُعاجِزِينَ أُولئِكَ أَصْحابُ الْجَحِيمِ‌</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الاربعه نفر، يعني التيميّ والعديّ والأمويّين</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bookmarkStart w:id="203" w:name="pg13617_125753"/>
    </w:p>
    <w:p>
      <w:pPr>
        <w:pStyle w:val="Heading3"/>
        <w:numPr>
          <w:ilvl w:val="2"/>
          <w:numId w:val="1"/>
        </w:numPr>
        <w:rPr/>
      </w:pPr>
      <w:bookmarkStart w:id="204" w:name="__RefHeading___Toc439192_3830689328"/>
      <w:bookmarkStart w:id="205" w:name="_Toc68"/>
      <w:bookmarkEnd w:id="203"/>
      <w:bookmarkEnd w:id="204"/>
      <w:r>
        <w:rPr>
          <w:rtl w:val="true"/>
        </w:rPr>
        <w:t xml:space="preserve">باب </w:t>
      </w:r>
      <w:r>
        <w:rPr>
          <w:rtl w:val="true"/>
        </w:rPr>
        <w:t>(</w:t>
      </w:r>
      <w:r>
        <w:rPr/>
        <w:t>55</w:t>
      </w:r>
      <w:r>
        <w:rPr>
          <w:rtl w:val="true"/>
        </w:rPr>
        <w:t xml:space="preserve">) </w:t>
      </w:r>
      <w:r>
        <w:rPr>
          <w:rtl w:val="true"/>
        </w:rPr>
        <w:t>الأنبياء والولايه</w:t>
      </w:r>
      <w:bookmarkEnd w:id="205"/>
    </w:p>
    <w:p>
      <w:pPr>
        <w:pStyle w:val="BookText"/>
        <w:rPr/>
      </w:pP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عمره، عن حسان،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يَرْغَبُ عَنْ مِلَّهِ إِبْراهِيمَ إِلاّ مَنْ سَفِهَ نَفْسَهُ‌</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على ملّه ابراهيم، وشريعته شريعتنا، ولقد رغب اعداؤنا عن ملّه ابراهيم بتركهم ولايتنا،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اخذ اللّه ميثاقا بالولايه لنا في الدّجى الاوّل على لسان كل نبيّ وأخذ ميثاقنا عليه وأخذه على امّته، فمن رغب عنّا فقد رغب عن ملّه ابراهيم وشريعته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عبداللّه بن محمد بن عيسى، عن محمد بن عبدالحميد، عن يونس بن يعقوب، عن عبدالاعلى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جاء قط إلاّ بمعرفه حقّنا وتفضيلنا على من سوانا</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439194_3830689328"/>
      <w:bookmarkStart w:id="207" w:name="_Toc69"/>
      <w:bookmarkEnd w:id="206"/>
      <w:r>
        <w:rPr>
          <w:rtl w:val="true"/>
        </w:rPr>
        <w:t xml:space="preserve">باب </w:t>
      </w:r>
      <w:r>
        <w:rPr>
          <w:rtl w:val="true"/>
        </w:rPr>
        <w:t>(</w:t>
      </w:r>
      <w:r>
        <w:rPr/>
        <w:t>56</w:t>
      </w:r>
      <w:r>
        <w:rPr>
          <w:rtl w:val="true"/>
        </w:rPr>
        <w:t xml:space="preserve">) </w:t>
      </w:r>
      <w:r>
        <w:rPr>
          <w:rtl w:val="true"/>
        </w:rPr>
        <w:t>التسليم للولايه</w:t>
      </w:r>
      <w:bookmarkEnd w:id="20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 وَ هُوَ فِي الْآخِرَهِ مِنَ الْخاسِرِينَ‌</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التسليم لولايتنا</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 وَ زَيَّنَهُ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كَرَّهَ إِلَيْكُمُ الْكُفْرَ وَ الْفُسُوقَ وَ الْعِصْيانَ‌</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بغضنا لمن خالف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وخالفنا</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محمد بن إسماعيل العلويّ‌، عن عيسى بن داود، عن أبي الحسن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أبي يقول ورجل يسأله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الشَّفاعَهُ إِلاّ مَنْ أَذِنَ لَهُ الرَّحْمنُ وَ رَضِيَ لَهُ قَوْلاً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شفاعه محمد يوم القيامه إلاّ من أذن له بطاعه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وعملا فيهم فحيي على مودّتهم ومات عليها، فرضي اللّه قوله وعمله فيهم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لِلْحَيِّ الْقَيُّومِ وَ قَدْ خابَ مَنْ حَمَلَ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 كذا نزلت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مِنَ الصّالِحاتِ‌</w:t>
      </w:r>
      <w:r>
        <w:rPr>
          <w:rFonts w:eastAsia="Amiri" w:cs="Amiri" w:ascii="Amiri" w:hAnsi="Amiri"/>
          <w:color w:val="111111"/>
          <w:sz w:val="28"/>
          <w:szCs w:val="28"/>
          <w:rtl w:val="true"/>
          <w:lang w:bidi="ar-SA"/>
        </w:rPr>
        <w:t xml:space="preserve">) </w:t>
      </w:r>
      <w:bookmarkStart w:id="208" w:name="pg13617_125755"/>
    </w:p>
    <w:p>
      <w:pPr>
        <w:pStyle w:val="BookText"/>
        <w:rPr/>
      </w:pPr>
      <w:bookmarkEnd w:id="2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مُؤْمِنٌ فَلا يَخافُ ظُلْماً وَ لا هَضْماً</w:t>
      </w:r>
      <w:r>
        <w:rPr>
          <w:rFonts w:eastAsia="Amiri" w:cs="Amiri" w:ascii="Amiri" w:hAnsi="Amiri"/>
          <w:color w:val="111111"/>
          <w:sz w:val="28"/>
          <w:szCs w:val="28"/>
          <w:rtl w:val="true"/>
          <w:lang w:bidi="ar-SA"/>
        </w:rPr>
        <w:t xml:space="preserve">) </w:t>
      </w:r>
      <w:r>
        <w:rPr>
          <w:rStyle w:val="FootnoteAnchor"/>
          <w:rtl w:val="true"/>
        </w:rPr>
        <w:footnoteReference w:id="1081"/>
      </w:r>
      <w:r>
        <w:rPr>
          <w:rFonts w:ascii="IRNazanin" w:hAnsi="IRNazanin" w:eastAsia="IRNazanin"/>
          <w:color w:val="111111"/>
          <w:sz w:val="28"/>
          <w:sz w:val="28"/>
          <w:szCs w:val="28"/>
          <w:rtl w:val="true"/>
          <w:lang w:bidi="fa-IR"/>
        </w:rPr>
        <w:t>و</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بمحبّه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 لعدوّهم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عبيد معنعنا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فيمن نزلت‌؟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صدّق بي، وآمن بي، وأحبّك وعترتك من بعدك، وسلّم لك الامر وللأئمّه من بعدك</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439196_3830689328"/>
      <w:bookmarkStart w:id="210" w:name="_Toc70"/>
      <w:bookmarkEnd w:id="209"/>
      <w:r>
        <w:rPr>
          <w:rtl w:val="true"/>
        </w:rPr>
        <w:t xml:space="preserve">باب </w:t>
      </w:r>
      <w:r>
        <w:rPr>
          <w:rtl w:val="true"/>
        </w:rPr>
        <w:t>(</w:t>
      </w:r>
      <w:r>
        <w:rPr/>
        <w:t>57</w:t>
      </w:r>
      <w:r>
        <w:rPr>
          <w:rtl w:val="true"/>
        </w:rPr>
        <w:t xml:space="preserve">) </w:t>
      </w:r>
      <w:r>
        <w:rPr>
          <w:rtl w:val="true"/>
        </w:rPr>
        <w:t>آل محمّد عليهم السّلام هم المؤمنون</w:t>
      </w:r>
      <w:bookmarkEnd w:id="21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اعتقادات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آيه في القرآن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أميرها وقائدها وشريفها وأوّلها، وما من آيه </w:t>
      </w:r>
    </w:p>
    <w:p>
      <w:pPr>
        <w:pStyle w:val="BookText"/>
        <w:rPr/>
      </w:pPr>
      <w:r>
        <w:rPr>
          <w:rFonts w:ascii="Amiri" w:hAnsi="Amiri" w:eastAsia="Amiri" w:cs="Amiri"/>
          <w:color w:val="111111"/>
          <w:sz w:val="28"/>
          <w:sz w:val="28"/>
          <w:szCs w:val="28"/>
          <w:rtl w:val="true"/>
          <w:lang w:bidi="ar-SA"/>
        </w:rPr>
        <w:t xml:space="preserve">تسوق إلى الجنّه إلاّ وهي في النبيّ والائمّه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وأشياعهم وأتباعهم، وما من آيه تسوق إلى النار إلاّ وهي في أعدائهم والمخالفين لهم، وإن كانت الآيات في ذكر الأوّلين، فما كان منها من خير فهو جار في أهل الخير، وما كان منها من شرّ فهو جار في أهل الشرّ</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وفاطمه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فى أمير المؤمنين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هُمْ مِنْ خَشْيَهِ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بِآياتِ رَبِّهِمْ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لَها سابِقُونَ‌</w:t>
      </w:r>
      <w:r>
        <w:rPr>
          <w:rFonts w:eastAsia="Amiri" w:cs="Amiri" w:ascii="Amiri" w:hAnsi="Amiri"/>
          <w:color w:val="111111"/>
          <w:sz w:val="28"/>
          <w:szCs w:val="28"/>
          <w:rtl w:val="true"/>
          <w:lang w:bidi="ar-SA"/>
        </w:rPr>
        <w:t xml:space="preserve">)  </w:t>
      </w:r>
      <w:r>
        <w:rPr>
          <w:rStyle w:val="FootnoteAnchor"/>
          <w:rtl w:val="true"/>
        </w:rPr>
        <w:footnoteReference w:id="1089"/>
      </w:r>
      <w:r>
        <w:rPr>
          <w:rFonts w:ascii="IRNazanin" w:hAnsi="IRNazanin" w:eastAsia="IRNazanin"/>
          <w:color w:val="111111"/>
          <w:sz w:val="28"/>
          <w:sz w:val="28"/>
          <w:szCs w:val="28"/>
          <w:rtl w:val="true"/>
          <w:lang w:bidi="fa-IR"/>
        </w:rPr>
        <w:t>و</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w:t>
      </w:r>
      <w:r>
        <w:rPr>
          <w:rStyle w:val="FootnoteAnchor"/>
          <w:rtl w:val="true"/>
        </w:rPr>
        <w:footnoteReference w:id="1091"/>
      </w:r>
      <w:r>
        <w:rPr>
          <w:rFonts w:ascii="Amiri" w:hAnsi="Amiri" w:eastAsia="Amiri" w:cs="Amiri"/>
          <w:color w:val="111111"/>
          <w:sz w:val="28"/>
          <w:sz w:val="28"/>
          <w:szCs w:val="28"/>
          <w:rtl w:val="true"/>
          <w:lang w:bidi="ar-SA"/>
        </w:rPr>
        <w:t>بن عليّ‌، عن أبيه، عن جدّه، عن ابن أبي عمير، عن منصور بن يونس،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bookmarkStart w:id="211" w:name="pg13617_125757"/>
    </w:p>
    <w:p>
      <w:pPr>
        <w:pStyle w:val="BookText"/>
        <w:rPr/>
      </w:pPr>
      <w:bookmarkEnd w:id="2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 xml:space="preserve">)  </w:t>
      </w:r>
      <w:r>
        <w:rPr>
          <w:rStyle w:val="FootnoteAnchor"/>
          <w:rtl w:val="true"/>
        </w:rPr>
        <w:footnoteReference w:id="10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آمنوا، واللّه يدافع عنّا ما أذاعت عنا شيعتنا</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يَتْلُونَهُ حَقَّ تِلاوَتِهِ أُولئِكَ يُؤْمِنُونَ بِهِ‌</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439198_3830689328"/>
      <w:bookmarkStart w:id="213" w:name="_Toc71"/>
      <w:bookmarkEnd w:id="212"/>
      <w:r>
        <w:rPr>
          <w:rtl w:val="true"/>
        </w:rPr>
        <w:t xml:space="preserve">باب </w:t>
      </w:r>
      <w:r>
        <w:rPr>
          <w:rtl w:val="true"/>
        </w:rPr>
        <w:t>(</w:t>
      </w:r>
      <w:r>
        <w:rPr/>
        <w:t>58</w:t>
      </w:r>
      <w:r>
        <w:rPr>
          <w:rtl w:val="true"/>
        </w:rPr>
        <w:t xml:space="preserve">) </w:t>
      </w:r>
      <w:r>
        <w:rPr>
          <w:rtl w:val="true"/>
        </w:rPr>
        <w:t>بعض ما نزل في آل محمّد عليهم السّلام من القرآن</w:t>
      </w:r>
      <w:bookmarkEnd w:id="213"/>
    </w:p>
    <w:p>
      <w:pPr>
        <w:pStyle w:val="BookText"/>
        <w:rPr/>
      </w:pP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تتعجّب من عيسى بن زيد بن عليّ؟ يزعم أنّه ما يتولّى عليّا إلاّ على الظاهر، وما تدري لعلّه كان يعبد سبعين إلها من دون اللّه‌؟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وَكَّلْنا بِها قَوْماً لَيْسُوا بِها بِكافِرِينَ‌</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وأومأ بيده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نعقلها واللّه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بالشيعه أو أولاد العجم كما ورد في خبر آخر، وأماّ كلام عيسى فلعلّه أراد أنّا لانعلم باطن أمير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مؤمن أو مشرك وإنما نواليه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نعقلها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نعلم إيمانه باطنا لإخبار اللّه ورسوله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Style w:val="FootnoteAnchor"/>
          <w:rtl w:val="true"/>
        </w:rPr>
        <w:footnoteReference w:id="10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الائمّه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محمد بن اورمه ومحمد بن عبداللّه، عن عليّ بن حسان،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الايات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عن الحسن بن عليّ بن مهران، عن سعيد ابن عثمان،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سألت عن أمر فاكتف بما يرد عليك، إنّ الشمس والقمر آيتان من آيات اللّه يجريان بأمره، ثمّ إنّ اللّه ضرب ذلك مثلا لمن وثب علينا وهتك حرمتنا وظلمنا حقّنا،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بحسبان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في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وَ الشَّجَرُ 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 أمير المؤمنين والائمّه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يعصوا اللّه طرفه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رَفَعَها وَ وَضَعَ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اللّه، ثمّ رفعه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والميزان أمير المؤمنين نصبه لهم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تَطْغَوْا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لاتطغوا في الإمام بالعصيان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الْوَزْنَ بِالْقِسْطِ وَ لا تُخْسِرُوا الْمِيزانَ‌</w:t>
      </w:r>
      <w:r>
        <w:rPr>
          <w:rFonts w:eastAsia="Amiri" w:cs="Amiri" w:ascii="Amiri" w:hAnsi="Amiri"/>
          <w:color w:val="111111"/>
          <w:sz w:val="28"/>
          <w:szCs w:val="28"/>
          <w:rtl w:val="true"/>
          <w:lang w:bidi="ar-SA"/>
        </w:rPr>
        <w:t xml:space="preserve">)  </w:t>
      </w:r>
      <w:r>
        <w:rPr>
          <w:rStyle w:val="FootnoteAnchor"/>
          <w:rtl w:val="true"/>
        </w:rPr>
        <w:footnoteReference w:id="1103"/>
      </w:r>
      <w:r>
        <w:rPr>
          <w:rFonts w:ascii="IRNazanin" w:hAnsi="IRNazanin" w:eastAsia="IRNazanin"/>
          <w:color w:val="111111"/>
          <w:sz w:val="28"/>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أطيعوا الإمام بالعدل ولا تبخسوه من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بأيّ نعمتي تكذّبان‌؟ بمحمّد أم بعليّ؟ فبهما أنعمت على العباد</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حدثنا أحمد بن محمد النوفليّ‌، عن محمد بن عبداللّه بن مهران، عن محمد بن خالد البرقيّ‌، عن محمد بن سليمان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هُمَزَهٍ لُمَزَهٍ‌</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همزوا آل محمّد حقّهم ولمزوهم وجلسوا مجلسا كان آل محمد أحقّ به منهم</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الغمز، والضغط والنخس والدفع والضرب والعضّ والكسر، والهمزه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الغمّاز،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والإشاره بالعين ونحوها والضرب، والدفع، وكهمزه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العياب للنّاس، أو الّذي يعيبك في وجهك، والهمزه من يعيبك في الغيب،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بعض تلك المعاني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عن محمد بن عيسى، عن يونس، عن هارون بن خارجه، عن يعقوب 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الثقلان نحن والقرآن</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ثعلبه،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رَؤُفٌ رَحِيمٌ‌</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شركنا المؤمنون في هذه الرابعه وثلاثه لنا</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ابن أحمد، عن أحمد بن هلال، عن عمر الكلبي، عن أبي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 والنّهار اثنتا عشره ساعه، وإنّ عليّ بن أبي طالب أشرف ساعه من اثنتي عشره ساعه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بِالسّاعَهِ وَ أَعْتَدْنا لِمَنْ كَذَّبَ بِالسّاعَهِ سَعِيراً</w:t>
      </w:r>
      <w:r>
        <w:rPr>
          <w:rFonts w:eastAsia="Amiri" w:cs="Amiri" w:ascii="Amiri" w:hAnsi="Amiri"/>
          <w:color w:val="111111"/>
          <w:sz w:val="28"/>
          <w:szCs w:val="28"/>
          <w:rtl w:val="true"/>
          <w:lang w:bidi="ar-SA"/>
        </w:rPr>
        <w:t xml:space="preserve">)  </w:t>
      </w:r>
      <w:r>
        <w:rPr>
          <w:rStyle w:val="FootnoteAnchor"/>
          <w:rtl w:val="true"/>
        </w:rPr>
        <w:footnoteReference w:id="1111"/>
      </w:r>
      <w:r>
        <w:rPr>
          <w:rFonts w:ascii="IRNazanin" w:hAnsi="IRNazanin" w:eastAsia="IRNazanin"/>
          <w:color w:val="111111"/>
          <w:sz w:val="28"/>
          <w:sz w:val="28"/>
          <w:szCs w:val="28"/>
          <w:rtl w:val="true"/>
          <w:lang w:bidi="fa-IR"/>
        </w:rPr>
        <w:t>و</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اسماعيل العلوي، عن عيسى بن داود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موسى بن جعفر حدثني أبي، عن أبيه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ذات </w:t>
      </w:r>
    </w:p>
    <w:p>
      <w:pPr>
        <w:pStyle w:val="BookText"/>
        <w:rPr/>
      </w:pP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وعدني نصرته وأن يمدّني بملائكته وانّه ناصرني بهم وبعليّ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خاصه من بين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فاشتدّ ذلك على القوم أن خصّ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بالنّصره وأغاظهم ذلك،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يَظُنُّ أَنْ لَنْ يَنْصُرَهُ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 الْآخِرَهِ فَلْيَمْدُدْ بِسَبَبٍ إِلَى السَّماءِ ثُمَّ لْيَقْطَعْ فَلْيَنْظُرْ هَلْ يُذْهِبَنَّ كَيْدُهُ ما يَغِيظُ</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ليضع حبلا في عنقه إلى سماء بيته يمدّه حتّى يختنق فيموت فينظر هل يذهب كيده غيظه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محمد بن اسماعيل، عن عيسى بن داود، عن أبي الحسن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لَهُدِّمَتْ صَوامِعُ وَ بِيَعٌ وَ صَلَواتٌ وَ مَساجِدُ يُذْكَرُ فِيهَا اسْمُ اللّهِ كَثِيراً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الاعلام ولولا صبرهم وانتظارهم الامر أن يأتيهم من اللّه لقتلوا جميعا،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لَيَنْصُرَنَّ اللّهُ مَنْ يَنْصُرُهُ إِنَّ اللّهَ لَقَوِيٌّ عَزِيزٌ</w:t>
      </w:r>
      <w:r>
        <w:rPr>
          <w:rFonts w:eastAsia="Amiri" w:cs="Amiri" w:ascii="Amiri" w:hAnsi="Amiri"/>
          <w:color w:val="111111"/>
          <w:sz w:val="28"/>
          <w:szCs w:val="28"/>
          <w:rtl w:val="true"/>
          <w:lang w:bidi="ar-SA"/>
        </w:rPr>
        <w:t xml:space="preserve">) </w:t>
      </w:r>
      <w:r>
        <w:rPr>
          <w:rStyle w:val="FootnoteAnchor"/>
          <w:rtl w:val="true"/>
        </w:rPr>
        <w:footnoteReference w:id="1115"/>
      </w:r>
      <w:r>
        <w:rPr>
          <w:rFonts w:ascii="IRNazanin" w:hAnsi="IRNazanin" w:eastAsia="IRNazanin"/>
          <w:color w:val="111111"/>
          <w:sz w:val="28"/>
          <w:sz w:val="28"/>
          <w:szCs w:val="28"/>
          <w:rtl w:val="true"/>
          <w:lang w:bidi="fa-IR"/>
        </w:rPr>
        <w:t>و</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خرج الائمّه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امروا بالصبر وترك الخروج وانتظار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لقتلوا وقتل أكثر الناس ويصير سببا لتعطيل معابد جميع أهل الكتب وإبطال شرائعهم، فبهم وصبرهم دفع اللّه شرّ </w:t>
      </w:r>
    </w:p>
    <w:p>
      <w:pPr>
        <w:pStyle w:val="BookText"/>
        <w:rPr/>
      </w:pPr>
      <w:r>
        <w:rPr>
          <w:rFonts w:ascii="Amiri" w:hAnsi="Amiri" w:eastAsia="Amiri" w:cs="Amiri"/>
          <w:color w:val="111111"/>
          <w:sz w:val="28"/>
          <w:sz w:val="28"/>
          <w:szCs w:val="28"/>
          <w:rtl w:val="true"/>
          <w:lang w:bidi="ar-SA"/>
        </w:rPr>
        <w:t xml:space="preserve">الكافرين والمخالفين عن المؤمنين، ويحتمل أن يكون المعنى أنّ نظير تلك الآيه جار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هوذه باسناده يرفعه إلى عبداللّه بن سنان،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 لْيُوفُوا نُذُورَهُمْ‌</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تفسير الوفاء بالنّذور بلقاء الامام كما ورد في أخبار كثيره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هو العهد الّذي اخذ عليهم في الميثاق بالولايه، ويحتمل أن يكون المراد تأويل قضاء التفث به، فإنّه مفسّر بازاله الادناس والاشعاث نحو قصّ الاظفار والشارب وحلق العانه، وأعظم الادناس وأخبث الارجاس الروحانيه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والضلاله ومذامّ الاخلاق، وهي إنّما تزول بلقاء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عن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عن الحسن بن علي بن أبي حمزه، عن أبيه والحسين بن أبي العلا وعبداللّه بن وضّاح وشعيب العقرقوفيّ جميعهم،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مِثْلُكُمْ‌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الخلق، إنّه مثلهم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 إِلَيَّ أَنَّما إِلهُكُمْ إِلهٌ واحِدٌ فَمَنْ كانَ يَرْجُوا لِقاءَ رَبِّهِ فَلْيَعْمَلْ عَمَلاً صالِحاً وَ لا يُشْرِكْ بِعِبادَهِ رَبِّهِ أَحَداً</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مع ولايه آل محمد ولايه غيرهم، ولايتهم العمل الصالح، فمن أشرك بعباده ربّه فقد أشرك بولايتنا وكفر بها وجحد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كانَتْ أَعْيُنُهُمْ فِي غِطاءٍ عَنْ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بالذّكر ولايه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يستطيعون إذا ذكر عليّ عندهم أن يسمعوا ذكره لشدّه بغض له وعداوه منهم له ولاهل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 الَّذِينَ كَفَرُوا أَنْ يَتَّخِذُوا عِبادِي مِنْ دُونِي أَوْلِياءَ إِنّا أَعْتَدْنا جَهَنَّمَ لِلْكافِرِينَ نُزُلاً</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يتخذوا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يعنيهما وأشياعهما الّذين اتّخذوهما من دون اللّه أولياء وكانوا يرون أنّهم بحبّهم إيّاهما أنّهما ينجّيانهم من عذاب اللّه وكانوا بحبّهما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جَهَنَّمَ لِلْكافِرِينَ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فهي لهما ولأشياعهما عتيده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مأوى ومنزلا</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أشرك بعباده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كأنّه على سبيل القلب، واعلم أنّ المفسّرين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يعدّ للضيف، لكن ورد في اللّغه بمعنى المنزل كما 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قال الفيروز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النزل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وما يهيئ للضيف قبل أن ينزل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محمد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نحن خاصّه</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محمدبن علي،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خاصّه بال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كلمه عبريه ومعناها بالعربيه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فلعلّ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بني عبداللّه، باعتبار أنّ الفرد الاكمل والمصداق الأتمّ لعباد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سيّد عباد اللّه وأفضل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بالإضافه إلى أنّ النبي هو محمّد بن عبداللّه والائمّه الطاهرون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زراره وحمران ومحمّد 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إسماعيل العلوي، عن عيسى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الْمُخْبِتِينَ‌</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الآيه‌؟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خاصّه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جماعه عن سهل، عن محمد،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الْغاشِيَهِ‌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يغشاهم القائم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خاشِعَهٌ‌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خاضعه لا تطيق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بغير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غير ولاه الأمر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ناراً حامِيَهً‌</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 الحرب في الدّنيا على عهد القائم وفي الآخره نار جهنّم</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عليّ بن الحسين، عن محمد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شيعتنا ضعفاء ليس عندهم ما يتحمّلون به إلينا فيسمعون حديثنا ويقتبسون من علمنا فيرحل قوم فوقهم</w:t>
      </w:r>
      <w:r>
        <w:rPr>
          <w:rStyle w:val="FootnoteAnchor"/>
          <w:rtl w:val="true"/>
        </w:rPr>
        <w:footnoteReference w:id="1131"/>
      </w:r>
      <w:r>
        <w:rPr>
          <w:rFonts w:ascii="Amiri" w:hAnsi="Amiri" w:eastAsia="Amiri" w:cs="Amiri"/>
          <w:color w:val="111111"/>
          <w:sz w:val="28"/>
          <w:sz w:val="28"/>
          <w:szCs w:val="28"/>
          <w:rtl w:val="true"/>
          <w:lang w:bidi="ar-SA"/>
        </w:rPr>
        <w:t>وينفقون أموالهم ويتعبون أبدانهم حتّى يدخلوا علينا فيسمعوا حديثنا فينقلونه إليهم فيعيه هؤلاء</w:t>
      </w:r>
      <w:r>
        <w:rPr>
          <w:rStyle w:val="FootnoteAnchor"/>
          <w:rtl w:val="true"/>
        </w:rPr>
        <w:footnoteReference w:id="1132"/>
      </w:r>
      <w:r>
        <w:rPr>
          <w:rFonts w:ascii="Amiri" w:hAnsi="Amiri" w:eastAsia="Amiri" w:cs="Amiri"/>
          <w:color w:val="111111"/>
          <w:sz w:val="28"/>
          <w:sz w:val="28"/>
          <w:szCs w:val="28"/>
          <w:rtl w:val="true"/>
          <w:lang w:bidi="ar-SA"/>
        </w:rPr>
        <w:t xml:space="preserve">وتضيّعه هؤلاء، فاولئك الذين يجعل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مخرجا ويرزقهم من حيث لا يحتسبون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الْغاشِيَهِ‌</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الغاشيه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الداهيه التي تغشى الناس بشدائدها يعني يوم القيامه أو النار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تَغْشى وُجُوهَهُمُ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يغشون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بالجماعه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الروحاني أي ليس غذاؤهم الروحاني إلّا الشكوك والشبهات والآراء الفاسده التي هي كالضريع في عدم النفع والاضرار بالروح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مرآه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يغشون الإمام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يُسْمِنُ وَ لا يُغْنِي مِنْ 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ينفعهم ولا يغنيهم، لا ينفعهم الدخول ولا يغنيهم القعود</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عليّ بن الحسين، عن عليّ ابن أبي حمزه،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ثَلاثَهٍ إِلاّ هُوَ رابِعُهُمْ وَ لا خَمْسَهٍ إِلاّ هُوَ سادِسُهُمْ وَ لا أَدْنى مِنْ ذلِكَ وَ لا أَكْثَرَ إِلاّ هُوَ مَعَهُمْ أَيْنَ ما كانُوا ثُمَّ يُنَبِّئُهُمْ بِما عَمِلُوا يَوْمَ الْقِيامَهِ إِنَّ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الآيه في فلان وفلان وأبي عبيده الجرّاح وعبدالرحمن بن عوف وسالم مولى أبي حذيفه والمغيره بن شعبه شعبه كتبوا الكتاب بينهم وتعاهدوا وتوافقوا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مضى محمد لا تكون الخلافه في بني هاشم ولاالنبوّه أبدا،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هذه الآيه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أَنّا لا نَسْمَعُ سِرَّهُمْ وَ نَجْواهُمْ بَلى وَ رُسُلُنا لَدَيْهِمْ يَكْتُبُونَ‌</w:t>
      </w:r>
      <w:r>
        <w:rPr>
          <w:rFonts w:eastAsia="Amiri" w:cs="Amiri" w:ascii="Amiri" w:hAnsi="Amiri"/>
          <w:color w:val="111111"/>
          <w:sz w:val="28"/>
          <w:szCs w:val="28"/>
          <w:rtl w:val="true"/>
          <w:lang w:bidi="ar-SA"/>
        </w:rPr>
        <w:t xml:space="preserve">) </w:t>
      </w:r>
      <w:r>
        <w:rPr>
          <w:rStyle w:val="FootnoteAnchor"/>
          <w:rtl w:val="true"/>
        </w:rPr>
        <w:footnoteReference w:id="11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الآيتان نزلتا فيهم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أنّه كان يوم يشبه يوم كتب الكتاب إلاّ يوم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في سابق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إذا كتب الكتاب قتل الحسين وخرج الملك من بني هاشم، فقد كان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الفئتان</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جاء تأويل هذه الآيه يوم البصره وهم أهل هذه الآيه وهم الّذين بغوا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عليه قتالهم وقتلهم حتّى يفيئوا إلى أمر اللّه ولو لم يفيئوا لكان الواجب عليه فيما أنزل اللّه أن لايرفع السيف عنهم حتّى يفيئوا ويرجعوا عن رأيهم لانّهم بايعوا طائعين غير كارهين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الفئه الباغيه كما قال اللّه تعالى فكان الواجب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يعدل فيهم</w:t>
      </w:r>
    </w:p>
    <w:p>
      <w:pPr>
        <w:pStyle w:val="BookText"/>
        <w:rPr/>
      </w:pPr>
      <w:r>
        <w:rPr>
          <w:rFonts w:ascii="Amiri" w:hAnsi="Amiri" w:eastAsia="Amiri" w:cs="Amiri"/>
          <w:color w:val="111111"/>
          <w:sz w:val="28"/>
          <w:sz w:val="28"/>
          <w:szCs w:val="28"/>
          <w:rtl w:val="true"/>
          <w:lang w:bidi="ar-SA"/>
        </w:rPr>
        <w:t xml:space="preserve">حيث كان ظفر بهم كما 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مكه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عليهم وعفى وكذلك صنع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البصره حيث ظفر بهم مثل ما صنع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مكه،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الْمُؤْتَفِكَهَ أَهْوى‌</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ولااستبعاد في حملها على الحقيقه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مرآه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البصره هي المؤتفكه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الْمُؤْتَفِكاتِ أَتَتْهُمْ رُسُلُهُمْ بِالْبَيِّناتِ‌</w:t>
      </w:r>
      <w:r>
        <w:rPr>
          <w:rFonts w:eastAsia="Amiri" w:cs="Amiri" w:ascii="Amiri" w:hAnsi="Amiri"/>
          <w:color w:val="111111"/>
          <w:sz w:val="28"/>
          <w:szCs w:val="28"/>
          <w:rtl w:val="true"/>
          <w:lang w:bidi="ar-SA"/>
        </w:rPr>
        <w:t xml:space="preserve">)  </w:t>
      </w:r>
      <w:r>
        <w:rPr>
          <w:rStyle w:val="FootnoteAnchor"/>
          <w:rtl w:val="true"/>
        </w:rPr>
        <w:footnoteReference w:id="11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قوم لوط، ائتفكت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عليهم</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عن أبي عبداللّه جعفر </w:t>
      </w:r>
    </w:p>
    <w:p>
      <w:pPr>
        <w:pStyle w:val="BookText"/>
        <w:rPr/>
      </w:pP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يعرف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وما أنزل في عدونا فليقرأ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 صَدُّوا</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فانها نزلت آيه فيهم وآيه فينا</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إسحاق،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الصادقون ما حملناه اليكم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اسمه</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ظلمونا بترك ولايه اهل بيتك ولكن كانوا أنفسهم يظلمون</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اذينه،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فَتَطْمَعُونَ أَنْ يُؤْمِنُوا لَكُمْ‌</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أفتطمعون أن يقرّوا لكم بالولايه، وهم يحرّفون الكلم عن مواضعه‌؟</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الحكم الخثعمي،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رجلان فمن صدق ما عاهد اللّه عليه ووفى بشرطه له فهو ممن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ممن لا يصيبه أهوال الدنيا ولااهوال الاخره وممن يشفع ولا يشفع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ومؤمن كخامه</w:t>
      </w:r>
      <w:r>
        <w:rPr>
          <w:rStyle w:val="FootnoteAnchor"/>
          <w:rtl w:val="true"/>
        </w:rPr>
        <w:footnoteReference w:id="1154"/>
      </w:r>
      <w:r>
        <w:rPr>
          <w:rFonts w:ascii="Amiri" w:hAnsi="Amiri" w:eastAsia="Amiri" w:cs="Amiri"/>
          <w:color w:val="111111"/>
          <w:sz w:val="28"/>
          <w:sz w:val="28"/>
          <w:szCs w:val="28"/>
          <w:rtl w:val="true"/>
          <w:lang w:bidi="ar-SA"/>
        </w:rPr>
        <w:t>الزرع يعوج احيانا ويقوم احيانا، فذلك ممن يصيبه أهوال الدنيا واهوال الاخره وهو ممن يشفع له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محمد بن همام، عن محمد بن إسماعيل، عن عيسى بن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الإمام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عليّ وفاطمه والحسن والحسين وحمزه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 في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تِجارَهٌ وَ لا بَيْعٌ عَنْ ذِكْرِ اللّهِ وَ إِقامِ الصَّلاهِ وَ إِيتاءِ الزَّكاهِ يَخافُونَ يَوْماً تَتَقَلَّبُ فِيهِ الْقُلُوبُ وَ الْأَبْصارُ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الرجال لم يخلط اللّه معهم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لِيَجْزِيَهُمُ اللّهُ أَحْسَنَ ما عَمِلُوا وَ يَزِيدَهُمْ مِنْ فَضْلِهِ‌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اختصهم به من المودّه والطاعه المفروضه وصيّر مأواهم الجنّه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1156"/>
      </w:r>
      <w:r>
        <w:rPr>
          <w:rFonts w:ascii="IRNazanin" w:hAnsi="IRNazanin" w:eastAsia="IRNazanin"/>
          <w:color w:val="111111"/>
          <w:sz w:val="28"/>
          <w:sz w:val="28"/>
          <w:szCs w:val="28"/>
          <w:rtl w:val="true"/>
          <w:lang w:bidi="fa-IR"/>
        </w:rPr>
        <w:t>و</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وُجُوهَكُمْ عِنْدَ كُلِّ مَسْجِدٍ</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الائمّه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w:t>
      </w:r>
      <w:r>
        <w:rPr>
          <w:rStyle w:val="FootnoteAnchor"/>
          <w:rtl w:val="true"/>
        </w:rPr>
        <w:footnoteReference w:id="1162"/>
      </w:r>
      <w:r>
        <w:rPr>
          <w:rFonts w:ascii="Amiri" w:hAnsi="Amiri" w:eastAsia="Amiri" w:cs="Amiri"/>
          <w:color w:val="111111"/>
          <w:sz w:val="28"/>
          <w:sz w:val="28"/>
          <w:szCs w:val="28"/>
          <w:rtl w:val="true"/>
          <w:lang w:bidi="ar-SA"/>
        </w:rPr>
        <w:t xml:space="preserve">بن محمد، عن المعلّى، عن محمدبن جمهور، عن جعفر بن بشير، عن الحكم بن ظهير، عن محمد بن حمدان،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 اللّهُ وَحْدَهُ كَفَرْتُمْ وَ إِنْ يُشْرَكْ بِهِ تُؤْمِنُوا فَالْحُكْمُ لِلّهِ الْعَلِيِّ الْكَبِيرِ</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اللّه وحده بولايه من أمر اللّه بولايته كفرتم، وإن يشرك به من ليست له ولايه تؤمنوا بأنّ له ولايه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إِلهَيْنِ اثْنَيْنِ إِنَّما هُوَ إِلهٌ واحِدٌ</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يعني بذلك ولاتتّخذوا إمامين، إنّما هو إمام واحد</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التأويل، كما هو واضح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اجْتَنَبُوا الطّاغُوتَ أَنْ يَعْبُدُوها</w:t>
      </w:r>
      <w:r>
        <w:rPr>
          <w:rFonts w:eastAsia="Amiri" w:cs="Amiri" w:ascii="Amiri" w:hAnsi="Amiri"/>
          <w:color w:val="111111"/>
          <w:sz w:val="28"/>
          <w:szCs w:val="28"/>
          <w:rtl w:val="true"/>
          <w:lang w:bidi="ar-SA"/>
        </w:rPr>
        <w:t xml:space="preserve">)  </w:t>
      </w:r>
      <w:r>
        <w:rPr>
          <w:rStyle w:val="FootnoteAnchor"/>
          <w:rtl w:val="true"/>
        </w:rPr>
        <w:footnoteReference w:id="1167"/>
      </w:r>
      <w:r>
        <w:rPr>
          <w:rFonts w:ascii="IRNazanin" w:hAnsi="IRNazanin" w:eastAsia="IRNazanin"/>
          <w:color w:val="111111"/>
          <w:sz w:val="28"/>
          <w:sz w:val="28"/>
          <w:szCs w:val="28"/>
          <w:rtl w:val="true"/>
          <w:lang w:bidi="fa-IR"/>
        </w:rPr>
        <w:t>، ومن أطاع جبّارا فقد عبده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الحسنيّ‌، عن إدريس بن زياد الحنّاط، عن أحمد بن عبدالرحمن الخراسانيّ‌، عن بريد</w:t>
      </w:r>
      <w:r>
        <w:rPr>
          <w:rStyle w:val="FootnoteAnchor"/>
          <w:rtl w:val="true"/>
        </w:rPr>
        <w:footnoteReference w:id="1169"/>
      </w:r>
      <w:r>
        <w:rPr>
          <w:rFonts w:ascii="Amiri" w:hAnsi="Amiri" w:eastAsia="Amiri" w:cs="Amiri"/>
          <w:color w:val="111111"/>
          <w:sz w:val="28"/>
          <w:sz w:val="28"/>
          <w:szCs w:val="28"/>
          <w:rtl w:val="true"/>
          <w:lang w:bidi="ar-SA"/>
        </w:rPr>
        <w:t xml:space="preserve">بن إبراهيم، عن أبي حبيب النباحي، عن أبي عبداللّه،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 هذه الآيه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شرع اللّه لنا دينه في كتابه،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الدِّينِ ما وَصّى بِهِ نُوحاً وَ الَّذِي أَوْحَيْنا إِلَيْكَ وَ ما وَصَّيْنا بِهِ إِبْراهِيمَ وَ مُوسى وَ عِيسى أَنْ أَقِيمُوا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تَتَفَرَّقُوا فِيهِ كَبُرَ عَلَى الْمُشْرِكِينَ 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يَجْتَبِي إِلَيْهِ مَنْ يَشاءُ وَ يَهْدِي إِلَيْهِ مَنْ يُنِيبُ‌</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أي من يجيبك إلى ولايه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w:t>
      </w:r>
    </w:p>
    <w:p>
      <w:pPr>
        <w:pStyle w:val="BookText"/>
        <w:rPr/>
      </w:pPr>
      <w:r>
        <w:rPr>
          <w:rFonts w:ascii="Amiri" w:hAnsi="Amiri" w:eastAsia="Amiri" w:cs="Amiri"/>
          <w:color w:val="111111"/>
          <w:sz w:val="28"/>
          <w:sz w:val="28"/>
          <w:szCs w:val="28"/>
          <w:rtl w:val="true"/>
          <w:lang w:bidi="ar-SA"/>
        </w:rPr>
        <w:t xml:space="preserve">اللّه به خيرا سمع وعرف ما يدعوه إليه، ومن أراد به سوء طبع على قلبه فلا يسمع ولا يعقل،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خَرَجُوا مِنْ عِنْدِكَ قالُوا لِلَّذِينَ أُوتُوا الْعِلْمَ ما ذا قالَ آنِفاً أُولئِكَ الَّذِينَ طَبَعَ اللّهُ عَلى قُلُوبِهِمْ وَ اتَّبَعُوا أَهْواءَهُمْ‌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 شيعتنا أحد إلاّ أبدلنا اللّه به من هو خير منه وذلك لانّ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 xml:space="preserve">)  </w:t>
      </w:r>
      <w:r>
        <w:rPr>
          <w:rStyle w:val="FootnoteAnchor"/>
          <w:rtl w:val="true"/>
        </w:rPr>
        <w:footnoteReference w:id="1172"/>
      </w:r>
      <w:r>
        <w:rPr>
          <w:rFonts w:ascii="IRNazanin" w:hAnsi="IRNazanin" w:eastAsia="IRNazanin"/>
          <w:color w:val="111111"/>
          <w:sz w:val="28"/>
          <w:sz w:val="28"/>
          <w:szCs w:val="28"/>
          <w:rtl w:val="true"/>
          <w:lang w:bidi="fa-IR"/>
        </w:rPr>
        <w:t>و</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عن محمد بن عيسى، عن يونس بن يعقوب،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 نزلت فينا من أوّلها إلى آخرها</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الصباح،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أحمدبن الحسن، عن أبيه، عن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حصين بن مخارق،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الصَّلاهَ وَ آتَوُا الزَّكاهَ وَ أَمَرُوا بِالْمَعْرُوفِ وَ 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bookmarkStart w:id="214" w:name="pg13617_125778"/>
    </w:p>
    <w:p>
      <w:pPr>
        <w:pStyle w:val="Heading2"/>
        <w:numPr>
          <w:ilvl w:val="1"/>
          <w:numId w:val="1"/>
        </w:numPr>
        <w:rPr/>
      </w:pPr>
      <w:bookmarkStart w:id="215" w:name="__RefHeading___Toc439200_3830689328"/>
      <w:bookmarkStart w:id="216" w:name="_Toc72"/>
      <w:bookmarkEnd w:id="214"/>
      <w:bookmarkEnd w:id="215"/>
      <w:r>
        <w:rPr>
          <w:rtl w:val="true"/>
        </w:rPr>
        <w:t>الإمامه في الأحاديث الشريفه</w:t>
      </w:r>
      <w:bookmarkEnd w:id="216"/>
    </w:p>
    <w:p>
      <w:pPr>
        <w:pStyle w:val="Heading3"/>
        <w:numPr>
          <w:ilvl w:val="2"/>
          <w:numId w:val="1"/>
        </w:numPr>
        <w:rPr/>
      </w:pPr>
      <w:bookmarkStart w:id="217" w:name="__RefHeading___Toc439202_3830689328"/>
      <w:bookmarkStart w:id="218" w:name="_Toc73"/>
      <w:bookmarkEnd w:id="217"/>
      <w:r>
        <w:rPr>
          <w:rtl w:val="true"/>
        </w:rPr>
        <w:t xml:space="preserve">باب </w:t>
      </w:r>
      <w:r>
        <w:rPr>
          <w:rtl w:val="true"/>
        </w:rPr>
        <w:t>(</w:t>
      </w:r>
      <w:r>
        <w:rPr/>
        <w:t>1</w:t>
      </w:r>
      <w:r>
        <w:rPr>
          <w:rtl w:val="true"/>
        </w:rPr>
        <w:t xml:space="preserve">) </w:t>
      </w:r>
      <w:r>
        <w:rPr>
          <w:rtl w:val="true"/>
        </w:rPr>
        <w:t>أهل البيت عليهم السّلام هم الوسيله إلى اللّه تعالى</w:t>
      </w:r>
      <w:bookmarkEnd w:id="218"/>
    </w:p>
    <w:p>
      <w:pPr>
        <w:pStyle w:val="BookText"/>
        <w:rPr/>
      </w:pP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المثنّى الأزديّ أنّه سمع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السبب بينكم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ابن محمد بن سلم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عبداللّه بن محمد بن العباس الرّازي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الأئمّه من ولد الحسين، من أطاعهم فقد أطاع اللّه، ومن عصاهم فقد عصى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العروه الوثقى، وهم الوسيله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مسعده بن صدقه،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إِلَيْكُمْ مِنْ رَبِّكُمْ وَ لا تَتَّبِعُوا مِنْ دُونِهِ أَوْلِياءَ قَلِيلاً ما تَذَكَّرُونَ‌</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ففي اتّباع ما جاءكم من اللّه الفوز العظيم، وفي تركه الخطأ المبين</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سلمه بن الخطاب، عن علي بن سيف، عن العباس بن عامر، عن أحمد بن رزق الغمشانيّ‌، عن محمد بن عبدالرحمن،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ولايتنا ولايه اللّه الّتي لم يبعث نبيّا قطّ إلاّ بها</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الأشعريّ‌، عن معلّى بن محمد، عن الوشّاء، عن أحمد بن عائذ، عن أبي خديجه،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القائم‌؟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قائم بأمر اللّه، واحد بعد واحد حتّى يجيء صاحب </w:t>
      </w:r>
      <w:bookmarkStart w:id="219" w:name="pg13617_125780"/>
    </w:p>
    <w:p>
      <w:pPr>
        <w:pStyle w:val="BookText"/>
        <w:rPr/>
      </w:pPr>
      <w:bookmarkEnd w:id="219"/>
      <w:r>
        <w:rPr>
          <w:rFonts w:ascii="Amiri" w:hAnsi="Amiri" w:eastAsia="Amiri" w:cs="Amiri"/>
          <w:color w:val="111111"/>
          <w:sz w:val="28"/>
          <w:sz w:val="28"/>
          <w:szCs w:val="28"/>
          <w:rtl w:val="true"/>
          <w:lang w:bidi="ar-SA"/>
        </w:rPr>
        <w:t>السيف، فاذا جاء صاحب السيف جاء بأمر غير الّذي كان</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439204_3830689328"/>
      <w:bookmarkStart w:id="221" w:name="_Toc74"/>
      <w:bookmarkEnd w:id="220"/>
      <w:r>
        <w:rPr>
          <w:rtl w:val="true"/>
        </w:rPr>
        <w:t xml:space="preserve">باب </w:t>
      </w:r>
      <w:r>
        <w:rPr>
          <w:rtl w:val="true"/>
        </w:rPr>
        <w:t>(</w:t>
      </w:r>
      <w:r>
        <w:rPr/>
        <w:t>2</w:t>
      </w:r>
      <w:r>
        <w:rPr>
          <w:rtl w:val="true"/>
        </w:rPr>
        <w:t xml:space="preserve">) </w:t>
      </w:r>
      <w:r>
        <w:rPr>
          <w:rtl w:val="true"/>
        </w:rPr>
        <w:t>فضائل أهل البيت عليهم السّلام والنص عليهم</w:t>
      </w:r>
      <w:bookmarkEnd w:id="221"/>
    </w:p>
    <w:p>
      <w:pPr>
        <w:pStyle w:val="BookText"/>
        <w:rPr/>
      </w:pP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بشاره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عبداللّه محمد بن أحمد بن شهريار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محمد بن أحمد بن محمد بن عامر بن عجلان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جعفر بن محمد بن هارون التميمي الاشناني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الاشناني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w:t>
      </w:r>
      <w:r>
        <w:rPr>
          <w:rStyle w:val="FootnoteAnchor"/>
          <w:rtl w:val="true"/>
        </w:rPr>
        <w:footnoteReference w:id="1184"/>
      </w:r>
      <w:r>
        <w:rPr>
          <w:rFonts w:ascii="Amiri" w:hAnsi="Amiri" w:eastAsia="Amiri" w:cs="Amiri"/>
          <w:color w:val="111111"/>
          <w:sz w:val="28"/>
          <w:sz w:val="28"/>
          <w:szCs w:val="28"/>
          <w:rtl w:val="true"/>
          <w:lang w:bidi="ar-SA"/>
        </w:rPr>
        <w:t>بن يعقوب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حسين بن زيد، عن جعفر، عن أبيه، عن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خمسا ولم يفترض إلاّ حسنا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 والزكاه والحجّ والصيام وولايتنا أهل البيت، فعمل الناس بأربع واستخفّوا بالخامسه، واللّه لا يستكملوا الاربع حتّى يستكملوها بالخامسه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أبو جعفر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الى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جعفر بن محمد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ميزان العلم، وعليّ كفّتاه، والحسن </w:t>
      </w:r>
    </w:p>
    <w:p>
      <w:pPr>
        <w:pStyle w:val="BookText"/>
        <w:rPr/>
      </w:pPr>
      <w:r>
        <w:rPr>
          <w:rFonts w:ascii="Amiri" w:hAnsi="Amiri" w:eastAsia="Amiri" w:cs="Amiri"/>
          <w:color w:val="111111"/>
          <w:sz w:val="28"/>
          <w:sz w:val="28"/>
          <w:szCs w:val="28"/>
          <w:rtl w:val="true"/>
          <w:lang w:bidi="ar-SA"/>
        </w:rPr>
        <w:t>والحسين حباله وفاطمه علاّقته، والائمّه من بعدهم يزنون المحبّين والمبغضين النّاصبين الّذين عليهم لعنه اللّه ولعنه اللّاعنين</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ابن محمد بن سلم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عبداللّه بن محمد بن العباس الرازي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وولداي</w:t>
      </w:r>
      <w:r>
        <w:rPr>
          <w:rStyle w:val="FootnoteAnchor"/>
          <w:rtl w:val="true"/>
        </w:rPr>
        <w:footnoteReference w:id="1188"/>
      </w:r>
      <w:r>
        <w:rPr>
          <w:rFonts w:ascii="Amiri" w:hAnsi="Amiri" w:eastAsia="Amiri" w:cs="Amiri"/>
          <w:color w:val="111111"/>
          <w:sz w:val="28"/>
          <w:sz w:val="28"/>
          <w:szCs w:val="28"/>
          <w:rtl w:val="true"/>
          <w:lang w:bidi="ar-SA"/>
        </w:rPr>
        <w:t>خيره اللّه من خلقه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خير أهل الارض بعدي وبعد أبيهما، وامّهما أفضل نساء أهل الارض</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لا يقاس بنا أحد، فينا نزل القرآن وفينا معدن الرساله</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وأحبّ ذرّيتى أتاه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يمرّ بهول إلاّ أجازه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العمده لابن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مناقب ابن المغازلي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أحمد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بن الاشعث،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عن جدّه عليّ بن الحسين،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أهل بيتي على الناس كفضل البنفسج على سائر الادهان</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حمزه بن محمد بن أحمد بن جعفر بن محمد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ابراهيم بن هاشم، عن أبيه، عن علي بن معبد، عن الحسين بن خالد، عن أبي الحسن علي بن موسى الرضا،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يركب سفينه النجاه، ويستمسك بالعروه الوثقى، ويعتصم بحبل اللّه المتين فليوال عليا بعدي، وليعاد عدوّه، ولياتم بالائمّه الهداه من ولده، فإنّهم خلفائي وأوصيائي وحجج اللّه على الخلق بعدي، وساده امّتي، وقاده الأتقياء إلى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حزبهم حزبي، وحزبي حزب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وحزب أعدائهم حزب الشيطان</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ابراهيم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w:t>
      </w:r>
      <w:r>
        <w:rPr>
          <w:rStyle w:val="FootnoteAnchor"/>
          <w:rtl w:val="true"/>
        </w:rPr>
        <w:footnoteReference w:id="1195"/>
      </w:r>
      <w:r>
        <w:rPr>
          <w:rFonts w:ascii="Amiri" w:hAnsi="Amiri" w:eastAsia="Amiri" w:cs="Amiri"/>
          <w:color w:val="111111"/>
          <w:sz w:val="28"/>
          <w:sz w:val="28"/>
          <w:szCs w:val="28"/>
          <w:rtl w:val="true"/>
          <w:lang w:bidi="ar-SA"/>
        </w:rPr>
        <w:t xml:space="preserve">، عن علي بن معبد، عن الحسين بن خالد،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بن جعفر، عن أبيه جعفر ابن محمد، عن أبيه محمد بن علي، عن أبيه علي بن الحسين، عن أبيه الحسين بن علي،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حجّتي على خلقي وديّان ديني، اخرج من صلبه أئمّه يقومون بأمري، ويدعون إلى سبيلي، بهم أدفع العذاب عن عبادي وإمائي، وبهم انزل رحمتي</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عيسى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ماجيلويه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أحمد بن عبداللّه البرقي، عن أبيه</w:t>
      </w:r>
      <w:r>
        <w:rPr>
          <w:rStyle w:val="FootnoteAnchor"/>
          <w:rtl w:val="true"/>
        </w:rPr>
        <w:footnoteReference w:id="1197"/>
      </w:r>
      <w:r>
        <w:rPr>
          <w:rFonts w:ascii="Amiri" w:hAnsi="Amiri" w:eastAsia="Amiri" w:cs="Amiri"/>
          <w:color w:val="111111"/>
          <w:sz w:val="28"/>
          <w:sz w:val="28"/>
          <w:szCs w:val="28"/>
          <w:rtl w:val="true"/>
          <w:lang w:bidi="ar-SA"/>
        </w:rPr>
        <w:t xml:space="preserve">، عن خلف بن حمّاد الاسدى، عن أبي الحسن العبدي، عن سليمان بن مهران، عن </w:t>
      </w:r>
    </w:p>
    <w:p>
      <w:pPr>
        <w:pStyle w:val="BookText"/>
        <w:rPr/>
      </w:pPr>
      <w:r>
        <w:rPr>
          <w:rFonts w:ascii="Amiri" w:hAnsi="Amiri" w:eastAsia="Amiri" w:cs="Amiri"/>
          <w:color w:val="111111"/>
          <w:sz w:val="28"/>
          <w:sz w:val="28"/>
          <w:szCs w:val="28"/>
          <w:rtl w:val="true"/>
          <w:lang w:bidi="ar-SA"/>
        </w:rPr>
        <w:t xml:space="preserve">الصادق جعفر بن محمد، عن أبيه، عن الصادق، الصادق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ووارثي ووصيي وخليفتي في أهلي وامّتي في حياتي وبعد مماتي، محبّك محبّى، ومبغضك مبغضي يا عليّ أنا وأنت أبوا هذه الامّه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أنا وأنت والائمّه من ولدك ساده في الدّنيا وملوك في الآخره، من عرفنا فقد عرف اللّه، ومن أنكرنا فقد أنكر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يرفعه إلى الإمام جعفر بن محمد، عن أبيه،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بهجه قلبي وابناها ثمره فؤادي، وبعلها نور بصري، والأئمّه من ولدها أمانتي والحبل الممدود، فمن اعتصم بهم فقد نجا، ومن تخلّف عنهم فقد هوى</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جعفر محمد بن عبداللّه بن علي بن الحسين بن زيد بن علي 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الرضا علي بن موسى، عن أبيه موسى بن جعفر، عن أبيه جعفر بن محمد، عن أبيه محمد بن علي، عن أبيه علي بن الحسين، عن أبيه الحسين بن علي،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بكم يفتح هذا الامر، وبكم يختم، عليكم بالصّبر فإنّ العاقبه للمتّقين، أنتم حزب اللّه، وأعداؤكم حزب الشيطان، طوبى لمن أطاعكم، وويل لمن عصاكم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حجّه اللّه على خلقه، والعروه الوثقى، من تمسّك بها اهتدى ومن تركها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لكم الجنّه لا يسبقكم أحد إلى طاعه اللّه فأنتم أولى بها</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ابن محمد بن سلم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عبداللّه بن محمد بن العباس الرازي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ابن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وأعن من أعانه، وانصر من نصره واخذل من خذله واخذل عدوّه، وكن له ولولده، واخلفه فيهم بخير، وبارك لهم فيما تعطيهم</w:t>
      </w:r>
      <w:r>
        <w:rPr>
          <w:rStyle w:val="FootnoteAnchor"/>
          <w:rtl w:val="true"/>
        </w:rPr>
        <w:footnoteReference w:id="1201"/>
      </w:r>
      <w:r>
        <w:rPr>
          <w:rFonts w:ascii="Amiri" w:hAnsi="Amiri" w:eastAsia="Amiri" w:cs="Amiri"/>
          <w:color w:val="111111"/>
          <w:sz w:val="28"/>
          <w:sz w:val="28"/>
          <w:szCs w:val="28"/>
          <w:rtl w:val="true"/>
          <w:lang w:bidi="ar-SA"/>
        </w:rPr>
        <w:t>وأيّدهم بروح القدس، واحفظهم حيث توجّهوا من الارض، واجعل الامامه فيهم واشكر من أطاعهم، وأهلك من عصاهم، إنّك قريب مجيب</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علي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العطار وكان جدّه علي بن عمرو صاحب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خرج على يده لعن فارس ابن حاتم بن ماهويه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ايوب المطّلبي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اسماعيل بن موسى بن جعفر ابن محمد بن علي بن الحسين بن علي بن أبي طالب،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ادخلت الجنّه فرأيت على بابها مكتوبا بالذّهب</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لا إله إلّا اللّه، محمّد حبيب اللّه</w:t>
      </w:r>
      <w:r>
        <w:rPr>
          <w:rStyle w:val="FootnoteAnchor"/>
          <w:rtl w:val="true"/>
        </w:rPr>
        <w:footnoteReference w:id="1204"/>
      </w:r>
      <w:r>
        <w:rPr>
          <w:rFonts w:ascii="Amiri" w:hAnsi="Amiri" w:eastAsia="Amiri" w:cs="Amiri"/>
          <w:color w:val="111111"/>
          <w:sz w:val="28"/>
          <w:sz w:val="28"/>
          <w:szCs w:val="28"/>
          <w:rtl w:val="true"/>
          <w:lang w:bidi="ar-SA"/>
        </w:rPr>
        <w:t>، عليّ وليّ اللّه، فاطمه أمه اللّه، الحسن والحسين صفوه اللّه على مبغضيهم لعنه اللّه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مائه منقبه لإبن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أحمد بن عبداللّه الديباجي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الاشعث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موسى بن اسماعيل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سيدي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موسى ابن جعفر، عن أبيه جعفر بن محمّد، عن أبيه محمد بن علي، عن أبيه علي بن الحسين، عن أبيه الحسين،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الجنّه لي ولاهل بيتي</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جماعه، عن أبي المفضل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نصر بشر</w:t>
      </w:r>
      <w:r>
        <w:rPr>
          <w:rStyle w:val="FootnoteAnchor"/>
          <w:rtl w:val="true"/>
        </w:rPr>
        <w:footnoteReference w:id="1208"/>
      </w:r>
      <w:r>
        <w:rPr>
          <w:rFonts w:ascii="Amiri" w:hAnsi="Amiri" w:eastAsia="Amiri" w:cs="Amiri"/>
          <w:color w:val="111111"/>
          <w:sz w:val="28"/>
          <w:sz w:val="28"/>
          <w:szCs w:val="28"/>
          <w:rtl w:val="true"/>
          <w:lang w:bidi="ar-SA"/>
        </w:rPr>
        <w:t>بن محمد بن نصر بن الليث البلخي العنبري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عبدالصمد بن مزاحم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خالي عبدالسلام بن صالح أبو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جعفر بن محمد، عن محمد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لي في أهل بيتي لمن لقيه منهم لا يشرك به شيئا</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عيسى، عن الحسين بن سعيد، عن فضاله بن أيوب، عن أبي المغراء، عن محمد بن سالم،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يحيى حياتي ويموت ميتتي ويدخل جنّه عدن الّتي غرسها اللّه ربّي بيده فليتولّ عليّ بن أبي طالب وليتولّ وليّه وليعاد عدوّه وليسلّم للأوصياء من بعده، فانّهم عترتي من لحمي ودمي، أعطاهم اللّه فهمي وعلمي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اللّه أشكو أمر امّتى، المنكرين لفضلهم، القاطعين فيهم </w:t>
      </w:r>
    </w:p>
    <w:p>
      <w:pPr>
        <w:pStyle w:val="BookText"/>
        <w:rPr/>
      </w:pPr>
      <w:r>
        <w:rPr>
          <w:rFonts w:ascii="Amiri" w:hAnsi="Amiri" w:eastAsia="Amiri" w:cs="Amiri"/>
          <w:color w:val="111111"/>
          <w:sz w:val="28"/>
          <w:sz w:val="28"/>
          <w:szCs w:val="28"/>
          <w:rtl w:val="true"/>
          <w:lang w:bidi="ar-SA"/>
        </w:rPr>
        <w:t>صلتي وايم اللّه ليقتلنّ ابني</w:t>
      </w:r>
      <w:r>
        <w:rPr>
          <w:rStyle w:val="FootnoteAnchor"/>
          <w:rtl w:val="true"/>
        </w:rPr>
        <w:footnoteReference w:id="1210"/>
      </w:r>
      <w:r>
        <w:rPr>
          <w:rFonts w:ascii="Amiri" w:hAnsi="Amiri" w:eastAsia="Amiri" w:cs="Amiri"/>
          <w:color w:val="111111"/>
          <w:sz w:val="28"/>
          <w:sz w:val="28"/>
          <w:szCs w:val="28"/>
          <w:rtl w:val="true"/>
          <w:lang w:bidi="ar-SA"/>
        </w:rPr>
        <w:t>لا أنالهم اللّه شفاعتي</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بهذا الاسناد نحوه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هاشم، عن الحسن بن علي بن فضال، عن محمد بن سالم،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باختلاف يسير</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عامر، عن عبداللّه ابن محمد الحجّال، عن داود بن أبي يزيد،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يحيى حياتي، ويموت ميتتي، ويدخل جنّه ربّي جنّه عدن غرسها بيده فليتولّ عليّ بن أبي طالب والأوصياء من بعده فإنّهم لحمي ودمي، أعطاهم اللّه فهمي وعلمي</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عن يحيى بن المبارك، عن عبداللّه بن جبله، عن إبراهيم بن مهزم</w:t>
      </w:r>
      <w:r>
        <w:rPr>
          <w:rStyle w:val="FootnoteAnchor"/>
          <w:rtl w:val="true"/>
        </w:rPr>
        <w:footnoteReference w:id="1215"/>
      </w:r>
      <w:r>
        <w:rPr>
          <w:rFonts w:ascii="Amiri" w:hAnsi="Amiri" w:eastAsia="Amiri" w:cs="Amiri"/>
          <w:color w:val="111111"/>
          <w:sz w:val="28"/>
          <w:sz w:val="28"/>
          <w:szCs w:val="28"/>
          <w:rtl w:val="true"/>
          <w:lang w:bidi="ar-SA"/>
        </w:rPr>
        <w:t xml:space="preserve">الأسدي،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الهداه بعدي أعطاهم اللّه فهمي وعلمي، وخلقوا من طينتي، فويل للمنكرين حقّهم من بعدي، القاطعين فيهم صلتي، لا أنالهم اللّه شفاعتي</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الخوارزميّ‌، عن الامام جعفر ابن محمد الصادق، عن أبيه الامام محمد بن عليّ الباقر، عن أبيه الامام عليّ بن الحسين زين العابدين، عن أبيه الامام الحسين بن علي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يحيى حياتي، ويموت ميتتي، ويدخل الجنّه الّتي وعدني ربّي فليتولّ عليّ بن أبي طالب وذرّيته الطاهرين أئمّه الهدى، ومصابيح الدّجى من بعده، فإنّهم لن يخرجوكم من باب الهدى إلى باب الضلاله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ذريّه كلّ نبيّ من صلبه، وجعل ذريّتي من صلب عليّ بن أبي طالب مع فاطمه ابنتى، وإنّ اللّه تعالى اصطفاهم كما اصطفى آدم ونوحا وآل إبراهيم وال عمران على العالمين، فاتّبعوهم يهدوكم إلى صراط مستقيم، وقدّموهم ولا تتقدّموا عليهم فإنّهم أحلمكم صغارا، وأعلمكم كبارا، فاتّبعوهم فإنّهم لا يدخلونكم في ضلال، ولا يخرجونكم من هدى</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bookmarkStart w:id="222" w:name="pg13617_125790"/>
    </w:p>
    <w:p>
      <w:pPr>
        <w:pStyle w:val="Heading3"/>
        <w:numPr>
          <w:ilvl w:val="2"/>
          <w:numId w:val="1"/>
        </w:numPr>
        <w:rPr/>
      </w:pPr>
      <w:bookmarkStart w:id="223" w:name="__RefHeading___Toc439206_3830689328"/>
      <w:bookmarkStart w:id="224" w:name="_Toc75"/>
      <w:bookmarkEnd w:id="222"/>
      <w:bookmarkEnd w:id="223"/>
      <w:r>
        <w:rPr>
          <w:rtl w:val="true"/>
        </w:rPr>
        <w:t xml:space="preserve">باب </w:t>
      </w:r>
      <w:r>
        <w:rPr>
          <w:rtl w:val="true"/>
        </w:rPr>
        <w:t>(</w:t>
      </w:r>
      <w:r>
        <w:rPr/>
        <w:t>3</w:t>
      </w:r>
      <w:r>
        <w:rPr>
          <w:rtl w:val="true"/>
        </w:rPr>
        <w:t xml:space="preserve">) </w:t>
      </w:r>
      <w:r>
        <w:rPr>
          <w:rtl w:val="true"/>
        </w:rPr>
        <w:t>حديث السفينه</w:t>
      </w:r>
      <w:bookmarkEnd w:id="224"/>
    </w:p>
    <w:p>
      <w:pPr>
        <w:pStyle w:val="BookText"/>
        <w:rPr/>
      </w:pP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الثلاثه</w:t>
      </w:r>
      <w:r>
        <w:rPr>
          <w:rStyle w:val="FootnoteAnchor"/>
          <w:rtl w:val="true"/>
        </w:rPr>
        <w:footnoteReference w:id="1219"/>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سفينه نوح، من ركبها نجا، ومن تخلّف عنها زج في النار</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 في النار</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أهل بيتي فيكم كسفينه نوح، من ركبها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عالم أهل بيتي، وممن تعلّم من عالم أهل بيتي تنجوا من النار</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سلمه، عن عطيه،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بن المسيب،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عبداللّه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bookmarkStart w:id="225" w:name="pg13617_125791"/>
    </w:p>
    <w:p>
      <w:pPr>
        <w:pStyle w:val="BookText"/>
        <w:rPr/>
      </w:pPr>
      <w:bookmarkEnd w:id="225"/>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مثل سفينه نوح من ركبها نجا، ومن تخلّف عنها غرق، مثل باب حطه لبني إسرائيل</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439208_3830689328"/>
      <w:bookmarkStart w:id="227" w:name="_Toc76"/>
      <w:bookmarkEnd w:id="226"/>
      <w:r>
        <w:rPr>
          <w:rtl w:val="true"/>
        </w:rPr>
        <w:t xml:space="preserve">باب </w:t>
      </w:r>
      <w:r>
        <w:rPr>
          <w:rtl w:val="true"/>
        </w:rPr>
        <w:t>(</w:t>
      </w:r>
      <w:r>
        <w:rPr/>
        <w:t>4</w:t>
      </w:r>
      <w:r>
        <w:rPr>
          <w:rtl w:val="true"/>
        </w:rPr>
        <w:t xml:space="preserve">) </w:t>
      </w:r>
      <w:r>
        <w:rPr>
          <w:rtl w:val="true"/>
        </w:rPr>
        <w:t>حديث الثقلين</w:t>
      </w:r>
      <w:bookmarkEnd w:id="227"/>
    </w:p>
    <w:p>
      <w:pPr>
        <w:pStyle w:val="BookText"/>
        <w:rPr/>
      </w:pP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جعفر ابن بشير، عن ذريح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بيته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شعيب أبو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الحيري</w:t>
      </w:r>
      <w:r>
        <w:rPr>
          <w:rStyle w:val="FootnoteAnchor"/>
          <w:rtl w:val="true"/>
        </w:rPr>
        <w:footnoteReference w:id="1225"/>
      </w:r>
      <w:r>
        <w:rPr>
          <w:rFonts w:ascii="Amiri" w:hAnsi="Amiri" w:eastAsia="Amiri" w:cs="Amiri"/>
          <w:color w:val="111111"/>
          <w:sz w:val="28"/>
          <w:sz w:val="28"/>
          <w:szCs w:val="28"/>
          <w:rtl w:val="true"/>
          <w:lang w:bidi="ar-SA"/>
        </w:rPr>
        <w:t>بالكوفه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w:t>
      </w:r>
      <w:r>
        <w:rPr>
          <w:rStyle w:val="FootnoteAnchor"/>
          <w:rtl w:val="true"/>
        </w:rPr>
        <w:footnoteReference w:id="1226"/>
      </w:r>
      <w:r>
        <w:rPr>
          <w:rFonts w:ascii="Amiri" w:hAnsi="Amiri" w:eastAsia="Amiri" w:cs="Amiri"/>
          <w:color w:val="111111"/>
          <w:sz w:val="28"/>
          <w:sz w:val="28"/>
          <w:szCs w:val="28"/>
          <w:rtl w:val="true"/>
          <w:lang w:bidi="ar-SA"/>
        </w:rPr>
        <w:t xml:space="preserve">، عن عمرو بن جميع، عن عمرو بن أبي المقدام،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جابر بن عبداللّه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حجّه الوداع‌؟ فذكر حديثا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ثلاثا</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عبداللّه بن محمد بن علي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جعفر بن محمد، عن أبيه محمد بن علي، عن أبيه علي بن الحسين، عن أبيه الحسين،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 يفترقا حتّى يردا عليّ الحوض</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الثلاثه</w:t>
      </w:r>
      <w:r>
        <w:rPr>
          <w:rStyle w:val="FootnoteAnchor"/>
          <w:rtl w:val="true"/>
        </w:rPr>
        <w:footnoteReference w:id="1230"/>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فأجبت، وإنّي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حبل ممدود من السماء إلى الارض، وعترتي أهل بيتي فانظروا كيف تخلفوني فيهما</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بن هاشم، عن أبيه، عن محمد بن أبي عمير، عن غياث بن ابراهيم، عن الصادق جعفر بن محمد، عن أبيه محمد بن علي، عن أبيه علي بن الحسين، عن الحسين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والائمّه التّسعه من ولد الحسين، تاسعهم مهديهم وقائمهم، لا يفارقون كتاب اللّه ولا يفارقهم حتّى يردوا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الحسين السكري، عن محمد بن زكريا الجوهري، عن جعفر بن محمد بن عماره، عن أبيه، عن الصادق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وإنّهما</w:t>
      </w:r>
      <w:r>
        <w:rPr>
          <w:rStyle w:val="FootnoteAnchor"/>
          <w:rtl w:val="true"/>
        </w:rPr>
        <w:footnoteReference w:id="1234"/>
      </w:r>
      <w:r>
        <w:rPr>
          <w:rFonts w:ascii="IRNazanin" w:hAnsi="IRNazanin" w:eastAsia="IRNazanin"/>
          <w:color w:val="111111"/>
          <w:sz w:val="28"/>
          <w:sz w:val="28"/>
          <w:szCs w:val="28"/>
          <w:rtl w:val="true"/>
          <w:lang w:bidi="fa-IR"/>
        </w:rPr>
        <w:t xml:space="preserve">لن </w:t>
      </w:r>
      <w:bookmarkStart w:id="228" w:name="pg13617_125794"/>
    </w:p>
    <w:p>
      <w:pPr>
        <w:pStyle w:val="BookText"/>
        <w:rPr/>
      </w:pPr>
      <w:bookmarkEnd w:id="228"/>
      <w:r>
        <w:rPr>
          <w:rFonts w:ascii="Amiri" w:hAnsi="Amiri" w:eastAsia="Amiri" w:cs="Amiri"/>
          <w:color w:val="111111"/>
          <w:sz w:val="28"/>
          <w:sz w:val="28"/>
          <w:szCs w:val="28"/>
          <w:rtl w:val="true"/>
          <w:lang w:bidi="ar-SA"/>
        </w:rPr>
        <w:t xml:space="preserve">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بين سبّابتيه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جابر بن عبداللّه الأنصاريّ فقال</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يا رسول اللّه ومن عترتك‌؟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والحسن والحسين والأئمّه من ولد الحسين إلى يوم القيامه</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439210_3830689328"/>
      <w:bookmarkStart w:id="230" w:name="_Toc77"/>
      <w:bookmarkEnd w:id="229"/>
      <w:r>
        <w:rPr>
          <w:rtl w:val="true"/>
        </w:rPr>
        <w:t xml:space="preserve">باب </w:t>
      </w:r>
      <w:r>
        <w:rPr>
          <w:rtl w:val="true"/>
        </w:rPr>
        <w:t>(</w:t>
      </w:r>
      <w:r>
        <w:rPr/>
        <w:t>5</w:t>
      </w:r>
      <w:r>
        <w:rPr>
          <w:rtl w:val="true"/>
        </w:rPr>
        <w:t xml:space="preserve">) </w:t>
      </w:r>
      <w:r>
        <w:rPr>
          <w:rtl w:val="true"/>
        </w:rPr>
        <w:t xml:space="preserve">قصّه إمرأه من الأنصار </w:t>
      </w:r>
      <w:r>
        <w:rPr>
          <w:rtl w:val="true"/>
        </w:rPr>
        <w:t>(</w:t>
      </w:r>
      <w:r>
        <w:rPr>
          <w:rtl w:val="true"/>
        </w:rPr>
        <w:t>مع عمر بن الخطاب</w:t>
      </w:r>
      <w:bookmarkEnd w:id="230"/>
    </w:p>
    <w:p>
      <w:pPr>
        <w:pStyle w:val="BookText"/>
        <w:rPr/>
      </w:pP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امرأه من الأنصار تودّنا أهل البيت وتكثر التعاهد لنا وإنّ عمر بن الخطاب لقيها ذات يوم وهي تريدنا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تذهبين يا عجوز الانصار؟</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آل محمّد اسلّم عليهم وأجدّد بهم عهدا وأقضي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ليس لهم اليوم حقّ عليك ولا علينا إنّما كان لهم حقّ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اليوم فليس لهم حقّ فانصرفي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حتّى أتت امّ سلمه فقالت لها امّ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أبطأ بك عنّا؟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لقيت عمر بن الخطاب، وأخبرتها بما قالت لعمر وما </w:t>
      </w:r>
      <w:bookmarkStart w:id="231" w:name="pg13617_125795"/>
    </w:p>
    <w:p>
      <w:pPr>
        <w:pStyle w:val="BookText"/>
        <w:rPr/>
      </w:pPr>
      <w:bookmarkEnd w:id="231"/>
      <w:r>
        <w:rPr>
          <w:rFonts w:ascii="IRNazanin" w:hAnsi="IRNazanin" w:eastAsia="IRNazanin"/>
          <w:color w:val="111111"/>
          <w:sz w:val="28"/>
          <w:sz w:val="28"/>
          <w:szCs w:val="28"/>
          <w:rtl w:val="true"/>
          <w:lang w:bidi="fa-IR"/>
        </w:rPr>
        <w:t>قال لها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لها ام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لا يزال حقّ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على المسلمين إلى يوم القيامه</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439212_3830689328"/>
      <w:bookmarkStart w:id="233" w:name="_Toc78"/>
      <w:bookmarkEnd w:id="232"/>
      <w:r>
        <w:rPr>
          <w:rtl w:val="true"/>
        </w:rPr>
        <w:t xml:space="preserve">باب </w:t>
      </w:r>
      <w:r>
        <w:rPr>
          <w:rtl w:val="true"/>
        </w:rPr>
        <w:t>(</w:t>
      </w:r>
      <w:r>
        <w:rPr/>
        <w:t>6</w:t>
      </w:r>
      <w:r>
        <w:rPr>
          <w:rtl w:val="true"/>
        </w:rPr>
        <w:t xml:space="preserve">) </w:t>
      </w:r>
      <w:r>
        <w:rPr>
          <w:rtl w:val="true"/>
        </w:rPr>
        <w:t>التقيّه من المخالفين</w:t>
      </w:r>
      <w:bookmarkEnd w:id="233"/>
    </w:p>
    <w:p>
      <w:pPr>
        <w:pStyle w:val="BookText"/>
        <w:rPr/>
      </w:pP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وعدّه من أصحابنا، عن سهل بن زياد جميعا، عن ابن محبوب، عن مالك ابن عطيّه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بجيله وأنا أدين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موالي، وقد يسألني بعض من لا يعرفني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العرب ثمّ من بجيله، فعليّ في هذا إثم حيث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مولى لبني هاشم‌؟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أليس قلبك وهواك منعقدا على أنّك من موالينا؟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العرب، إنّما أنت من العرب في النّسب والعطاء والعدد والحسب، فأنت في الدّين وما حوى الدّين بما تدين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طاعتنا والاخذ به منّا من موالينا ومنّا وإلينا</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bookmarkStart w:id="234" w:name="pg13617_125796"/>
    </w:p>
    <w:p>
      <w:pPr>
        <w:pStyle w:val="Heading3"/>
        <w:numPr>
          <w:ilvl w:val="2"/>
          <w:numId w:val="1"/>
        </w:numPr>
        <w:rPr/>
      </w:pPr>
      <w:bookmarkStart w:id="235" w:name="__RefHeading___Toc439214_3830689328"/>
      <w:bookmarkStart w:id="236" w:name="_Toc79"/>
      <w:bookmarkEnd w:id="234"/>
      <w:bookmarkEnd w:id="235"/>
      <w:r>
        <w:rPr>
          <w:rtl w:val="true"/>
        </w:rPr>
        <w:t xml:space="preserve">باب </w:t>
      </w:r>
      <w:r>
        <w:rPr>
          <w:rtl w:val="true"/>
        </w:rPr>
        <w:t>(</w:t>
      </w:r>
      <w:r>
        <w:rPr/>
        <w:t>7</w:t>
      </w:r>
      <w:r>
        <w:rPr>
          <w:rtl w:val="true"/>
        </w:rPr>
        <w:t xml:space="preserve">) </w:t>
      </w:r>
      <w:r>
        <w:rPr>
          <w:rtl w:val="true"/>
        </w:rPr>
        <w:t>الولايه شرط قبول الأعمال</w:t>
      </w:r>
      <w:bookmarkEnd w:id="236"/>
    </w:p>
    <w:p>
      <w:pPr>
        <w:pStyle w:val="BookText"/>
        <w:rPr/>
      </w:pP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وعدّه من أصحابنا، عن سهل بن زياد زياد، عن ابن محبوب، عن هشام بن سالم، عن عبدالحميد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الحرام فرأيت مولى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فملت إليه لأسأله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أنا بأبي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فانتظرته طويلا فطال سجوده عليّ‌، فقمت وصليت ركعات وانصرفت وهو بعد ساجد فسألت مولاه متى سجد؟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كلامي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ادن منّي فدنوت منه فسلّمت عليه فسمع صوتا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الأصوات المرتفعه‌؟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المرجئه والقدريّه والمعتزله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يريدوني فقم بنا، فقمت معه فلمّا أن رأوه نهضوا نحوه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أنفسكم عنّي ولا تؤذوني وتعرضوني للسلطان</w:t>
      </w:r>
      <w:r>
        <w:rPr>
          <w:rStyle w:val="FootnoteAnchor"/>
          <w:rtl w:val="true"/>
        </w:rPr>
        <w:footnoteReference w:id="1239"/>
      </w:r>
      <w:r>
        <w:rPr>
          <w:rFonts w:ascii="Amiri" w:hAnsi="Amiri" w:eastAsia="Amiri" w:cs="Amiri"/>
          <w:color w:val="111111"/>
          <w:sz w:val="28"/>
          <w:sz w:val="28"/>
          <w:szCs w:val="28"/>
          <w:rtl w:val="true"/>
          <w:lang w:bidi="ar-SA"/>
        </w:rPr>
        <w:t>فإنّي لست بمفت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بيدي وتركهم ومضى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من المسجد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واللّه لو أنّ إبليس سجد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المعصيه والتكبر عمر الدنيا ما نفعه ذلك </w:t>
      </w:r>
      <w:bookmarkStart w:id="237" w:name="pg13617_125797"/>
    </w:p>
    <w:p>
      <w:pPr>
        <w:pStyle w:val="BookText"/>
        <w:rPr/>
      </w:pPr>
      <w:bookmarkEnd w:id="237"/>
      <w:r>
        <w:rPr>
          <w:rFonts w:ascii="Amiri" w:hAnsi="Amiri" w:eastAsia="Amiri" w:cs="Amiri"/>
          <w:color w:val="111111"/>
          <w:sz w:val="28"/>
          <w:sz w:val="28"/>
          <w:szCs w:val="28"/>
          <w:rtl w:val="true"/>
          <w:lang w:bidi="ar-SA"/>
        </w:rPr>
        <w:t xml:space="preserve">ولا قبله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يسجد لآدم كما 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يسجد له، وكذلك هذه الأمّه العاصيه المفتونه بعد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تركهم الإمام الّذي نصبه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فلن 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عملا، ولن يرفع لهم حسنه حتّى يأتوا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أمرهم ويتولّوا الامام الّذي امروا بولايته ويدخلوا من الباب الّذي فتحه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افترض على امّه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 والزكاه والصيام والحجّ وولايتنا، فرخّص لهم في أشياء من الفرائض الاربعه</w:t>
      </w:r>
      <w:r>
        <w:rPr>
          <w:rStyle w:val="FootnoteAnchor"/>
          <w:rtl w:val="true"/>
        </w:rPr>
        <w:footnoteReference w:id="1240"/>
      </w:r>
      <w:r>
        <w:rPr>
          <w:rFonts w:ascii="Amiri" w:hAnsi="Amiri" w:eastAsia="Amiri" w:cs="Amiri"/>
          <w:color w:val="111111"/>
          <w:sz w:val="28"/>
          <w:sz w:val="28"/>
          <w:szCs w:val="28"/>
          <w:rtl w:val="true"/>
          <w:lang w:bidi="ar-SA"/>
        </w:rPr>
        <w:t>ولم يرخّص لاحد من المسلمين في ترك ولايتنا، لا واللّه ما فيها رخصه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439216_3830689328"/>
      <w:bookmarkStart w:id="239" w:name="_Toc80"/>
      <w:bookmarkEnd w:id="238"/>
      <w:r>
        <w:rPr>
          <w:rtl w:val="true"/>
        </w:rPr>
        <w:t xml:space="preserve">باب </w:t>
      </w:r>
      <w:r>
        <w:rPr>
          <w:rtl w:val="true"/>
        </w:rPr>
        <w:t>(</w:t>
      </w:r>
      <w:r>
        <w:rPr/>
        <w:t>8</w:t>
      </w:r>
      <w:r>
        <w:rPr>
          <w:rtl w:val="true"/>
        </w:rPr>
        <w:t xml:space="preserve">) </w:t>
      </w:r>
      <w:r>
        <w:rPr>
          <w:rtl w:val="true"/>
        </w:rPr>
        <w:t>خلق اللّه الارض لآل محمّد عليهم السّلام</w:t>
      </w:r>
      <w:bookmarkEnd w:id="23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مسمعا بالمدينه وقد كان حمل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السنه مالا فردّه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ردّ عليك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w:t>
      </w:r>
    </w:p>
    <w:p>
      <w:pPr>
        <w:pStyle w:val="BookText"/>
        <w:rPr/>
      </w:pPr>
      <w:r>
        <w:rPr>
          <w:rFonts w:ascii="Amiri" w:hAnsi="Amiri" w:eastAsia="Amiri" w:cs="Amiri"/>
          <w:color w:val="111111"/>
          <w:sz w:val="28"/>
          <w:sz w:val="28"/>
          <w:szCs w:val="28"/>
          <w:rtl w:val="true"/>
          <w:lang w:bidi="ar-SA"/>
        </w:rPr>
        <w:t>حملته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له حين حملت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وليت البحرين الغوص فأصبت أربعمائه ألف درهم وقد جئتك بخمسها بثمانين ألف درهم وكرهت أن أحبسها عنك وأن أعرض لها وهي حقّك الّذي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مالنا من الأرض وما أخرج اللّه منها إلاّ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إنّ الارض كلّها لنا، فما أخرج اللّه منهامن شيء فهو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أحمل إليك المال كلّه‌؟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وأحللناك منه، فضمّ إليك مالك، وكلّ ما في أيدي شيعتنا من الأرض فهم فيه محلّلون حتّى يقوم قائمنا فيجبيهم طسق</w:t>
      </w:r>
      <w:r>
        <w:rPr>
          <w:rStyle w:val="FootnoteAnchor"/>
          <w:rtl w:val="true"/>
        </w:rPr>
        <w:footnoteReference w:id="1242"/>
      </w:r>
      <w:r>
        <w:rPr>
          <w:rFonts w:ascii="Amiri" w:hAnsi="Amiri" w:eastAsia="Amiri" w:cs="Amiri"/>
          <w:color w:val="111111"/>
          <w:sz w:val="28"/>
          <w:sz w:val="28"/>
          <w:szCs w:val="28"/>
          <w:rtl w:val="true"/>
          <w:lang w:bidi="ar-SA"/>
        </w:rPr>
        <w:t>ما كان في أيديهم ويترك الارض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في أيدي غيرهم فانّ كسبهم من الارض حرام عليهم حتى يقوم قائمنا، فيأخذ الارض من أيديهم ويخرجهم صغره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من اصحاب الضياع ولا ممّن يلي الاعمال يأكل حلالا غيري إلّا من طيبوا له ذلك</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أحمد، عن أبي عبداللّه الرازي، عن الحسن بن عليّ بن أبي حمزه، عن أبيه،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الامام زكاه‌؟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يا أبا محمد أما علمت أنّ الدنيا والآخره للامام يضعها حيث يشاء ويدفعها إلى من يشاء، جائز له ذلك من اللّه، إن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 ليله أبدا وللّه في عنقه حقّ يسأله عنه</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محمد بن عبداللّه بن أحمد، عن عليّ بن النعمان، عن صالح بن حمزه، عن أبان بن مصعب، عن يونس بن ظبيان أو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هذه الارض‌؟</w:t>
      </w:r>
    </w:p>
    <w:p>
      <w:pPr>
        <w:pStyle w:val="BookText"/>
        <w:rPr/>
      </w:pP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يخرق بابهامه ثمانيه أنهار في الارض، منها سيحان وجيحان وهو نهر بلخ والخشوع وهو نهر الشاش</w:t>
      </w:r>
      <w:r>
        <w:rPr>
          <w:rStyle w:val="FootnoteAnchor"/>
          <w:rtl w:val="true"/>
        </w:rPr>
        <w:footnoteReference w:id="1246"/>
      </w:r>
      <w:r>
        <w:rPr>
          <w:rFonts w:ascii="Amiri" w:hAnsi="Amiri" w:eastAsia="Amiri" w:cs="Amiri"/>
          <w:color w:val="111111"/>
          <w:sz w:val="28"/>
          <w:sz w:val="28"/>
          <w:szCs w:val="28"/>
          <w:rtl w:val="true"/>
          <w:lang w:bidi="ar-SA"/>
        </w:rPr>
        <w:t>ومهران وهو نهر الهند ونيل مصر ودجله والفرات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سقت أو استقت فهو لنا، وما كان لنا فهو لشيعتنا، وليس لعدوّنا منه شيء إلّا ما غصب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ولينا لفي أوسع فيما بين ذه إلى 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السماء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هِيَ لِلَّذِينَ آمَنُوا فِي الْحَياهِ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الْقِيامَهِ‌</w:t>
      </w:r>
      <w:r>
        <w:rPr>
          <w:rFonts w:eastAsia="Amiri" w:cs="Amiri" w:ascii="Amiri" w:hAnsi="Amiri"/>
          <w:color w:val="111111"/>
          <w:sz w:val="28"/>
          <w:szCs w:val="28"/>
          <w:rtl w:val="true"/>
          <w:lang w:bidi="ar-SA"/>
        </w:rPr>
        <w:t xml:space="preserve">)  </w:t>
      </w:r>
      <w:r>
        <w:rPr>
          <w:rStyle w:val="FootnoteAnchor"/>
          <w:rtl w:val="true"/>
        </w:rPr>
        <w:footnoteReference w:id="1247"/>
      </w:r>
      <w:r>
        <w:rPr>
          <w:rFonts w:ascii="IRNazanin" w:hAnsi="IRNazanin" w:eastAsia="IRNazanin"/>
          <w:color w:val="111111"/>
          <w:sz w:val="28"/>
          <w:sz w:val="28"/>
          <w:szCs w:val="28"/>
          <w:rtl w:val="true"/>
          <w:lang w:bidi="fa-IR"/>
        </w:rPr>
        <w:t>بلا غصب</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ولعلّه سقط واحد منها من الرواه وكأنه كان جيحان وجيحون، فظن بعض النسخاخ أو الرواه أحدهما فاسقط وحينئذ يستقيم التفسير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مرآه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وعليّ بن إبراهيم، عن أبيه جميعا،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w:t>
      </w:r>
      <w:r>
        <w:rPr>
          <w:rStyle w:val="FootnoteAnchor"/>
          <w:rtl w:val="true"/>
        </w:rPr>
        <w:footnoteReference w:id="1249"/>
      </w:r>
      <w:r>
        <w:rPr>
          <w:rFonts w:ascii="Amiri" w:hAnsi="Amiri" w:eastAsia="Amiri" w:cs="Amiri"/>
          <w:color w:val="111111"/>
          <w:sz w:val="28"/>
          <w:sz w:val="28"/>
          <w:szCs w:val="28"/>
          <w:rtl w:val="true"/>
          <w:lang w:bidi="ar-SA"/>
        </w:rPr>
        <w:t>برجله خمسه أنهار ولسان الماء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ودجله ونيل مصر ومهران ونهر بلخ فما سقت أو سقي منها فللامام، والبحر المطيف 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للامام</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النضر،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من أوليائنا، رسخ عظيم جلال اللّه في قلوبهم، وأمكن الخوف من ضمائرهم، وجلّ الحياء بين أعينهم، وأوطنت الفكره أفئدتهم، فنفوا عن اللّه تحريف الضالّين وكذب الملحدين وشكوك المرتابين وحيره المتحيرين وغلوّ المعتدين الذين فارقوا دينهم وكانوا شيعا، لاترهقهم قتره، ولا ينظرون إلى الدّنيا بغير 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سنام الاسلام، ومصابيح العلم، كلامهم نور ومجانبتهم حسره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الحجّه من ذي الحجه، المنصورون بحجج من احتجّ اللّه تعالى به على خلقه، فاتبعوهم واقتدوا بهم ترشدوا</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bookmarkStart w:id="240" w:name="pg13617_125801"/>
    </w:p>
    <w:p>
      <w:pPr>
        <w:pStyle w:val="Heading3"/>
        <w:numPr>
          <w:ilvl w:val="2"/>
          <w:numId w:val="1"/>
        </w:numPr>
        <w:rPr/>
      </w:pPr>
      <w:bookmarkStart w:id="241" w:name="__RefHeading___Toc439218_3830689328"/>
      <w:bookmarkStart w:id="242" w:name="_Toc81"/>
      <w:bookmarkEnd w:id="240"/>
      <w:bookmarkEnd w:id="241"/>
      <w:r>
        <w:rPr>
          <w:rtl w:val="true"/>
        </w:rPr>
        <w:t xml:space="preserve">باب </w:t>
      </w:r>
      <w:r>
        <w:rPr>
          <w:rtl w:val="true"/>
        </w:rPr>
        <w:t>(</w:t>
      </w:r>
      <w:r>
        <w:rPr/>
        <w:t>9</w:t>
      </w:r>
      <w:r>
        <w:rPr>
          <w:rtl w:val="true"/>
        </w:rPr>
        <w:t xml:space="preserve">) </w:t>
      </w:r>
      <w:r>
        <w:rPr>
          <w:rtl w:val="true"/>
        </w:rPr>
        <w:t>آل محمد عليهم السّلام قدوه المؤمنين</w:t>
      </w:r>
      <w:bookmarkEnd w:id="242"/>
    </w:p>
    <w:p>
      <w:pPr>
        <w:pStyle w:val="BookText"/>
        <w:rPr/>
      </w:pP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عن أبيه، عن عليّ بن معبد، عن الحسين بن خالد، عن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بديني ويركب سفينه النجاه بعدي فليقتد بعليّ بن أبي طالب وليعاد عدوّه وليوال وليّه، فإنّه وصيّي وخليفتي على أمّتي في حياتي وبعد وفاتي، وهو إمام كلّ مسلم وأمير كلّ مؤمن بعدي، قوله قولي، وأمره أمرى ونهيه نهمى، وتابعه تابعي، وناصره ناصري، وخاذله خاذلي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عليّا بعدي لم يرني ولم أره يوم القيامه، ومن خالف عليّا حرّم اللّه عليه الجنّه وجعل مأواه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خذل عليّا خذله اللّه يوم يعرض عليه، ومن نصر عليّا نصره اللّه يوم يلقاه ولقّنه حجّته عند المساءله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إماما امّتى بعد أبيهما، وسيّدا شباب اهل الجنّه، وامّهما سيّده نساء العالمين وأبوهما سيّد الوصيّين ومن ولد الحسين تسعه أئمّه تاسعهم القائم من ولدي، طاعتهم طاعتي ومعصيتهم معصيتي، إلى اللّه أشكو المنكرين </w:t>
      </w:r>
      <w:bookmarkStart w:id="243" w:name="pg13617_125802"/>
    </w:p>
    <w:p>
      <w:pPr>
        <w:pStyle w:val="BookText"/>
        <w:rPr/>
      </w:pPr>
      <w:bookmarkEnd w:id="243"/>
      <w:r>
        <w:rPr>
          <w:rFonts w:ascii="Amiri" w:hAnsi="Amiri" w:eastAsia="Amiri" w:cs="Amiri"/>
          <w:color w:val="111111"/>
          <w:sz w:val="28"/>
          <w:sz w:val="28"/>
          <w:szCs w:val="28"/>
          <w:rtl w:val="true"/>
          <w:lang w:bidi="ar-SA"/>
        </w:rPr>
        <w:t xml:space="preserve">لفضلهم، والمضيّعين لحرمتهم بعدي، وكفى باللّه وليّا وناصرا لعترتي وأئمّه امّتي، ومنتقما من الجاحدين لحقّهم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253"/>
      </w:r>
      <w:r>
        <w:rPr>
          <w:rFonts w:ascii="IRNazanin" w:hAnsi="IRNazanin" w:eastAsia="IRNazanin"/>
          <w:color w:val="111111"/>
          <w:sz w:val="28"/>
          <w:sz w:val="28"/>
          <w:szCs w:val="28"/>
          <w:rtl w:val="true"/>
          <w:lang w:bidi="fa-IR"/>
        </w:rPr>
        <w:t>و</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439220_3830689328"/>
      <w:bookmarkStart w:id="245" w:name="_Toc82"/>
      <w:bookmarkEnd w:id="244"/>
      <w:r>
        <w:rPr>
          <w:rtl w:val="true"/>
        </w:rPr>
        <w:t xml:space="preserve">باب </w:t>
      </w:r>
      <w:r>
        <w:rPr>
          <w:rtl w:val="true"/>
        </w:rPr>
        <w:t>(</w:t>
      </w:r>
      <w:r>
        <w:rPr/>
        <w:t>10</w:t>
      </w:r>
      <w:r>
        <w:rPr>
          <w:rtl w:val="true"/>
        </w:rPr>
        <w:t xml:space="preserve">) </w:t>
      </w:r>
      <w:r>
        <w:rPr>
          <w:rtl w:val="true"/>
        </w:rPr>
        <w:t>الملائكه تحب آل محمّد عليهم السّلام وتستغفر لشيعتهم</w:t>
      </w:r>
      <w:bookmarkEnd w:id="245"/>
    </w:p>
    <w:p>
      <w:pPr>
        <w:pStyle w:val="BookText"/>
        <w:rPr/>
      </w:pP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عبداللّه بن الصلت، عن يونس عمّن ذكره،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محمد 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يسقطون الذّنوب</w:t>
      </w:r>
      <w:r>
        <w:rPr>
          <w:rStyle w:val="FootnoteAnchor"/>
          <w:rtl w:val="true"/>
        </w:rPr>
        <w:footnoteReference w:id="1255"/>
      </w:r>
      <w:r>
        <w:rPr>
          <w:rFonts w:ascii="Amiri" w:hAnsi="Amiri" w:eastAsia="Amiri" w:cs="Amiri"/>
          <w:color w:val="111111"/>
          <w:sz w:val="28"/>
          <w:sz w:val="28"/>
          <w:szCs w:val="28"/>
          <w:rtl w:val="true"/>
          <w:lang w:bidi="ar-SA"/>
        </w:rPr>
        <w:t xml:space="preserve">عن ظهور شيعتنا كما تسقط الرّيح الورق من الشجر في أوان سقوطه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بِحَمْدِ رَبِّهِمْ وَ يُؤْمِنُونَ بِهِ وَ يَسْتَغْفِرُونَ لِلَّذِينَ آمَنُوا</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واللّه ما أراد بهذا غيركم</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عن محمد بن عيسى، عن يونس بن عبدالرحمن،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للّه ملائكه تسقط الذّنوب عن ظهر شيعتنا، كما تسقط الرّيح الورق من الشجر أوان سقوطه،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يَسْتَغْفِرُونَ لِلَّذِينَ‌</w:t>
      </w:r>
      <w:r>
        <w:rPr>
          <w:rFonts w:eastAsia="Amiri" w:cs="Amiri" w:ascii="Amiri" w:hAnsi="Amiri"/>
          <w:color w:val="111111"/>
          <w:sz w:val="28"/>
          <w:szCs w:val="28"/>
          <w:rtl w:val="true"/>
          <w:lang w:bidi="ar-SA"/>
        </w:rPr>
        <w:t xml:space="preserve">) </w:t>
      </w:r>
      <w:bookmarkStart w:id="246" w:name="pg13617_125803"/>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واستغفارهم واللّه لكم دون هذا الخلق يا أبا محمد فهل سررتك‌؟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عن القاسم بن محمد، عن سليمان بن داود المنقريّ‌، عن حمّاد،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الملائكه أكثر أم بنو آدم‌؟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لملائكه اللّه في السماوات أكثر من عدد التراب في الارض، وما في السماء موضع قدم إلّا وفيها ملك يسبّحه ويقدّسه، ولا في الارض شجره ولا مدر إلاّ وفيها ملك موكل بها يأتي اللّه كلّ يوم بعملها واللّه أعلم بها، وما منهم أحد إلاّ ويتقرّب كلّ يوم إلى اللّه بولايتنا أهل البيت، ويستغفر لمحبّينا، ويلعن أعداءنا، ويسأل اللّه أن يرسل عليهم العذاب إرسالا</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القاسم بن محمد، عن سليمان بن داود،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الملائكه أكثر أو بنو 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439222_3830689328"/>
      <w:bookmarkStart w:id="248" w:name="_Toc83"/>
      <w:bookmarkEnd w:id="247"/>
      <w:r>
        <w:rPr>
          <w:rtl w:val="true"/>
        </w:rPr>
        <w:t xml:space="preserve">باب </w:t>
      </w:r>
      <w:r>
        <w:rPr>
          <w:rtl w:val="true"/>
        </w:rPr>
        <w:t>(</w:t>
      </w:r>
      <w:r>
        <w:rPr/>
        <w:t>11</w:t>
      </w:r>
      <w:r>
        <w:rPr>
          <w:rtl w:val="true"/>
        </w:rPr>
        <w:t xml:space="preserve">) </w:t>
      </w:r>
      <w:r>
        <w:rPr>
          <w:rtl w:val="true"/>
        </w:rPr>
        <w:t>آل محمّد عليهم السّلام اصل كلّ خير</w:t>
      </w:r>
      <w:bookmarkEnd w:id="24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عبداللّه، عن إبراهيم بن </w:t>
      </w:r>
    </w:p>
    <w:p>
      <w:pPr>
        <w:pStyle w:val="BookText"/>
        <w:rPr/>
      </w:pPr>
      <w:r>
        <w:rPr>
          <w:rFonts w:ascii="Amiri" w:hAnsi="Amiri" w:eastAsia="Amiri" w:cs="Amiri"/>
          <w:color w:val="111111"/>
          <w:sz w:val="28"/>
          <w:sz w:val="28"/>
          <w:szCs w:val="28"/>
          <w:rtl w:val="true"/>
          <w:lang w:bidi="ar-SA"/>
        </w:rPr>
        <w:t xml:space="preserve">إسحاق، عن عبدللّه بن حماد، عن ابن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أصل كلّ خير، ومن فروعنا كلّ برّ، فمن البر التوحيد والصلاه والصيام وكظم الغيظ والعفو عن المسييء ورحمه الفقير وتعهّد الجار والإقرار بالفضل لاهله، وعدوّنا أصل كلّ شرّ، ومن فروعهم كلّ قبيح وفاحشه فمنهم الكذب والبخل والنميمه والقطيعه وأكل الرّبا وأكل مال اليتيم بغير حقّه وتعدّي الحدود الّتي أمر اللّه وركوب الفواحش ما ظهر منها وما بطن والزّنا والسرقه وكلّ ما وافق ذلك من القبيح، فكذب من زعم أنّه معنا وهو متعلّق بفروع غيرنا</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الشيخ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شاذان باسناده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نحن اصل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الى الفضل بن شاذان 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الصلاه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الزكاه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الحجّ؟</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نحن الصلاه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w:t>
      </w:r>
    </w:p>
    <w:p>
      <w:pPr>
        <w:pStyle w:val="BookText"/>
        <w:rPr/>
      </w:pPr>
      <w:r>
        <w:rPr>
          <w:rFonts w:ascii="Amiri" w:hAnsi="Amiri" w:eastAsia="Amiri" w:cs="Amiri"/>
          <w:color w:val="111111"/>
          <w:sz w:val="28"/>
          <w:sz w:val="28"/>
          <w:szCs w:val="28"/>
          <w:rtl w:val="true"/>
          <w:lang w:bidi="ar-SA"/>
        </w:rPr>
        <w:t xml:space="preserve">الزكاه ونحن الصيام ونحن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البلد الحرام ونحن كعبه اللّه ونحن قبله اللّه ونحن وجه اللّه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ونحن الآيات ونحن البينات، وعدوّنا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الفحشاء والمنكر والبغي والخمر والميسر والانصاب والازلام والأصنام والأوثان والجبت والطاغوت واليته والدم ولحم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داود إنّ اللّه خلقنا فأكرم خلقنا وفضّلنا وجعلنا امناءه وحفظته وخزّانه على ما في السماوات وما في الارض، وجعل لنا أضدادا وأعداءا، فسمّانا في كتابه وكنّى عن أسمائنا بأحسن الاسماء وأحبّها إليه وسمّى أضدادنا وأعداءنا في كتابه وكنّى عن أسمائهم وضرب لهم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أبغض الاسماء إليه وإلى عباده المتّقين</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عن يونس بن عبدالرحمن، عن بشير الدهّان،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الخطّاب</w:t>
      </w:r>
      <w:r>
        <w:rPr>
          <w:rStyle w:val="FootnoteAnchor"/>
          <w:rtl w:val="true"/>
        </w:rPr>
        <w:footnoteReference w:id="1266"/>
      </w:r>
      <w:r>
        <w:rPr>
          <w:rFonts w:ascii="Amiri" w:hAnsi="Amiri" w:eastAsia="Amiri" w:cs="Amiri"/>
          <w:color w:val="111111"/>
          <w:sz w:val="28"/>
          <w:sz w:val="28"/>
          <w:szCs w:val="28"/>
          <w:rtl w:val="true"/>
          <w:lang w:bidi="ar-SA"/>
        </w:rPr>
        <w:t>بلغني أنّك تزعم أن الزنا رجل وأن الخمر رجل، وأنّ الصلاه رجل، وان الصيام رجل، وأنّ الفواحش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كما تقول، أنا أصل الحقّ وفروع الحقّ طاعه اللّه، وعدوّنا أصل الشرّ وفروعهم الفواحش، وكيف يطاع من لا يعرف، وكيف يعرف من لا يطاع</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عيسى، عن الحسين بن سعيد، عن الحسن بن علي بن فضال، عن حفص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تزعم ان الخمس</w:t>
      </w:r>
      <w:r>
        <w:rPr>
          <w:rStyle w:val="FootnoteAnchor"/>
          <w:rtl w:val="true"/>
        </w:rPr>
        <w:footnoteReference w:id="1268"/>
      </w:r>
      <w:r>
        <w:rPr>
          <w:rFonts w:ascii="Amiri" w:hAnsi="Amiri" w:eastAsia="Amiri" w:cs="Amiri"/>
          <w:color w:val="111111"/>
          <w:sz w:val="28"/>
          <w:sz w:val="28"/>
          <w:szCs w:val="28"/>
          <w:rtl w:val="true"/>
          <w:lang w:bidi="ar-SA"/>
        </w:rPr>
        <w:t>رجل وان الزنا رجل وان الصلاه رجل وان الصوم رجل وليس كما تقول، نحن اصل الخير وفروعه طاعه اللّه، وعدونا أصل الشر وفروعه معصيه اللّه، ثم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يطاع من لا يعرف وكيف يعرف من لا يطاع‌؟</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 الْفَواحِشَ‌</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 xml:space="preserve">نزلت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أنّ الاثم والفواحش أعداؤهم أوهم المجتنبون عن جميعها لأنّه لازم للعصمه، فالمراد باللمم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بالآيه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المكروهات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اذينه، 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الخطاب في أحسن ما يكون حالا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 اللّهُ وَحْدَهُ اشْمَأَزَّتْ قُلُوبُ الَّذِينَ لا يُؤْمِنُونَ بِالْآخِرَهِ‌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بطاعه من أمر اللّه بطاعته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اشْمَأَزَّتْ قُلُوبُ الَّذِينَ لا يُؤْمِنُونَ بِالْآخِرَهِ وَ إِذا ذُكِرَ الَّذِينَ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اللّه بطاعتهم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يَسْتَبْشِرُونَ‌</w:t>
      </w:r>
      <w:r>
        <w:rPr>
          <w:rFonts w:eastAsia="Amiri" w:cs="Amiri" w:ascii="Amiri" w:hAnsi="Amiri"/>
          <w:color w:val="111111"/>
          <w:sz w:val="28"/>
          <w:szCs w:val="28"/>
          <w:rtl w:val="true"/>
          <w:lang w:bidi="ar-SA"/>
        </w:rPr>
        <w:t xml:space="preserve">)  </w:t>
      </w:r>
      <w:r>
        <w:rPr>
          <w:rStyle w:val="FootnoteAnchor"/>
          <w:rtl w:val="true"/>
        </w:rPr>
        <w:footnoteReference w:id="1272"/>
      </w:r>
      <w:r>
        <w:rPr>
          <w:rFonts w:ascii="IRNazanin" w:hAnsi="IRNazanin" w:eastAsia="IRNazanin"/>
          <w:color w:val="111111"/>
          <w:sz w:val="28"/>
          <w:sz w:val="28"/>
          <w:szCs w:val="28"/>
          <w:rtl w:val="true"/>
          <w:lang w:bidi="fa-IR"/>
        </w:rPr>
        <w:t>و</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الصَّلاهِ الْوُسْطى وَ قُومُوا لِلّهِ قانِتِينَ‌</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وأمير المؤمنين وفاطمه والحسن والحسين والوسطى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طائعين للائمّه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التأويل، كما هو واضح</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فضيل، عن أبيه، عن النعمان، عن عمرو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عبدالرحمن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وعمّي الحصين بن عبدالرحمن على أبي عبداللّه فسلّم عليه فردّ عليه السّلام وأدناه،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w:t>
      </w:r>
    </w:p>
    <w:p>
      <w:pPr>
        <w:pStyle w:val="BookText"/>
        <w:rPr/>
      </w:pPr>
      <w:r>
        <w:rPr>
          <w:rFonts w:ascii="IRNazanin" w:hAnsi="IRNazanin" w:eastAsia="IRNazanin"/>
          <w:color w:val="111111"/>
          <w:sz w:val="28"/>
          <w:sz w:val="28"/>
          <w:szCs w:val="28"/>
          <w:rtl w:val="true"/>
          <w:lang w:bidi="fa-IR"/>
        </w:rPr>
        <w:t>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اسماعيل وتجاوز عن سيّيء عمله كيف تخلّفوه</w:t>
      </w:r>
      <w:r>
        <w:rPr>
          <w:rStyle w:val="FootnoteAnchor"/>
          <w:rtl w:val="true"/>
        </w:rPr>
        <w:footnoteReference w:id="12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جميعا بخير ما أبقى اللّه لنا مودّتكم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حصين لاتستصغرنّ مودّتنا فانّها من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أستصغرها ولكن أحمد اللّه عليها</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عيسى حدثني جعفر بن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الشجاعيّ‌، عن الحماديّ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عنكم أنّ الخمر والميسر والأنصاب والازلام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ليخاطب خلقه بما لا يعلمون</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آدم بن إسحاق، عن هشام، عن الهيثم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هيثم التميمي إنّ قوما آمنوا بالظاهر وكفروا بالباطن فلم ينفعهم هذه، وجاء قوم من بعدهم فامنوا بالباطن وكفروا بالظاهر فلم ينفعهم ذلك شيئا، ولا إيمان بظاهر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بباطن إلاّ بظاهر</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bookmarkStart w:id="249" w:name="pg13617_125809"/>
    </w:p>
    <w:p>
      <w:pPr>
        <w:pStyle w:val="Heading2"/>
        <w:numPr>
          <w:ilvl w:val="1"/>
          <w:numId w:val="1"/>
        </w:numPr>
        <w:rPr/>
      </w:pPr>
      <w:bookmarkStart w:id="250" w:name="__RefHeading___Toc439224_3830689328"/>
      <w:bookmarkStart w:id="251" w:name="_Toc84"/>
      <w:bookmarkEnd w:id="249"/>
      <w:bookmarkEnd w:id="250"/>
      <w:r>
        <w:rPr>
          <w:rtl w:val="true"/>
        </w:rPr>
        <w:t xml:space="preserve">خلق أهل البيت وطينتهم وأرواحهم </w:t>
      </w:r>
      <w:r>
        <w:rPr>
          <w:rtl w:val="true"/>
        </w:rPr>
        <w:t>(</w:t>
      </w:r>
      <w:r>
        <w:rPr>
          <w:rtl w:val="true"/>
        </w:rPr>
        <w:t>صلوات الله عليهم</w:t>
      </w:r>
      <w:r>
        <w:rPr>
          <w:rtl w:val="true"/>
        </w:rPr>
        <w:t>)</w:t>
      </w:r>
      <w:bookmarkEnd w:id="251"/>
    </w:p>
    <w:p>
      <w:pPr>
        <w:pStyle w:val="Heading3"/>
        <w:numPr>
          <w:ilvl w:val="2"/>
          <w:numId w:val="1"/>
        </w:numPr>
        <w:rPr/>
      </w:pPr>
      <w:bookmarkStart w:id="252" w:name="__RefHeading___Toc439226_3830689328"/>
      <w:bookmarkStart w:id="253" w:name="_Toc85"/>
      <w:bookmarkEnd w:id="252"/>
      <w:r>
        <w:rPr>
          <w:rtl w:val="true"/>
        </w:rPr>
        <w:t xml:space="preserve">باب </w:t>
      </w:r>
      <w:r>
        <w:rPr>
          <w:rtl w:val="true"/>
        </w:rPr>
        <w:t>(</w:t>
      </w:r>
      <w:r>
        <w:rPr/>
        <w:t>1</w:t>
      </w:r>
      <w:r>
        <w:rPr>
          <w:rtl w:val="true"/>
        </w:rPr>
        <w:t xml:space="preserve">) </w:t>
      </w:r>
      <w:r>
        <w:rPr>
          <w:rtl w:val="true"/>
        </w:rPr>
        <w:t>بدء أرواحهم وأنوارهم وطينتهم عليهم السّلام وأنهم من نور واحد</w:t>
      </w:r>
      <w:bookmarkEnd w:id="253"/>
    </w:p>
    <w:p>
      <w:pPr>
        <w:pStyle w:val="BookText"/>
        <w:rPr/>
      </w:pP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أبي يحيى الواسطي،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علّيين وخلق أرواحنا من فوق ذلك وخلق أرواح شيعتنا من علّيين وخلق أجسادهم من دون ذلك، فمن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القرابه بيننا وبينهم، وقلوبهم تحنّ إلينا</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 يحيي الواسطي،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وتوقان النفس،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 </w:t>
      </w:r>
    </w:p>
    <w:p>
      <w:pPr>
        <w:pStyle w:val="BookText"/>
        <w:rPr/>
      </w:pPr>
      <w:r>
        <w:rPr>
          <w:rFonts w:ascii="Amiri" w:hAnsi="Amiri" w:eastAsia="Amiri" w:cs="Amiri"/>
          <w:color w:val="111111"/>
          <w:sz w:val="28"/>
          <w:sz w:val="28"/>
          <w:szCs w:val="28"/>
          <w:rtl w:val="true"/>
          <w:lang w:bidi="ar-SA"/>
        </w:rPr>
        <w:t>إليه يحنّ حنينا فهو حانّ ذكره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الفزاري معنعنا، عن قبيصه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ظبيان 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 فسلّمت وجلست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قد أتيتك مستفيدا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وأوجز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 قبل أن يخلق اللّه سماء مبنيه، وأرضا مدحيّه أو ظلمه ونورا؟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قبيصه لم سألتنا عن هذا الحديث في مثل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حبنا قد اكتتم وبغضنا قد فشا، وانّ لنا أعداء من الجنّ يخرجون حديثنا إلى أعدائنا من الإنس وإنّ الحيطان لها آذان كآذان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سئلت عن ذلك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أشباح نور حول العرش نسبّح اللّه قبل أن يخلق ادم بخمسه عشر ألف عام، فلمّا خلق اللّه آدم فرّغنا في صلبه فلم يزل ينقلنا من صلب طاهر إلى رحم مطهّر حتّى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عروه اللّه الوثقى، من استمسك بنانجا، ومن تخلّف عنّا هوى، لاندخله في باب 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نخرجه من باب هدى، ونحن رعاه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ونحن عتره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القبّه الّتي طالت أطنابها، واتّسع فناؤها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ضوى إلينا نجا إلى الجنّه ومن تخلّف عنّا </w:t>
      </w:r>
    </w:p>
    <w:p>
      <w:pPr>
        <w:pStyle w:val="BookText"/>
        <w:rPr/>
      </w:pPr>
      <w:r>
        <w:rPr>
          <w:rFonts w:ascii="IRNazanin" w:hAnsi="IRNazanin" w:eastAsia="IRNazanin"/>
          <w:color w:val="111111"/>
          <w:sz w:val="28"/>
          <w:sz w:val="28"/>
          <w:szCs w:val="28"/>
          <w:rtl w:val="true"/>
          <w:lang w:bidi="fa-IR"/>
        </w:rPr>
        <w:t>هوى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ربّي الحمد، اسالك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w:t>
      </w:r>
      <w:r>
        <w:rPr>
          <w:rStyle w:val="FootnoteAnchor"/>
          <w:rtl w:val="true"/>
        </w:rPr>
        <w:footnoteReference w:id="12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عن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قبيصه إذا كان يوم القيامه جعل اللّه حساب شيعتنا علينا، فما كان بينهم وبين اللّه استوهبه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وما كان فيما بينهم وبين الناس من المظالم أدّاه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وما كان فيما بيننا وبينهم وهبناه لهم حتّى يدخلوا الجنّه بغير حساب</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رعاه شمس اللّه، أي نرعيها ترقّبا لاوقات الفرائض والنّوافل، ويحتمل أن يراد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أوى إليه وانضمّ‌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خالويه رفعه إلى أبي محمّد العسكريّ‌،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وحوّا تبخترا في الجنّه فقال آدم 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هو أحسن منّا،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ائتنى بعبدتي الّتي في جنه الفردوس الاعلى فلمّا دخلا الفردوس نظرا إلى جاريه على درنوك</w:t>
      </w:r>
      <w:r>
        <w:rPr>
          <w:rStyle w:val="FootnoteAnchor"/>
          <w:rtl w:val="true"/>
        </w:rPr>
        <w:footnoteReference w:id="1284"/>
      </w:r>
      <w:r>
        <w:rPr>
          <w:rFonts w:ascii="Amiri" w:hAnsi="Amiri" w:eastAsia="Amiri" w:cs="Amiri"/>
          <w:color w:val="111111"/>
          <w:sz w:val="28"/>
          <w:sz w:val="28"/>
          <w:szCs w:val="28"/>
          <w:rtl w:val="true"/>
          <w:lang w:bidi="ar-SA"/>
        </w:rPr>
        <w:t xml:space="preserve">من درانيك الجنّه </w:t>
      </w:r>
    </w:p>
    <w:p>
      <w:pPr>
        <w:pStyle w:val="BookText"/>
        <w:rPr/>
      </w:pPr>
      <w:r>
        <w:rPr>
          <w:rFonts w:ascii="Amiri" w:hAnsi="Amiri" w:eastAsia="Amiri" w:cs="Amiri"/>
          <w:color w:val="111111"/>
          <w:sz w:val="28"/>
          <w:sz w:val="28"/>
          <w:szCs w:val="28"/>
          <w:rtl w:val="true"/>
          <w:lang w:bidi="ar-SA"/>
        </w:rPr>
        <w:t>على رأسها تاج من نور، وفي اذنيها قرطان من نور قد أشرقت الجنان من حسن وجهها،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من هذه الجاريه الّتي قد أشرقت الجنان من حسن وجهها؟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فاطمه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من ولدك يكون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التاج الذي على رأسها؟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القرطان اللّذان في اذنيها؟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ولداها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أخلقوا قبلي‌؟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موجودون في غامض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تخلق بأربعه آلاف سنه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موسى، عن إبراهيم ابن مهزيار، عن عليّ‌، عن الحسين بن سعيد، عن الحسن بن محبوب الهاشمي، عن حنان بن منذر</w:t>
      </w:r>
      <w:r>
        <w:rPr>
          <w:rStyle w:val="FootnoteAnchor"/>
          <w:rtl w:val="true"/>
        </w:rPr>
        <w:footnoteReference w:id="1286"/>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عجن طينتنا وطينه شيعتنا فخلطنا بهم وخلطهم بنا، فمن كان في خلقه شيء من طينتنا حنّ إلينا فأنتم واللّه منّا</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الحسين بن سعيد، عن الحسين بن ميمون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من علّيّين وخلق محبّينا من دون ما خلقنا منه، وخلق عدوّنا من سجّين، وخلق محبّيهم ممّا خلقهم منه، فلذلك يهوي كلّ إلى كلّ‌</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موسى، عن إبراهيم ابن مهزيار، عن أخيه عليّ‌، عن محمد بن سنان، عن إسماعيل بن جابر وكرام، عن محمد بن مضارب،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من عليين، وجعل أرواح شيعتنا ممّا جعلنا منه، ومن ثمّ تحنّ أرواحهم إلينا وخلق أبدانهم من دون ذلك، وخلق عدوّنا من سجّين وخلق أرواح شيعتهم ممّا خلقهم منه، وخلق أبدانهم من دون ذلك، ومن ثمّ تهوي أرواحهم إليهم</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محمدبن الحسن، عن محمدبن عيسى بن محمد، عن محمدبن شعيب، عن عمران بن إسحاق الزعفرانيّ‌،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من نور عظمته، ثمّ صوّر خلقنا من طنه مخزونه، مكنونه، من تحت العرش، فأسكن ذلك النور فيه، فكنّا نحن خلقا وبشرا نورانيين، لم يجعل لاحد في مثل الّذي خلقنا منه نصيبا وخلق أرواح شيعتنا من طينتنا وأبدانهم من طينه مخزونه مكنونه، أسفل من ذلك الطينه ولم يجعل اللّه لاحد في مثل الّذي خلقهم منه نصيبا إلاّ للأنبياء ولذلك صرنا </w:t>
      </w:r>
    </w:p>
    <w:p>
      <w:pPr>
        <w:pStyle w:val="BookText"/>
        <w:rPr/>
      </w:pPr>
      <w:r>
        <w:rPr>
          <w:rFonts w:ascii="IRNazanin" w:hAnsi="IRNazanin" w:eastAsia="IRNazanin"/>
          <w:color w:val="111111"/>
          <w:sz w:val="28"/>
          <w:sz w:val="28"/>
          <w:szCs w:val="28"/>
          <w:rtl w:val="true"/>
          <w:lang w:bidi="fa-IR"/>
        </w:rPr>
        <w:t>نحن وهم الناس، وصار سائر الناس همجا للنار وإلى النار</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محمد بن شعيب، عن عمران بن اسحاق الزعفراني،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صغير كالبعوض يسقط على وجوه الغنم والحمير والغنم المهزوله، والحمقى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تشبيههم بالهمج ازدحامهم دفعه على كلّ ناعق، وتفرّقهم عنه بأدنى سبب، كما أنّها تتفرق بمذبّه، والمراد بالناس أوّلا الانسان بحقيقه الإنسانيه، وبه ثانيا ما يطلق عليه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شجره النبوّه ومعدن الرساله ونحن عهد اللّه ونحن ذمّه اللّه لم نزل انوارا حول العرش نسبّح فيسبّح أهل السماء لتسبيحنا، فلمّا نزلنا إلى الارض سبّحنا فسبّح أهل الارض، فكلّ علم خرج إلى أهل السماوات والارض فمنّا وعنّا، وكان في قضاء اللّه السابق أن لايدخل النار محبّ لنا، ولا يدخل الجنّه مبغض لنا، لانّ اللّه يسأل العباد يوم القيامه عمّا عهد إليهم ولا يسألهم عمّا قضى عليهم</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علي بن بابويه مرفوعا إلى عبداللّه بن المبارك، عن سفيان الثوري، عن جعفر بن </w:t>
      </w:r>
    </w:p>
    <w:p>
      <w:pPr>
        <w:pStyle w:val="BookText"/>
        <w:rPr/>
      </w:pPr>
      <w:r>
        <w:rPr>
          <w:rFonts w:ascii="Amiri" w:hAnsi="Amiri" w:eastAsia="Amiri" w:cs="Amiri"/>
          <w:color w:val="111111"/>
          <w:sz w:val="28"/>
          <w:sz w:val="28"/>
          <w:szCs w:val="28"/>
          <w:rtl w:val="true"/>
          <w:lang w:bidi="ar-SA"/>
        </w:rPr>
        <w:t xml:space="preserve">محمد، عن أبيه، عن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خلق المخلوقات كلّها بأربعمائه ألف سنه وأربعه وعشرين ألف سنه وخلق منه اثنى عشر حجابا، والمراد بالحجب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الكلمه التي تكلم اللّه بها ثم ابدى منها سائر الكلم، والنعمه التي أفاضها وأفاض منها سائر النعم، والامه التي اخرجها واخرج منها سائر الامم، ولسانه المعبر عنه ويده المبسوطه بالفضل والكرم وقوامه على عباده بالحكم والحكم</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ابن علي بن إبراهيم، عن عليّ بن حماد،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كنتم حيث كنتم في الاظله‌؟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كنّا عند ربّنا ليس عنده أحد غيرنا، في ظلّه خضراء، نسبّحه ونقدّسه ونهلّله ونمجّده وما من ملك مقرّب ولاذي روح غيرنا حتّى بداله في خلق الأشياء فخلق ما شاء كيف شاء من الملائكه وغيرهم، ثمّ أنهى علم ذلك إلينا</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الدرجات العاليه وفي عليين، كما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في حديث آخر، وليس معناه المكان المادّى لما قد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ليس له مكان خاص، بل هو في كل مكان ولا يخلو منه مكان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اللّه بن محمود </w:t>
      </w:r>
    </w:p>
    <w:p>
      <w:pPr>
        <w:pStyle w:val="BookText"/>
        <w:rPr/>
      </w:pPr>
      <w:r>
        <w:rPr>
          <w:rFonts w:ascii="Amiri" w:hAnsi="Amiri" w:eastAsia="Amiri" w:cs="Amiri"/>
          <w:color w:val="111111"/>
          <w:sz w:val="28"/>
          <w:sz w:val="28"/>
          <w:szCs w:val="28"/>
          <w:rtl w:val="true"/>
          <w:lang w:bidi="ar-SA"/>
        </w:rPr>
        <w:t xml:space="preserve">الفارسي روى صفوان،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السماوات والأرضين استوى على العرش فأمر نورين من نوره فطافا حول العرش سبعين مرّه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نوران لي مطيعان، فخلق اللّه من ذلك النور محمدا وعليّا والأصفياء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من نورهم شيعتهم، وخلق من نور شيعتهم ضوء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المفضّل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قبل أن يخلق اللّه السّماوات وا لأرضين‌؟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أنوارا حول العرش نسبّح اللّه ونقدّسه حتّى خلق اللّه سبحانه الملائكه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لاعلم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سبّحوا، فسبّحنا فسبّحت الملائكه بتسبيحنا، ألا إنّا خلقنا من نور اللّه، وخلق شيعتنا من دون ذلك النّور، فإذا كان يوم القيامه التحقت السفلى بالعليا، ثمّ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أصبعيه السبّابه والوسطى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أتدري لم سمّيت الشيعه شيعه‌؟</w:t>
      </w:r>
    </w:p>
    <w:p>
      <w:pPr>
        <w:pStyle w:val="BookText"/>
        <w:rPr/>
      </w:pPr>
      <w:r>
        <w:rPr>
          <w:rFonts w:ascii="Amiri" w:hAnsi="Amiri" w:eastAsia="Amiri" w:cs="Amiri"/>
          <w:color w:val="111111"/>
          <w:sz w:val="28"/>
          <w:sz w:val="28"/>
          <w:szCs w:val="28"/>
          <w:rtl w:val="true"/>
          <w:lang w:bidi="ar-SA"/>
        </w:rPr>
        <w:t>يا مفضّل شيعتنا منّا، ونحن من شيعتنا، أما ترى هذه الشمس أين تبدو؟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تعود؟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مغرب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شيعتنا، منّا بدؤا وإلينا يعودون</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bookmarkStart w:id="254" w:name="pg13617_125817"/>
    </w:p>
    <w:p>
      <w:pPr>
        <w:pStyle w:val="BookText"/>
        <w:rPr/>
      </w:pPr>
      <w:bookmarkEnd w:id="254"/>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سليمان من كتاب السيد الجليل حسن بن كبش،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قبل أن يخلق اللّه السماوات والأرض‌؟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أنوارا نسبّح اللّه تعالى ونقدّسه حتّى خلق اللّه الملائكه فقال 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ربّنا لاعلم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فسبّحنا فسبّحت الملائكه بتسبيحنا، ألا إنّا خلقنا أنوارا وخلقت شيعتنا من شعاع ذلك النور فلذلك سمّيت شيعه، فاذا كان يوم القيامه التحقت السفلى بالعليا، ثمّ قرّب ما بين أصبعيه</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439228_3830689328"/>
      <w:bookmarkStart w:id="256" w:name="_Toc86"/>
      <w:bookmarkEnd w:id="255"/>
      <w:r>
        <w:rPr>
          <w:rtl w:val="true"/>
        </w:rPr>
        <w:t xml:space="preserve">باب </w:t>
      </w:r>
      <w:r>
        <w:rPr>
          <w:rtl w:val="true"/>
        </w:rPr>
        <w:t>(</w:t>
      </w:r>
      <w:r>
        <w:rPr/>
        <w:t>2</w:t>
      </w:r>
      <w:r>
        <w:rPr>
          <w:rtl w:val="true"/>
        </w:rPr>
        <w:t xml:space="preserve">) </w:t>
      </w:r>
      <w:r>
        <w:rPr>
          <w:rtl w:val="true"/>
        </w:rPr>
        <w:t>بدايه خلقه الأئمه عليهم السّلام</w:t>
      </w:r>
      <w:bookmarkEnd w:id="256"/>
    </w:p>
    <w:p>
      <w:pPr>
        <w:pStyle w:val="BookText"/>
        <w:rPr/>
      </w:pP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الحسين، عن موسى بن سعدان، عن عبداللّه بن القاسم، عن الحسن بن راشد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أن يخلق الامام أمر ملكا فأخذ شربه</w:t>
      </w:r>
      <w:r>
        <w:rPr>
          <w:rStyle w:val="FootnoteAnchor"/>
          <w:rtl w:val="true"/>
        </w:rPr>
        <w:footnoteReference w:id="1297"/>
      </w:r>
      <w:r>
        <w:rPr>
          <w:rFonts w:ascii="Amiri" w:hAnsi="Amiri" w:eastAsia="Amiri" w:cs="Amiri"/>
          <w:color w:val="111111"/>
          <w:sz w:val="28"/>
          <w:sz w:val="28"/>
          <w:szCs w:val="28"/>
          <w:rtl w:val="true"/>
          <w:lang w:bidi="ar-SA"/>
        </w:rPr>
        <w:t>من ماء تحت العرش، فيسقيها أباه، فمن ذلك يخلق الامام، فيمكث أربعين يوما وليله في بطن امّه لا يسمع الصوت، ثمّ يسمع بعد ذلك الكلام، فاذا ولد بعث ذلك الملك فيكتب بين عينيه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كَلِمَهُ رَبِّكَ صِدْقاً وَ عَدْلاً لا مُبَدِّلَ‌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لِكَلِماتِهِ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فاذا مضى الامام الّذي كان قبله رفع لهذا منار</w:t>
      </w:r>
      <w:r>
        <w:rPr>
          <w:rStyle w:val="FootnoteAnchor"/>
          <w:rtl w:val="true"/>
        </w:rPr>
        <w:footnoteReference w:id="1299"/>
      </w:r>
      <w:r>
        <w:rPr>
          <w:rFonts w:ascii="Amiri" w:hAnsi="Amiri" w:eastAsia="Amiri" w:cs="Amiri"/>
          <w:color w:val="111111"/>
          <w:sz w:val="28"/>
          <w:sz w:val="28"/>
          <w:szCs w:val="28"/>
          <w:rtl w:val="true"/>
          <w:lang w:bidi="ar-SA"/>
        </w:rPr>
        <w:t>من نور ينظر به إلى أعمال الخلائق، فبهذا يحتجّ اللّه على خلقه</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موسى بن سعدان مثله</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حميد بن شعيب،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أن يخلق الإمام أخذ شربه من تحت العرش من ماء المزن أعطاها ملكا فسقاها اباه فمن ذلك يخلق الامام، فإذا ولد بعث اللّه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حديد، عن منصور بن يونس، عن يونس بن ظبيان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يخلق الامام من الامام بعث ملكا فأخذ شربه من ماء تحت العرش ثمّ أوقعها أو دفعها إلى الامام، فشربها فيمكث في الرحم أربعين يوما لا يسمع الكلام، ثمّ يسمع الكلام بعد ذلك، فاذا وضعته امّه بعث اللّه إليه ذلك الملك الّذي أخذ الشربه، فكتب على عضده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رَبِّكَ صِدْقاً وَ عَدْلاً لا مُبَدِّلَ 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قام بهذا الأمر رفع اللّه له في كلّ بلده منارا ينظر به إلى أعمال العباد</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 السابق أن الملك يكتب الآيه الكريمه بين عيني الامام، وذكر في هذا الحديث انه يكتب الآيّه على عضده الأيمن، فكيف يمكن الجمع بين الحديثين‌؟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يختلف الامر بالنسبه الى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يكتب الملك الآيه بين عينيه، والآخر يكتبها على عضده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تكتب الآيه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العينين وعلى العضد الأيمن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الحسن ابن محبوب، عن صالح بن سهل الهمداني وغيره رواه، عن يونس بن ظبيان،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يقبض روح إمام ويخلق من بعده إماما أنزل قطره من ماء تحت العرش إلى الارض فيلقيها على ثمره أو على بقله فيأكل تلك الثمره أو تلك البقله الامام الّذي يخلق اللّه منه نطفه الامام الّذي يقوم من بعده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فيخلق اللّه من تلك القطره نطفه في الصلب ثمّ يصير إلى الرحم فيمكث فيها أربعين ليله، فاذا مضى له أربعون ليله سمع الصوت، فاذا مضى له أربعه أشهر 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رَبِّكَ صِدْقاً وَ عَدْلاً لا مُبَدِّلَ لِكَلِماتِهِ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إلى الارض اوتي الحكمه وزيّن بالعلم والوقار، والبس الهيبه وجعل له مصباح من نور يعرف به الضمير ويرى به أعمال العباد</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نحوه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الحسين، عن أبيه، عن عبدالرحمن بن أبي نجران، عن الحسين بن أحمد المنقري،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خلق إمام أنزل قطره من تحت عرشه على بقله من بقل الارض أو ثمره من ثمارها فأكلها الإمام الّذي يكون منه الإمام، فكانت النطفه من تلك القطره، فإذا مكث في بطن امّه أربعين يوما سمع الصوت، فإذا مضى أربعه أشهر 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كَلِمَهُ رَبِّكَ صِدْقاً وَ عَدْلاً لا مُبَدِّلَ لِكَلِماتِهِ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 من بطن امّه أوتي الحكمه وجعل له مصباح يرى به أعمالهم</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عن مقاتل، عن الحسين بن أحمد المنقري،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عبدالجبار، عن عبدالرحمن </w:t>
      </w:r>
    </w:p>
    <w:p>
      <w:pPr>
        <w:pStyle w:val="BookText"/>
        <w:rPr/>
      </w:pPr>
      <w:r>
        <w:rPr>
          <w:rFonts w:ascii="Amiri" w:hAnsi="Amiri" w:eastAsia="Amiri" w:cs="Amiri"/>
          <w:color w:val="111111"/>
          <w:sz w:val="28"/>
          <w:sz w:val="28"/>
          <w:szCs w:val="28"/>
          <w:rtl w:val="true"/>
          <w:lang w:bidi="ar-SA"/>
        </w:rPr>
        <w:t>ابن أبي نجران، عن الحسن بن محبوب، عن مقاتل، عن الحسين بن أحمد،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موسى، عن محمد ابن الحسين، عن عيسى</w:t>
      </w:r>
      <w:r>
        <w:rPr>
          <w:rStyle w:val="FootnoteAnchor"/>
          <w:rtl w:val="true"/>
        </w:rPr>
        <w:footnoteReference w:id="1309"/>
      </w:r>
      <w:r>
        <w:rPr>
          <w:rFonts w:ascii="Amiri" w:hAnsi="Amiri" w:eastAsia="Amiri" w:cs="Amiri"/>
          <w:color w:val="111111"/>
          <w:sz w:val="28"/>
          <w:sz w:val="28"/>
          <w:szCs w:val="28"/>
          <w:rtl w:val="true"/>
          <w:lang w:bidi="ar-SA"/>
        </w:rPr>
        <w:t>بن هشام، عن الحسين بن يونس</w:t>
      </w:r>
      <w:r>
        <w:rPr>
          <w:rStyle w:val="FootnoteAnchor"/>
          <w:rtl w:val="true"/>
        </w:rPr>
        <w:footnoteReference w:id="1310"/>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يخلق إماما أخذ اللّه بيده شربه من تحت عرشه فدفعه إلى ملك من ملائكته فأوصلها إلى الامام فكان الامام من بعده منها، فاذا مضت عليه أربعون يوما سمع الصوت وهو في بطن امّه فإذا ولد اوتي الحكمه، وكتب على عضده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كَلِمَهُ رَبِّكَ صِدْقاً وَ عَدْلاً لا مُبَدِّلَ لِكَلِماتِهِ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الامر يصل اليه أعانه اللّه بثلاثمائه وثلاثه عشر ملكا بعدد أهل بدر وكانوا معه ومعهم سبعون رجلا واثنا عشر نقيبا، فأنا السبعون فيبعثهم إلى الآفاق يدعون الناس إلى ما دعوا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اللّه له في كلّ موضع مصباحا يبصر به أعمالهم</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يونس بن ظبيان،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الحسن بن </w:t>
      </w:r>
    </w:p>
    <w:p>
      <w:pPr>
        <w:pStyle w:val="BookText"/>
        <w:rPr/>
      </w:pPr>
      <w:r>
        <w:rPr>
          <w:rFonts w:ascii="Amiri" w:hAnsi="Amiri" w:eastAsia="Amiri" w:cs="Amiri"/>
          <w:color w:val="111111"/>
          <w:sz w:val="28"/>
          <w:sz w:val="28"/>
          <w:szCs w:val="28"/>
          <w:rtl w:val="true"/>
          <w:lang w:bidi="ar-SA"/>
        </w:rPr>
        <w:t>عليّ الخزاز، عن الحسين بن أحمد المنقري، عن يونس بن ظبيان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أن يحبل بامام اوتي بسبع ورقات من الجنّه فأكلهنّ قبل أن يقع، فإذا وقع في الرحم سمع الكلام في بطن امّه فإذا وضعته رفع له عمود من نور فيما بين السّماء والارض، وكتب على عضده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كَلِمَهُ رَبِّكَ صِدْقاً وَ عَدْلاً لا مُبَدِّلَ لِكَلِماتِهِ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نحوه</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 أي أبوه بقرينه المقام، أو يكون الاسناد فيه وفي الاكل على المجاز فإنّه لمّا كان مادّه له فكأنّه أكله، ويمكن الجمع بينه وبين سائر الاخبار الوارده في مادّه نطفه الامام بتحقّق جميع تلك الأمور وانعقادها منها جميعا، أو بأنّه لابدّ من تحقّق أحدها، والأوّل أظهر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أبي داود المسترقّ‌،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أن يخلق الامام أنزل قطره من ماء المزن فيقع على كلّ شجره فيأكل منه ثمّ يواقع فيخلق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فيسمع الصوت في بطن امّه فإذا وقع على الارض رفع له منار من نور يري أعمال العباد، فإذا ترعرع 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كَلِمَهُ رَبِّكَ صِدْقاً وَ عَدْلاً لا مُبَدِّلَ لِكَلِماتِهِ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ابن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خلق اللّه الإمام في بطن امّه يكتب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كَلِمَهُ رَبِّكَ صِدْقاً وَ عَدْلاً لا مُبَدِّلَ لِكَلِماتِهِ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عمر بن عبدالعزيز، عن الحميرى</w:t>
      </w:r>
      <w:r>
        <w:rPr>
          <w:rStyle w:val="FootnoteAnchor"/>
          <w:rtl w:val="true"/>
        </w:rPr>
        <w:footnoteReference w:id="1317"/>
      </w:r>
      <w:r>
        <w:rPr>
          <w:rFonts w:ascii="Amiri" w:hAnsi="Amiri" w:eastAsia="Amiri" w:cs="Amiri"/>
          <w:color w:val="111111"/>
          <w:sz w:val="28"/>
          <w:sz w:val="28"/>
          <w:szCs w:val="28"/>
          <w:rtl w:val="true"/>
          <w:lang w:bidi="ar-SA"/>
        </w:rPr>
        <w:t>،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كَلِمَهُ رَبِّكَ صِدْقاً وَ عَدْلاً لا مُبَدِّلَ لِكَلِماتِهِ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في الأئمّه خاصّه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إنّ الإمام يخلقه اللّه بيده لا يليه أحد غيره، وهو جعله يسمع ويرى في بطن امّه حتّى إذا صار إلى الارض خطّ بين كتفيه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كَلِمَهُ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يخلقه اللّه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بقدرته، ولعلّ المعنى ان الملائكه الموكلين بالخلقه ليس لهم دور في خلقه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يخلقون بأمر اللّه تعالى مباشره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سليمان، عن محمد بن سليمان الديلمي،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استقرّت نطفه الإمام في الرحم أربعين ليله نصب اللّه له عمودا من نور في بطن امّه، فإذا تمّ له أربعه أشهر في بطن امّه أتاه ملك يقال له</w:t>
      </w:r>
      <w:r>
        <w:rPr>
          <w:rFonts w:eastAsia="Amiri" w:cs="Amiri" w:ascii="Amiri" w:hAnsi="Amiri"/>
          <w:color w:val="111111"/>
          <w:sz w:val="28"/>
          <w:szCs w:val="28"/>
          <w:rtl w:val="true"/>
          <w:lang w:bidi="ar-SA"/>
        </w:rPr>
        <w:t xml:space="preserve">: </w:t>
      </w:r>
      <w:bookmarkStart w:id="257" w:name="pg13617_125824"/>
    </w:p>
    <w:p>
      <w:pPr>
        <w:pStyle w:val="BookText"/>
        <w:rPr/>
      </w:pPr>
      <w:bookmarkEnd w:id="257"/>
      <w:r>
        <w:rPr>
          <w:rFonts w:ascii="Amiri" w:hAnsi="Amiri" w:eastAsia="Amiri" w:cs="Amiri"/>
          <w:color w:val="111111"/>
          <w:sz w:val="28"/>
          <w:sz w:val="28"/>
          <w:szCs w:val="28"/>
          <w:rtl w:val="true"/>
          <w:lang w:bidi="ar-SA"/>
        </w:rPr>
        <w:t>حيوان فيكتب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كَلِمَهُ رَبِّكَ صِدْقاً وَ عَدْلاً لا مُبَدِّلَ لِكَلِماتِهِ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يونس، عن أيوب بن نوح، عن العبّاس بن عامر، عن الربيع بن محمد المسليّ‌، عن محمد ابن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الامام يسمع الصوت في بطن امّه، فإذا ولد خطّ على منكبيه خطّ، ثمّ قال هكذا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كَلِمَهُ رَبِّكَ صِدْقاً وَ عَدْلاً لا مُبَدِّلَ لِكَلِماتِهِ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439230_3830689328"/>
      <w:bookmarkStart w:id="259" w:name="_Toc87"/>
      <w:bookmarkEnd w:id="258"/>
      <w:r>
        <w:rPr>
          <w:rtl w:val="true"/>
        </w:rPr>
        <w:t xml:space="preserve">باب </w:t>
      </w:r>
      <w:r>
        <w:rPr>
          <w:rtl w:val="true"/>
        </w:rPr>
        <w:t>(</w:t>
      </w:r>
      <w:r>
        <w:rPr/>
        <w:t>3</w:t>
      </w:r>
      <w:r>
        <w:rPr>
          <w:rtl w:val="true"/>
        </w:rPr>
        <w:t xml:space="preserve">) </w:t>
      </w:r>
      <w:r>
        <w:rPr>
          <w:rtl w:val="true"/>
        </w:rPr>
        <w:t>من ولد ليله ولاده الامام</w:t>
      </w:r>
      <w:bookmarkEnd w:id="25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قولويه، عن أبيه، عن سعد بن عبداللّه، عن أحمد بن محمد بن عيسى، عن موسى بن طلحه، عن علي بن أبي حمزه،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اللّيله الّتي يولد فيها الإمام لا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إلاّ كان مؤمنا، وإن ولد في أرض الشرك نقله اللّه إلى الإيمان ببركه الإمام</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bookmarkStart w:id="260" w:name="pg13617_125825"/>
    </w:p>
    <w:p>
      <w:pPr>
        <w:pStyle w:val="Heading3"/>
        <w:numPr>
          <w:ilvl w:val="2"/>
          <w:numId w:val="1"/>
        </w:numPr>
        <w:rPr/>
      </w:pPr>
      <w:bookmarkStart w:id="261" w:name="__RefHeading___Toc439232_3830689328"/>
      <w:bookmarkStart w:id="262" w:name="_Toc88"/>
      <w:bookmarkEnd w:id="260"/>
      <w:bookmarkEnd w:id="261"/>
      <w:r>
        <w:rPr>
          <w:rtl w:val="true"/>
        </w:rPr>
        <w:t xml:space="preserve">باب </w:t>
      </w:r>
      <w:r>
        <w:rPr>
          <w:rtl w:val="true"/>
        </w:rPr>
        <w:t>(</w:t>
      </w:r>
      <w:r>
        <w:rPr/>
        <w:t>4</w:t>
      </w:r>
      <w:r>
        <w:rPr>
          <w:rtl w:val="true"/>
        </w:rPr>
        <w:t xml:space="preserve">) </w:t>
      </w:r>
      <w:r>
        <w:rPr>
          <w:rtl w:val="true"/>
        </w:rPr>
        <w:t>الرّوح الذي مع النبيّ والأئمه عليهم السّلام</w:t>
      </w:r>
      <w:bookmarkEnd w:id="262"/>
    </w:p>
    <w:p>
      <w:pPr>
        <w:pStyle w:val="BookText"/>
        <w:rPr/>
      </w:pP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 xml:space="preserve">)  </w:t>
      </w:r>
      <w:r>
        <w:rPr>
          <w:rStyle w:val="FootnoteAnchor"/>
          <w:rtl w:val="true"/>
        </w:rPr>
        <w:footnoteReference w:id="13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أعظم من جبرئيل وميكائيل،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الائمّه وهو من الملكوت</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هاشم، عن يحيي بن أبي عمران، عن يونس مثله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الملكوت أي من السماويّات،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المجرّدات، ولم يثبت هذا الاصطلاح في الاخبار، ولم يثبت وجود مجرّد سوى اللّه تعالى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ملك أعظم من جبرئيل وميكائيل وكان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الملكوت</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الحسن بن عليّ‌،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جبرئيل وميكائيل، وهو مع الائمّه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ملك أعظم من جبرئيل وميكائيل،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الائمّه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عن الحسن ابن عباس بن حريش،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بيته عن سوره إنّا أنزلناه في ليله القدر؟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سألت عن عظيم، إيّاك والسؤال عن مثل هذا، فقام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يوما فأقبلت عليه فسألته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عند الانبياء والأوصياء لا يريدون حاجه من السماء ولامن الارض إلاّ ذكروها لذلك النور فأتاهم بها، فإنّ ممّا </w:t>
      </w:r>
    </w:p>
    <w:p>
      <w:pPr>
        <w:pStyle w:val="BookText"/>
        <w:rPr/>
      </w:pPr>
      <w:r>
        <w:rPr>
          <w:rFonts w:ascii="Amiri" w:hAnsi="Amiri" w:eastAsia="Amiri" w:cs="Amiri"/>
          <w:color w:val="111111"/>
          <w:sz w:val="28"/>
          <w:sz w:val="28"/>
          <w:szCs w:val="28"/>
          <w:rtl w:val="true"/>
          <w:lang w:bidi="ar-SA"/>
        </w:rPr>
        <w:t xml:space="preserve">ذكر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الحوائج أنّه قال لأبي بكر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 xml:space="preserve">، فاشهد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شهيدا، فإياك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ميّت، واللّه ليأتينّك، فاتّق اللّه إذا جاءك الشيطان غير متمثّل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به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جاءني واللّه أطعته وخرجت ممّا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النور فعرج إلى أرواح النبيين، فإذا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البس وجهه ذلك النور وأتى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آمن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وبأحد عشر من ولده إنّهم مثلي إلاّ النبوّه، وتب إلى اللّه بردّ ما في يديك إليهم، فإنّه لاحقّ لك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فلم 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الناس فأخطبهم بما رأيت وأبرأ إلى اللّه ممّا أنا فيه، إليك يا عليّ على أن تؤمنني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بفاعل، ولولا أنّك تنسى ما رأيت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أبو بكر إلى عمر ورجع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 أبو بكر مع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علم النّور؟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لسانا ناطقا وبصرا نافذا يتجسّس الاخبار للأوصياء ويستمع الاسرار، ويأتيهم بتفسير كلّ أمر يكتتم به أعداؤهم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أخبر أبو بكر الخبر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سحرك، وإنّها لفي بني هاشم لقديمه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قاما يخبران الناس فما دريا ما يقولان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قد نسياه، وجاء النور فأخبر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لهما كما بعدت ثمود</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الحسين بن سعيد، عن النضر بن سويد، عن يحيى الحلبيّ‌، عن أبي الصبّاح الكنانيّ‌،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w:t>
      </w:r>
      <w:r>
        <w:rPr>
          <w:rFonts w:eastAsia="Amiri" w:cs="Amiri" w:ascii="Amiri" w:hAnsi="Amiri"/>
          <w:color w:val="111111"/>
          <w:sz w:val="28"/>
          <w:szCs w:val="28"/>
          <w:rtl w:val="true"/>
          <w:lang w:bidi="ar-SA"/>
        </w:rPr>
        <w:t xml:space="preserve">)  </w:t>
      </w:r>
      <w:r>
        <w:rPr>
          <w:rStyle w:val="FootnoteAnchor"/>
          <w:rtl w:val="true"/>
        </w:rPr>
        <w:footnoteReference w:id="13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جبرئيل وميكائيل،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ويسدّده وهو مع الائمّه من بعده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عن الحسين بن سعيد مثله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عيسى، عن الحسين بن سعيد ومحمد بن خالد البرقي، عن النضر بن سويد مثله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عبدالحميد، عن منصور بن يونس،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جبرئيل وميكائل وقد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ويسدّده وهو مع الائمّه من بعده</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عن إبراهيم ابن محمد، عن عبداللّه بن جبله،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جبرئيل وميكائيل كان يوفّقه ويسدّده، وهو مع الائمّه من بعده</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موسى ابن سعدان، عن عبداللّه بن القاسم، عن سماعه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خلق أعظم من جبرئيل وميكائيل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يسدّده ويرشده، وهو مع الائمّه والأوصياء من بعده</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أحمد بن محمد بن عيسى، عن علي بن حديد ومحمد بن اسماعيل بن بزيع</w:t>
      </w:r>
      <w:r>
        <w:rPr>
          <w:rStyle w:val="FootnoteAnchor"/>
          <w:rtl w:val="true"/>
        </w:rPr>
        <w:footnoteReference w:id="1337"/>
      </w:r>
      <w:r>
        <w:rPr>
          <w:rFonts w:ascii="Amiri" w:hAnsi="Amiri" w:eastAsia="Amiri" w:cs="Amiri"/>
          <w:color w:val="111111"/>
          <w:sz w:val="28"/>
          <w:sz w:val="28"/>
          <w:szCs w:val="28"/>
          <w:rtl w:val="true"/>
          <w:lang w:bidi="ar-SA"/>
        </w:rPr>
        <w:t xml:space="preserve">، عن منصور بن يونس بزرج، عن أبي </w:t>
      </w:r>
    </w:p>
    <w:p>
      <w:pPr>
        <w:pStyle w:val="BookText"/>
        <w:rPr/>
      </w:pPr>
      <w:r>
        <w:rPr>
          <w:rFonts w:ascii="Amiri" w:hAnsi="Amiri" w:eastAsia="Amiri" w:cs="Amiri"/>
          <w:color w:val="111111"/>
          <w:sz w:val="28"/>
          <w:sz w:val="28"/>
          <w:szCs w:val="28"/>
          <w:rtl w:val="true"/>
          <w:lang w:bidi="ar-SA"/>
        </w:rPr>
        <w:t>بصير وأبي الصباح الكناني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فداك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لَتَهْدِي إِلى صِراطٍ مُسْتَقِيمٍ‌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الروح خلق أعظم من جبرئيل وميكائيل،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ويسدّده، وهو مع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يخبرهم ويسدّدهم</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عبدالحميد، عن منصور بن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الَّذِي لَهُ ما فِي السَّماواتِ وَ ما فِي الْأَرْضِ أَلا إِلَى اللّهِ تَصِيرُ الْأُمُورُ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جبرئيل وميكائيل، وقد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ويسدّده، وهو مع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يخبرهم ويسدّدهم</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محمد بن أبي عمير، عن أسباط بياع الزطيّ‌،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أهل 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منذ أنزل اللّه ذلك الملك لم يصعد إلى السماء،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 الأئمّه يسدّدهم</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عن محمد بن سنان، 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سمعت من جابر أحاديث فاضطرب فيها فؤادى وضقت فيها ضيقا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المستراح لقريب، وإنّي عليه لقويّ فابتعت بعيرا وخرجت إلى المدينه وطلبت الإذن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جابرا كان يصدق علينا، ولعن اللّه المغيره فإنّه كان يكذب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روح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روح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المعنى أن روح القدس التي كانت مع رسول اللّه هي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الحديث الذي سبقه والذي قبله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عن الختار بن زياد، عن أبي جعفر محمد بن سليمان،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شيئا من أمر الامام إذا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واستوجب زياره الروح في ليله القدر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الروح جبرئيل‌؟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من الملائكه، والروح خلق أعظم من الملائكه،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الْمَلائِكَهُ وَ الرُّوحُ‌</w:t>
      </w:r>
      <w:r>
        <w:rPr>
          <w:rFonts w:eastAsia="Amiri" w:cs="Amiri" w:ascii="Amiri" w:hAnsi="Amiri"/>
          <w:color w:val="111111"/>
          <w:sz w:val="28"/>
          <w:szCs w:val="28"/>
          <w:rtl w:val="true"/>
          <w:lang w:bidi="ar-SA"/>
        </w:rPr>
        <w:t xml:space="preserve">)  </w:t>
      </w:r>
      <w:r>
        <w:rPr>
          <w:rStyle w:val="FootnoteAnchor"/>
          <w:rtl w:val="true"/>
        </w:rPr>
        <w:footnoteReference w:id="1342"/>
      </w:r>
      <w:r>
        <w:rPr>
          <w:rFonts w:ascii="IRNazanin" w:hAnsi="IRNazanin" w:eastAsia="IRNazanin"/>
          <w:color w:val="111111"/>
          <w:sz w:val="28"/>
          <w:sz w:val="28"/>
          <w:szCs w:val="28"/>
          <w:rtl w:val="true"/>
          <w:lang w:bidi="fa-IR"/>
        </w:rPr>
        <w:t>و</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عن أحمد بن القاسم، عن أحمد بن محمد، عن محمد بن خالد، عن صفوان،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بني 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الْمَلائِكَهُ وَ الرُّوحُ فِيها بِإِذْنِ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عند ربّهم على محمّد وآل محمّد بكل أمر سلام</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بن جمهور، عن صفوان، عن عبداللّه 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سلطان بني اميه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ليله من إمام عدل خير من ألف شهر من ملك بني اميه،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الْمَلائِكَهُ وَ الرُّوحُ فِيها بِإِذْنِ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عند ربّهم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أمر سلام</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أسباط،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من أهل 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الروح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صعد إلى السماء وإنّه لفينا</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من أهل 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البرقي، عن أبي الجهم،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يصعد إلى السماء وانه لفينا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بن الخطّاب، عن يحيي بن إبراهيم حدثني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أهل هيت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فينا منذ هبطه اللّه إلى الارض، وما يعرج إلى السماء</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عمران بن موسى، عن موسى بن جعفر، عن عليّ بن أسباط، عن محمد بن فضيل، عن </w:t>
      </w:r>
    </w:p>
    <w:p>
      <w:pPr>
        <w:pStyle w:val="BookText"/>
        <w:rPr/>
      </w:pPr>
      <w:r>
        <w:rPr>
          <w:rFonts w:ascii="Amiri" w:hAnsi="Amiri" w:eastAsia="Amiri" w:cs="Amiri"/>
          <w:color w:val="111111"/>
          <w:sz w:val="28"/>
          <w:sz w:val="28"/>
          <w:szCs w:val="28"/>
          <w:rtl w:val="true"/>
          <w:lang w:bidi="ar-SA"/>
        </w:rPr>
        <w:t>أبي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العلم، أهو علم يتعلّمه العالم من أفواه الرجال أم في الكتاب عندكم تقرؤونه فتعلمون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أعظم من ذلك وأوجب،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أصحابكم في هذه الآيه‌؟ أيقرّون أنّه كان في حال لا يدري ما الكتاب ولا الايمان‌؟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كان في حال لا يدري ما الكتاب ولا الايمان حتّى بعث اللّه تعالى الرّوح الّتي ذكر في الكتاب، فلمّا أوحاها إليه علم بها العلم والفهم وهي الروح التي يعطيها اللّه تعالى من شاء، فاذا أعطاها عبدا علّمه الفهم</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عن حمران بن موسى بن جعفر</w:t>
      </w:r>
      <w:r>
        <w:rPr>
          <w:rStyle w:val="FootnoteAnchor"/>
          <w:rtl w:val="true"/>
        </w:rPr>
        <w:footnoteReference w:id="1350"/>
      </w:r>
      <w:r>
        <w:rPr>
          <w:rFonts w:ascii="Amiri" w:hAnsi="Amiri" w:eastAsia="Amiri" w:cs="Amiri"/>
          <w:color w:val="111111"/>
          <w:sz w:val="28"/>
          <w:sz w:val="28"/>
          <w:szCs w:val="28"/>
          <w:rtl w:val="true"/>
          <w:lang w:bidi="ar-SA"/>
        </w:rPr>
        <w:t>، عن علي بن أسباط، عن محمد بن الفضيل، عن أبي حمزه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باختلاف يسير</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موسى بن جعفر بن وهب البغدادي، عن علي بن أسباط، عن محمد بن الفضيل الصيرفي، عن أبي حمزه الثمالي نحوه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أبيه محمد بن عيسى، عن عبداللّه بن طلحه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يابن رسول اللّه عن العلم الّذي تحدّثونا به، أمن صحف عندكم، أم من روايه يرويها بعضكم عن بعض، أو كيف حال العلم عندكم‌؟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الأمر أعظم من ذلك وأجلّ‌، أما تقرأ كتاب 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أفترون أنّه كان في حال لا يدري ما الكتاب ولا الإيمان‌؟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نقرؤها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في حال لا يدري ما الكتاب ولا الإيمان حتّى بعث اللّه تلك الروح فعلّمه بها العلم والفهم، وكذلك تجري تلك الروح، إذا بعثها اللّه إلى عبد علّمه بها العلم والفهم</w:t>
      </w:r>
      <w:r>
        <w:rPr>
          <w:rStyle w:val="FootnoteAnchor"/>
          <w:rtl w:val="true"/>
        </w:rPr>
        <w:footnoteReference w:id="1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هاشم، عن أبي عبداللّه البرقي، عن ابن سنان أو غيره، عن عبداللّه بن طلحه نحوه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عن إبراهيم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عن العلم الّذي تعلمونه، أهو شيء تعلّمونه من أفواه الرجال بعضكم من بعض، أو شيء مكتوب عندكم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أعظم من ذلك،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أعطاه اللّه تلك الروح علم بها، وكذلك هي إذا انتهت إلى عبد علم بها العلم والفهم، تعرّض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أبي أيوب الخزّاز،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أعظم من جبرئيل وميكائيل، لم يكن مع أحد ممن مضى،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الائمّه يسددهم وليس كل ما طلب وجد</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هاشم، عن ابن أبي عمير مثله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يوفقهم ويسدّدهم</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يدلّ على اختصاص الروح بالنبي والأئمّه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اشتملت الاخبار السالفه على أنّ روح القدس يكون في الانبياء أيضا، ويمكن الجمع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روح القدس مشتركا، والروح الّذي من أمر الربّ مختصّا وقد دلّ على مغايرتهما بعض الاخبار السالفه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روح القدس نوعا تحته أفراد كثيره، فالفرد الذي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الصنف الّذي فيهم لم يكن مع من مضى، وعلى القول بالصنف يرتفع التنافي بين ما دلّ على كون نقل الروح إلى الإمام بعد فوت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دلّ على كون الروح مع الإمام من عند ولادته، فلاتغفل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بن سعيد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 عن أبي أيوب الخزّاز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أعظم من جبرئيل وميكائيل لم يكن مع أحد ممّن مضى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 الأئمّه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ما طلب وجد</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الأهوازي، عن ابن أبي عمير،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بالملك في تلك الاخبار مثله في الخلق والروحانيّه، لا الملك حقيقه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ابن سعيد الأهوازي، عن فضاله بن ايوب، عن عمر بن أبان الكلبيّ‌،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خلق أعظم من جبرئيل وميكائيل،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 وهو معنا أهل البيت</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ويعقوب بن يزيد، عن الحسن بن علي بن فضال، عن أبي جميله،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صمد والصمد الشيء الّذي ليس له جوف وإنّما الروح خلق من خلقه له بصر وقوّه وتأييد، يجعله اللّه في قلوب الرسل والمؤمنين</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عن علي بن الحكم، عن سيف بن عميره،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الرُّوحِ قُلِ الرُّوحُ مِنْ 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63" w:name="pg13617_125839"/>
    </w:p>
    <w:p>
      <w:pPr>
        <w:pStyle w:val="BookText"/>
        <w:rPr/>
      </w:pPr>
      <w:bookmarkEnd w:id="263"/>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جبرئيل وميكائيل وهو مع الأئمّه يفقّههم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فِيهِ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439234_3830689328"/>
      <w:bookmarkStart w:id="265" w:name="_Toc89"/>
      <w:bookmarkEnd w:id="264"/>
      <w:r>
        <w:rPr>
          <w:rtl w:val="true"/>
        </w:rPr>
        <w:t xml:space="preserve">باب </w:t>
      </w:r>
      <w:r>
        <w:rPr>
          <w:rtl w:val="true"/>
        </w:rPr>
        <w:t>(</w:t>
      </w:r>
      <w:r>
        <w:rPr/>
        <w:t>5</w:t>
      </w:r>
      <w:r>
        <w:rPr>
          <w:rtl w:val="true"/>
        </w:rPr>
        <w:t xml:space="preserve">) </w:t>
      </w:r>
      <w:r>
        <w:rPr>
          <w:rtl w:val="true"/>
        </w:rPr>
        <w:t>الأرواح الخمسه التي في الأنبياء والأوصياء</w:t>
      </w:r>
      <w:bookmarkEnd w:id="265"/>
    </w:p>
    <w:p>
      <w:pPr>
        <w:pStyle w:val="BookText"/>
        <w:rPr/>
      </w:pP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حماد بن عيسى، عن إبراهيم بن عمر اليمانيّ‌،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ثلاثه أصناف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كُنْتُمْ أَزْواجاً ثَلاثَهً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الْمَيْمَنَهِ ما أَصْحابُ الْمَيْمَنَهِ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الْمَشْئَمَهِ ما أَصْحابُ الْمَشْئَمَهِ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فالسابقون هم 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وخاصّه اللّه من خلقه، جعل فيهم خمسه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أيدهم بروح القدس فبه عرفوا الأشياء، وأيّدهم بروح الايمان فبه خافوا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وأيّدهم بروح القوّه فبه قدروا على طاعه اللّه، وأيّدهم بروح الشّهوه فبه اشتهوا طاعه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وكرهوا معصيته، وجعل فيهم روح المدرج الذي به يذهب الناس ويجيؤون، وجعل في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الميمنه روح الايمان فبه خافوا اللّه، وجعل فيهم روح القوّه فبه قدروا على طاعه اللّه، وجعل فيهم </w:t>
      </w:r>
    </w:p>
    <w:p>
      <w:pPr>
        <w:pStyle w:val="BookText"/>
        <w:rPr/>
      </w:pPr>
      <w:r>
        <w:rPr>
          <w:rFonts w:ascii="Amiri" w:hAnsi="Amiri" w:eastAsia="Amiri" w:cs="Amiri"/>
          <w:color w:val="111111"/>
          <w:sz w:val="28"/>
          <w:sz w:val="28"/>
          <w:szCs w:val="28"/>
          <w:rtl w:val="true"/>
          <w:lang w:bidi="ar-SA"/>
        </w:rPr>
        <w:t>روح الشهوه فبه اشتهوا طاعه اللّه، وجعل فيهم روح المدرج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يذهب الناس ويجيئون</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المعلّى بن محمد، عن عبداللّه بن إدريس، عن محمد بن سنان،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علم الامام بما في أقطار الارض وهو في بيته مرخي عليه ستره‌؟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خمسه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الحياه فبه دبّ‌</w:t>
      </w:r>
      <w:r>
        <w:rPr>
          <w:rStyle w:val="FootnoteAnchor"/>
          <w:rtl w:val="true"/>
        </w:rPr>
        <w:footnoteReference w:id="1367"/>
      </w:r>
      <w:r>
        <w:rPr>
          <w:rFonts w:ascii="Amiri" w:hAnsi="Amiri" w:eastAsia="Amiri" w:cs="Amiri"/>
          <w:color w:val="111111"/>
          <w:sz w:val="28"/>
          <w:sz w:val="28"/>
          <w:szCs w:val="28"/>
          <w:rtl w:val="true"/>
          <w:lang w:bidi="ar-SA"/>
        </w:rPr>
        <w:t xml:space="preserve">ودرج، وروح القوّه فبه نهض وجاهد، وروح الشهوه فبه أكل وشرب وأتى النساء من الحلال، وروح الايمان فبه آمن وعدل، وروح القدس فبه حمل النبوّه فاذا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روح القدس فصار إلى الإمام وروح القدس لاينام ولا يغفل ولا يلهو ولا يزهو</w:t>
      </w:r>
      <w:r>
        <w:rPr>
          <w:rStyle w:val="FootnoteAnchor"/>
          <w:rtl w:val="true"/>
        </w:rPr>
        <w:footnoteReference w:id="1368"/>
      </w:r>
      <w:r>
        <w:rPr>
          <w:rFonts w:ascii="Amiri" w:hAnsi="Amiri" w:eastAsia="Amiri" w:cs="Amiri"/>
          <w:color w:val="111111"/>
          <w:sz w:val="28"/>
          <w:sz w:val="28"/>
          <w:szCs w:val="28"/>
          <w:rtl w:val="true"/>
          <w:lang w:bidi="ar-SA"/>
        </w:rPr>
        <w:t>والاربعه الارواح تنام وتغفل وتزهو وتلهو وروح القدس كان يرى به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معلى ابن محمد بهذا الاسناد نحوه إلاّ أنه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القدس ثابت يري به ما في شرق الارض وغربها وبرّها وبحرها،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يتناول الامام ما ببغداد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دون العرش</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bookmarkStart w:id="266" w:name="pg13617_125841"/>
    </w:p>
    <w:p>
      <w:pPr>
        <w:pStyle w:val="BookText"/>
        <w:rPr/>
      </w:pPr>
      <w:bookmarkEnd w:id="266"/>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محمد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الفضل عبداللّه بن ادريس،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ما في بصائر الدرجات</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عن إبراهيم ابن محمد أخبرنا يحيى بن صالح حدثنا محمد بن خالد الأسديّ‌، عن الحسن بن جهم</w:t>
      </w:r>
      <w:r>
        <w:rPr>
          <w:rStyle w:val="FootnoteAnchor"/>
          <w:rtl w:val="true"/>
        </w:rPr>
        <w:footnoteReference w:id="1372"/>
      </w:r>
      <w:r>
        <w:rPr>
          <w:rFonts w:ascii="Amiri" w:hAnsi="Amiri" w:eastAsia="Amiri" w:cs="Amiri"/>
          <w:color w:val="111111"/>
          <w:sz w:val="28"/>
          <w:sz w:val="28"/>
          <w:szCs w:val="28"/>
          <w:rtl w:val="true"/>
          <w:lang w:bidi="ar-SA"/>
        </w:rPr>
        <w:t xml:space="preserve">،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الأنبياء والأوصياء خمسه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البدن، وروح القدس، وروح القوّه، وروح الشهوه، وروح الإيمان، وفي المؤمنين أربعه أرواح، أفقدها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البدن، وروح القوه، وروح الشهوه وروح الايمان، وفي الكفّار ثلاثه أرواح روح البدن، وروح القوّه، وروح الشهوه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الإيمان يلازم الجسد ما لم يعمل بكبيره، فإذا عمل بكبيره فارقه الروح، وروح القدس من سكن فيه، فإنّه لا يعمل بكبيره أبدا</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439236_3830689328"/>
      <w:bookmarkStart w:id="268" w:name="_Toc90"/>
      <w:bookmarkEnd w:id="267"/>
      <w:r>
        <w:rPr>
          <w:rtl w:val="true"/>
        </w:rPr>
        <w:t xml:space="preserve">باب </w:t>
      </w:r>
      <w:r>
        <w:rPr>
          <w:rtl w:val="true"/>
        </w:rPr>
        <w:t>(</w:t>
      </w:r>
      <w:r>
        <w:rPr/>
        <w:t>6</w:t>
      </w:r>
      <w:r>
        <w:rPr>
          <w:rtl w:val="true"/>
        </w:rPr>
        <w:t xml:space="preserve">) </w:t>
      </w:r>
      <w:r>
        <w:rPr>
          <w:rtl w:val="true"/>
        </w:rPr>
        <w:t>روح القدس مع الأئمه عليهم السّلام</w:t>
      </w:r>
      <w:bookmarkEnd w:id="26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معروف، عن </w:t>
      </w:r>
    </w:p>
    <w:p>
      <w:pPr>
        <w:pStyle w:val="BookText"/>
        <w:rPr/>
      </w:pPr>
      <w:r>
        <w:rPr>
          <w:rFonts w:ascii="IRNazanin" w:hAnsi="IRNazanin" w:eastAsia="IRNazanin"/>
          <w:color w:val="111111"/>
          <w:sz w:val="28"/>
          <w:sz w:val="28"/>
          <w:szCs w:val="28"/>
          <w:rtl w:val="true"/>
          <w:lang w:bidi="fa-IR"/>
        </w:rPr>
        <w:t>القاسم بن عروه، عن محمد بن عمران</w:t>
      </w:r>
      <w:r>
        <w:rPr>
          <w:rStyle w:val="FootnoteAnchor"/>
          <w:rtl w:val="true"/>
        </w:rPr>
        <w:footnoteReference w:id="1374"/>
      </w:r>
      <w:r>
        <w:rPr>
          <w:rFonts w:ascii="IRNazanin" w:hAnsi="IRNazanin" w:eastAsia="IRNazanin"/>
          <w:color w:val="111111"/>
          <w:sz w:val="28"/>
          <w:sz w:val="28"/>
          <w:szCs w:val="28"/>
          <w:rtl w:val="true"/>
          <w:lang w:bidi="fa-IR"/>
        </w:rPr>
        <w:t>، عن بعض أصحابه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تسألون عن الشيء، فلا يكون عندكم علمه‌؟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تتلقّانا به روح القدس</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الحسن بن محبوب، عن هشام بن سالم، عن عمّار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تحكمون إذا حكمتم‌؟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اللّه وحكم داود وحكم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ورد علينا ما ليس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تلقّانا به روح القدس وألهمنا اللّه إلهاما</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في البحار بهذا الاسناد أيضا من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الحسن بن محبوب،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تحكمون إذا حكمتم‌؟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اللّه وحكم داود، فإذا ورد علينا شيء ليس عندنا تلقّانا به روح القدس</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البرقي، عن أبي الجهم، عن أسباط،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تسألون عن الشيء، فلا يكون عندكم علمه‌؟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تلقّانا به روح القدس</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صفوان ابن يحيي، عن أبي خالد القماّط،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أنتم‌؟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حدّثني من لا أتّهم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أبو الخطّاب‌؟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أهجر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تحكمون‌؟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آل داود، فإذا ورد علينا شيء ليس عندنا تلقّانا به روح القدس</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أهجر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أقل ذلك وكذب عليّ‌، إذ لو قلت ذلك لكان هذيانا، ولا يصدر مثله عن مثلي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موسى، عن موسى </w:t>
      </w:r>
    </w:p>
    <w:p>
      <w:pPr>
        <w:pStyle w:val="BookText"/>
        <w:rPr/>
      </w:pPr>
      <w:r>
        <w:rPr>
          <w:rFonts w:ascii="Amiri" w:hAnsi="Amiri" w:eastAsia="Amiri" w:cs="Amiri"/>
          <w:color w:val="111111"/>
          <w:sz w:val="28"/>
          <w:sz w:val="28"/>
          <w:szCs w:val="28"/>
          <w:rtl w:val="true"/>
          <w:lang w:bidi="ar-SA"/>
        </w:rPr>
        <w:t>ابن جعفر، عن الحسن بن عليّ‌، عن عليّ بن عبدالعزيز،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الناس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ليقضي بينهم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وردت عليّ قضيه إلّا حكمت فيها بحكم اللّه وحكم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صدقوا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ولم يكن انزل القران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عنه‌؟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تتلقّاه به روح القدس</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في البحار بهذا الاسناد ايضا من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جمهور، عن موسى بن بكر، عن زراره،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يفرق في ليله القدر هل هو ما يقدّر اللّه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لاتوصف قدره اللّه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فكيف يكون حكيما إلاّ ما فرق، ولا توصف قدره اللّه سبحانه لانّه يحدث ما يشاء</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عرامه</w:t>
      </w:r>
      <w:r>
        <w:rPr>
          <w:rStyle w:val="FootnoteAnchor"/>
          <w:rtl w:val="true"/>
        </w:rPr>
        <w:footnoteReference w:id="1383"/>
      </w:r>
      <w:r>
        <w:rPr>
          <w:rFonts w:ascii="Amiri" w:hAnsi="Amiri" w:eastAsia="Amiri" w:cs="Amiri"/>
          <w:color w:val="111111"/>
          <w:sz w:val="28"/>
          <w:sz w:val="28"/>
          <w:szCs w:val="28"/>
          <w:rtl w:val="true"/>
          <w:lang w:bidi="ar-SA"/>
        </w:rPr>
        <w:t xml:space="preserve">الصيرفيّ عمّن اخبره،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bookmarkStart w:id="269" w:name="pg13617_125845"/>
    </w:p>
    <w:p>
      <w:pPr>
        <w:pStyle w:val="BookText"/>
        <w:rPr/>
      </w:pPr>
      <w:bookmarkEnd w:id="269"/>
      <w:r>
        <w:rPr>
          <w:rFonts w:ascii="Amiri" w:hAnsi="Amiri" w:eastAsia="Amiri" w:cs="Amiri"/>
          <w:color w:val="111111"/>
          <w:sz w:val="28"/>
          <w:sz w:val="28"/>
          <w:szCs w:val="28"/>
          <w:rtl w:val="true"/>
          <w:lang w:bidi="ar-SA"/>
        </w:rPr>
        <w:t>خلق روح القدس ولم يخلق خلقا أقرب إليه منها، وليست بأكرم خلقه عليه، فإذا أراد أمرا القاه إليها فألقاه إلى النجوم فجرت به</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بأكرم خلقه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هي أقرب خلق اللّه إليه من جهه الوحي، وليست بأكرم خلق اللّه، إذ النبيّ والائمّه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خلق الروح لهم أكرم على اللّه منها، والظاهر أنّ المراد بالنجوم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وجريانها به كنايه عن عملهم بما يلقى إليهم، ونشر ذلك بين الخلق وحملها على النجوم حقيقه لدلالتها على الحوادث بعيد</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439238_3830689328"/>
      <w:bookmarkStart w:id="271" w:name="_Toc91"/>
      <w:bookmarkEnd w:id="270"/>
      <w:r>
        <w:rPr>
          <w:rtl w:val="true"/>
        </w:rPr>
        <w:t xml:space="preserve">باب </w:t>
      </w:r>
      <w:r>
        <w:rPr>
          <w:rtl w:val="true"/>
        </w:rPr>
        <w:t>(</w:t>
      </w:r>
      <w:r>
        <w:rPr/>
        <w:t>7</w:t>
      </w:r>
      <w:r>
        <w:rPr>
          <w:rtl w:val="true"/>
        </w:rPr>
        <w:t xml:space="preserve">) </w:t>
      </w:r>
      <w:r>
        <w:rPr>
          <w:rtl w:val="true"/>
        </w:rPr>
        <w:t xml:space="preserve">بين الإمام الباقر وإلياس النبي </w:t>
      </w:r>
      <w:r>
        <w:rPr>
          <w:rtl w:val="true"/>
        </w:rPr>
        <w:t>(</w:t>
      </w:r>
      <w:r>
        <w:rPr>
          <w:rtl w:val="true"/>
        </w:rPr>
        <w:t>صلوات اللّه عليهما</w:t>
      </w:r>
      <w:r>
        <w:rPr>
          <w:rtl w:val="true"/>
        </w:rPr>
        <w:t>)</w:t>
      </w:r>
      <w:bookmarkEnd w:id="27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عبداللّه ومحمد بن الحسن، عن سهل بن زياد، ومحمد بن يحيى، عن أحمد بن محمد جميعا، عن الحسن بن العباس بن الحريش،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بالكعبه إذا رجل معتجر</w:t>
      </w:r>
      <w:r>
        <w:rPr>
          <w:rStyle w:val="FootnoteAnchor"/>
          <w:rtl w:val="true"/>
        </w:rPr>
        <w:footnoteReference w:id="1385"/>
      </w:r>
      <w:r>
        <w:rPr>
          <w:rFonts w:ascii="Amiri" w:hAnsi="Amiri" w:eastAsia="Amiri" w:cs="Amiri"/>
          <w:color w:val="111111"/>
          <w:sz w:val="28"/>
          <w:sz w:val="28"/>
          <w:szCs w:val="28"/>
          <w:rtl w:val="true"/>
          <w:lang w:bidi="ar-SA"/>
        </w:rPr>
        <w:t>قد قيّض له فقطع عليه اسبوعه</w:t>
      </w:r>
      <w:r>
        <w:rPr>
          <w:rStyle w:val="FootnoteAnchor"/>
          <w:rtl w:val="true"/>
        </w:rPr>
        <w:footnoteReference w:id="1386"/>
      </w:r>
      <w:r>
        <w:rPr>
          <w:rFonts w:ascii="Amiri" w:hAnsi="Amiri" w:eastAsia="Amiri" w:cs="Amiri"/>
          <w:color w:val="111111"/>
          <w:sz w:val="28"/>
          <w:sz w:val="28"/>
          <w:szCs w:val="28"/>
          <w:rtl w:val="true"/>
          <w:lang w:bidi="ar-SA"/>
        </w:rPr>
        <w:t>حتّى أدخله إلى دار جنب الصفا فأرسل إلى فكنّا ثلاثه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يابن رسول اللّه ثمّ وضع يده على رأسي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يا أمين اللّه بعد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Style w:val="FootnoteAnchor"/>
          <w:rtl w:val="true"/>
        </w:rPr>
        <w:footnoteReference w:id="1387"/>
      </w:r>
      <w:r>
        <w:rPr>
          <w:rFonts w:ascii="Amiri" w:hAnsi="Amiri" w:eastAsia="Amiri" w:cs="Amiri"/>
          <w:color w:val="111111"/>
          <w:sz w:val="28"/>
          <w:sz w:val="28"/>
          <w:szCs w:val="28"/>
          <w:rtl w:val="true"/>
          <w:lang w:bidi="ar-SA"/>
        </w:rPr>
        <w:t xml:space="preserve">إن شئت فأخبرني وإن شئت فأخبرتك وإن شئت </w:t>
      </w:r>
    </w:p>
    <w:p>
      <w:pPr>
        <w:pStyle w:val="BookText"/>
        <w:rPr/>
      </w:pPr>
      <w:r>
        <w:rPr>
          <w:rFonts w:ascii="Amiri" w:hAnsi="Amiri" w:eastAsia="Amiri" w:cs="Amiri"/>
          <w:color w:val="111111"/>
          <w:sz w:val="28"/>
          <w:sz w:val="28"/>
          <w:szCs w:val="28"/>
          <w:rtl w:val="true"/>
          <w:lang w:bidi="ar-SA"/>
        </w:rPr>
        <w:t>سلني وإن شئت سألتك، وإن شئت فاصدقني</w:t>
      </w:r>
      <w:r>
        <w:rPr>
          <w:rStyle w:val="FootnoteAnchor"/>
          <w:rtl w:val="true"/>
        </w:rPr>
        <w:footnoteReference w:id="1388"/>
      </w:r>
      <w:r>
        <w:rPr>
          <w:rFonts w:ascii="Amiri" w:hAnsi="Amiri" w:eastAsia="Amiri" w:cs="Amiri"/>
          <w:color w:val="111111"/>
          <w:sz w:val="28"/>
          <w:sz w:val="28"/>
          <w:szCs w:val="28"/>
          <w:rtl w:val="true"/>
          <w:lang w:bidi="ar-SA"/>
        </w:rPr>
        <w:t>وإن شئت صدقتك‌؟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فايّاك أن ينطق لسانك عند مسألتي بأمر تضمر 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يفعل ذلك من في قلبه علمان يخالف أحدهما صاحبه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يكون له علم فيه 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مسألتي وقد فسّرت طرفا منها، أخبرني عن هذا العلم الّذي ليس فيه اختلاف من يعلمه‌؟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جمله العلم فعند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لابدّ للعباد منه فعند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الرجل عجيرته</w:t>
      </w:r>
      <w:r>
        <w:rPr>
          <w:rStyle w:val="FootnoteAnchor"/>
          <w:rtl w:val="true"/>
        </w:rPr>
        <w:footnoteReference w:id="1389"/>
      </w:r>
      <w:r>
        <w:rPr>
          <w:rFonts w:ascii="IRNazanin" w:hAnsi="IRNazanin" w:eastAsia="IRNazanin"/>
          <w:color w:val="111111"/>
          <w:sz w:val="28"/>
          <w:sz w:val="28"/>
          <w:szCs w:val="28"/>
          <w:rtl w:val="true"/>
          <w:lang w:bidi="fa-IR"/>
        </w:rPr>
        <w:t>واستوى جالسا وتهلّل وجهه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أردت ولها أتيت، زعمت أنّ علم ما لااختلاف فيه من العلم عند الأوصياء فكيف يعلمونه‌؟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إلاّ أنّهم لا يرون ما كان رسول اللّه يرى، لانّه كان نبيا وهم محدّثون وإنّه كان يفد</w:t>
      </w:r>
      <w:r>
        <w:rPr>
          <w:rStyle w:val="FootnoteAnchor"/>
          <w:rtl w:val="true"/>
        </w:rPr>
        <w:footnoteReference w:id="1390"/>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الوحي وهم لايسمعون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يابن رسول اللّه سآتيك بمسأله صعبه، أخبرني عن هذا العلم ما له لا يظهر كما كان يظهر مع رسول اللّه‌؟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يطلع على علمه إلاّ ممتحنا للأيمان به كما قضى على رسول اللّه أن يصبر على أذى قومه </w:t>
      </w:r>
    </w:p>
    <w:p>
      <w:pPr>
        <w:pStyle w:val="BookText"/>
        <w:rPr/>
      </w:pPr>
      <w:r>
        <w:rPr>
          <w:rFonts w:ascii="Amiri" w:hAnsi="Amiri" w:eastAsia="Amiri" w:cs="Amiri"/>
          <w:color w:val="111111"/>
          <w:sz w:val="28"/>
          <w:sz w:val="28"/>
          <w:szCs w:val="28"/>
          <w:rtl w:val="true"/>
          <w:lang w:bidi="ar-SA"/>
        </w:rPr>
        <w:t>ولا يجاهدهم إلاّ بأمره، فكم من اكتتام</w:t>
      </w:r>
      <w:r>
        <w:rPr>
          <w:rStyle w:val="FootnoteAnchor"/>
          <w:rtl w:val="true"/>
        </w:rPr>
        <w:footnoteReference w:id="1391"/>
      </w:r>
      <w:r>
        <w:rPr>
          <w:rFonts w:ascii="Amiri" w:hAnsi="Amiri" w:eastAsia="Amiri" w:cs="Amiri"/>
          <w:color w:val="111111"/>
          <w:sz w:val="28"/>
          <w:sz w:val="28"/>
          <w:szCs w:val="28"/>
          <w:rtl w:val="true"/>
          <w:lang w:bidi="ar-SA"/>
        </w:rPr>
        <w:t>قد اكتتم به حتى 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وأيم اللّه أن لو صدع قبل ذلك لكان آمنا ولكنّه إنّما نظر في الطاعه وخاف الخلاف فلذلك كفّ‌، فوددت أن عينك تكون مع مهديّ هذه الأمّه والملائكه بسيوف آل داود بين السماء والارض تعذّب أرواح الكفره من الاموات وتلحق بهم أرواح أشباههم من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هذا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اصطفى محمدا على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الرجل اعتجاره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إلياس ما سألتك عن أمرك وبي منه جهاله غير أنّي أحببت أن يكون هذا الحديث قوّه لاصحابك وسأخبرك بآيه أنت تعرفها إن خاصموا بها فلجوا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 إن قالوا لأهل الخلاف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لَيْلَهِ الْقَدْرِ</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رسول اللّه يعلم من العلم شيئا لا يعلمه في تلك اللّيله أو يأتيه به جبرئيل في غيرها؟ فإنّهم 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لما علم بدّ من أن يظهر؟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فيما أظهر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حكم بحكم اللّه فيه اختلاف فهل خالف رسول اللّه‌؟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فقد نقضوا أوّل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الرّاسخون في العلم‌؟</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يختلف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ذاك‌؟</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ذلك، فهل بلّغ أولا؟</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والخليفه من بعده يعلم علما ليس فيه اختلاف‌؟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خليفه رسول اللّه مؤيّد ولا يستخلف رسول اللّه إلاّ من يحكم بحكمه وإلا من يكون مثله إلاّ النبوّه وإن كان رسول اللّه لم يستخلف في علمه أحدا فقد ضيع من في أصلاب الرجال ممّن يكون بعده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القرآن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لَيْلَهٍ مُبارَكَهٍ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مُرْسِلِينَ‌</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 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الحكيم الّذي يفرق فيه هو من الملائكه والروح الّتي تنزل من سماء إلى سماء أو من سماء إلى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سماء إلى سماء فليس في السماء أحد يرجع من طاعه إلى معصيه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سماء إلى أرض وأهل الارض أحوج الخلق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لهم بد من سيّد يتحاكمون إليه‌؟</w:t>
      </w:r>
    </w:p>
    <w:p>
      <w:p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الخليفه هو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لعمري ما في الارض ولا في السماء وليّ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وهو مؤيد، ومن ايّد لم يخطأ، وما في الارض عدوّ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وهو مخذول ومن خذل لم يصب، كما أنّ الامر لابدّ من تنزيله من السماء يحكم به أهل الارض كذلك لابدّ من 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لانعرف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ما أحببتم، 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العباد ولاحجّه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يابن رسول اللّه باب غامض أرأيت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اللّه القرآن‌؟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ليس بناطق يأمر وينهى ولكن </w:t>
      </w:r>
    </w:p>
    <w:p>
      <w:pPr>
        <w:pStyle w:val="BookText"/>
        <w:rPr/>
      </w:pPr>
      <w:r>
        <w:rPr>
          <w:rFonts w:ascii="Amiri" w:hAnsi="Amiri" w:eastAsia="Amiri" w:cs="Amiri"/>
          <w:color w:val="111111"/>
          <w:sz w:val="28"/>
          <w:sz w:val="28"/>
          <w:szCs w:val="28"/>
          <w:rtl w:val="true"/>
          <w:lang w:bidi="ar-SA"/>
        </w:rPr>
        <w:t>للقرآن أهل يأمرون وينهون وأقول قد عرضت لبعض أهل الارض مصيبه ما هي في السنّه والحكم الّذي ليس فيه اختلاف وليست في القرآن، أبى اللّه لعلمه بتلك الفتنه أن تظهر في الارض وليس في حكمه رادّ لها ومفرّج عن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تفلجون يابن رسول اللّه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بما يصيب الخلق من مصيبه في الارض أو في أنفسهم من الدّين أو غيره فوضع القرآن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يابن رسول اللّه دليل ما هو؟</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 جمل الحدود وتفسيرها عند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يصيب عبدا بمصيبه في دينه أو في نفسه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ليس في أرضه من حكمه قاض بالصواب في تلك المصيبه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هذا الباب فقد فلجتم بحجه إلاّ أن يفتري خصمكم على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 ولكن أخبرني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خصّ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فلان وأصحابه واحد وأصحابه مقدّمه وواحد مؤخّره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خصّ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الفتنه الّتي عرضت لكم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أصحاب الحكم الذي لا اختلاف فيه ثمّ قام الرّجل وذهب فلم أره</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bookmarkStart w:id="272" w:name="pg13617_125851"/>
    </w:p>
    <w:p>
      <w:pPr>
        <w:pStyle w:val="Heading3"/>
        <w:numPr>
          <w:ilvl w:val="2"/>
          <w:numId w:val="1"/>
        </w:numPr>
        <w:rPr/>
      </w:pPr>
      <w:bookmarkStart w:id="273" w:name="__RefHeading___Toc439240_3830689328"/>
      <w:bookmarkStart w:id="274" w:name="_Toc92"/>
      <w:bookmarkEnd w:id="272"/>
      <w:bookmarkEnd w:id="273"/>
      <w:r>
        <w:rPr>
          <w:rtl w:val="true"/>
        </w:rPr>
        <w:t xml:space="preserve">باب </w:t>
      </w:r>
      <w:r>
        <w:rPr>
          <w:rtl w:val="true"/>
        </w:rPr>
        <w:t>(</w:t>
      </w:r>
      <w:r>
        <w:rPr/>
        <w:t>8</w:t>
      </w:r>
      <w:r>
        <w:rPr>
          <w:rtl w:val="true"/>
        </w:rPr>
        <w:t xml:space="preserve">) </w:t>
      </w:r>
      <w:r>
        <w:rPr>
          <w:rtl w:val="true"/>
        </w:rPr>
        <w:t>العلاقه بين ليله القدر والنبيّ والإمام</w:t>
      </w:r>
      <w:bookmarkEnd w:id="274"/>
    </w:p>
    <w:p>
      <w:pPr>
        <w:pStyle w:val="BookText"/>
        <w:rPr/>
      </w:pP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لَيْلَهِ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القرآن في ليله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لَيْلَهُ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أدري،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لَيْلَهُ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ليله القدر،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تدري لم هي خير من ألف شهر؟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الْمَلائِكَهُ وَ الرُّوحُ فِيها بِإِذْنِ رَبِّهِمْ 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فقد رضيه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عليك يا محمّد ملائكتي وروحي بسلامي من أوّل ما يهبطون إلى مطلع الفجر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بعض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فِتْنَهً لا تُصِيبَنَّ الَّذِينَ ظَلَمُوا مِنْكُمْ خَاصَّهً‌</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في إنّا أنزلناه في ليله القدر، وقال في بعض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الشّاكِرِينَ‌</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يقول في الآيه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حين يموت، يقول أهل الخلاف لامر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ليله القدر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فتنه أصابتهم خاصّه وبها ارتدّوا على أعقابهم لانّهم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تذهب فلابدّ أن يكون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أمر وإذا أقرّوا بالامر لم يكن له من صاحب بدّ</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أبي جالس وعنده نفر إذا استضحك حتّى اغرورقت عيناه دموعا</w:t>
      </w:r>
      <w:r>
        <w:rPr>
          <w:rStyle w:val="FootnoteAnchor"/>
          <w:rtl w:val="true"/>
        </w:rPr>
        <w:footnoteReference w:id="140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أضحكني‌؟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عبّاس أنّه من الّذين قالوا ربّنا اللّه ثم استقاموا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الملائكه يابن عبّاس تخبرك بولايتها لك في الدنيا والآخره مع الامن من الخوف والحزن‌؟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إِخْوَهٌ‌</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وقد دخل في هذا جميع الأمّه فاستضحكت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يابن عبّاس أنشدك اللّه هل في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ضرب رجلا أصابعه بالسيف حتى سقطت ثمّ ذهب وأتى رجل آخر فأطار كفّه فاتي به إليك وأنت قاض </w:t>
      </w:r>
    </w:p>
    <w:p>
      <w:pPr>
        <w:pStyle w:val="BookText"/>
        <w:rPr/>
      </w:pPr>
      <w:r>
        <w:rPr>
          <w:rFonts w:ascii="Amiri" w:hAnsi="Amiri" w:eastAsia="Amiri" w:cs="Amiri"/>
          <w:color w:val="111111"/>
          <w:sz w:val="28"/>
          <w:sz w:val="28"/>
          <w:szCs w:val="28"/>
          <w:rtl w:val="true"/>
          <w:lang w:bidi="ar-SA"/>
        </w:rPr>
        <w:t>كيف أنت صانع‌؟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لهذا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ديه كفّه وأقول لهذا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صالحه على ما شئت، وأبعث به إلى ذوي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الاختلاف في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ونقضت القول الاوّل، 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يحدث في خلقه شيئا من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تفسيره في الارض، اقطع قاطع الكفّ أصلا ثمّ أعطه ديه الاصابع هكذا حكم اللّه ليله تنزل فيها أمره، إن جحدتها بعد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فأدخلك اللّه النار كما أعمى بصرك يوم جحدتها على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عمّي بصري‌؟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 فواللّه إن عمي بصري إلا من صفقه جناح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فاستضحكت ثمّ تركته يومه ذلك لسخافه عقله ثمّ 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ما تكلّمت بصدق مثل أمس، قال لك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ليله القدر في كلّ سنه وإنّه ينزل في تلك اللّيله أمر السّنه وإنّ لذلك الامر ولاه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أئمّه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أراها كانت إلا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فتبدّى لك الملك الّذي يحدّثه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عبداللّه رأت عيناى الّذي حدّثك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تره عيناه ولكن و عا قلبه ووقر في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صفقك بجناحه فعميت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اختلفنا في شيء فحكمه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حكم اللّه في حكم من حكمه بأمرين‌؟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هلكت وأهلكت</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التيميّ والعدويّ‌</w:t>
      </w:r>
      <w:r>
        <w:rPr>
          <w:rStyle w:val="FootnoteAnchor"/>
          <w:rtl w:val="true"/>
        </w:rPr>
        <w:footnoteReference w:id="1407"/>
      </w:r>
      <w:r>
        <w:rPr>
          <w:rFonts w:ascii="Amiri" w:hAnsi="Amiri" w:eastAsia="Amiri" w:cs="Amiri"/>
          <w:color w:val="111111"/>
          <w:sz w:val="28"/>
          <w:sz w:val="28"/>
          <w:szCs w:val="28"/>
          <w:rtl w:val="true"/>
          <w:lang w:bidi="ar-SA"/>
        </w:rPr>
        <w:t xml:space="preserve">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بتخشع وبكاء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رقّتك لهذه السوره‌؟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عيني ووعا قلبي ولما يرى قلب هذا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رأيت وما الّذي يرى‌؟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فيكتب لهما في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الْمَلائِكَهُ وَ الرُّوحُ فِيها بِإِذْنِ رَبِّهِمْ مِنْ كُلِّ 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شيء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تعلمان من المنزل إليه بذلك‌؟</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ليله القدر من بعدي‌؟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ينزل ذلك الامر فيها؟</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فيأخذ برأسي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تدريا فادريا، هو هذا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كانا ليعرفان تلك اللّيله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شدّه ما يداخلهما من الرعب</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العباس، عن أحمد بن هوذه، عن ابراهيم بن اسحاق، عن عبداللّه بن حماد، عن أبي يحيي الصنعاني،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لَيْلَهِ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 كأنّ بها من فيك حلاوه‌؟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وابني إنّي اعلم فيها ما لم تعلم، إنّها لمّا نزلت بعث إليّ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 ثمّ ضرب على كتفي الأيمن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ووصيّي ووليّ امّتى</w:t>
      </w:r>
      <w:r>
        <w:rPr>
          <w:rStyle w:val="FootnoteAnchor"/>
          <w:rtl w:val="true"/>
        </w:rPr>
        <w:footnoteReference w:id="1409"/>
      </w:r>
      <w:r>
        <w:rPr>
          <w:rFonts w:ascii="Amiri" w:hAnsi="Amiri" w:eastAsia="Amiri" w:cs="Amiri"/>
          <w:color w:val="111111"/>
          <w:sz w:val="28"/>
          <w:sz w:val="28"/>
          <w:szCs w:val="28"/>
          <w:rtl w:val="true"/>
          <w:lang w:bidi="ar-SA"/>
        </w:rPr>
        <w:t xml:space="preserve">بعدي وحرب أعدائي إلى يوم يبعثون هذه السوره لك من بعدى، ولولدك من بعدك، إن جبرئيل أخي من الملائكه حدّث إليّ أحداث امّتى في سنتها، وإنه ليحدّث ذلك إليك كأحداث النبوّه، ولها نور ساطع في </w:t>
      </w:r>
      <w:bookmarkStart w:id="275" w:name="pg13617_125856"/>
    </w:p>
    <w:p>
      <w:pPr>
        <w:pStyle w:val="BookText"/>
        <w:rPr/>
      </w:pPr>
      <w:bookmarkEnd w:id="275"/>
      <w:r>
        <w:rPr>
          <w:rFonts w:ascii="Amiri" w:hAnsi="Amiri" w:eastAsia="Amiri" w:cs="Amiri"/>
          <w:color w:val="111111"/>
          <w:sz w:val="28"/>
          <w:sz w:val="28"/>
          <w:szCs w:val="28"/>
          <w:rtl w:val="true"/>
          <w:lang w:bidi="ar-SA"/>
        </w:rPr>
        <w:t xml:space="preserve">قلبك وقلوب أوصيائك إلى مطلع فجر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439242_3830689328"/>
      <w:bookmarkStart w:id="277" w:name="_Toc93"/>
      <w:bookmarkEnd w:id="276"/>
      <w:r>
        <w:rPr>
          <w:rtl w:val="true"/>
        </w:rPr>
        <w:t xml:space="preserve">باب </w:t>
      </w:r>
      <w:r>
        <w:rPr>
          <w:rtl w:val="true"/>
        </w:rPr>
        <w:t>(</w:t>
      </w:r>
      <w:r>
        <w:rPr/>
        <w:t>9</w:t>
      </w:r>
      <w:r>
        <w:rPr>
          <w:rtl w:val="true"/>
        </w:rPr>
        <w:t xml:space="preserve">) </w:t>
      </w:r>
      <w:r>
        <w:rPr>
          <w:rtl w:val="true"/>
        </w:rPr>
        <w:t>قضايا الحمل والولاده للائمّه عليهم السّلام</w:t>
      </w:r>
      <w:bookmarkEnd w:id="277"/>
    </w:p>
    <w:p>
      <w:pPr>
        <w:pStyle w:val="BookText"/>
        <w:rPr/>
      </w:pP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محمد بن عبداللّه، عن ابن مسعود، عن عبداللّه بن إبراهيم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الأوصياء إذا حملت بهم امهاتهم أصابها فتره شبه الغشيه، فأقامت في ذلك يومها ذلك إن كان نهارا، أو ليلتها إن كان ليلا، ثمّ ترى في منامها رجلا يبشّرها بغلام عليم حليم، فتفرح لذلك، ثمّ تنتبه من نومها، فتسمع من جانبها الأيمن في جانب البيت صوتا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بخير وتصيرين إلى خير وجئت ذلك، أبشرى بغلام حليم عليم، وتجد خفّه في بدنها ثمّ لم تجد بعد ذلك امتناعا من جنبيها وبطنها فاذا كان لتسع من شهرها سمعت في البيت حسّا شديدا، فاذا كانت الليله التي تلد فيها ظهر لها في البيت نور تراه لا يراه غيرها إلاّ أبوه، فاذا ولدته ولدته قاعدا وتفتّحت له حتّى يخرج متربّعا يستدير بعد وقوعه إلى الارض، فلا يخطيء القبله حيث كانت بوجهه، ثمّ يعطس ثلاثا يشير بأصبعه بالتّحميد ويقع مسرورا</w:t>
      </w:r>
      <w:r>
        <w:rPr>
          <w:rStyle w:val="FootnoteAnchor"/>
          <w:rtl w:val="true"/>
        </w:rPr>
        <w:footnoteReference w:id="1411"/>
      </w:r>
      <w:r>
        <w:rPr>
          <w:rFonts w:ascii="Amiri" w:hAnsi="Amiri" w:eastAsia="Amiri" w:cs="Amiri"/>
          <w:color w:val="111111"/>
          <w:sz w:val="28"/>
          <w:sz w:val="28"/>
          <w:szCs w:val="28"/>
          <w:rtl w:val="true"/>
          <w:lang w:bidi="ar-SA"/>
        </w:rPr>
        <w:t xml:space="preserve">مختونا ورباعيتاه من فوق وأسفل وناباه وضاحكاه، ومن بين يديه مثل سبيكه الذهب نور ويقيم يومه </w:t>
      </w:r>
    </w:p>
    <w:p>
      <w:pPr>
        <w:pStyle w:val="BookText"/>
        <w:rPr/>
      </w:pPr>
      <w:r>
        <w:rPr>
          <w:rFonts w:ascii="Amiri" w:hAnsi="Amiri" w:eastAsia="Amiri" w:cs="Amiri"/>
          <w:color w:val="111111"/>
          <w:sz w:val="28"/>
          <w:sz w:val="28"/>
          <w:szCs w:val="28"/>
          <w:rtl w:val="true"/>
          <w:lang w:bidi="ar-SA"/>
        </w:rPr>
        <w:t>وليلته تسيل يداه ذهبا</w:t>
      </w:r>
      <w:r>
        <w:rPr>
          <w:rStyle w:val="FootnoteAnchor"/>
          <w:rtl w:val="true"/>
        </w:rPr>
        <w:footnoteReference w:id="1412"/>
      </w:r>
      <w:r>
        <w:rPr>
          <w:rFonts w:ascii="Amiri" w:hAnsi="Amiri" w:eastAsia="Amiri" w:cs="Amiri"/>
          <w:color w:val="111111"/>
          <w:sz w:val="28"/>
          <w:sz w:val="28"/>
          <w:szCs w:val="28"/>
          <w:rtl w:val="true"/>
          <w:lang w:bidi="ar-SA"/>
        </w:rPr>
        <w:t>وكذلك الأنبياء إذا ولدوا وإنّما الأوصياء أعلاق</w:t>
      </w:r>
      <w:r>
        <w:rPr>
          <w:rStyle w:val="FootnoteAnchor"/>
          <w:rtl w:val="true"/>
        </w:rPr>
        <w:footnoteReference w:id="1413"/>
      </w:r>
      <w:r>
        <w:rPr>
          <w:rFonts w:ascii="Amiri" w:hAnsi="Amiri" w:eastAsia="Amiri" w:cs="Amiri"/>
          <w:color w:val="111111"/>
          <w:sz w:val="28"/>
          <w:sz w:val="28"/>
          <w:szCs w:val="28"/>
          <w:rtl w:val="true"/>
          <w:lang w:bidi="ar-SA"/>
        </w:rPr>
        <w:t>من الأنبياء</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عن المعلّى ابن محمد، عن محمد بن جمهور، عن سليمان بن سماعه، عن عبداللّه بن القاسم،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يعرف نطفه الإمام التي منها منها إمام بعده</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سليمان، عن محمد بن سليمان الديلمي، عن أبيه سليمان،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نطفه الإمام من الجنّه، وإذا وقع من بطن امّه إلى الارض وقع وهو واضع يده إلى الارض رافع رأسه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ولم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مناديا يناديه من جوّ السماء من بطنان العرش من الأفق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اثبت فإنّك صفوتي من خلقي، وعيبه علمي ولك ولمن تولّاك أوجبت رحمتي، ومنحت جناني، واحلّك جواري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وعزّتي وجلالي لاصلينّ من عاداك أشدّ عذابي، وإن أوسعت </w:t>
      </w:r>
    </w:p>
    <w:p>
      <w:pPr>
        <w:pStyle w:val="BookText"/>
        <w:rPr/>
      </w:pPr>
      <w:r>
        <w:rPr>
          <w:rFonts w:ascii="Amiri" w:hAnsi="Amiri" w:eastAsia="Amiri" w:cs="Amiri"/>
          <w:color w:val="111111"/>
          <w:sz w:val="28"/>
          <w:sz w:val="28"/>
          <w:szCs w:val="28"/>
          <w:rtl w:val="true"/>
          <w:lang w:bidi="ar-SA"/>
        </w:rPr>
        <w:t>عليهم في دنياي من سعه رزقي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انقضى صوت المنادي، أجابه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الْمَلائِكَهُ وَ أُولُوا الْعِلْمِ قائِماً بِالْقِسْطِ لا إِلهَ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416"/>
      </w:r>
      <w:r>
        <w:rPr>
          <w:rFonts w:ascii="Amiri" w:hAnsi="Amiri" w:eastAsia="Amiri" w:cs="Amiri"/>
          <w:color w:val="111111"/>
          <w:sz w:val="28"/>
          <w:sz w:val="28"/>
          <w:szCs w:val="28"/>
          <w:rtl w:val="true"/>
          <w:lang w:bidi="ar-SA"/>
        </w:rPr>
        <w:t>فإذا قالها أعطاه اللّه العلم الأوّل والعلم الاخر واستحقّ زياده الروح</w:t>
      </w:r>
      <w:r>
        <w:rPr>
          <w:rStyle w:val="FootnoteAnchor"/>
          <w:rtl w:val="true"/>
        </w:rPr>
        <w:footnoteReference w:id="1417"/>
      </w:r>
      <w:r>
        <w:rPr>
          <w:rFonts w:ascii="Amiri" w:hAnsi="Amiri" w:eastAsia="Amiri" w:cs="Amiri"/>
          <w:color w:val="111111"/>
          <w:sz w:val="28"/>
          <w:sz w:val="28"/>
          <w:szCs w:val="28"/>
          <w:rtl w:val="true"/>
          <w:lang w:bidi="ar-SA"/>
        </w:rPr>
        <w:t>في ليله القدر</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ينادي مناد من بطنان العرش، أي من وسطه،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البطنان جمع بطن وهو الغامض من الارض يريد من دواخل العرش</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بالعلم الاوّل علوم الانبياء والأوصياء السابقين، وبالعلم الآخر علوم خاتم الأنبياء، أو بالاوّل العلم بأحوال المبدء وأسرار التوحيد وعلم ما مضى وما هو كائن في النشأه الأولى والشرائع والأحكام، وبالآخر العلم بأحوال المعاد والجنّه والنار وما بعد الموت من أحوال البرزخ وغير ذلك، والأوّل أظهر</w:t>
      </w:r>
      <w:r>
        <w:rPr>
          <w:rFonts w:eastAsia="Amiri" w:cs="Amiri" w:ascii="Amiri" w:hAnsi="Amiri"/>
          <w:color w:val="111111"/>
          <w:sz w:val="28"/>
          <w:szCs w:val="28"/>
          <w:rtl w:val="true"/>
          <w:lang w:bidi="ar-SA"/>
        </w:rPr>
        <w:t xml:space="preserve">. </w:t>
      </w:r>
      <w:bookmarkStart w:id="278" w:name="pg13617_125859"/>
    </w:p>
    <w:p>
      <w:pPr>
        <w:pStyle w:val="Heading2"/>
        <w:numPr>
          <w:ilvl w:val="1"/>
          <w:numId w:val="1"/>
        </w:numPr>
        <w:rPr/>
      </w:pPr>
      <w:bookmarkStart w:id="279" w:name="__RefHeading___Toc439244_3830689328"/>
      <w:bookmarkStart w:id="280" w:name="_Toc94"/>
      <w:bookmarkEnd w:id="278"/>
      <w:bookmarkEnd w:id="279"/>
      <w:r>
        <w:rPr>
          <w:rtl w:val="true"/>
        </w:rPr>
        <w:t>أبواب علامات الامام وصفاته وشرائطه</w:t>
      </w:r>
      <w:bookmarkEnd w:id="280"/>
    </w:p>
    <w:p>
      <w:pPr>
        <w:pStyle w:val="Heading3"/>
        <w:numPr>
          <w:ilvl w:val="2"/>
          <w:numId w:val="1"/>
        </w:numPr>
        <w:rPr/>
      </w:pPr>
      <w:bookmarkStart w:id="281" w:name="__RefHeading___Toc439246_3830689328"/>
      <w:bookmarkStart w:id="282" w:name="_Toc95"/>
      <w:bookmarkEnd w:id="281"/>
      <w:r>
        <w:rPr>
          <w:rtl w:val="true"/>
        </w:rPr>
        <w:t xml:space="preserve">باب </w:t>
      </w:r>
      <w:r>
        <w:rPr>
          <w:rtl w:val="true"/>
        </w:rPr>
        <w:t>(</w:t>
      </w:r>
      <w:r>
        <w:rPr/>
        <w:t>1</w:t>
      </w:r>
      <w:r>
        <w:rPr>
          <w:rtl w:val="true"/>
        </w:rPr>
        <w:t xml:space="preserve">) </w:t>
      </w:r>
      <w:r>
        <w:rPr>
          <w:rtl w:val="true"/>
        </w:rPr>
        <w:t>تسميه الإمام</w:t>
      </w:r>
      <w:bookmarkEnd w:id="282"/>
    </w:p>
    <w:p>
      <w:pPr>
        <w:pStyle w:val="BookText"/>
        <w:rPr/>
      </w:pP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اللّه أنّ اسما أفضل منه لسمّانا به</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439248_3830689328"/>
      <w:bookmarkStart w:id="284" w:name="_Toc96"/>
      <w:bookmarkEnd w:id="283"/>
      <w:r>
        <w:rPr>
          <w:rtl w:val="true"/>
        </w:rPr>
        <w:t xml:space="preserve">باب </w:t>
      </w:r>
      <w:r>
        <w:rPr>
          <w:rtl w:val="true"/>
        </w:rPr>
        <w:t>(</w:t>
      </w:r>
      <w:r>
        <w:rPr/>
        <w:t>2</w:t>
      </w:r>
      <w:r>
        <w:rPr>
          <w:rtl w:val="true"/>
        </w:rPr>
        <w:t xml:space="preserve">) </w:t>
      </w:r>
      <w:r>
        <w:rPr>
          <w:rtl w:val="true"/>
        </w:rPr>
        <w:t>الأئمه عليهم السّلام من قريش</w:t>
      </w:r>
      <w:bookmarkEnd w:id="28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ابن محمد بن سلم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عبداللّه بن محمد بن العباس الرازي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ابن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285" w:name="pg13617_125860"/>
    </w:p>
    <w:p>
      <w:pPr>
        <w:pStyle w:val="BookText"/>
        <w:rPr/>
      </w:pPr>
      <w:bookmarkEnd w:id="285"/>
      <w:r>
        <w:rPr>
          <w:rFonts w:ascii="Amiri" w:hAnsi="Amiri" w:eastAsia="Amiri" w:cs="Amiri"/>
          <w:color w:val="111111"/>
          <w:sz w:val="28"/>
          <w:sz w:val="28"/>
          <w:szCs w:val="28"/>
          <w:rtl w:val="true"/>
          <w:lang w:bidi="ar-SA"/>
        </w:rPr>
        <w:t>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الائمّه من قريش</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439250_3830689328"/>
      <w:bookmarkStart w:id="287" w:name="_Toc97"/>
      <w:bookmarkEnd w:id="286"/>
      <w:r>
        <w:rPr>
          <w:rtl w:val="true"/>
        </w:rPr>
        <w:t xml:space="preserve">باب </w:t>
      </w:r>
      <w:r>
        <w:rPr>
          <w:rtl w:val="true"/>
        </w:rPr>
        <w:t>(</w:t>
      </w:r>
      <w:r>
        <w:rPr/>
        <w:t>3</w:t>
      </w:r>
      <w:r>
        <w:rPr>
          <w:rtl w:val="true"/>
        </w:rPr>
        <w:t xml:space="preserve">) </w:t>
      </w:r>
      <w:r>
        <w:rPr>
          <w:rtl w:val="true"/>
        </w:rPr>
        <w:t>لا يكون امامان في زمان واحد إلّا وأحدهما صامت</w:t>
      </w:r>
      <w:bookmarkEnd w:id="287"/>
    </w:p>
    <w:p>
      <w:pPr>
        <w:pStyle w:val="BookText"/>
        <w:rPr/>
      </w:pP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بن عيسى، 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حماد بن عثمان، عن عبداللّه بن أبي يعفور أنّه سال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تترك الارض بغير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إمامان‌؟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وأحدهما صامت</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الحسن ابن محبوب، عن العلاء، عن عبداللّه 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هذه الامه، والعلم يتوارث، وليس يمضي منّا أحد حتى يرى من ولده من يعلم علمه ولا تبقى الارض يوما بغير إمام منّا تفزع إليه الامّه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إمامان‌؟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وأحدهما صامت لا يتكلّم حتّى يمضي الاول</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عبدالجبّار، عن محمد بن إسماعيل، عن عليّ بن النعمان، عن عبيد بن زراره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الارض بغير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الارض وفيها إمامان‌؟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إمامان أحدهما صامت لا يتكلّم، ويتكلّم الّذي قبله والإمام يعرف الامام الّذي بعده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الحسن بن محبوب،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يمضي الامام حتّى يؤدّي علمه إلى من يقوم مقامه من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يمضي الامام حتّى يفضى علمه</w:t>
      </w:r>
      <w:r>
        <w:rPr>
          <w:rStyle w:val="FootnoteAnchor"/>
          <w:rtl w:val="true"/>
        </w:rPr>
        <w:footnoteReference w:id="1425"/>
      </w:r>
      <w:r>
        <w:rPr>
          <w:rFonts w:ascii="Amiri" w:hAnsi="Amiri" w:eastAsia="Amiri" w:cs="Amiri"/>
          <w:color w:val="111111"/>
          <w:sz w:val="28"/>
          <w:sz w:val="28"/>
          <w:szCs w:val="28"/>
          <w:rtl w:val="true"/>
          <w:lang w:bidi="ar-SA"/>
        </w:rPr>
        <w:t>إلى من انتجبه اللّه ولكن يكون صامتا معه فاذا مضى وليّ العلم نطق به من بعده</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عن محمد بن الحسين ابن أبي الخطّاب، عن علي بن أسباط، عن عليّ بن أبي حمزه،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مُعَطَّلَهٍ وَ قَصْرٍ مَشِيدٍ</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المعطّله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الصامت، والقصر 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الناطق</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وعبداللّه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مهزيار،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عن فضاله، عن أبان بن عثمان، عن ابن أبي عمير، عن الحسين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الارض بغير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إمامان في وقت واحد؟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وأحدهما صامت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فالامام يعرف الامام الذي من بعده‌؟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إمام‌؟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إمام ابن إمام، قد اؤتم</w:t>
      </w:r>
      <w:r>
        <w:rPr>
          <w:rStyle w:val="FootnoteAnchor"/>
          <w:rtl w:val="true"/>
        </w:rPr>
        <w:footnoteReference w:id="1429"/>
      </w:r>
      <w:r>
        <w:rPr>
          <w:rFonts w:ascii="Amiri" w:hAnsi="Amiri" w:eastAsia="Amiri" w:cs="Amiri"/>
          <w:color w:val="111111"/>
          <w:sz w:val="28"/>
          <w:sz w:val="28"/>
          <w:szCs w:val="28"/>
          <w:rtl w:val="true"/>
          <w:lang w:bidi="ar-SA"/>
        </w:rPr>
        <w:t>به قبل ذلك</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bookmarkStart w:id="288" w:name="pg13617_125863"/>
    </w:p>
    <w:p>
      <w:pPr>
        <w:pStyle w:val="Heading3"/>
        <w:numPr>
          <w:ilvl w:val="2"/>
          <w:numId w:val="1"/>
        </w:numPr>
        <w:rPr/>
      </w:pPr>
      <w:bookmarkStart w:id="289" w:name="__RefHeading___Toc439252_3830689328"/>
      <w:bookmarkStart w:id="290" w:name="_Toc98"/>
      <w:bookmarkEnd w:id="288"/>
      <w:bookmarkEnd w:id="289"/>
      <w:r>
        <w:rPr>
          <w:rtl w:val="true"/>
        </w:rPr>
        <w:t xml:space="preserve">باب </w:t>
      </w:r>
      <w:r>
        <w:rPr>
          <w:rtl w:val="true"/>
        </w:rPr>
        <w:t>(</w:t>
      </w:r>
      <w:r>
        <w:rPr/>
        <w:t>4</w:t>
      </w:r>
      <w:r>
        <w:rPr>
          <w:rtl w:val="true"/>
        </w:rPr>
        <w:t xml:space="preserve">) </w:t>
      </w:r>
      <w:r>
        <w:rPr>
          <w:rtl w:val="true"/>
        </w:rPr>
        <w:t>عقاب من ادّعى الإمامه بغير حقّ أو أطاع إماما جائرا</w:t>
      </w:r>
      <w:bookmarkEnd w:id="290"/>
    </w:p>
    <w:p>
      <w:pPr>
        <w:pStyle w:val="BookText"/>
        <w:rPr/>
      </w:pP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عبداللّه بن محمد بن عيسى، عن علي بن الحكم، عن أبان، عن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الامامه وليس من أهلها فهو كافر</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جعفر،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محبوب، عن أبان مثله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عبداللّه، عن محمد بن الحسين، عن عبدالرحمن بن أبي هاشم البزاز الاسدي، عن داود بن فرقد،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الإمامه وليس بامام فقد افترى على اللّه وعلى رسوله وعلينا</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عن عليّ بن إسماعيل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عن أبي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لا يكلمهم اللّه يوم القيامه ولا ينظر اليهم ولا يزكيهم ولهم 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إماما ليست امامته من اللّه، ومن جحد اماما </w:t>
      </w:r>
    </w:p>
    <w:p>
      <w:pPr>
        <w:pStyle w:val="BookText"/>
        <w:rPr/>
      </w:pPr>
      <w:r>
        <w:rPr>
          <w:rFonts w:ascii="Amiri" w:hAnsi="Amiri" w:eastAsia="Amiri" w:cs="Amiri"/>
          <w:color w:val="111111"/>
          <w:sz w:val="28"/>
          <w:sz w:val="28"/>
          <w:szCs w:val="28"/>
          <w:rtl w:val="true"/>
          <w:lang w:bidi="ar-SA"/>
        </w:rPr>
        <w:t xml:space="preserve">امامته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زعم ان لهما في الاسلام نصيبا</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الوشاء، عن داود الحمّار،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لا يكلّمهم اللّه يوم القيامه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إمامه من اللّه ليست له، ومن جحد إماما من اللّه، ومن زعم أنّ لهما في الاسلام نصيبا</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عن الحسين بن محمد، عن معلى بن محمد، عن أبي داود المسترق، عن علي بن ميمون الصائغ، عن ابن أبي يعفور مثله</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أبي داود المسترقّ‌، عن عليّ بن ميمون، عن ابن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لا ينظر اللّه إليهم يوم القيامه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إمامه من اللّه ليست له، ومن جحد إماما من اللّه، ومن زعم أنّ لهما في الاسلام نصيبا</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ميمون الصايغ أبي الاكراد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ان لفلان وفلان في الاسلام نصيبا</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عن محمد بن المفضّل بن إبراهيم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عبداللّه </w:t>
      </w:r>
    </w:p>
    <w:p>
      <w:pPr>
        <w:pStyle w:val="BookText"/>
        <w:rPr/>
      </w:pPr>
      <w:r>
        <w:rPr>
          <w:rFonts w:ascii="Amiri" w:hAnsi="Amiri" w:eastAsia="Amiri" w:cs="Amiri"/>
          <w:color w:val="111111"/>
          <w:sz w:val="28"/>
          <w:sz w:val="28"/>
          <w:szCs w:val="28"/>
          <w:rtl w:val="true"/>
          <w:lang w:bidi="ar-SA"/>
        </w:rPr>
        <w:t xml:space="preserve">ابن زراره، عن مرزبان القميّ‌، عن عمران الأشعريّ‌،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لا ينظر اللّه إليهم يوم القيامه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انه امام وليس بامام، ومن زعم في امام حقّ انه ليس بامام وهو امام، ومن زعم ان لهما في الاسلام نصيبا</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الصلاح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وتناصر الخبر عن علي بن الحسين ومحمد بن عليّ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مختلفه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لا ينظر اللّه إليهم يوم القيامه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وليس بامام، ومن جحد إمامه إمام من اللّه، ومن زعم أنّ لهما في الاسلام نصيبا</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الحسين، عن محمد بن سنان، عن طلحه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أشرك مع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إمامته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ليست إمامته من اللّه، كان مشركا باللّه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عبيداللّه بن موسى، عن أحمد بن محمد بن خالد، عن عليّ بن الحكم</w:t>
      </w:r>
      <w:r>
        <w:rPr>
          <w:rStyle w:val="FootnoteAnchor"/>
          <w:rtl w:val="true"/>
        </w:rPr>
        <w:footnoteReference w:id="1442"/>
      </w:r>
      <w:r>
        <w:rPr>
          <w:rFonts w:ascii="Amiri" w:hAnsi="Amiri" w:eastAsia="Amiri" w:cs="Amiri"/>
          <w:color w:val="111111"/>
          <w:sz w:val="28"/>
          <w:sz w:val="28"/>
          <w:szCs w:val="28"/>
          <w:rtl w:val="true"/>
          <w:lang w:bidi="ar-SA"/>
        </w:rPr>
        <w:t>، عن أبان ابن عثمان،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يدعو الناس وفيهم من هو افضل منه فهو ضالّ مبتدع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ادعى الامامه من اللّه وليس بامام فهو كافر</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محمد بن عليّ الكوفيّ‌، عن عثمان بن عيسى،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قبلنا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شرّ الشيطان وشرّ السلطان وشرّ النبطيّ إذا استعرب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ألا أزيدك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العربيّ إذا استنبط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الاسلام فادّعى مولى غيرنا فقد تعرّب بعد هجرته فهذا النبطيّ إذا استعرب، وأمّا العربي إذا استنبط فمن أقرّ بولاء من دخل به في الإسلام فادّعاه دوننا فهذا قد استنبط</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فادّعاه أي الولاء يعني ادّعى الخلافه بعدما بايع الخليفه وأقر به كعمر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المعنى أقرّ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بأمير المؤمنين الّذي دخل بسببه في الاسلام وأنكر إمامه سائر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النبطيّ على من دخل في الاسلام لانّه استنبط العلم كما ورد في الخبر، أو لانّه خرج عن كونه </w:t>
      </w:r>
    </w:p>
    <w:p>
      <w:pPr>
        <w:pStyle w:val="BookText"/>
        <w:rPr/>
      </w:pPr>
      <w:r>
        <w:rPr>
          <w:rFonts w:ascii="Amiri" w:hAnsi="Amiri" w:eastAsia="Amiri" w:cs="Amiri"/>
          <w:color w:val="111111"/>
          <w:sz w:val="28"/>
          <w:sz w:val="28"/>
          <w:szCs w:val="28"/>
          <w:rtl w:val="true"/>
          <w:lang w:bidi="ar-SA"/>
        </w:rPr>
        <w:t>أعرابيا، والمراد بالعربيّ هنا الأعرابيّ العاري عن العلم 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w:t>
      </w:r>
      <w:r>
        <w:rPr>
          <w:rStyle w:val="FootnoteAnchor"/>
          <w:rtl w:val="true"/>
        </w:rPr>
        <w:footnoteReference w:id="1445"/>
      </w:r>
      <w:r>
        <w:rPr>
          <w:rFonts w:ascii="Amiri" w:hAnsi="Amiri" w:eastAsia="Amiri" w:cs="Amiri"/>
          <w:color w:val="111111"/>
          <w:sz w:val="28"/>
          <w:sz w:val="28"/>
          <w:szCs w:val="28"/>
          <w:rtl w:val="true"/>
          <w:lang w:bidi="ar-SA"/>
        </w:rPr>
        <w:t>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اسماعيل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 بمصر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المقريء،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الْقِيامَهِ تَرَى الَّذِينَ كَذَبُوا عَلَى اللّهِ وُجُوهُهُمْ مُسْوَدَّهٌ أَ لَيْسَ فِي جَهَنَّمَ مَثْوىً لِلْمُتَكَبِّرِينَ‌</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وليس بامام</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جمهور، عن عبداللّه بن عبدالرحمن، عن الحسين بن الختار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الْقِيامَهِ تَرَى الَّذِينَ كَذَبُوا عَلَى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زعم أنّه إمام وليس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فاطميا علويا؟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فاطميا علويا</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أبي المغرا،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الْقِيامَهِ تَرَى الَّذِينَ كَذَبُوا عَلَى اللّهِ وُجُوهُهُمْ مُسْوَدَّهٌ‌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أنّه إمام وليس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علويا فاطميا؟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علويا فاطميا</w:t>
      </w:r>
      <w:r>
        <w:rPr>
          <w:rStyle w:val="FootnoteAnchor"/>
        </w:rPr>
        <w:footnoteReference w:id="1449"/>
      </w: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سنان، عن يحيي أخي أديم،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الامر لا يدعيه غير صاحبه إلاّ تبر</w:t>
      </w:r>
      <w:r>
        <w:rPr>
          <w:rStyle w:val="FootnoteAnchor"/>
          <w:rtl w:val="true"/>
        </w:rPr>
        <w:footnoteReference w:id="1450"/>
      </w:r>
      <w:r>
        <w:rPr>
          <w:rFonts w:ascii="Amiri" w:hAnsi="Amiri" w:eastAsia="Amiri" w:cs="Amiri"/>
          <w:color w:val="111111"/>
          <w:sz w:val="28"/>
          <w:sz w:val="28"/>
          <w:szCs w:val="28"/>
          <w:rtl w:val="true"/>
          <w:lang w:bidi="ar-SA"/>
        </w:rPr>
        <w:t>اللّه عمره</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عبداللّه، عن محمد بن الحسين، عن ابن سنان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 اللّه عمره</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يدعو إلى ضلاله إلاّ وجد من يتابعه</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احمد بن محمد بن عيسى، عن ابن محبوب، عن أبي ولاّد، وغيره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بِإِلْحادٍ بِظُلْمٍ‌</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فيه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تولّى فيه غير أولياء اللّه </w:t>
      </w:r>
    </w:p>
    <w:p>
      <w:pPr>
        <w:pStyle w:val="BookText"/>
        <w:rPr/>
      </w:pPr>
      <w:r>
        <w:rPr>
          <w:rFonts w:ascii="Amiri" w:hAnsi="Amiri" w:eastAsia="Amiri" w:cs="Amiri"/>
          <w:color w:val="111111"/>
          <w:sz w:val="28"/>
          <w:sz w:val="28"/>
          <w:szCs w:val="28"/>
          <w:rtl w:val="true"/>
          <w:lang w:bidi="ar-SA"/>
        </w:rPr>
        <w:t xml:space="preserve">فهو ملحد بظلم وعلى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يذيقه من عذاب أليم</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عيسى، عن ابن محبوب، عن عبدالعزيز العبدي،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أخالط الناس فيكثر عجبي من أقوام لا يتولّونكم ويتولّون فلانا وفلانا، لهم أمانه وصدق ووفاء، وأقوام يتولّونكم، ليس لهم تلك الأمانه ولا الوفاء والصدّق‌؟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فأقبل عليّ كالغضبان،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دين لمن دان اللّه بولايه إمام جائر ليس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عتب على من دان بولايه إمام عادل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لاولئك ولا عتب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لا دين لاولئك ولا عتب على هؤلاء</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الذنوب إلى نور التوبه والمغفره لولايتهم كلّ إمام عادل من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أَوْلِياؤُهُمُ الطّاغُوتُ يُخْرِجُونَهُمْ مِنَ النُّورِ 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بهذا أنّهم كانوا على نور الاسلام فلمّا أن تولّوا كل إمام جائر ليس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بولايتهم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الاسلام إلى ظلمات الكفر، فأوجب اللّه لهم النار مع الكفّار،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 النّارِ هُمْ فِيها</w:t>
      </w:r>
      <w:r>
        <w:rPr>
          <w:rFonts w:eastAsia="Amiri" w:cs="Amiri" w:ascii="Amiri" w:hAnsi="Amiri"/>
          <w:color w:val="111111"/>
          <w:sz w:val="28"/>
          <w:szCs w:val="28"/>
          <w:rtl w:val="true"/>
          <w:lang w:bidi="ar-SA"/>
        </w:rPr>
        <w:t xml:space="preserve">) </w:t>
      </w:r>
      <w:bookmarkStart w:id="291" w:name="pg13617_125870"/>
    </w:p>
    <w:p>
      <w:pPr>
        <w:pStyle w:val="BookText"/>
        <w:rPr/>
      </w:pPr>
      <w:bookmarkEnd w:id="2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Style w:val="FootnoteAnchor"/>
          <w:rtl w:val="true"/>
        </w:rPr>
        <w:footnoteReference w:id="1456"/>
      </w:r>
      <w:r>
        <w:rPr>
          <w:rFonts w:ascii="IRNazanin" w:hAnsi="IRNazanin" w:eastAsia="IRNazanin"/>
          <w:color w:val="111111"/>
          <w:sz w:val="28"/>
          <w:sz w:val="28"/>
          <w:szCs w:val="28"/>
          <w:rtl w:val="true"/>
          <w:lang w:bidi="fa-IR"/>
        </w:rPr>
        <w:t>و</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 يعفور مثله مع اختلاف يسير في بعض الالفاظ إلاّ أن فيه زياده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يُخْرِجُونَهُمْ مِنَ النُّورِ 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عنى بها الكفار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نور للكافر وهو كافر فاخرج منه الى الظلمات، انما عنى اللّه بهذا انهم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اخره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439254_3830689328"/>
      <w:bookmarkStart w:id="293" w:name="_Toc99"/>
      <w:bookmarkEnd w:id="292"/>
      <w:r>
        <w:rPr>
          <w:rtl w:val="true"/>
        </w:rPr>
        <w:t xml:space="preserve">باب </w:t>
      </w:r>
      <w:r>
        <w:rPr>
          <w:rtl w:val="true"/>
        </w:rPr>
        <w:t>(</w:t>
      </w:r>
      <w:r>
        <w:rPr/>
        <w:t>5</w:t>
      </w:r>
      <w:r>
        <w:rPr>
          <w:rtl w:val="true"/>
        </w:rPr>
        <w:t xml:space="preserve">) </w:t>
      </w:r>
      <w:r>
        <w:rPr>
          <w:rtl w:val="true"/>
        </w:rPr>
        <w:t>صفات الإمام وشرائط الإمامه</w:t>
      </w:r>
      <w:bookmarkEnd w:id="29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الحسن بن محبوب، عن إسحاق بن غالب،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خطبه له يذكر فيها حال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بأئمّه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دينه، وأبلج بهم عن سبيل منهاجه، وفتح بهم عن باطن ينابيع علمه، فمن عرف من امّه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حقّ إمامه وجد طعم حلاوه إيمانه وعلم فضل طلاوه إسلامه</w:t>
      </w:r>
      <w:r>
        <w:rPr>
          <w:rStyle w:val="FootnoteAnchor"/>
          <w:rtl w:val="true"/>
        </w:rPr>
        <w:footnoteReference w:id="1459"/>
      </w:r>
      <w:r>
        <w:rPr>
          <w:rFonts w:ascii="Amiri" w:hAnsi="Amiri" w:eastAsia="Amiri" w:cs="Amiri"/>
          <w:color w:val="111111"/>
          <w:sz w:val="28"/>
          <w:sz w:val="28"/>
          <w:szCs w:val="28"/>
          <w:rtl w:val="true"/>
          <w:lang w:bidi="ar-SA"/>
        </w:rPr>
        <w:t xml:space="preserve">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الامام علما لخلقه وجعله حجّه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أهل موادّه</w:t>
      </w:r>
      <w:r>
        <w:rPr>
          <w:rStyle w:val="FootnoteAnchor"/>
          <w:rtl w:val="true"/>
        </w:rPr>
        <w:footnoteReference w:id="1460"/>
      </w:r>
      <w:r>
        <w:rPr>
          <w:rFonts w:ascii="Amiri" w:hAnsi="Amiri" w:eastAsia="Amiri" w:cs="Amiri"/>
          <w:color w:val="111111"/>
          <w:sz w:val="28"/>
          <w:sz w:val="28"/>
          <w:szCs w:val="28"/>
          <w:rtl w:val="true"/>
          <w:lang w:bidi="ar-SA"/>
        </w:rPr>
        <w:t xml:space="preserve">وعالمه وألبسه اللّه تاج الوقار وغشّاه من نور الجبّار، يمدّ بسبب إلى السماء، لا ينقطع عنه موادّه ولا ينال ما عند اللّه إلاّ بجهه أسبابه ولا يقبل اللّه أعمال العباد إلاّ بمعرفته، فهو عالم بما يرد عليه من ملتبسات الدجى ومعمّيات السّنن ومشبّهات الفتن، فلم يزل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يختارهم لخلقه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عقب كل إمام يصطفيهم لذلك ويجتبيهم، ويرضى بهم لخلقه ويرتضيهم، كلّما مضى منهم إمام نصب لخلقه من عقبه إماما علما بينا وهاديا نيّرا وإماما قيّما وحجّه عالما، أئمه من اللّه، يهدون بالحقّ وبه يعدلون، حجج اللّه ودعاته ورعاته على خلقه يدين بهديهم العباد وتستهلّ بنورهم البلاد وينمو ببركتهم التّلاد</w:t>
      </w:r>
      <w:r>
        <w:rPr>
          <w:rStyle w:val="FootnoteAnchor"/>
          <w:rtl w:val="true"/>
        </w:rPr>
        <w:footnoteReference w:id="1461"/>
      </w:r>
      <w:r>
        <w:rPr>
          <w:rFonts w:ascii="Amiri" w:hAnsi="Amiri" w:eastAsia="Amiri" w:cs="Amiri"/>
          <w:color w:val="111111"/>
          <w:sz w:val="28"/>
          <w:sz w:val="28"/>
          <w:szCs w:val="28"/>
          <w:rtl w:val="true"/>
          <w:lang w:bidi="ar-SA"/>
        </w:rPr>
        <w:t>، جعلهم اللّه حياه للانام ومصابيح للظلام ومفاتيح للكلام ودعائم للاسلام، جرت بذلك فيهم مقادير اللّه على محتومها، فالامام هو المنتجب المرتضى والهادي المنتجى</w:t>
      </w:r>
      <w:r>
        <w:rPr>
          <w:rStyle w:val="FootnoteAnchor"/>
          <w:rtl w:val="true"/>
        </w:rPr>
        <w:footnoteReference w:id="1462"/>
      </w:r>
      <w:r>
        <w:rPr>
          <w:rFonts w:ascii="Amiri" w:hAnsi="Amiri" w:eastAsia="Amiri" w:cs="Amiri"/>
          <w:color w:val="111111"/>
          <w:sz w:val="28"/>
          <w:sz w:val="28"/>
          <w:szCs w:val="28"/>
          <w:rtl w:val="true"/>
          <w:lang w:bidi="ar-SA"/>
        </w:rPr>
        <w:t>والقائم المرتجى، اصطفاه اللّه بذلك واصطنعه على عينه في الذرّ حين ذرأه وفي البريّه حين برأه ظلاّ قبل خلق نسمه عن يمين عرشه محبوا بالحكمه</w:t>
      </w:r>
      <w:r>
        <w:rPr>
          <w:rStyle w:val="FootnoteAnchor"/>
          <w:rtl w:val="true"/>
        </w:rPr>
        <w:footnoteReference w:id="1463"/>
      </w:r>
      <w:r>
        <w:rPr>
          <w:rFonts w:ascii="Amiri" w:hAnsi="Amiri" w:eastAsia="Amiri" w:cs="Amiri"/>
          <w:color w:val="111111"/>
          <w:sz w:val="28"/>
          <w:sz w:val="28"/>
          <w:szCs w:val="28"/>
          <w:rtl w:val="true"/>
          <w:lang w:bidi="ar-SA"/>
        </w:rPr>
        <w:t xml:space="preserve">في علم الغيب عنده اختاره بعلمه وانتجبه لطهره، بقيّه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وخيره من ذرّيه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ومصطفي من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وسلاله من إسماعيل وصفوه من عتره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مرعيا بعين اللّه يحفظه ويكلؤه بستره، مطرودا عنه حبائل إبليس وجنوده، مدفوعا عنه وقوب الغواسق ونفوث كلّ فاسق، مصروفا عنه قوارف السوء، مبرّءا من العاهات، محجوبا عن الآفات معصوما من الزلاّت مصونا عن الفواحش كلّها، معروفا بالحلم والبرّ في يفاعه منسوبا إلى العفاف والعلم والفضل عند انتهائه، مسندا إليه أمر والده، صامتا عن المنطق في حياته، فاذا انقضت مدّه والده إلى أن انتهت به مقادير اللّه إلى مشيئته وجاءت الاراده من اللّه فيه إلى محبّته وبلغ منتهى مدّه والده فمضى وصار أمر اللّه إليه من بعده وقلّده دينه وجعله الحجّه على عباده وقيّمه في بلاده وأيّده بروحه وآتاه علمه وأنباه فصل بيانه واستودعه سرّه، وانتدبه لعظيم أمره وأنبأه فضل بيان علمه ونصبه علما لخلقه وجعله حجّه على أهل عالمه وضياء لاهل دينه والقيّم على عباده، رضي اللّه به إماما لهم، استودعه سرّه واستحفظه علمه واستخبأه حكمته واسترعاه لدينه وانتدبه لعظيم أمره وأحيا به مناهج سبيله وفرائضه وحدوده، فقام بالعدل عند تحيّر أهل الجهل وتحبير أهل الجدل بالنّور الساطع والشفاء النافع بالحقّ الابلج والبيان اللائح من كلّ مخرج، على طريق المنهج الّذي مضى عليه الصادقون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يجهل حقّ هذا العالم إلاّ شقيّ ولا يجحده إلاّ غويّ ولا يصدّ عنه إلاّ جريّ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يعقوب، عن محمد بن يحيى، عن أحمد بن محمد بن عيسى، عن الحسن بن محبوب، عن اسحاق </w:t>
      </w:r>
    </w:p>
    <w:p>
      <w:pPr>
        <w:pStyle w:val="BookText"/>
        <w:rPr/>
      </w:pPr>
      <w:r>
        <w:rPr>
          <w:rFonts w:ascii="Amiri" w:hAnsi="Amiri" w:eastAsia="Amiri" w:cs="Amiri"/>
          <w:color w:val="111111"/>
          <w:sz w:val="28"/>
          <w:sz w:val="28"/>
          <w:szCs w:val="28"/>
          <w:rtl w:val="true"/>
          <w:lang w:bidi="ar-SA"/>
        </w:rPr>
        <w:t xml:space="preserve">ابن غالب،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خطبه له يذكر فيها حال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أوضح بائمه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باختلاف يسير في بعض الكلمات</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ويعقوب بن يزيد وغيرهما، عن ابن محبوب، عن إسحاق بن غالب،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في امّته كتاب اللّه ووصيّه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وإمام المتّقين وحبل اللّه المتين وعروته الوثقى الّتي لاانفصام لها وعهده المؤكد صاحبان مؤتلفان يشهد كلّ واحد لصاحبه بتصديق ينطق الامام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بما أوجب اللّه فيه على العباد من طاعه اللّه وطاعه الامام وولايته وأوجب حقّه الّذي أراه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استكمال دينه وإظهار أمره والاحتجاج بحجّته، والاستضاء بنوره في معادن أهل صفوته ومصطفى أهل خيرته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فأوضح اللّه بأئمّه الهدى من أهل بيت نبيّنا عن دينه، وأبلج</w:t>
      </w:r>
      <w:r>
        <w:rPr>
          <w:rStyle w:val="FootnoteAnchor"/>
          <w:rtl w:val="true"/>
        </w:rPr>
        <w:footnoteReference w:id="1466"/>
      </w:r>
      <w:r>
        <w:rPr>
          <w:rFonts w:ascii="Amiri" w:hAnsi="Amiri" w:eastAsia="Amiri" w:cs="Amiri"/>
          <w:color w:val="111111"/>
          <w:sz w:val="28"/>
          <w:sz w:val="28"/>
          <w:szCs w:val="28"/>
          <w:rtl w:val="true"/>
          <w:lang w:bidi="ar-SA"/>
        </w:rPr>
        <w:t xml:space="preserve">بهم عن سبيل مناهجه وفتح بهم عن باطن ينابيع علمه، فمن عرف من امّه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حقّ إمامه وجد طعم حلاوه إيمانه، وعلم فضل طلاوه إسلامه، لانّ اللّه ورسوله نصب</w:t>
      </w:r>
      <w:r>
        <w:rPr>
          <w:rStyle w:val="FootnoteAnchor"/>
          <w:rtl w:val="true"/>
        </w:rPr>
        <w:footnoteReference w:id="1467"/>
      </w:r>
      <w:r>
        <w:rPr>
          <w:rFonts w:ascii="IRNazanin" w:hAnsi="IRNazanin" w:eastAsia="IRNazanin"/>
          <w:color w:val="111111"/>
          <w:sz w:val="28"/>
          <w:sz w:val="28"/>
          <w:szCs w:val="28"/>
          <w:rtl w:val="true"/>
          <w:lang w:bidi="fa-IR"/>
        </w:rPr>
        <w:t xml:space="preserve">الامام علما لخلقه، وجعله حجّه على أهل عالمه، ألبسه اللّه تاج الوقار، </w:t>
      </w:r>
    </w:p>
    <w:p>
      <w:pPr>
        <w:pStyle w:val="BookText"/>
        <w:rPr/>
      </w:pPr>
      <w:r>
        <w:rPr>
          <w:rFonts w:ascii="Amiri" w:hAnsi="Amiri" w:eastAsia="Amiri" w:cs="Amiri"/>
          <w:color w:val="111111"/>
          <w:sz w:val="28"/>
          <w:sz w:val="28"/>
          <w:szCs w:val="28"/>
          <w:rtl w:val="true"/>
          <w:lang w:bidi="ar-SA"/>
        </w:rPr>
        <w:t>وغشّاه من نور الجبّار، يمدّ بسبب إلى السماء لا ينقطع عنه موارده</w:t>
      </w:r>
      <w:r>
        <w:rPr>
          <w:rStyle w:val="FootnoteAnchor"/>
          <w:rtl w:val="true"/>
        </w:rPr>
        <w:footnoteReference w:id="1468"/>
      </w:r>
      <w:r>
        <w:rPr>
          <w:rFonts w:ascii="Amiri" w:hAnsi="Amiri" w:eastAsia="Amiri" w:cs="Amiri"/>
          <w:color w:val="111111"/>
          <w:sz w:val="28"/>
          <w:sz w:val="28"/>
          <w:szCs w:val="28"/>
          <w:rtl w:val="true"/>
          <w:lang w:bidi="ar-SA"/>
        </w:rPr>
        <w:t xml:space="preserve">، ولا ينال 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بجهه أسباب سبيله، ولا يقبل اللّه أعمال العباد إلاّ بمعرفته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عالم بما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ملتبسات الوحي ومصيبات السنن</w:t>
      </w:r>
      <w:r>
        <w:rPr>
          <w:rStyle w:val="FootnoteAnchor"/>
          <w:rtl w:val="true"/>
        </w:rPr>
        <w:footnoteReference w:id="1469"/>
      </w:r>
      <w:r>
        <w:rPr>
          <w:rFonts w:ascii="Amiri" w:hAnsi="Amiri" w:eastAsia="Amiri" w:cs="Amiri"/>
          <w:color w:val="111111"/>
          <w:sz w:val="28"/>
          <w:sz w:val="28"/>
          <w:szCs w:val="28"/>
          <w:rtl w:val="true"/>
          <w:lang w:bidi="ar-SA"/>
        </w:rPr>
        <w:t>ومشتبهات الفتن ولم يكن اللّه ليضلّ قوما بعد إذ هداهم حتّى يبين لهم ما يتّقون، وتكون الحجّه من اللّه على العباد بالغه</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بن الهيثم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ابن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معاويه، عن سليمان بن مهران،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من صفات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العصمه، والنصوص وأن يكون أعلم الناس، وأتقاهم للّه، وأعلمهم بكتاب اللّه، وأن يكون صاحب الوصيه الظاهره، ويكون له المعجز والدّليل، وتنام عينه ولا ينام قلبه، ولا يكون له فيء، ويرى من خلفه كما يرى من بين يديه يديه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ممّا استحقّت به الامامه التطهير والطهاره من الذنوب والمعاصي الموبقه التي توجب النار ثمّ العلم المنور بجميع ما يحتاج إليه </w:t>
      </w:r>
    </w:p>
    <w:p>
      <w:pPr>
        <w:pStyle w:val="BookText"/>
        <w:rPr/>
      </w:pPr>
      <w:r>
        <w:rPr>
          <w:rFonts w:ascii="Amiri" w:hAnsi="Amiri" w:eastAsia="Amiri" w:cs="Amiri"/>
          <w:color w:val="111111"/>
          <w:sz w:val="28"/>
          <w:sz w:val="28"/>
          <w:szCs w:val="28"/>
          <w:rtl w:val="true"/>
          <w:lang w:bidi="ar-SA"/>
        </w:rPr>
        <w:t>الامّه من حلالها وحرامها، والعلم بكتابها خاصّه وعامّه والمحكم والمتشابه ودقائق علمه وغرائب تاويله وناسخه ومنسوخه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الحجّه بأنّ الامام لا يكون إلاّ عالما بهذه الاشياء الّذي ذكرت‌؟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فيمن أذن اللّه لهم في الحكومه وجعلهم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التَّوْراهَ فِيها هُدىً وَ نُورٌ يَحْكُمُ بِهَا النَّبِيُّونَ الَّذِينَ أَسْلَمُوا لِلَّذِينَ هادُوا وَ الرَّبّانِيُّونَ وَ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الائمّه دون الأنبياء الّذين يربّون الناس بعلمهم، وأمّا الاحبار فهم العلماء دون الربّانيين، ثمّ أخبر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اسْتُحْفِظُوا مِنْ كِتابِ اللّهِ وَ كانُوا عَلَيْهِ شُهَداءَ‌</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حملوا منه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يحيى العطار، عن محمد بن أحمد، عن عبدالصمد بن محمد، عن حنان بن سدير،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الامامه لاتصلح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المحارم، وحلم يملك به غضبه، وحسن الخلافه على من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له كالوالد الرحيم</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أبي داود المسترق، عن عيسى الفرّاء،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يدي على خدّي وقلت في </w:t>
      </w:r>
    </w:p>
    <w:p>
      <w:pPr>
        <w:pStyle w:val="BookText"/>
        <w:rPr/>
      </w:pP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عصمك اللّه وشرّفك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أعظم ممّا تذهب إليه</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محض العصمه والتشريف كما زعمت، بل هي الخلافه الكبرى وفرض الطاعه على كافّه الورى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يزيد شعر، عن هارون بن حمزه، عن عبدالأعلى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المتوثّب على هذا الامر المدّعي له، ما الحجّه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من الحجّه لم تجتمع في أحد إلاّ كان صاحب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أولى الناس بمن كان قبله، ويكون عنده السلاح، ويكون صاحب الوصيّه الظاهره الّتي إذا قدمت المدينه سألت عنها العامّه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أوصى فلان‌؟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فلان بن فلان</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وحفص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يعرف الامام‌؟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بالوصيّه الظاهره وبالفضل، إنّ الامام لا يستطيع أحد أن يطعن عليه في فم ولا بطن ولا فرج،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ويأكل أموال الناس، وما أشبه هذا</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يحيي العطار، عن محمد بن أحمد، عن الحسن بن موسى الخشاب، عن يزيد بن اسحاق 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حمزه الغنوي، عن عبدالأعلى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الحجّه على المدّعي لهذا الامر بغير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من الحجّه لم يجتمعن في رجل إلاّ كان صاحب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أولى الناس بمن قبله، ويكون عنده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صاحب الوصيّه الظاهره الّذي إذا قدمت المدينه سألت العامّه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أوصى فلان‌؟ فيقولون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فلان</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يحيي العطار، عن محمد بن أحمد، عن محمد بن الوليد، عن حمّاد بن عثمان، عن الحارث بن المغيره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يعرف صاحب هذا الامر؟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بالسكينه والوقار والعلم والوصيّه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عن عبيداللّه</w:t>
      </w:r>
      <w:r>
        <w:rPr>
          <w:rStyle w:val="FootnoteAnchor"/>
          <w:rtl w:val="true"/>
        </w:rPr>
        <w:footnoteReference w:id="1480"/>
      </w:r>
      <w:r>
        <w:rPr>
          <w:rFonts w:ascii="Amiri" w:hAnsi="Amiri" w:eastAsia="Amiri" w:cs="Amiri"/>
          <w:color w:val="111111"/>
          <w:sz w:val="28"/>
          <w:sz w:val="28"/>
          <w:szCs w:val="28"/>
          <w:rtl w:val="true"/>
          <w:lang w:bidi="ar-SA"/>
        </w:rPr>
        <w:t>بن موسى العلوي، عن محمد بن عبدالجبّار، عن صفوان بن يحيى، عن أبي سعيد المكاريّ‌، عن الحارث بن المغيره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يعرف الامام‌؟ </w:t>
      </w:r>
      <w:bookmarkStart w:id="294" w:name="pg13617_125878"/>
    </w:p>
    <w:p>
      <w:pPr>
        <w:pStyle w:val="BookText"/>
        <w:rPr/>
      </w:pPr>
      <w:bookmarkEnd w:id="2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بالسكينه والوقار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وتعرفه بالحلال والحرام، وبحاجه الناس إليه، ولا يحتاج إلى أحد ويكون عنده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إلاّ وصيّا ابن 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وصيّا وابن وصيّ‌</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439256_3830689328"/>
      <w:bookmarkStart w:id="296" w:name="_Toc100"/>
      <w:bookmarkEnd w:id="295"/>
      <w:r>
        <w:rPr>
          <w:rtl w:val="true"/>
        </w:rPr>
        <w:t xml:space="preserve">باب </w:t>
      </w:r>
      <w:r>
        <w:rPr>
          <w:rtl w:val="true"/>
        </w:rPr>
        <w:t>(</w:t>
      </w:r>
      <w:r>
        <w:rPr/>
        <w:t>6</w:t>
      </w:r>
      <w:r>
        <w:rPr>
          <w:rtl w:val="true"/>
        </w:rPr>
        <w:t xml:space="preserve">) </w:t>
      </w:r>
      <w:r>
        <w:rPr>
          <w:rtl w:val="true"/>
        </w:rPr>
        <w:t>مقياس معرفه الإمام</w:t>
      </w:r>
      <w:bookmarkEnd w:id="296"/>
    </w:p>
    <w:p>
      <w:pPr>
        <w:pStyle w:val="Heading4"/>
        <w:numPr>
          <w:ilvl w:val="3"/>
          <w:numId w:val="1"/>
        </w:numPr>
        <w:rPr/>
      </w:pPr>
      <w:bookmarkStart w:id="297" w:name="__RefHeading___Toc439258_3830689328"/>
      <w:bookmarkStart w:id="298" w:name="_Toc101"/>
      <w:bookmarkEnd w:id="297"/>
      <w:r>
        <w:rPr>
          <w:rtl w:val="true"/>
        </w:rPr>
        <w:t>اشاره</w:t>
      </w:r>
      <w:bookmarkEnd w:id="298"/>
    </w:p>
    <w:p>
      <w:pPr>
        <w:pStyle w:val="BookText"/>
        <w:rPr/>
      </w:pP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المعلّى بن محمد،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سماعه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الكلبيّ النسابه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المدينه ولست أعرف شيئا من هذا الامر فأتيت المسجد فاذا جماعه من قريش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عالم أهل هذا البيت‌؟</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فأتيت منزله فاستأذنت، فخرج إليّ رجل ظننت أنّه غلام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استاذن لي على مولاك، فدخل ثمّ 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فاذا أنا بشيخ معتكف شديد الاجتهاد، 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الكلبيّ النسّابه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أمررت بابني محمد؟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 برأس الجوزاء</w:t>
      </w:r>
      <w:r>
        <w:rPr>
          <w:rStyle w:val="FootnoteAnchor"/>
          <w:rtl w:val="true"/>
        </w:rPr>
        <w:footnoteReference w:id="1482"/>
      </w:r>
      <w:r>
        <w:rPr>
          <w:rFonts w:ascii="Amiri" w:hAnsi="Amiri" w:eastAsia="Amiri" w:cs="Amiri"/>
          <w:color w:val="111111"/>
          <w:sz w:val="28"/>
          <w:sz w:val="28"/>
          <w:szCs w:val="28"/>
          <w:rtl w:val="true"/>
          <w:lang w:bidi="ar-SA"/>
        </w:rPr>
        <w:t>والباقي وزر عليه وعقوبه،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الشيخ في المسح على الخفّين‌؟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مسح قوم صالحون ونحن أهل البيت لا تمسح،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أكل الجريّ أحلال هو أم حرام‌؟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إلاّ أنّا أهل البيت نعافه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شرب النبيذ؟</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إلا أنا أهل البيت لانشربه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فخرجت من عنده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العصابه تكذب على أهل هذا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فدخلت المسجد فنظرت إلى جماعه من قريش وغيرهم من الناس فسلّمت عليهم، ثمّ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أهل هذا البيت‌؟</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أتيته فلم أجد عنده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رجل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أعلم أهل هذا البيت، فلامه بعض من كان بالحضره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إنّما منعهم من إرشادي إليه أوّل مرّه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إيّاه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حتّى صرت إلى منزله فقرعت الباب، فخرج غلام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أخا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أدهشني، فدخلت وأنا مضطرب ونظرت فاذا شيخ على مصلّى بلامرفقه ولا بردعه</w:t>
      </w:r>
      <w:r>
        <w:rPr>
          <w:rStyle w:val="FootnoteAnchor"/>
          <w:rtl w:val="true"/>
        </w:rPr>
        <w:footnoteReference w:id="14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فابتدأني بعد أن 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غلامه يقول لي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أخا كلب ويسألني المولى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الكلبيّ النسابه، فضرب بيده على جبهته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العادلون باللّه وضلّوا ضلالا بعيدا وخسروا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أخا كلب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عاداً وَ ثَمُودَ وَ أَصْحابَ الرَّسِّ وَ قُرُوناً بَيْنَ ذلِكَ كَثِيراً</w:t>
      </w:r>
      <w:r>
        <w:rPr>
          <w:rFonts w:eastAsia="Amiri" w:cs="Amiri" w:ascii="Amiri" w:hAnsi="Amiri"/>
          <w:color w:val="111111"/>
          <w:sz w:val="28"/>
          <w:szCs w:val="28"/>
          <w:rtl w:val="true"/>
          <w:lang w:bidi="ar-SA"/>
        </w:rPr>
        <w:t xml:space="preserve">)  </w:t>
      </w:r>
      <w:r>
        <w:rPr>
          <w:rStyle w:val="FootnoteAnchor"/>
          <w:rtl w:val="true"/>
        </w:rPr>
        <w:footnoteReference w:id="1484"/>
      </w:r>
      <w:r>
        <w:rPr>
          <w:rFonts w:ascii="IRNazanin" w:hAnsi="IRNazanin" w:eastAsia="IRNazanin"/>
          <w:color w:val="111111"/>
          <w:sz w:val="28"/>
          <w:sz w:val="28"/>
          <w:szCs w:val="28"/>
          <w:rtl w:val="true"/>
          <w:lang w:bidi="fa-IR"/>
        </w:rPr>
        <w:t>أفتنسبها أنت‌؟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أفتنسب نفسك‌؟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فلان بن فلان بن فلان حتّى ارتفعت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ليس حيث تذهب، ويحك أتدري من فلان بن فلان‌؟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فلان بن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الكردي إنّما كان فلان الرّاعي الكرديّ على جبل آل فلان فنزل إلى فلانه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امرأه فلان من جبله الذي كان يرعى غنمه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فأطعمها شيئا وغشيها فولدت فلانا وفلان بن فلان من فلانه وفلان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هذه الأسامي‌؟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 فان رأيت أن تكفّ عن هذا فعلت‌؟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لانعود إذا واسأل عمّا جئت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تقرأ سوره الطلاق‌؟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 قرأ،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 وَ أَحْصُوا الْعِدَّهَ‌</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هاهنا نجوم السماء؟</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إلى كتاب اللّه وسنّه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إلاّ على طهر من غير جماع، بشاهدين مقبولين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المسح على الخفّين‌؟</w:t>
      </w:r>
    </w:p>
    <w:p>
      <w:pPr>
        <w:pStyle w:val="BookText"/>
        <w:rPr/>
      </w:pP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القيامه وردّ اللّه كلّ شيء إلى شيئه وردّ الجلد إلى الغنم فترى أصحاب المسح أين يذهب وضوؤهم‌؟</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أكل الجريّ؟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طائفه من بني إسرائيل فما أخذ منهم بحرا فهو الجريّ الزمّار والمار ماهي وما سوى ذلك وما أخذ منهم برّا فالقرده والخنازير والوبر</w:t>
      </w:r>
      <w:r>
        <w:rPr>
          <w:rStyle w:val="FootnoteAnchor"/>
          <w:rtl w:val="true"/>
        </w:rPr>
        <w:footnoteReference w:id="1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ثمّ التفت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النبيذ؟</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ننبذ فنطرح فيه العكر</w:t>
      </w:r>
      <w:r>
        <w:rPr>
          <w:rStyle w:val="FootnoteAnchor"/>
          <w:rtl w:val="true"/>
        </w:rPr>
        <w:footnoteReference w:id="1487"/>
      </w:r>
      <w:r>
        <w:rPr>
          <w:rFonts w:ascii="Amiri" w:hAnsi="Amiri" w:eastAsia="Amiri" w:cs="Amiri"/>
          <w:color w:val="111111"/>
          <w:sz w:val="28"/>
          <w:sz w:val="28"/>
          <w:szCs w:val="28"/>
          <w:rtl w:val="true"/>
          <w:lang w:bidi="ar-SA"/>
        </w:rPr>
        <w:t>وما سوى ذلك ونشربه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شه</w:t>
      </w:r>
      <w:r>
        <w:rPr>
          <w:rStyle w:val="FootnoteAnchor"/>
          <w:rtl w:val="true"/>
        </w:rPr>
        <w:footnoteReference w:id="1488"/>
      </w:r>
      <w:r>
        <w:rPr>
          <w:rFonts w:ascii="Amiri" w:hAnsi="Amiri" w:eastAsia="Amiri" w:cs="Amiri"/>
          <w:color w:val="111111"/>
          <w:sz w:val="28"/>
          <w:sz w:val="28"/>
          <w:szCs w:val="28"/>
          <w:rtl w:val="true"/>
          <w:lang w:bidi="ar-SA"/>
        </w:rPr>
        <w:t>تلك الخمره المنتنه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نبيذ تعني‌؟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المدينه شكوا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الماء وفساد طبايعهم، فأمرهم أن ينبذوا، فكان الرجل يأمر خادمه أن ينبذ له، فيعمد إلى كفّ من التمر فيقذف به في الشنّ‌</w:t>
      </w:r>
      <w:r>
        <w:rPr>
          <w:rStyle w:val="FootnoteAnchor"/>
          <w:rtl w:val="true"/>
        </w:rPr>
        <w:footnoteReference w:id="1489"/>
      </w:r>
      <w:r>
        <w:rPr>
          <w:rFonts w:ascii="IRNazanin" w:hAnsi="IRNazanin" w:eastAsia="IRNazanin"/>
          <w:color w:val="111111"/>
          <w:sz w:val="28"/>
          <w:sz w:val="28"/>
          <w:szCs w:val="28"/>
          <w:rtl w:val="true"/>
          <w:lang w:bidi="fa-IR"/>
        </w:rPr>
        <w:t>فمنه شربه ومنه طهوره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كان عدد التمر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الكفّ‌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 أو ثنتان‌؟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واحده وربّما كانت 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يسع الشنّ؟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الأربعين إلى الثمانين إلى ما فوق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لأرطال‌؟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أرطال بمكيال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وقمت، فخرجت وأنا أضرب بيدي على الاخرى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شيء فهذا، فلم يزل الكلبيّ يدين اللّه بحبّ آل هذا البيت حتّى مات</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عن </w:t>
      </w:r>
    </w:p>
    <w:p>
      <w:pPr>
        <w:pStyle w:val="BookText"/>
        <w:rPr/>
      </w:pPr>
      <w:r>
        <w:rPr>
          <w:rFonts w:ascii="Amiri" w:hAnsi="Amiri" w:eastAsia="Amiri" w:cs="Amiri"/>
          <w:color w:val="111111"/>
          <w:sz w:val="28"/>
          <w:sz w:val="28"/>
          <w:szCs w:val="28"/>
          <w:rtl w:val="true"/>
          <w:lang w:bidi="ar-SA"/>
        </w:rPr>
        <w:t>محمد بن سنان، عن حمزه ومحمد ابني حمران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جماعه من أجلّه مواليه وفينا حمران بن أعين، فخضنا في المناظره، وحمران ساكت،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 يا حمران‌؟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آليت على نفسي أنّي لا أتكلّم في مجلس تكون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أذنت لك في الكلام، فتكلّم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لم يتخذ صاحبه ولا ولدا، خارج من الحدّين، حدّ التعطيل، وحدّ التشبيه، وأنّ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بين القولين لاجبر ولا تفويض، وأنّ محمدا عبده ورسوله، أرسله بالهدى ودين الحق ليظهره على الدّين كله ولو كره المشركون، وأشهد أنّ الجنه حق، وأنّ النار حقّ‌، وأنّ البعث بعد الموت حقّ‌، وأشهد أنّ عليا حجّه اللّه على خلقه لا يسع الناس جهله، وأنّ حسنا بعده، وأنّ الحسين من بعده، ثمّ علي بن الحسين، ثمّ محمد بن عليّ‌، ثمّ أنت ياسيدي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الترّترّ حمران</w:t>
      </w:r>
      <w:r>
        <w:rPr>
          <w:rStyle w:val="FootnoteAnchor"/>
          <w:rtl w:val="true"/>
        </w:rPr>
        <w:footnoteReference w:id="1491"/>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مدّ المطمر بينك وبين العالم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وما المطمر؟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تسمّونه خيط البناء، فمن خالفك على هذا الأمر فهو 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علويا فاطميا؟</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محمّديا علويا فاطميّا</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أبيه، عن ابن أبي عمير،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بينكم وبين من خالفكم إلاّ المطمر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المطمر؟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تسمّونه الترّ، فمن خالفكم وجازه فابرؤا منه، وإن كان علويّا فاطميا</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bookmarkStart w:id="299" w:name="pg13617_125886"/>
    </w:p>
    <w:p>
      <w:pPr>
        <w:pStyle w:val="Heading4"/>
        <w:numPr>
          <w:ilvl w:val="3"/>
          <w:numId w:val="1"/>
        </w:numPr>
        <w:rPr/>
      </w:pPr>
      <w:bookmarkStart w:id="300" w:name="__RefHeading___Toc439260_3830689328"/>
      <w:bookmarkStart w:id="301" w:name="_Toc102"/>
      <w:bookmarkEnd w:id="299"/>
      <w:bookmarkEnd w:id="300"/>
      <w:r>
        <w:rPr>
          <w:rtl w:val="true"/>
        </w:rPr>
        <w:t>بين الإمام الصادق عليه السّلام وعبداللّه بن الحسن</w:t>
      </w:r>
      <w:bookmarkEnd w:id="301"/>
    </w:p>
    <w:p>
      <w:pPr>
        <w:pStyle w:val="BookText"/>
        <w:rPr/>
      </w:pP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حسان، عن محمد بن رنجويه، عن عبداللّه بن الحكم الأرمني، عن عبداللّه بن إبراهيم بن محمد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خديجه بنت عمر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نعزّيها بابن بنتها، فوجدنا عندها موسى بن عبداللّه بن الحسن، فاذا هو في ناحيه قريبا من النساء، فعزّيناها، ثمّ أقبلنا عليه فاذا هو يقول لابنه أبي يشكر الراثيه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اعدد رسول اللّه واعدد بعده  أسد الاله وثالثا عبّاسا</w:t>
      </w:r>
    </w:p>
    <w:p>
      <w:pPr>
        <w:pStyle w:val="BookText"/>
        <w:rPr/>
      </w:pPr>
      <w:r>
        <w:rPr>
          <w:rFonts w:ascii="Amiri" w:hAnsi="Amiri" w:eastAsia="Amiri" w:cs="Amiri"/>
          <w:color w:val="111111"/>
          <w:sz w:val="28"/>
          <w:sz w:val="28"/>
          <w:szCs w:val="28"/>
          <w:rtl w:val="true"/>
          <w:lang w:bidi="ar-SA"/>
        </w:rPr>
        <w:t>واعدد عليّ الخير واعدد جعفرا  واعدد عقيلا بعده الرؤاسا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وأطربتني، زيديني، فاندفعت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إمام المتّقين محمّد  وحمزه منّا والمهذّب جعفر</w:t>
      </w:r>
    </w:p>
    <w:p>
      <w:pPr>
        <w:pStyle w:val="BookText"/>
        <w:rPr/>
      </w:pPr>
      <w:r>
        <w:rPr>
          <w:rFonts w:ascii="Amiri" w:hAnsi="Amiri" w:eastAsia="Amiri" w:cs="Amiri"/>
          <w:color w:val="111111"/>
          <w:sz w:val="28"/>
          <w:sz w:val="28"/>
          <w:szCs w:val="28"/>
          <w:rtl w:val="true"/>
          <w:lang w:bidi="ar-SA"/>
        </w:rPr>
        <w:t>ومنّا عليّ صهره وابن عمّه  وفارسه ذاك الإمام المطهّر</w:t>
      </w:r>
    </w:p>
    <w:p>
      <w:pPr>
        <w:pStyle w:val="BookText"/>
        <w:rPr/>
      </w:pPr>
      <w:r>
        <w:rPr>
          <w:rFonts w:ascii="Amiri" w:hAnsi="Amiri" w:eastAsia="Amiri" w:cs="Amiri"/>
          <w:color w:val="111111"/>
          <w:sz w:val="28"/>
          <w:sz w:val="28"/>
          <w:szCs w:val="28"/>
          <w:rtl w:val="true"/>
          <w:lang w:bidi="ar-SA"/>
        </w:rPr>
        <w:t>فأقمنا عندها حتّى كاد اللّيل أن يجيء، ثمّ قالت خديجه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عمّي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تحتاج المرأه في الماتم إلى النوح لتسيل دمعتها ولا ينبغي لها أن تقول هجرا، فاذا جاء اللّيل فلا تؤذي الملائكه بالنوح، ثمّ خرجنا فغدونا إليها غدوه فتذاكرنا عندها اختزال</w:t>
      </w:r>
      <w:r>
        <w:rPr>
          <w:rStyle w:val="FootnoteAnchor"/>
          <w:rtl w:val="true"/>
        </w:rPr>
        <w:footnoteReference w:id="1494"/>
      </w:r>
      <w:r>
        <w:rPr>
          <w:rFonts w:ascii="Amiri" w:hAnsi="Amiri" w:eastAsia="Amiri" w:cs="Amiri"/>
          <w:color w:val="111111"/>
          <w:sz w:val="28"/>
          <w:sz w:val="28"/>
          <w:szCs w:val="28"/>
          <w:rtl w:val="true"/>
          <w:lang w:bidi="ar-SA"/>
        </w:rPr>
        <w:t xml:space="preserve">منزلها من دار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تسمّى دار السرقه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اصطفى مهدينا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محمد بن 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تمازحه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لأخبرنّكم بالعجب، رأيت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في أمر محمّد بن عبداللّه وأجمع على لقاء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لاأجد هذا الامر يستقيم إلاّ أن ألقى أبا عبداللّه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وهو متّك عليّ فانطلقت معه حتّى أتينا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فلقيناه خارجا يريد المسجد فاستوقفه أبي وكلّمه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موضع ذلك، نلتقي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أبي مسرورا، ثمّ أقام حتّى إذا كان الغد أو بعده بيوم، انطلقنا حتّى أتيناه، فدخل عليه أبي وأنا معه فابتدأ الكلام، ثمّ قال له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جعلت فداك أن السن لي عليك وأن في قومك من هو أسن منك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لك فضلا ليس هو لاحد من قومك وقد جئتك معتمدا لما أعلم من برّك،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اذا أجبتني لم يتخلّف عنّي أحد من أصحابك ولم يختلف عليّ اثنان من قريش ولا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تجد غيري أطوع لك منّي ولا حاجه لك فيّ‌، فواللّه إنّك لتعلم أنّي اريد الباديه أو أهم بها، فأثقل عنها وأريد الحجّ فما أدركه إلاّ بعد كدّ وتعب ومشقّه على نفسي، فاطلب غيري وسله ذلك ولا تعلمهم أنّك جئتني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مادّون أعناقهم إليك وإن أجبتني لم يتخلّف عنّي أحد ولك أن لا تكلّف قتالا ولا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وهجم علينا ناس فدخلوا وقطعوا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نلتقي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على ما أحبّ؟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تحبّ إن شاء اللّه من إصلاحك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حتّى جاء البيت،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إلى محمد في جبل بجهينه،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الاشقر على ليلتين من المدينه، فبشّره وأعلمه أنّه قد ظفر له بوجه حاجته وما طلب، ثمّ عاد بعد ثلاثه أيام فوقّفنا بالباب ولم نكن نحجب إذا جئنا، فأبطأ الرسول، ثمّ أذن لنا، فدخلنا عليه فجلست في ناحيه الحجره ودنا أبي إليه فقبّل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عدت إليك راجيا، مؤمّلا، قد انبسط رجائي وأملي ورجوت الدرك لحاجتي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إنّي اعيذك باللّه من التعرّض لهذا الامر، الّذي أمسيت فيه، وإنّي لخائف عليك أن يكسبك شرا، فجرى الكلام بينهما، حتّى أفضى إلى ما لم يكن يريد وكان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كان الحسين أحقّ بها من الحسن‌؟ </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الحسن ورحم الحسين وكيف ذكرت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له إذا عدل أن يجعلها في الاسنّ من ولد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أوحى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إليه بما شاء ولم يؤامر أحدا من خلقه وأمر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شاء، ففعل ما امر به ولسنا نقول فيه إلاّ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تبجيله وتصديقه، فلو كان امر الحسين أن يضيّرها في الاسنّ أو ينقلها في 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ذلك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بالمتّهم عندنا في الذخيره لنفسه، ولقد ولّى وترك ذلك ولكنّه مضى لمّا امر به وهو جدّك وعمّك، فان قلت خيرا فما أولاك به وإن قلت هجرا فيغفر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أطعني يابن عمّ واسمع كلامي، فواللّه الّذي لا إله إلاّ هو لا آلوك نصحا وحرصا فكيف ولا أراك تفعل، وما لامر اللّه من مرد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أبي عند ذلك، فقال له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لتعلم أنّه الاحول الاكشف الاخضر المقتول بسدّه أشجع</w:t>
      </w:r>
      <w:r>
        <w:rPr>
          <w:rStyle w:val="FootnoteAnchor"/>
          <w:rtl w:val="true"/>
        </w:rPr>
        <w:footnoteReference w:id="1495"/>
      </w:r>
      <w:r>
        <w:rPr>
          <w:rFonts w:ascii="Amiri" w:hAnsi="Amiri" w:eastAsia="Amiri" w:cs="Amiri"/>
          <w:color w:val="111111"/>
          <w:sz w:val="28"/>
          <w:sz w:val="28"/>
          <w:szCs w:val="28"/>
          <w:rtl w:val="true"/>
          <w:lang w:bidi="ar-SA"/>
        </w:rPr>
        <w:t>عند بطن مسيلها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ذلك واللّه ليحاربن باليوم يوما وبالساعه ساعه وبالسنه سنه وليقومنّ بثأر بني أبي طالب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ما أخوفني أن يكون هذا البيت يلحق صاحبنا</w:t>
      </w:r>
      <w:r>
        <w:rPr>
          <w:rStyle w:val="FootnoteAnchor"/>
          <w:rtl w:val="true"/>
        </w:rPr>
        <w:footnoteReference w:id="14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منّتك نفسك في الخلاء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واللّه لا يملك أكثر من حيطان المدينه ولا يبلغ عمله الطائف إذا أحفل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أجهد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للأمر من بدّ أن يقع، فاتّق اللّه وارحم نفسك وبني أبيك، فواللّه إنّي لاراه أشام سلحه</w:t>
      </w:r>
      <w:r>
        <w:rPr>
          <w:rStyle w:val="FootnoteAnchor"/>
          <w:rtl w:val="true"/>
        </w:rPr>
        <w:footnoteReference w:id="1497"/>
      </w:r>
      <w:r>
        <w:rPr>
          <w:rFonts w:ascii="Amiri" w:hAnsi="Amiri" w:eastAsia="Amiri" w:cs="Amiri"/>
          <w:color w:val="111111"/>
          <w:sz w:val="28"/>
          <w:sz w:val="28"/>
          <w:szCs w:val="28"/>
          <w:rtl w:val="true"/>
          <w:lang w:bidi="ar-SA"/>
        </w:rPr>
        <w:t>اخرجتها أصلاب الرجال إلى أرحام النساء، واللّه إنّه المقتول بسدّه أشجع بين دورها، واللّه لكأنّي به صريعا مسلوبا بزّته</w:t>
      </w:r>
      <w:r>
        <w:rPr>
          <w:rStyle w:val="FootnoteAnchor"/>
          <w:rtl w:val="true"/>
        </w:rPr>
        <w:footnoteReference w:id="1498"/>
      </w:r>
      <w:r>
        <w:rPr>
          <w:rFonts w:ascii="Amiri" w:hAnsi="Amiri" w:eastAsia="Amiri" w:cs="Amiri"/>
          <w:color w:val="111111"/>
          <w:sz w:val="28"/>
          <w:sz w:val="28"/>
          <w:szCs w:val="28"/>
          <w:rtl w:val="true"/>
          <w:lang w:bidi="ar-SA"/>
        </w:rPr>
        <w:t xml:space="preserve">بين رجليه لبنه ولا ينفع هذا الغلام ما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وليخرجن معه فيهزم ويقتل صاحبه، ثمّ يمضي فيخرج معه رايه أخرى، فيقتل كبشها</w:t>
      </w:r>
      <w:r>
        <w:rPr>
          <w:rStyle w:val="FootnoteAnchor"/>
          <w:rtl w:val="true"/>
        </w:rPr>
        <w:footnoteReference w:id="1499"/>
      </w:r>
      <w:r>
        <w:rPr>
          <w:rFonts w:ascii="Amiri" w:hAnsi="Amiri" w:eastAsia="Amiri" w:cs="Amiri"/>
          <w:color w:val="111111"/>
          <w:sz w:val="28"/>
          <w:sz w:val="28"/>
          <w:szCs w:val="28"/>
          <w:rtl w:val="true"/>
          <w:lang w:bidi="ar-SA"/>
        </w:rPr>
        <w:t>ويتفرّق جيشها، فان أطاعني فليطلب الامان عند ذلك من بني العبّاس حتّى يأتيه اللّه بالفرج ولقد علمت بأنّ هذا الامر لا يتمّ وأنّك لتعلم ونعلم أنّ ابنك، الاحول الاخضر الاكشف المقتول بسدّه أشجع بين دورها عند بطن مسيلها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يغنى اللّه عنك ولتعودنّ أو ليقي اللّه بك وبغيرك، وما أردت بهذا إلا امتناع غيرك وأن تكون ذريعتهم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اريد إلاّ نصحك ورشدك وما عليّ إلاّ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أبي يجر ثوبه مغضبا فلحقه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 أنّي سمعت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أنّك وبني أبيك ستقتلون، فان أطعتني ورأيت أن تدفع بالّتي هي أحسن فافعل، فواللّه الّذي لا إله إلاّ هو عالم الغيب والشهاده الرّحمن الرحيم الكبير المتعال على خلقه لوددت أنّي فديتك بولدي وبأحبّهم إليّ وبأحبّ أهل بيتي إليّ‌، وما يعدلك عندي شيء فلا ترى أنّي غششتك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أبي من عنده مغضبا أسفا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أقمنا بعد ذلك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ليله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قدمت رسل أبي جعفر فأخذوا أبي وعمومتي سليمان بن حسن وحسن ابن حسن وإبراهيم بن حسن وداود بن حسن وعليّ بن بن وسليمان ابن داود بن حسن وعليّ بن إبراهيم بن حسن، وحسن بن جعفر بن حسن، وطباطبا إبراهيم بن إسماعيل بن حسن، وعبداللّه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فصفّدوا في الحديد، ثمّ حملوا في محامل أعراء لاوطاء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ووقفوا بالمصلّى لكي يشمتهم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الناس عنهم ورقّوا لهم للحال الّتي هم فيها، ثمّ انطلقوا بهم حتّى وقّفوا عند باب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عبداللّه بن إبراهيم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فحدثتنا خديجه بنت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اوقفوا عند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الّذي يقال له، باب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عليهم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وعامّه ردائه مطروح </w:t>
      </w:r>
    </w:p>
    <w:p>
      <w:pPr>
        <w:pStyle w:val="BookText"/>
        <w:rPr/>
      </w:pPr>
      <w:r>
        <w:rPr>
          <w:rFonts w:ascii="Amiri" w:hAnsi="Amiri" w:eastAsia="Amiri" w:cs="Amiri"/>
          <w:color w:val="111111"/>
          <w:sz w:val="28"/>
          <w:sz w:val="28"/>
          <w:szCs w:val="28"/>
          <w:rtl w:val="true"/>
          <w:lang w:bidi="ar-SA"/>
        </w:rPr>
        <w:t>بالارض، ثمّ أطلع من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لعنكم اللّه يا معاشر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هذا عاهدتم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بايعتموه، أما واللّه ان كنت حريصا ولكنّي غلبت وليس للقضاء مدفع، ثم قام وأخذ إحدى نعليه فأدخلها رجله والأخرى في يده وعامه ردائه يجره في الارض، ثمّ دخل بيته فحمّ عشرين ليله، لم يزل يبكي فيها الليل والنهار حتّى خفنا عليه، فهذا حديث خديجه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موسى بن عبداللّه بن الحسن أنّه لمّا طلع بالقوم في المحامل، قام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ثمّ أهوى إلى المحمل الّذي فيه عبداللّه بن الحسن يريد كلامه، فمنع أشدّ المنع وأهوى إليه الحرسيّ فدفعه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 هذا، فانّ اللّه سيكفيك ويكفي غيرك، ثمّ دخل بهم الزقاق ورجع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فلم يبلغ بهم البقيع حتّى ابتلي الحرسي بلاء شديدا، رمحته</w:t>
      </w:r>
      <w:r>
        <w:rPr>
          <w:rStyle w:val="FootnoteAnchor"/>
          <w:rtl w:val="true"/>
        </w:rPr>
        <w:footnoteReference w:id="1500"/>
      </w:r>
      <w:r>
        <w:rPr>
          <w:rFonts w:ascii="Amiri" w:hAnsi="Amiri" w:eastAsia="Amiri" w:cs="Amiri"/>
          <w:color w:val="111111"/>
          <w:sz w:val="28"/>
          <w:sz w:val="28"/>
          <w:szCs w:val="28"/>
          <w:rtl w:val="true"/>
          <w:lang w:bidi="ar-SA"/>
        </w:rPr>
        <w:t xml:space="preserve">ناقته فدقت وركه فمات فيها ومضى بالقوم، فأقمنا بعد ذلك حينا، ثمّ أتى محمد بن عبداللّه بن حسن، فاخبر أنّ أباه وعمومته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حسن بن جعفر، وطباطبا، وعليّ بن إبراهيم، وسليمان بن داود، وداود بن حسن، وعبداللّه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محمد بن عبداللّه عند ذلك ودعا الناس لبيعته،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ثالث ثلاثه بايعوه واستونق الناس لبيعته ولم يختلف عليه قرشي ولا أنصاريّ ولا عربيّ‌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 عيسى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ثقاته وكان على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فشاوره في البعثه إلى وجوه قومه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دعوتهم دعاء يسيرا لم يجيبوك، أو تغلظ عليهم، فخلّني وإيّاهم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من أردت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إلى رئيسهم وكبيرهم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 إذا أغلظت عليه علموا جميعا أنّك ستمرّهم على الطريق الّتي أمررت عليها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لبثنا أن اتي بأبي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اوقف بين يديه فقال له عيسى بن زيد أسلم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 نبوّه بعد محمّد؟</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بايع تأمن على نفسك ومالك و ولدك ولا تكلّفنّ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حرب ولا قتال ولقد تقدّمت إلى أبيك وحذّرته الّذي حاق به ولكن لاينفع حذر من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بالشباب ودع عنك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ما بيني وبينك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أعازّك</w:t>
      </w:r>
      <w:r>
        <w:rPr>
          <w:rStyle w:val="FootnoteAnchor"/>
          <w:rtl w:val="true"/>
        </w:rPr>
        <w:footnoteReference w:id="1501"/>
      </w:r>
      <w:r>
        <w:rPr>
          <w:rFonts w:ascii="Amiri" w:hAnsi="Amiri" w:eastAsia="Amiri" w:cs="Amiri"/>
          <w:color w:val="111111"/>
          <w:sz w:val="28"/>
          <w:sz w:val="28"/>
          <w:szCs w:val="28"/>
          <w:rtl w:val="true"/>
          <w:lang w:bidi="ar-SA"/>
        </w:rPr>
        <w:t>ولم أجيء لأتقدّم عليك في الّذي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لابدّ من أن تبايع</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يابن أخي طلب ولا حرب وإنّي لاريد الخروج إلى الباديه فيصدّني ذلك ويثقل عليّ حتّى تكلّمنى في ذلك الاهل غير مرّه ولا يمنعني منه إلاّ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والرّحم أن تدبر عنّا ونشقى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قد واللّه مات أبو الدّوانيق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بي وقد 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الجمال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إلى ما تريد سبيل، لا واللّه ما مات أبو الدّوانيق إلاّ أن يكون مات موت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لتبايعني طائعا أو مكرها ولا تحمد في بيعتك، فأبى عليه إباء شديدا وأمر به إلى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طرحناه 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خرب السجن وليس عليه اليوم 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 أن يهرب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 قوّه إلّا باللّه العليّ العظيم أو تراك تسجنني‌؟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والّذي أكرم محمّدا بالنبوّه لأسجننّك ولا شدّدنّ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احبسوه في المخبأ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دار ريطه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سأقول ثمّ اصدّق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عيسى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تكلّمت لكسرت فمك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أكشف يا أزرق، لكأنّي بك تطلب لنفسك جحرا تدخل فيه، وما أنت في المذكورين عند اللّقاء، وإني لأظنّك إذا صفق خلفك طرت مثل الهيق النافر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فنفر عليه محمّد بانتهار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احبسه وشدّد عليه واغلظ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لكأنّي بك خارجا من سدّه أشجع إلى بطن الوادي وقد حمل عليك فارس معلم في يده طراده، نصفها أبيض ونصفها أسود، على فرس كميت أقرح</w:t>
      </w:r>
      <w:r>
        <w:rPr>
          <w:rStyle w:val="FootnoteAnchor"/>
          <w:rtl w:val="true"/>
        </w:rPr>
        <w:footnoteReference w:id="1502"/>
      </w:r>
      <w:r>
        <w:rPr>
          <w:rFonts w:ascii="Amiri" w:hAnsi="Amiri" w:eastAsia="Amiri" w:cs="Amiri"/>
          <w:color w:val="111111"/>
          <w:sz w:val="28"/>
          <w:sz w:val="28"/>
          <w:szCs w:val="28"/>
          <w:rtl w:val="true"/>
          <w:lang w:bidi="ar-SA"/>
        </w:rPr>
        <w:t>فطعنك فلم يصنع فيك شيئا وضربت خيشوم فرسه فطرحته وحمل عليك آخر خارج من زقاق آل أبي عمّار الدئليّين عليه غديرتان مضفورتان، وقد خرجتا من تحت بيضته كثير شعر الشاربين، فهو واللّه صاحبك، فلارحم اللّه رمّته</w:t>
      </w:r>
      <w:r>
        <w:rPr>
          <w:rStyle w:val="FootnoteAnchor"/>
          <w:rtl w:val="true"/>
        </w:rPr>
        <w:footnoteReference w:id="1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مرآه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حسبت فأخطأت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إليه السراقيّ بن سلح الحوت، فدفع في ظهره حتّى ادخل السجن واصطفى ما كان له من مال وما كان لقومه ممّن لم يخرج مع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باسماعيل بن عبداللّه بن جعفر بن أبي طالب وهو شيخ كبير ضعيف، قد ذهبت إحدى عينيه وذهبت رجلاه وهو يحمل حملا، فدعاه إلى البيعه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إنّي شيخ كبير ضعيف وأنا إلى برّك وعونك 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تبايع</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تنتفع ببيعتي واللّه إنّي لاضيّق عليك مكان اسم رجل إن كتبته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لك أن تفعل، وأغلظ له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جعفر بن محمد، فلعلّنا نبايع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تبيّن له فافعل، لعلّ اللّه يكفّه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أجمعت ألاّ اكلّمه، فلير فيّ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إسماعيل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هل تذكر يوما أتيت أباك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حلّتان صفراوان، فدام النظر إليّ فبكى،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يبكيني أنّك تقتل عند كبر سنّك ضياعا، لا ينتطح في دمك عنزان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دعيت إلى الباطل فأبيته وإذا نظرت إلى الاحول مشؤوم قومه ينتمي من آل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نفسه، قد تسمي بغير اسمه</w:t>
      </w:r>
      <w:r>
        <w:rPr>
          <w:rStyle w:val="FootnoteAnchor"/>
          <w:rtl w:val="true"/>
        </w:rPr>
        <w:footnoteReference w:id="1504"/>
      </w:r>
      <w:r>
        <w:rPr>
          <w:rFonts w:ascii="Amiri" w:hAnsi="Amiri" w:eastAsia="Amiri" w:cs="Amiri"/>
          <w:color w:val="111111"/>
          <w:sz w:val="28"/>
          <w:sz w:val="28"/>
          <w:szCs w:val="28"/>
          <w:rtl w:val="true"/>
          <w:lang w:bidi="ar-SA"/>
        </w:rPr>
        <w:t>فأحدث عهدك واكتب وصيتك، فانّك مقتول في يومك أو من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وربّ الكعبه لا يصوم من شهر رمضان إلاّ أقلّه، فأستودعك اللّه يا أبا الحسن وأعظم اللّه أجرنا فيك وأحسن الخلافه على من خلّفت وإنّا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اسماعيل ورد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الحبس</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أمسينا حتّى دخل عليه بنو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معاويه بن عبداللّه بن جعفر فتوطّؤوه حتّى قتلوه وبعث محمّد بن عبداللّه إلى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وأقمنا بعد ذلك حتّى استهللنا شهر رمضان فبلغنا خروج عيسى بن موسى يريد المدينه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محمد بن عبداللّه على مقدّمته يزيد بن معاويه بن عبداللّه بن جعفر وكان على مقدّمه عيسى بن موسى ولد الحسن بن زيد بن الحسن بن الحسن وقاسم ومحمد بن زيد وعليّ وإبراهيم بنو الحسن بن زيد، فهزم يزيد بن معاويه وقدم عيسى بن موسى المدينه وصار القتال بالمدينه، فنزل بذباب ودخلت علينا المسوّده من خلفنا وخرج محمد في أصحابه حتّى بلغ السوق، فأوصلهم ومضى، ثمّ تبعهم حتّى انتهى إلى مسجد الخوّامين فنظر إلى ما هناك فضاء ليس فيه مسوّد ولا مبيّض، فاستقدم حتّى انتهى إلى شعب فزاره ثمّ دخل هذيل ثمّ مضى إلى أشجع، فخرج إليه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خلفه، من سكه هذيل فطعنه، فلم يصنع فيه شيئا وحمل على الفارس، فضرب خيشوم فرسه بالسيف، فطعنه الفارس، فأنفذه في الدرع وانثنى عليه محمد، فضربه فأثخنه وخرج عليه حميد بن قحطبه وهو مدبر على الفارس يضربه من زقاق العمّاريّين فطعنه طعنه أنفذ السنان فيه، فكسر الرمح وحمل على حميد فطعنه حميد بزجّ الرمح فصرعه، ثمّ نزل إليه فضربه حتّى أثخنه وقتله وأخذ رأسه ودخل الجند من كلّ جانب واخذت المدينه واجلينا هربا في البلاد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حتى لحقت بابراهيم بن عبداللّه، فوجدت عيسى بن زيد مكمّنا عنده فأخبرته بسوء تدبيره وخرجنا معه حتّى اصيب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مضيت مع ابن أخي الاشتر </w:t>
      </w:r>
    </w:p>
    <w:p>
      <w:pPr>
        <w:pStyle w:val="BookText"/>
        <w:rPr/>
      </w:pPr>
      <w:r>
        <w:rPr>
          <w:rFonts w:ascii="Amiri" w:hAnsi="Amiri" w:eastAsia="Amiri" w:cs="Amiri"/>
          <w:color w:val="111111"/>
          <w:sz w:val="28"/>
          <w:sz w:val="28"/>
          <w:szCs w:val="28"/>
          <w:rtl w:val="true"/>
          <w:lang w:bidi="ar-SA"/>
        </w:rPr>
        <w:t xml:space="preserve">عبداللّه بن محمد بن عبداللّه بن حسن حتّى اصيب بالسند، ثمّ رجعت شريدا طريدا، تضيّق عليّ البلاد، فلمّا ضاقت عليّ الارض واشتدّ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ذكرت ما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المهديّ وقد حجّ وهو يخطب الناس في ظلّ الكعبه، فما شعر إلاّ وأنّي قد قمت من تحت المنبر،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الامان يا أمير المؤمنين‌؟ وأدلّك على نصيحه لك عندي‌؟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على موسى بن عبداللّه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 الامان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أثق به، فأخذت منه عهودا ومواثيق ووثّقت لنفسي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تكرم وتحيا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أقطعني إلى بعض أهل بيتك، يقوم بأمري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من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العبّاس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لاحاجه لي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 فيك الحاجه، أسالك بحقّ أمير المؤمنين إلاّ قبلتني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فقبلني شاء أو أبى، وقال لي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وحوله أصحابنا أو أكثرهم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زيد يعرفني وهذا موسى بن جعفر يعرفني وهذا الحسن بن عبداللّه بن العباس يعرفني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كأنّه لم يغب عنّا</w:t>
      </w:r>
      <w:r>
        <w:rPr>
          <w:rFonts w:eastAsia="Amiri" w:cs="Amiri" w:ascii="Amiri" w:hAnsi="Amiri"/>
          <w:color w:val="111111"/>
          <w:sz w:val="28"/>
          <w:szCs w:val="28"/>
          <w:rtl w:val="true"/>
          <w:lang w:bidi="ar-SA"/>
        </w:rPr>
        <w:t xml:space="preserve">. </w:t>
      </w:r>
      <w:bookmarkStart w:id="302" w:name="pg13617_125899"/>
    </w:p>
    <w:p>
      <w:pPr>
        <w:pStyle w:val="BookText"/>
        <w:rPr/>
      </w:pPr>
      <w:bookmarkEnd w:id="302"/>
      <w:r>
        <w:rPr>
          <w:rFonts w:ascii="Amiri" w:hAnsi="Amiri" w:eastAsia="Amiri" w:cs="Amiri"/>
          <w:color w:val="111111"/>
          <w:sz w:val="28"/>
          <w:sz w:val="28"/>
          <w:szCs w:val="28"/>
          <w:rtl w:val="true"/>
          <w:lang w:bidi="ar-SA"/>
        </w:rPr>
        <w:t>ثمّ قلت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أخبرني بهذا المقام أبو هذا الرجل وأشرت إلى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وكذبت على جعفر كذبه،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وأمرني أن اقرئك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عدل وسخاء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لموسى بن جعفر بخمسه الاف دينار، فأمر لي منها موسى بألفي دينار ووصل عامّه أصحابه ووصلني، فأحسن صلتي، فحيث ما ذكر ولد محمد بن عليّ بن الحسين،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عليهم وملائكته وحمله عرشه والكرام الكاتبون، وخصّوا أبا عبداللّه بأطيب ذلك، وجزى موسى بن جعفر عنّي خيرا، فأنا واللّه مولاهم بعد اللّه</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تحدثنا عن محمد بن 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بالنفس الزكيه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ثورته، في الجزء الثالث من هذه الموسوعه، فراجع، وإنّما ذكرنا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لارتباطه بالإمام والإمامه</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439262_3830689328"/>
      <w:bookmarkStart w:id="304" w:name="_Toc103"/>
      <w:bookmarkEnd w:id="303"/>
      <w:r>
        <w:rPr>
          <w:rtl w:val="true"/>
        </w:rPr>
        <w:t xml:space="preserve">باب </w:t>
      </w:r>
      <w:r>
        <w:rPr>
          <w:rtl w:val="true"/>
        </w:rPr>
        <w:t>(</w:t>
      </w:r>
      <w:r>
        <w:rPr/>
        <w:t>7</w:t>
      </w:r>
      <w:r>
        <w:rPr>
          <w:rtl w:val="true"/>
        </w:rPr>
        <w:t xml:space="preserve">) </w:t>
      </w:r>
      <w:r>
        <w:rPr>
          <w:rtl w:val="true"/>
        </w:rPr>
        <w:t>عصمه أهل البيت عليهم السّلام</w:t>
      </w:r>
      <w:bookmarkEnd w:id="304"/>
    </w:p>
    <w:p>
      <w:pPr>
        <w:pStyle w:val="Heading4"/>
        <w:numPr>
          <w:ilvl w:val="3"/>
          <w:numId w:val="1"/>
        </w:numPr>
        <w:rPr/>
      </w:pPr>
      <w:bookmarkStart w:id="305" w:name="__RefHeading___Toc439264_3830689328"/>
      <w:bookmarkStart w:id="306" w:name="_Toc104"/>
      <w:bookmarkEnd w:id="305"/>
      <w:r>
        <w:rPr>
          <w:rtl w:val="true"/>
        </w:rPr>
        <w:t>اشاره</w:t>
      </w:r>
      <w:bookmarkEnd w:id="306"/>
    </w:p>
    <w:p>
      <w:pPr>
        <w:pStyle w:val="BookText"/>
        <w:rPr/>
      </w:pP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الفضل بن العباس البغدادي المعروف بأبي الحسن الحنوطي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الاشقر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لايكون إلاّ معصوما؟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w:t>
      </w:r>
    </w:p>
    <w:p>
      <w:pPr>
        <w:pStyle w:val="BookText"/>
        <w:rPr/>
      </w:pPr>
      <w:r>
        <w:rPr>
          <w:rFonts w:ascii="Amiri" w:hAnsi="Amiri" w:eastAsia="Amiri" w:cs="Amiri"/>
          <w:color w:val="111111"/>
          <w:sz w:val="28"/>
          <w:sz w:val="28"/>
          <w:szCs w:val="28"/>
          <w:rtl w:val="true"/>
          <w:lang w:bidi="ar-SA"/>
        </w:rPr>
        <w:t xml:space="preserve">هو الممتنع باللّه من جميع محارم اللّه،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يَعْتَصِمْ بِاللّهِ فَقَدْ هُدِيَ إِلى صِراطٍ مُسْتَقِيمٍ‌</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باللّه أي بتوفيق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عبدالرحمن المقري</w:t>
      </w:r>
      <w:r>
        <w:rPr>
          <w:rStyle w:val="FootnoteAnchor"/>
          <w:rtl w:val="true"/>
        </w:rPr>
        <w:footnoteReference w:id="1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محمد بن جعفر المقري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الحسن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عاصم الطريفي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يزيد بن الحسن الكحال مولى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عن أبيه جعفر ابن محمد، عن أبيه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منّا لا يكون إلّا معصوما، وليست العصمه في ظاهر الخلقه فيعرف بها، ولذلك لايكون إلاّ منصوصا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 معنى المعصوم‌؟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المعتصم بحبل اللّه، وحبل اللّه هو القرآن لا يفترقان إلى يوم القيامه، والامام يهدي إلى القرآن والقرآن يهدي إلى الامام،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المعنى أنّ معصوميته بسبب اعتصامه بحبل اللّه، ولذا خصّ بالعصمه </w:t>
      </w:r>
    </w:p>
    <w:p>
      <w:pPr>
        <w:pStyle w:val="BookText"/>
        <w:rPr/>
      </w:pPr>
      <w:r>
        <w:rPr>
          <w:rFonts w:ascii="Amiri" w:hAnsi="Amiri" w:eastAsia="Amiri" w:cs="Amiri"/>
          <w:color w:val="111111"/>
          <w:sz w:val="28"/>
          <w:sz w:val="28"/>
          <w:szCs w:val="28"/>
          <w:rtl w:val="true"/>
          <w:lang w:bidi="ar-SA"/>
        </w:rPr>
        <w:t>لا مجازفه أو معنى المعصوميه انّه جعله اللّه معتصما بالقرآن لا يفارقه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عبدالجبّار، عن أبي عبداللّه البرقيّ‌، عن فضاله، عن عبدالحميد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الإمام المفترض الطاعه ويجحدون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في الارض منزله أعظم عند اللّه من مفترض الطاعه، وقد كان إبراهيم دهرا ينزل عليه الامر من اللّه وما كان مفترض الطاعه حتّى بدا للّه أن يكرمه ويعظّمه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إبراهيم ما فيها من الفضل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هي ذرّيّتك لايكون في غيرهم</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مفترض الطاعه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كان نبيّا ولم يكن مرسلا أو كان رسولا ولم تعمّ رسالته لجميع أهل الارض، أو لم يكن إماما مفترض الطاعه لكل من يأتي بعده من الأنبياء</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إنّما هي في ذرّيتك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فلعلّ المراد به أنّ اللّه تعالى لمّا علم أنّه لايكون المعصوم إلاّ في ذرّيّه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تكون الامامه إلاّ في المعصومين فلا ينالها غير ذرّيتك وعلى هذا التأويل الجواب أشدّ مطابقه للسؤال، واللّه أعلم بحقيقه الحال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بنا علي ماجيلويه وأحمد بن علي بن ابراهيم بن هاشم، والحسين بن ابراهيم ابن تاتانه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أبيه، عن محمد بن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الى القضيب الياقوت الاحمر</w:t>
      </w:r>
      <w:r>
        <w:rPr>
          <w:rStyle w:val="FootnoteAnchor"/>
          <w:rtl w:val="true"/>
        </w:rPr>
        <w:footnoteReference w:id="1511"/>
      </w:r>
      <w:r>
        <w:rPr>
          <w:rFonts w:ascii="Amiri" w:hAnsi="Amiri" w:eastAsia="Amiri" w:cs="Amiri"/>
          <w:color w:val="111111"/>
          <w:sz w:val="28"/>
          <w:sz w:val="28"/>
          <w:szCs w:val="28"/>
          <w:rtl w:val="true"/>
          <w:lang w:bidi="ar-SA"/>
        </w:rPr>
        <w:t xml:space="preserve">الذي غرسه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ويكون مستمسكا به</w:t>
      </w:r>
      <w:r>
        <w:rPr>
          <w:rStyle w:val="FootnoteAnchor"/>
          <w:rtl w:val="true"/>
        </w:rPr>
        <w:footnoteReference w:id="1512"/>
      </w:r>
      <w:r>
        <w:rPr>
          <w:rFonts w:ascii="Amiri" w:hAnsi="Amiri" w:eastAsia="Amiri" w:cs="Amiri"/>
          <w:color w:val="111111"/>
          <w:sz w:val="28"/>
          <w:sz w:val="28"/>
          <w:szCs w:val="28"/>
          <w:rtl w:val="true"/>
          <w:lang w:bidi="ar-SA"/>
        </w:rPr>
        <w:t xml:space="preserve">فليتول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والأئمّه من ولده، فإنّهم خيره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وصفوته وهم المعصومون من كل ذنب وخطيئه</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ابراهيم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محمد بن علي التميمي مثله</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عن محمد بن زكريا، عن جعفر بن محمد بن عماره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فضّلنا أهل البيت، وكيف لايكون كذلك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طهّرنا اللّه من الفواحش ما ظهر منها وما بطن، فنحن على منهاج الحقّ‌</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عيسى، عن ابن فضّال، عن المفضّل بن صالح، عن محمد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لِوالِدَيَّ وَ لِمَنْ دَخَلَ بَيْتِيَ مُؤْمِناً</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 xml:space="preserve">يعني الولايه، من دخل في الولايه دخل 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517"/>
      </w:r>
      <w:r>
        <w:rPr>
          <w:rFonts w:ascii="Amiri" w:hAnsi="Amiri" w:eastAsia="Amiri" w:cs="Amiri"/>
          <w:color w:val="111111"/>
          <w:sz w:val="28"/>
          <w:sz w:val="28"/>
          <w:szCs w:val="28"/>
          <w:rtl w:val="true"/>
          <w:lang w:bidi="ar-SA"/>
        </w:rPr>
        <w:t xml:space="preserve">يعني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وولايتهم من دخل فيها دخل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طهاره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الرّجس، ثمّ قرأ</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bookmarkStart w:id="307" w:name="pg13617_125904"/>
    </w:p>
    <w:p>
      <w:pPr>
        <w:pStyle w:val="Heading4"/>
        <w:numPr>
          <w:ilvl w:val="3"/>
          <w:numId w:val="1"/>
        </w:numPr>
        <w:rPr/>
      </w:pPr>
      <w:bookmarkStart w:id="308" w:name="__RefHeading___Toc439266_3830689328"/>
      <w:bookmarkStart w:id="309" w:name="_Toc105"/>
      <w:bookmarkEnd w:id="307"/>
      <w:bookmarkEnd w:id="308"/>
      <w:r>
        <w:rPr>
          <w:rtl w:val="true"/>
        </w:rPr>
        <w:t>كلمه عن العصمه</w:t>
      </w:r>
      <w:bookmarkEnd w:id="30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والمنع، والعاصم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عاصِمَ الْيَوْمَ مِنْ أَمْرِ اللّهِ‌</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وفي آيه التبليغ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يمنعك منهم فلا يقدرون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وعصمه اللّه تعالى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عن المعصيه، والمعصوم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من جميع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يعتقد به الشيعه اعتقادا راسخا، كما صرّحت بذلك الكميّه الكثيره من الأحاديث المرويه عن أئمّه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العصمه من الذنوب والمعاصي سواء الصغائر والكبائر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والعصمه ثابته للملائكه والأنبياء والسيّده فاطمه الزهراء والأئمه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التي يشمّ منها رائحه صدور المعصيه من الأنبياء، كلّها مأوله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يهمّنا اذا كان غيرنا لا يعتقد العصمه في هؤلاء، ولسنا مسؤولين عنهم اذا كانوا ينسبون الى الأنبياء أشياء تشمئز منها النفوس، وتتنفّر منها الطباع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نريد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نتحدّث عن عصمه الملائكه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نتحدّث عن عصمه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نعلم بأن الذي تدور حوله هذه الموسوعه هو إمام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وللعلماء تعاريف حول معنى العصمه نذكرها تتميما للفائده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العصمه ملكه تمنع الإنسان عن ارتكاب الجرائم، واقتراف المآثم، وتحوطه عن غشيان الرذائل والنقائص، عمدا وخطأ وسهوا وغفله ونسيانا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الحدّ الفاصل بينها وبين العداله، لانّ العداله انما تمنع عن إتيان الفحشاء والمنكر عمدا، ولا تمنع عنها سهوا ونسيانا، وخطأ وغفله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إلهيّ يقوى به العبد على تحرّي الخير، وتجنّب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بما خصّهم به من صفاء الجوهر، ثم بما اولاهم من الفضائل الجسميه والنفسيّه، ثم بالنصره وتثبيت اقدامهم، ثم بإنزال السكينه عليهم، وبحفظ قلوبهم، وبالتوفيق</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العصمه من اللّه تعالى لحججه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التوفيق واللطف والاعتصام بها من الذنوب والغلط في دين اللّه تعالى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والعصمه تفضّل من اللّه تعالى على من علم أنه يتمسّك بعصمته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المعتصم، وليست العصمه مانعه من القدره على القبيح، ولا مضطرّه للمعصوم الى الحسن، ولا ملجئه له إليه</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المفيد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يفعله اللّه بالمكلّف، بحيث يمتنع عنه وقوع المعصيه وترك الطاعه مع قدرته عليها</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العلاّمه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ما يمتنع المكلّف معه من المعصيه، متمكنا فيها ولا يمتنع منها عدمه</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الفاضل السيوري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وافقهم من العدليّه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لطف يفعله اللّه بالمكلّف، بحيث يمتنع منه وقوع المعصيه لإنتفاء داعيه، ووجود صارفه مع قدرته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ووقوع المعصيه ممكن، نظرا الى قدرته، وممتنع نظرا إلى عدم الداعي ووجود الصارف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قلنا بقدرته عليها، لانه لولاها لما استحق مدحا ولا ثوابا، إذ لا اختيار له حينئذ، لأنهما يستحقان على فعل الممكن وتركه، لكنه يستحق المدح والثواب لعصمته إجماعا، فيكون قادرا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العصمه قوّه قدسيه، وبصيره ملكوتيه، ونورانيّه ربّانيه راسخه في النفس، يحفظ بها صاحبها نفسه عن القبائح، واتيان كل ما في فعله إنصراف عن الحق، ونسيان المولى</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خاص للعبد عند مولاه، لا يرتكب معه ما ينافي هذا </w:t>
      </w:r>
    </w:p>
    <w:p>
      <w:pPr>
        <w:pStyle w:val="BookText"/>
        <w:rPr/>
      </w:pPr>
      <w:r>
        <w:rPr>
          <w:rFonts w:ascii="Amiri" w:hAnsi="Amiri" w:eastAsia="Amiri" w:cs="Amiri"/>
          <w:color w:val="111111"/>
          <w:sz w:val="28"/>
          <w:sz w:val="28"/>
          <w:szCs w:val="28"/>
          <w:rtl w:val="true"/>
          <w:lang w:bidi="ar-SA"/>
        </w:rPr>
        <w:t>الحضور فلا يشتغل في هذا الحضور إلاّ بما يناسبه، ففي مثل هذا الموقف الاقدس لاذنب ولا معصيه ولا انصراف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عباره عن قوه العقل من حيث لا يغلب، مع كونه قادرا على المعاصي كلها كجائز الخطأ، وليس معنى العصمه أن الله يجبره على ترك المعصيه بل يفعل به ألطافا يترك معها المعصيه باختياره مع قدرته عليها، كقوّه العقل وكمال الفطانه والذكاء، ونهايه صفاء النفس، وكمال الإعتناء بطاعه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قادرا على المعاصي، بل كان مجبورا على الطاعات لكان منافيا للتكليف، ولا إكراه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 أوّل من كلّف،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أَوَّلُ الْعابِدِينَ‌</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الْمُسْلِمِينَ‌</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لانه لو لم يكن قادرا على المعصيه لكان ادنى مرتبه من صلحاء المؤمنين القادرين على المعاصي التاركين لها</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المعصوم خلقه اللّه جبلّه صافيه، وطينه نقيه، ومزاجا قابلا، وخصّه بعقل قويّ‌، وفكر سويّ‌، وجعل له ألطافا زائده، فهو قويّ بما خصّه على فعل الواجبات، وارتكاب المقبّحات والإلتفات الى ملكوت السماوات، والإعراض عن عالم الجهات، فتصير النفس الامّاره مأسوره مقهوره في حيّز النفس العاقله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المختص بنفس من أشرف النفوس الإنسانيه، ولها عنايه خاصه، وفيض خاصّ يتمكن به من أسر القوّه الوهميّه والخياليه الموجبتين للشهوه والغضب، المتعلّق كل ذلك القوّه الحيوانيه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ولبعضهم كلام حسن جامع هنا،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نفسانيه تمنع المتّصف بها من الفجور مع قدرته عليه، وتتوقف هذه الملكه على العلم بمثالب المعاصي، ومناقب الطاعات، لانّ العفّه متى حصلت في جوهر النفس، وانضاف إليها العلم التامّ بما في المعصيه من الشقاوه، وفي الطاعه من السعاده، صار ذلك العلم موجبا لرسوخها في النفس، فتصير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تلك الملكه إنما تحصل له بخاصيه نفسيّه أو بدنيّه تقتضيها وإلاّ لكان إختصاصه بتلك الملكه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بني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ترجيحا من غير مرجح ويتأكد ذلك العلم بتواتر الوحي، وأن يعلم المؤاخذه على ترك الأولى</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أقام العلماء الادلّه العقليه والنقليّه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العصمه في النبي والامام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بصوره مفصّله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بعضها فيما يلي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لو لم يكونوا معصومين عن المعاصي عمدا وسهوا، وعن الخطأ والنسيان والسهو في كل ما يرجع الى ما يجب إتباعهم من أقوالهم وأفعالهم وسيرهم وسلوكهم، لارتفع الإطمئنان والإعتماد على اتّباعهم، والإقتداء والتأسّي بهم، وتبطل فائده بعث الأنبياء ونصب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وينقض الغرض الباعث الى إرسال الرّسل، بل خطاهم ونسيانهم في الأمور العاديّه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يضعّف ذلك الإعتماد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وتنزههم عنهما يقوّي ذلك، ويؤكده غايه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فاللّطف والحكمه تقتضى إختصاصهم بعنايات وألطاف تدفع عنهم السهو والنسيان، وليس في هذا شيء من الغلوّ والمبالغه، أو تنزيلهم فوق حدود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ان تكون في النبي والإمام قوّه الرأى والبصيره، وعدم السهو، وعدم كل ما ينفرّ عنه، ومن المعلوم أن المعصيه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كبيره كانت أو صغيره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ما ينفّر عنه، ومن أقوى الشواهد على ضعف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والمعصيه تذهب بمكانتهما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الإجتماعيه، ومن الممكن أن تصير سببا لاستهزاء الناس بهما، وإنكار ما يدّعيانه من النبوّه أو الإمامه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الامور تنافي مصلحه النبوّات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أوجب علينا طاعه النبيّ والأئمّه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 xml:space="preserve">فلو لم يكونوا معصومين جاز أن يأمروا بالمعصيه وبما فيه المفسده، وينهوا عن الطاعه، وعمّا فيه المصلحه، وذلك يؤدّي إلى إغواء الناس وإضلالهم، وهذا خلاف المقصود والهدف من بعث الأنبياء ونصب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والادلّه العقليه كثيره جدا، وقد ذكر بعضها العلاّمه الحلي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غيره بعضها في كتب اخرى، ولا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 أكثر من هذا</w:t>
      </w:r>
      <w:r>
        <w:rPr>
          <w:rFonts w:eastAsia="Amiri" w:cs="Amiri" w:ascii="Amiri" w:hAnsi="Amiri"/>
          <w:color w:val="111111"/>
          <w:sz w:val="28"/>
          <w:szCs w:val="28"/>
          <w:rtl w:val="true"/>
          <w:lang w:bidi="ar-SA"/>
        </w:rPr>
        <w:t xml:space="preserve">. </w:t>
      </w:r>
      <w:bookmarkStart w:id="310" w:name="pg13617_125910"/>
    </w:p>
    <w:p>
      <w:pPr>
        <w:pStyle w:val="Heading3"/>
        <w:numPr>
          <w:ilvl w:val="2"/>
          <w:numId w:val="1"/>
        </w:numPr>
        <w:rPr/>
      </w:pPr>
      <w:bookmarkStart w:id="311" w:name="__RefHeading___Toc439268_3830689328"/>
      <w:bookmarkStart w:id="312" w:name="_Toc106"/>
      <w:bookmarkEnd w:id="310"/>
      <w:bookmarkEnd w:id="311"/>
      <w:r>
        <w:rPr>
          <w:rtl w:val="true"/>
        </w:rPr>
        <w:t xml:space="preserve">باب </w:t>
      </w:r>
      <w:r>
        <w:rPr>
          <w:rtl w:val="true"/>
        </w:rPr>
        <w:t>(</w:t>
      </w:r>
      <w:r>
        <w:rPr/>
        <w:t>8</w:t>
      </w:r>
      <w:r>
        <w:rPr>
          <w:rtl w:val="true"/>
        </w:rPr>
        <w:t xml:space="preserve">) </w:t>
      </w:r>
      <w:r>
        <w:rPr>
          <w:rtl w:val="true"/>
        </w:rPr>
        <w:t>من هم آل محمّد وأهل بيته عليهم السّلام‌؟</w:t>
      </w:r>
      <w:bookmarkEnd w:id="312"/>
    </w:p>
    <w:p>
      <w:pPr>
        <w:pStyle w:val="BookText"/>
        <w:rPr/>
      </w:pP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عليّ بن فضال، عن عليّ بن أبي حمزه،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الائمّه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الّذين صدقوا بما جاء به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المتمسّكون بالثقلين الّذين امروا بالتمسّك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وعترته أهل بيته الّذين أذهب اللّه عنهم الرّجس وطهّرهم تطهيرا، وهما الخليفتان على الأمّه بعده</w:t>
      </w:r>
      <w:r>
        <w:rPr>
          <w:rStyle w:val="FootnoteAnchor"/>
          <w:rtl w:val="true"/>
        </w:rPr>
        <w:footnoteReference w:id="1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عن إبراهيم بن إسحاق، عن محمد بن سليمان الديلمي،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الآل‌؟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الاهل‌؟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15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عنى إلاّ ابنته</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محمد بن الحسن، عن جعفر بن بشير، عن الحسين بن أبي العلا، عن عبداللّه بن ميسره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فيقول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آل محمد من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بشير الدهّان،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آتى اللّه أحدا من المرسلين شيئا إلاّ وقد اتاه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آتى اللّه محمدا كما آتى المرسلين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قَبْلِكَ وَ جَعَلْنا 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 وَ ذُرِّيَّهً‌</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قَبْلِكَ وَ جَعَلْنا لَهُمْ أَزْواجاً وَ ذُرِّيَّهً‌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ذرّيّه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عمر بن أبان الكلبيّ‌،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أبي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وبين أن يغبط أو يرى ما تقرّ به عينه إلاّ أن يبلغ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قَبْلِكَ وَ جَعَلْنا لَهُمْ أَزْواجاً وَ ذُرِّيَّهً‌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ذرّيّه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صالح،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اللّه الخلق قسمين فألقى قسما وأمسك قسما، ثمّ قسّم ذلك القسم على ثلاثه أثلاث، فألقى ثلثين وأمسك ثلثا، ثمّ اختار من ذلك الثلث قريشا ثمّ اختار من قريش بني عبدالمطّلب، ثمّ اختار من بني عبدالمطّلب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ذرّيته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ذرّيه جحدوا </w:t>
      </w:r>
    </w:p>
    <w:p>
      <w:pPr>
        <w:pStyle w:val="BookText"/>
        <w:rPr/>
      </w:pPr>
      <w:r>
        <w:rPr>
          <w:rFonts w:ascii="Amiri" w:hAnsi="Amiri" w:eastAsia="Amiri" w:cs="Amiri"/>
          <w:color w:val="111111"/>
          <w:sz w:val="28"/>
          <w:sz w:val="28"/>
          <w:szCs w:val="28"/>
          <w:rtl w:val="true"/>
          <w:lang w:bidi="ar-SA"/>
        </w:rPr>
        <w:t>ولقد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قَبْلِكَ وَ جَعَلْنا لَهُمْ أَزْواجاً وَ ذُرِّيَّهً‌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أنّكم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يجعلني معكم في الدّنيا والآخره فدعالي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وقبّلت باطن يده</w:t>
      </w:r>
      <w:r>
        <w:rPr>
          <w:rStyle w:val="FootnoteAnchor"/>
          <w:rtl w:val="true"/>
        </w:rPr>
        <w:footnoteReference w:id="1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روايه شعيب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ذرّيّه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على ما يعادوننا إلاّ لقرابتنا من رسول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سهل، عن الحسن بن عليّ‌، عن عبداللّه بن الوليد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بلده من البلدان أكثر محبّا لنا من أهل الكوفه ولا سيّما هذه العصابه،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هداكم لامر جهله الناس، وأحببتمونا وأبغضنا الناس، واتّبعتمونا وخالفنا الناس، وصدّقتمونا وكذّبنا الناس، فأحياكم اللّه محيانا وأماتكم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مماتنا، فأشهد على أبي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وبين أن يرى ما يقرّ اللّه به عينه وأن يغتبط إلاّ أن تبلغ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قَبْلِكَ وَ جَعَلْنا لَهُمْ أَزْواجاً وَ ذُرِّيَّهً‌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ذريّه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 xml:space="preserve">. </w:t>
      </w:r>
      <w:bookmarkStart w:id="313" w:name="pg13617_125914"/>
    </w:p>
    <w:p>
      <w:pPr>
        <w:pStyle w:val="BookText"/>
        <w:rPr/>
      </w:pPr>
      <w:bookmarkEnd w:id="313"/>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ابراهيم معنعنا، عن عبداللّه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باختلاف يسير</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439270_3830689328"/>
      <w:bookmarkStart w:id="315" w:name="_Toc107"/>
      <w:bookmarkEnd w:id="314"/>
      <w:r>
        <w:rPr>
          <w:rtl w:val="true"/>
        </w:rPr>
        <w:t xml:space="preserve">باب </w:t>
      </w:r>
      <w:r>
        <w:rPr>
          <w:rtl w:val="true"/>
        </w:rPr>
        <w:t>(</w:t>
      </w:r>
      <w:r>
        <w:rPr/>
        <w:t>9</w:t>
      </w:r>
      <w:r>
        <w:rPr>
          <w:rtl w:val="true"/>
        </w:rPr>
        <w:t xml:space="preserve">) </w:t>
      </w:r>
      <w:r>
        <w:rPr>
          <w:rtl w:val="true"/>
        </w:rPr>
        <w:t>لا تجتمع الإمامه في أخوين بعد الحسن والحسين عليهم السّلام</w:t>
      </w:r>
      <w:bookmarkEnd w:id="315"/>
    </w:p>
    <w:p>
      <w:pPr>
        <w:pStyle w:val="BookText"/>
        <w:rPr/>
      </w:pP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الحسين بن ثوير بن أبي فاخته،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w:t>
      </w:r>
      <w:r>
        <w:rPr>
          <w:rStyle w:val="FootnoteAnchor"/>
          <w:rtl w:val="true"/>
        </w:rPr>
        <w:footnoteReference w:id="1543"/>
      </w:r>
      <w:r>
        <w:rPr>
          <w:rFonts w:ascii="Amiri" w:hAnsi="Amiri" w:eastAsia="Amiri" w:cs="Amiri"/>
          <w:color w:val="111111"/>
          <w:sz w:val="28"/>
          <w:sz w:val="28"/>
          <w:szCs w:val="28"/>
          <w:rtl w:val="true"/>
          <w:lang w:bidi="ar-SA"/>
        </w:rPr>
        <w:t>الامامه في أخوين بعد الحسن والحسين أبدا، إنّما</w:t>
      </w:r>
      <w:r>
        <w:rPr>
          <w:rStyle w:val="FootnoteAnchor"/>
          <w:rtl w:val="true"/>
        </w:rPr>
        <w:footnoteReference w:id="1544"/>
      </w:r>
      <w:r>
        <w:rPr>
          <w:rFonts w:ascii="Amiri" w:hAnsi="Amiri" w:eastAsia="Amiri" w:cs="Amiri"/>
          <w:color w:val="111111"/>
          <w:sz w:val="28"/>
          <w:sz w:val="28"/>
          <w:szCs w:val="28"/>
          <w:rtl w:val="true"/>
          <w:lang w:bidi="ar-SA"/>
        </w:rPr>
        <w:t xml:space="preserve">جرت من عليّ بن الحسين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 xml:space="preserve">فلا تكون بعد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الأعقاب وأعقاب الاعقاب</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غيبه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عبداللّه بن جعفر الحميري، عن أبيه، عن محمدبن عيسى بن عبيد مثله</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يا عبداللّه بن جعفر الحميرى جميعا، عن </w:t>
      </w:r>
    </w:p>
    <w:p>
      <w:pPr>
        <w:pStyle w:val="BookText"/>
        <w:rPr/>
      </w:pPr>
      <w:r>
        <w:rPr>
          <w:rFonts w:ascii="Amiri" w:hAnsi="Amiri" w:eastAsia="Amiri" w:cs="Amiri"/>
          <w:color w:val="111111"/>
          <w:sz w:val="28"/>
          <w:sz w:val="28"/>
          <w:szCs w:val="28"/>
          <w:rtl w:val="true"/>
          <w:lang w:bidi="ar-SA"/>
        </w:rPr>
        <w:t>محمدبن عيسى بن عبيد مثله</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يا عبداللّه بن جعفر الحميري جميعا، عن إبراهيم بن هاشم، عن أبي جعفر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عبدالحميد بن نصر، عن أبي إسماعيل،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الامامه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إنما هي في الاعقاب وأعقاب الاعقاب</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عبدالرحمن بن أبي نجران، عن سليمان بن جعفر الجعفرى، عن حماد ابن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لاتجتمع الامامه في أخوين بعد الحسن والحسين إنّما هي</w:t>
      </w:r>
      <w:r>
        <w:rPr>
          <w:rStyle w:val="FootnoteAnchor"/>
          <w:rtl w:val="true"/>
        </w:rPr>
        <w:footnoteReference w:id="1550"/>
      </w:r>
      <w:r>
        <w:rPr>
          <w:rFonts w:ascii="Amiri" w:hAnsi="Amiri" w:eastAsia="Amiri" w:cs="Amiri"/>
          <w:color w:val="111111"/>
          <w:sz w:val="28"/>
          <w:sz w:val="28"/>
          <w:szCs w:val="28"/>
          <w:rtl w:val="true"/>
          <w:lang w:bidi="ar-SA"/>
        </w:rPr>
        <w:t>في الاعقاب وأعقاب الأعقاب</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غيبه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سعد بن عبداللّه، عن محمد بن الحسين بن أبي الخطاب، عن سليمان بن جعفر، عن حماد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w:t>
      </w:r>
    </w:p>
    <w:p>
      <w:pPr>
        <w:pStyle w:val="BookText"/>
        <w:rPr/>
      </w:pPr>
      <w:r>
        <w:rPr>
          <w:rFonts w:ascii="Amiri" w:hAnsi="Amiri" w:eastAsia="Amiri" w:cs="Amiri"/>
          <w:color w:val="111111"/>
          <w:sz w:val="28"/>
          <w:sz w:val="28"/>
          <w:szCs w:val="28"/>
          <w:rtl w:val="true"/>
          <w:lang w:bidi="ar-SA"/>
        </w:rPr>
        <w:t>ومحمد بن عيسى بن عبيد، عن الحسين بن الحسن الفارسي، عن سليمان بن جعفر الجعفري مثله</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سعد بن عبداللّه، عن محمد بن عيسى بن عبيد، عن يونس بن عبدالرحمن، عن الحسين بن ثوير بن أبي فاخته،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 الامامه في أخوين بعد الحسن والحسين، ولا يكون بعد عليّ بن الحسين إلاّ في الاعقاب وأعقاب الاعقاب</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عن محمد بن أحمد، عن علي بن محمد، عن القاسم بن محمد، عن سليمان بن داود المنقرى، عن محمّد بن يحيي، عن الحسين الواسطيّ‌، عن يونس بن عبدالرحمن، عن أبي فاخته،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الامامه في أخوين بعد الحسن والحسين وهي جاريه في الاعقاب 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محمد ابن الوليد،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يجعلها لأخوين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غيبه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سعد بن عبداللّه، عن محمد بن الوليد </w:t>
      </w:r>
      <w:bookmarkStart w:id="316" w:name="pg13617_125917"/>
    </w:p>
    <w:p>
      <w:pPr>
        <w:pStyle w:val="BookText"/>
        <w:rPr/>
      </w:pPr>
      <w:bookmarkEnd w:id="316"/>
      <w:r>
        <w:rPr>
          <w:rFonts w:ascii="Amiri" w:hAnsi="Amiri" w:eastAsia="Amiri" w:cs="Amiri"/>
          <w:color w:val="111111"/>
          <w:sz w:val="28"/>
          <w:sz w:val="28"/>
          <w:szCs w:val="28"/>
          <w:rtl w:val="true"/>
          <w:lang w:bidi="ar-SA"/>
        </w:rPr>
        <w:t>الخزاز،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439272_3830689328"/>
      <w:bookmarkStart w:id="318" w:name="_Toc108"/>
      <w:bookmarkEnd w:id="317"/>
      <w:r>
        <w:rPr>
          <w:rtl w:val="true"/>
        </w:rPr>
        <w:t xml:space="preserve">باب </w:t>
      </w:r>
      <w:r>
        <w:rPr>
          <w:rtl w:val="true"/>
        </w:rPr>
        <w:t>(</w:t>
      </w:r>
      <w:r>
        <w:rPr/>
        <w:t>10</w:t>
      </w:r>
      <w:r>
        <w:rPr>
          <w:rtl w:val="true"/>
        </w:rPr>
        <w:t xml:space="preserve">) </w:t>
      </w:r>
      <w:r>
        <w:rPr>
          <w:rtl w:val="true"/>
        </w:rPr>
        <w:t>لا يكون الإمام عقيما</w:t>
      </w:r>
      <w:bookmarkEnd w:id="318"/>
    </w:p>
    <w:p>
      <w:pPr>
        <w:pStyle w:val="BookText"/>
        <w:rPr/>
      </w:pP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عبداللّه بن جعفر الحميري، عن أبيه، عن عليّ بن سليمان بن رشيد، عن 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أبي حمزه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جدّك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الامام إلاّ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يا شيخ أو تناسيت</w:t>
      </w:r>
      <w:r>
        <w:rPr>
          <w:rStyle w:val="FootnoteAnchor"/>
          <w:rtl w:val="true"/>
        </w:rPr>
        <w:footnoteReference w:id="1558"/>
      </w:r>
      <w:r>
        <w:rPr>
          <w:rFonts w:ascii="Amiri" w:hAnsi="Amiri" w:eastAsia="Amiri" w:cs="Amiri"/>
          <w:color w:val="111111"/>
          <w:sz w:val="28"/>
          <w:sz w:val="28"/>
          <w:szCs w:val="28"/>
          <w:rtl w:val="true"/>
          <w:lang w:bidi="ar-SA"/>
        </w:rPr>
        <w:t xml:space="preserve">؟ ليس هكذا قال جعفر، إنّما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الامام إلاّ وله عقب إلاّ الامام الّذي يخرج عليه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سمعت جدّك يقول</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الامام الذي يخرج عليه الحسين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اشاره الى الرجعه، وأن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19" w:name="pg13617_125918"/>
    </w:p>
    <w:p>
      <w:pPr>
        <w:pStyle w:val="BookText"/>
        <w:rPr/>
      </w:pPr>
      <w:bookmarkEnd w:id="319"/>
      <w:r>
        <w:rPr>
          <w:rFonts w:ascii="Amiri" w:hAnsi="Amiri" w:eastAsia="Amiri" w:cs="Amiri"/>
          <w:color w:val="111111"/>
          <w:sz w:val="28"/>
          <w:sz w:val="28"/>
          <w:szCs w:val="28"/>
          <w:rtl w:val="true"/>
          <w:lang w:bidi="ar-SA"/>
        </w:rPr>
        <w:t xml:space="preserve">يرجع الى الحياه عند قرب وفاه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ليتسلّم مهام الامامه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الائمّه وليس في ذرّيته إمام</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439274_3830689328"/>
      <w:bookmarkStart w:id="321" w:name="_Toc109"/>
      <w:bookmarkEnd w:id="320"/>
      <w:r>
        <w:rPr>
          <w:rtl w:val="true"/>
        </w:rPr>
        <w:t xml:space="preserve">باب </w:t>
      </w:r>
      <w:r>
        <w:rPr>
          <w:rtl w:val="true"/>
        </w:rPr>
        <w:t>(</w:t>
      </w:r>
      <w:r>
        <w:rPr/>
        <w:t>11</w:t>
      </w:r>
      <w:r>
        <w:rPr>
          <w:rtl w:val="true"/>
        </w:rPr>
        <w:t xml:space="preserve">) </w:t>
      </w:r>
      <w:r>
        <w:rPr>
          <w:rtl w:val="true"/>
        </w:rPr>
        <w:t>الأئمه من ذرّيه الحسين الحسين عليه السّلام</w:t>
      </w:r>
      <w:bookmarkEnd w:id="321"/>
    </w:p>
    <w:p>
      <w:pPr>
        <w:pStyle w:val="BookText"/>
        <w:rPr/>
      </w:pP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الحسن بن موسى الخشّاب، عن عليّ بن حسان الواسطي، عن عمّه عبدالرحمن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والحسن والحسين وفاطمه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كان أمير المؤمنين ثمّ الحسن 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 تأويل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ثمّ جرت في الائمّه من ولده الأوصياء، فطاعتهم طاعه اللّه، ومعصيتهم معصيه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خروج الامامه من ولد الحسن إلى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وما الحجه فيه‌؟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حضره من أمر اللّه لم يجز أن يردّها إلى ولد أخيه ولا يوصي بها فيهم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ولده أقرب رحما إليه من ولد أخيه، وكانوا أولى بالامامه، فأخرجت هذه الآيه ولد الحسن منها، فصارت الامامه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وحكمت بها الآيه لهم فهي فيهم إلى يوم القيامه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تعيين الامام يكون بنص من اللّه ورسوله، واستدلال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بالآيه الكريمه ليس العلّه التامه في ذلك، ولعلّه كان مناسبا لفهم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أبيه،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أفضل أم الحسين‌؟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أفضل من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صارت الامامه من بعد الحسين في عقبه دون ولد الحسن‌؟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يجعل سنّه موسى </w:t>
      </w:r>
    </w:p>
    <w:p>
      <w:pPr>
        <w:pStyle w:val="BookText"/>
        <w:rPr/>
      </w:pPr>
      <w:r>
        <w:rPr>
          <w:rFonts w:ascii="Amiri" w:hAnsi="Amiri" w:eastAsia="Amiri" w:cs="Amiri"/>
          <w:color w:val="111111"/>
          <w:sz w:val="28"/>
          <w:sz w:val="28"/>
          <w:szCs w:val="28"/>
          <w:rtl w:val="true"/>
          <w:lang w:bidi="ar-SA"/>
        </w:rPr>
        <w:t xml:space="preserve">وهارون جاريه في الحسن والحسين، ألا ترى أنّهما كانا شريكين في النبوّه، كما كان الحسن والحسين شريكين في الامامه،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النبوّه في ولد هارون ولم يجعلها في ولد موسى وإن كان موسى أفضل من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إمامان في وقت 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أحدهما صامتا مأموما لصاحبه، والآخر ناطقا إماما لصاحبه، وأمّا أن يكونا إمامين ناطقين في وقت واحد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تكون الامامه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هي جاريه 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كَلِمَهً باقِيَهً فِي عَقِبِهِ‌</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ثمّ هي جاريه في الاعقاب وأعقاب الاعقاب إلى يوم القيامه</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كون الامامه في ذرّيّه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النبوّه والخلافه في عقب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يحتمل كون الضمير في بطن الآيه راجعا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المراد بعقبه العقب بعد العقب يمكن الاستدلال بعموم الآيه إلاّ ما أخرجه الدليل كالحسنين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bookmarkStart w:id="322" w:name="pg13617_125921"/>
    </w:p>
    <w:p>
      <w:pPr>
        <w:pStyle w:val="BookText"/>
        <w:rPr/>
      </w:pPr>
      <w:bookmarkEnd w:id="322"/>
      <w:r>
        <w:rPr>
          <w:rFonts w:ascii="Amiri" w:hAnsi="Amiri" w:eastAsia="Amiri" w:cs="Amiri"/>
          <w:color w:val="111111"/>
          <w:sz w:val="28"/>
          <w:sz w:val="28"/>
          <w:szCs w:val="28"/>
          <w:rtl w:val="true"/>
          <w:lang w:bidi="ar-SA"/>
        </w:rPr>
        <w:t xml:space="preserve">أبي يحيى الواسطيّ‌،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الامر</w:t>
      </w:r>
      <w:r>
        <w:rPr>
          <w:rStyle w:val="FootnoteAnchor"/>
          <w:rtl w:val="true"/>
        </w:rPr>
        <w:footnoteReference w:id="1566"/>
      </w:r>
      <w:r>
        <w:rPr>
          <w:rFonts w:ascii="Amiri" w:hAnsi="Amiri" w:eastAsia="Amiri" w:cs="Amiri"/>
          <w:color w:val="111111"/>
          <w:sz w:val="28"/>
          <w:sz w:val="28"/>
          <w:szCs w:val="28"/>
          <w:rtl w:val="true"/>
          <w:lang w:bidi="ar-SA"/>
        </w:rPr>
        <w:t>في الكبير ما لم تكن فيه عاهه</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وسوف يأتي في باب ولاده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الباب</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439276_3830689328"/>
      <w:bookmarkStart w:id="324" w:name="_Toc110"/>
      <w:bookmarkEnd w:id="323"/>
      <w:r>
        <w:rPr>
          <w:rtl w:val="true"/>
        </w:rPr>
        <w:t xml:space="preserve">باب </w:t>
      </w:r>
      <w:r>
        <w:rPr>
          <w:rtl w:val="true"/>
        </w:rPr>
        <w:t>(</w:t>
      </w:r>
      <w:r>
        <w:rPr/>
        <w:t>12</w:t>
      </w:r>
      <w:r>
        <w:rPr>
          <w:rtl w:val="true"/>
        </w:rPr>
        <w:t xml:space="preserve">) </w:t>
      </w:r>
      <w:r>
        <w:rPr>
          <w:rtl w:val="true"/>
        </w:rPr>
        <w:t>التفويض إلى رسول اللّه والائمّه عليهم السّلام في امر الدين</w:t>
      </w:r>
      <w:bookmarkEnd w:id="324"/>
    </w:p>
    <w:p>
      <w:pPr>
        <w:pStyle w:val="BookText"/>
        <w:rPr/>
      </w:pP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أبي زاهر، عن علي بن اسماعيل، عن صفوان بن يحيى، عن عاصم بن حميد، عن أبي إسحاق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نبيه على محبّته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 xml:space="preserve">ثمّ فوّض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نبيّ اللّه فوّض إلى عليّ وائتمنه فسلّمتم وجحد الناس فواللّه لنحبّكم</w:t>
      </w:r>
      <w:r>
        <w:rPr>
          <w:rStyle w:val="FootnoteAnchor"/>
          <w:rtl w:val="true"/>
        </w:rPr>
        <w:footnoteReference w:id="1571"/>
      </w:r>
      <w:r>
        <w:rPr>
          <w:rFonts w:ascii="Amiri" w:hAnsi="Amiri" w:eastAsia="Amiri" w:cs="Amiri"/>
          <w:color w:val="111111"/>
          <w:sz w:val="28"/>
          <w:sz w:val="28"/>
          <w:szCs w:val="28"/>
          <w:rtl w:val="true"/>
          <w:lang w:bidi="ar-SA"/>
        </w:rPr>
        <w:t xml:space="preserve">أن تقولوا إذا قلنا وأن تصمتوا إذا صمتنا ونحن فيما بينكم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لاحد خيرا في </w:t>
      </w:r>
    </w:p>
    <w:p>
      <w:pPr>
        <w:pStyle w:val="BookText"/>
        <w:rPr/>
      </w:pPr>
      <w:r>
        <w:rPr>
          <w:rFonts w:ascii="IRNazanin" w:hAnsi="IRNazanin" w:eastAsia="IRNazanin"/>
          <w:color w:val="111111"/>
          <w:sz w:val="28"/>
          <w:sz w:val="28"/>
          <w:szCs w:val="28"/>
          <w:rtl w:val="true"/>
          <w:lang w:bidi="fa-IR"/>
        </w:rPr>
        <w:t>خلاف أمرنا</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موسى، عن علي بن اسماعيل، عن صفوان، عن عاصم بن حميد، عن ابي اسحاق،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اسحاق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علي، عن عاصم بن حميد، عن أبي اسحاق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اسحاق النحوى،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أثنى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نبي اللّه فوّض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وائتمنه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وانكم سلّمتم وجحد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لنحبكم أن تقولوا اذا قلنا، وتصمتوا اذا صمتنا، ونحن فيما بينكم وبين اللّه تعالى واقيه، ما جعل </w:t>
      </w:r>
    </w:p>
    <w:p>
      <w:pPr>
        <w:pStyle w:val="BookText"/>
        <w:rPr/>
      </w:pPr>
      <w:r>
        <w:rPr>
          <w:rFonts w:ascii="Amiri" w:hAnsi="Amiri" w:eastAsia="Amiri" w:cs="Amiri"/>
          <w:color w:val="111111"/>
          <w:sz w:val="28"/>
          <w:sz w:val="28"/>
          <w:szCs w:val="28"/>
          <w:rtl w:val="true"/>
          <w:lang w:bidi="ar-SA"/>
        </w:rPr>
        <w:t xml:space="preserve">اللّه لاحد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أمرنا</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الحسن، عن يعقوب بن يزيد، عن الحسن بن زياد، عن محمد بن الحسن الميثميّ‌،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رسوله حتّى قوّمه على ما أراد، ثمّ فوّض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فوّض اللّه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فوّضه إلينا</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احمد بن الحسن ابن زياد، عن محمد بن الحسن الميثمي،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عبدالجبار، عن الحسن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احمد بن الحسن، عن محمد بن الحسن بن زياد،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فوّض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إلينا</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ومحمد بن يحيي، عن الحسن ابن عليّ الكوفي، عن عبيس بن هشام، عن عبداللّه بن سليمان،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اللّه إليه كما فوّض إلى سليمان بن داود؟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رجلا سأله عن مسأله فأجابه فيها وسأله آخر عن تلك المسأله فأجابه بغير جواب الأوّل، ثمّ سأله آخر فأجابه بغير جواب الأوّلين،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فحين أجابهم بهذا الجواب يعرفهم الامام‌؟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تسمع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لا يخرج منها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الامام إذا أبصر إلى الرّجل عرفه وعرف لونه وإن سمع كلامه من خلف حائط عرفه وعرف ما هو، إن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خَلْقُ السَّماواتِ وَ الْأَرْضِ وَ اخْتِلافُ أَلْسِنَتِكُمْ وَ أَلْوانِكُمْ إِنَّ فِي ذلِكَ لَآياتٍ لِلْعالِمِينَ‌</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وهم العلماء، فليس يسمع شيئا من الامر ينطق به إلاّ عرفه، ناج أو هالك، فلذلك يجيبهم بالّذى يجيبهم</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عبداللّه، عن عبيس ابن هشام، عن عبدالصمد بن بشير، عن عبداللّه بن سليمان،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المغيره، عن عبيس بن هشام، </w:t>
      </w:r>
    </w:p>
    <w:p>
      <w:pPr>
        <w:pStyle w:val="BookText"/>
        <w:rPr/>
      </w:pPr>
      <w:r>
        <w:rPr>
          <w:rFonts w:ascii="Amiri" w:hAnsi="Amiri" w:eastAsia="Amiri" w:cs="Amiri"/>
          <w:color w:val="111111"/>
          <w:sz w:val="28"/>
          <w:sz w:val="28"/>
          <w:szCs w:val="28"/>
          <w:rtl w:val="true"/>
          <w:lang w:bidi="ar-SA"/>
        </w:rPr>
        <w:t xml:space="preserve">عن عبدالصمد بن بشير، عن عبداللّه بن سليمان،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عبداللّه، عن عيسى ابن هشام</w:t>
      </w:r>
      <w:r>
        <w:rPr>
          <w:rStyle w:val="FootnoteAnchor"/>
          <w:rtl w:val="true"/>
        </w:rPr>
        <w:footnoteReference w:id="1586"/>
      </w:r>
      <w:r>
        <w:rPr>
          <w:rFonts w:ascii="Amiri" w:hAnsi="Amiri" w:eastAsia="Amiri" w:cs="Amiri"/>
          <w:color w:val="111111"/>
          <w:sz w:val="28"/>
          <w:sz w:val="28"/>
          <w:szCs w:val="28"/>
          <w:rtl w:val="true"/>
          <w:lang w:bidi="ar-SA"/>
        </w:rPr>
        <w:t xml:space="preserve">، عن سليمان،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عن بعض أصحابنا، عن الحسين بن عبدالرحمن، عن صندل الخياط، عن زيد الشحام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سليمان ملكا عظيما ثمّ جرت هذه الآيه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 أن يعطي ما شاء من شاء ويمنع من شاء، وأعطاه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ممّا أعطى سليمان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يحيي بن أبي عمران، عن يونس، عن بكار بن بكر، عن موسى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عن آيه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بها ثم دخل عليه داخل فسأله عن تلك الآيه فأخبره بخلاف 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فدخلني من ذلك ما شاء اللّه حتى كأنّ قلبي يشرح بالسكاكين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أبا قتاده بالشام </w:t>
      </w:r>
    </w:p>
    <w:p>
      <w:pPr>
        <w:pStyle w:val="BookText"/>
        <w:rPr/>
      </w:pPr>
      <w:r>
        <w:rPr>
          <w:rFonts w:ascii="Amiri" w:hAnsi="Amiri" w:eastAsia="Amiri" w:cs="Amiri"/>
          <w:color w:val="111111"/>
          <w:sz w:val="28"/>
          <w:sz w:val="28"/>
          <w:szCs w:val="28"/>
          <w:rtl w:val="true"/>
          <w:lang w:bidi="ar-SA"/>
        </w:rPr>
        <w:t>لا يخطيء في الواو وشبهه وجئت إلى هذا يخطيء هذا الخطا كله فبينا أنا كذلك إذ دخل عليه آخر فسأله عن تلك الآيه فأخبره بخلاف ما أخبرني</w:t>
      </w:r>
      <w:r>
        <w:rPr>
          <w:rStyle w:val="FootnoteAnchor"/>
          <w:rtl w:val="true"/>
        </w:rPr>
        <w:footnoteReference w:id="1589"/>
      </w:r>
      <w:r>
        <w:rPr>
          <w:rFonts w:ascii="Amiri" w:hAnsi="Amiri" w:eastAsia="Amiri" w:cs="Amiri"/>
          <w:color w:val="111111"/>
          <w:sz w:val="28"/>
          <w:sz w:val="28"/>
          <w:szCs w:val="28"/>
          <w:rtl w:val="true"/>
          <w:lang w:bidi="ar-SA"/>
        </w:rPr>
        <w:t>وأخبر صاحبي، فسكنت نفسي فعلمت أنّ ذلك منه تقيه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أشيم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إلى سليمان بن داود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وفوّض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فوّض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فوّضه إلينا</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عن محمد ابن عيسى، عن النضر بن سويد، عن عليّ بن صامت، عن أديم بن الحرّ، قال 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موسى بن أشيم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آيه من كتاب اللّه فخبّره بها فلم يبرح حتّى دخل رجل فسأله عن تلك الآيه بعينها فأخبره بخلاف ما أخبره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من ذلك ما شاء اللّه حتّى كنت كاد قلبي يشرح بالسكاكين</w:t>
      </w:r>
      <w:r>
        <w:rPr>
          <w:rStyle w:val="FootnoteAnchor"/>
          <w:rtl w:val="true"/>
        </w:rPr>
        <w:footnoteReference w:id="1591"/>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أبا قتاده بالشام لا يخطيء في الحرف الواحد الواو وشبهها وجئت إلى من يخطيء هذا الخطأ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فبينا أنا كذلك إذ دخل عليه آخر فسأله عن تلك الآيه بعينها فأخبره بخلاف ما أخبرني والّذي سأله بعدي فتجلّى عنّي وعلمت أن ذلك تعمّد منه، فحدّثت بشيء في نفسي فالتفت إليّ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أشيم لاتفعل كذا وكذا، فحدّثني عن الامر الّذي حدّثت به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أشيم إنّ اللّه فوّض إلى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 إلى 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فوّض إلى نبيّه فقد فوّض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أن يهديه يشرح صدره للايمان</w:t>
      </w:r>
      <w:r>
        <w:rPr>
          <w:rStyle w:val="FootnoteAnchor"/>
          <w:rtl w:val="true"/>
        </w:rPr>
        <w:footnoteReference w:id="1592"/>
      </w:r>
      <w:r>
        <w:rPr>
          <w:rFonts w:ascii="Amiri" w:hAnsi="Amiri" w:eastAsia="Amiri" w:cs="Amiri"/>
          <w:color w:val="111111"/>
          <w:sz w:val="28"/>
          <w:sz w:val="28"/>
          <w:szCs w:val="28"/>
          <w:rtl w:val="true"/>
          <w:lang w:bidi="ar-SA"/>
        </w:rPr>
        <w:t>ومن يرد أن يضلّه يجعل صدره ضيّقا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الحرج‌؟</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بيده وضمّ أصابعه كالشيء المصمت الّذي لا يخرج منه شيء ولا يدخل فيه شيء</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عن النضر بن سويد، عن علي بن صامت، عن أديم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موسى بن اشيم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حاضر عن آيه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هاشم، عن يحيي بن </w:t>
      </w:r>
    </w:p>
    <w:p>
      <w:pPr>
        <w:pStyle w:val="BookText"/>
        <w:rPr/>
      </w:pPr>
      <w:r>
        <w:rPr>
          <w:rFonts w:ascii="Amiri" w:hAnsi="Amiri" w:eastAsia="Amiri" w:cs="Amiri"/>
          <w:color w:val="111111"/>
          <w:sz w:val="28"/>
          <w:sz w:val="28"/>
          <w:szCs w:val="28"/>
          <w:rtl w:val="true"/>
          <w:lang w:bidi="ar-SA"/>
        </w:rPr>
        <w:t>أبي عمران، عن يونس، عن بكار بن أبي بكر، عن موسى بن اشيم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عن آيه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باختلاف يسير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فوّضه إلينا</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واخوه عبداللّه ابن محمد، عن أبيهما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المغيره</w:t>
      </w:r>
      <w:r>
        <w:rPr>
          <w:rFonts w:eastAsia="Amiri" w:cs="Amiri" w:ascii="Amiri" w:hAnsi="Amiri"/>
          <w:color w:val="111111"/>
          <w:sz w:val="28"/>
          <w:szCs w:val="28"/>
          <w:rtl w:val="true"/>
          <w:lang w:bidi="ar-SA"/>
        </w:rPr>
        <w:t>)</w:t>
      </w:r>
      <w:r>
        <w:rPr>
          <w:rStyle w:val="FootnoteAnchor"/>
          <w:rtl w:val="true"/>
        </w:rPr>
        <w:footnoteReference w:id="1596"/>
      </w:r>
      <w:r>
        <w:rPr>
          <w:rFonts w:ascii="Amiri" w:hAnsi="Amiri" w:eastAsia="Amiri" w:cs="Amiri"/>
          <w:color w:val="111111"/>
          <w:sz w:val="28"/>
          <w:sz w:val="28"/>
          <w:szCs w:val="28"/>
          <w:rtl w:val="true"/>
          <w:lang w:bidi="ar-SA"/>
        </w:rPr>
        <w:t>، عن عبداللّه بن سنان، عن موسى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مساله فأجابني فيها بجواب، فأنا جالس إذ دخل رجل فسأله عنها بعينها فأجابه بخلاف ما أجابني، فدخل رجل آخر فساله عنها بعينها فأجابه بخلاف ما أجابني وخلاف ما أجاب به صاحبي، ففزعت من ذلك وعظم عليّ‌، فلمّا خرج القوم 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أشيم كأنّك جزعت‌؟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جزعت في ثلاثه أقاويل</w:t>
      </w:r>
      <w:r>
        <w:rPr>
          <w:rStyle w:val="FootnoteAnchor"/>
          <w:rtl w:val="true"/>
        </w:rPr>
        <w:footnoteReference w:id="1597"/>
      </w:r>
      <w:r>
        <w:rPr>
          <w:rFonts w:ascii="Amiri" w:hAnsi="Amiri" w:eastAsia="Amiri" w:cs="Amiri"/>
          <w:color w:val="111111"/>
          <w:sz w:val="28"/>
          <w:sz w:val="28"/>
          <w:szCs w:val="28"/>
          <w:rtl w:val="true"/>
          <w:lang w:bidi="ar-SA"/>
        </w:rPr>
        <w:t>في مسأله واحده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أشيم إن اللّه فوّض إلى داود</w:t>
      </w:r>
      <w:r>
        <w:rPr>
          <w:rStyle w:val="FootnoteAnchor"/>
          <w:rtl w:val="true"/>
        </w:rPr>
        <w:footnoteReference w:id="1598"/>
      </w:r>
      <w:r>
        <w:rPr>
          <w:rFonts w:ascii="Amiri" w:hAnsi="Amiri" w:eastAsia="Amiri" w:cs="Amiri"/>
          <w:color w:val="111111"/>
          <w:sz w:val="28"/>
          <w:sz w:val="28"/>
          <w:szCs w:val="28"/>
          <w:rtl w:val="true"/>
          <w:lang w:bidi="ar-SA"/>
        </w:rPr>
        <w:t>أمر ملكه، فقال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وفوّض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فوّض إلى الائمّه منّا وإلينا ما فوّض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تجزع</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عن أبيه، عن عبداللّه ابن المغيره، عن عبداللّه بن سنان، عن موسى بن اشيم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مسأله فأجابني فبينا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جالس إذ جائه رجل فسأله عنها بعينها فأجابه بخلاف ما اجابني ثم جاء آخر فسأله عنها بعينها فأجابه بخلاف ما أجابني واجاب صاحبي ففزعت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الحجّال، عن ثعلبه، 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وأبا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خلقه لينظر كيف طاعتهم، ثمّ تلا هذه الآيه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الحجال، عن ثعلبه، عن زراره،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ابن فضّال، عن ثعلبه بن ميمون، عن زراره أنه سمع أبا جعفر وأبا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إلى 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خلقه لينظر كيف طاعتهم، ثمّ تلا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يحيي، عن أحمد بن محمد، عن الحجّال، عن ثعلبه </w:t>
      </w:r>
    </w:p>
    <w:p>
      <w:pPr>
        <w:pStyle w:val="BookText"/>
        <w:rPr/>
      </w:pPr>
      <w:r>
        <w:rPr>
          <w:rFonts w:ascii="Amiri" w:hAnsi="Amiri" w:eastAsia="Amiri" w:cs="Amiri"/>
          <w:color w:val="111111"/>
          <w:sz w:val="28"/>
          <w:sz w:val="28"/>
          <w:szCs w:val="28"/>
          <w:rtl w:val="true"/>
          <w:lang w:bidi="ar-SA"/>
        </w:rPr>
        <w:t>ابن ميمون، عن زراره مثله</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اذينه،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لبعض أصحاب قيس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نبيه فأحسن أدبه فلمّا أكمل له الادب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فوّض إليه أمر الدّين والأمه ليسوس عباده،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مسدّدا موفّقا مؤيدا بروح القدس، لا يزلّ ولا يخطيء في شيء ممّا يسوس به الخلق، فتأدب بآداب اللّه، ثمّ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الصلاه ركعتين ركعتين، عشر ركعات، فأضاف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الرّكعتين ركعتين وإلى المغرب ركعه فصارت عديل الفريضه لايجوز تركهنّ إلاّ في سفر وأفرد الرّكعه في المغرب فتركها قائمه في السفر والحضر فأجاز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ذلك كلّه فصارت الفريضه سبع عشره ركعه، ثمّ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أربعا وثلاثين ركعه مثلي الفريضه فأجاز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ذلك والفريضه والنافله إحدى وخمسون ركعه منها ركعتان بعد العتمه جالسا تعدّ بركعه مكان الوتر وفرض اللّه في السّنه صوم شهر رمضان وسنّ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شعبان وثلاثه أيّام في كلّ شهر مثلي الفريضه فأجاز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ذلك وحرّم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بعينها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من كلّ شراب فأجاز اللّه له ذلك كلّه وعاف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اشياء وكرهها ولم ينه عنها نهي حرام إنّما نهى عنها نهي إعافه وكراهه، ثمّ رخّص فيها فصار الأخذ برخصه واجبا على العباد كوجوب جوب ما يأخذون بنهيه وعزائمه ولم يرخّص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نهاهم عنه نهي حرام ولا فيما أمر به أمر فرض لازم، فكثير المسكر من الاشربه نهاهم عنه نهي حرام لم يرخّص فيه لاحد ولم يرخّص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تقصير الرّكعتين اللّتين ضمّهما إلى 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ألزمهم ذلك إلزاما واجبا، لم يرخّص لأحد في شيء من ذلك إلاّ للمسافر وليس لاحد أن يرخّص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يرخّصه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أمر رسول اللّه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ونهيه نهي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 على العباد التسليم له كالتّسليم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به إلى ما أراد،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الفرائض ولم يقسم للجد شيئا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السدس فأجاز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ذلك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عَطاؤُنا فَامْنُنْ أَوْ أَمْسِكْ بِغَيْرِ </w:t>
      </w:r>
    </w:p>
    <w:p>
      <w:pPr>
        <w:pStyle w:val="BookText"/>
        <w:rPr/>
      </w:pP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الحسن 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نوادر محمد بن سنان،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فوّض اللّه إلى أحد من خلقه إلاّ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الأئمّه،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 xml:space="preserve">وهي جاريه في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نوادر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عن محمد بن سنان، عن عبداللّه بن مسكان</w:t>
      </w:r>
      <w:r>
        <w:rPr>
          <w:rStyle w:val="FootnoteAnchor"/>
          <w:rtl w:val="true"/>
        </w:rPr>
        <w:footnoteReference w:id="16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الطيالسي، عن سيف بن عميره، عن أبي بكر الحضرميّ‌، عن رفيد مولى ابن هبيره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القائم أعطى رجلا مائه ألف وأعطى آخر درهما فلا يكبر في صدرك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روايه اخرى فلا يكبر ذلك في صدرك فإنّ الامر مفوّض إليه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نحوه</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زياد القنديّ‌،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يصنع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بشارب الخمر؟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 ثلاث مرّات، فإن عاد كان يقتله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بشارب المسكر؟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شرب الخمر كمن شرب المسكر؟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فاستعظمت ذلك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لاتستعظم ذلك إنّ اللّه لمّا أدّب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ائتدب ففوّض إليه، وإنّ اللّه حرّم مكه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المدينه، فأجاز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له ذلك، وإنّ اللّه حرّم </w:t>
      </w:r>
    </w:p>
    <w:p>
      <w:pPr>
        <w:pStyle w:val="BookText"/>
        <w:rPr/>
      </w:pPr>
      <w:r>
        <w:rPr>
          <w:rFonts w:ascii="Amiri" w:hAnsi="Amiri" w:eastAsia="Amiri" w:cs="Amiri"/>
          <w:color w:val="111111"/>
          <w:sz w:val="28"/>
          <w:sz w:val="28"/>
          <w:szCs w:val="28"/>
          <w:rtl w:val="true"/>
          <w:lang w:bidi="ar-SA"/>
        </w:rPr>
        <w:t xml:space="preserve">الخمر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المسكر فأجاز اللّه ذلك كلّه له، وإنّ اللّه فرض فرائض من الصلب 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الجدّ فأجاز اللّه ذلك 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وما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عبداللّه ابن تميم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عليّ الانصاري، عن بريد</w:t>
      </w:r>
      <w:r>
        <w:rPr>
          <w:rStyle w:val="FootnoteAnchor"/>
          <w:rtl w:val="true"/>
        </w:rPr>
        <w:footnoteReference w:id="1615"/>
      </w:r>
      <w:r>
        <w:rPr>
          <w:rFonts w:ascii="Amiri" w:hAnsi="Amiri" w:eastAsia="Amiri" w:cs="Amiri"/>
          <w:color w:val="111111"/>
          <w:sz w:val="28"/>
          <w:sz w:val="28"/>
          <w:szCs w:val="28"/>
          <w:rtl w:val="true"/>
          <w:lang w:bidi="ar-SA"/>
        </w:rPr>
        <w:t>بن عمير بن معاويه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روي لنا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لاجبر ولا تفويض بل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أفعالنا ثمّ يعذّبنا عليها فقد قال بالجبر، ومن 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أمر الخلق والرزق إلى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بالتفويض، والقائل بالجبر كافر والقائل بالتفويض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 أمر بين أمرين‌؟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السبيل الى اتيان ما امروا به وترك 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مشيه واراده في ذلك‌؟</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الطاعات فاراده اللّه ومشيّته فيها الامر بها والرضا لها والمعاونه عليها، وارادته ومشيّته في المعاصي النهي عنها والسخط لها والخذلان عليها</w:t>
      </w:r>
      <w:r>
        <w:rPr>
          <w:rFonts w:eastAsia="Amiri" w:cs="Amiri" w:ascii="Amiri" w:hAnsi="Amiri"/>
          <w:color w:val="111111"/>
          <w:sz w:val="28"/>
          <w:szCs w:val="28"/>
          <w:rtl w:val="true"/>
          <w:lang w:bidi="ar-SA"/>
        </w:rPr>
        <w:t xml:space="preserve">. </w:t>
      </w:r>
      <w:bookmarkStart w:id="325" w:name="pg13617_125935"/>
    </w:p>
    <w:p>
      <w:pPr>
        <w:pStyle w:val="BookText"/>
        <w:rPr/>
      </w:pPr>
      <w:bookmarkEnd w:id="32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فيها القضاء؟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مامن فعل يفعله العبادمن خير أو شرّ إلّا وللّه فيه 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هذا القضاء؟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عليهم بما يستحقونه على افعالهم من الثواب والعقاب في الدّنيا والآخره</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أمر الخلق والرزق الى حججه فقد قال بالتفويض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يعتقد ذلك لهم بالاستقلال، دون اراده اللّه ومشيئته، أمّا ان يعتقد لهم ذلك باذن اللّه، فذلك من صميم الايمان كما يحدّثنا القرآن الكريم، عن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تَخْلُقُ مِنَ الطِّينِ كَهَيْئَهِ الطَّيْرِ بِإِذْنِي فَتَنْفُخُ فِيها فَتَكُونُ طَيْراً بِإِذْنِي</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فنسب اللّه تعالى الخلق الى عيسى كما نسب اليه إبراء الأكمه والابرص وإحياء الموتى، مع العلم أن اللّه هو الشافي والمحيي</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439278_3830689328"/>
      <w:bookmarkStart w:id="327" w:name="_Toc111"/>
      <w:bookmarkEnd w:id="326"/>
      <w:r>
        <w:rPr>
          <w:rtl w:val="true"/>
        </w:rPr>
        <w:t xml:space="preserve">باب </w:t>
      </w:r>
      <w:r>
        <w:rPr>
          <w:rtl w:val="true"/>
        </w:rPr>
        <w:t>(</w:t>
      </w:r>
      <w:r>
        <w:rPr/>
        <w:t>13</w:t>
      </w:r>
      <w:r>
        <w:rPr>
          <w:rtl w:val="true"/>
        </w:rPr>
        <w:t xml:space="preserve">) </w:t>
      </w:r>
      <w:r>
        <w:rPr>
          <w:rtl w:val="true"/>
        </w:rPr>
        <w:t>الامامه امتداد للنبوّه</w:t>
      </w:r>
      <w:bookmarkEnd w:id="32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محمد بن علي، ومحمد ابن يحيي، عن أحمد بن محمد جميعا، عن محمد بن سنان،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به وما نهى عنه أنتهي عنه، جرى له من الفضل مثل </w:t>
      </w:r>
    </w:p>
    <w:p>
      <w:pPr>
        <w:pStyle w:val="BookText"/>
        <w:rPr/>
      </w:pPr>
      <w:r>
        <w:rPr>
          <w:rFonts w:ascii="Amiri" w:hAnsi="Amiri" w:eastAsia="Amiri" w:cs="Amiri"/>
          <w:color w:val="111111"/>
          <w:sz w:val="28"/>
          <w:sz w:val="28"/>
          <w:szCs w:val="28"/>
          <w:rtl w:val="true"/>
          <w:lang w:bidi="ar-SA"/>
        </w:rPr>
        <w:t xml:space="preserve">ما جرى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ولمحمد الفضل على جميع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المتعقّب عليه في شيء من أحكامه كالمتعقّب على اللّه وعلى رسوله</w:t>
      </w:r>
      <w:r>
        <w:rPr>
          <w:rStyle w:val="FootnoteAnchor"/>
          <w:rtl w:val="true"/>
        </w:rPr>
        <w:footnoteReference w:id="1618"/>
      </w:r>
      <w:r>
        <w:rPr>
          <w:rFonts w:ascii="Amiri" w:hAnsi="Amiri" w:eastAsia="Amiri" w:cs="Amiri"/>
          <w:color w:val="111111"/>
          <w:sz w:val="28"/>
          <w:sz w:val="28"/>
          <w:szCs w:val="28"/>
          <w:rtl w:val="true"/>
          <w:lang w:bidi="ar-SA"/>
        </w:rPr>
        <w:t xml:space="preserve">والرّادّ عليه في صغيره أو كبيره على حدّ الشرك باللّه،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الذي لا يؤتى إلّا منه، وسبيله الذي من سلك بغيره هلك، وكذلك يجري لائمّه الهدى واحدا بعد واحد، جعلهم اللّه أركان الارض أن تميد بأهلها وحجّته البالغه على من فوق الارض ومن تحت الثرى،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الجنّه والنار</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وأنا الفاروق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به يفرق بين الحق والباطل وأهليهما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صاحب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عصا موسى التي صارت اليه من شعيب والى شعيب من آدم، يعني هي عندي أقدر بها على ما قدر عليه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المكواه، لما كان بحبه وبغضه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المؤمن من المنافق، فكأنه كان يسم علي جبين المنافق بكيّ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الفاروق الاكبر وأنا صاحب العصا والميسم، ولقد أقرّت لي جميع الملائكه والرّوح والرّسل بمثل ما أقرّوا به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ولقدحملت على مثل حمولته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حموله الرّبّ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فيكسى وادعى فاكسى ويستنطق واستنطق فأنطق على حدّ منطقه، ولقد اعطيت خصالا ما سبقني إليها أحد قبلي، علّمت المنايا والبلايا والانساب وفصل الخطاب</w:t>
      </w:r>
      <w:r>
        <w:rPr>
          <w:rStyle w:val="FootnoteAnchor"/>
          <w:rtl w:val="true"/>
        </w:rPr>
        <w:footnoteReference w:id="1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يفتني ما سبقني ولم يعزب عنّي ما غاب عنّي، ابشّر باذن اللّه واؤدّي عنه، كلّ ذلك من اللّه مكنني فيه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الاشعريّ‌، عن معلّى بن محمد، عن محمد ابن جمهور العمّي،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الحديث الاول </w:t>
      </w:r>
      <w:r>
        <w:rPr>
          <w:rFonts w:eastAsia="Amiri" w:cs="Amiri" w:ascii="Amiri" w:hAnsi="Amiri"/>
          <w:color w:val="111111"/>
          <w:sz w:val="28"/>
          <w:szCs w:val="28"/>
          <w:rtl w:val="true"/>
          <w:lang w:bidi="ar-SA"/>
        </w:rPr>
        <w:t>-</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الصالح ابو محمد الحسن بن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القاسم نصر بن الحسن الوراميني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سعيد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المعروف بشباب الصيرفي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وسليمان بن خالد علي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ما جاء عن امير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به، وما نهى عنه ينتهى عنه، جرى له من الفضل ما جرى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ولرسوله الفضل على جميع من خلق اللّه، العائب على أميرالمؤمنين في شيء كالعائب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والرادّ عليه في صغير أو كبير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الّذي لا يؤتى إلاّ منه، وسبيله الّذي من تمسّك بغيره هلك، كذلك جرى حكم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واحد بعد واحد، جعلهم اللّه أركان الارض وهم الحجّه البالغه على من فوق الارض ومن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اللّه بين الجنّه والنار، وأنا الفاروق الاكبر، وأنا صاحب العصا والميسم، ولقد أقرّ لي جميع الملائكه والروح بمثل ما أقرّوا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حملت مثل حموله محمد، وهي</w:t>
      </w:r>
      <w:r>
        <w:rPr>
          <w:rStyle w:val="FootnoteAnchor"/>
          <w:rtl w:val="true"/>
        </w:rPr>
        <w:footnoteReference w:id="1622"/>
      </w:r>
      <w:r>
        <w:rPr>
          <w:rFonts w:ascii="Amiri" w:hAnsi="Amiri" w:eastAsia="Amiri" w:cs="Amiri"/>
          <w:color w:val="111111"/>
          <w:sz w:val="28"/>
          <w:sz w:val="28"/>
          <w:szCs w:val="28"/>
          <w:rtl w:val="true"/>
          <w:lang w:bidi="ar-SA"/>
        </w:rPr>
        <w:t xml:space="preserve">حموله الربّ‌، وانّ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فيكسى ويستنطق فينطق، وادعى فاكسى، واستنطق فأنطق ولقد أعطيت خصالا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البلايا، والقضايا، وفصل الخطاب‌؟</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عن محمد بن جمهور، عن سليمان بن سماعه، عن عبداللّه بن القاسم،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هم أبواب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يؤتى منها ولولاهم ما 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 احتجّ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أبي زاهر، عن الخشاب، عن عليّ بن حسان،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مِنْ عَمَلِهِمْ مِنْ شَيْ‌ءٍ‌</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الائمّه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بهم ولم ننقص ذريتهم الحجّه</w:t>
      </w:r>
      <w:r>
        <w:rPr>
          <w:rStyle w:val="FootnoteAnchor"/>
          <w:rtl w:val="true"/>
        </w:rPr>
        <w:footnoteReference w:id="1626"/>
      </w:r>
      <w:r>
        <w:rPr>
          <w:rFonts w:ascii="Amiri" w:hAnsi="Amiri" w:eastAsia="Amiri" w:cs="Amiri"/>
          <w:color w:val="111111"/>
          <w:sz w:val="28"/>
          <w:sz w:val="28"/>
          <w:szCs w:val="28"/>
          <w:rtl w:val="true"/>
          <w:lang w:bidi="ar-SA"/>
        </w:rPr>
        <w:t xml:space="preserve">التي جاء بها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وحجّتهم واحد واحده وطاعتهم واحد</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موسى، عن الحسن بن موسى الخشاب مثله</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 يالته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ثمّ المشهور بين المفسّرين أنّ المؤمنين الّذين اتّبعتهم ذرّيتهم في الإيمان بأن آمنوا لكن قصرت أعمالهم عن الوصول إلى درجه آبائهم الحقوا بها تكرمه لآبائهم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 الاولاد الصغار الّذين جرى عليهم حكم الايمان بسبب إيمان آبائهم يلحق اللّه يوم القيامه الاولاد بآبائهم في الجنّه، وهو المروي،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ألتنا من عملهم من شيء، أي لم ينقص الاباء من الثواب بسبب لحوق الابناء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التأويل الّذي في الخبر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المؤمنين الكاملين في الايمان أي النبيّ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اتّبعتهم ذرّيّتهم في كمال الايمان الحقنا بهم ذرّيّاتهم في وجوب الطاعه وما نقصنا الذرّيّه من الحجّه الّتي أقمناها على وجوب اتّباع الاباء شيئا، فالمراد بالعمل إقامه الحجّه على وجوب الطاعه وهو من عمل اللّه، أو عمل النبيّ الّذي هو من الاباء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الاضافه إمّا الى الفاعل أو إلى المفعول،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الاولاد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الحسين بن سعيد، عن عبداللّه بن بحر، عن ابن مسكان، عن عبدالرحمن بن أبي عبداللّه،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الائمّه بمنزله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ليسوا بأنبياء ولا يحلّ لهم من النساء ما يحلّ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خلا ذلك فهم فيه بمنزله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بمنزله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العصمه،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لايحل لهم الزواج بأكثر من أربع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أحل اللّه ذلك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 مختصاته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w:t>
      </w:r>
    </w:p>
    <w:p>
      <w:pPr>
        <w:pStyle w:val="BookText"/>
        <w:rPr/>
      </w:pP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أهل بيت لاتحلّ لنا الصدقه، وامرنا باسباغ الوضوء، وأن لا ننزي حمارا على عتيقه، ولا نمسح على خفّ‌</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الثلاثه</w:t>
      </w:r>
      <w:r>
        <w:rPr>
          <w:rStyle w:val="FootnoteAnchor"/>
          <w:rtl w:val="true"/>
        </w:rPr>
        <w:footnoteReference w:id="1631"/>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اهل بيت لا تحلّ لنا الصدقه وقد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عتيقه</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تفضيل الأئمّه على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واحد وفضلنا واحد ونحن شيء واحد</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مثله إلاّ النبوّه والازواج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محمد بن أبي عمير، عن محمد بن يحيى،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كلّنا نجري في الطاعه والامر مجرى واحدا، وبعضنا أعلم من بعض</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عن محمد بن </w:t>
      </w:r>
    </w:p>
    <w:p>
      <w:pPr>
        <w:pStyle w:val="BookText"/>
        <w:rPr/>
      </w:pPr>
      <w:r>
        <w:rPr>
          <w:rFonts w:ascii="Amiri" w:hAnsi="Amiri" w:eastAsia="Amiri" w:cs="Amiri"/>
          <w:color w:val="111111"/>
          <w:sz w:val="28"/>
          <w:sz w:val="28"/>
          <w:szCs w:val="28"/>
          <w:rtl w:val="true"/>
          <w:lang w:bidi="ar-SA"/>
        </w:rPr>
        <w:t xml:space="preserve">الحسن الصفار، عن أحمد بن محمد ومحمد بن عبدالحميد، عن أحمد بن محمد بن أبي نصر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نجري في الطاعه والامر مجرى واحدا وبعضنا أعلم من بعض</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النضر بن سويد، عن يحيى الحلبيّ‌، عن أيوب بن الحرّ،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عمّن رواه عن أبي عبداللّه</w:t>
      </w:r>
      <w:r>
        <w:rPr>
          <w:rFonts w:eastAsia="Amiri" w:cs="Amiri" w:ascii="Amiri" w:hAnsi="Amiri"/>
          <w:color w:val="111111"/>
          <w:sz w:val="28"/>
          <w:szCs w:val="28"/>
          <w:rtl w:val="true"/>
          <w:lang w:bidi="ar-SA"/>
        </w:rPr>
        <w:t>)</w:t>
      </w:r>
      <w:r>
        <w:rPr>
          <w:rStyle w:val="FootnoteAnchor"/>
          <w:rtl w:val="true"/>
        </w:rPr>
        <w:footnoteReference w:id="16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الائمّه بعضهم أعلم من بعض‌؟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وعلمهم بالحلال والحرام وتفسير القران واحد</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بن سعيد، عن ابن أبي عمير، عن الحسين بن زياد،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ايوب بن الحرّ،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المفيد ابو عبداللّه محمد ابن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ابو غالب احمد بن محمد الزراريّ‌، عن عبداللّه بن جعفر الحميري، عن الحسن بن عليّ‌،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w:t>
      </w:r>
      <w:r>
        <w:rPr>
          <w:rStyle w:val="FootnoteAnchor"/>
          <w:rtl w:val="true"/>
        </w:rPr>
        <w:footnoteReference w:id="1639"/>
      </w:r>
      <w:r>
        <w:rPr>
          <w:rFonts w:ascii="Amiri" w:hAnsi="Amiri" w:eastAsia="Amiri" w:cs="Amiri"/>
          <w:color w:val="111111"/>
          <w:sz w:val="28"/>
          <w:sz w:val="28"/>
          <w:szCs w:val="28"/>
          <w:rtl w:val="true"/>
          <w:lang w:bidi="ar-SA"/>
        </w:rPr>
        <w:t xml:space="preserve">زكريا، عن محمد بن سنان، ويونس بن يعقوب، عن </w:t>
      </w:r>
    </w:p>
    <w:p>
      <w:pPr>
        <w:pStyle w:val="BookText"/>
        <w:rPr/>
      </w:pPr>
      <w:r>
        <w:rPr>
          <w:rFonts w:ascii="Amiri" w:hAnsi="Amiri" w:eastAsia="Amiri" w:cs="Amiri"/>
          <w:color w:val="111111"/>
          <w:sz w:val="28"/>
          <w:sz w:val="28"/>
          <w:szCs w:val="28"/>
          <w:rtl w:val="true"/>
          <w:lang w:bidi="ar-SA"/>
        </w:rPr>
        <w:t>عبدالأعلى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اوّلنا دليل على اخرنا وآخرنا مصدّق لأوّلنا، والسنّه فينا سواء، إنّ اللّه تعالى إذا إذا حكما أجراه</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عن الحميري، عن محمد بن الوليد ومحمّد بن عبدالحميد، عن يونس بن يعقوب، عن عبدالأعلى مثله</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عن أبيه، عن محمد بن الحسين، عن أبي داود المسترقّ‌، عن ثعلبه، عن بعض أصحابه، عن أبي عبداللّه أو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حكم اللّه بأن لايكون زمان من الازمنه خاليا من الحجّه لابدّ أن يخلق في كلّ زمان من يكون مثل من تقدّمه في العلم والكمال ووجوب الطاعه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بن عبدالرحمن،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يخرج شيء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يبدأ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بواحد بعد واحد</w:t>
      </w:r>
      <w:r>
        <w:rPr>
          <w:rStyle w:val="FootnoteAnchor"/>
          <w:rtl w:val="true"/>
        </w:rPr>
        <w:footnoteReference w:id="1642"/>
      </w:r>
      <w:r>
        <w:rPr>
          <w:rFonts w:ascii="Amiri" w:hAnsi="Amiri" w:eastAsia="Amiri" w:cs="Amiri"/>
          <w:color w:val="111111"/>
          <w:sz w:val="28"/>
          <w:sz w:val="28"/>
          <w:szCs w:val="28"/>
          <w:rtl w:val="true"/>
          <w:lang w:bidi="ar-SA"/>
        </w:rPr>
        <w:t>لكيلا يكون آخرنا أعلم من أولناه</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p>
    <w:p>
      <w:pPr>
        <w:pStyle w:val="BookText"/>
        <w:rPr/>
      </w:pP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عطيّه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الائمّه يتفاضلون‌؟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الحلال والحرام فعلمهم فيه سواء، وهم يتفاضلون فيما سوى ذلك</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تحدثنا عن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الأول من هذه الموسوعه فراجع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الامام هو الخليفه الشرعي المنصوص عليه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كل من اطلق عليه لفظ الإمام من زعماء الدين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حق اليقين للسيد عبداللّه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من فرق الاسلام يعتقدون أنّه لا يضرّ مع الايمان معصيه، ولا ينفع مع الكفر طاعه، سموا مرجئه لاعتقادهم ان اللّه تعالى أرجأ تعذيبهم على المعاصي، أي أخّر عنهم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الفائق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قيم القوم من يقوم بسياسه امورهم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من يقوم بأمر القرآن ويعرف ظاهره وباطنه ومجمله ومؤوله ومحكمه ومتشابهه وناسخه ومنسوخه بوحي إلهي أو بإلهام ربّاني أو بتعليم نبوي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وفلان وفلان وفلان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جرى على لساني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معرفه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إشاره إلى ما يقوله أهل المناظره في مجادلاتهم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سلّمنا هذا ولكن لا نسلم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ينساق وهذا لا ينساق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إشاره إلى قولهم للخصم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أن يقول كذا وليس له أن يقول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تركوا ما ثبت منّا وصح نقله عنا من مسائل الدين وأخذوا بآرائهم فيها فنصروها بمثل هذه المجادلات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الخيمه الصغيره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الراكب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ظننا أنه يريد بقوله هشام، رجلا من ولد عقيل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فتعارفا، 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والراء المهملتين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تكلما بما عرف كل منهما صاحبه وكلامه بلاغلبه لاحدهما على الاخر، وفي بعض النسخ بالواو والقاف، أي تعوّق كل منهما عن الغلبه، وفي بعضها بالفاء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والراء والقاف وفي بعضها بالعين والراء والقاف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وقعا في العرق، كنايه عن طول المناظره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فتعاركا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يغلب أحدهما على الاخر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الاخبار المأثوره عن النبي الاكرم وأئمّه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فتصيب الحق،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حيث ما يقتضي كلامك السابق، فلا يختلف كلامك بل يتعاضد، ويحتمل أن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اثر كلام الخصم، أي جوابك مطابق للسؤال، والاوّل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قياس على صيغه المبالغه،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كثير القياس، وكذلك رواع،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الروغان وهو ما يفعله الثعلب من المكر والحيل، ويقال للمصارعه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إذا قربت من الاستشهاد بحديث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وأمكنك أن تتمسك به تركته وأخذت أمرا آخر بعيدا من مطلوبك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القفز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القفر، وهو المتابعه والاقتفاء، وفي بعضها بتقديم الفاء على القاف من فقرت البئر أي حفرتها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كلّما قربت من الارض وخفت الوقوع عليها لويت رجليك كما هو شان الطير عند إراده الطيران ثم طرت ولم تقع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غيبه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الذي هو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ولعلّه هو الصحيح كما في الكافي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لاهل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وزاغ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وآثار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الاثره كعقده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المكرمه المتوارثه والبقيه من العلم تؤثر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يموت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حمزه بن الطيّار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الثاني الحجه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ادريس، عن أبيه، عن عبداللّه بن محمد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لن تخلو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كيما ان زاد المسلمون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كيما ان زاد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غيبه الطوسي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انخسفت بأهلها وذهبت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بن مهزيار وفضاله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تخلو الارض ساعه إلّا وفيها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بغير إمام 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بغير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يزالوا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يزالوا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وأوصياؤه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فاوحى اللّه تعالى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علميشا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برغيثاشا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برغيشاشا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ابراهيم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الهلالين من البحار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إسماعيل بن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شاذان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محمد بن عبداللّه بن عياش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الرازي،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محمد بن هوذه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النضر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بابن أبي هراسه يلقب ابوه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هوذه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وجه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أحوج ما يكون العبد إلى معرفته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وأشار إلى صدره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ذريح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معنى الحديث ان الراوي حين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تصديق من الراوي لإمامه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استفهام منه فان كان تصديقا فسكوت الامام تقرير لذلك التصديق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اللّه من عرف العلم والباب الناطق، وجهل اللّه من جهله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والمشقه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عباده ما سواه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الرجا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وهو الصحيح</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عنه وانحرف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اجود التمر بالمدينه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اللقاط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لقط بالتحريك وهو ما يلتقط من هاهنا وهاهنا من النوى ونحوه، و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 الردي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البحار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يجيء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في اكمال الدين وبعض نسخ كتاب الغيبه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أشار بالابواب الاربعه الى التوبه عن الشرك، والايمان بالوحدانيه، والعمل الصالح، والاهتداء الى الحجج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يتبين ممّا ذكر بعده، وأصحاب الثلاثه إشاره الى من لم يهتد الى الحجج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تاهوا تيها،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حاروا حيره، والشروط والعهود كنايه عن الامور الاربعه المذكوره اذ هي شروط للمغفره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 جمع مناره على ما قاله ابن الأثير، وهي علم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اقتفوا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كأنّه أراد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يتيسر لكم الوصول الى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فالتمسوا 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دينكم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فيما يأتى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قوم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والانبياء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وجدنا في المصدر والظاهر أنّ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كلاما لأبي جعفر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عباد بن سليمان، عن محمد بن سليمان،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القرآن وحكايه علم تغيير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الجاثيه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فلان وفلان وفلان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ويدين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10:101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قدّمهم للحرب في بدايه المعركه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لأحزاب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الشجنه مثلّثه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الشجر الملتفّه والشعبه من كل 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شجنه رحم، أي شعبه رحم، كأنها حبل من حبال صلته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سلاح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وروى طوائف كبيره من علماء السنه نزول هذه الآيه الشريفه في حق الإمام أميرالمؤمنين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ويمكن الاطلاع على المصادر في أجزاء كتاب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للعلامه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وملحقات كتاب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نور اللّه التستري وغيرهما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النصيحه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في وحدانيته، وإخلاص النيه، وعبادته ونصره الحق فيه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ألف نوع أو ألف قاعده من القواعد الكليه التي تستنبط من كل قاعده منها ألف قاعده اخرى والاول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يضق 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الحسن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الدسكره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لمناطق مختلفه في بغداد، وخوزستان وغيرهما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إشاره الى الآيه الوارده في سوره النساء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أحد بطون الآيه الكريمه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القاسم وعبيد 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طاعتنا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الغنائم ومالم يوجف عليه بخيل ولا ركاب من الأرضين ورؤس الجبال وبطون الأوديه والآجام وما يجرى مجرى ذلك، والصفو من الغنيمه ما اختاره الرئيس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لنفسه قبل القسمه‌وخالص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نسخه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 الاموال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بن اسباط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والظاهر انه هو الصحيح</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لسنا بخزان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ما قرأته أنا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الهيبستي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عبداللّه بن أحمد بن عبداللّه الخراساني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بن ابراهيم أبي حبيب الناجي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في الحائط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أعمال الامّه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أعمال هذه الامه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أحزنه وفعل به 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ومساءته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للشّفقه على الامّه وللغيره على معصيه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محاسبه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اذينه كما في الكافي،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 بن الزبير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محاسبه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بندار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الاول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الموارد التاليه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للموصول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من البحار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للمخاطب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والآيات في سوره المطففين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احمد بن محمد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الوافر من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يوالى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للهدى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التأويل، كما هو واضح</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بالسيف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تغرغرت عينه بالدّمع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تردّد فيها الدمع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ابتزّه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الموارد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والحديد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والجمعه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إنفتل عن الصّلاه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إنصرف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وفاطمه وهي الزهره عترتي وأهل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الحسن بن علي بن أبي 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حبتر ودلام غشيا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70:40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ولقمان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 الدّلو والكوز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37:164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السند 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الشيباني، عن محمد بن أحمد ابن معاويه، عن محمد بن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محمد التفليسي، عن الحسن بن محبوب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نحن ودّ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67:30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 بن رزين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يشربه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وهو الصحيح</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والمتوسّم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المتفرس المتأمل المتثبت في نظره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بلده في شمال العراق</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مولى أبي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 والعلو، وأعلى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عمر بن يزيد السابري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والائمه هم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والآيه الاخيره في سوره ابراهيم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للمله التي هي أقوم الملل، والطريقه التي هي أقوم الطرائق، واوّل في الخبر بالامام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الهادي الى تلك الملّه والمبيّن لتلك الطريقه، والداعي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20:123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20:135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هدايتهم للناس وإمامتهم بنصب الناس وأمرهم، بل هم منصوبون لذلك من قبل اللّه تعالى ومأمورون بأمره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خلافا 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عمران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في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سوره النساء</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 وهو الظاهر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20:115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الحرمه ما يجب احترامه واكرامه على الخلق لوجهه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الهلالين ليس في البحار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إمره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مابين المعقوفتين ليس في البحار وكذا في المورد الآتي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كان اللسان يعبّر عما في الضمير ويبيّن ما أراد الانسان إظهاره أطلق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اللّه، لانهم المعبّرون عن اللّه، يبينون حلاله وحرامه ومعارفه وسائر ما يريد بيانه للخلق وبابه الذي يدل عليه، وانما سمّوا أبواب الله لأنّه لابدّ لمن يريد معرفته سبحانه وطاعته من أن يأتيهم ليدلوه عليه وعلى رضاه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اينعت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ادركت ونضجت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الكلأ الرطب في اول الربيع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وبعبادتنا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بمعرفتنا وعبادتنا إياه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نعرفه ونعبده ونهدي عباده إليها ونعلّمها إياهم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المصد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العلاء، عن المذاري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طاعه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والائمه 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أخذ الطريق الذي انتم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شيعتنا الذين يرحم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به ربط النفس على طاعتهم وانقيادهم وانتظار فرجهم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والآيات في سوره العصر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نزلت في أبي بكر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والآيه في سوره الاسراء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نخس الدابه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مؤخرها أو جنبها بعود ونحوه فهاجت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ونخس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هيجه وازعجه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والآيات في سوره مريم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الدخيله والبطانه وخاصتك من الرجال أو من تتخذه معتمدا عليه من غير أهلك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تتخذ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شاب جمع احداث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اذناب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أتباعهم وسفلتهم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ليس كل من اعتصم الناس به سواء في الهدايه ولا سواء فيما يسقيهم بل بعضهم يهديهم الى الحق والى طريق مستقيم ويسقيهم من عيون صافيه، وبعضهم يذهب بهم الى الباطل والى طريق الضلال ويسقيهم من عيون كدره كما يفسره فيما بعده، يفرغ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يصب بعضها في بعض حتى يفرغ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 سمّى به لأنّه انكثب أي انصبّ في مكان فاجتمع فيه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تضوع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فانتشرت رائحته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والآيات في سوره ص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القيامه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وقد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استحاله رؤيه اللّه تعالى في الدنيا والآخره وأن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رحمه اللّه سبحانه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همام، عن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بن نصير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الهمزه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الغاشيه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في القدره والمال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الفقراء، 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البدن كما يتقوى بالرزق الجسماني وتبقى حياته به فكذلك الروح تتقوى وتحيي بالاغذيه الروحانيه من العلم والايمان والهدايه والحكمه وبدونها ميت في لباس الاحياء فمراده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الآيه كما تدل على أن التقوى سبب لتيسّر الرزق الجسماني وحصوله من غير احتساب فكذلك تدل على انها تصير سببا لتيسّر الرزق الروحاني الذي هو العلم والحكمه من غير احتساب وهي تشملها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احكموا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الفئتان تفسير للطائفتين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والآيه في سوره الحجرات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والمؤتفكه فسّر بالقرى الخسوف بها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جعلها تهوى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قرى قوم لوط وفسّرها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بالبصره وقد ورد في أخبار الفريقين أنها احدى المؤتفكات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علي بن ابراهيم انها ائتفكت بأهلها مرتين وعلى اللّه تمام الثالثه وتمام الثالثه في الرجعه وفي 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البصره إحدى المؤتفكات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أنها غرقت مرّتين فشبه غرقها بانقلابها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بتخفيف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الغضّه الطريّه من الثياب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أو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بشاره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وولدك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البرقي، عن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البرقي، عن أبيه، عن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اعطيته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شاذان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شاذان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مائه منقبه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ويقرأ بصيغه التثنيه إشاره إلى الإمامين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المذكوره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الهلالين ليس في العيون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المذكوره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تجعلوني عرضه لايذاء الخليفه واضراره باجتماعكم علي وسؤالكم 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كقصر الصّلاه وتركها لفاقد الطهورين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القول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وللحائض والنفساء، وترك كثير من أركانها في حال الضروره والخوف والقتال وكترك الصيام في السفر والمرض والكبر وكترك الحج والزكاه مع عدم الاستطاعه والمال، ولم يرخص في ترك الولايه في حال من الاحوال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الاموال من مظانها، والطسق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الوظيفه من خراج الارض المقرر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عنها اليوم بالضريبه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صاغر وهو المهان والراضي بالذل والضيم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بما وراء النهر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الاوّل ثمانيه وانما ذكر في التفصيل سبعه، فيحتمل أن يكون ترك واحدا منها لأنه لم يكن في مقام تفصيل الجمع، ولذا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سيحان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كرى النهر 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استحدث حفره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سؤال الملكين نكير ومنكر في القبر ويحتمل أن تكون المساءله يوم القيامه عند الحساب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26:227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بالاستغفار لهم كما يشهد به استشهاده بالآيه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محمد بن أبي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ترك طاعه من أمر اللّه تعالى بطاعته بمنزله الشرك باللّه حيث لم يطع اللّه في ذلك وأطاع شياطين الجن والانس فلذا عبر عن طاعه اولى الامر بذكر اللّه وحده، أو لان توحيده تعالى لما لم يعلم إلا بالاخذ عنهم سمى ولايتهم توحيدا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والاشمئزاز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الانقباض والانكار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مخلّفوه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إختيار معرفه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الغاشيه </w:t>
      </w:r>
      <w:r>
        <w:rPr>
          <w:rFonts w:eastAsia="IRNazanin" w:cs="IRNazanin"/>
          <w:b w:val="false"/>
          <w:bCs w:val="false"/>
          <w:i w:val="false"/>
          <w:iCs w:val="false"/>
          <w:color w:val="333333"/>
          <w:sz w:val="20"/>
          <w:szCs w:val="20"/>
        </w:rPr>
        <w:t>88:25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خمل من بساط أو ثوب يشبّه به وبر البعير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حنان بن سدير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يأخذ شربه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المصدر،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عن يونس</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الخيبري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بزيع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عمران بن موسى، عن موسى بن جعفر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والآيه في سوره الاسراء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والآيه في سوره السجده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هنيئه كمشي الطفل والنمله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 الباطل والكذب والاستخفاف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عذافر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الإعتجار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 العمامه على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 عليه اسبوعه أي طوافه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التفت الى أبي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أنبأه بالصدق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اعتجاره أو طرف العمامه الذي اعتجر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وفد إلى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وورد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فلج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بما طلب وفاز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اغرورقت عيناه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دمعتا، كأنهما غرقتا في دمعهما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والعدوي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ووالي امتي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مقطوع السره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سبيكه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نور اصفر أو أحمر شبيه بها وسيلان الذهب عن يديه أيضا كنايه عن إضائتهما ولمعانهما وبريقهما وسطوع النور الاصفر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القطعه، أي قطع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زياره الروح</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اوذنتم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عبداللّه البرقي، عن علي بن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اهلكه ودمّره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الطلاوه مثلثه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والبهجه والقبول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الزياده المتصله أي الذين يصل إليهم رزقه تعالى وتربيته أو هداياته وتوفيقاته الخاصه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مال قديم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خصّه بمناجاته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انتجا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منعّما عليه أي كان يعلم انه يحبوه العلم والحكمه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ابلج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اوضحه وكشفه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لان اللّه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ينقطع عنه موادّه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معمّيات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غيبه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برأس 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بعدد الكواكب التي على رأس الجوزاء المعروفه في السماء وهي ثلاثه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المتكأ والمخده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بالرذعه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والدال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الحلس الذي يلقى تحت الرحل، وفي عرف زماننا هي للحمار ما يركب عليه بمنزله السرج للفرس</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دويبه كالسنور اصغر منه كحلاء اللون حسنه العينين لها ذنب قصير جدا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دردي الزيت ودردي النبيذ ونحوه مما خثر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ثخن واشتد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 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تقبيح واستقذار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القربه الخلقه الصغيره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التاء وشدّ الراء المهمله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يمدّ على البناء فيقدر به، وهذا استعاره للتمييز بين الحق والباطل،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ميزان حمران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اختزل الرجل برأيه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لتعلم ان ابنك محمدا هذا هو الاحول الاكشف الاخضر الذي اخبر به المخبر الصادق انه سيخرج بغير حق ويقتل صاغرا والأكشف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نبتت له شعيرات في قصاص ناصيته دائره ولا تكاد تسترسل والعرب تتشأم به والاخضر ربما يقال الاسود أيضا وفي هذا المقام يحتمله والسدّه بالضمّ باب الدار واشجع أبو قبيله سمّيت باسم أبيهم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بالبيت ما سيذكر مصراعا منه وبالصاحب عبدالله او ابنه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هنا النطفه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والسلاح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 وقائدهم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رمحته الدّابه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اقرح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جبهته قرحه وهي بياض بقدر الدرهم أو 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الباليه والمعنى لارحمه اللّه ابدا ولو بعد صيرورته رميما</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النفس الزكيّه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والآيه في سوره آل عمران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والآيه في سوره الاسراء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القضيب الاحمر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متمسّكا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النكت الاعتقاديه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السابع</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اليقين للسيد عبداللّه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الأمّه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والآيه في سوره الرعد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غيبه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تجرى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غيبه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 تناسيت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غيبه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الحجه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الامامه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لحسبكم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 بن هشام ولعله الصحيح</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 ما 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كان شريكا للسائل الاول فيما اخبره به في الاستماع والتوجه ولذا نسبه الى نفسه أو يكون السائل أيضا سأل عن الآيه أولا فأخبره فيكون صاحبي بتشديد الياء على التثنيه، ولعل فيه سقطا أو تصحيفا فانه روى الصفار بسند آخر عن موسى بن اشيم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عن مسأله فأجابني الى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كأنّ قلبي يشرح بالسكاكين</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يشرح صدره للاسلام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الهلالين من نسخه البحار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ثلاثه اقاويل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الأحاديث الاخرى</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الطاعن والمعترض،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قسيم من قبل اللّه تعالى بين الجنّه والنار، أي اهليهما، وذلك لانّ حبّه موجب للجنّه، وبغضه موجب للنار، فيه يقسم الفريقان وبه يفترقان</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المنايا والبلايا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آجال الناس ومصائبهم، وفصل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المفصول الغير المشتبه، فلم يفتني ما سبقني، أي علم ما مضى، ما غاب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ما يأتي</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المذكوره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الهلالين من نسخه البحار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واحدا بعد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image" Target="media/image2.jpeg"/><Relationship Id="rId491" Type="http://schemas.openxmlformats.org/officeDocument/2006/relationships/image" Target="media/image2.jpeg"/><Relationship Id="rId492" Type="http://schemas.openxmlformats.org/officeDocument/2006/relationships/footer" Target="footer485.xml"/><Relationship Id="rId493" Type="http://schemas.openxmlformats.org/officeDocument/2006/relationships/footnotes" Target="footnotes.xml"/><Relationship Id="rId494" Type="http://schemas.openxmlformats.org/officeDocument/2006/relationships/numbering" Target="numbering.xml"/><Relationship Id="rId495" Type="http://schemas.openxmlformats.org/officeDocument/2006/relationships/fontTable" Target="fontTable.xml"/><Relationship Id="rId496" Type="http://schemas.openxmlformats.org/officeDocument/2006/relationships/settings" Target="settings.xml"/><Relationship Id="rId4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80108</Words>
  <Characters>344072</Characters>
  <CharactersWithSpaces>421740</CharactersWithSpaces>
  <Paragraphs>3437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2026-08-24T09:58:32Z</dcterms:created>
  <dc:creator>ghaemiyeh.com</dc:creator>
  <dc:description/>
  <dc:language>en-US</dc:language>
  <cp:lastModifiedBy/>
  <dcterms:modified xsi:type="dcterms:W3CDTF">2026-08-24T13:28:50Z</dcterms:modified>
  <cp:revision>1</cp:revision>
  <dc:subject/>
  <dc:title>موسوعه الامام الصادق علیه السلام جلد 7</dc:title>
</cp:coreProperties>
</file>

<file path=docProps/custom.xml><?xml version="1.0" encoding="utf-8"?>
<Properties xmlns="http://schemas.openxmlformats.org/officeDocument/2006/custom-properties" xmlns:vt="http://schemas.openxmlformats.org/officeDocument/2006/docPropsVTypes"/>
</file>