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الامام الصادق علیه السلام جلد </w:t>
      </w:r>
      <w:r>
        <w:rPr/>
        <w:t>56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964_1934241801">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6966_1934241801">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6968_1934241801">
            <w:r>
              <w:rPr>
                <w:webHidden/>
                <w:rStyle w:val="IndexLink"/>
                <w:rtl w:val="true"/>
              </w:rPr>
              <w:t>المقدَّمة</w:t>
            </w:r>
            <w:r>
              <w:rPr>
                <w:rStyle w:val="IndexLink"/>
                <w:rtl w:val="true"/>
              </w:rPr>
              <w:tab/>
            </w:r>
            <w:r>
              <w:rPr>
                <w:rStyle w:val="IndexLink"/>
              </w:rPr>
              <w:t>14</w:t>
            </w:r>
          </w:hyperlink>
        </w:p>
        <w:p>
          <w:pPr>
            <w:pStyle w:val="Contents2"/>
            <w:tabs>
              <w:tab w:val="clear" w:pos="8743"/>
              <w:tab w:val="right" w:pos="9026" w:leader="dot"/>
            </w:tabs>
            <w:rPr/>
          </w:pPr>
          <w:hyperlink w:anchor="__RefHeading___Toc16970_1934241801">
            <w:r>
              <w:rPr>
                <w:webHidden/>
                <w:rStyle w:val="IndexLink"/>
                <w:rtl w:val="true"/>
              </w:rPr>
              <w:t>سورة الواقعة</w:t>
            </w:r>
            <w:r>
              <w:rPr>
                <w:rStyle w:val="IndexLink"/>
                <w:rtl w:val="true"/>
              </w:rPr>
              <w:tab/>
            </w:r>
            <w:r>
              <w:rPr>
                <w:rStyle w:val="IndexLink"/>
              </w:rPr>
              <w:t>16</w:t>
            </w:r>
          </w:hyperlink>
        </w:p>
        <w:p>
          <w:pPr>
            <w:pStyle w:val="Contents3"/>
            <w:tabs>
              <w:tab w:val="clear" w:pos="8459"/>
              <w:tab w:val="right" w:pos="9026" w:leader="dot"/>
            </w:tabs>
            <w:rPr/>
          </w:pPr>
          <w:hyperlink w:anchor="__RefHeading___Toc16972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w:t>
            </w:r>
            <w:r>
              <w:rPr>
                <w:rStyle w:val="IndexLink"/>
                <w:rtl w:val="true"/>
              </w:rPr>
              <w:t xml:space="preserve">) </w:t>
            </w:r>
            <w:r>
              <w:rPr>
                <w:rStyle w:val="IndexLink"/>
                <w:rtl w:val="true"/>
              </w:rPr>
              <w:t>ثواب قراءة سورة الواقعة</w:t>
            </w:r>
            <w:r>
              <w:rPr>
                <w:rStyle w:val="IndexLink"/>
                <w:rtl w:val="true"/>
              </w:rPr>
              <w:tab/>
            </w:r>
            <w:r>
              <w:rPr>
                <w:rStyle w:val="IndexLink"/>
              </w:rPr>
              <w:t>16</w:t>
            </w:r>
          </w:hyperlink>
        </w:p>
        <w:p>
          <w:pPr>
            <w:pStyle w:val="Contents3"/>
            <w:tabs>
              <w:tab w:val="clear" w:pos="8459"/>
              <w:tab w:val="right" w:pos="9026" w:leader="dot"/>
            </w:tabs>
            <w:rPr/>
          </w:pPr>
          <w:hyperlink w:anchor="__RefHeading___Toc16974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2</w:t>
            </w:r>
            <w:r>
              <w:rPr>
                <w:rStyle w:val="IndexLink"/>
                <w:rtl w:val="true"/>
              </w:rPr>
              <w:t>)</w:t>
            </w:r>
            <w:r>
              <w:rPr>
                <w:rStyle w:val="IndexLink"/>
                <w:rtl w:val="true"/>
              </w:rPr>
              <w:t>من فوائد قراءة سورة الواقعة</w:t>
            </w:r>
            <w:r>
              <w:rPr>
                <w:rStyle w:val="IndexLink"/>
                <w:rtl w:val="true"/>
              </w:rPr>
              <w:tab/>
            </w:r>
            <w:r>
              <w:rPr>
                <w:rStyle w:val="IndexLink"/>
              </w:rPr>
              <w:t>17</w:t>
            </w:r>
          </w:hyperlink>
        </w:p>
        <w:p>
          <w:pPr>
            <w:pStyle w:val="Contents3"/>
            <w:tabs>
              <w:tab w:val="clear" w:pos="8459"/>
              <w:tab w:val="right" w:pos="9026" w:leader="dot"/>
            </w:tabs>
            <w:rPr/>
          </w:pPr>
          <w:hyperlink w:anchor="__RefHeading___Toc16976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3</w:t>
            </w:r>
            <w:r>
              <w:rPr>
                <w:rStyle w:val="IndexLink"/>
                <w:rtl w:val="true"/>
              </w:rPr>
              <w:t>)</w:t>
            </w:r>
            <w:r>
              <w:rPr>
                <w:rStyle w:val="IndexLink"/>
                <w:rtl w:val="true"/>
              </w:rPr>
              <w:t>الخَلق ثلاثة أصناف</w:t>
            </w:r>
            <w:r>
              <w:rPr>
                <w:rStyle w:val="IndexLink"/>
                <w:rtl w:val="true"/>
              </w:rPr>
              <w:tab/>
            </w:r>
            <w:r>
              <w:rPr>
                <w:rStyle w:val="IndexLink"/>
              </w:rPr>
              <w:t>18</w:t>
            </w:r>
          </w:hyperlink>
        </w:p>
        <w:p>
          <w:pPr>
            <w:pStyle w:val="Contents3"/>
            <w:tabs>
              <w:tab w:val="clear" w:pos="8459"/>
              <w:tab w:val="right" w:pos="9026" w:leader="dot"/>
            </w:tabs>
            <w:rPr/>
          </w:pPr>
          <w:hyperlink w:anchor="__RefHeading___Toc16978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4</w:t>
            </w:r>
            <w:r>
              <w:rPr>
                <w:rStyle w:val="IndexLink"/>
                <w:rtl w:val="true"/>
              </w:rPr>
              <w:t>)</w:t>
            </w:r>
            <w:r>
              <w:rPr>
                <w:rStyle w:val="IndexLink"/>
                <w:rtl w:val="true"/>
              </w:rPr>
              <w:t>من هم السابقون ؟</w:t>
            </w:r>
            <w:r>
              <w:rPr>
                <w:rStyle w:val="IndexLink"/>
                <w:rtl w:val="true"/>
              </w:rPr>
              <w:tab/>
            </w:r>
            <w:r>
              <w:rPr>
                <w:rStyle w:val="IndexLink"/>
              </w:rPr>
              <w:t>19</w:t>
            </w:r>
          </w:hyperlink>
        </w:p>
        <w:p>
          <w:pPr>
            <w:pStyle w:val="Contents3"/>
            <w:tabs>
              <w:tab w:val="clear" w:pos="8459"/>
              <w:tab w:val="right" w:pos="9026" w:leader="dot"/>
            </w:tabs>
            <w:rPr/>
          </w:pPr>
          <w:hyperlink w:anchor="__RefHeading___Toc16980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5</w:t>
            </w:r>
            <w:r>
              <w:rPr>
                <w:rStyle w:val="IndexLink"/>
                <w:rtl w:val="true"/>
              </w:rPr>
              <w:t>)</w:t>
            </w:r>
            <w:r>
              <w:rPr>
                <w:rStyle w:val="IndexLink"/>
                <w:rtl w:val="true"/>
              </w:rPr>
              <w:t>الشیعة من السابقین</w:t>
            </w:r>
            <w:r>
              <w:rPr>
                <w:rStyle w:val="IndexLink"/>
                <w:rtl w:val="true"/>
              </w:rPr>
              <w:tab/>
            </w:r>
            <w:r>
              <w:rPr>
                <w:rStyle w:val="IndexLink"/>
              </w:rPr>
              <w:t>22</w:t>
            </w:r>
          </w:hyperlink>
        </w:p>
        <w:p>
          <w:pPr>
            <w:pStyle w:val="Contents3"/>
            <w:tabs>
              <w:tab w:val="clear" w:pos="8459"/>
              <w:tab w:val="right" w:pos="9026" w:leader="dot"/>
            </w:tabs>
            <w:rPr/>
          </w:pPr>
          <w:hyperlink w:anchor="__RefHeading___Toc16982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6</w:t>
            </w:r>
            <w:r>
              <w:rPr>
                <w:rStyle w:val="IndexLink"/>
                <w:rtl w:val="true"/>
              </w:rPr>
              <w:t>)</w:t>
            </w:r>
            <w:r>
              <w:rPr>
                <w:rStyle w:val="IndexLink"/>
                <w:rtl w:val="true"/>
              </w:rPr>
              <w:t>للإیمان درجات ومنازل</w:t>
            </w:r>
            <w:r>
              <w:rPr>
                <w:rStyle w:val="IndexLink"/>
                <w:rtl w:val="true"/>
              </w:rPr>
              <w:tab/>
            </w:r>
            <w:r>
              <w:rPr>
                <w:rStyle w:val="IndexLink"/>
              </w:rPr>
              <w:t>23</w:t>
            </w:r>
          </w:hyperlink>
        </w:p>
        <w:p>
          <w:pPr>
            <w:pStyle w:val="Contents3"/>
            <w:tabs>
              <w:tab w:val="clear" w:pos="8459"/>
              <w:tab w:val="right" w:pos="9026" w:leader="dot"/>
            </w:tabs>
            <w:rPr/>
          </w:pPr>
          <w:hyperlink w:anchor="__RefHeading___Toc16984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7</w:t>
            </w:r>
            <w:r>
              <w:rPr>
                <w:rStyle w:val="IndexLink"/>
                <w:rtl w:val="true"/>
              </w:rPr>
              <w:t>)</w:t>
            </w:r>
            <w:r>
              <w:rPr>
                <w:rStyle w:val="IndexLink"/>
                <w:rtl w:val="true"/>
              </w:rPr>
              <w:t>من مصادیق الأوّلین والآخرین</w:t>
            </w:r>
            <w:r>
              <w:rPr>
                <w:rStyle w:val="IndexLink"/>
                <w:rtl w:val="true"/>
              </w:rPr>
              <w:tab/>
            </w:r>
            <w:r>
              <w:rPr>
                <w:rStyle w:val="IndexLink"/>
              </w:rPr>
              <w:t>24</w:t>
            </w:r>
          </w:hyperlink>
        </w:p>
        <w:p>
          <w:pPr>
            <w:pStyle w:val="Contents3"/>
            <w:tabs>
              <w:tab w:val="clear" w:pos="8459"/>
              <w:tab w:val="right" w:pos="9026" w:leader="dot"/>
            </w:tabs>
            <w:rPr/>
          </w:pPr>
          <w:hyperlink w:anchor="__RefHeading___Toc16986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8</w:t>
            </w:r>
            <w:r>
              <w:rPr>
                <w:rStyle w:val="IndexLink"/>
                <w:rtl w:val="true"/>
              </w:rPr>
              <w:t>)</w:t>
            </w:r>
            <w:r>
              <w:rPr>
                <w:rStyle w:val="IndexLink"/>
                <w:rtl w:val="true"/>
              </w:rPr>
              <w:t>وصْف حوض الکوثر</w:t>
            </w:r>
            <w:r>
              <w:rPr>
                <w:rStyle w:val="IndexLink"/>
                <w:rtl w:val="true"/>
              </w:rPr>
              <w:tab/>
            </w:r>
            <w:r>
              <w:rPr>
                <w:rStyle w:val="IndexLink"/>
              </w:rPr>
              <w:t>25</w:t>
            </w:r>
          </w:hyperlink>
        </w:p>
        <w:p>
          <w:pPr>
            <w:pStyle w:val="Contents3"/>
            <w:tabs>
              <w:tab w:val="clear" w:pos="8459"/>
              <w:tab w:val="right" w:pos="9026" w:leader="dot"/>
            </w:tabs>
            <w:rPr/>
          </w:pPr>
          <w:hyperlink w:anchor="__RefHeading___Toc16988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9</w:t>
            </w:r>
            <w:r>
              <w:rPr>
                <w:rStyle w:val="IndexLink"/>
                <w:rtl w:val="true"/>
              </w:rPr>
              <w:t>)</w:t>
            </w:r>
            <w:r>
              <w:rPr>
                <w:rStyle w:val="IndexLink"/>
                <w:rtl w:val="true"/>
              </w:rPr>
              <w:t>سیّد الآدام</w:t>
            </w:r>
            <w:r>
              <w:rPr>
                <w:rStyle w:val="IndexLink"/>
                <w:rtl w:val="true"/>
              </w:rPr>
              <w:tab/>
            </w:r>
            <w:r>
              <w:rPr>
                <w:rStyle w:val="IndexLink"/>
              </w:rPr>
              <w:t>26</w:t>
            </w:r>
          </w:hyperlink>
        </w:p>
        <w:p>
          <w:pPr>
            <w:pStyle w:val="Contents3"/>
            <w:tabs>
              <w:tab w:val="clear" w:pos="8459"/>
              <w:tab w:val="right" w:pos="9026" w:leader="dot"/>
            </w:tabs>
            <w:rPr/>
          </w:pPr>
          <w:hyperlink w:anchor="__RefHeading___Toc16990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10</w:t>
            </w:r>
            <w:r>
              <w:rPr>
                <w:rStyle w:val="IndexLink"/>
                <w:rtl w:val="true"/>
              </w:rPr>
              <w:t>)</w:t>
            </w:r>
            <w:r>
              <w:rPr>
                <w:rStyle w:val="IndexLink"/>
                <w:rtl w:val="true"/>
              </w:rPr>
              <w:t>من نعیم الجنّة</w:t>
            </w:r>
            <w:r>
              <w:rPr>
                <w:rStyle w:val="IndexLink"/>
                <w:rtl w:val="true"/>
              </w:rPr>
              <w:tab/>
            </w:r>
            <w:r>
              <w:rPr>
                <w:rStyle w:val="IndexLink"/>
              </w:rPr>
              <w:t>27</w:t>
            </w:r>
          </w:hyperlink>
        </w:p>
        <w:p>
          <w:pPr>
            <w:pStyle w:val="Contents3"/>
            <w:tabs>
              <w:tab w:val="clear" w:pos="8459"/>
              <w:tab w:val="right" w:pos="9026" w:leader="dot"/>
            </w:tabs>
            <w:rPr/>
          </w:pPr>
          <w:hyperlink w:anchor="__RefHeading___Toc16992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11</w:t>
            </w:r>
            <w:r>
              <w:rPr>
                <w:rStyle w:val="IndexLink"/>
                <w:rtl w:val="true"/>
              </w:rPr>
              <w:t>)</w:t>
            </w:r>
            <w:r>
              <w:rPr>
                <w:rStyle w:val="IndexLink"/>
                <w:rtl w:val="true"/>
              </w:rPr>
              <w:t>الحِدَّة من علامات المؤمن</w:t>
            </w:r>
            <w:r>
              <w:rPr>
                <w:rStyle w:val="IndexLink"/>
                <w:rtl w:val="true"/>
              </w:rPr>
              <w:tab/>
            </w:r>
            <w:r>
              <w:rPr>
                <w:rStyle w:val="IndexLink"/>
              </w:rPr>
              <w:t>28</w:t>
            </w:r>
          </w:hyperlink>
        </w:p>
        <w:p>
          <w:pPr>
            <w:pStyle w:val="Contents3"/>
            <w:tabs>
              <w:tab w:val="clear" w:pos="8459"/>
              <w:tab w:val="right" w:pos="9026" w:leader="dot"/>
            </w:tabs>
            <w:rPr/>
          </w:pPr>
          <w:hyperlink w:anchor="__RefHeading___Toc16994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12</w:t>
            </w:r>
            <w:r>
              <w:rPr>
                <w:rStyle w:val="IndexLink"/>
                <w:rtl w:val="true"/>
              </w:rPr>
              <w:t>)</w:t>
            </w:r>
            <w:r>
              <w:rPr>
                <w:rStyle w:val="IndexLink"/>
                <w:rtl w:val="true"/>
              </w:rPr>
              <w:t>قراءة الإمام الصادق لهذه الآیة</w:t>
            </w:r>
            <w:r>
              <w:rPr>
                <w:rStyle w:val="IndexLink"/>
                <w:rtl w:val="true"/>
              </w:rPr>
              <w:tab/>
            </w:r>
            <w:r>
              <w:rPr>
                <w:rStyle w:val="IndexLink"/>
              </w:rPr>
              <w:t>29</w:t>
            </w:r>
          </w:hyperlink>
        </w:p>
        <w:p>
          <w:pPr>
            <w:pStyle w:val="Contents3"/>
            <w:tabs>
              <w:tab w:val="clear" w:pos="8459"/>
              <w:tab w:val="right" w:pos="9026" w:leader="dot"/>
            </w:tabs>
            <w:rPr/>
          </w:pPr>
          <w:hyperlink w:anchor="__RefHeading___Toc16996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13</w:t>
            </w:r>
            <w:r>
              <w:rPr>
                <w:rStyle w:val="IndexLink"/>
                <w:rtl w:val="true"/>
              </w:rPr>
              <w:t>)</w:t>
            </w:r>
            <w:r>
              <w:rPr>
                <w:rStyle w:val="IndexLink"/>
                <w:rtl w:val="true"/>
              </w:rPr>
              <w:t>تأویل الآیة</w:t>
            </w:r>
            <w:r>
              <w:rPr>
                <w:rStyle w:val="IndexLink"/>
                <w:rtl w:val="true"/>
              </w:rPr>
              <w:tab/>
            </w:r>
            <w:r>
              <w:rPr>
                <w:rStyle w:val="IndexLink"/>
              </w:rPr>
              <w:t>30</w:t>
            </w:r>
          </w:hyperlink>
        </w:p>
        <w:p>
          <w:pPr>
            <w:pStyle w:val="Contents3"/>
            <w:tabs>
              <w:tab w:val="clear" w:pos="8459"/>
              <w:tab w:val="right" w:pos="9026" w:leader="dot"/>
            </w:tabs>
            <w:rPr/>
          </w:pPr>
          <w:hyperlink w:anchor="__RefHeading___Toc16998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14</w:t>
            </w:r>
            <w:r>
              <w:rPr>
                <w:rStyle w:val="IndexLink"/>
                <w:rtl w:val="true"/>
              </w:rPr>
              <w:t>)</w:t>
            </w:r>
            <w:r>
              <w:rPr>
                <w:rStyle w:val="IndexLink"/>
                <w:rtl w:val="true"/>
              </w:rPr>
              <w:t>النعیم الدائم</w:t>
            </w:r>
            <w:r>
              <w:rPr>
                <w:rStyle w:val="IndexLink"/>
                <w:rtl w:val="true"/>
              </w:rPr>
              <w:tab/>
            </w:r>
            <w:r>
              <w:rPr>
                <w:rStyle w:val="IndexLink"/>
              </w:rPr>
              <w:t>31</w:t>
            </w:r>
          </w:hyperlink>
        </w:p>
        <w:p>
          <w:pPr>
            <w:pStyle w:val="Contents3"/>
            <w:tabs>
              <w:tab w:val="clear" w:pos="8459"/>
              <w:tab w:val="right" w:pos="9026" w:leader="dot"/>
            </w:tabs>
            <w:rPr/>
          </w:pPr>
          <w:hyperlink w:anchor="__RefHeading___Toc17000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15</w:t>
            </w:r>
            <w:r>
              <w:rPr>
                <w:rStyle w:val="IndexLink"/>
                <w:rtl w:val="true"/>
              </w:rPr>
              <w:t>)</w:t>
            </w:r>
            <w:r>
              <w:rPr>
                <w:rStyle w:val="IndexLink"/>
                <w:rtl w:val="true"/>
              </w:rPr>
              <w:t>وصْف الحور العین</w:t>
            </w:r>
            <w:r>
              <w:rPr>
                <w:rStyle w:val="IndexLink"/>
                <w:rtl w:val="true"/>
              </w:rPr>
              <w:tab/>
            </w:r>
            <w:r>
              <w:rPr>
                <w:rStyle w:val="IndexLink"/>
              </w:rPr>
              <w:t>34</w:t>
            </w:r>
          </w:hyperlink>
        </w:p>
        <w:p>
          <w:pPr>
            <w:pStyle w:val="Contents3"/>
            <w:tabs>
              <w:tab w:val="clear" w:pos="8459"/>
              <w:tab w:val="right" w:pos="9026" w:leader="dot"/>
            </w:tabs>
            <w:rPr/>
          </w:pPr>
          <w:hyperlink w:anchor="__RefHeading___Toc17002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16</w:t>
            </w:r>
            <w:r>
              <w:rPr>
                <w:rStyle w:val="IndexLink"/>
                <w:rtl w:val="true"/>
              </w:rPr>
              <w:t>)</w:t>
            </w:r>
            <w:r>
              <w:rPr>
                <w:rStyle w:val="IndexLink"/>
                <w:rtl w:val="true"/>
              </w:rPr>
              <w:t>عاقّ الوالدین محروم من رائحة الجنّة</w:t>
            </w:r>
            <w:r>
              <w:rPr>
                <w:rStyle w:val="IndexLink"/>
                <w:rtl w:val="true"/>
              </w:rPr>
              <w:tab/>
            </w:r>
            <w:r>
              <w:rPr>
                <w:rStyle w:val="IndexLink"/>
              </w:rPr>
              <w:t>36</w:t>
            </w:r>
          </w:hyperlink>
        </w:p>
        <w:p>
          <w:pPr>
            <w:pStyle w:val="Contents3"/>
            <w:tabs>
              <w:tab w:val="clear" w:pos="8459"/>
              <w:tab w:val="right" w:pos="9026" w:leader="dot"/>
            </w:tabs>
            <w:rPr/>
          </w:pPr>
          <w:hyperlink w:anchor="__RefHeading___Toc17004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17</w:t>
            </w:r>
            <w:r>
              <w:rPr>
                <w:rStyle w:val="IndexLink"/>
                <w:rtl w:val="true"/>
              </w:rPr>
              <w:t>)</w:t>
            </w:r>
            <w:r>
              <w:rPr>
                <w:rStyle w:val="IndexLink"/>
                <w:rtl w:val="true"/>
              </w:rPr>
              <w:t>من مصادیق الأوَّلین والآخرین</w:t>
            </w:r>
            <w:r>
              <w:rPr>
                <w:rStyle w:val="IndexLink"/>
                <w:rtl w:val="true"/>
              </w:rPr>
              <w:tab/>
            </w:r>
            <w:r>
              <w:rPr>
                <w:rStyle w:val="IndexLink"/>
              </w:rPr>
              <w:t>37</w:t>
            </w:r>
          </w:hyperlink>
        </w:p>
        <w:p>
          <w:pPr>
            <w:pStyle w:val="Contents3"/>
            <w:tabs>
              <w:tab w:val="clear" w:pos="8459"/>
              <w:tab w:val="right" w:pos="9026" w:leader="dot"/>
            </w:tabs>
            <w:rPr/>
          </w:pPr>
          <w:hyperlink w:anchor="__RefHeading___Toc17006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18</w:t>
            </w:r>
            <w:r>
              <w:rPr>
                <w:rStyle w:val="IndexLink"/>
                <w:rtl w:val="true"/>
              </w:rPr>
              <w:t>)</w:t>
            </w:r>
            <w:r>
              <w:rPr>
                <w:rStyle w:val="IndexLink"/>
                <w:rtl w:val="true"/>
              </w:rPr>
              <w:t>طینة السعداء والأشقیاء</w:t>
            </w:r>
            <w:r>
              <w:rPr>
                <w:rStyle w:val="IndexLink"/>
                <w:rtl w:val="true"/>
              </w:rPr>
              <w:tab/>
            </w:r>
            <w:r>
              <w:rPr>
                <w:rStyle w:val="IndexLink"/>
              </w:rPr>
              <w:t>38</w:t>
            </w:r>
          </w:hyperlink>
        </w:p>
        <w:p>
          <w:pPr>
            <w:pStyle w:val="Contents3"/>
            <w:tabs>
              <w:tab w:val="clear" w:pos="8459"/>
              <w:tab w:val="right" w:pos="9026" w:leader="dot"/>
            </w:tabs>
            <w:rPr/>
          </w:pPr>
          <w:hyperlink w:anchor="__RefHeading___Toc17008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19</w:t>
            </w:r>
            <w:r>
              <w:rPr>
                <w:rStyle w:val="IndexLink"/>
                <w:rtl w:val="true"/>
              </w:rPr>
              <w:t>)</w:t>
            </w:r>
            <w:r>
              <w:rPr>
                <w:rStyle w:val="IndexLink"/>
                <w:rtl w:val="true"/>
              </w:rPr>
              <w:t>أسماء أهل الجنّة والنار عند رسول الله</w:t>
            </w:r>
            <w:r>
              <w:rPr>
                <w:rStyle w:val="IndexLink"/>
                <w:rtl w:val="true"/>
              </w:rPr>
              <w:tab/>
            </w:r>
            <w:r>
              <w:rPr>
                <w:rStyle w:val="IndexLink"/>
              </w:rPr>
              <w:t>38</w:t>
            </w:r>
          </w:hyperlink>
        </w:p>
        <w:p>
          <w:pPr>
            <w:pStyle w:val="Contents3"/>
            <w:tabs>
              <w:tab w:val="clear" w:pos="8459"/>
              <w:tab w:val="right" w:pos="9026" w:leader="dot"/>
            </w:tabs>
            <w:rPr/>
          </w:pPr>
          <w:hyperlink w:anchor="__RefHeading___Toc17010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20</w:t>
            </w:r>
            <w:r>
              <w:rPr>
                <w:rStyle w:val="IndexLink"/>
                <w:rtl w:val="true"/>
              </w:rPr>
              <w:t>)</w:t>
            </w:r>
            <w:r>
              <w:rPr>
                <w:rStyle w:val="IndexLink"/>
                <w:rtl w:val="true"/>
              </w:rPr>
              <w:t>ما هو الحنث العظیم ؟</w:t>
            </w:r>
            <w:r>
              <w:rPr>
                <w:rStyle w:val="IndexLink"/>
                <w:rtl w:val="true"/>
              </w:rPr>
              <w:tab/>
            </w:r>
            <w:r>
              <w:rPr>
                <w:rStyle w:val="IndexLink"/>
              </w:rPr>
              <w:t>39</w:t>
            </w:r>
          </w:hyperlink>
        </w:p>
        <w:p>
          <w:pPr>
            <w:pStyle w:val="Contents3"/>
            <w:tabs>
              <w:tab w:val="clear" w:pos="8459"/>
              <w:tab w:val="right" w:pos="9026" w:leader="dot"/>
            </w:tabs>
            <w:rPr/>
          </w:pPr>
          <w:hyperlink w:anchor="__RefHeading___Toc17012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21</w:t>
            </w:r>
            <w:r>
              <w:rPr>
                <w:rStyle w:val="IndexLink"/>
                <w:rtl w:val="true"/>
              </w:rPr>
              <w:t>)</w:t>
            </w:r>
            <w:r>
              <w:rPr>
                <w:rStyle w:val="IndexLink"/>
                <w:rtl w:val="true"/>
              </w:rPr>
              <w:t>الزقّوم والضَّریع</w:t>
            </w:r>
            <w:r>
              <w:rPr>
                <w:rStyle w:val="IndexLink"/>
                <w:rtl w:val="true"/>
              </w:rPr>
              <w:tab/>
            </w:r>
            <w:r>
              <w:rPr>
                <w:rStyle w:val="IndexLink"/>
              </w:rPr>
              <w:t>40</w:t>
            </w:r>
          </w:hyperlink>
        </w:p>
        <w:p>
          <w:pPr>
            <w:pStyle w:val="Contents3"/>
            <w:tabs>
              <w:tab w:val="clear" w:pos="8459"/>
              <w:tab w:val="right" w:pos="9026" w:leader="dot"/>
            </w:tabs>
            <w:rPr/>
          </w:pPr>
          <w:hyperlink w:anchor="__RefHeading___Toc17014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22</w:t>
            </w:r>
            <w:r>
              <w:rPr>
                <w:rStyle w:val="IndexLink"/>
                <w:rtl w:val="true"/>
              </w:rPr>
              <w:t>)</w:t>
            </w:r>
            <w:r>
              <w:rPr>
                <w:rStyle w:val="IndexLink"/>
                <w:rtl w:val="true"/>
              </w:rPr>
              <w:t>ما هو شرب الهیم ؟</w:t>
            </w:r>
            <w:r>
              <w:rPr>
                <w:rStyle w:val="IndexLink"/>
                <w:rtl w:val="true"/>
              </w:rPr>
              <w:tab/>
            </w:r>
            <w:r>
              <w:rPr>
                <w:rStyle w:val="IndexLink"/>
              </w:rPr>
              <w:t>41</w:t>
            </w:r>
          </w:hyperlink>
        </w:p>
        <w:p>
          <w:pPr>
            <w:pStyle w:val="Contents3"/>
            <w:tabs>
              <w:tab w:val="clear" w:pos="8459"/>
              <w:tab w:val="right" w:pos="9026" w:leader="dot"/>
            </w:tabs>
            <w:rPr/>
          </w:pPr>
          <w:hyperlink w:anchor="__RefHeading___Toc17016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23</w:t>
            </w:r>
            <w:r>
              <w:rPr>
                <w:rStyle w:val="IndexLink"/>
                <w:rtl w:val="true"/>
              </w:rPr>
              <w:t>)</w:t>
            </w:r>
            <w:r>
              <w:rPr>
                <w:rStyle w:val="IndexLink"/>
                <w:rtl w:val="true"/>
              </w:rPr>
              <w:t>فضل شرب الماء بثلاثة أنفاس</w:t>
            </w:r>
            <w:r>
              <w:rPr>
                <w:rStyle w:val="IndexLink"/>
                <w:rtl w:val="true"/>
              </w:rPr>
              <w:tab/>
            </w:r>
            <w:r>
              <w:rPr>
                <w:rStyle w:val="IndexLink"/>
              </w:rPr>
              <w:t>42</w:t>
            </w:r>
          </w:hyperlink>
        </w:p>
        <w:p>
          <w:pPr>
            <w:pStyle w:val="Contents3"/>
            <w:tabs>
              <w:tab w:val="clear" w:pos="8459"/>
              <w:tab w:val="right" w:pos="9026" w:leader="dot"/>
            </w:tabs>
            <w:rPr/>
          </w:pPr>
          <w:hyperlink w:anchor="__RefHeading___Toc17018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24</w:t>
            </w:r>
            <w:r>
              <w:rPr>
                <w:rStyle w:val="IndexLink"/>
                <w:rtl w:val="true"/>
              </w:rPr>
              <w:t>)</w:t>
            </w:r>
            <w:r>
              <w:rPr>
                <w:rStyle w:val="IndexLink"/>
                <w:rtl w:val="true"/>
              </w:rPr>
              <w:t>آیة قرآنیّة ودعاء لبرکة الزرع</w:t>
            </w:r>
            <w:r>
              <w:rPr>
                <w:rStyle w:val="IndexLink"/>
                <w:rtl w:val="true"/>
              </w:rPr>
              <w:tab/>
            </w:r>
            <w:r>
              <w:rPr>
                <w:rStyle w:val="IndexLink"/>
              </w:rPr>
              <w:t>45</w:t>
            </w:r>
          </w:hyperlink>
        </w:p>
        <w:p>
          <w:pPr>
            <w:pStyle w:val="Contents3"/>
            <w:tabs>
              <w:tab w:val="clear" w:pos="8459"/>
              <w:tab w:val="right" w:pos="9026" w:leader="dot"/>
            </w:tabs>
            <w:rPr/>
          </w:pPr>
          <w:hyperlink w:anchor="__RefHeading___Toc17020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25</w:t>
            </w:r>
            <w:r>
              <w:rPr>
                <w:rStyle w:val="IndexLink"/>
                <w:rtl w:val="true"/>
              </w:rPr>
              <w:t>)</w:t>
            </w:r>
            <w:r>
              <w:rPr>
                <w:rStyle w:val="IndexLink"/>
                <w:rtl w:val="true"/>
              </w:rPr>
              <w:t>فَشَل تقدیر الإنسان</w:t>
            </w:r>
            <w:r>
              <w:rPr>
                <w:rStyle w:val="IndexLink"/>
                <w:rtl w:val="true"/>
              </w:rPr>
              <w:tab/>
            </w:r>
            <w:r>
              <w:rPr>
                <w:rStyle w:val="IndexLink"/>
              </w:rPr>
              <w:t>46</w:t>
            </w:r>
          </w:hyperlink>
        </w:p>
        <w:p>
          <w:pPr>
            <w:pStyle w:val="Contents3"/>
            <w:tabs>
              <w:tab w:val="clear" w:pos="8459"/>
              <w:tab w:val="right" w:pos="9026" w:leader="dot"/>
            </w:tabs>
            <w:rPr/>
          </w:pPr>
          <w:hyperlink w:anchor="__RefHeading___Toc17022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26</w:t>
            </w:r>
            <w:r>
              <w:rPr>
                <w:rStyle w:val="IndexLink"/>
                <w:rtl w:val="true"/>
              </w:rPr>
              <w:t>)</w:t>
            </w:r>
            <w:r>
              <w:rPr>
                <w:rStyle w:val="IndexLink"/>
                <w:rtl w:val="true"/>
              </w:rPr>
              <w:t>ینبت الله بالریح کما ینبت بالمطر</w:t>
            </w:r>
            <w:r>
              <w:rPr>
                <w:rStyle w:val="IndexLink"/>
                <w:rtl w:val="true"/>
              </w:rPr>
              <w:tab/>
            </w:r>
            <w:r>
              <w:rPr>
                <w:rStyle w:val="IndexLink"/>
              </w:rPr>
              <w:t>47</w:t>
            </w:r>
          </w:hyperlink>
        </w:p>
        <w:p>
          <w:pPr>
            <w:pStyle w:val="Contents3"/>
            <w:tabs>
              <w:tab w:val="clear" w:pos="8459"/>
              <w:tab w:val="right" w:pos="9026" w:leader="dot"/>
            </w:tabs>
            <w:rPr/>
          </w:pPr>
          <w:hyperlink w:anchor="__RefHeading___Toc17024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27</w:t>
            </w:r>
            <w:r>
              <w:rPr>
                <w:rStyle w:val="IndexLink"/>
                <w:rtl w:val="true"/>
              </w:rPr>
              <w:t>)</w:t>
            </w:r>
            <w:r>
              <w:rPr>
                <w:rStyle w:val="IndexLink"/>
                <w:rtl w:val="true"/>
              </w:rPr>
              <w:t>حرارة نار جهنم</w:t>
            </w:r>
            <w:r>
              <w:rPr>
                <w:rStyle w:val="IndexLink"/>
                <w:rtl w:val="true"/>
              </w:rPr>
              <w:tab/>
            </w:r>
            <w:r>
              <w:rPr>
                <w:rStyle w:val="IndexLink"/>
              </w:rPr>
              <w:t>47</w:t>
            </w:r>
          </w:hyperlink>
        </w:p>
        <w:p>
          <w:pPr>
            <w:pStyle w:val="Contents3"/>
            <w:tabs>
              <w:tab w:val="clear" w:pos="8459"/>
              <w:tab w:val="right" w:pos="9026" w:leader="dot"/>
            </w:tabs>
            <w:rPr/>
          </w:pPr>
          <w:hyperlink w:anchor="__RefHeading___Toc17026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28</w:t>
            </w:r>
            <w:r>
              <w:rPr>
                <w:rStyle w:val="IndexLink"/>
                <w:rtl w:val="true"/>
              </w:rPr>
              <w:t>)</w:t>
            </w:r>
            <w:r>
              <w:rPr>
                <w:rStyle w:val="IndexLink"/>
                <w:rtl w:val="true"/>
              </w:rPr>
              <w:t>القَسَم بمواقع النجوم</w:t>
            </w:r>
            <w:r>
              <w:rPr>
                <w:rStyle w:val="IndexLink"/>
                <w:rtl w:val="true"/>
              </w:rPr>
              <w:tab/>
            </w:r>
            <w:r>
              <w:rPr>
                <w:rStyle w:val="IndexLink"/>
              </w:rPr>
              <w:t>48</w:t>
            </w:r>
          </w:hyperlink>
        </w:p>
        <w:p>
          <w:pPr>
            <w:pStyle w:val="Contents3"/>
            <w:tabs>
              <w:tab w:val="clear" w:pos="8459"/>
              <w:tab w:val="right" w:pos="9026" w:leader="dot"/>
            </w:tabs>
            <w:rPr/>
          </w:pPr>
          <w:hyperlink w:anchor="__RefHeading___Toc17028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29</w:t>
            </w:r>
            <w:r>
              <w:rPr>
                <w:rStyle w:val="IndexLink"/>
                <w:rtl w:val="true"/>
              </w:rPr>
              <w:t>)</w:t>
            </w:r>
            <w:r>
              <w:rPr>
                <w:rStyle w:val="IndexLink"/>
                <w:rtl w:val="true"/>
              </w:rPr>
              <w:t>النهی عن القَسَم بالبراءة من آل محمد</w:t>
            </w:r>
            <w:r>
              <w:rPr>
                <w:rStyle w:val="IndexLink"/>
                <w:rtl w:val="true"/>
              </w:rPr>
              <w:tab/>
            </w:r>
            <w:r>
              <w:rPr>
                <w:rStyle w:val="IndexLink"/>
              </w:rPr>
              <w:t>49</w:t>
            </w:r>
          </w:hyperlink>
        </w:p>
        <w:p>
          <w:pPr>
            <w:pStyle w:val="Contents3"/>
            <w:tabs>
              <w:tab w:val="clear" w:pos="8459"/>
              <w:tab w:val="right" w:pos="9026" w:leader="dot"/>
            </w:tabs>
            <w:rPr/>
          </w:pPr>
          <w:hyperlink w:anchor="__RefHeading___Toc17030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30</w:t>
            </w:r>
            <w:r>
              <w:rPr>
                <w:rStyle w:val="IndexLink"/>
                <w:rtl w:val="true"/>
              </w:rPr>
              <w:t>)</w:t>
            </w:r>
            <w:r>
              <w:rPr>
                <w:rStyle w:val="IndexLink"/>
                <w:rtl w:val="true"/>
              </w:rPr>
              <w:t>قراءة الإمام الصادق لهذه الآیة</w:t>
            </w:r>
            <w:r>
              <w:rPr>
                <w:rStyle w:val="IndexLink"/>
                <w:rtl w:val="true"/>
              </w:rPr>
              <w:tab/>
            </w:r>
            <w:r>
              <w:rPr>
                <w:rStyle w:val="IndexLink"/>
              </w:rPr>
              <w:t>51</w:t>
            </w:r>
          </w:hyperlink>
        </w:p>
        <w:p>
          <w:pPr>
            <w:pStyle w:val="Contents3"/>
            <w:tabs>
              <w:tab w:val="clear" w:pos="8459"/>
              <w:tab w:val="right" w:pos="9026" w:leader="dot"/>
            </w:tabs>
            <w:rPr/>
          </w:pPr>
          <w:hyperlink w:anchor="__RefHeading___Toc17032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31</w:t>
            </w:r>
            <w:r>
              <w:rPr>
                <w:rStyle w:val="IndexLink"/>
                <w:rtl w:val="true"/>
              </w:rPr>
              <w:t>)</w:t>
            </w:r>
            <w:r>
              <w:rPr>
                <w:rStyle w:val="IndexLink"/>
                <w:rtl w:val="true"/>
              </w:rPr>
              <w:t>المؤمن یری مکانه فی الجنّة</w:t>
            </w:r>
            <w:r>
              <w:rPr>
                <w:rStyle w:val="IndexLink"/>
                <w:rtl w:val="true"/>
              </w:rPr>
              <w:tab/>
            </w:r>
            <w:r>
              <w:rPr>
                <w:rStyle w:val="IndexLink"/>
              </w:rPr>
              <w:t>51</w:t>
            </w:r>
          </w:hyperlink>
        </w:p>
        <w:p>
          <w:pPr>
            <w:pStyle w:val="Contents3"/>
            <w:tabs>
              <w:tab w:val="clear" w:pos="8459"/>
              <w:tab w:val="right" w:pos="9026" w:leader="dot"/>
            </w:tabs>
            <w:rPr/>
          </w:pPr>
          <w:hyperlink w:anchor="__RefHeading___Toc17034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32</w:t>
            </w:r>
            <w:r>
              <w:rPr>
                <w:rStyle w:val="IndexLink"/>
                <w:rtl w:val="true"/>
              </w:rPr>
              <w:t>)</w:t>
            </w:r>
            <w:r>
              <w:rPr>
                <w:rStyle w:val="IndexLink"/>
                <w:rtl w:val="true"/>
              </w:rPr>
              <w:t>ما یراه المؤمن والکافر بعد الموت</w:t>
            </w:r>
            <w:r>
              <w:rPr>
                <w:rStyle w:val="IndexLink"/>
                <w:rtl w:val="true"/>
              </w:rPr>
              <w:tab/>
            </w:r>
            <w:r>
              <w:rPr>
                <w:rStyle w:val="IndexLink"/>
              </w:rPr>
              <w:t>53</w:t>
            </w:r>
          </w:hyperlink>
        </w:p>
        <w:p>
          <w:pPr>
            <w:pStyle w:val="Contents3"/>
            <w:tabs>
              <w:tab w:val="clear" w:pos="8459"/>
              <w:tab w:val="right" w:pos="9026" w:leader="dot"/>
            </w:tabs>
            <w:rPr/>
          </w:pPr>
          <w:hyperlink w:anchor="__RefHeading___Toc17036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33</w:t>
            </w:r>
            <w:r>
              <w:rPr>
                <w:rStyle w:val="IndexLink"/>
                <w:rtl w:val="true"/>
              </w:rPr>
              <w:t>)</w:t>
            </w:r>
            <w:r>
              <w:rPr>
                <w:rStyle w:val="IndexLink"/>
                <w:rtl w:val="true"/>
              </w:rPr>
              <w:t>شیعة علی هم أصحاب الیمین</w:t>
            </w:r>
            <w:r>
              <w:rPr>
                <w:rStyle w:val="IndexLink"/>
                <w:rtl w:val="true"/>
              </w:rPr>
              <w:tab/>
            </w:r>
            <w:r>
              <w:rPr>
                <w:rStyle w:val="IndexLink"/>
              </w:rPr>
              <w:t>55</w:t>
            </w:r>
          </w:hyperlink>
        </w:p>
        <w:p>
          <w:pPr>
            <w:pStyle w:val="Contents2"/>
            <w:tabs>
              <w:tab w:val="clear" w:pos="8743"/>
              <w:tab w:val="right" w:pos="9026" w:leader="dot"/>
            </w:tabs>
            <w:rPr/>
          </w:pPr>
          <w:hyperlink w:anchor="__RefHeading___Toc17038_1934241801">
            <w:r>
              <w:rPr>
                <w:webHidden/>
                <w:rStyle w:val="IndexLink"/>
                <w:rtl w:val="true"/>
              </w:rPr>
              <w:t>سورة الحدید</w:t>
            </w:r>
            <w:r>
              <w:rPr>
                <w:rStyle w:val="IndexLink"/>
                <w:rtl w:val="true"/>
              </w:rPr>
              <w:tab/>
            </w:r>
            <w:r>
              <w:rPr>
                <w:rStyle w:val="IndexLink"/>
              </w:rPr>
              <w:t>57</w:t>
            </w:r>
          </w:hyperlink>
        </w:p>
        <w:p>
          <w:pPr>
            <w:pStyle w:val="Contents3"/>
            <w:tabs>
              <w:tab w:val="clear" w:pos="8459"/>
              <w:tab w:val="right" w:pos="9026" w:leader="dot"/>
            </w:tabs>
            <w:rPr/>
          </w:pPr>
          <w:hyperlink w:anchor="__RefHeading___Toc17040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w:t>
            </w:r>
            <w:r>
              <w:rPr>
                <w:rStyle w:val="IndexLink"/>
                <w:rtl w:val="true"/>
              </w:rPr>
              <w:t>)</w:t>
            </w:r>
            <w:r>
              <w:rPr>
                <w:rStyle w:val="IndexLink"/>
                <w:rtl w:val="true"/>
              </w:rPr>
              <w:t>ثواب قراءة سورة الحدید</w:t>
            </w:r>
            <w:r>
              <w:rPr>
                <w:rStyle w:val="IndexLink"/>
                <w:rtl w:val="true"/>
              </w:rPr>
              <w:tab/>
            </w:r>
            <w:r>
              <w:rPr>
                <w:rStyle w:val="IndexLink"/>
              </w:rPr>
              <w:t>57</w:t>
            </w:r>
          </w:hyperlink>
        </w:p>
        <w:p>
          <w:pPr>
            <w:pStyle w:val="Contents3"/>
            <w:tabs>
              <w:tab w:val="clear" w:pos="8459"/>
              <w:tab w:val="right" w:pos="9026" w:leader="dot"/>
            </w:tabs>
            <w:rPr/>
          </w:pPr>
          <w:hyperlink w:anchor="__RefHeading___Toc17042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2</w:t>
            </w:r>
            <w:r>
              <w:rPr>
                <w:rStyle w:val="IndexLink"/>
                <w:rtl w:val="true"/>
              </w:rPr>
              <w:t>)</w:t>
            </w:r>
            <w:r>
              <w:rPr>
                <w:rStyle w:val="IndexLink"/>
                <w:rtl w:val="true"/>
              </w:rPr>
              <w:t xml:space="preserve">معنی </w:t>
            </w:r>
            <w:r>
              <w:rPr>
                <w:rStyle w:val="IndexLink"/>
                <w:rtl w:val="true"/>
              </w:rPr>
              <w:t xml:space="preserve">« </w:t>
            </w:r>
            <w:r>
              <w:rPr>
                <w:rStyle w:val="IndexLink"/>
                <w:rtl w:val="true"/>
              </w:rPr>
              <w:t xml:space="preserve">الأوّل والآخر </w:t>
            </w:r>
            <w:r>
              <w:rPr>
                <w:rStyle w:val="IndexLink"/>
                <w:rtl w:val="true"/>
              </w:rPr>
              <w:t>»</w:t>
              <w:tab/>
            </w:r>
            <w:r>
              <w:rPr>
                <w:rStyle w:val="IndexLink"/>
              </w:rPr>
              <w:t>58</w:t>
            </w:r>
          </w:hyperlink>
        </w:p>
        <w:p>
          <w:pPr>
            <w:pStyle w:val="Contents3"/>
            <w:tabs>
              <w:tab w:val="clear" w:pos="8459"/>
              <w:tab w:val="right" w:pos="9026" w:leader="dot"/>
            </w:tabs>
            <w:rPr/>
          </w:pPr>
          <w:hyperlink w:anchor="__RefHeading___Toc17044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3</w:t>
            </w:r>
            <w:r>
              <w:rPr>
                <w:rStyle w:val="IndexLink"/>
                <w:rtl w:val="true"/>
              </w:rPr>
              <w:t>)</w:t>
            </w:r>
            <w:r>
              <w:rPr>
                <w:rStyle w:val="IndexLink"/>
                <w:rtl w:val="true"/>
              </w:rPr>
              <w:t>درسٌ فی التوحید</w:t>
            </w:r>
            <w:r>
              <w:rPr>
                <w:rStyle w:val="IndexLink"/>
                <w:rtl w:val="true"/>
              </w:rPr>
              <w:tab/>
            </w:r>
            <w:r>
              <w:rPr>
                <w:rStyle w:val="IndexLink"/>
              </w:rPr>
              <w:t>60</w:t>
            </w:r>
          </w:hyperlink>
        </w:p>
        <w:p>
          <w:pPr>
            <w:pStyle w:val="Contents3"/>
            <w:tabs>
              <w:tab w:val="clear" w:pos="8459"/>
              <w:tab w:val="right" w:pos="9026" w:leader="dot"/>
            </w:tabs>
            <w:rPr/>
          </w:pPr>
          <w:hyperlink w:anchor="__RefHeading___Toc17046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4</w:t>
            </w:r>
            <w:r>
              <w:rPr>
                <w:rStyle w:val="IndexLink"/>
                <w:rtl w:val="true"/>
              </w:rPr>
              <w:t>)</w:t>
            </w:r>
            <w:r>
              <w:rPr>
                <w:rStyle w:val="IndexLink"/>
                <w:rtl w:val="true"/>
              </w:rPr>
              <w:t>الخروج إلی نور الولایة</w:t>
            </w:r>
            <w:r>
              <w:rPr>
                <w:rStyle w:val="IndexLink"/>
                <w:rtl w:val="true"/>
              </w:rPr>
              <w:tab/>
            </w:r>
            <w:r>
              <w:rPr>
                <w:rStyle w:val="IndexLink"/>
              </w:rPr>
              <w:t>63</w:t>
            </w:r>
          </w:hyperlink>
        </w:p>
        <w:p>
          <w:pPr>
            <w:pStyle w:val="Contents3"/>
            <w:tabs>
              <w:tab w:val="clear" w:pos="8459"/>
              <w:tab w:val="right" w:pos="9026" w:leader="dot"/>
            </w:tabs>
            <w:rPr/>
          </w:pPr>
          <w:hyperlink w:anchor="__RefHeading___Toc17048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5</w:t>
            </w:r>
            <w:r>
              <w:rPr>
                <w:rStyle w:val="IndexLink"/>
                <w:rtl w:val="true"/>
              </w:rPr>
              <w:t>)</w:t>
            </w:r>
            <w:r>
              <w:rPr>
                <w:rStyle w:val="IndexLink"/>
                <w:rtl w:val="true"/>
              </w:rPr>
              <w:t>ثواب زیارة الإمام الرضا</w:t>
            </w:r>
            <w:r>
              <w:rPr>
                <w:rStyle w:val="IndexLink"/>
                <w:rtl w:val="true"/>
              </w:rPr>
              <w:tab/>
            </w:r>
            <w:r>
              <w:rPr>
                <w:rStyle w:val="IndexLink"/>
              </w:rPr>
              <w:t>64</w:t>
            </w:r>
          </w:hyperlink>
        </w:p>
        <w:p>
          <w:pPr>
            <w:pStyle w:val="Contents3"/>
            <w:tabs>
              <w:tab w:val="clear" w:pos="8459"/>
              <w:tab w:val="right" w:pos="9026" w:leader="dot"/>
            </w:tabs>
            <w:rPr/>
          </w:pPr>
          <w:hyperlink w:anchor="__RefHeading___Toc17050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6</w:t>
            </w:r>
            <w:r>
              <w:rPr>
                <w:rStyle w:val="IndexLink"/>
                <w:rtl w:val="true"/>
              </w:rPr>
              <w:t>)</w:t>
            </w:r>
            <w:r>
              <w:rPr>
                <w:rStyle w:val="IndexLink"/>
                <w:rtl w:val="true"/>
              </w:rPr>
              <w:t>ثواب صلة الإمام</w:t>
            </w:r>
            <w:r>
              <w:rPr>
                <w:rStyle w:val="IndexLink"/>
                <w:rtl w:val="true"/>
              </w:rPr>
              <w:tab/>
            </w:r>
            <w:r>
              <w:rPr>
                <w:rStyle w:val="IndexLink"/>
              </w:rPr>
              <w:t>65</w:t>
            </w:r>
          </w:hyperlink>
        </w:p>
        <w:p>
          <w:pPr>
            <w:pStyle w:val="Contents3"/>
            <w:tabs>
              <w:tab w:val="clear" w:pos="8459"/>
              <w:tab w:val="right" w:pos="9026" w:leader="dot"/>
            </w:tabs>
            <w:rPr/>
          </w:pPr>
          <w:hyperlink w:anchor="__RefHeading___Toc17052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7</w:t>
            </w:r>
            <w:r>
              <w:rPr>
                <w:rStyle w:val="IndexLink"/>
                <w:rtl w:val="true"/>
              </w:rPr>
              <w:t>)</w:t>
            </w:r>
            <w:r>
              <w:rPr>
                <w:rStyle w:val="IndexLink"/>
                <w:rtl w:val="true"/>
              </w:rPr>
              <w:t>مضاعفة ثواب الانفاق</w:t>
            </w:r>
            <w:r>
              <w:rPr>
                <w:rStyle w:val="IndexLink"/>
                <w:rtl w:val="true"/>
              </w:rPr>
              <w:tab/>
            </w:r>
            <w:r>
              <w:rPr>
                <w:rStyle w:val="IndexLink"/>
              </w:rPr>
              <w:t>66</w:t>
            </w:r>
          </w:hyperlink>
        </w:p>
        <w:p>
          <w:pPr>
            <w:pStyle w:val="Contents3"/>
            <w:tabs>
              <w:tab w:val="clear" w:pos="8459"/>
              <w:tab w:val="right" w:pos="9026" w:leader="dot"/>
            </w:tabs>
            <w:rPr/>
          </w:pPr>
          <w:hyperlink w:anchor="__RefHeading___Toc17054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8</w:t>
            </w:r>
            <w:r>
              <w:rPr>
                <w:rStyle w:val="IndexLink"/>
                <w:rtl w:val="true"/>
              </w:rPr>
              <w:t>)</w:t>
            </w:r>
            <w:r>
              <w:rPr>
                <w:rStyle w:val="IndexLink"/>
                <w:rtl w:val="true"/>
              </w:rPr>
              <w:t>ثواب القرض أکثر من ثواب الصَّدقة</w:t>
            </w:r>
            <w:r>
              <w:rPr>
                <w:rStyle w:val="IndexLink"/>
                <w:rtl w:val="true"/>
              </w:rPr>
              <w:tab/>
            </w:r>
            <w:r>
              <w:rPr>
                <w:rStyle w:val="IndexLink"/>
              </w:rPr>
              <w:t>67</w:t>
            </w:r>
          </w:hyperlink>
        </w:p>
        <w:p>
          <w:pPr>
            <w:pStyle w:val="Contents3"/>
            <w:tabs>
              <w:tab w:val="clear" w:pos="8459"/>
              <w:tab w:val="right" w:pos="9026" w:leader="dot"/>
            </w:tabs>
            <w:rPr/>
          </w:pPr>
          <w:hyperlink w:anchor="__RefHeading___Toc17056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9</w:t>
            </w:r>
            <w:r>
              <w:rPr>
                <w:rStyle w:val="IndexLink"/>
                <w:rtl w:val="true"/>
              </w:rPr>
              <w:t>)</w:t>
            </w:r>
            <w:r>
              <w:rPr>
                <w:rStyle w:val="IndexLink"/>
                <w:rtl w:val="true"/>
              </w:rPr>
              <w:t>أنوار المؤمنین تسعی بین أیدیهم</w:t>
            </w:r>
            <w:r>
              <w:rPr>
                <w:rStyle w:val="IndexLink"/>
                <w:rtl w:val="true"/>
              </w:rPr>
              <w:tab/>
            </w:r>
            <w:r>
              <w:rPr>
                <w:rStyle w:val="IndexLink"/>
              </w:rPr>
              <w:t>67</w:t>
            </w:r>
          </w:hyperlink>
        </w:p>
        <w:p>
          <w:pPr>
            <w:pStyle w:val="Contents3"/>
            <w:tabs>
              <w:tab w:val="clear" w:pos="8459"/>
              <w:tab w:val="right" w:pos="9026" w:leader="dot"/>
            </w:tabs>
            <w:rPr/>
          </w:pPr>
          <w:hyperlink w:anchor="__RefHeading___Toc17058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10</w:t>
            </w:r>
            <w:r>
              <w:rPr>
                <w:rStyle w:val="IndexLink"/>
                <w:rtl w:val="true"/>
              </w:rPr>
              <w:t>)</w:t>
            </w:r>
            <w:r>
              <w:rPr>
                <w:rStyle w:val="IndexLink"/>
                <w:rtl w:val="true"/>
              </w:rPr>
              <w:t>المنافق فی الظلمات یوم القیامة</w:t>
            </w:r>
            <w:r>
              <w:rPr>
                <w:rStyle w:val="IndexLink"/>
                <w:rtl w:val="true"/>
              </w:rPr>
              <w:tab/>
            </w:r>
            <w:r>
              <w:rPr>
                <w:rStyle w:val="IndexLink"/>
              </w:rPr>
              <w:t>69</w:t>
            </w:r>
          </w:hyperlink>
        </w:p>
        <w:p>
          <w:pPr>
            <w:pStyle w:val="Contents3"/>
            <w:tabs>
              <w:tab w:val="clear" w:pos="8459"/>
              <w:tab w:val="right" w:pos="9026" w:leader="dot"/>
            </w:tabs>
            <w:rPr/>
          </w:pPr>
          <w:hyperlink w:anchor="__RefHeading___Toc17060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11</w:t>
            </w:r>
            <w:r>
              <w:rPr>
                <w:rStyle w:val="IndexLink"/>
                <w:rtl w:val="true"/>
              </w:rPr>
              <w:t>)</w:t>
            </w:r>
            <w:r>
              <w:rPr>
                <w:rStyle w:val="IndexLink"/>
                <w:rtl w:val="true"/>
              </w:rPr>
              <w:t>الانحراف فی عصر الغَیبة</w:t>
            </w:r>
            <w:r>
              <w:rPr>
                <w:rStyle w:val="IndexLink"/>
                <w:rtl w:val="true"/>
              </w:rPr>
              <w:tab/>
            </w:r>
            <w:r>
              <w:rPr>
                <w:rStyle w:val="IndexLink"/>
              </w:rPr>
              <w:t>70</w:t>
            </w:r>
          </w:hyperlink>
        </w:p>
        <w:p>
          <w:pPr>
            <w:pStyle w:val="Contents3"/>
            <w:tabs>
              <w:tab w:val="clear" w:pos="8459"/>
              <w:tab w:val="right" w:pos="9026" w:leader="dot"/>
            </w:tabs>
            <w:rPr/>
          </w:pPr>
          <w:hyperlink w:anchor="__RefHeading___Toc17062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12</w:t>
            </w:r>
            <w:r>
              <w:rPr>
                <w:rStyle w:val="IndexLink"/>
                <w:rtl w:val="true"/>
              </w:rPr>
              <w:t>)</w:t>
            </w:r>
            <w:r>
              <w:rPr>
                <w:rStyle w:val="IndexLink"/>
                <w:rtl w:val="true"/>
              </w:rPr>
              <w:t>لزوم الانفاق من غیر الزکاة أیضاً</w:t>
            </w:r>
            <w:r>
              <w:rPr>
                <w:rStyle w:val="IndexLink"/>
                <w:rtl w:val="true"/>
              </w:rPr>
              <w:tab/>
            </w:r>
            <w:r>
              <w:rPr>
                <w:rStyle w:val="IndexLink"/>
              </w:rPr>
              <w:t>72</w:t>
            </w:r>
          </w:hyperlink>
        </w:p>
        <w:p>
          <w:pPr>
            <w:pStyle w:val="Contents3"/>
            <w:tabs>
              <w:tab w:val="clear" w:pos="8459"/>
              <w:tab w:val="right" w:pos="9026" w:leader="dot"/>
            </w:tabs>
            <w:rPr/>
          </w:pPr>
          <w:hyperlink w:anchor="__RefHeading___Toc17064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13</w:t>
            </w:r>
            <w:r>
              <w:rPr>
                <w:rStyle w:val="IndexLink"/>
                <w:rtl w:val="true"/>
              </w:rPr>
              <w:t>)</w:t>
            </w:r>
            <w:r>
              <w:rPr>
                <w:rStyle w:val="IndexLink"/>
                <w:rtl w:val="true"/>
              </w:rPr>
              <w:t>المؤمن شهید</w:t>
            </w:r>
            <w:r>
              <w:rPr>
                <w:rStyle w:val="IndexLink"/>
                <w:rtl w:val="true"/>
              </w:rPr>
              <w:tab/>
            </w:r>
            <w:r>
              <w:rPr>
                <w:rStyle w:val="IndexLink"/>
              </w:rPr>
              <w:t>73</w:t>
            </w:r>
          </w:hyperlink>
        </w:p>
        <w:p>
          <w:pPr>
            <w:pStyle w:val="Contents3"/>
            <w:tabs>
              <w:tab w:val="clear" w:pos="8459"/>
              <w:tab w:val="right" w:pos="9026" w:leader="dot"/>
            </w:tabs>
            <w:rPr/>
          </w:pPr>
          <w:hyperlink w:anchor="__RefHeading___Toc17066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14</w:t>
            </w:r>
            <w:r>
              <w:rPr>
                <w:rStyle w:val="IndexLink"/>
                <w:rtl w:val="true"/>
              </w:rPr>
              <w:t>)</w:t>
            </w:r>
            <w:r>
              <w:rPr>
                <w:rStyle w:val="IndexLink"/>
                <w:rtl w:val="true"/>
              </w:rPr>
              <w:t xml:space="preserve">الإمام علی </w:t>
            </w:r>
            <w:r>
              <w:rPr>
                <w:rStyle w:val="IndexLink"/>
                <w:rtl w:val="true"/>
              </w:rPr>
              <w:t xml:space="preserve">: </w:t>
            </w:r>
            <w:r>
              <w:rPr>
                <w:rStyle w:val="IndexLink"/>
                <w:rtl w:val="true"/>
              </w:rPr>
              <w:t>الصدّیق الأکبر</w:t>
            </w:r>
            <w:r>
              <w:rPr>
                <w:rStyle w:val="IndexLink"/>
                <w:rtl w:val="true"/>
              </w:rPr>
              <w:tab/>
            </w:r>
            <w:r>
              <w:rPr>
                <w:rStyle w:val="IndexLink"/>
              </w:rPr>
              <w:t>79</w:t>
            </w:r>
          </w:hyperlink>
        </w:p>
        <w:p>
          <w:pPr>
            <w:pStyle w:val="Contents3"/>
            <w:tabs>
              <w:tab w:val="clear" w:pos="8459"/>
              <w:tab w:val="right" w:pos="9026" w:leader="dot"/>
            </w:tabs>
            <w:rPr/>
          </w:pPr>
          <w:hyperlink w:anchor="__RefHeading___Toc17068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15</w:t>
            </w:r>
            <w:r>
              <w:rPr>
                <w:rStyle w:val="IndexLink"/>
                <w:rtl w:val="true"/>
              </w:rPr>
              <w:t>)</w:t>
            </w:r>
            <w:r>
              <w:rPr>
                <w:rStyle w:val="IndexLink"/>
                <w:rtl w:val="true"/>
              </w:rPr>
              <w:t>النهی عن الرکون إلی الدنیا</w:t>
            </w:r>
            <w:r>
              <w:rPr>
                <w:rStyle w:val="IndexLink"/>
                <w:rtl w:val="true"/>
              </w:rPr>
              <w:tab/>
            </w:r>
            <w:r>
              <w:rPr>
                <w:rStyle w:val="IndexLink"/>
              </w:rPr>
              <w:t>80</w:t>
            </w:r>
          </w:hyperlink>
        </w:p>
        <w:p>
          <w:pPr>
            <w:pStyle w:val="Contents3"/>
            <w:tabs>
              <w:tab w:val="clear" w:pos="8459"/>
              <w:tab w:val="right" w:pos="9026" w:leader="dot"/>
            </w:tabs>
            <w:rPr/>
          </w:pPr>
          <w:hyperlink w:anchor="__RefHeading___Toc17070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16</w:t>
            </w:r>
            <w:r>
              <w:rPr>
                <w:rStyle w:val="IndexLink"/>
                <w:rtl w:val="true"/>
              </w:rPr>
              <w:t>)</w:t>
            </w:r>
            <w:r>
              <w:rPr>
                <w:rStyle w:val="IndexLink"/>
                <w:rtl w:val="true"/>
              </w:rPr>
              <w:t>ضرورة الحذر من الدنیا</w:t>
            </w:r>
            <w:r>
              <w:rPr>
                <w:rStyle w:val="IndexLink"/>
                <w:rtl w:val="true"/>
              </w:rPr>
              <w:tab/>
            </w:r>
            <w:r>
              <w:rPr>
                <w:rStyle w:val="IndexLink"/>
              </w:rPr>
              <w:t>81</w:t>
            </w:r>
          </w:hyperlink>
        </w:p>
        <w:p>
          <w:pPr>
            <w:pStyle w:val="Contents3"/>
            <w:tabs>
              <w:tab w:val="clear" w:pos="8459"/>
              <w:tab w:val="right" w:pos="9026" w:leader="dot"/>
            </w:tabs>
            <w:rPr/>
          </w:pPr>
          <w:hyperlink w:anchor="__RefHeading___Toc17072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17</w:t>
            </w:r>
            <w:r>
              <w:rPr>
                <w:rStyle w:val="IndexLink"/>
                <w:rtl w:val="true"/>
              </w:rPr>
              <w:t>)</w:t>
            </w:r>
            <w:r>
              <w:rPr>
                <w:rStyle w:val="IndexLink"/>
                <w:rtl w:val="true"/>
              </w:rPr>
              <w:t>الإیمان درجات ومنازل</w:t>
            </w:r>
            <w:r>
              <w:rPr>
                <w:rStyle w:val="IndexLink"/>
                <w:rtl w:val="true"/>
              </w:rPr>
              <w:tab/>
            </w:r>
            <w:r>
              <w:rPr>
                <w:rStyle w:val="IndexLink"/>
              </w:rPr>
              <w:t>82</w:t>
            </w:r>
          </w:hyperlink>
        </w:p>
        <w:p>
          <w:pPr>
            <w:pStyle w:val="Contents3"/>
            <w:tabs>
              <w:tab w:val="clear" w:pos="8459"/>
              <w:tab w:val="right" w:pos="9026" w:leader="dot"/>
            </w:tabs>
            <w:rPr/>
          </w:pPr>
          <w:hyperlink w:anchor="__RefHeading___Toc17074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18</w:t>
            </w:r>
            <w:r>
              <w:rPr>
                <w:rStyle w:val="IndexLink"/>
                <w:rtl w:val="true"/>
              </w:rPr>
              <w:t>)</w:t>
            </w:r>
            <w:r>
              <w:rPr>
                <w:rStyle w:val="IndexLink"/>
                <w:rtl w:val="true"/>
              </w:rPr>
              <w:t>حدُّ الزهد فی الدنیا</w:t>
            </w:r>
            <w:r>
              <w:rPr>
                <w:rStyle w:val="IndexLink"/>
                <w:rtl w:val="true"/>
              </w:rPr>
              <w:tab/>
            </w:r>
            <w:r>
              <w:rPr>
                <w:rStyle w:val="IndexLink"/>
              </w:rPr>
              <w:t>85</w:t>
            </w:r>
          </w:hyperlink>
        </w:p>
        <w:p>
          <w:pPr>
            <w:pStyle w:val="Contents3"/>
            <w:tabs>
              <w:tab w:val="clear" w:pos="8459"/>
              <w:tab w:val="right" w:pos="9026" w:leader="dot"/>
            </w:tabs>
            <w:rPr/>
          </w:pPr>
          <w:hyperlink w:anchor="__RefHeading___Toc17076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19</w:t>
            </w:r>
            <w:r>
              <w:rPr>
                <w:rStyle w:val="IndexLink"/>
                <w:rtl w:val="true"/>
              </w:rPr>
              <w:t>)</w:t>
            </w:r>
            <w:r>
              <w:rPr>
                <w:rStyle w:val="IndexLink"/>
                <w:rtl w:val="true"/>
              </w:rPr>
              <w:t>الفتنة التی عَصفتْ بالمسلمین</w:t>
            </w:r>
            <w:r>
              <w:rPr>
                <w:rStyle w:val="IndexLink"/>
                <w:rtl w:val="true"/>
              </w:rPr>
              <w:tab/>
            </w:r>
            <w:r>
              <w:rPr>
                <w:rStyle w:val="IndexLink"/>
              </w:rPr>
              <w:t>86</w:t>
            </w:r>
          </w:hyperlink>
        </w:p>
        <w:p>
          <w:pPr>
            <w:pStyle w:val="Contents3"/>
            <w:tabs>
              <w:tab w:val="clear" w:pos="8459"/>
              <w:tab w:val="right" w:pos="9026" w:leader="dot"/>
            </w:tabs>
            <w:rPr/>
          </w:pPr>
          <w:hyperlink w:anchor="__RefHeading___Toc17078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20</w:t>
            </w:r>
            <w:r>
              <w:rPr>
                <w:rStyle w:val="IndexLink"/>
                <w:rtl w:val="true"/>
              </w:rPr>
              <w:t>)</w:t>
            </w:r>
            <w:r>
              <w:rPr>
                <w:rStyle w:val="IndexLink"/>
                <w:rtl w:val="true"/>
              </w:rPr>
              <w:t>الکتاب فی السماء والکتاب فی الأرض</w:t>
            </w:r>
            <w:r>
              <w:rPr>
                <w:rStyle w:val="IndexLink"/>
                <w:rtl w:val="true"/>
              </w:rPr>
              <w:tab/>
            </w:r>
            <w:r>
              <w:rPr>
                <w:rStyle w:val="IndexLink"/>
              </w:rPr>
              <w:t>87</w:t>
            </w:r>
          </w:hyperlink>
        </w:p>
        <w:p>
          <w:pPr>
            <w:pStyle w:val="Contents3"/>
            <w:tabs>
              <w:tab w:val="clear" w:pos="8459"/>
              <w:tab w:val="right" w:pos="9026" w:leader="dot"/>
            </w:tabs>
            <w:rPr/>
          </w:pPr>
          <w:hyperlink w:anchor="__RefHeading___Toc17080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21</w:t>
            </w:r>
            <w:r>
              <w:rPr>
                <w:rStyle w:val="IndexLink"/>
                <w:rtl w:val="true"/>
              </w:rPr>
              <w:t>)</w:t>
            </w:r>
            <w:r>
              <w:rPr>
                <w:rStyle w:val="IndexLink"/>
                <w:rtl w:val="true"/>
              </w:rPr>
              <w:t>حوار بین الإمام السجاد ویزید الطاغیة</w:t>
            </w:r>
            <w:r>
              <w:rPr>
                <w:rStyle w:val="IndexLink"/>
                <w:rtl w:val="true"/>
              </w:rPr>
              <w:tab/>
            </w:r>
            <w:r>
              <w:rPr>
                <w:rStyle w:val="IndexLink"/>
              </w:rPr>
              <w:t>87</w:t>
            </w:r>
          </w:hyperlink>
        </w:p>
        <w:p>
          <w:pPr>
            <w:pStyle w:val="Contents3"/>
            <w:tabs>
              <w:tab w:val="clear" w:pos="8459"/>
              <w:tab w:val="right" w:pos="9026" w:leader="dot"/>
            </w:tabs>
            <w:rPr/>
          </w:pPr>
          <w:hyperlink w:anchor="__RefHeading___Toc17082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22</w:t>
            </w:r>
            <w:r>
              <w:rPr>
                <w:rStyle w:val="IndexLink"/>
                <w:rtl w:val="true"/>
              </w:rPr>
              <w:t>)</w:t>
            </w:r>
            <w:r>
              <w:rPr>
                <w:rStyle w:val="IndexLink"/>
                <w:rtl w:val="true"/>
              </w:rPr>
              <w:t>اختیار الأنبیاء والأوصیاء بید الله سبحانه</w:t>
            </w:r>
            <w:r>
              <w:rPr>
                <w:rStyle w:val="IndexLink"/>
                <w:rtl w:val="true"/>
              </w:rPr>
              <w:tab/>
            </w:r>
            <w:r>
              <w:rPr>
                <w:rStyle w:val="IndexLink"/>
              </w:rPr>
              <w:t>89</w:t>
            </w:r>
          </w:hyperlink>
        </w:p>
        <w:p>
          <w:pPr>
            <w:pStyle w:val="Contents3"/>
            <w:tabs>
              <w:tab w:val="clear" w:pos="8459"/>
              <w:tab w:val="right" w:pos="9026" w:leader="dot"/>
            </w:tabs>
            <w:rPr/>
          </w:pPr>
          <w:hyperlink w:anchor="__RefHeading___Toc17084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23</w:t>
            </w:r>
            <w:r>
              <w:rPr>
                <w:rStyle w:val="IndexLink"/>
                <w:rtl w:val="true"/>
              </w:rPr>
              <w:t>)</w:t>
            </w:r>
            <w:r>
              <w:rPr>
                <w:rStyle w:val="IndexLink"/>
                <w:rtl w:val="true"/>
              </w:rPr>
              <w:t>تأویل الکِفْلَین</w:t>
            </w:r>
            <w:r>
              <w:rPr>
                <w:rStyle w:val="IndexLink"/>
                <w:rtl w:val="true"/>
              </w:rPr>
              <w:tab/>
            </w:r>
            <w:r>
              <w:rPr>
                <w:rStyle w:val="IndexLink"/>
              </w:rPr>
              <w:t>95</w:t>
            </w:r>
          </w:hyperlink>
        </w:p>
        <w:p>
          <w:pPr>
            <w:pStyle w:val="Contents2"/>
            <w:tabs>
              <w:tab w:val="clear" w:pos="8743"/>
              <w:tab w:val="right" w:pos="9026" w:leader="dot"/>
            </w:tabs>
            <w:rPr/>
          </w:pPr>
          <w:hyperlink w:anchor="__RefHeading___Toc17086_1934241801">
            <w:r>
              <w:rPr>
                <w:webHidden/>
                <w:rStyle w:val="IndexLink"/>
                <w:rtl w:val="true"/>
              </w:rPr>
              <w:t>سورة المجادلة</w:t>
            </w:r>
            <w:r>
              <w:rPr>
                <w:rStyle w:val="IndexLink"/>
                <w:rtl w:val="true"/>
              </w:rPr>
              <w:tab/>
            </w:r>
            <w:r>
              <w:rPr>
                <w:rStyle w:val="IndexLink"/>
              </w:rPr>
              <w:t>97</w:t>
            </w:r>
          </w:hyperlink>
        </w:p>
        <w:p>
          <w:pPr>
            <w:pStyle w:val="Contents3"/>
            <w:tabs>
              <w:tab w:val="clear" w:pos="8459"/>
              <w:tab w:val="right" w:pos="9026" w:leader="dot"/>
            </w:tabs>
            <w:rPr/>
          </w:pPr>
          <w:hyperlink w:anchor="__RefHeading___Toc17088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w:t>
            </w:r>
            <w:r>
              <w:rPr>
                <w:rStyle w:val="IndexLink"/>
                <w:rtl w:val="true"/>
              </w:rPr>
              <w:t>)</w:t>
            </w:r>
            <w:r>
              <w:rPr>
                <w:rStyle w:val="IndexLink"/>
                <w:rtl w:val="true"/>
              </w:rPr>
              <w:t>ثواب قراءة سورة المجادلة</w:t>
            </w:r>
            <w:r>
              <w:rPr>
                <w:rStyle w:val="IndexLink"/>
                <w:rtl w:val="true"/>
              </w:rPr>
              <w:tab/>
            </w:r>
            <w:r>
              <w:rPr>
                <w:rStyle w:val="IndexLink"/>
              </w:rPr>
              <w:t>97</w:t>
            </w:r>
          </w:hyperlink>
        </w:p>
        <w:p>
          <w:pPr>
            <w:pStyle w:val="Contents3"/>
            <w:tabs>
              <w:tab w:val="clear" w:pos="8459"/>
              <w:tab w:val="right" w:pos="9026" w:leader="dot"/>
            </w:tabs>
            <w:rPr/>
          </w:pPr>
          <w:hyperlink w:anchor="__RefHeading___Toc17090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2</w:t>
            </w:r>
            <w:r>
              <w:rPr>
                <w:rStyle w:val="IndexLink"/>
                <w:rtl w:val="true"/>
              </w:rPr>
              <w:t>)</w:t>
            </w:r>
            <w:r>
              <w:rPr>
                <w:rStyle w:val="IndexLink"/>
                <w:rtl w:val="true"/>
              </w:rPr>
              <w:t>حکم الظِّهار</w:t>
            </w:r>
            <w:r>
              <w:rPr>
                <w:rStyle w:val="IndexLink"/>
                <w:rtl w:val="true"/>
              </w:rPr>
              <w:tab/>
            </w:r>
            <w:r>
              <w:rPr>
                <w:rStyle w:val="IndexLink"/>
              </w:rPr>
              <w:t>98</w:t>
            </w:r>
          </w:hyperlink>
        </w:p>
        <w:p>
          <w:pPr>
            <w:pStyle w:val="Contents3"/>
            <w:tabs>
              <w:tab w:val="clear" w:pos="8459"/>
              <w:tab w:val="right" w:pos="9026" w:leader="dot"/>
            </w:tabs>
            <w:rPr/>
          </w:pPr>
          <w:hyperlink w:anchor="__RefHeading___Toc17092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3</w:t>
            </w:r>
            <w:r>
              <w:rPr>
                <w:rStyle w:val="IndexLink"/>
                <w:rtl w:val="true"/>
              </w:rPr>
              <w:t>)</w:t>
            </w:r>
            <w:r>
              <w:rPr>
                <w:rStyle w:val="IndexLink"/>
                <w:rtl w:val="true"/>
              </w:rPr>
              <w:t xml:space="preserve">الإمام علی </w:t>
            </w:r>
            <w:r>
              <w:rPr>
                <w:rStyle w:val="IndexLink"/>
                <w:rtl w:val="true"/>
              </w:rPr>
              <w:t xml:space="preserve">: </w:t>
            </w:r>
            <w:r>
              <w:rPr>
                <w:rStyle w:val="IndexLink"/>
                <w:rtl w:val="true"/>
              </w:rPr>
              <w:t>مُبتلی ومُبتلی به</w:t>
            </w:r>
            <w:r>
              <w:rPr>
                <w:rStyle w:val="IndexLink"/>
                <w:rtl w:val="true"/>
              </w:rPr>
              <w:tab/>
            </w:r>
            <w:r>
              <w:rPr>
                <w:rStyle w:val="IndexLink"/>
              </w:rPr>
              <w:t>99</w:t>
            </w:r>
          </w:hyperlink>
        </w:p>
        <w:p>
          <w:pPr>
            <w:pStyle w:val="Contents3"/>
            <w:tabs>
              <w:tab w:val="clear" w:pos="8459"/>
              <w:tab w:val="right" w:pos="9026" w:leader="dot"/>
            </w:tabs>
            <w:rPr/>
          </w:pPr>
          <w:hyperlink w:anchor="__RefHeading___Toc17094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4</w:t>
            </w:r>
            <w:r>
              <w:rPr>
                <w:rStyle w:val="IndexLink"/>
                <w:rtl w:val="true"/>
              </w:rPr>
              <w:t>)</w:t>
            </w:r>
            <w:r>
              <w:rPr>
                <w:rStyle w:val="IndexLink"/>
                <w:rtl w:val="true"/>
              </w:rPr>
              <w:t>کفّارة الظِّهار</w:t>
            </w:r>
            <w:r>
              <w:rPr>
                <w:rStyle w:val="IndexLink"/>
                <w:rtl w:val="true"/>
              </w:rPr>
              <w:tab/>
            </w:r>
            <w:r>
              <w:rPr>
                <w:rStyle w:val="IndexLink"/>
              </w:rPr>
              <w:t>100</w:t>
            </w:r>
          </w:hyperlink>
        </w:p>
        <w:p>
          <w:pPr>
            <w:pStyle w:val="Contents3"/>
            <w:tabs>
              <w:tab w:val="clear" w:pos="8459"/>
              <w:tab w:val="right" w:pos="9026" w:leader="dot"/>
            </w:tabs>
            <w:rPr/>
          </w:pPr>
          <w:hyperlink w:anchor="__RefHeading___Toc17096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5</w:t>
            </w:r>
            <w:r>
              <w:rPr>
                <w:rStyle w:val="IndexLink"/>
                <w:rtl w:val="true"/>
              </w:rPr>
              <w:t>)</w:t>
            </w:r>
            <w:r>
              <w:rPr>
                <w:rStyle w:val="IndexLink"/>
                <w:rtl w:val="true"/>
              </w:rPr>
              <w:t>إحاطة الله بجمیع الأُمور</w:t>
            </w:r>
            <w:r>
              <w:rPr>
                <w:rStyle w:val="IndexLink"/>
                <w:rtl w:val="true"/>
              </w:rPr>
              <w:tab/>
            </w:r>
            <w:r>
              <w:rPr>
                <w:rStyle w:val="IndexLink"/>
              </w:rPr>
              <w:t>103</w:t>
            </w:r>
          </w:hyperlink>
        </w:p>
        <w:p>
          <w:pPr>
            <w:pStyle w:val="Contents3"/>
            <w:tabs>
              <w:tab w:val="clear" w:pos="8459"/>
              <w:tab w:val="right" w:pos="9026" w:leader="dot"/>
            </w:tabs>
            <w:rPr/>
          </w:pPr>
          <w:hyperlink w:anchor="__RefHeading___Toc17098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6</w:t>
            </w:r>
            <w:r>
              <w:rPr>
                <w:rStyle w:val="IndexLink"/>
                <w:rtl w:val="true"/>
              </w:rPr>
              <w:t>)</w:t>
            </w:r>
            <w:r>
              <w:rPr>
                <w:rStyle w:val="IndexLink"/>
                <w:rtl w:val="true"/>
              </w:rPr>
              <w:t>الرؤیا التی ازعجت السیّدة فاطمة</w:t>
            </w:r>
            <w:r>
              <w:rPr>
                <w:rStyle w:val="IndexLink"/>
                <w:rtl w:val="true"/>
              </w:rPr>
              <w:tab/>
            </w:r>
            <w:r>
              <w:rPr>
                <w:rStyle w:val="IndexLink"/>
              </w:rPr>
              <w:t>105</w:t>
            </w:r>
          </w:hyperlink>
        </w:p>
        <w:p>
          <w:pPr>
            <w:pStyle w:val="Contents3"/>
            <w:tabs>
              <w:tab w:val="clear" w:pos="8459"/>
              <w:tab w:val="right" w:pos="9026" w:leader="dot"/>
            </w:tabs>
            <w:rPr/>
          </w:pPr>
          <w:hyperlink w:anchor="__RefHeading___Toc17100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7</w:t>
            </w:r>
            <w:r>
              <w:rPr>
                <w:rStyle w:val="IndexLink"/>
                <w:rtl w:val="true"/>
              </w:rPr>
              <w:t>)</w:t>
            </w:r>
            <w:r>
              <w:rPr>
                <w:rStyle w:val="IndexLink"/>
                <w:rtl w:val="true"/>
              </w:rPr>
              <w:t>إذا رأی الرجل ما یکره فی المنام</w:t>
            </w:r>
            <w:r>
              <w:rPr>
                <w:rStyle w:val="IndexLink"/>
                <w:rtl w:val="true"/>
              </w:rPr>
              <w:tab/>
            </w:r>
            <w:r>
              <w:rPr>
                <w:rStyle w:val="IndexLink"/>
              </w:rPr>
              <w:t>107</w:t>
            </w:r>
          </w:hyperlink>
        </w:p>
        <w:p>
          <w:pPr>
            <w:pStyle w:val="Contents3"/>
            <w:tabs>
              <w:tab w:val="clear" w:pos="8459"/>
              <w:tab w:val="right" w:pos="9026" w:leader="dot"/>
            </w:tabs>
            <w:rPr/>
          </w:pPr>
          <w:hyperlink w:anchor="__RefHeading___Toc17102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8</w:t>
            </w:r>
            <w:r>
              <w:rPr>
                <w:rStyle w:val="IndexLink"/>
                <w:rtl w:val="true"/>
              </w:rPr>
              <w:t>)</w:t>
            </w:r>
            <w:r>
              <w:rPr>
                <w:rStyle w:val="IndexLink"/>
                <w:rtl w:val="true"/>
              </w:rPr>
              <w:t>رؤیا المؤمن جزءٌ من النبوة</w:t>
            </w:r>
            <w:r>
              <w:rPr>
                <w:rStyle w:val="IndexLink"/>
                <w:rtl w:val="true"/>
              </w:rPr>
              <w:tab/>
            </w:r>
            <w:r>
              <w:rPr>
                <w:rStyle w:val="IndexLink"/>
              </w:rPr>
              <w:t>108</w:t>
            </w:r>
          </w:hyperlink>
        </w:p>
        <w:p>
          <w:pPr>
            <w:pStyle w:val="Contents3"/>
            <w:tabs>
              <w:tab w:val="clear" w:pos="8459"/>
              <w:tab w:val="right" w:pos="9026" w:leader="dot"/>
            </w:tabs>
            <w:rPr/>
          </w:pPr>
          <w:hyperlink w:anchor="__RefHeading___Toc17104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9</w:t>
            </w:r>
            <w:r>
              <w:rPr>
                <w:rStyle w:val="IndexLink"/>
                <w:rtl w:val="true"/>
              </w:rPr>
              <w:t>)</w:t>
            </w:r>
            <w:r>
              <w:rPr>
                <w:rStyle w:val="IndexLink"/>
                <w:rtl w:val="true"/>
              </w:rPr>
              <w:t>الرؤیا علی ثلاثة وجوه</w:t>
            </w:r>
            <w:r>
              <w:rPr>
                <w:rStyle w:val="IndexLink"/>
                <w:rtl w:val="true"/>
              </w:rPr>
              <w:tab/>
            </w:r>
            <w:r>
              <w:rPr>
                <w:rStyle w:val="IndexLink"/>
              </w:rPr>
              <w:t>108</w:t>
            </w:r>
          </w:hyperlink>
        </w:p>
        <w:p>
          <w:pPr>
            <w:pStyle w:val="Contents3"/>
            <w:tabs>
              <w:tab w:val="clear" w:pos="8459"/>
              <w:tab w:val="right" w:pos="9026" w:leader="dot"/>
            </w:tabs>
            <w:rPr/>
          </w:pPr>
          <w:hyperlink w:anchor="__RefHeading___Toc17106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10</w:t>
            </w:r>
            <w:r>
              <w:rPr>
                <w:rStyle w:val="IndexLink"/>
                <w:rtl w:val="true"/>
              </w:rPr>
              <w:t>)</w:t>
            </w:r>
            <w:r>
              <w:rPr>
                <w:rStyle w:val="IndexLink"/>
                <w:rtl w:val="true"/>
              </w:rPr>
              <w:t>الرؤیا الصادقة والکاذبة</w:t>
            </w:r>
            <w:r>
              <w:rPr>
                <w:rStyle w:val="IndexLink"/>
                <w:rtl w:val="true"/>
              </w:rPr>
              <w:tab/>
            </w:r>
            <w:r>
              <w:rPr>
                <w:rStyle w:val="IndexLink"/>
              </w:rPr>
              <w:t>109</w:t>
            </w:r>
          </w:hyperlink>
        </w:p>
        <w:p>
          <w:pPr>
            <w:pStyle w:val="Contents3"/>
            <w:tabs>
              <w:tab w:val="clear" w:pos="8459"/>
              <w:tab w:val="right" w:pos="9026" w:leader="dot"/>
            </w:tabs>
            <w:rPr/>
          </w:pPr>
          <w:hyperlink w:anchor="__RefHeading___Toc17108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11</w:t>
            </w:r>
            <w:r>
              <w:rPr>
                <w:rStyle w:val="IndexLink"/>
                <w:rtl w:val="true"/>
              </w:rPr>
              <w:t>)</w:t>
            </w:r>
            <w:r>
              <w:rPr>
                <w:rStyle w:val="IndexLink"/>
                <w:rtl w:val="true"/>
              </w:rPr>
              <w:t>استحباب الجلوس فی أدنی المجلس</w:t>
            </w:r>
            <w:r>
              <w:rPr>
                <w:rStyle w:val="IndexLink"/>
                <w:rtl w:val="true"/>
              </w:rPr>
              <w:tab/>
            </w:r>
            <w:r>
              <w:rPr>
                <w:rStyle w:val="IndexLink"/>
              </w:rPr>
              <w:t>110</w:t>
            </w:r>
          </w:hyperlink>
        </w:p>
        <w:p>
          <w:pPr>
            <w:pStyle w:val="Contents3"/>
            <w:tabs>
              <w:tab w:val="clear" w:pos="8459"/>
              <w:tab w:val="right" w:pos="9026" w:leader="dot"/>
            </w:tabs>
            <w:rPr/>
          </w:pPr>
          <w:hyperlink w:anchor="__RefHeading___Toc17110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12</w:t>
            </w:r>
            <w:r>
              <w:rPr>
                <w:rStyle w:val="IndexLink"/>
                <w:rtl w:val="true"/>
              </w:rPr>
              <w:t>)</w:t>
            </w:r>
            <w:r>
              <w:rPr>
                <w:rStyle w:val="IndexLink"/>
                <w:rtl w:val="true"/>
              </w:rPr>
              <w:t>استحباب الجلوس نحو القبلة</w:t>
            </w:r>
            <w:r>
              <w:rPr>
                <w:rStyle w:val="IndexLink"/>
                <w:rtl w:val="true"/>
              </w:rPr>
              <w:tab/>
            </w:r>
            <w:r>
              <w:rPr>
                <w:rStyle w:val="IndexLink"/>
              </w:rPr>
              <w:t>110</w:t>
            </w:r>
          </w:hyperlink>
        </w:p>
        <w:p>
          <w:pPr>
            <w:pStyle w:val="Contents3"/>
            <w:tabs>
              <w:tab w:val="clear" w:pos="8459"/>
              <w:tab w:val="right" w:pos="9026" w:leader="dot"/>
            </w:tabs>
            <w:rPr/>
          </w:pPr>
          <w:hyperlink w:anchor="__RefHeading___Toc17112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13</w:t>
            </w:r>
            <w:r>
              <w:rPr>
                <w:rStyle w:val="IndexLink"/>
                <w:rtl w:val="true"/>
              </w:rPr>
              <w:t>)</w:t>
            </w:r>
            <w:r>
              <w:rPr>
                <w:rStyle w:val="IndexLink"/>
                <w:rtl w:val="true"/>
              </w:rPr>
              <w:t>کیفیّة جلوس الجلساء فی الصیف</w:t>
            </w:r>
            <w:r>
              <w:rPr>
                <w:rStyle w:val="IndexLink"/>
                <w:rtl w:val="true"/>
              </w:rPr>
              <w:tab/>
            </w:r>
            <w:r>
              <w:rPr>
                <w:rStyle w:val="IndexLink"/>
              </w:rPr>
              <w:t>111</w:t>
            </w:r>
          </w:hyperlink>
        </w:p>
        <w:p>
          <w:pPr>
            <w:pStyle w:val="Contents3"/>
            <w:tabs>
              <w:tab w:val="clear" w:pos="8459"/>
              <w:tab w:val="right" w:pos="9026" w:leader="dot"/>
            </w:tabs>
            <w:rPr/>
          </w:pPr>
          <w:hyperlink w:anchor="__RefHeading___Toc17114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14</w:t>
            </w:r>
            <w:r>
              <w:rPr>
                <w:rStyle w:val="IndexLink"/>
                <w:rtl w:val="true"/>
              </w:rPr>
              <w:t>)</w:t>
            </w:r>
            <w:r>
              <w:rPr>
                <w:rStyle w:val="IndexLink"/>
                <w:rtl w:val="true"/>
              </w:rPr>
              <w:t>إتمام الحجّة علی أبی بکر</w:t>
            </w:r>
            <w:r>
              <w:rPr>
                <w:rStyle w:val="IndexLink"/>
                <w:rtl w:val="true"/>
              </w:rPr>
              <w:tab/>
            </w:r>
            <w:r>
              <w:rPr>
                <w:rStyle w:val="IndexLink"/>
              </w:rPr>
              <w:t>111</w:t>
            </w:r>
          </w:hyperlink>
        </w:p>
        <w:p>
          <w:pPr>
            <w:pStyle w:val="Contents3"/>
            <w:tabs>
              <w:tab w:val="clear" w:pos="8459"/>
              <w:tab w:val="right" w:pos="9026" w:leader="dot"/>
            </w:tabs>
            <w:rPr/>
          </w:pPr>
          <w:hyperlink w:anchor="__RefHeading___Toc17116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15</w:t>
            </w:r>
            <w:r>
              <w:rPr>
                <w:rStyle w:val="IndexLink"/>
                <w:rtl w:val="true"/>
              </w:rPr>
              <w:t>)</w:t>
            </w:r>
            <w:r>
              <w:rPr>
                <w:rStyle w:val="IndexLink"/>
                <w:rtl w:val="true"/>
              </w:rPr>
              <w:t>الإمام علی وآیة النجوی</w:t>
            </w:r>
            <w:r>
              <w:rPr>
                <w:rStyle w:val="IndexLink"/>
                <w:rtl w:val="true"/>
              </w:rPr>
              <w:tab/>
            </w:r>
            <w:r>
              <w:rPr>
                <w:rStyle w:val="IndexLink"/>
              </w:rPr>
              <w:t>122</w:t>
            </w:r>
          </w:hyperlink>
        </w:p>
        <w:p>
          <w:pPr>
            <w:pStyle w:val="Contents3"/>
            <w:tabs>
              <w:tab w:val="clear" w:pos="8459"/>
              <w:tab w:val="right" w:pos="9026" w:leader="dot"/>
            </w:tabs>
            <w:rPr/>
          </w:pPr>
          <w:hyperlink w:anchor="__RefHeading___Toc17118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16</w:t>
            </w:r>
            <w:r>
              <w:rPr>
                <w:rStyle w:val="IndexLink"/>
                <w:rtl w:val="true"/>
              </w:rPr>
              <w:t>)</w:t>
            </w:r>
            <w:r>
              <w:rPr>
                <w:rStyle w:val="IndexLink"/>
                <w:rtl w:val="true"/>
              </w:rPr>
              <w:t>ثلاثة یستحوذ الشیطان بها علی الإنسان</w:t>
            </w:r>
            <w:r>
              <w:rPr>
                <w:rStyle w:val="IndexLink"/>
                <w:rtl w:val="true"/>
              </w:rPr>
              <w:tab/>
            </w:r>
            <w:r>
              <w:rPr>
                <w:rStyle w:val="IndexLink"/>
              </w:rPr>
              <w:t>122</w:t>
            </w:r>
          </w:hyperlink>
        </w:p>
        <w:p>
          <w:pPr>
            <w:pStyle w:val="Contents3"/>
            <w:tabs>
              <w:tab w:val="clear" w:pos="8459"/>
              <w:tab w:val="right" w:pos="9026" w:leader="dot"/>
            </w:tabs>
            <w:rPr/>
          </w:pPr>
          <w:hyperlink w:anchor="__RefHeading___Toc17120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17</w:t>
            </w:r>
            <w:r>
              <w:rPr>
                <w:rStyle w:val="IndexLink"/>
                <w:rtl w:val="true"/>
              </w:rPr>
              <w:t>)</w:t>
            </w:r>
            <w:r>
              <w:rPr>
                <w:rStyle w:val="IndexLink"/>
                <w:rtl w:val="true"/>
              </w:rPr>
              <w:t>الإیمان مکتوب فی قلوب المؤمنین</w:t>
            </w:r>
            <w:r>
              <w:rPr>
                <w:rStyle w:val="IndexLink"/>
                <w:rtl w:val="true"/>
              </w:rPr>
              <w:tab/>
            </w:r>
            <w:r>
              <w:rPr>
                <w:rStyle w:val="IndexLink"/>
              </w:rPr>
              <w:t>124</w:t>
            </w:r>
          </w:hyperlink>
        </w:p>
        <w:p>
          <w:pPr>
            <w:pStyle w:val="Contents3"/>
            <w:tabs>
              <w:tab w:val="clear" w:pos="8459"/>
              <w:tab w:val="right" w:pos="9026" w:leader="dot"/>
            </w:tabs>
            <w:rPr/>
          </w:pPr>
          <w:hyperlink w:anchor="__RefHeading___Toc17122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18</w:t>
            </w:r>
            <w:r>
              <w:rPr>
                <w:rStyle w:val="IndexLink"/>
                <w:rtl w:val="true"/>
              </w:rPr>
              <w:t>)</w:t>
            </w:r>
            <w:r>
              <w:rPr>
                <w:rStyle w:val="IndexLink"/>
                <w:rtl w:val="true"/>
              </w:rPr>
              <w:t>فی قلب المؤمن اُذنان</w:t>
            </w:r>
            <w:r>
              <w:rPr>
                <w:rStyle w:val="IndexLink"/>
                <w:rtl w:val="true"/>
              </w:rPr>
              <w:tab/>
            </w:r>
            <w:r>
              <w:rPr>
                <w:rStyle w:val="IndexLink"/>
              </w:rPr>
              <w:t>125</w:t>
            </w:r>
          </w:hyperlink>
        </w:p>
        <w:p>
          <w:pPr>
            <w:pStyle w:val="Contents3"/>
            <w:tabs>
              <w:tab w:val="clear" w:pos="8459"/>
              <w:tab w:val="right" w:pos="9026" w:leader="dot"/>
            </w:tabs>
            <w:rPr/>
          </w:pPr>
          <w:hyperlink w:anchor="__RefHeading___Toc17124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19</w:t>
            </w:r>
            <w:r>
              <w:rPr>
                <w:rStyle w:val="IndexLink"/>
                <w:rtl w:val="true"/>
              </w:rPr>
              <w:t>)</w:t>
            </w:r>
            <w:r>
              <w:rPr>
                <w:rStyle w:val="IndexLink"/>
                <w:rtl w:val="true"/>
              </w:rPr>
              <w:t xml:space="preserve">غیبة الإمام المهدی </w:t>
            </w:r>
            <w:r>
              <w:rPr>
                <w:rStyle w:val="IndexLink"/>
                <w:rtl w:val="true"/>
              </w:rPr>
              <w:t xml:space="preserve">: </w:t>
            </w:r>
            <w:r>
              <w:rPr>
                <w:rStyle w:val="IndexLink"/>
                <w:rtl w:val="true"/>
              </w:rPr>
              <w:t>الامتحان العسیر</w:t>
            </w:r>
            <w:r>
              <w:rPr>
                <w:rStyle w:val="IndexLink"/>
                <w:rtl w:val="true"/>
              </w:rPr>
              <w:tab/>
            </w:r>
            <w:r>
              <w:rPr>
                <w:rStyle w:val="IndexLink"/>
              </w:rPr>
              <w:t>126</w:t>
            </w:r>
          </w:hyperlink>
        </w:p>
        <w:p>
          <w:pPr>
            <w:pStyle w:val="Contents2"/>
            <w:tabs>
              <w:tab w:val="clear" w:pos="8743"/>
              <w:tab w:val="right" w:pos="9026" w:leader="dot"/>
            </w:tabs>
            <w:rPr/>
          </w:pPr>
          <w:hyperlink w:anchor="__RefHeading___Toc17126_1934241801">
            <w:r>
              <w:rPr>
                <w:webHidden/>
                <w:rStyle w:val="IndexLink"/>
                <w:rtl w:val="true"/>
              </w:rPr>
              <w:t>سورة الحشر</w:t>
            </w:r>
            <w:r>
              <w:rPr>
                <w:rStyle w:val="IndexLink"/>
                <w:rtl w:val="true"/>
              </w:rPr>
              <w:tab/>
            </w:r>
            <w:r>
              <w:rPr>
                <w:rStyle w:val="IndexLink"/>
              </w:rPr>
              <w:t>128</w:t>
            </w:r>
          </w:hyperlink>
        </w:p>
        <w:p>
          <w:pPr>
            <w:pStyle w:val="Contents3"/>
            <w:tabs>
              <w:tab w:val="clear" w:pos="8459"/>
              <w:tab w:val="right" w:pos="9026" w:leader="dot"/>
            </w:tabs>
            <w:rPr/>
          </w:pPr>
          <w:hyperlink w:anchor="__RefHeading___Toc17128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w:t>
            </w:r>
            <w:r>
              <w:rPr>
                <w:rStyle w:val="IndexLink"/>
                <w:rtl w:val="true"/>
              </w:rPr>
              <w:t>)</w:t>
            </w:r>
            <w:r>
              <w:rPr>
                <w:rStyle w:val="IndexLink"/>
                <w:rtl w:val="true"/>
              </w:rPr>
              <w:t>من فوائد سورة الحشر</w:t>
            </w:r>
            <w:r>
              <w:rPr>
                <w:rStyle w:val="IndexLink"/>
                <w:rtl w:val="true"/>
              </w:rPr>
              <w:tab/>
            </w:r>
            <w:r>
              <w:rPr>
                <w:rStyle w:val="IndexLink"/>
              </w:rPr>
              <w:t>128</w:t>
            </w:r>
          </w:hyperlink>
        </w:p>
        <w:p>
          <w:pPr>
            <w:pStyle w:val="Contents3"/>
            <w:tabs>
              <w:tab w:val="clear" w:pos="8459"/>
              <w:tab w:val="right" w:pos="9026" w:leader="dot"/>
            </w:tabs>
            <w:rPr/>
          </w:pPr>
          <w:hyperlink w:anchor="__RefHeading___Toc17130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2</w:t>
            </w:r>
            <w:r>
              <w:rPr>
                <w:rStyle w:val="IndexLink"/>
                <w:rtl w:val="true"/>
              </w:rPr>
              <w:t>)</w:t>
            </w:r>
            <w:r>
              <w:rPr>
                <w:rStyle w:val="IndexLink"/>
                <w:rtl w:val="true"/>
              </w:rPr>
              <w:t>العَجوة اُمُّ التمر</w:t>
            </w:r>
            <w:r>
              <w:rPr>
                <w:rStyle w:val="IndexLink"/>
                <w:rtl w:val="true"/>
              </w:rPr>
              <w:tab/>
            </w:r>
            <w:r>
              <w:rPr>
                <w:rStyle w:val="IndexLink"/>
              </w:rPr>
              <w:t>128</w:t>
            </w:r>
          </w:hyperlink>
        </w:p>
        <w:p>
          <w:pPr>
            <w:pStyle w:val="Contents3"/>
            <w:tabs>
              <w:tab w:val="clear" w:pos="8459"/>
              <w:tab w:val="right" w:pos="9026" w:leader="dot"/>
            </w:tabs>
            <w:rPr/>
          </w:pPr>
          <w:hyperlink w:anchor="__RefHeading___Toc17132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3</w:t>
            </w:r>
            <w:r>
              <w:rPr>
                <w:rStyle w:val="IndexLink"/>
                <w:rtl w:val="true"/>
              </w:rPr>
              <w:t>)</w:t>
            </w:r>
            <w:r>
              <w:rPr>
                <w:rStyle w:val="IndexLink"/>
                <w:rtl w:val="true"/>
              </w:rPr>
              <w:t>ما هی الأنفال ؟</w:t>
            </w:r>
            <w:r>
              <w:rPr>
                <w:rStyle w:val="IndexLink"/>
                <w:rtl w:val="true"/>
              </w:rPr>
              <w:tab/>
            </w:r>
            <w:r>
              <w:rPr>
                <w:rStyle w:val="IndexLink"/>
              </w:rPr>
              <w:t>129</w:t>
            </w:r>
          </w:hyperlink>
        </w:p>
        <w:p>
          <w:pPr>
            <w:pStyle w:val="Contents3"/>
            <w:tabs>
              <w:tab w:val="clear" w:pos="8459"/>
              <w:tab w:val="right" w:pos="9026" w:leader="dot"/>
            </w:tabs>
            <w:rPr/>
          </w:pPr>
          <w:hyperlink w:anchor="__RefHeading___Toc17134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4</w:t>
            </w:r>
            <w:r>
              <w:rPr>
                <w:rStyle w:val="IndexLink"/>
                <w:rtl w:val="true"/>
              </w:rPr>
              <w:t>)</w:t>
            </w:r>
            <w:r>
              <w:rPr>
                <w:rStyle w:val="IndexLink"/>
                <w:rtl w:val="true"/>
              </w:rPr>
              <w:t>الأئمّة یحبّون الشیعة</w:t>
            </w:r>
            <w:r>
              <w:rPr>
                <w:rStyle w:val="IndexLink"/>
                <w:rtl w:val="true"/>
              </w:rPr>
              <w:tab/>
            </w:r>
            <w:r>
              <w:rPr>
                <w:rStyle w:val="IndexLink"/>
              </w:rPr>
              <w:t>130</w:t>
            </w:r>
          </w:hyperlink>
        </w:p>
        <w:p>
          <w:pPr>
            <w:pStyle w:val="Contents3"/>
            <w:tabs>
              <w:tab w:val="clear" w:pos="8459"/>
              <w:tab w:val="right" w:pos="9026" w:leader="dot"/>
            </w:tabs>
            <w:rPr/>
          </w:pPr>
          <w:hyperlink w:anchor="__RefHeading___Toc17136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5</w:t>
            </w:r>
            <w:r>
              <w:rPr>
                <w:rStyle w:val="IndexLink"/>
                <w:rtl w:val="true"/>
              </w:rPr>
              <w:t>)</w:t>
            </w:r>
            <w:r>
              <w:rPr>
                <w:rStyle w:val="IndexLink"/>
                <w:rtl w:val="true"/>
              </w:rPr>
              <w:t>ما فوَّضه الله إلی النبی وأهل بیته</w:t>
            </w:r>
            <w:r>
              <w:rPr>
                <w:rStyle w:val="IndexLink"/>
                <w:rtl w:val="true"/>
              </w:rPr>
              <w:tab/>
            </w:r>
            <w:r>
              <w:rPr>
                <w:rStyle w:val="IndexLink"/>
              </w:rPr>
              <w:t>131</w:t>
            </w:r>
          </w:hyperlink>
        </w:p>
        <w:p>
          <w:pPr>
            <w:pStyle w:val="Contents3"/>
            <w:tabs>
              <w:tab w:val="clear" w:pos="8459"/>
              <w:tab w:val="right" w:pos="9026" w:leader="dot"/>
            </w:tabs>
            <w:rPr/>
          </w:pPr>
          <w:hyperlink w:anchor="__RefHeading___Toc17138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6</w:t>
            </w:r>
            <w:r>
              <w:rPr>
                <w:rStyle w:val="IndexLink"/>
                <w:rtl w:val="true"/>
              </w:rPr>
              <w:t>)</w:t>
            </w:r>
            <w:r>
              <w:rPr>
                <w:rStyle w:val="IndexLink"/>
                <w:rtl w:val="true"/>
              </w:rPr>
              <w:t>استحباب الإیثار</w:t>
            </w:r>
            <w:r>
              <w:rPr>
                <w:rStyle w:val="IndexLink"/>
                <w:rtl w:val="true"/>
              </w:rPr>
              <w:tab/>
            </w:r>
            <w:r>
              <w:rPr>
                <w:rStyle w:val="IndexLink"/>
              </w:rPr>
              <w:t>138</w:t>
            </w:r>
          </w:hyperlink>
        </w:p>
        <w:p>
          <w:pPr>
            <w:pStyle w:val="Contents3"/>
            <w:tabs>
              <w:tab w:val="clear" w:pos="8459"/>
              <w:tab w:val="right" w:pos="9026" w:leader="dot"/>
            </w:tabs>
            <w:rPr/>
          </w:pPr>
          <w:hyperlink w:anchor="__RefHeading___Toc17140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7</w:t>
            </w:r>
            <w:r>
              <w:rPr>
                <w:rStyle w:val="IndexLink"/>
                <w:rtl w:val="true"/>
              </w:rPr>
              <w:t>)</w:t>
            </w:r>
            <w:r>
              <w:rPr>
                <w:rStyle w:val="IndexLink"/>
                <w:rtl w:val="true"/>
              </w:rPr>
              <w:t>استحباب البرّ والاحسان إلی المؤمن</w:t>
            </w:r>
            <w:r>
              <w:rPr>
                <w:rStyle w:val="IndexLink"/>
                <w:rtl w:val="true"/>
              </w:rPr>
              <w:tab/>
            </w:r>
            <w:r>
              <w:rPr>
                <w:rStyle w:val="IndexLink"/>
              </w:rPr>
              <w:t>139</w:t>
            </w:r>
          </w:hyperlink>
        </w:p>
        <w:p>
          <w:pPr>
            <w:pStyle w:val="Contents3"/>
            <w:tabs>
              <w:tab w:val="clear" w:pos="8459"/>
              <w:tab w:val="right" w:pos="9026" w:leader="dot"/>
            </w:tabs>
            <w:rPr/>
          </w:pPr>
          <w:hyperlink w:anchor="__RefHeading___Toc17142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8</w:t>
            </w:r>
            <w:r>
              <w:rPr>
                <w:rStyle w:val="IndexLink"/>
                <w:rtl w:val="true"/>
              </w:rPr>
              <w:t>)</w:t>
            </w:r>
            <w:r>
              <w:rPr>
                <w:rStyle w:val="IndexLink"/>
                <w:rtl w:val="true"/>
              </w:rPr>
              <w:t>أیُّ الصّدقة أفضل ؟</w:t>
            </w:r>
            <w:r>
              <w:rPr>
                <w:rStyle w:val="IndexLink"/>
                <w:rtl w:val="true"/>
              </w:rPr>
              <w:tab/>
            </w:r>
            <w:r>
              <w:rPr>
                <w:rStyle w:val="IndexLink"/>
              </w:rPr>
              <w:t>141</w:t>
            </w:r>
          </w:hyperlink>
        </w:p>
        <w:p>
          <w:pPr>
            <w:pStyle w:val="Contents3"/>
            <w:tabs>
              <w:tab w:val="clear" w:pos="8459"/>
              <w:tab w:val="right" w:pos="9026" w:leader="dot"/>
            </w:tabs>
            <w:rPr/>
          </w:pPr>
          <w:hyperlink w:anchor="__RefHeading___Toc17144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9</w:t>
            </w:r>
            <w:r>
              <w:rPr>
                <w:rStyle w:val="IndexLink"/>
                <w:rtl w:val="true"/>
              </w:rPr>
              <w:t>)</w:t>
            </w:r>
            <w:r>
              <w:rPr>
                <w:rStyle w:val="IndexLink"/>
                <w:rtl w:val="true"/>
              </w:rPr>
              <w:t>من حقّ المؤمن علی المؤمن</w:t>
            </w:r>
            <w:r>
              <w:rPr>
                <w:rStyle w:val="IndexLink"/>
                <w:rtl w:val="true"/>
              </w:rPr>
              <w:tab/>
            </w:r>
            <w:r>
              <w:rPr>
                <w:rStyle w:val="IndexLink"/>
              </w:rPr>
              <w:t>142</w:t>
            </w:r>
          </w:hyperlink>
        </w:p>
        <w:p>
          <w:pPr>
            <w:pStyle w:val="Contents3"/>
            <w:tabs>
              <w:tab w:val="clear" w:pos="8459"/>
              <w:tab w:val="right" w:pos="9026" w:leader="dot"/>
            </w:tabs>
            <w:rPr/>
          </w:pPr>
          <w:hyperlink w:anchor="__RefHeading___Toc17146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10</w:t>
            </w:r>
            <w:r>
              <w:rPr>
                <w:rStyle w:val="IndexLink"/>
                <w:rtl w:val="true"/>
              </w:rPr>
              <w:t>)</w:t>
            </w:r>
            <w:r>
              <w:rPr>
                <w:rStyle w:val="IndexLink"/>
                <w:rtl w:val="true"/>
              </w:rPr>
              <w:t>الإمام علی والإیثار</w:t>
            </w:r>
            <w:r>
              <w:rPr>
                <w:rStyle w:val="IndexLink"/>
                <w:rtl w:val="true"/>
              </w:rPr>
              <w:tab/>
            </w:r>
            <w:r>
              <w:rPr>
                <w:rStyle w:val="IndexLink"/>
              </w:rPr>
              <w:t>144</w:t>
            </w:r>
          </w:hyperlink>
        </w:p>
        <w:p>
          <w:pPr>
            <w:pStyle w:val="Contents3"/>
            <w:tabs>
              <w:tab w:val="clear" w:pos="8459"/>
              <w:tab w:val="right" w:pos="9026" w:leader="dot"/>
            </w:tabs>
            <w:rPr/>
          </w:pPr>
          <w:hyperlink w:anchor="__RefHeading___Toc17148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11</w:t>
            </w:r>
            <w:r>
              <w:rPr>
                <w:rStyle w:val="IndexLink"/>
                <w:rtl w:val="true"/>
              </w:rPr>
              <w:t>)</w:t>
            </w:r>
            <w:r>
              <w:rPr>
                <w:rStyle w:val="IndexLink"/>
                <w:rtl w:val="true"/>
              </w:rPr>
              <w:t>استحباب الدعاء للوقایة مِن شحّ النفس</w:t>
            </w:r>
            <w:r>
              <w:rPr>
                <w:rStyle w:val="IndexLink"/>
                <w:rtl w:val="true"/>
              </w:rPr>
              <w:tab/>
            </w:r>
            <w:r>
              <w:rPr>
                <w:rStyle w:val="IndexLink"/>
              </w:rPr>
              <w:t>145</w:t>
            </w:r>
          </w:hyperlink>
        </w:p>
        <w:p>
          <w:pPr>
            <w:pStyle w:val="Contents3"/>
            <w:tabs>
              <w:tab w:val="clear" w:pos="8459"/>
              <w:tab w:val="right" w:pos="9026" w:leader="dot"/>
            </w:tabs>
            <w:rPr/>
          </w:pPr>
          <w:hyperlink w:anchor="__RefHeading___Toc17150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12</w:t>
            </w:r>
            <w:r>
              <w:rPr>
                <w:rStyle w:val="IndexLink"/>
                <w:rtl w:val="true"/>
              </w:rPr>
              <w:t>)</w:t>
            </w:r>
            <w:r>
              <w:rPr>
                <w:rStyle w:val="IndexLink"/>
                <w:rtl w:val="true"/>
              </w:rPr>
              <w:t>الشحُّ یمحق الإسلام</w:t>
            </w:r>
            <w:r>
              <w:rPr>
                <w:rStyle w:val="IndexLink"/>
                <w:rtl w:val="true"/>
              </w:rPr>
              <w:tab/>
            </w:r>
            <w:r>
              <w:rPr>
                <w:rStyle w:val="IndexLink"/>
              </w:rPr>
              <w:t>145</w:t>
            </w:r>
          </w:hyperlink>
        </w:p>
        <w:p>
          <w:pPr>
            <w:pStyle w:val="Contents3"/>
            <w:tabs>
              <w:tab w:val="clear" w:pos="8459"/>
              <w:tab w:val="right" w:pos="9026" w:leader="dot"/>
            </w:tabs>
            <w:rPr/>
          </w:pPr>
          <w:hyperlink w:anchor="__RefHeading___Toc17152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13</w:t>
            </w:r>
            <w:r>
              <w:rPr>
                <w:rStyle w:val="IndexLink"/>
                <w:rtl w:val="true"/>
              </w:rPr>
              <w:t>)</w:t>
            </w:r>
            <w:r>
              <w:rPr>
                <w:rStyle w:val="IndexLink"/>
                <w:rtl w:val="true"/>
              </w:rPr>
              <w:t>الفرق بین الشحیح والبخیل</w:t>
            </w:r>
            <w:r>
              <w:rPr>
                <w:rStyle w:val="IndexLink"/>
                <w:rtl w:val="true"/>
              </w:rPr>
              <w:tab/>
            </w:r>
            <w:r>
              <w:rPr>
                <w:rStyle w:val="IndexLink"/>
              </w:rPr>
              <w:t>146</w:t>
            </w:r>
          </w:hyperlink>
        </w:p>
        <w:p>
          <w:pPr>
            <w:pStyle w:val="Contents3"/>
            <w:tabs>
              <w:tab w:val="clear" w:pos="8459"/>
              <w:tab w:val="right" w:pos="9026" w:leader="dot"/>
            </w:tabs>
            <w:rPr/>
          </w:pPr>
          <w:hyperlink w:anchor="__RefHeading___Toc17154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14</w:t>
            </w:r>
            <w:r>
              <w:rPr>
                <w:rStyle w:val="IndexLink"/>
                <w:rtl w:val="true"/>
              </w:rPr>
              <w:t>)</w:t>
            </w:r>
            <w:r>
              <w:rPr>
                <w:rStyle w:val="IndexLink"/>
                <w:rtl w:val="true"/>
              </w:rPr>
              <w:t>مَن هم أصحاب النار وأصحاب الجنّة ؟</w:t>
            </w:r>
            <w:r>
              <w:rPr>
                <w:rStyle w:val="IndexLink"/>
                <w:rtl w:val="true"/>
              </w:rPr>
              <w:tab/>
            </w:r>
            <w:r>
              <w:rPr>
                <w:rStyle w:val="IndexLink"/>
              </w:rPr>
              <w:t>147</w:t>
            </w:r>
          </w:hyperlink>
        </w:p>
        <w:p>
          <w:pPr>
            <w:pStyle w:val="Contents3"/>
            <w:tabs>
              <w:tab w:val="clear" w:pos="8459"/>
              <w:tab w:val="right" w:pos="9026" w:leader="dot"/>
            </w:tabs>
            <w:rPr/>
          </w:pPr>
          <w:hyperlink w:anchor="__RefHeading___Toc17156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15</w:t>
            </w:r>
            <w:r>
              <w:rPr>
                <w:rStyle w:val="IndexLink"/>
                <w:rtl w:val="true"/>
              </w:rPr>
              <w:t>)</w:t>
            </w:r>
            <w:r>
              <w:rPr>
                <w:rStyle w:val="IndexLink"/>
                <w:rtl w:val="true"/>
              </w:rPr>
              <w:t>آیة قرآنیّة للاورام الجسدیَّة</w:t>
            </w:r>
            <w:r>
              <w:rPr>
                <w:rStyle w:val="IndexLink"/>
                <w:rtl w:val="true"/>
              </w:rPr>
              <w:tab/>
            </w:r>
            <w:r>
              <w:rPr>
                <w:rStyle w:val="IndexLink"/>
              </w:rPr>
              <w:t>149</w:t>
            </w:r>
          </w:hyperlink>
        </w:p>
        <w:p>
          <w:pPr>
            <w:pStyle w:val="Contents3"/>
            <w:tabs>
              <w:tab w:val="clear" w:pos="8459"/>
              <w:tab w:val="right" w:pos="9026" w:leader="dot"/>
            </w:tabs>
            <w:rPr/>
          </w:pPr>
          <w:hyperlink w:anchor="__RefHeading___Toc17158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16</w:t>
            </w:r>
            <w:r>
              <w:rPr>
                <w:rStyle w:val="IndexLink"/>
                <w:rtl w:val="true"/>
              </w:rPr>
              <w:t>)</w:t>
            </w:r>
            <w:r>
              <w:rPr>
                <w:rStyle w:val="IndexLink"/>
                <w:rtl w:val="true"/>
              </w:rPr>
              <w:t>الاستشفاء بالقرآن</w:t>
            </w:r>
            <w:r>
              <w:rPr>
                <w:rStyle w:val="IndexLink"/>
                <w:rtl w:val="true"/>
              </w:rPr>
              <w:tab/>
            </w:r>
            <w:r>
              <w:rPr>
                <w:rStyle w:val="IndexLink"/>
              </w:rPr>
              <w:t>150</w:t>
            </w:r>
          </w:hyperlink>
        </w:p>
        <w:p>
          <w:pPr>
            <w:pStyle w:val="Contents3"/>
            <w:tabs>
              <w:tab w:val="clear" w:pos="8459"/>
              <w:tab w:val="right" w:pos="9026" w:leader="dot"/>
            </w:tabs>
            <w:rPr/>
          </w:pPr>
          <w:hyperlink w:anchor="__RefHeading___Toc17160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17</w:t>
            </w:r>
            <w:r>
              <w:rPr>
                <w:rStyle w:val="IndexLink"/>
                <w:rtl w:val="true"/>
              </w:rPr>
              <w:t>)</w:t>
            </w:r>
            <w:r>
              <w:rPr>
                <w:rStyle w:val="IndexLink"/>
                <w:rtl w:val="true"/>
              </w:rPr>
              <w:t>عالِم الغیب والشهادة</w:t>
            </w:r>
            <w:r>
              <w:rPr>
                <w:rStyle w:val="IndexLink"/>
                <w:rtl w:val="true"/>
              </w:rPr>
              <w:tab/>
            </w:r>
            <w:r>
              <w:rPr>
                <w:rStyle w:val="IndexLink"/>
              </w:rPr>
              <w:t>151</w:t>
            </w:r>
          </w:hyperlink>
        </w:p>
        <w:p>
          <w:pPr>
            <w:pStyle w:val="Contents3"/>
            <w:tabs>
              <w:tab w:val="clear" w:pos="8459"/>
              <w:tab w:val="right" w:pos="9026" w:leader="dot"/>
            </w:tabs>
            <w:rPr/>
          </w:pPr>
          <w:hyperlink w:anchor="__RefHeading___Toc17162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18</w:t>
            </w:r>
            <w:r>
              <w:rPr>
                <w:rStyle w:val="IndexLink"/>
                <w:rtl w:val="true"/>
              </w:rPr>
              <w:t>)</w:t>
            </w:r>
            <w:r>
              <w:rPr>
                <w:rStyle w:val="IndexLink"/>
                <w:rtl w:val="true"/>
              </w:rPr>
              <w:t xml:space="preserve">معنی </w:t>
            </w:r>
            <w:r>
              <w:rPr>
                <w:rStyle w:val="IndexLink"/>
                <w:rtl w:val="true"/>
              </w:rPr>
              <w:t xml:space="preserve">« </w:t>
            </w:r>
            <w:r>
              <w:rPr>
                <w:rStyle w:val="IndexLink"/>
                <w:rtl w:val="true"/>
              </w:rPr>
              <w:t xml:space="preserve">سبحان الله </w:t>
            </w:r>
            <w:r>
              <w:rPr>
                <w:rStyle w:val="IndexLink"/>
                <w:rtl w:val="true"/>
              </w:rPr>
              <w:t>»</w:t>
              <w:tab/>
            </w:r>
            <w:r>
              <w:rPr>
                <w:rStyle w:val="IndexLink"/>
              </w:rPr>
              <w:t>152</w:t>
            </w:r>
          </w:hyperlink>
        </w:p>
        <w:p>
          <w:pPr>
            <w:pStyle w:val="Contents3"/>
            <w:tabs>
              <w:tab w:val="clear" w:pos="8459"/>
              <w:tab w:val="right" w:pos="9026" w:leader="dot"/>
            </w:tabs>
            <w:rPr/>
          </w:pPr>
          <w:hyperlink w:anchor="__RefHeading___Toc17164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19</w:t>
            </w:r>
            <w:r>
              <w:rPr>
                <w:rStyle w:val="IndexLink"/>
                <w:rtl w:val="true"/>
              </w:rPr>
              <w:t>)</w:t>
            </w:r>
            <w:r>
              <w:rPr>
                <w:rStyle w:val="IndexLink"/>
                <w:rtl w:val="true"/>
              </w:rPr>
              <w:t>من آداب السلام</w:t>
            </w:r>
            <w:r>
              <w:rPr>
                <w:rStyle w:val="IndexLink"/>
                <w:rtl w:val="true"/>
              </w:rPr>
              <w:tab/>
            </w:r>
            <w:r>
              <w:rPr>
                <w:rStyle w:val="IndexLink"/>
              </w:rPr>
              <w:t>153</w:t>
            </w:r>
          </w:hyperlink>
        </w:p>
        <w:p>
          <w:pPr>
            <w:pStyle w:val="Contents3"/>
            <w:tabs>
              <w:tab w:val="clear" w:pos="8459"/>
              <w:tab w:val="right" w:pos="9026" w:leader="dot"/>
            </w:tabs>
            <w:rPr/>
          </w:pPr>
          <w:hyperlink w:anchor="__RefHeading___Toc17166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20</w:t>
            </w:r>
            <w:r>
              <w:rPr>
                <w:rStyle w:val="IndexLink"/>
                <w:rtl w:val="true"/>
              </w:rPr>
              <w:t>)</w:t>
            </w:r>
            <w:r>
              <w:rPr>
                <w:rStyle w:val="IndexLink"/>
                <w:rtl w:val="true"/>
              </w:rPr>
              <w:t>درسٌ فی أسماء الله تعالی</w:t>
            </w:r>
            <w:r>
              <w:rPr>
                <w:rStyle w:val="IndexLink"/>
                <w:rtl w:val="true"/>
              </w:rPr>
              <w:tab/>
            </w:r>
            <w:r>
              <w:rPr>
                <w:rStyle w:val="IndexLink"/>
              </w:rPr>
              <w:t>153</w:t>
            </w:r>
          </w:hyperlink>
        </w:p>
        <w:p>
          <w:pPr>
            <w:pStyle w:val="Contents3"/>
            <w:tabs>
              <w:tab w:val="clear" w:pos="8459"/>
              <w:tab w:val="right" w:pos="9026" w:leader="dot"/>
            </w:tabs>
            <w:rPr/>
          </w:pPr>
          <w:hyperlink w:anchor="__RefHeading___Toc17168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21</w:t>
            </w:r>
            <w:r>
              <w:rPr>
                <w:rStyle w:val="IndexLink"/>
                <w:rtl w:val="true"/>
              </w:rPr>
              <w:t>)</w:t>
            </w:r>
            <w:r>
              <w:rPr>
                <w:rStyle w:val="IndexLink"/>
                <w:rtl w:val="true"/>
              </w:rPr>
              <w:t>أسماء الله التسعة والتسعون</w:t>
            </w:r>
            <w:r>
              <w:rPr>
                <w:rStyle w:val="IndexLink"/>
                <w:rtl w:val="true"/>
              </w:rPr>
              <w:tab/>
            </w:r>
            <w:r>
              <w:rPr>
                <w:rStyle w:val="IndexLink"/>
              </w:rPr>
              <w:t>155</w:t>
            </w:r>
          </w:hyperlink>
        </w:p>
        <w:p>
          <w:pPr>
            <w:pStyle w:val="Contents3"/>
            <w:tabs>
              <w:tab w:val="clear" w:pos="8459"/>
              <w:tab w:val="right" w:pos="9026" w:leader="dot"/>
            </w:tabs>
            <w:rPr/>
          </w:pPr>
          <w:hyperlink w:anchor="__RefHeading___Toc17170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22</w:t>
            </w:r>
            <w:r>
              <w:rPr>
                <w:rStyle w:val="IndexLink"/>
                <w:rtl w:val="true"/>
              </w:rPr>
              <w:t>)</w:t>
            </w:r>
            <w:r>
              <w:rPr>
                <w:rStyle w:val="IndexLink"/>
                <w:rtl w:val="true"/>
              </w:rPr>
              <w:t>استحباب الدعاء بأسماء الله تعالی</w:t>
            </w:r>
            <w:r>
              <w:rPr>
                <w:rStyle w:val="IndexLink"/>
                <w:rtl w:val="true"/>
              </w:rPr>
              <w:tab/>
            </w:r>
            <w:r>
              <w:rPr>
                <w:rStyle w:val="IndexLink"/>
              </w:rPr>
              <w:t>156</w:t>
            </w:r>
          </w:hyperlink>
        </w:p>
        <w:p>
          <w:pPr>
            <w:pStyle w:val="Contents2"/>
            <w:tabs>
              <w:tab w:val="clear" w:pos="8743"/>
              <w:tab w:val="right" w:pos="9026" w:leader="dot"/>
            </w:tabs>
            <w:rPr/>
          </w:pPr>
          <w:hyperlink w:anchor="__RefHeading___Toc17172_1934241801">
            <w:r>
              <w:rPr>
                <w:webHidden/>
                <w:rStyle w:val="IndexLink"/>
                <w:rtl w:val="true"/>
              </w:rPr>
              <w:t>سورة المُمتَحَنة</w:t>
            </w:r>
            <w:r>
              <w:rPr>
                <w:rStyle w:val="IndexLink"/>
                <w:rtl w:val="true"/>
              </w:rPr>
              <w:tab/>
            </w:r>
            <w:r>
              <w:rPr>
                <w:rStyle w:val="IndexLink"/>
              </w:rPr>
              <w:t>158</w:t>
            </w:r>
          </w:hyperlink>
        </w:p>
        <w:p>
          <w:pPr>
            <w:pStyle w:val="Contents3"/>
            <w:tabs>
              <w:tab w:val="clear" w:pos="8459"/>
              <w:tab w:val="right" w:pos="9026" w:leader="dot"/>
            </w:tabs>
            <w:rPr/>
          </w:pPr>
          <w:hyperlink w:anchor="__RefHeading___Toc17174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w:t>
            </w:r>
            <w:r>
              <w:rPr>
                <w:rStyle w:val="IndexLink"/>
                <w:rtl w:val="true"/>
              </w:rPr>
              <w:t>)</w:t>
            </w:r>
            <w:r>
              <w:rPr>
                <w:rStyle w:val="IndexLink"/>
                <w:rtl w:val="true"/>
              </w:rPr>
              <w:t>الاستشفاء بسورة الممتحنة</w:t>
            </w:r>
            <w:r>
              <w:rPr>
                <w:rStyle w:val="IndexLink"/>
                <w:rtl w:val="true"/>
              </w:rPr>
              <w:tab/>
            </w:r>
            <w:r>
              <w:rPr>
                <w:rStyle w:val="IndexLink"/>
              </w:rPr>
              <w:t>158</w:t>
            </w:r>
          </w:hyperlink>
        </w:p>
        <w:p>
          <w:pPr>
            <w:pStyle w:val="Contents3"/>
            <w:tabs>
              <w:tab w:val="clear" w:pos="8459"/>
              <w:tab w:val="right" w:pos="9026" w:leader="dot"/>
            </w:tabs>
            <w:rPr/>
          </w:pPr>
          <w:hyperlink w:anchor="__RefHeading___Toc17176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2</w:t>
            </w:r>
            <w:r>
              <w:rPr>
                <w:rStyle w:val="IndexLink"/>
                <w:rtl w:val="true"/>
              </w:rPr>
              <w:t>)</w:t>
            </w:r>
            <w:r>
              <w:rPr>
                <w:rStyle w:val="IndexLink"/>
                <w:rtl w:val="true"/>
              </w:rPr>
              <w:t>الکفر علی خمسة وجوه</w:t>
            </w:r>
            <w:r>
              <w:rPr>
                <w:rStyle w:val="IndexLink"/>
                <w:rtl w:val="true"/>
              </w:rPr>
              <w:tab/>
            </w:r>
            <w:r>
              <w:rPr>
                <w:rStyle w:val="IndexLink"/>
              </w:rPr>
              <w:t>158</w:t>
            </w:r>
          </w:hyperlink>
        </w:p>
        <w:p>
          <w:pPr>
            <w:pStyle w:val="Contents3"/>
            <w:tabs>
              <w:tab w:val="clear" w:pos="8459"/>
              <w:tab w:val="right" w:pos="9026" w:leader="dot"/>
            </w:tabs>
            <w:rPr/>
          </w:pPr>
          <w:hyperlink w:anchor="__RefHeading___Toc17178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3</w:t>
            </w:r>
            <w:r>
              <w:rPr>
                <w:rStyle w:val="IndexLink"/>
                <w:rtl w:val="true"/>
              </w:rPr>
              <w:t>)</w:t>
            </w:r>
            <w:r>
              <w:rPr>
                <w:rStyle w:val="IndexLink"/>
                <w:rtl w:val="true"/>
              </w:rPr>
              <w:t>من علامات اکتمال الایمان</w:t>
            </w:r>
            <w:r>
              <w:rPr>
                <w:rStyle w:val="IndexLink"/>
                <w:rtl w:val="true"/>
              </w:rPr>
              <w:tab/>
            </w:r>
            <w:r>
              <w:rPr>
                <w:rStyle w:val="IndexLink"/>
              </w:rPr>
              <w:t>159</w:t>
            </w:r>
          </w:hyperlink>
        </w:p>
        <w:p>
          <w:pPr>
            <w:pStyle w:val="Contents3"/>
            <w:tabs>
              <w:tab w:val="clear" w:pos="8459"/>
              <w:tab w:val="right" w:pos="9026" w:leader="dot"/>
            </w:tabs>
            <w:rPr/>
          </w:pPr>
          <w:hyperlink w:anchor="__RefHeading___Toc17180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4</w:t>
            </w:r>
            <w:r>
              <w:rPr>
                <w:rStyle w:val="IndexLink"/>
                <w:rtl w:val="true"/>
              </w:rPr>
              <w:t>)</w:t>
            </w:r>
            <w:r>
              <w:rPr>
                <w:rStyle w:val="IndexLink"/>
                <w:rtl w:val="true"/>
              </w:rPr>
              <w:t>المؤمنون أغنیاء وفقراء</w:t>
            </w:r>
            <w:r>
              <w:rPr>
                <w:rStyle w:val="IndexLink"/>
                <w:rtl w:val="true"/>
              </w:rPr>
              <w:tab/>
            </w:r>
            <w:r>
              <w:rPr>
                <w:rStyle w:val="IndexLink"/>
              </w:rPr>
              <w:t>160</w:t>
            </w:r>
          </w:hyperlink>
        </w:p>
        <w:p>
          <w:pPr>
            <w:pStyle w:val="Contents3"/>
            <w:tabs>
              <w:tab w:val="clear" w:pos="8459"/>
              <w:tab w:val="right" w:pos="9026" w:leader="dot"/>
            </w:tabs>
            <w:rPr/>
          </w:pPr>
          <w:hyperlink w:anchor="__RefHeading___Toc17182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5</w:t>
            </w:r>
            <w:r>
              <w:rPr>
                <w:rStyle w:val="IndexLink"/>
                <w:rtl w:val="true"/>
              </w:rPr>
              <w:t>)</w:t>
            </w:r>
            <w:r>
              <w:rPr>
                <w:rStyle w:val="IndexLink"/>
                <w:rtl w:val="true"/>
              </w:rPr>
              <w:t>النهی عن تزویج الشیعیَّة بغیرها</w:t>
            </w:r>
            <w:r>
              <w:rPr>
                <w:rStyle w:val="IndexLink"/>
                <w:rtl w:val="true"/>
              </w:rPr>
              <w:tab/>
            </w:r>
            <w:r>
              <w:rPr>
                <w:rStyle w:val="IndexLink"/>
              </w:rPr>
              <w:t>161</w:t>
            </w:r>
          </w:hyperlink>
        </w:p>
        <w:p>
          <w:pPr>
            <w:pStyle w:val="Contents3"/>
            <w:tabs>
              <w:tab w:val="clear" w:pos="8459"/>
              <w:tab w:val="right" w:pos="9026" w:leader="dot"/>
            </w:tabs>
            <w:rPr/>
          </w:pPr>
          <w:hyperlink w:anchor="__RefHeading___Toc17184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6</w:t>
            </w:r>
            <w:r>
              <w:rPr>
                <w:rStyle w:val="IndexLink"/>
                <w:rtl w:val="true"/>
              </w:rPr>
              <w:t>)</w:t>
            </w:r>
            <w:r>
              <w:rPr>
                <w:rStyle w:val="IndexLink"/>
                <w:rtl w:val="true"/>
              </w:rPr>
              <w:t>عقوبة الزوجة إذا لحقت بالکفّار</w:t>
            </w:r>
            <w:r>
              <w:rPr>
                <w:rStyle w:val="IndexLink"/>
                <w:rtl w:val="true"/>
              </w:rPr>
              <w:tab/>
            </w:r>
            <w:r>
              <w:rPr>
                <w:rStyle w:val="IndexLink"/>
              </w:rPr>
              <w:t>162</w:t>
            </w:r>
          </w:hyperlink>
        </w:p>
        <w:p>
          <w:pPr>
            <w:pStyle w:val="Contents3"/>
            <w:tabs>
              <w:tab w:val="clear" w:pos="8459"/>
              <w:tab w:val="right" w:pos="9026" w:leader="dot"/>
            </w:tabs>
            <w:rPr/>
          </w:pPr>
          <w:hyperlink w:anchor="__RefHeading___Toc17186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7</w:t>
            </w:r>
            <w:r>
              <w:rPr>
                <w:rStyle w:val="IndexLink"/>
                <w:rtl w:val="true"/>
              </w:rPr>
              <w:t>)</w:t>
            </w:r>
            <w:r>
              <w:rPr>
                <w:rStyle w:val="IndexLink"/>
                <w:rtl w:val="true"/>
              </w:rPr>
              <w:t>بیعة النساء لرسول الله</w:t>
            </w:r>
            <w:r>
              <w:rPr>
                <w:rStyle w:val="IndexLink"/>
                <w:rtl w:val="true"/>
              </w:rPr>
              <w:tab/>
            </w:r>
            <w:r>
              <w:rPr>
                <w:rStyle w:val="IndexLink"/>
              </w:rPr>
              <w:t>164</w:t>
            </w:r>
          </w:hyperlink>
        </w:p>
        <w:p>
          <w:pPr>
            <w:pStyle w:val="Contents3"/>
            <w:tabs>
              <w:tab w:val="clear" w:pos="8459"/>
              <w:tab w:val="right" w:pos="9026" w:leader="dot"/>
            </w:tabs>
            <w:rPr/>
          </w:pPr>
          <w:hyperlink w:anchor="__RefHeading___Toc17188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8</w:t>
            </w:r>
            <w:r>
              <w:rPr>
                <w:rStyle w:val="IndexLink"/>
                <w:rtl w:val="true"/>
              </w:rPr>
              <w:t>)</w:t>
            </w:r>
            <w:r>
              <w:rPr>
                <w:rStyle w:val="IndexLink"/>
                <w:rtl w:val="true"/>
              </w:rPr>
              <w:t>هجرة فاطمة بنت أسد الی المدینة</w:t>
            </w:r>
            <w:r>
              <w:rPr>
                <w:rStyle w:val="IndexLink"/>
                <w:rtl w:val="true"/>
              </w:rPr>
              <w:tab/>
            </w:r>
            <w:r>
              <w:rPr>
                <w:rStyle w:val="IndexLink"/>
              </w:rPr>
              <w:t>167</w:t>
            </w:r>
          </w:hyperlink>
        </w:p>
        <w:p>
          <w:pPr>
            <w:pStyle w:val="Contents2"/>
            <w:tabs>
              <w:tab w:val="clear" w:pos="8743"/>
              <w:tab w:val="right" w:pos="9026" w:leader="dot"/>
            </w:tabs>
            <w:rPr/>
          </w:pPr>
          <w:hyperlink w:anchor="__RefHeading___Toc17190_1934241801">
            <w:r>
              <w:rPr>
                <w:webHidden/>
                <w:rStyle w:val="IndexLink"/>
                <w:rtl w:val="true"/>
              </w:rPr>
              <w:t>سورة الصَّفّ</w:t>
            </w:r>
            <w:r>
              <w:rPr>
                <w:rStyle w:val="IndexLink"/>
                <w:rtl w:val="true"/>
              </w:rPr>
              <w:tab/>
            </w:r>
            <w:r>
              <w:rPr>
                <w:rStyle w:val="IndexLink"/>
              </w:rPr>
              <w:t>169</w:t>
            </w:r>
          </w:hyperlink>
        </w:p>
        <w:p>
          <w:pPr>
            <w:pStyle w:val="Contents3"/>
            <w:tabs>
              <w:tab w:val="clear" w:pos="8459"/>
              <w:tab w:val="right" w:pos="9026" w:leader="dot"/>
            </w:tabs>
            <w:rPr/>
          </w:pPr>
          <w:hyperlink w:anchor="__RefHeading___Toc17192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w:t>
            </w:r>
            <w:r>
              <w:rPr>
                <w:rStyle w:val="IndexLink"/>
                <w:rtl w:val="true"/>
              </w:rPr>
              <w:t>)</w:t>
            </w:r>
            <w:r>
              <w:rPr>
                <w:rStyle w:val="IndexLink"/>
                <w:rtl w:val="true"/>
              </w:rPr>
              <w:t>فائدة تلاوة سورة الصَّفّ</w:t>
            </w:r>
            <w:r>
              <w:rPr>
                <w:rStyle w:val="IndexLink"/>
                <w:rtl w:val="true"/>
              </w:rPr>
              <w:tab/>
            </w:r>
            <w:r>
              <w:rPr>
                <w:rStyle w:val="IndexLink"/>
              </w:rPr>
              <w:t>169</w:t>
            </w:r>
          </w:hyperlink>
        </w:p>
        <w:p>
          <w:pPr>
            <w:pStyle w:val="Contents3"/>
            <w:tabs>
              <w:tab w:val="clear" w:pos="8459"/>
              <w:tab w:val="right" w:pos="9026" w:leader="dot"/>
            </w:tabs>
            <w:rPr/>
          </w:pPr>
          <w:hyperlink w:anchor="__RefHeading___Toc17194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2</w:t>
            </w:r>
            <w:r>
              <w:rPr>
                <w:rStyle w:val="IndexLink"/>
                <w:rtl w:val="true"/>
              </w:rPr>
              <w:t>)</w:t>
            </w:r>
            <w:r>
              <w:rPr>
                <w:rStyle w:val="IndexLink"/>
                <w:rtl w:val="true"/>
              </w:rPr>
              <w:t>لزوم الوفاء بالوعد</w:t>
            </w:r>
            <w:r>
              <w:rPr>
                <w:rStyle w:val="IndexLink"/>
                <w:rtl w:val="true"/>
              </w:rPr>
              <w:tab/>
            </w:r>
            <w:r>
              <w:rPr>
                <w:rStyle w:val="IndexLink"/>
              </w:rPr>
              <w:t>169</w:t>
            </w:r>
          </w:hyperlink>
        </w:p>
        <w:p>
          <w:pPr>
            <w:pStyle w:val="Contents3"/>
            <w:tabs>
              <w:tab w:val="clear" w:pos="8459"/>
              <w:tab w:val="right" w:pos="9026" w:leader="dot"/>
            </w:tabs>
            <w:rPr/>
          </w:pPr>
          <w:hyperlink w:anchor="__RefHeading___Toc17196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3</w:t>
            </w:r>
            <w:r>
              <w:rPr>
                <w:rStyle w:val="IndexLink"/>
                <w:rtl w:val="true"/>
              </w:rPr>
              <w:t>)</w:t>
            </w:r>
            <w:r>
              <w:rPr>
                <w:rStyle w:val="IndexLink"/>
                <w:rtl w:val="true"/>
              </w:rPr>
              <w:t>الفترة بین النبی عیسی ورسول الإسلام</w:t>
            </w:r>
            <w:r>
              <w:rPr>
                <w:rStyle w:val="IndexLink"/>
                <w:rtl w:val="true"/>
              </w:rPr>
              <w:tab/>
            </w:r>
            <w:r>
              <w:rPr>
                <w:rStyle w:val="IndexLink"/>
              </w:rPr>
              <w:t>170</w:t>
            </w:r>
          </w:hyperlink>
        </w:p>
        <w:p>
          <w:pPr>
            <w:pStyle w:val="Contents3"/>
            <w:tabs>
              <w:tab w:val="clear" w:pos="8459"/>
              <w:tab w:val="right" w:pos="9026" w:leader="dot"/>
            </w:tabs>
            <w:rPr/>
          </w:pPr>
          <w:hyperlink w:anchor="__RefHeading___Toc17198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4</w:t>
            </w:r>
            <w:r>
              <w:rPr>
                <w:rStyle w:val="IndexLink"/>
                <w:rtl w:val="true"/>
              </w:rPr>
              <w:t>)</w:t>
            </w:r>
            <w:r>
              <w:rPr>
                <w:rStyle w:val="IndexLink"/>
                <w:rtl w:val="true"/>
              </w:rPr>
              <w:t>انتخاب الأوصیاء من الله تعالی</w:t>
            </w:r>
            <w:r>
              <w:rPr>
                <w:rStyle w:val="IndexLink"/>
                <w:rtl w:val="true"/>
              </w:rPr>
              <w:tab/>
            </w:r>
            <w:r>
              <w:rPr>
                <w:rStyle w:val="IndexLink"/>
              </w:rPr>
              <w:t>171</w:t>
            </w:r>
          </w:hyperlink>
        </w:p>
        <w:p>
          <w:pPr>
            <w:pStyle w:val="Contents3"/>
            <w:tabs>
              <w:tab w:val="clear" w:pos="8459"/>
              <w:tab w:val="right" w:pos="9026" w:leader="dot"/>
            </w:tabs>
            <w:rPr/>
          </w:pPr>
          <w:hyperlink w:anchor="__RefHeading___Toc17200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5</w:t>
            </w:r>
            <w:r>
              <w:rPr>
                <w:rStyle w:val="IndexLink"/>
                <w:rtl w:val="true"/>
              </w:rPr>
              <w:t>)</w:t>
            </w:r>
            <w:r>
              <w:rPr>
                <w:rStyle w:val="IndexLink"/>
                <w:rtl w:val="true"/>
              </w:rPr>
              <w:t>لا تخلو الأرض من حُجّة</w:t>
            </w:r>
            <w:r>
              <w:rPr>
                <w:rStyle w:val="IndexLink"/>
                <w:rtl w:val="true"/>
              </w:rPr>
              <w:tab/>
            </w:r>
            <w:r>
              <w:rPr>
                <w:rStyle w:val="IndexLink"/>
              </w:rPr>
              <w:t>172</w:t>
            </w:r>
          </w:hyperlink>
        </w:p>
        <w:p>
          <w:pPr>
            <w:pStyle w:val="Contents3"/>
            <w:tabs>
              <w:tab w:val="clear" w:pos="8459"/>
              <w:tab w:val="right" w:pos="9026" w:leader="dot"/>
            </w:tabs>
            <w:rPr/>
          </w:pPr>
          <w:hyperlink w:anchor="__RefHeading___Toc17202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6</w:t>
            </w:r>
            <w:r>
              <w:rPr>
                <w:rStyle w:val="IndexLink"/>
                <w:rtl w:val="true"/>
              </w:rPr>
              <w:t>)</w:t>
            </w:r>
            <w:r>
              <w:rPr>
                <w:rStyle w:val="IndexLink"/>
                <w:rtl w:val="true"/>
              </w:rPr>
              <w:t xml:space="preserve">الإمام علی </w:t>
            </w:r>
            <w:r>
              <w:rPr>
                <w:rStyle w:val="IndexLink"/>
                <w:rtl w:val="true"/>
              </w:rPr>
              <w:t xml:space="preserve">: </w:t>
            </w:r>
            <w:r>
              <w:rPr>
                <w:rStyle w:val="IndexLink"/>
                <w:rtl w:val="true"/>
              </w:rPr>
              <w:t>التجارة الإلهیَّة الرابحة</w:t>
            </w:r>
            <w:r>
              <w:rPr>
                <w:rStyle w:val="IndexLink"/>
                <w:rtl w:val="true"/>
              </w:rPr>
              <w:tab/>
            </w:r>
            <w:r>
              <w:rPr>
                <w:rStyle w:val="IndexLink"/>
              </w:rPr>
              <w:t>173</w:t>
            </w:r>
          </w:hyperlink>
        </w:p>
        <w:p>
          <w:pPr>
            <w:pStyle w:val="Contents3"/>
            <w:tabs>
              <w:tab w:val="clear" w:pos="8459"/>
              <w:tab w:val="right" w:pos="9026" w:leader="dot"/>
            </w:tabs>
            <w:rPr/>
          </w:pPr>
          <w:hyperlink w:anchor="__RefHeading___Toc17204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7</w:t>
            </w:r>
            <w:r>
              <w:rPr>
                <w:rStyle w:val="IndexLink"/>
                <w:rtl w:val="true"/>
              </w:rPr>
              <w:t>)</w:t>
            </w:r>
            <w:r>
              <w:rPr>
                <w:rStyle w:val="IndexLink"/>
                <w:rtl w:val="true"/>
              </w:rPr>
              <w:t>الشیعة حواریُّوا الأئمّة</w:t>
            </w:r>
            <w:r>
              <w:rPr>
                <w:rStyle w:val="IndexLink"/>
                <w:rtl w:val="true"/>
              </w:rPr>
              <w:tab/>
            </w:r>
            <w:r>
              <w:rPr>
                <w:rStyle w:val="IndexLink"/>
              </w:rPr>
              <w:t>174</w:t>
            </w:r>
          </w:hyperlink>
        </w:p>
        <w:p>
          <w:pPr>
            <w:pStyle w:val="Contents2"/>
            <w:tabs>
              <w:tab w:val="clear" w:pos="8743"/>
              <w:tab w:val="right" w:pos="9026" w:leader="dot"/>
            </w:tabs>
            <w:rPr/>
          </w:pPr>
          <w:hyperlink w:anchor="__RefHeading___Toc17206_1934241801">
            <w:r>
              <w:rPr>
                <w:webHidden/>
                <w:rStyle w:val="IndexLink"/>
                <w:rtl w:val="true"/>
              </w:rPr>
              <w:t>سورة الجمعة</w:t>
            </w:r>
            <w:r>
              <w:rPr>
                <w:rStyle w:val="IndexLink"/>
                <w:rtl w:val="true"/>
              </w:rPr>
              <w:tab/>
            </w:r>
            <w:r>
              <w:rPr>
                <w:rStyle w:val="IndexLink"/>
              </w:rPr>
              <w:t>176</w:t>
            </w:r>
          </w:hyperlink>
        </w:p>
        <w:p>
          <w:pPr>
            <w:pStyle w:val="Contents3"/>
            <w:tabs>
              <w:tab w:val="clear" w:pos="8459"/>
              <w:tab w:val="right" w:pos="9026" w:leader="dot"/>
            </w:tabs>
            <w:rPr/>
          </w:pPr>
          <w:hyperlink w:anchor="__RefHeading___Toc17208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w:t>
            </w:r>
            <w:r>
              <w:rPr>
                <w:rStyle w:val="IndexLink"/>
                <w:rtl w:val="true"/>
              </w:rPr>
              <w:t>)</w:t>
            </w:r>
            <w:r>
              <w:rPr>
                <w:rStyle w:val="IndexLink"/>
                <w:rtl w:val="true"/>
              </w:rPr>
              <w:t>ثواب قراءة سورة الجمعة</w:t>
            </w:r>
            <w:r>
              <w:rPr>
                <w:rStyle w:val="IndexLink"/>
                <w:rtl w:val="true"/>
              </w:rPr>
              <w:tab/>
            </w:r>
            <w:r>
              <w:rPr>
                <w:rStyle w:val="IndexLink"/>
              </w:rPr>
              <w:t>176</w:t>
            </w:r>
          </w:hyperlink>
        </w:p>
        <w:p>
          <w:pPr>
            <w:pStyle w:val="Contents3"/>
            <w:tabs>
              <w:tab w:val="clear" w:pos="8459"/>
              <w:tab w:val="right" w:pos="9026" w:leader="dot"/>
            </w:tabs>
            <w:rPr/>
          </w:pPr>
          <w:hyperlink w:anchor="__RefHeading___Toc17210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2</w:t>
            </w:r>
            <w:r>
              <w:rPr>
                <w:rStyle w:val="IndexLink"/>
                <w:rtl w:val="true"/>
              </w:rPr>
              <w:t>)</w:t>
            </w:r>
            <w:r>
              <w:rPr>
                <w:rStyle w:val="IndexLink"/>
                <w:rtl w:val="true"/>
              </w:rPr>
              <w:t>حکمة الله فی جمیع الأشیاء</w:t>
            </w:r>
            <w:r>
              <w:rPr>
                <w:rStyle w:val="IndexLink"/>
                <w:rtl w:val="true"/>
              </w:rPr>
              <w:tab/>
            </w:r>
            <w:r>
              <w:rPr>
                <w:rStyle w:val="IndexLink"/>
              </w:rPr>
              <w:t>177</w:t>
            </w:r>
          </w:hyperlink>
        </w:p>
        <w:p>
          <w:pPr>
            <w:pStyle w:val="Contents3"/>
            <w:tabs>
              <w:tab w:val="clear" w:pos="8459"/>
              <w:tab w:val="right" w:pos="9026" w:leader="dot"/>
            </w:tabs>
            <w:rPr/>
          </w:pPr>
          <w:hyperlink w:anchor="__RefHeading___Toc17212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3</w:t>
            </w:r>
            <w:r>
              <w:rPr>
                <w:rStyle w:val="IndexLink"/>
                <w:rtl w:val="true"/>
              </w:rPr>
              <w:t>)</w:t>
            </w:r>
            <w:r>
              <w:rPr>
                <w:rStyle w:val="IndexLink"/>
                <w:rtl w:val="true"/>
              </w:rPr>
              <w:t>کان النبی یقرأ ولا یکتب</w:t>
            </w:r>
            <w:r>
              <w:rPr>
                <w:rStyle w:val="IndexLink"/>
                <w:rtl w:val="true"/>
              </w:rPr>
              <w:tab/>
            </w:r>
            <w:r>
              <w:rPr>
                <w:rStyle w:val="IndexLink"/>
              </w:rPr>
              <w:t>178</w:t>
            </w:r>
          </w:hyperlink>
        </w:p>
        <w:p>
          <w:pPr>
            <w:pStyle w:val="Contents3"/>
            <w:tabs>
              <w:tab w:val="clear" w:pos="8459"/>
              <w:tab w:val="right" w:pos="9026" w:leader="dot"/>
            </w:tabs>
            <w:rPr/>
          </w:pPr>
          <w:hyperlink w:anchor="__RefHeading___Toc17214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4</w:t>
            </w:r>
            <w:r>
              <w:rPr>
                <w:rStyle w:val="IndexLink"/>
                <w:rtl w:val="true"/>
              </w:rPr>
              <w:t>)</w:t>
            </w:r>
            <w:r>
              <w:rPr>
                <w:rStyle w:val="IndexLink"/>
                <w:rtl w:val="true"/>
              </w:rPr>
              <w:t xml:space="preserve">معنی </w:t>
            </w:r>
            <w:r>
              <w:rPr>
                <w:rStyle w:val="IndexLink"/>
                <w:rtl w:val="true"/>
              </w:rPr>
              <w:t xml:space="preserve">« </w:t>
            </w:r>
            <w:r>
              <w:rPr>
                <w:rStyle w:val="IndexLink"/>
                <w:rtl w:val="true"/>
              </w:rPr>
              <w:t xml:space="preserve">الاُمیّین </w:t>
            </w:r>
            <w:r>
              <w:rPr>
                <w:rStyle w:val="IndexLink"/>
                <w:rtl w:val="true"/>
              </w:rPr>
              <w:t>»</w:t>
              <w:tab/>
            </w:r>
            <w:r>
              <w:rPr>
                <w:rStyle w:val="IndexLink"/>
              </w:rPr>
              <w:t>180</w:t>
            </w:r>
          </w:hyperlink>
        </w:p>
        <w:p>
          <w:pPr>
            <w:pStyle w:val="Contents3"/>
            <w:tabs>
              <w:tab w:val="clear" w:pos="8459"/>
              <w:tab w:val="right" w:pos="9026" w:leader="dot"/>
            </w:tabs>
            <w:rPr/>
          </w:pPr>
          <w:hyperlink w:anchor="__RefHeading___Toc17216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5</w:t>
            </w:r>
            <w:r>
              <w:rPr>
                <w:rStyle w:val="IndexLink"/>
                <w:rtl w:val="true"/>
              </w:rPr>
              <w:t>)</w:t>
            </w:r>
            <w:r>
              <w:rPr>
                <w:rStyle w:val="IndexLink"/>
                <w:rtl w:val="true"/>
              </w:rPr>
              <w:t>ثواب ذکر فضائل آل محمد</w:t>
            </w:r>
            <w:r>
              <w:rPr>
                <w:rStyle w:val="IndexLink"/>
                <w:rtl w:val="true"/>
              </w:rPr>
              <w:tab/>
            </w:r>
            <w:r>
              <w:rPr>
                <w:rStyle w:val="IndexLink"/>
              </w:rPr>
              <w:t>180</w:t>
            </w:r>
          </w:hyperlink>
        </w:p>
        <w:p>
          <w:pPr>
            <w:pStyle w:val="Contents3"/>
            <w:tabs>
              <w:tab w:val="clear" w:pos="8459"/>
              <w:tab w:val="right" w:pos="9026" w:leader="dot"/>
            </w:tabs>
            <w:rPr/>
          </w:pPr>
          <w:hyperlink w:anchor="__RefHeading___Toc17218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6</w:t>
            </w:r>
            <w:r>
              <w:rPr>
                <w:rStyle w:val="IndexLink"/>
                <w:rtl w:val="true"/>
              </w:rPr>
              <w:t>)</w:t>
            </w:r>
            <w:r>
              <w:rPr>
                <w:rStyle w:val="IndexLink"/>
                <w:rtl w:val="true"/>
              </w:rPr>
              <w:t xml:space="preserve">معنی </w:t>
            </w:r>
            <w:r>
              <w:rPr>
                <w:rStyle w:val="IndexLink"/>
                <w:rtl w:val="true"/>
              </w:rPr>
              <w:t xml:space="preserve">« </w:t>
            </w:r>
            <w:r>
              <w:rPr>
                <w:rStyle w:val="IndexLink"/>
                <w:rtl w:val="true"/>
              </w:rPr>
              <w:t xml:space="preserve">زَعَم </w:t>
            </w:r>
            <w:r>
              <w:rPr>
                <w:rStyle w:val="IndexLink"/>
                <w:rtl w:val="true"/>
              </w:rPr>
              <w:t xml:space="preserve">» </w:t>
            </w:r>
            <w:r>
              <w:rPr>
                <w:rStyle w:val="IndexLink"/>
                <w:rtl w:val="true"/>
              </w:rPr>
              <w:t>فی القرآن</w:t>
            </w:r>
            <w:r>
              <w:rPr>
                <w:rStyle w:val="IndexLink"/>
                <w:rtl w:val="true"/>
              </w:rPr>
              <w:tab/>
            </w:r>
            <w:r>
              <w:rPr>
                <w:rStyle w:val="IndexLink"/>
              </w:rPr>
              <w:t>181</w:t>
            </w:r>
          </w:hyperlink>
        </w:p>
        <w:p>
          <w:pPr>
            <w:pStyle w:val="Contents3"/>
            <w:tabs>
              <w:tab w:val="clear" w:pos="8459"/>
              <w:tab w:val="right" w:pos="9026" w:leader="dot"/>
            </w:tabs>
            <w:rPr/>
          </w:pPr>
          <w:hyperlink w:anchor="__RefHeading___Toc17220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7</w:t>
            </w:r>
            <w:r>
              <w:rPr>
                <w:rStyle w:val="IndexLink"/>
                <w:rtl w:val="true"/>
              </w:rPr>
              <w:t>)</w:t>
            </w:r>
            <w:r>
              <w:rPr>
                <w:rStyle w:val="IndexLink"/>
                <w:rtl w:val="true"/>
              </w:rPr>
              <w:t>لماذا نکره الموت ؟</w:t>
            </w:r>
            <w:r>
              <w:rPr>
                <w:rStyle w:val="IndexLink"/>
                <w:rtl w:val="true"/>
              </w:rPr>
              <w:tab/>
            </w:r>
            <w:r>
              <w:rPr>
                <w:rStyle w:val="IndexLink"/>
              </w:rPr>
              <w:t>182</w:t>
            </w:r>
          </w:hyperlink>
        </w:p>
        <w:p>
          <w:pPr>
            <w:pStyle w:val="Contents3"/>
            <w:tabs>
              <w:tab w:val="clear" w:pos="8459"/>
              <w:tab w:val="right" w:pos="9026" w:leader="dot"/>
            </w:tabs>
            <w:rPr/>
          </w:pPr>
          <w:hyperlink w:anchor="__RefHeading___Toc17222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8</w:t>
            </w:r>
            <w:r>
              <w:rPr>
                <w:rStyle w:val="IndexLink"/>
                <w:rtl w:val="true"/>
              </w:rPr>
              <w:t>)</w:t>
            </w:r>
            <w:r>
              <w:rPr>
                <w:rStyle w:val="IndexLink"/>
                <w:rtl w:val="true"/>
              </w:rPr>
              <w:t>خطوات نحو الموت</w:t>
            </w:r>
            <w:r>
              <w:rPr>
                <w:rStyle w:val="IndexLink"/>
                <w:rtl w:val="true"/>
              </w:rPr>
              <w:tab/>
            </w:r>
            <w:r>
              <w:rPr>
                <w:rStyle w:val="IndexLink"/>
              </w:rPr>
              <w:t>183</w:t>
            </w:r>
          </w:hyperlink>
        </w:p>
        <w:p>
          <w:pPr>
            <w:pStyle w:val="Contents3"/>
            <w:tabs>
              <w:tab w:val="clear" w:pos="8459"/>
              <w:tab w:val="right" w:pos="9026" w:leader="dot"/>
            </w:tabs>
            <w:rPr/>
          </w:pPr>
          <w:hyperlink w:anchor="__RefHeading___Toc17224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9</w:t>
            </w:r>
            <w:r>
              <w:rPr>
                <w:rStyle w:val="IndexLink"/>
                <w:rtl w:val="true"/>
              </w:rPr>
              <w:t>)</w:t>
            </w:r>
            <w:r>
              <w:rPr>
                <w:rStyle w:val="IndexLink"/>
                <w:rtl w:val="true"/>
              </w:rPr>
              <w:t>قراءة ابن مسعود لهذه الآیة</w:t>
            </w:r>
            <w:r>
              <w:rPr>
                <w:rStyle w:val="IndexLink"/>
                <w:rtl w:val="true"/>
              </w:rPr>
              <w:tab/>
            </w:r>
            <w:r>
              <w:rPr>
                <w:rStyle w:val="IndexLink"/>
              </w:rPr>
              <w:t>184</w:t>
            </w:r>
          </w:hyperlink>
        </w:p>
        <w:p>
          <w:pPr>
            <w:pStyle w:val="Contents3"/>
            <w:tabs>
              <w:tab w:val="clear" w:pos="8459"/>
              <w:tab w:val="right" w:pos="9026" w:leader="dot"/>
            </w:tabs>
            <w:rPr/>
          </w:pPr>
          <w:hyperlink w:anchor="__RefHeading___Toc17226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10</w:t>
            </w:r>
            <w:r>
              <w:rPr>
                <w:rStyle w:val="IndexLink"/>
                <w:rtl w:val="true"/>
              </w:rPr>
              <w:t>)</w:t>
            </w:r>
            <w:r>
              <w:rPr>
                <w:rStyle w:val="IndexLink"/>
                <w:rtl w:val="true"/>
              </w:rPr>
              <w:t>الوجه فی تسمیة الجمعة بهذا الاسم</w:t>
            </w:r>
            <w:r>
              <w:rPr>
                <w:rStyle w:val="IndexLink"/>
                <w:rtl w:val="true"/>
              </w:rPr>
              <w:tab/>
            </w:r>
            <w:r>
              <w:rPr>
                <w:rStyle w:val="IndexLink"/>
              </w:rPr>
              <w:t>184</w:t>
            </w:r>
          </w:hyperlink>
        </w:p>
        <w:p>
          <w:pPr>
            <w:pStyle w:val="Contents3"/>
            <w:tabs>
              <w:tab w:val="clear" w:pos="8459"/>
              <w:tab w:val="right" w:pos="9026" w:leader="dot"/>
            </w:tabs>
            <w:rPr/>
          </w:pPr>
          <w:hyperlink w:anchor="__RefHeading___Toc17228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11</w:t>
            </w:r>
            <w:r>
              <w:rPr>
                <w:rStyle w:val="IndexLink"/>
                <w:rtl w:val="true"/>
              </w:rPr>
              <w:t>)</w:t>
            </w:r>
            <w:r>
              <w:rPr>
                <w:rStyle w:val="IndexLink"/>
                <w:rtl w:val="true"/>
              </w:rPr>
              <w:t>من آداب الخروج إلی الصلاة</w:t>
            </w:r>
            <w:r>
              <w:rPr>
                <w:rStyle w:val="IndexLink"/>
                <w:rtl w:val="true"/>
              </w:rPr>
              <w:tab/>
            </w:r>
            <w:r>
              <w:rPr>
                <w:rStyle w:val="IndexLink"/>
              </w:rPr>
              <w:t>185</w:t>
            </w:r>
          </w:hyperlink>
        </w:p>
        <w:p>
          <w:pPr>
            <w:pStyle w:val="Contents3"/>
            <w:tabs>
              <w:tab w:val="clear" w:pos="8459"/>
              <w:tab w:val="right" w:pos="9026" w:leader="dot"/>
            </w:tabs>
            <w:rPr/>
          </w:pPr>
          <w:hyperlink w:anchor="__RefHeading___Toc17230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12</w:t>
            </w:r>
            <w:r>
              <w:rPr>
                <w:rStyle w:val="IndexLink"/>
                <w:rtl w:val="true"/>
              </w:rPr>
              <w:t>)</w:t>
            </w:r>
            <w:r>
              <w:rPr>
                <w:rStyle w:val="IndexLink"/>
                <w:rtl w:val="true"/>
              </w:rPr>
              <w:t>الصلاة یوم الجمعة والانتشار یوم السبت</w:t>
            </w:r>
            <w:r>
              <w:rPr>
                <w:rStyle w:val="IndexLink"/>
                <w:rtl w:val="true"/>
              </w:rPr>
              <w:tab/>
            </w:r>
            <w:r>
              <w:rPr>
                <w:rStyle w:val="IndexLink"/>
              </w:rPr>
              <w:t>186</w:t>
            </w:r>
          </w:hyperlink>
        </w:p>
        <w:p>
          <w:pPr>
            <w:pStyle w:val="Contents3"/>
            <w:tabs>
              <w:tab w:val="clear" w:pos="8459"/>
              <w:tab w:val="right" w:pos="9026" w:leader="dot"/>
            </w:tabs>
            <w:rPr/>
          </w:pPr>
          <w:hyperlink w:anchor="__RefHeading___Toc17232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13</w:t>
            </w:r>
            <w:r>
              <w:rPr>
                <w:rStyle w:val="IndexLink"/>
                <w:rtl w:val="true"/>
              </w:rPr>
              <w:t>)</w:t>
            </w:r>
            <w:r>
              <w:rPr>
                <w:rStyle w:val="IndexLink"/>
                <w:rtl w:val="true"/>
              </w:rPr>
              <w:t>السبت لنا والأحد لشیعتنا</w:t>
            </w:r>
            <w:r>
              <w:rPr>
                <w:rStyle w:val="IndexLink"/>
                <w:rtl w:val="true"/>
              </w:rPr>
              <w:tab/>
            </w:r>
            <w:r>
              <w:rPr>
                <w:rStyle w:val="IndexLink"/>
              </w:rPr>
              <w:t>188</w:t>
            </w:r>
          </w:hyperlink>
        </w:p>
        <w:p>
          <w:pPr>
            <w:pStyle w:val="Contents3"/>
            <w:tabs>
              <w:tab w:val="clear" w:pos="8459"/>
              <w:tab w:val="right" w:pos="9026" w:leader="dot"/>
            </w:tabs>
            <w:rPr/>
          </w:pPr>
          <w:hyperlink w:anchor="__RefHeading___Toc17234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14</w:t>
            </w:r>
            <w:r>
              <w:rPr>
                <w:rStyle w:val="IndexLink"/>
                <w:rtl w:val="true"/>
              </w:rPr>
              <w:t>)</w:t>
            </w:r>
            <w:r>
              <w:rPr>
                <w:rStyle w:val="IndexLink"/>
                <w:rtl w:val="true"/>
              </w:rPr>
              <w:t>استحباب الدعاء بالمأثور حین الخروج من المسجد</w:t>
            </w:r>
            <w:r>
              <w:rPr>
                <w:rStyle w:val="IndexLink"/>
                <w:rtl w:val="true"/>
              </w:rPr>
              <w:tab/>
            </w:r>
            <w:r>
              <w:rPr>
                <w:rStyle w:val="IndexLink"/>
              </w:rPr>
              <w:t>189</w:t>
            </w:r>
          </w:hyperlink>
        </w:p>
        <w:p>
          <w:pPr>
            <w:pStyle w:val="Contents3"/>
            <w:tabs>
              <w:tab w:val="clear" w:pos="8459"/>
              <w:tab w:val="right" w:pos="9026" w:leader="dot"/>
            </w:tabs>
            <w:rPr/>
          </w:pPr>
          <w:hyperlink w:anchor="__RefHeading___Toc17236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15</w:t>
            </w:r>
            <w:r>
              <w:rPr>
                <w:rStyle w:val="IndexLink"/>
                <w:rtl w:val="true"/>
              </w:rPr>
              <w:t>)</w:t>
            </w:r>
            <w:r>
              <w:rPr>
                <w:rStyle w:val="IndexLink"/>
                <w:rtl w:val="true"/>
              </w:rPr>
              <w:t>الذین انفضّوا عن رسول الله</w:t>
            </w:r>
            <w:r>
              <w:rPr>
                <w:rStyle w:val="IndexLink"/>
                <w:rtl w:val="true"/>
              </w:rPr>
              <w:tab/>
            </w:r>
            <w:r>
              <w:rPr>
                <w:rStyle w:val="IndexLink"/>
              </w:rPr>
              <w:t>190</w:t>
            </w:r>
          </w:hyperlink>
        </w:p>
        <w:p>
          <w:pPr>
            <w:pStyle w:val="Contents2"/>
            <w:tabs>
              <w:tab w:val="clear" w:pos="8743"/>
              <w:tab w:val="right" w:pos="9026" w:leader="dot"/>
            </w:tabs>
            <w:rPr/>
          </w:pPr>
          <w:hyperlink w:anchor="__RefHeading___Toc17238_1934241801">
            <w:r>
              <w:rPr>
                <w:webHidden/>
                <w:rStyle w:val="IndexLink"/>
                <w:rtl w:val="true"/>
              </w:rPr>
              <w:t>سورة المنافقون</w:t>
            </w:r>
            <w:r>
              <w:rPr>
                <w:rStyle w:val="IndexLink"/>
                <w:rtl w:val="true"/>
              </w:rPr>
              <w:tab/>
            </w:r>
            <w:r>
              <w:rPr>
                <w:rStyle w:val="IndexLink"/>
              </w:rPr>
              <w:t>192</w:t>
            </w:r>
          </w:hyperlink>
        </w:p>
        <w:p>
          <w:pPr>
            <w:pStyle w:val="Contents3"/>
            <w:tabs>
              <w:tab w:val="clear" w:pos="8459"/>
              <w:tab w:val="right" w:pos="9026" w:leader="dot"/>
            </w:tabs>
            <w:rPr/>
          </w:pPr>
          <w:hyperlink w:anchor="__RefHeading___Toc17240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w:t>
            </w:r>
            <w:r>
              <w:rPr>
                <w:rStyle w:val="IndexLink"/>
                <w:rtl w:val="true"/>
              </w:rPr>
              <w:t>)</w:t>
            </w:r>
            <w:r>
              <w:rPr>
                <w:rStyle w:val="IndexLink"/>
                <w:rtl w:val="true"/>
              </w:rPr>
              <w:t>فائدة قراءة سورة المنافقون</w:t>
            </w:r>
            <w:r>
              <w:rPr>
                <w:rStyle w:val="IndexLink"/>
                <w:rtl w:val="true"/>
              </w:rPr>
              <w:tab/>
            </w:r>
            <w:r>
              <w:rPr>
                <w:rStyle w:val="IndexLink"/>
              </w:rPr>
              <w:t>192</w:t>
            </w:r>
          </w:hyperlink>
        </w:p>
        <w:p>
          <w:pPr>
            <w:pStyle w:val="Contents3"/>
            <w:tabs>
              <w:tab w:val="clear" w:pos="8459"/>
              <w:tab w:val="right" w:pos="9026" w:leader="dot"/>
            </w:tabs>
            <w:rPr/>
          </w:pPr>
          <w:hyperlink w:anchor="__RefHeading___Toc17242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2</w:t>
            </w:r>
            <w:r>
              <w:rPr>
                <w:rStyle w:val="IndexLink"/>
                <w:rtl w:val="true"/>
              </w:rPr>
              <w:t>)</w:t>
            </w:r>
            <w:r>
              <w:rPr>
                <w:rStyle w:val="IndexLink"/>
                <w:rtl w:val="true"/>
              </w:rPr>
              <w:t>النهی عن إذلال المؤمن نفسه</w:t>
            </w:r>
            <w:r>
              <w:rPr>
                <w:rStyle w:val="IndexLink"/>
                <w:rtl w:val="true"/>
              </w:rPr>
              <w:tab/>
            </w:r>
            <w:r>
              <w:rPr>
                <w:rStyle w:val="IndexLink"/>
              </w:rPr>
              <w:t>192</w:t>
            </w:r>
          </w:hyperlink>
        </w:p>
        <w:p>
          <w:pPr>
            <w:pStyle w:val="Contents3"/>
            <w:tabs>
              <w:tab w:val="clear" w:pos="8459"/>
              <w:tab w:val="right" w:pos="9026" w:leader="dot"/>
            </w:tabs>
            <w:rPr/>
          </w:pPr>
          <w:hyperlink w:anchor="__RefHeading___Toc17244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3</w:t>
            </w:r>
            <w:r>
              <w:rPr>
                <w:rStyle w:val="IndexLink"/>
                <w:rtl w:val="true"/>
              </w:rPr>
              <w:t>)</w:t>
            </w:r>
            <w:r>
              <w:rPr>
                <w:rStyle w:val="IndexLink"/>
                <w:rtl w:val="true"/>
              </w:rPr>
              <w:t>شرف المؤمن وعزُّه</w:t>
            </w:r>
            <w:r>
              <w:rPr>
                <w:rStyle w:val="IndexLink"/>
                <w:rtl w:val="true"/>
              </w:rPr>
              <w:tab/>
            </w:r>
            <w:r>
              <w:rPr>
                <w:rStyle w:val="IndexLink"/>
              </w:rPr>
              <w:t>195</w:t>
            </w:r>
          </w:hyperlink>
        </w:p>
        <w:p>
          <w:pPr>
            <w:pStyle w:val="Contents3"/>
            <w:tabs>
              <w:tab w:val="clear" w:pos="8459"/>
              <w:tab w:val="right" w:pos="9026" w:leader="dot"/>
            </w:tabs>
            <w:rPr/>
          </w:pPr>
          <w:hyperlink w:anchor="__RefHeading___Toc17246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4</w:t>
            </w:r>
            <w:r>
              <w:rPr>
                <w:rStyle w:val="IndexLink"/>
                <w:rtl w:val="true"/>
              </w:rPr>
              <w:t>)</w:t>
            </w:r>
            <w:r>
              <w:rPr>
                <w:rStyle w:val="IndexLink"/>
                <w:rtl w:val="true"/>
              </w:rPr>
              <w:t>النهی عن خصلتین</w:t>
            </w:r>
            <w:r>
              <w:rPr>
                <w:rStyle w:val="IndexLink"/>
                <w:rtl w:val="true"/>
              </w:rPr>
              <w:tab/>
            </w:r>
            <w:r>
              <w:rPr>
                <w:rStyle w:val="IndexLink"/>
              </w:rPr>
              <w:t>195</w:t>
            </w:r>
          </w:hyperlink>
        </w:p>
        <w:p>
          <w:pPr>
            <w:pStyle w:val="Contents3"/>
            <w:tabs>
              <w:tab w:val="clear" w:pos="8459"/>
              <w:tab w:val="right" w:pos="9026" w:leader="dot"/>
            </w:tabs>
            <w:rPr/>
          </w:pPr>
          <w:hyperlink w:anchor="__RefHeading___Toc17248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5</w:t>
            </w:r>
            <w:r>
              <w:rPr>
                <w:rStyle w:val="IndexLink"/>
                <w:rtl w:val="true"/>
              </w:rPr>
              <w:t>)</w:t>
            </w:r>
            <w:r>
              <w:rPr>
                <w:rStyle w:val="IndexLink"/>
                <w:rtl w:val="true"/>
              </w:rPr>
              <w:t>المجلس الذی یکون حسرة فی القیامة</w:t>
            </w:r>
            <w:r>
              <w:rPr>
                <w:rStyle w:val="IndexLink"/>
                <w:rtl w:val="true"/>
              </w:rPr>
              <w:tab/>
            </w:r>
            <w:r>
              <w:rPr>
                <w:rStyle w:val="IndexLink"/>
              </w:rPr>
              <w:t>196</w:t>
            </w:r>
          </w:hyperlink>
        </w:p>
        <w:p>
          <w:pPr>
            <w:pStyle w:val="Contents3"/>
            <w:tabs>
              <w:tab w:val="clear" w:pos="8459"/>
              <w:tab w:val="right" w:pos="9026" w:leader="dot"/>
            </w:tabs>
            <w:rPr/>
          </w:pPr>
          <w:hyperlink w:anchor="__RefHeading___Toc17250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6</w:t>
            </w:r>
            <w:r>
              <w:rPr>
                <w:rStyle w:val="IndexLink"/>
                <w:rtl w:val="true"/>
              </w:rPr>
              <w:t>)</w:t>
            </w:r>
            <w:r>
              <w:rPr>
                <w:rStyle w:val="IndexLink"/>
                <w:rtl w:val="true"/>
              </w:rPr>
              <w:t>ندامة من ترک الصدقة والحج</w:t>
            </w:r>
            <w:r>
              <w:rPr>
                <w:rStyle w:val="IndexLink"/>
                <w:rtl w:val="true"/>
              </w:rPr>
              <w:tab/>
            </w:r>
            <w:r>
              <w:rPr>
                <w:rStyle w:val="IndexLink"/>
              </w:rPr>
              <w:t>197</w:t>
            </w:r>
          </w:hyperlink>
        </w:p>
        <w:p>
          <w:pPr>
            <w:pStyle w:val="Contents3"/>
            <w:tabs>
              <w:tab w:val="clear" w:pos="8459"/>
              <w:tab w:val="right" w:pos="9026" w:leader="dot"/>
            </w:tabs>
            <w:rPr/>
          </w:pPr>
          <w:hyperlink w:anchor="__RefHeading___Toc17252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7</w:t>
            </w:r>
            <w:r>
              <w:rPr>
                <w:rStyle w:val="IndexLink"/>
                <w:rtl w:val="true"/>
              </w:rPr>
              <w:t>)</w:t>
            </w:r>
            <w:r>
              <w:rPr>
                <w:rStyle w:val="IndexLink"/>
                <w:rtl w:val="true"/>
              </w:rPr>
              <w:t>لزوم الاستعداد للموت</w:t>
            </w:r>
            <w:r>
              <w:rPr>
                <w:rStyle w:val="IndexLink"/>
                <w:rtl w:val="true"/>
              </w:rPr>
              <w:tab/>
            </w:r>
            <w:r>
              <w:rPr>
                <w:rStyle w:val="IndexLink"/>
              </w:rPr>
              <w:t>197</w:t>
            </w:r>
          </w:hyperlink>
        </w:p>
        <w:p>
          <w:pPr>
            <w:pStyle w:val="Contents2"/>
            <w:tabs>
              <w:tab w:val="clear" w:pos="8743"/>
              <w:tab w:val="right" w:pos="9026" w:leader="dot"/>
            </w:tabs>
            <w:rPr/>
          </w:pPr>
          <w:hyperlink w:anchor="__RefHeading___Toc17254_1934241801">
            <w:r>
              <w:rPr>
                <w:webHidden/>
                <w:rStyle w:val="IndexLink"/>
                <w:rtl w:val="true"/>
              </w:rPr>
              <w:t>سورة التغابن</w:t>
            </w:r>
            <w:r>
              <w:rPr>
                <w:rStyle w:val="IndexLink"/>
                <w:rtl w:val="true"/>
              </w:rPr>
              <w:tab/>
            </w:r>
            <w:r>
              <w:rPr>
                <w:rStyle w:val="IndexLink"/>
              </w:rPr>
              <w:t>200</w:t>
            </w:r>
          </w:hyperlink>
        </w:p>
        <w:p>
          <w:pPr>
            <w:pStyle w:val="Contents3"/>
            <w:tabs>
              <w:tab w:val="clear" w:pos="8459"/>
              <w:tab w:val="right" w:pos="9026" w:leader="dot"/>
            </w:tabs>
            <w:rPr/>
          </w:pPr>
          <w:hyperlink w:anchor="__RefHeading___Toc17256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w:t>
            </w:r>
            <w:r>
              <w:rPr>
                <w:rStyle w:val="IndexLink"/>
                <w:rtl w:val="true"/>
              </w:rPr>
              <w:t>)</w:t>
            </w:r>
            <w:r>
              <w:rPr>
                <w:rStyle w:val="IndexLink"/>
                <w:rtl w:val="true"/>
              </w:rPr>
              <w:t>ثواب قراءة سورة التغابن</w:t>
            </w:r>
            <w:r>
              <w:rPr>
                <w:rStyle w:val="IndexLink"/>
                <w:rtl w:val="true"/>
              </w:rPr>
              <w:tab/>
            </w:r>
            <w:r>
              <w:rPr>
                <w:rStyle w:val="IndexLink"/>
              </w:rPr>
              <w:t>200</w:t>
            </w:r>
          </w:hyperlink>
        </w:p>
        <w:p>
          <w:pPr>
            <w:pStyle w:val="Contents3"/>
            <w:tabs>
              <w:tab w:val="clear" w:pos="8459"/>
              <w:tab w:val="right" w:pos="9026" w:leader="dot"/>
            </w:tabs>
            <w:rPr/>
          </w:pPr>
          <w:hyperlink w:anchor="__RefHeading___Toc17258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2</w:t>
            </w:r>
            <w:r>
              <w:rPr>
                <w:rStyle w:val="IndexLink"/>
                <w:rtl w:val="true"/>
              </w:rPr>
              <w:t>)</w:t>
            </w:r>
            <w:r>
              <w:rPr>
                <w:rStyle w:val="IndexLink"/>
                <w:rtl w:val="true"/>
              </w:rPr>
              <w:t>فائدة قراءة سورة التغابن</w:t>
            </w:r>
            <w:r>
              <w:rPr>
                <w:rStyle w:val="IndexLink"/>
                <w:rtl w:val="true"/>
              </w:rPr>
              <w:tab/>
            </w:r>
            <w:r>
              <w:rPr>
                <w:rStyle w:val="IndexLink"/>
              </w:rPr>
              <w:t>200</w:t>
            </w:r>
          </w:hyperlink>
        </w:p>
        <w:p>
          <w:pPr>
            <w:pStyle w:val="Contents3"/>
            <w:tabs>
              <w:tab w:val="clear" w:pos="8459"/>
              <w:tab w:val="right" w:pos="9026" w:leader="dot"/>
            </w:tabs>
            <w:rPr/>
          </w:pPr>
          <w:hyperlink w:anchor="__RefHeading___Toc17260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3</w:t>
            </w:r>
            <w:r>
              <w:rPr>
                <w:rStyle w:val="IndexLink"/>
                <w:rtl w:val="true"/>
              </w:rPr>
              <w:t>)</w:t>
            </w:r>
            <w:r>
              <w:rPr>
                <w:rStyle w:val="IndexLink"/>
                <w:rtl w:val="true"/>
              </w:rPr>
              <w:t>المؤمن بالولایة والکافر بها</w:t>
            </w:r>
            <w:r>
              <w:rPr>
                <w:rStyle w:val="IndexLink"/>
                <w:rtl w:val="true"/>
              </w:rPr>
              <w:tab/>
            </w:r>
            <w:r>
              <w:rPr>
                <w:rStyle w:val="IndexLink"/>
              </w:rPr>
              <w:t>201</w:t>
            </w:r>
          </w:hyperlink>
        </w:p>
        <w:p>
          <w:pPr>
            <w:pStyle w:val="Contents3"/>
            <w:tabs>
              <w:tab w:val="clear" w:pos="8459"/>
              <w:tab w:val="right" w:pos="9026" w:leader="dot"/>
            </w:tabs>
            <w:rPr/>
          </w:pPr>
          <w:hyperlink w:anchor="__RefHeading___Toc17262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4</w:t>
            </w:r>
            <w:r>
              <w:rPr>
                <w:rStyle w:val="IndexLink"/>
                <w:rtl w:val="true"/>
              </w:rPr>
              <w:t>)</w:t>
            </w:r>
            <w:r>
              <w:rPr>
                <w:rStyle w:val="IndexLink"/>
                <w:rtl w:val="true"/>
              </w:rPr>
              <w:t>الأئمّة خُزّان الله فی أرضه وسمائه</w:t>
            </w:r>
            <w:r>
              <w:rPr>
                <w:rStyle w:val="IndexLink"/>
                <w:rtl w:val="true"/>
              </w:rPr>
              <w:tab/>
            </w:r>
            <w:r>
              <w:rPr>
                <w:rStyle w:val="IndexLink"/>
              </w:rPr>
              <w:t>202</w:t>
            </w:r>
          </w:hyperlink>
        </w:p>
        <w:p>
          <w:pPr>
            <w:pStyle w:val="Contents3"/>
            <w:tabs>
              <w:tab w:val="clear" w:pos="8459"/>
              <w:tab w:val="right" w:pos="9026" w:leader="dot"/>
            </w:tabs>
            <w:rPr/>
          </w:pPr>
          <w:hyperlink w:anchor="__RefHeading___Toc17264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5</w:t>
            </w:r>
            <w:r>
              <w:rPr>
                <w:rStyle w:val="IndexLink"/>
                <w:rtl w:val="true"/>
              </w:rPr>
              <w:t>)</w:t>
            </w:r>
            <w:r>
              <w:rPr>
                <w:rStyle w:val="IndexLink"/>
                <w:rtl w:val="true"/>
              </w:rPr>
              <w:t>نور الإمام فی قلوب المؤمنین</w:t>
            </w:r>
            <w:r>
              <w:rPr>
                <w:rStyle w:val="IndexLink"/>
                <w:rtl w:val="true"/>
              </w:rPr>
              <w:tab/>
            </w:r>
            <w:r>
              <w:rPr>
                <w:rStyle w:val="IndexLink"/>
              </w:rPr>
              <w:t>203</w:t>
            </w:r>
          </w:hyperlink>
        </w:p>
        <w:p>
          <w:pPr>
            <w:pStyle w:val="Contents3"/>
            <w:tabs>
              <w:tab w:val="clear" w:pos="8459"/>
              <w:tab w:val="right" w:pos="9026" w:leader="dot"/>
            </w:tabs>
            <w:rPr/>
          </w:pPr>
          <w:hyperlink w:anchor="__RefHeading___Toc17266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6</w:t>
            </w:r>
            <w:r>
              <w:rPr>
                <w:rStyle w:val="IndexLink"/>
                <w:rtl w:val="true"/>
              </w:rPr>
              <w:t>)</w:t>
            </w:r>
            <w:r>
              <w:rPr>
                <w:rStyle w:val="IndexLink"/>
                <w:rtl w:val="true"/>
              </w:rPr>
              <w:t>یوم التغابن</w:t>
            </w:r>
            <w:r>
              <w:rPr>
                <w:rStyle w:val="IndexLink"/>
                <w:rtl w:val="true"/>
              </w:rPr>
              <w:tab/>
            </w:r>
            <w:r>
              <w:rPr>
                <w:rStyle w:val="IndexLink"/>
              </w:rPr>
              <w:t>204</w:t>
            </w:r>
          </w:hyperlink>
        </w:p>
        <w:p>
          <w:pPr>
            <w:pStyle w:val="Contents3"/>
            <w:tabs>
              <w:tab w:val="clear" w:pos="8459"/>
              <w:tab w:val="right" w:pos="9026" w:leader="dot"/>
            </w:tabs>
            <w:rPr/>
          </w:pPr>
          <w:hyperlink w:anchor="__RefHeading___Toc17268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7</w:t>
            </w:r>
            <w:r>
              <w:rPr>
                <w:rStyle w:val="IndexLink"/>
                <w:rtl w:val="true"/>
              </w:rPr>
              <w:t>)</w:t>
            </w:r>
            <w:r>
              <w:rPr>
                <w:rStyle w:val="IndexLink"/>
                <w:rtl w:val="true"/>
              </w:rPr>
              <w:t>استقرار القلب علی الإیمان</w:t>
            </w:r>
            <w:r>
              <w:rPr>
                <w:rStyle w:val="IndexLink"/>
                <w:rtl w:val="true"/>
              </w:rPr>
              <w:tab/>
            </w:r>
            <w:r>
              <w:rPr>
                <w:rStyle w:val="IndexLink"/>
              </w:rPr>
              <w:t>205</w:t>
            </w:r>
          </w:hyperlink>
        </w:p>
        <w:p>
          <w:pPr>
            <w:pStyle w:val="Contents3"/>
            <w:tabs>
              <w:tab w:val="clear" w:pos="8459"/>
              <w:tab w:val="right" w:pos="9026" w:leader="dot"/>
            </w:tabs>
            <w:rPr/>
          </w:pPr>
          <w:hyperlink w:anchor="__RefHeading___Toc17270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8</w:t>
            </w:r>
            <w:r>
              <w:rPr>
                <w:rStyle w:val="IndexLink"/>
                <w:rtl w:val="true"/>
              </w:rPr>
              <w:t>)</w:t>
            </w:r>
            <w:r>
              <w:rPr>
                <w:rStyle w:val="IndexLink"/>
                <w:rtl w:val="true"/>
              </w:rPr>
              <w:t>ترک الولایة هلاک فی الدنیا والآخرة</w:t>
            </w:r>
            <w:r>
              <w:rPr>
                <w:rStyle w:val="IndexLink"/>
                <w:rtl w:val="true"/>
              </w:rPr>
              <w:tab/>
            </w:r>
            <w:r>
              <w:rPr>
                <w:rStyle w:val="IndexLink"/>
              </w:rPr>
              <w:t>206</w:t>
            </w:r>
          </w:hyperlink>
        </w:p>
        <w:p>
          <w:pPr>
            <w:pStyle w:val="Contents3"/>
            <w:tabs>
              <w:tab w:val="clear" w:pos="8459"/>
              <w:tab w:val="right" w:pos="9026" w:leader="dot"/>
            </w:tabs>
            <w:rPr/>
          </w:pPr>
          <w:hyperlink w:anchor="__RefHeading___Toc17272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9</w:t>
            </w:r>
            <w:r>
              <w:rPr>
                <w:rStyle w:val="IndexLink"/>
                <w:rtl w:val="true"/>
              </w:rPr>
              <w:t>)</w:t>
            </w:r>
            <w:r>
              <w:rPr>
                <w:rStyle w:val="IndexLink"/>
                <w:rtl w:val="true"/>
              </w:rPr>
              <w:t>لزوم التقوی فی کلّ حال</w:t>
            </w:r>
            <w:r>
              <w:rPr>
                <w:rStyle w:val="IndexLink"/>
                <w:rtl w:val="true"/>
              </w:rPr>
              <w:tab/>
            </w:r>
            <w:r>
              <w:rPr>
                <w:rStyle w:val="IndexLink"/>
              </w:rPr>
              <w:t>207</w:t>
            </w:r>
          </w:hyperlink>
        </w:p>
        <w:p>
          <w:pPr>
            <w:pStyle w:val="Contents3"/>
            <w:tabs>
              <w:tab w:val="clear" w:pos="8459"/>
              <w:tab w:val="right" w:pos="9026" w:leader="dot"/>
            </w:tabs>
            <w:rPr/>
          </w:pPr>
          <w:hyperlink w:anchor="__RefHeading___Toc17274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10</w:t>
            </w:r>
            <w:r>
              <w:rPr>
                <w:rStyle w:val="IndexLink"/>
                <w:rtl w:val="true"/>
              </w:rPr>
              <w:t>)</w:t>
            </w:r>
            <w:r>
              <w:rPr>
                <w:rStyle w:val="IndexLink"/>
                <w:rtl w:val="true"/>
              </w:rPr>
              <w:t>أداء الزکاة وقایة من الشُّحّ</w:t>
            </w:r>
            <w:r>
              <w:rPr>
                <w:rStyle w:val="IndexLink"/>
                <w:rtl w:val="true"/>
              </w:rPr>
              <w:tab/>
            </w:r>
            <w:r>
              <w:rPr>
                <w:rStyle w:val="IndexLink"/>
              </w:rPr>
              <w:t>207</w:t>
            </w:r>
          </w:hyperlink>
        </w:p>
        <w:p>
          <w:pPr>
            <w:pStyle w:val="Contents3"/>
            <w:tabs>
              <w:tab w:val="clear" w:pos="8459"/>
              <w:tab w:val="right" w:pos="9026" w:leader="dot"/>
            </w:tabs>
            <w:rPr/>
          </w:pPr>
          <w:hyperlink w:anchor="__RefHeading___Toc17276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11</w:t>
            </w:r>
            <w:r>
              <w:rPr>
                <w:rStyle w:val="IndexLink"/>
                <w:rtl w:val="true"/>
              </w:rPr>
              <w:t>)</w:t>
            </w:r>
            <w:r>
              <w:rPr>
                <w:rStyle w:val="IndexLink"/>
                <w:rtl w:val="true"/>
              </w:rPr>
              <w:t>الشحیح شرُّ من الظالم</w:t>
            </w:r>
            <w:r>
              <w:rPr>
                <w:rStyle w:val="IndexLink"/>
                <w:rtl w:val="true"/>
              </w:rPr>
              <w:tab/>
            </w:r>
            <w:r>
              <w:rPr>
                <w:rStyle w:val="IndexLink"/>
              </w:rPr>
              <w:t>207</w:t>
            </w:r>
          </w:hyperlink>
        </w:p>
        <w:p>
          <w:pPr>
            <w:pStyle w:val="Contents3"/>
            <w:tabs>
              <w:tab w:val="clear" w:pos="8459"/>
              <w:tab w:val="right" w:pos="9026" w:leader="dot"/>
            </w:tabs>
            <w:rPr/>
          </w:pPr>
          <w:hyperlink w:anchor="__RefHeading___Toc17278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12</w:t>
            </w:r>
            <w:r>
              <w:rPr>
                <w:rStyle w:val="IndexLink"/>
                <w:rtl w:val="true"/>
              </w:rPr>
              <w:t>)</w:t>
            </w:r>
            <w:r>
              <w:rPr>
                <w:rStyle w:val="IndexLink"/>
                <w:rtl w:val="true"/>
              </w:rPr>
              <w:t>التکلیف والاستطاعة</w:t>
            </w:r>
            <w:r>
              <w:rPr>
                <w:rStyle w:val="IndexLink"/>
                <w:rtl w:val="true"/>
              </w:rPr>
              <w:tab/>
            </w:r>
            <w:r>
              <w:rPr>
                <w:rStyle w:val="IndexLink"/>
              </w:rPr>
              <w:t>209</w:t>
            </w:r>
          </w:hyperlink>
        </w:p>
        <w:p>
          <w:pPr>
            <w:pStyle w:val="Contents2"/>
            <w:tabs>
              <w:tab w:val="clear" w:pos="8743"/>
              <w:tab w:val="right" w:pos="9026" w:leader="dot"/>
            </w:tabs>
            <w:rPr/>
          </w:pPr>
          <w:hyperlink w:anchor="__RefHeading___Toc17280_1934241801">
            <w:r>
              <w:rPr>
                <w:webHidden/>
                <w:rStyle w:val="IndexLink"/>
                <w:rtl w:val="true"/>
              </w:rPr>
              <w:t>سورة الطلاق</w:t>
            </w:r>
            <w:r>
              <w:rPr>
                <w:rStyle w:val="IndexLink"/>
                <w:rtl w:val="true"/>
              </w:rPr>
              <w:tab/>
            </w:r>
            <w:r>
              <w:rPr>
                <w:rStyle w:val="IndexLink"/>
              </w:rPr>
              <w:t>210</w:t>
            </w:r>
          </w:hyperlink>
        </w:p>
        <w:p>
          <w:pPr>
            <w:pStyle w:val="Contents3"/>
            <w:tabs>
              <w:tab w:val="clear" w:pos="8459"/>
              <w:tab w:val="right" w:pos="9026" w:leader="dot"/>
            </w:tabs>
            <w:rPr/>
          </w:pPr>
          <w:hyperlink w:anchor="__RefHeading___Toc17282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w:t>
            </w:r>
            <w:r>
              <w:rPr>
                <w:rStyle w:val="IndexLink"/>
                <w:rtl w:val="true"/>
              </w:rPr>
              <w:t>)</w:t>
            </w:r>
            <w:r>
              <w:rPr>
                <w:rStyle w:val="IndexLink"/>
                <w:rtl w:val="true"/>
              </w:rPr>
              <w:t>ثواب تلاوة سورة الطلاق</w:t>
            </w:r>
            <w:r>
              <w:rPr>
                <w:rStyle w:val="IndexLink"/>
                <w:rtl w:val="true"/>
              </w:rPr>
              <w:tab/>
            </w:r>
            <w:r>
              <w:rPr>
                <w:rStyle w:val="IndexLink"/>
              </w:rPr>
              <w:t>210</w:t>
            </w:r>
          </w:hyperlink>
        </w:p>
        <w:p>
          <w:pPr>
            <w:pStyle w:val="Contents3"/>
            <w:tabs>
              <w:tab w:val="clear" w:pos="8459"/>
              <w:tab w:val="right" w:pos="9026" w:leader="dot"/>
            </w:tabs>
            <w:rPr/>
          </w:pPr>
          <w:hyperlink w:anchor="__RefHeading___Toc17284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2</w:t>
            </w:r>
            <w:r>
              <w:rPr>
                <w:rStyle w:val="IndexLink"/>
                <w:rtl w:val="true"/>
              </w:rPr>
              <w:t>)</w:t>
            </w:r>
            <w:r>
              <w:rPr>
                <w:rStyle w:val="IndexLink"/>
                <w:rtl w:val="true"/>
              </w:rPr>
              <w:t>فائدة کتابة سورة الطلاق</w:t>
            </w:r>
            <w:r>
              <w:rPr>
                <w:rStyle w:val="IndexLink"/>
                <w:rtl w:val="true"/>
              </w:rPr>
              <w:tab/>
            </w:r>
            <w:r>
              <w:rPr>
                <w:rStyle w:val="IndexLink"/>
              </w:rPr>
              <w:t>210</w:t>
            </w:r>
          </w:hyperlink>
        </w:p>
        <w:p>
          <w:pPr>
            <w:pStyle w:val="Contents3"/>
            <w:tabs>
              <w:tab w:val="clear" w:pos="8459"/>
              <w:tab w:val="right" w:pos="9026" w:leader="dot"/>
            </w:tabs>
            <w:rPr/>
          </w:pPr>
          <w:hyperlink w:anchor="__RefHeading___Toc17286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3</w:t>
            </w:r>
            <w:r>
              <w:rPr>
                <w:rStyle w:val="IndexLink"/>
                <w:rtl w:val="true"/>
              </w:rPr>
              <w:t>)</w:t>
            </w:r>
            <w:r>
              <w:rPr>
                <w:rStyle w:val="IndexLink"/>
                <w:rtl w:val="true"/>
              </w:rPr>
              <w:t>الخطاب للنبی والمقصود غیره</w:t>
            </w:r>
            <w:r>
              <w:rPr>
                <w:rStyle w:val="IndexLink"/>
                <w:rtl w:val="true"/>
              </w:rPr>
              <w:tab/>
            </w:r>
            <w:r>
              <w:rPr>
                <w:rStyle w:val="IndexLink"/>
              </w:rPr>
              <w:t>211</w:t>
            </w:r>
          </w:hyperlink>
        </w:p>
        <w:p>
          <w:pPr>
            <w:pStyle w:val="Contents3"/>
            <w:tabs>
              <w:tab w:val="clear" w:pos="8459"/>
              <w:tab w:val="right" w:pos="9026" w:leader="dot"/>
            </w:tabs>
            <w:rPr/>
          </w:pPr>
          <w:hyperlink w:anchor="__RefHeading___Toc17288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4</w:t>
            </w:r>
            <w:r>
              <w:rPr>
                <w:rStyle w:val="IndexLink"/>
                <w:rtl w:val="true"/>
              </w:rPr>
              <w:t>)</w:t>
            </w:r>
            <w:r>
              <w:rPr>
                <w:rStyle w:val="IndexLink"/>
                <w:rtl w:val="true"/>
              </w:rPr>
              <w:t>من أحکام الطلاق</w:t>
            </w:r>
            <w:r>
              <w:rPr>
                <w:rStyle w:val="IndexLink"/>
                <w:rtl w:val="true"/>
              </w:rPr>
              <w:tab/>
            </w:r>
            <w:r>
              <w:rPr>
                <w:rStyle w:val="IndexLink"/>
              </w:rPr>
              <w:t>211</w:t>
            </w:r>
          </w:hyperlink>
        </w:p>
        <w:p>
          <w:pPr>
            <w:pStyle w:val="Contents3"/>
            <w:tabs>
              <w:tab w:val="clear" w:pos="8459"/>
              <w:tab w:val="right" w:pos="9026" w:leader="dot"/>
            </w:tabs>
            <w:rPr/>
          </w:pPr>
          <w:hyperlink w:anchor="__RefHeading___Toc17290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5</w:t>
            </w:r>
            <w:r>
              <w:rPr>
                <w:rStyle w:val="IndexLink"/>
                <w:rtl w:val="true"/>
              </w:rPr>
              <w:t>)</w:t>
            </w:r>
            <w:r>
              <w:rPr>
                <w:rStyle w:val="IndexLink"/>
                <w:rtl w:val="true"/>
              </w:rPr>
              <w:t>أرزاق الشیعة الضعفاء</w:t>
            </w:r>
            <w:r>
              <w:rPr>
                <w:rStyle w:val="IndexLink"/>
                <w:rtl w:val="true"/>
              </w:rPr>
              <w:tab/>
            </w:r>
            <w:r>
              <w:rPr>
                <w:rStyle w:val="IndexLink"/>
              </w:rPr>
              <w:t>215</w:t>
            </w:r>
          </w:hyperlink>
        </w:p>
        <w:p>
          <w:pPr>
            <w:pStyle w:val="Contents3"/>
            <w:tabs>
              <w:tab w:val="clear" w:pos="8459"/>
              <w:tab w:val="right" w:pos="9026" w:leader="dot"/>
            </w:tabs>
            <w:rPr/>
          </w:pPr>
          <w:hyperlink w:anchor="__RefHeading___Toc17292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6</w:t>
            </w:r>
            <w:r>
              <w:rPr>
                <w:rStyle w:val="IndexLink"/>
                <w:rtl w:val="true"/>
              </w:rPr>
              <w:t>)</w:t>
            </w:r>
            <w:r>
              <w:rPr>
                <w:rStyle w:val="IndexLink"/>
                <w:rtl w:val="true"/>
              </w:rPr>
              <w:t>أرزاق المؤمنین والمتقین</w:t>
            </w:r>
            <w:r>
              <w:rPr>
                <w:rStyle w:val="IndexLink"/>
                <w:rtl w:val="true"/>
              </w:rPr>
              <w:tab/>
            </w:r>
            <w:r>
              <w:rPr>
                <w:rStyle w:val="IndexLink"/>
              </w:rPr>
              <w:t>216</w:t>
            </w:r>
          </w:hyperlink>
        </w:p>
        <w:p>
          <w:pPr>
            <w:pStyle w:val="Contents3"/>
            <w:tabs>
              <w:tab w:val="clear" w:pos="8459"/>
              <w:tab w:val="right" w:pos="9026" w:leader="dot"/>
            </w:tabs>
            <w:rPr/>
          </w:pPr>
          <w:hyperlink w:anchor="__RefHeading___Toc17294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7</w:t>
            </w:r>
            <w:r>
              <w:rPr>
                <w:rStyle w:val="IndexLink"/>
                <w:rtl w:val="true"/>
              </w:rPr>
              <w:t>)</w:t>
            </w:r>
            <w:r>
              <w:rPr>
                <w:rStyle w:val="IndexLink"/>
                <w:rtl w:val="true"/>
              </w:rPr>
              <w:t>ثلاثة توجب ثلاثة</w:t>
            </w:r>
            <w:r>
              <w:rPr>
                <w:rStyle w:val="IndexLink"/>
                <w:rtl w:val="true"/>
              </w:rPr>
              <w:tab/>
            </w:r>
            <w:r>
              <w:rPr>
                <w:rStyle w:val="IndexLink"/>
              </w:rPr>
              <w:t>218</w:t>
            </w:r>
          </w:hyperlink>
        </w:p>
        <w:p>
          <w:pPr>
            <w:pStyle w:val="Contents3"/>
            <w:tabs>
              <w:tab w:val="clear" w:pos="8459"/>
              <w:tab w:val="right" w:pos="9026" w:leader="dot"/>
            </w:tabs>
            <w:rPr/>
          </w:pPr>
          <w:hyperlink w:anchor="__RefHeading___Toc17296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8</w:t>
            </w:r>
            <w:r>
              <w:rPr>
                <w:rStyle w:val="IndexLink"/>
                <w:rtl w:val="true"/>
              </w:rPr>
              <w:t>)</w:t>
            </w:r>
            <w:r>
              <w:rPr>
                <w:rStyle w:val="IndexLink"/>
                <w:rtl w:val="true"/>
              </w:rPr>
              <w:t>لزوم السعی فی طلب الرزق</w:t>
            </w:r>
            <w:r>
              <w:rPr>
                <w:rStyle w:val="IndexLink"/>
                <w:rtl w:val="true"/>
              </w:rPr>
              <w:tab/>
            </w:r>
            <w:r>
              <w:rPr>
                <w:rStyle w:val="IndexLink"/>
              </w:rPr>
              <w:t>218</w:t>
            </w:r>
          </w:hyperlink>
        </w:p>
        <w:p>
          <w:pPr>
            <w:pStyle w:val="Contents3"/>
            <w:tabs>
              <w:tab w:val="clear" w:pos="8459"/>
              <w:tab w:val="right" w:pos="9026" w:leader="dot"/>
            </w:tabs>
            <w:rPr/>
          </w:pPr>
          <w:hyperlink w:anchor="__RefHeading___Toc17298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9</w:t>
            </w:r>
            <w:r>
              <w:rPr>
                <w:rStyle w:val="IndexLink"/>
                <w:rtl w:val="true"/>
              </w:rPr>
              <w:t>)</w:t>
            </w:r>
            <w:r>
              <w:rPr>
                <w:rStyle w:val="IndexLink"/>
                <w:rtl w:val="true"/>
              </w:rPr>
              <w:t>الخوف من الله عبادة</w:t>
            </w:r>
            <w:r>
              <w:rPr>
                <w:rStyle w:val="IndexLink"/>
                <w:rtl w:val="true"/>
              </w:rPr>
              <w:tab/>
            </w:r>
            <w:r>
              <w:rPr>
                <w:rStyle w:val="IndexLink"/>
              </w:rPr>
              <w:t>219</w:t>
            </w:r>
          </w:hyperlink>
        </w:p>
        <w:p>
          <w:pPr>
            <w:pStyle w:val="Contents3"/>
            <w:tabs>
              <w:tab w:val="clear" w:pos="8459"/>
              <w:tab w:val="right" w:pos="9026" w:leader="dot"/>
            </w:tabs>
            <w:rPr/>
          </w:pPr>
          <w:hyperlink w:anchor="__RefHeading___Toc17300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10</w:t>
            </w:r>
            <w:r>
              <w:rPr>
                <w:rStyle w:val="IndexLink"/>
                <w:rtl w:val="true"/>
              </w:rPr>
              <w:t>)</w:t>
            </w:r>
            <w:r>
              <w:rPr>
                <w:rStyle w:val="IndexLink"/>
                <w:rtl w:val="true"/>
              </w:rPr>
              <w:t>التقوی مفتاح الرزق</w:t>
            </w:r>
            <w:r>
              <w:rPr>
                <w:rStyle w:val="IndexLink"/>
                <w:rtl w:val="true"/>
              </w:rPr>
              <w:tab/>
            </w:r>
            <w:r>
              <w:rPr>
                <w:rStyle w:val="IndexLink"/>
              </w:rPr>
              <w:t>220</w:t>
            </w:r>
          </w:hyperlink>
        </w:p>
        <w:p>
          <w:pPr>
            <w:pStyle w:val="Contents3"/>
            <w:tabs>
              <w:tab w:val="clear" w:pos="8459"/>
              <w:tab w:val="right" w:pos="9026" w:leader="dot"/>
            </w:tabs>
            <w:rPr/>
          </w:pPr>
          <w:hyperlink w:anchor="__RefHeading___Toc17302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11</w:t>
            </w:r>
            <w:r>
              <w:rPr>
                <w:rStyle w:val="IndexLink"/>
                <w:rtl w:val="true"/>
              </w:rPr>
              <w:t>)</w:t>
            </w:r>
            <w:r>
              <w:rPr>
                <w:rStyle w:val="IndexLink"/>
                <w:rtl w:val="true"/>
              </w:rPr>
              <w:t>عدّة الحیض والاستحاضة</w:t>
            </w:r>
            <w:r>
              <w:rPr>
                <w:rStyle w:val="IndexLink"/>
                <w:rtl w:val="true"/>
              </w:rPr>
              <w:tab/>
            </w:r>
            <w:r>
              <w:rPr>
                <w:rStyle w:val="IndexLink"/>
              </w:rPr>
              <w:t>221</w:t>
            </w:r>
          </w:hyperlink>
        </w:p>
        <w:p>
          <w:pPr>
            <w:pStyle w:val="Contents3"/>
            <w:tabs>
              <w:tab w:val="clear" w:pos="8459"/>
              <w:tab w:val="right" w:pos="9026" w:leader="dot"/>
            </w:tabs>
            <w:rPr/>
          </w:pPr>
          <w:hyperlink w:anchor="__RefHeading___Toc17304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12</w:t>
            </w:r>
            <w:r>
              <w:rPr>
                <w:rStyle w:val="IndexLink"/>
                <w:rtl w:val="true"/>
              </w:rPr>
              <w:t>)</w:t>
            </w:r>
            <w:r>
              <w:rPr>
                <w:rStyle w:val="IndexLink"/>
                <w:rtl w:val="true"/>
              </w:rPr>
              <w:t>طلاق الحامل وعدّتها</w:t>
            </w:r>
            <w:r>
              <w:rPr>
                <w:rStyle w:val="IndexLink"/>
                <w:rtl w:val="true"/>
              </w:rPr>
              <w:tab/>
            </w:r>
            <w:r>
              <w:rPr>
                <w:rStyle w:val="IndexLink"/>
              </w:rPr>
              <w:t>222</w:t>
            </w:r>
          </w:hyperlink>
        </w:p>
        <w:p>
          <w:pPr>
            <w:pStyle w:val="Contents3"/>
            <w:tabs>
              <w:tab w:val="clear" w:pos="8459"/>
              <w:tab w:val="right" w:pos="9026" w:leader="dot"/>
            </w:tabs>
            <w:rPr/>
          </w:pPr>
          <w:hyperlink w:anchor="__RefHeading___Toc17306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13</w:t>
            </w:r>
            <w:r>
              <w:rPr>
                <w:rStyle w:val="IndexLink"/>
                <w:rtl w:val="true"/>
              </w:rPr>
              <w:t>)</w:t>
            </w:r>
            <w:r>
              <w:rPr>
                <w:rStyle w:val="IndexLink"/>
                <w:rtl w:val="true"/>
              </w:rPr>
              <w:t>حکم الحبلی إذا وضعت وتزوّجت قبل انتهاء عدّة الوفاة</w:t>
            </w:r>
            <w:r>
              <w:rPr>
                <w:rStyle w:val="IndexLink"/>
                <w:rtl w:val="true"/>
              </w:rPr>
              <w:tab/>
            </w:r>
            <w:r>
              <w:rPr>
                <w:rStyle w:val="IndexLink"/>
              </w:rPr>
              <w:t>224</w:t>
            </w:r>
          </w:hyperlink>
        </w:p>
        <w:p>
          <w:pPr>
            <w:pStyle w:val="Contents3"/>
            <w:tabs>
              <w:tab w:val="clear" w:pos="8459"/>
              <w:tab w:val="right" w:pos="9026" w:leader="dot"/>
            </w:tabs>
            <w:rPr/>
          </w:pPr>
          <w:hyperlink w:anchor="__RefHeading___Toc17308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14</w:t>
            </w:r>
            <w:r>
              <w:rPr>
                <w:rStyle w:val="IndexLink"/>
                <w:rtl w:val="true"/>
              </w:rPr>
              <w:t>)</w:t>
            </w:r>
            <w:r>
              <w:rPr>
                <w:rStyle w:val="IndexLink"/>
                <w:rtl w:val="true"/>
              </w:rPr>
              <w:t>مِن أحکام طلاق الحامل</w:t>
            </w:r>
            <w:r>
              <w:rPr>
                <w:rStyle w:val="IndexLink"/>
                <w:rtl w:val="true"/>
              </w:rPr>
              <w:tab/>
            </w:r>
            <w:r>
              <w:rPr>
                <w:rStyle w:val="IndexLink"/>
              </w:rPr>
              <w:t>225</w:t>
            </w:r>
          </w:hyperlink>
        </w:p>
        <w:p>
          <w:pPr>
            <w:pStyle w:val="Contents3"/>
            <w:tabs>
              <w:tab w:val="clear" w:pos="8459"/>
              <w:tab w:val="right" w:pos="9026" w:leader="dot"/>
            </w:tabs>
            <w:rPr/>
          </w:pPr>
          <w:hyperlink w:anchor="__RefHeading___Toc17310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15</w:t>
            </w:r>
            <w:r>
              <w:rPr>
                <w:rStyle w:val="IndexLink"/>
                <w:rtl w:val="true"/>
              </w:rPr>
              <w:t>)</w:t>
            </w:r>
            <w:r>
              <w:rPr>
                <w:rStyle w:val="IndexLink"/>
                <w:rtl w:val="true"/>
              </w:rPr>
              <w:t>من أحکام المطلَّقة ثلاث مرّات</w:t>
            </w:r>
            <w:r>
              <w:rPr>
                <w:rStyle w:val="IndexLink"/>
                <w:rtl w:val="true"/>
              </w:rPr>
              <w:tab/>
            </w:r>
            <w:r>
              <w:rPr>
                <w:rStyle w:val="IndexLink"/>
              </w:rPr>
              <w:t>227</w:t>
            </w:r>
          </w:hyperlink>
        </w:p>
        <w:p>
          <w:pPr>
            <w:pStyle w:val="Contents3"/>
            <w:tabs>
              <w:tab w:val="clear" w:pos="8459"/>
              <w:tab w:val="right" w:pos="9026" w:leader="dot"/>
            </w:tabs>
            <w:rPr/>
          </w:pPr>
          <w:hyperlink w:anchor="__RefHeading___Toc17312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16</w:t>
            </w:r>
            <w:r>
              <w:rPr>
                <w:rStyle w:val="IndexLink"/>
                <w:rtl w:val="true"/>
              </w:rPr>
              <w:t>)</w:t>
            </w:r>
            <w:r>
              <w:rPr>
                <w:rStyle w:val="IndexLink"/>
                <w:rtl w:val="true"/>
              </w:rPr>
              <w:t>معلومات عن السماوات والأرض</w:t>
            </w:r>
            <w:r>
              <w:rPr>
                <w:rStyle w:val="IndexLink"/>
                <w:rtl w:val="true"/>
              </w:rPr>
              <w:tab/>
            </w:r>
            <w:r>
              <w:rPr>
                <w:rStyle w:val="IndexLink"/>
              </w:rPr>
              <w:t>228</w:t>
            </w:r>
          </w:hyperlink>
        </w:p>
        <w:p>
          <w:pPr>
            <w:pStyle w:val="Contents2"/>
            <w:tabs>
              <w:tab w:val="clear" w:pos="8743"/>
              <w:tab w:val="right" w:pos="9026" w:leader="dot"/>
            </w:tabs>
            <w:rPr/>
          </w:pPr>
          <w:hyperlink w:anchor="__RefHeading___Toc17314_1934241801">
            <w:r>
              <w:rPr>
                <w:webHidden/>
                <w:rStyle w:val="IndexLink"/>
                <w:rtl w:val="true"/>
              </w:rPr>
              <w:t>سورة التحریم</w:t>
            </w:r>
            <w:r>
              <w:rPr>
                <w:rStyle w:val="IndexLink"/>
                <w:rtl w:val="true"/>
              </w:rPr>
              <w:tab/>
            </w:r>
            <w:r>
              <w:rPr>
                <w:rStyle w:val="IndexLink"/>
              </w:rPr>
              <w:t>231</w:t>
            </w:r>
          </w:hyperlink>
        </w:p>
        <w:p>
          <w:pPr>
            <w:pStyle w:val="Contents3"/>
            <w:tabs>
              <w:tab w:val="clear" w:pos="8459"/>
              <w:tab w:val="right" w:pos="9026" w:leader="dot"/>
            </w:tabs>
            <w:rPr/>
          </w:pPr>
          <w:hyperlink w:anchor="__RefHeading___Toc17316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w:t>
            </w:r>
            <w:r>
              <w:rPr>
                <w:rStyle w:val="IndexLink"/>
                <w:rtl w:val="true"/>
              </w:rPr>
              <w:t>)</w:t>
            </w:r>
            <w:r>
              <w:rPr>
                <w:rStyle w:val="IndexLink"/>
                <w:rtl w:val="true"/>
              </w:rPr>
              <w:t>فائدة تلاوة سورة التحریم</w:t>
            </w:r>
            <w:r>
              <w:rPr>
                <w:rStyle w:val="IndexLink"/>
                <w:rtl w:val="true"/>
              </w:rPr>
              <w:tab/>
            </w:r>
            <w:r>
              <w:rPr>
                <w:rStyle w:val="IndexLink"/>
              </w:rPr>
              <w:t>231</w:t>
            </w:r>
          </w:hyperlink>
        </w:p>
        <w:p>
          <w:pPr>
            <w:pStyle w:val="Contents3"/>
            <w:tabs>
              <w:tab w:val="clear" w:pos="8459"/>
              <w:tab w:val="right" w:pos="9026" w:leader="dot"/>
            </w:tabs>
            <w:rPr/>
          </w:pPr>
          <w:hyperlink w:anchor="__RefHeading___Toc17318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2</w:t>
            </w:r>
            <w:r>
              <w:rPr>
                <w:rStyle w:val="IndexLink"/>
                <w:rtl w:val="true"/>
              </w:rPr>
              <w:t>)</w:t>
            </w:r>
            <w:r>
              <w:rPr>
                <w:rStyle w:val="IndexLink"/>
                <w:rtl w:val="true"/>
              </w:rPr>
              <w:t>النهی عن ترک ما أحلّه الله</w:t>
            </w:r>
            <w:r>
              <w:rPr>
                <w:rStyle w:val="IndexLink"/>
                <w:rtl w:val="true"/>
              </w:rPr>
              <w:tab/>
            </w:r>
            <w:r>
              <w:rPr>
                <w:rStyle w:val="IndexLink"/>
              </w:rPr>
              <w:t>231</w:t>
            </w:r>
          </w:hyperlink>
        </w:p>
        <w:p>
          <w:pPr>
            <w:pStyle w:val="Contents3"/>
            <w:tabs>
              <w:tab w:val="clear" w:pos="8459"/>
              <w:tab w:val="right" w:pos="9026" w:leader="dot"/>
            </w:tabs>
            <w:rPr/>
          </w:pPr>
          <w:hyperlink w:anchor="__RefHeading___Toc17320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3</w:t>
            </w:r>
            <w:r>
              <w:rPr>
                <w:rStyle w:val="IndexLink"/>
                <w:rtl w:val="true"/>
              </w:rPr>
              <w:t>)</w:t>
            </w:r>
            <w:r>
              <w:rPr>
                <w:rStyle w:val="IndexLink"/>
                <w:rtl w:val="true"/>
              </w:rPr>
              <w:t>الرسول الأعظم والمتعة</w:t>
            </w:r>
            <w:r>
              <w:rPr>
                <w:rStyle w:val="IndexLink"/>
                <w:rtl w:val="true"/>
              </w:rPr>
              <w:tab/>
            </w:r>
            <w:r>
              <w:rPr>
                <w:rStyle w:val="IndexLink"/>
              </w:rPr>
              <w:t>232</w:t>
            </w:r>
          </w:hyperlink>
        </w:p>
        <w:p>
          <w:pPr>
            <w:pStyle w:val="Contents3"/>
            <w:tabs>
              <w:tab w:val="clear" w:pos="8459"/>
              <w:tab w:val="right" w:pos="9026" w:leader="dot"/>
            </w:tabs>
            <w:rPr/>
          </w:pPr>
          <w:hyperlink w:anchor="__RefHeading___Toc17322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4</w:t>
            </w:r>
            <w:r>
              <w:rPr>
                <w:rStyle w:val="IndexLink"/>
                <w:rtl w:val="true"/>
              </w:rPr>
              <w:t>)</w:t>
            </w:r>
            <w:r>
              <w:rPr>
                <w:rStyle w:val="IndexLink"/>
                <w:rtl w:val="true"/>
              </w:rPr>
              <w:t>من هو خلیفة رسول الله ؟</w:t>
            </w:r>
            <w:r>
              <w:rPr>
                <w:rStyle w:val="IndexLink"/>
                <w:rtl w:val="true"/>
              </w:rPr>
              <w:tab/>
            </w:r>
            <w:r>
              <w:rPr>
                <w:rStyle w:val="IndexLink"/>
              </w:rPr>
              <w:t>237</w:t>
            </w:r>
          </w:hyperlink>
        </w:p>
        <w:p>
          <w:pPr>
            <w:pStyle w:val="Contents3"/>
            <w:tabs>
              <w:tab w:val="clear" w:pos="8459"/>
              <w:tab w:val="right" w:pos="9026" w:leader="dot"/>
            </w:tabs>
            <w:rPr/>
          </w:pPr>
          <w:hyperlink w:anchor="__RefHeading___Toc17324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5</w:t>
            </w:r>
            <w:r>
              <w:rPr>
                <w:rStyle w:val="IndexLink"/>
                <w:rtl w:val="true"/>
              </w:rPr>
              <w:t>)</w:t>
            </w:r>
            <w:r>
              <w:rPr>
                <w:rStyle w:val="IndexLink"/>
                <w:rtl w:val="true"/>
              </w:rPr>
              <w:t>ابلیس لم یکن من الملائکة</w:t>
            </w:r>
            <w:r>
              <w:rPr>
                <w:rStyle w:val="IndexLink"/>
                <w:rtl w:val="true"/>
              </w:rPr>
              <w:tab/>
            </w:r>
            <w:r>
              <w:rPr>
                <w:rStyle w:val="IndexLink"/>
              </w:rPr>
              <w:t>238</w:t>
            </w:r>
          </w:hyperlink>
        </w:p>
        <w:p>
          <w:pPr>
            <w:pStyle w:val="Contents3"/>
            <w:tabs>
              <w:tab w:val="clear" w:pos="8459"/>
              <w:tab w:val="right" w:pos="9026" w:leader="dot"/>
            </w:tabs>
            <w:rPr/>
          </w:pPr>
          <w:hyperlink w:anchor="__RefHeading___Toc17326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6</w:t>
            </w:r>
            <w:r>
              <w:rPr>
                <w:rStyle w:val="IndexLink"/>
                <w:rtl w:val="true"/>
              </w:rPr>
              <w:t>)</w:t>
            </w:r>
            <w:r>
              <w:rPr>
                <w:rStyle w:val="IndexLink"/>
                <w:rtl w:val="true"/>
              </w:rPr>
              <w:t>مسؤولیَّة الرجل تجاه أهله</w:t>
            </w:r>
            <w:r>
              <w:rPr>
                <w:rStyle w:val="IndexLink"/>
                <w:rtl w:val="true"/>
              </w:rPr>
              <w:tab/>
            </w:r>
            <w:r>
              <w:rPr>
                <w:rStyle w:val="IndexLink"/>
              </w:rPr>
              <w:t>240</w:t>
            </w:r>
          </w:hyperlink>
        </w:p>
        <w:p>
          <w:pPr>
            <w:pStyle w:val="Contents3"/>
            <w:tabs>
              <w:tab w:val="clear" w:pos="8459"/>
              <w:tab w:val="right" w:pos="9026" w:leader="dot"/>
            </w:tabs>
            <w:rPr/>
          </w:pPr>
          <w:hyperlink w:anchor="__RefHeading___Toc17328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7</w:t>
            </w:r>
            <w:r>
              <w:rPr>
                <w:rStyle w:val="IndexLink"/>
                <w:rtl w:val="true"/>
              </w:rPr>
              <w:t>)</w:t>
            </w:r>
            <w:r>
              <w:rPr>
                <w:rStyle w:val="IndexLink"/>
                <w:rtl w:val="true"/>
              </w:rPr>
              <w:t>التوبة النَّصوح</w:t>
            </w:r>
            <w:r>
              <w:rPr>
                <w:rStyle w:val="IndexLink"/>
                <w:rtl w:val="true"/>
              </w:rPr>
              <w:tab/>
            </w:r>
            <w:r>
              <w:rPr>
                <w:rStyle w:val="IndexLink"/>
              </w:rPr>
              <w:t>242</w:t>
            </w:r>
          </w:hyperlink>
        </w:p>
        <w:p>
          <w:pPr>
            <w:pStyle w:val="Contents3"/>
            <w:tabs>
              <w:tab w:val="clear" w:pos="8459"/>
              <w:tab w:val="right" w:pos="9026" w:leader="dot"/>
            </w:tabs>
            <w:rPr/>
          </w:pPr>
          <w:hyperlink w:anchor="__RefHeading___Toc17330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8</w:t>
            </w:r>
            <w:r>
              <w:rPr>
                <w:rStyle w:val="IndexLink"/>
                <w:rtl w:val="true"/>
              </w:rPr>
              <w:t>)</w:t>
            </w:r>
            <w:r>
              <w:rPr>
                <w:rStyle w:val="IndexLink"/>
                <w:rtl w:val="true"/>
              </w:rPr>
              <w:t>نور أئمّة المؤمنین یسعی بین أیدیهم</w:t>
            </w:r>
            <w:r>
              <w:rPr>
                <w:rStyle w:val="IndexLink"/>
                <w:rtl w:val="true"/>
              </w:rPr>
              <w:tab/>
            </w:r>
            <w:r>
              <w:rPr>
                <w:rStyle w:val="IndexLink"/>
              </w:rPr>
              <w:t>245</w:t>
            </w:r>
          </w:hyperlink>
        </w:p>
        <w:p>
          <w:pPr>
            <w:pStyle w:val="Contents3"/>
            <w:tabs>
              <w:tab w:val="clear" w:pos="8459"/>
              <w:tab w:val="right" w:pos="9026" w:leader="dot"/>
            </w:tabs>
            <w:rPr/>
          </w:pPr>
          <w:hyperlink w:anchor="__RefHeading___Toc17332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9</w:t>
            </w:r>
            <w:r>
              <w:rPr>
                <w:rStyle w:val="IndexLink"/>
                <w:rtl w:val="true"/>
              </w:rPr>
              <w:t>)</w:t>
            </w:r>
            <w:r>
              <w:rPr>
                <w:rStyle w:val="IndexLink"/>
                <w:rtl w:val="true"/>
              </w:rPr>
              <w:t>جهاد الکفّار والمنافقین</w:t>
            </w:r>
            <w:r>
              <w:rPr>
                <w:rStyle w:val="IndexLink"/>
                <w:rtl w:val="true"/>
              </w:rPr>
              <w:tab/>
            </w:r>
            <w:r>
              <w:rPr>
                <w:rStyle w:val="IndexLink"/>
              </w:rPr>
              <w:t>246</w:t>
            </w:r>
          </w:hyperlink>
        </w:p>
        <w:p>
          <w:pPr>
            <w:pStyle w:val="Contents3"/>
            <w:tabs>
              <w:tab w:val="clear" w:pos="8459"/>
              <w:tab w:val="right" w:pos="9026" w:leader="dot"/>
            </w:tabs>
            <w:rPr/>
          </w:pPr>
          <w:hyperlink w:anchor="__RefHeading___Toc17334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10</w:t>
            </w:r>
            <w:r>
              <w:rPr>
                <w:rStyle w:val="IndexLink"/>
                <w:rtl w:val="true"/>
              </w:rPr>
              <w:t>)</w:t>
            </w:r>
            <w:r>
              <w:rPr>
                <w:rStyle w:val="IndexLink"/>
                <w:rtl w:val="true"/>
              </w:rPr>
              <w:t>زوجتان تظاهرتا علی رسول الله</w:t>
            </w:r>
            <w:r>
              <w:rPr>
                <w:rStyle w:val="IndexLink"/>
                <w:rtl w:val="true"/>
              </w:rPr>
              <w:tab/>
            </w:r>
            <w:r>
              <w:rPr>
                <w:rStyle w:val="IndexLink"/>
              </w:rPr>
              <w:t>247</w:t>
            </w:r>
          </w:hyperlink>
        </w:p>
        <w:p>
          <w:pPr>
            <w:pStyle w:val="Contents3"/>
            <w:tabs>
              <w:tab w:val="clear" w:pos="8459"/>
              <w:tab w:val="right" w:pos="9026" w:leader="dot"/>
            </w:tabs>
            <w:rPr/>
          </w:pPr>
          <w:hyperlink w:anchor="__RefHeading___Toc17336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11</w:t>
            </w:r>
            <w:r>
              <w:rPr>
                <w:rStyle w:val="IndexLink"/>
                <w:rtl w:val="true"/>
              </w:rPr>
              <w:t>)</w:t>
            </w:r>
            <w:r>
              <w:rPr>
                <w:rStyle w:val="IndexLink"/>
                <w:rtl w:val="true"/>
              </w:rPr>
              <w:t>رقیَّة بنت رسول الله</w:t>
            </w:r>
            <w:r>
              <w:rPr>
                <w:rStyle w:val="IndexLink"/>
                <w:rtl w:val="true"/>
              </w:rPr>
              <w:tab/>
            </w:r>
            <w:r>
              <w:rPr>
                <w:rStyle w:val="IndexLink"/>
              </w:rPr>
              <w:t>247</w:t>
            </w:r>
          </w:hyperlink>
        </w:p>
        <w:p>
          <w:pPr>
            <w:pStyle w:val="Contents3"/>
            <w:tabs>
              <w:tab w:val="clear" w:pos="8459"/>
              <w:tab w:val="right" w:pos="9026" w:leader="dot"/>
            </w:tabs>
            <w:rPr/>
          </w:pPr>
          <w:hyperlink w:anchor="__RefHeading___Toc17338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12</w:t>
            </w:r>
            <w:r>
              <w:rPr>
                <w:rStyle w:val="IndexLink"/>
                <w:rtl w:val="true"/>
              </w:rPr>
              <w:t>)</w:t>
            </w:r>
            <w:r>
              <w:rPr>
                <w:rStyle w:val="IndexLink"/>
                <w:rtl w:val="true"/>
              </w:rPr>
              <w:t xml:space="preserve">السیّدة فاطمة </w:t>
            </w:r>
            <w:r>
              <w:rPr>
                <w:rStyle w:val="IndexLink"/>
                <w:rtl w:val="true"/>
              </w:rPr>
              <w:t xml:space="preserve">: </w:t>
            </w:r>
            <w:r>
              <w:rPr>
                <w:rStyle w:val="IndexLink"/>
                <w:rtl w:val="true"/>
              </w:rPr>
              <w:t>الطاهرة المطهّرة</w:t>
            </w:r>
            <w:r>
              <w:rPr>
                <w:rStyle w:val="IndexLink"/>
                <w:rtl w:val="true"/>
              </w:rPr>
              <w:tab/>
            </w:r>
            <w:r>
              <w:rPr>
                <w:rStyle w:val="IndexLink"/>
              </w:rPr>
              <w:t>248</w:t>
            </w:r>
          </w:hyperlink>
        </w:p>
        <w:p>
          <w:pPr>
            <w:pStyle w:val="Contents2"/>
            <w:tabs>
              <w:tab w:val="clear" w:pos="8743"/>
              <w:tab w:val="right" w:pos="9026" w:leader="dot"/>
            </w:tabs>
            <w:rPr/>
          </w:pPr>
          <w:hyperlink w:anchor="__RefHeading___Toc17340_1934241801">
            <w:r>
              <w:rPr>
                <w:webHidden/>
                <w:rStyle w:val="IndexLink"/>
                <w:rtl w:val="true"/>
              </w:rPr>
              <w:t>سورة الملک</w:t>
            </w:r>
            <w:r>
              <w:rPr>
                <w:rStyle w:val="IndexLink"/>
                <w:rtl w:val="true"/>
              </w:rPr>
              <w:tab/>
            </w:r>
            <w:r>
              <w:rPr>
                <w:rStyle w:val="IndexLink"/>
              </w:rPr>
              <w:t>250</w:t>
            </w:r>
          </w:hyperlink>
        </w:p>
        <w:p>
          <w:pPr>
            <w:pStyle w:val="Contents3"/>
            <w:tabs>
              <w:tab w:val="clear" w:pos="8459"/>
              <w:tab w:val="right" w:pos="9026" w:leader="dot"/>
            </w:tabs>
            <w:rPr/>
          </w:pPr>
          <w:hyperlink w:anchor="__RefHeading___Toc17342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w:t>
            </w:r>
            <w:r>
              <w:rPr>
                <w:rStyle w:val="IndexLink"/>
                <w:rtl w:val="true"/>
              </w:rPr>
              <w:t>)</w:t>
            </w:r>
            <w:r>
              <w:rPr>
                <w:rStyle w:val="IndexLink"/>
                <w:rtl w:val="true"/>
              </w:rPr>
              <w:t>فائدة تلاوة سورة الملک</w:t>
            </w:r>
            <w:r>
              <w:rPr>
                <w:rStyle w:val="IndexLink"/>
                <w:rtl w:val="true"/>
              </w:rPr>
              <w:tab/>
            </w:r>
            <w:r>
              <w:rPr>
                <w:rStyle w:val="IndexLink"/>
              </w:rPr>
              <w:t>250</w:t>
            </w:r>
          </w:hyperlink>
        </w:p>
        <w:p>
          <w:pPr>
            <w:pStyle w:val="Contents3"/>
            <w:tabs>
              <w:tab w:val="clear" w:pos="8459"/>
              <w:tab w:val="right" w:pos="9026" w:leader="dot"/>
            </w:tabs>
            <w:rPr/>
          </w:pPr>
          <w:hyperlink w:anchor="__RefHeading___Toc17344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2</w:t>
            </w:r>
            <w:r>
              <w:rPr>
                <w:rStyle w:val="IndexLink"/>
                <w:rtl w:val="true"/>
              </w:rPr>
              <w:t>)</w:t>
            </w:r>
            <w:r>
              <w:rPr>
                <w:rStyle w:val="IndexLink"/>
                <w:rtl w:val="true"/>
              </w:rPr>
              <w:t>ما هی الإصابة فی العمل ؟</w:t>
            </w:r>
            <w:r>
              <w:rPr>
                <w:rStyle w:val="IndexLink"/>
                <w:rtl w:val="true"/>
              </w:rPr>
              <w:tab/>
            </w:r>
            <w:r>
              <w:rPr>
                <w:rStyle w:val="IndexLink"/>
              </w:rPr>
              <w:t>251</w:t>
            </w:r>
          </w:hyperlink>
        </w:p>
        <w:p>
          <w:pPr>
            <w:pStyle w:val="Contents3"/>
            <w:tabs>
              <w:tab w:val="clear" w:pos="8459"/>
              <w:tab w:val="right" w:pos="9026" w:leader="dot"/>
            </w:tabs>
            <w:rPr/>
          </w:pPr>
          <w:hyperlink w:anchor="__RefHeading___Toc17346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3</w:t>
            </w:r>
            <w:r>
              <w:rPr>
                <w:rStyle w:val="IndexLink"/>
                <w:rtl w:val="true"/>
              </w:rPr>
              <w:t>)</w:t>
            </w:r>
            <w:r>
              <w:rPr>
                <w:rStyle w:val="IndexLink"/>
                <w:rtl w:val="true"/>
              </w:rPr>
              <w:t>هکذا موت المؤمن والکافر</w:t>
            </w:r>
            <w:r>
              <w:rPr>
                <w:rStyle w:val="IndexLink"/>
                <w:rtl w:val="true"/>
              </w:rPr>
              <w:tab/>
            </w:r>
            <w:r>
              <w:rPr>
                <w:rStyle w:val="IndexLink"/>
              </w:rPr>
              <w:t>251</w:t>
            </w:r>
          </w:hyperlink>
        </w:p>
        <w:p>
          <w:pPr>
            <w:pStyle w:val="Contents3"/>
            <w:tabs>
              <w:tab w:val="clear" w:pos="8459"/>
              <w:tab w:val="right" w:pos="9026" w:leader="dot"/>
            </w:tabs>
            <w:rPr/>
          </w:pPr>
          <w:hyperlink w:anchor="__RefHeading___Toc17348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4</w:t>
            </w:r>
            <w:r>
              <w:rPr>
                <w:rStyle w:val="IndexLink"/>
                <w:rtl w:val="true"/>
              </w:rPr>
              <w:t>)</w:t>
            </w:r>
            <w:r>
              <w:rPr>
                <w:rStyle w:val="IndexLink"/>
                <w:rtl w:val="true"/>
              </w:rPr>
              <w:t>الهدف من بعثة الأنبیاء</w:t>
            </w:r>
            <w:r>
              <w:rPr>
                <w:rStyle w:val="IndexLink"/>
                <w:rtl w:val="true"/>
              </w:rPr>
              <w:tab/>
            </w:r>
            <w:r>
              <w:rPr>
                <w:rStyle w:val="IndexLink"/>
              </w:rPr>
              <w:t>254</w:t>
            </w:r>
          </w:hyperlink>
        </w:p>
        <w:p>
          <w:pPr>
            <w:pStyle w:val="Contents3"/>
            <w:tabs>
              <w:tab w:val="clear" w:pos="8459"/>
              <w:tab w:val="right" w:pos="9026" w:leader="dot"/>
            </w:tabs>
            <w:rPr/>
          </w:pPr>
          <w:hyperlink w:anchor="__RefHeading___Toc17350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5</w:t>
            </w:r>
            <w:r>
              <w:rPr>
                <w:rStyle w:val="IndexLink"/>
                <w:rtl w:val="true"/>
              </w:rPr>
              <w:t>)</w:t>
            </w:r>
            <w:r>
              <w:rPr>
                <w:rStyle w:val="IndexLink"/>
                <w:rtl w:val="true"/>
              </w:rPr>
              <w:t>العقل الحقیقی</w:t>
            </w:r>
            <w:r>
              <w:rPr>
                <w:rStyle w:val="IndexLink"/>
                <w:rtl w:val="true"/>
              </w:rPr>
              <w:tab/>
            </w:r>
            <w:r>
              <w:rPr>
                <w:rStyle w:val="IndexLink"/>
              </w:rPr>
              <w:t>255</w:t>
            </w:r>
          </w:hyperlink>
        </w:p>
        <w:p>
          <w:pPr>
            <w:pStyle w:val="Contents3"/>
            <w:tabs>
              <w:tab w:val="clear" w:pos="8459"/>
              <w:tab w:val="right" w:pos="9026" w:leader="dot"/>
            </w:tabs>
            <w:rPr/>
          </w:pPr>
          <w:hyperlink w:anchor="__RefHeading___Toc17352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6</w:t>
            </w:r>
            <w:r>
              <w:rPr>
                <w:rStyle w:val="IndexLink"/>
                <w:rtl w:val="true"/>
              </w:rPr>
              <w:t>)</w:t>
            </w:r>
            <w:r>
              <w:rPr>
                <w:rStyle w:val="IndexLink"/>
                <w:rtl w:val="true"/>
              </w:rPr>
              <w:t>العقل والدین توأمان</w:t>
            </w:r>
            <w:r>
              <w:rPr>
                <w:rStyle w:val="IndexLink"/>
                <w:rtl w:val="true"/>
              </w:rPr>
              <w:tab/>
            </w:r>
            <w:r>
              <w:rPr>
                <w:rStyle w:val="IndexLink"/>
              </w:rPr>
              <w:t>255</w:t>
            </w:r>
          </w:hyperlink>
        </w:p>
        <w:p>
          <w:pPr>
            <w:pStyle w:val="Contents3"/>
            <w:tabs>
              <w:tab w:val="clear" w:pos="8459"/>
              <w:tab w:val="right" w:pos="9026" w:leader="dot"/>
            </w:tabs>
            <w:rPr/>
          </w:pPr>
          <w:hyperlink w:anchor="__RefHeading___Toc17354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7</w:t>
            </w:r>
            <w:r>
              <w:rPr>
                <w:rStyle w:val="IndexLink"/>
                <w:rtl w:val="true"/>
              </w:rPr>
              <w:t>)</w:t>
            </w:r>
            <w:r>
              <w:rPr>
                <w:rStyle w:val="IndexLink"/>
                <w:rtl w:val="true"/>
              </w:rPr>
              <w:t>جعفر وحمزة یشهدان للنبی نوح یوم القیامة</w:t>
            </w:r>
            <w:r>
              <w:rPr>
                <w:rStyle w:val="IndexLink"/>
                <w:rtl w:val="true"/>
              </w:rPr>
              <w:tab/>
            </w:r>
            <w:r>
              <w:rPr>
                <w:rStyle w:val="IndexLink"/>
              </w:rPr>
              <w:t>256</w:t>
            </w:r>
          </w:hyperlink>
        </w:p>
        <w:p>
          <w:pPr>
            <w:pStyle w:val="Contents3"/>
            <w:tabs>
              <w:tab w:val="clear" w:pos="8459"/>
              <w:tab w:val="right" w:pos="9026" w:leader="dot"/>
            </w:tabs>
            <w:rPr/>
          </w:pPr>
          <w:hyperlink w:anchor="__RefHeading___Toc17356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8</w:t>
            </w:r>
            <w:r>
              <w:rPr>
                <w:rStyle w:val="IndexLink"/>
                <w:rtl w:val="true"/>
              </w:rPr>
              <w:t>)</w:t>
            </w:r>
            <w:r>
              <w:rPr>
                <w:rStyle w:val="IndexLink"/>
                <w:rtl w:val="true"/>
              </w:rPr>
              <w:t>عاقبة المکذّبین بالولایة</w:t>
            </w:r>
            <w:r>
              <w:rPr>
                <w:rStyle w:val="IndexLink"/>
                <w:rtl w:val="true"/>
              </w:rPr>
              <w:tab/>
            </w:r>
            <w:r>
              <w:rPr>
                <w:rStyle w:val="IndexLink"/>
              </w:rPr>
              <w:t>257</w:t>
            </w:r>
          </w:hyperlink>
        </w:p>
        <w:p>
          <w:pPr>
            <w:pStyle w:val="Contents3"/>
            <w:tabs>
              <w:tab w:val="clear" w:pos="8459"/>
              <w:tab w:val="right" w:pos="9026" w:leader="dot"/>
            </w:tabs>
            <w:rPr/>
          </w:pPr>
          <w:hyperlink w:anchor="__RefHeading___Toc17358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9</w:t>
            </w:r>
            <w:r>
              <w:rPr>
                <w:rStyle w:val="IndexLink"/>
                <w:rtl w:val="true"/>
              </w:rPr>
              <w:t>)</w:t>
            </w:r>
            <w:r>
              <w:rPr>
                <w:rStyle w:val="IndexLink"/>
                <w:rtl w:val="true"/>
              </w:rPr>
              <w:t>من یُجیر الکافرین من العذاب ؟</w:t>
            </w:r>
            <w:r>
              <w:rPr>
                <w:rStyle w:val="IndexLink"/>
                <w:rtl w:val="true"/>
              </w:rPr>
              <w:tab/>
            </w:r>
            <w:r>
              <w:rPr>
                <w:rStyle w:val="IndexLink"/>
              </w:rPr>
              <w:t>259</w:t>
            </w:r>
          </w:hyperlink>
        </w:p>
        <w:p>
          <w:pPr>
            <w:pStyle w:val="Contents3"/>
            <w:tabs>
              <w:tab w:val="clear" w:pos="8459"/>
              <w:tab w:val="right" w:pos="9026" w:leader="dot"/>
            </w:tabs>
            <w:rPr/>
          </w:pPr>
          <w:hyperlink w:anchor="__RefHeading___Toc17360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10</w:t>
            </w:r>
            <w:r>
              <w:rPr>
                <w:rStyle w:val="IndexLink"/>
                <w:rtl w:val="true"/>
              </w:rPr>
              <w:t>)</w:t>
            </w:r>
            <w:r>
              <w:rPr>
                <w:rStyle w:val="IndexLink"/>
                <w:rtl w:val="true"/>
              </w:rPr>
              <w:t>المنحرفون عن الولایة فی ضلال مبین</w:t>
            </w:r>
            <w:r>
              <w:rPr>
                <w:rStyle w:val="IndexLink"/>
                <w:rtl w:val="true"/>
              </w:rPr>
              <w:tab/>
            </w:r>
            <w:r>
              <w:rPr>
                <w:rStyle w:val="IndexLink"/>
              </w:rPr>
              <w:t>261</w:t>
            </w:r>
          </w:hyperlink>
        </w:p>
        <w:p>
          <w:pPr>
            <w:pStyle w:val="Contents3"/>
            <w:tabs>
              <w:tab w:val="clear" w:pos="8459"/>
              <w:tab w:val="right" w:pos="9026" w:leader="dot"/>
            </w:tabs>
            <w:rPr/>
          </w:pPr>
          <w:hyperlink w:anchor="__RefHeading___Toc17362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11</w:t>
            </w:r>
            <w:r>
              <w:rPr>
                <w:rStyle w:val="IndexLink"/>
                <w:rtl w:val="true"/>
              </w:rPr>
              <w:t>)</w:t>
            </w:r>
            <w:r>
              <w:rPr>
                <w:rStyle w:val="IndexLink"/>
                <w:rtl w:val="true"/>
              </w:rPr>
              <w:t>الإمام هو الماء المعین</w:t>
            </w:r>
            <w:r>
              <w:rPr>
                <w:rStyle w:val="IndexLink"/>
                <w:rtl w:val="true"/>
              </w:rPr>
              <w:tab/>
            </w:r>
            <w:r>
              <w:rPr>
                <w:rStyle w:val="IndexLink"/>
              </w:rPr>
              <w:t>262</w:t>
            </w:r>
          </w:hyperlink>
        </w:p>
        <w:p>
          <w:pPr>
            <w:pStyle w:val="Contents2"/>
            <w:tabs>
              <w:tab w:val="clear" w:pos="8743"/>
              <w:tab w:val="right" w:pos="9026" w:leader="dot"/>
            </w:tabs>
            <w:rPr/>
          </w:pPr>
          <w:hyperlink w:anchor="__RefHeading___Toc17364_1934241801">
            <w:r>
              <w:rPr>
                <w:webHidden/>
                <w:rStyle w:val="IndexLink"/>
                <w:rtl w:val="true"/>
              </w:rPr>
              <w:t>سورة القلم</w:t>
            </w:r>
            <w:r>
              <w:rPr>
                <w:rStyle w:val="IndexLink"/>
                <w:rtl w:val="true"/>
              </w:rPr>
              <w:tab/>
            </w:r>
            <w:r>
              <w:rPr>
                <w:rStyle w:val="IndexLink"/>
              </w:rPr>
              <w:t>263</w:t>
            </w:r>
          </w:hyperlink>
        </w:p>
        <w:p>
          <w:pPr>
            <w:pStyle w:val="Contents3"/>
            <w:tabs>
              <w:tab w:val="clear" w:pos="8459"/>
              <w:tab w:val="right" w:pos="9026" w:leader="dot"/>
            </w:tabs>
            <w:rPr/>
          </w:pPr>
          <w:hyperlink w:anchor="__RefHeading___Toc17366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w:t>
            </w:r>
            <w:r>
              <w:rPr>
                <w:rStyle w:val="IndexLink"/>
                <w:rtl w:val="true"/>
              </w:rPr>
              <w:t>)</w:t>
            </w:r>
            <w:r>
              <w:rPr>
                <w:rStyle w:val="IndexLink"/>
                <w:rtl w:val="true"/>
              </w:rPr>
              <w:t>ثواب تلاوة سورة القلم</w:t>
            </w:r>
            <w:r>
              <w:rPr>
                <w:rStyle w:val="IndexLink"/>
                <w:rtl w:val="true"/>
              </w:rPr>
              <w:tab/>
            </w:r>
            <w:r>
              <w:rPr>
                <w:rStyle w:val="IndexLink"/>
              </w:rPr>
              <w:t>263</w:t>
            </w:r>
          </w:hyperlink>
        </w:p>
        <w:p>
          <w:pPr>
            <w:pStyle w:val="Contents3"/>
            <w:tabs>
              <w:tab w:val="clear" w:pos="8459"/>
              <w:tab w:val="right" w:pos="9026" w:leader="dot"/>
            </w:tabs>
            <w:rPr/>
          </w:pPr>
          <w:hyperlink w:anchor="__RefHeading___Toc17368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2</w:t>
            </w:r>
            <w:r>
              <w:rPr>
                <w:rStyle w:val="IndexLink"/>
                <w:rtl w:val="true"/>
              </w:rPr>
              <w:t>)</w:t>
            </w:r>
            <w:r>
              <w:rPr>
                <w:rStyle w:val="IndexLink"/>
                <w:rtl w:val="true"/>
              </w:rPr>
              <w:t>فائدة کتابة سورة القلم</w:t>
            </w:r>
            <w:r>
              <w:rPr>
                <w:rStyle w:val="IndexLink"/>
                <w:rtl w:val="true"/>
              </w:rPr>
              <w:tab/>
            </w:r>
            <w:r>
              <w:rPr>
                <w:rStyle w:val="IndexLink"/>
              </w:rPr>
              <w:t>263</w:t>
            </w:r>
          </w:hyperlink>
        </w:p>
        <w:p>
          <w:pPr>
            <w:pStyle w:val="Contents3"/>
            <w:tabs>
              <w:tab w:val="clear" w:pos="8459"/>
              <w:tab w:val="right" w:pos="9026" w:leader="dot"/>
            </w:tabs>
            <w:rPr/>
          </w:pPr>
          <w:hyperlink w:anchor="__RefHeading___Toc17370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3</w:t>
            </w:r>
            <w:r>
              <w:rPr>
                <w:rStyle w:val="IndexLink"/>
                <w:rtl w:val="true"/>
              </w:rPr>
              <w:t>)</w:t>
            </w:r>
            <w:r>
              <w:rPr>
                <w:rStyle w:val="IndexLink"/>
                <w:rtl w:val="true"/>
              </w:rPr>
              <w:t xml:space="preserve">تفسیر </w:t>
            </w:r>
            <w:r>
              <w:rPr>
                <w:rStyle w:val="IndexLink"/>
                <w:rtl w:val="true"/>
              </w:rPr>
              <w:t xml:space="preserve">« </w:t>
            </w:r>
            <w:r>
              <w:rPr>
                <w:rStyle w:val="IndexLink"/>
                <w:rtl w:val="true"/>
              </w:rPr>
              <w:t xml:space="preserve">ن والقلم </w:t>
            </w:r>
            <w:r>
              <w:rPr>
                <w:rStyle w:val="IndexLink"/>
                <w:rtl w:val="true"/>
              </w:rPr>
              <w:t>»</w:t>
              <w:tab/>
            </w:r>
            <w:r>
              <w:rPr>
                <w:rStyle w:val="IndexLink"/>
              </w:rPr>
              <w:t>264</w:t>
            </w:r>
          </w:hyperlink>
        </w:p>
        <w:p>
          <w:pPr>
            <w:pStyle w:val="Contents3"/>
            <w:tabs>
              <w:tab w:val="clear" w:pos="8459"/>
              <w:tab w:val="right" w:pos="9026" w:leader="dot"/>
            </w:tabs>
            <w:rPr/>
          </w:pPr>
          <w:hyperlink w:anchor="__RefHeading___Toc17372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4</w:t>
            </w:r>
            <w:r>
              <w:rPr>
                <w:rStyle w:val="IndexLink"/>
                <w:rtl w:val="true"/>
              </w:rPr>
              <w:t>)</w:t>
            </w:r>
            <w:r>
              <w:rPr>
                <w:rStyle w:val="IndexLink"/>
                <w:rtl w:val="true"/>
              </w:rPr>
              <w:t>أسماء النبی محمّد فی القرآن</w:t>
            </w:r>
            <w:r>
              <w:rPr>
                <w:rStyle w:val="IndexLink"/>
                <w:rtl w:val="true"/>
              </w:rPr>
              <w:tab/>
            </w:r>
            <w:r>
              <w:rPr>
                <w:rStyle w:val="IndexLink"/>
              </w:rPr>
              <w:t>268</w:t>
            </w:r>
          </w:hyperlink>
        </w:p>
        <w:p>
          <w:pPr>
            <w:pStyle w:val="Contents3"/>
            <w:tabs>
              <w:tab w:val="clear" w:pos="8459"/>
              <w:tab w:val="right" w:pos="9026" w:leader="dot"/>
            </w:tabs>
            <w:rPr/>
          </w:pPr>
          <w:hyperlink w:anchor="__RefHeading___Toc17374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5</w:t>
            </w:r>
            <w:r>
              <w:rPr>
                <w:rStyle w:val="IndexLink"/>
                <w:rtl w:val="true"/>
              </w:rPr>
              <w:t>)</w:t>
            </w:r>
            <w:r>
              <w:rPr>
                <w:rStyle w:val="IndexLink"/>
                <w:rtl w:val="true"/>
              </w:rPr>
              <w:t>الأجر الجزیل لتبلیغ الولایة</w:t>
            </w:r>
            <w:r>
              <w:rPr>
                <w:rStyle w:val="IndexLink"/>
                <w:rtl w:val="true"/>
              </w:rPr>
              <w:tab/>
            </w:r>
            <w:r>
              <w:rPr>
                <w:rStyle w:val="IndexLink"/>
              </w:rPr>
              <w:t>269</w:t>
            </w:r>
          </w:hyperlink>
        </w:p>
        <w:p>
          <w:pPr>
            <w:pStyle w:val="Contents3"/>
            <w:tabs>
              <w:tab w:val="clear" w:pos="8459"/>
              <w:tab w:val="right" w:pos="9026" w:leader="dot"/>
            </w:tabs>
            <w:rPr/>
          </w:pPr>
          <w:hyperlink w:anchor="__RefHeading___Toc17376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6</w:t>
            </w:r>
            <w:r>
              <w:rPr>
                <w:rStyle w:val="IndexLink"/>
                <w:rtl w:val="true"/>
              </w:rPr>
              <w:t>)</w:t>
            </w:r>
            <w:r>
              <w:rPr>
                <w:rStyle w:val="IndexLink"/>
                <w:rtl w:val="true"/>
              </w:rPr>
              <w:t>الاستشفاء بخیط ثوب رسول الله</w:t>
            </w:r>
            <w:r>
              <w:rPr>
                <w:rStyle w:val="IndexLink"/>
                <w:rtl w:val="true"/>
              </w:rPr>
              <w:tab/>
            </w:r>
            <w:r>
              <w:rPr>
                <w:rStyle w:val="IndexLink"/>
              </w:rPr>
              <w:t>270</w:t>
            </w:r>
          </w:hyperlink>
        </w:p>
        <w:p>
          <w:pPr>
            <w:pStyle w:val="Contents3"/>
            <w:tabs>
              <w:tab w:val="clear" w:pos="8459"/>
              <w:tab w:val="right" w:pos="9026" w:leader="dot"/>
            </w:tabs>
            <w:rPr/>
          </w:pPr>
          <w:hyperlink w:anchor="__RefHeading___Toc17378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7</w:t>
            </w:r>
            <w:r>
              <w:rPr>
                <w:rStyle w:val="IndexLink"/>
                <w:rtl w:val="true"/>
              </w:rPr>
              <w:t>)</w:t>
            </w:r>
            <w:r>
              <w:rPr>
                <w:rStyle w:val="IndexLink"/>
                <w:rtl w:val="true"/>
              </w:rPr>
              <w:t>النبی صاحب الخُلُق العظیم</w:t>
            </w:r>
            <w:r>
              <w:rPr>
                <w:rStyle w:val="IndexLink"/>
                <w:rtl w:val="true"/>
              </w:rPr>
              <w:tab/>
            </w:r>
            <w:r>
              <w:rPr>
                <w:rStyle w:val="IndexLink"/>
              </w:rPr>
              <w:t>271</w:t>
            </w:r>
          </w:hyperlink>
        </w:p>
        <w:p>
          <w:pPr>
            <w:pStyle w:val="Contents3"/>
            <w:tabs>
              <w:tab w:val="clear" w:pos="8459"/>
              <w:tab w:val="right" w:pos="9026" w:leader="dot"/>
            </w:tabs>
            <w:rPr/>
          </w:pPr>
          <w:hyperlink w:anchor="__RefHeading___Toc17380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8</w:t>
            </w:r>
            <w:r>
              <w:rPr>
                <w:rStyle w:val="IndexLink"/>
                <w:rtl w:val="true"/>
              </w:rPr>
              <w:t>)</w:t>
            </w:r>
            <w:r>
              <w:rPr>
                <w:rStyle w:val="IndexLink"/>
                <w:rtl w:val="true"/>
              </w:rPr>
              <w:t>الفرق بین السَّجیَّة والنیّة</w:t>
            </w:r>
            <w:r>
              <w:rPr>
                <w:rStyle w:val="IndexLink"/>
                <w:rtl w:val="true"/>
              </w:rPr>
              <w:tab/>
            </w:r>
            <w:r>
              <w:rPr>
                <w:rStyle w:val="IndexLink"/>
              </w:rPr>
              <w:t>273</w:t>
            </w:r>
          </w:hyperlink>
        </w:p>
        <w:p>
          <w:pPr>
            <w:pStyle w:val="Contents3"/>
            <w:tabs>
              <w:tab w:val="clear" w:pos="8459"/>
              <w:tab w:val="right" w:pos="9026" w:leader="dot"/>
            </w:tabs>
            <w:rPr/>
          </w:pPr>
          <w:hyperlink w:anchor="__RefHeading___Toc17382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9</w:t>
            </w:r>
            <w:r>
              <w:rPr>
                <w:rStyle w:val="IndexLink"/>
                <w:rtl w:val="true"/>
              </w:rPr>
              <w:t>)</w:t>
            </w:r>
            <w:r>
              <w:rPr>
                <w:rStyle w:val="IndexLink"/>
                <w:rtl w:val="true"/>
              </w:rPr>
              <w:t>ثواب حُسن الخُلق</w:t>
            </w:r>
            <w:r>
              <w:rPr>
                <w:rStyle w:val="IndexLink"/>
                <w:rtl w:val="true"/>
              </w:rPr>
              <w:tab/>
            </w:r>
            <w:r>
              <w:rPr>
                <w:rStyle w:val="IndexLink"/>
              </w:rPr>
              <w:t>273</w:t>
            </w:r>
          </w:hyperlink>
        </w:p>
        <w:p>
          <w:pPr>
            <w:pStyle w:val="Contents3"/>
            <w:tabs>
              <w:tab w:val="clear" w:pos="8459"/>
              <w:tab w:val="right" w:pos="9026" w:leader="dot"/>
            </w:tabs>
            <w:rPr/>
          </w:pPr>
          <w:hyperlink w:anchor="__RefHeading___Toc17384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10</w:t>
            </w:r>
            <w:r>
              <w:rPr>
                <w:rStyle w:val="IndexLink"/>
                <w:rtl w:val="true"/>
              </w:rPr>
              <w:t>)</w:t>
            </w:r>
            <w:r>
              <w:rPr>
                <w:rStyle w:val="IndexLink"/>
                <w:rtl w:val="true"/>
              </w:rPr>
              <w:t>لماذا أعار الله أعداءه أخلاقاً من أخلاق أولیائه</w:t>
            </w:r>
            <w:r>
              <w:rPr>
                <w:rStyle w:val="IndexLink"/>
                <w:rtl w:val="true"/>
              </w:rPr>
              <w:tab/>
            </w:r>
            <w:r>
              <w:rPr>
                <w:rStyle w:val="IndexLink"/>
              </w:rPr>
              <w:t>274</w:t>
            </w:r>
          </w:hyperlink>
        </w:p>
        <w:p>
          <w:pPr>
            <w:pStyle w:val="Contents3"/>
            <w:tabs>
              <w:tab w:val="clear" w:pos="8459"/>
              <w:tab w:val="right" w:pos="9026" w:leader="dot"/>
            </w:tabs>
            <w:rPr/>
          </w:pPr>
          <w:hyperlink w:anchor="__RefHeading___Toc17386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11</w:t>
            </w:r>
            <w:r>
              <w:rPr>
                <w:rStyle w:val="IndexLink"/>
                <w:rtl w:val="true"/>
              </w:rPr>
              <w:t>)</w:t>
            </w:r>
            <w:r>
              <w:rPr>
                <w:rStyle w:val="IndexLink"/>
                <w:rtl w:val="true"/>
              </w:rPr>
              <w:t>من الأخلاق الحسنة</w:t>
            </w:r>
            <w:r>
              <w:rPr>
                <w:rStyle w:val="IndexLink"/>
                <w:rtl w:val="true"/>
              </w:rPr>
              <w:tab/>
            </w:r>
            <w:r>
              <w:rPr>
                <w:rStyle w:val="IndexLink"/>
              </w:rPr>
              <w:t>275</w:t>
            </w:r>
          </w:hyperlink>
        </w:p>
        <w:p>
          <w:pPr>
            <w:pStyle w:val="Contents3"/>
            <w:tabs>
              <w:tab w:val="clear" w:pos="8459"/>
              <w:tab w:val="right" w:pos="9026" w:leader="dot"/>
            </w:tabs>
            <w:rPr/>
          </w:pPr>
          <w:hyperlink w:anchor="__RefHeading___Toc17388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12</w:t>
            </w:r>
            <w:r>
              <w:rPr>
                <w:rStyle w:val="IndexLink"/>
                <w:rtl w:val="true"/>
              </w:rPr>
              <w:t>)</w:t>
            </w:r>
            <w:r>
              <w:rPr>
                <w:rStyle w:val="IndexLink"/>
                <w:rtl w:val="true"/>
              </w:rPr>
              <w:t>من هو المفتون ؟</w:t>
            </w:r>
            <w:r>
              <w:rPr>
                <w:rStyle w:val="IndexLink"/>
                <w:rtl w:val="true"/>
              </w:rPr>
              <w:tab/>
            </w:r>
            <w:r>
              <w:rPr>
                <w:rStyle w:val="IndexLink"/>
              </w:rPr>
              <w:t>276</w:t>
            </w:r>
          </w:hyperlink>
        </w:p>
        <w:p>
          <w:pPr>
            <w:pStyle w:val="Contents3"/>
            <w:tabs>
              <w:tab w:val="clear" w:pos="8459"/>
              <w:tab w:val="right" w:pos="9026" w:leader="dot"/>
            </w:tabs>
            <w:rPr/>
          </w:pPr>
          <w:hyperlink w:anchor="__RefHeading___Toc17390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13</w:t>
            </w:r>
            <w:r>
              <w:rPr>
                <w:rStyle w:val="IndexLink"/>
                <w:rtl w:val="true"/>
              </w:rPr>
              <w:t>)</w:t>
            </w:r>
            <w:r>
              <w:rPr>
                <w:rStyle w:val="IndexLink"/>
                <w:rtl w:val="true"/>
              </w:rPr>
              <w:t>ذمّ بنی اُمیَّة فی القرآن</w:t>
            </w:r>
            <w:r>
              <w:rPr>
                <w:rStyle w:val="IndexLink"/>
                <w:rtl w:val="true"/>
              </w:rPr>
              <w:tab/>
            </w:r>
            <w:r>
              <w:rPr>
                <w:rStyle w:val="IndexLink"/>
              </w:rPr>
              <w:t>276</w:t>
            </w:r>
          </w:hyperlink>
        </w:p>
        <w:p>
          <w:pPr>
            <w:pStyle w:val="Contents3"/>
            <w:tabs>
              <w:tab w:val="clear" w:pos="8459"/>
              <w:tab w:val="right" w:pos="9026" w:leader="dot"/>
            </w:tabs>
            <w:rPr/>
          </w:pPr>
          <w:hyperlink w:anchor="__RefHeading___Toc17392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14</w:t>
            </w:r>
            <w:r>
              <w:rPr>
                <w:rStyle w:val="IndexLink"/>
                <w:rtl w:val="true"/>
              </w:rPr>
              <w:t>)</w:t>
            </w:r>
            <w:r>
              <w:rPr>
                <w:rStyle w:val="IndexLink"/>
                <w:rtl w:val="true"/>
              </w:rPr>
              <w:t>ثلاثة لا یدخلون الجنّة</w:t>
            </w:r>
            <w:r>
              <w:rPr>
                <w:rStyle w:val="IndexLink"/>
                <w:rtl w:val="true"/>
              </w:rPr>
              <w:tab/>
            </w:r>
            <w:r>
              <w:rPr>
                <w:rStyle w:val="IndexLink"/>
              </w:rPr>
              <w:t>279</w:t>
            </w:r>
          </w:hyperlink>
        </w:p>
        <w:p>
          <w:pPr>
            <w:pStyle w:val="Contents3"/>
            <w:tabs>
              <w:tab w:val="clear" w:pos="8459"/>
              <w:tab w:val="right" w:pos="9026" w:leader="dot"/>
            </w:tabs>
            <w:rPr/>
          </w:pPr>
          <w:hyperlink w:anchor="__RefHeading___Toc17394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15</w:t>
            </w:r>
            <w:r>
              <w:rPr>
                <w:rStyle w:val="IndexLink"/>
                <w:rtl w:val="true"/>
              </w:rPr>
              <w:t>)</w:t>
            </w:r>
            <w:r>
              <w:rPr>
                <w:rStyle w:val="IndexLink"/>
                <w:rtl w:val="true"/>
              </w:rPr>
              <w:t>من الرذائل الخُلقیَّة</w:t>
            </w:r>
            <w:r>
              <w:rPr>
                <w:rStyle w:val="IndexLink"/>
                <w:rtl w:val="true"/>
              </w:rPr>
              <w:tab/>
            </w:r>
            <w:r>
              <w:rPr>
                <w:rStyle w:val="IndexLink"/>
              </w:rPr>
              <w:t>279</w:t>
            </w:r>
          </w:hyperlink>
        </w:p>
        <w:p>
          <w:pPr>
            <w:pStyle w:val="Contents3"/>
            <w:tabs>
              <w:tab w:val="clear" w:pos="8459"/>
              <w:tab w:val="right" w:pos="9026" w:leader="dot"/>
            </w:tabs>
            <w:rPr/>
          </w:pPr>
          <w:hyperlink w:anchor="__RefHeading___Toc17396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16</w:t>
            </w:r>
            <w:r>
              <w:rPr>
                <w:rStyle w:val="IndexLink"/>
                <w:rtl w:val="true"/>
              </w:rPr>
              <w:t>)</w:t>
            </w:r>
            <w:r>
              <w:rPr>
                <w:rStyle w:val="IndexLink"/>
                <w:rtl w:val="true"/>
              </w:rPr>
              <w:t>لیس لله تعالی ساق</w:t>
            </w:r>
            <w:r>
              <w:rPr>
                <w:rStyle w:val="IndexLink"/>
                <w:rtl w:val="true"/>
              </w:rPr>
              <w:tab/>
            </w:r>
            <w:r>
              <w:rPr>
                <w:rStyle w:val="IndexLink"/>
              </w:rPr>
              <w:t>280</w:t>
            </w:r>
          </w:hyperlink>
        </w:p>
        <w:p>
          <w:pPr>
            <w:pStyle w:val="Contents3"/>
            <w:tabs>
              <w:tab w:val="clear" w:pos="8459"/>
              <w:tab w:val="right" w:pos="9026" w:leader="dot"/>
            </w:tabs>
            <w:rPr/>
          </w:pPr>
          <w:hyperlink w:anchor="__RefHeading___Toc17398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17</w:t>
            </w:r>
            <w:r>
              <w:rPr>
                <w:rStyle w:val="IndexLink"/>
                <w:rtl w:val="true"/>
              </w:rPr>
              <w:t>)</w:t>
            </w:r>
            <w:r>
              <w:rPr>
                <w:rStyle w:val="IndexLink"/>
                <w:rtl w:val="true"/>
              </w:rPr>
              <w:t>الابتلاء والقضاء للإنسان</w:t>
            </w:r>
            <w:r>
              <w:rPr>
                <w:rStyle w:val="IndexLink"/>
                <w:rtl w:val="true"/>
              </w:rPr>
              <w:tab/>
            </w:r>
            <w:r>
              <w:rPr>
                <w:rStyle w:val="IndexLink"/>
              </w:rPr>
              <w:t>282</w:t>
            </w:r>
          </w:hyperlink>
        </w:p>
        <w:p>
          <w:pPr>
            <w:pStyle w:val="Contents3"/>
            <w:tabs>
              <w:tab w:val="clear" w:pos="8459"/>
              <w:tab w:val="right" w:pos="9026" w:leader="dot"/>
            </w:tabs>
            <w:rPr/>
          </w:pPr>
          <w:hyperlink w:anchor="__RefHeading___Toc17400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18</w:t>
            </w:r>
            <w:r>
              <w:rPr>
                <w:rStyle w:val="IndexLink"/>
                <w:rtl w:val="true"/>
              </w:rPr>
              <w:t>)</w:t>
            </w:r>
            <w:r>
              <w:rPr>
                <w:rStyle w:val="IndexLink"/>
                <w:rtl w:val="true"/>
              </w:rPr>
              <w:t>إذا أراد الله بعبد خیراً أو شرّاً</w:t>
            </w:r>
            <w:r>
              <w:rPr>
                <w:rStyle w:val="IndexLink"/>
                <w:rtl w:val="true"/>
              </w:rPr>
              <w:tab/>
            </w:r>
            <w:r>
              <w:rPr>
                <w:rStyle w:val="IndexLink"/>
              </w:rPr>
              <w:t>283</w:t>
            </w:r>
          </w:hyperlink>
        </w:p>
        <w:p>
          <w:pPr>
            <w:pStyle w:val="Contents3"/>
            <w:tabs>
              <w:tab w:val="clear" w:pos="8459"/>
              <w:tab w:val="right" w:pos="9026" w:leader="dot"/>
            </w:tabs>
            <w:rPr/>
          </w:pPr>
          <w:hyperlink w:anchor="__RefHeading___Toc17402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19</w:t>
            </w:r>
            <w:r>
              <w:rPr>
                <w:rStyle w:val="IndexLink"/>
                <w:rtl w:val="true"/>
              </w:rPr>
              <w:t>)</w:t>
            </w:r>
            <w:r>
              <w:rPr>
                <w:rStyle w:val="IndexLink"/>
                <w:rtl w:val="true"/>
              </w:rPr>
              <w:t>معنی الاستدراج</w:t>
            </w:r>
            <w:r>
              <w:rPr>
                <w:rStyle w:val="IndexLink"/>
                <w:rtl w:val="true"/>
              </w:rPr>
              <w:tab/>
            </w:r>
            <w:r>
              <w:rPr>
                <w:rStyle w:val="IndexLink"/>
              </w:rPr>
              <w:t>284</w:t>
            </w:r>
          </w:hyperlink>
        </w:p>
        <w:p>
          <w:pPr>
            <w:pStyle w:val="Contents3"/>
            <w:tabs>
              <w:tab w:val="clear" w:pos="8459"/>
              <w:tab w:val="right" w:pos="9026" w:leader="dot"/>
            </w:tabs>
            <w:rPr/>
          </w:pPr>
          <w:hyperlink w:anchor="__RefHeading___Toc17404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20</w:t>
            </w:r>
            <w:r>
              <w:rPr>
                <w:rStyle w:val="IndexLink"/>
                <w:rtl w:val="true"/>
              </w:rPr>
              <w:t>)</w:t>
            </w:r>
            <w:r>
              <w:rPr>
                <w:rStyle w:val="IndexLink"/>
                <w:rtl w:val="true"/>
              </w:rPr>
              <w:t>الإمام الصادق فی مسجد الغدیر</w:t>
            </w:r>
            <w:r>
              <w:rPr>
                <w:rStyle w:val="IndexLink"/>
                <w:rtl w:val="true"/>
              </w:rPr>
              <w:tab/>
            </w:r>
            <w:r>
              <w:rPr>
                <w:rStyle w:val="IndexLink"/>
              </w:rPr>
              <w:t>285</w:t>
            </w:r>
          </w:hyperlink>
        </w:p>
        <w:p>
          <w:pPr>
            <w:pStyle w:val="Contents3"/>
            <w:tabs>
              <w:tab w:val="clear" w:pos="8459"/>
              <w:tab w:val="right" w:pos="9026" w:leader="dot"/>
            </w:tabs>
            <w:rPr/>
          </w:pPr>
          <w:hyperlink w:anchor="__RefHeading___Toc17406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21</w:t>
            </w:r>
            <w:r>
              <w:rPr>
                <w:rStyle w:val="IndexLink"/>
                <w:rtl w:val="true"/>
              </w:rPr>
              <w:t>)</w:t>
            </w:r>
            <w:r>
              <w:rPr>
                <w:rStyle w:val="IndexLink"/>
                <w:rtl w:val="true"/>
              </w:rPr>
              <w:t>دعاء للأمن من العین والمرض</w:t>
            </w:r>
            <w:r>
              <w:rPr>
                <w:rStyle w:val="IndexLink"/>
                <w:rtl w:val="true"/>
              </w:rPr>
              <w:tab/>
            </w:r>
            <w:r>
              <w:rPr>
                <w:rStyle w:val="IndexLink"/>
              </w:rPr>
              <w:t>288</w:t>
            </w:r>
          </w:hyperlink>
        </w:p>
        <w:p>
          <w:pPr>
            <w:pStyle w:val="Contents2"/>
            <w:tabs>
              <w:tab w:val="clear" w:pos="8743"/>
              <w:tab w:val="right" w:pos="9026" w:leader="dot"/>
            </w:tabs>
            <w:rPr/>
          </w:pPr>
          <w:hyperlink w:anchor="__RefHeading___Toc17408_1934241801">
            <w:r>
              <w:rPr>
                <w:webHidden/>
                <w:rStyle w:val="IndexLink"/>
                <w:rtl w:val="true"/>
              </w:rPr>
              <w:t>سورة الحاقَّة</w:t>
            </w:r>
            <w:r>
              <w:rPr>
                <w:rStyle w:val="IndexLink"/>
                <w:rtl w:val="true"/>
              </w:rPr>
              <w:tab/>
            </w:r>
            <w:r>
              <w:rPr>
                <w:rStyle w:val="IndexLink"/>
              </w:rPr>
              <w:t>289</w:t>
            </w:r>
          </w:hyperlink>
        </w:p>
        <w:p>
          <w:pPr>
            <w:pStyle w:val="Contents3"/>
            <w:tabs>
              <w:tab w:val="clear" w:pos="8459"/>
              <w:tab w:val="right" w:pos="9026" w:leader="dot"/>
            </w:tabs>
            <w:rPr/>
          </w:pPr>
          <w:hyperlink w:anchor="__RefHeading___Toc17410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w:t>
            </w:r>
            <w:r>
              <w:rPr>
                <w:rStyle w:val="IndexLink"/>
                <w:rtl w:val="true"/>
              </w:rPr>
              <w:t>)</w:t>
            </w:r>
            <w:r>
              <w:rPr>
                <w:rStyle w:val="IndexLink"/>
                <w:rtl w:val="true"/>
              </w:rPr>
              <w:t>ثواب قراءة سورة الحاقّة</w:t>
            </w:r>
            <w:r>
              <w:rPr>
                <w:rStyle w:val="IndexLink"/>
                <w:rtl w:val="true"/>
              </w:rPr>
              <w:tab/>
            </w:r>
            <w:r>
              <w:rPr>
                <w:rStyle w:val="IndexLink"/>
              </w:rPr>
              <w:t>289</w:t>
            </w:r>
          </w:hyperlink>
        </w:p>
        <w:p>
          <w:pPr>
            <w:pStyle w:val="Contents3"/>
            <w:tabs>
              <w:tab w:val="clear" w:pos="8459"/>
              <w:tab w:val="right" w:pos="9026" w:leader="dot"/>
            </w:tabs>
            <w:rPr/>
          </w:pPr>
          <w:hyperlink w:anchor="__RefHeading___Toc17412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2</w:t>
            </w:r>
            <w:r>
              <w:rPr>
                <w:rStyle w:val="IndexLink"/>
                <w:rtl w:val="true"/>
              </w:rPr>
              <w:t>)</w:t>
            </w:r>
            <w:r>
              <w:rPr>
                <w:rStyle w:val="IndexLink"/>
                <w:rtl w:val="true"/>
              </w:rPr>
              <w:t>فائدة کتابة سورة الحاقّة</w:t>
            </w:r>
            <w:r>
              <w:rPr>
                <w:rStyle w:val="IndexLink"/>
                <w:rtl w:val="true"/>
              </w:rPr>
              <w:tab/>
            </w:r>
            <w:r>
              <w:rPr>
                <w:rStyle w:val="IndexLink"/>
              </w:rPr>
              <w:t>290</w:t>
            </w:r>
          </w:hyperlink>
        </w:p>
        <w:p>
          <w:pPr>
            <w:pStyle w:val="Contents3"/>
            <w:tabs>
              <w:tab w:val="clear" w:pos="8459"/>
              <w:tab w:val="right" w:pos="9026" w:leader="dot"/>
            </w:tabs>
            <w:rPr/>
          </w:pPr>
          <w:hyperlink w:anchor="__RefHeading___Toc17414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3</w:t>
            </w:r>
            <w:r>
              <w:rPr>
                <w:rStyle w:val="IndexLink"/>
                <w:rtl w:val="true"/>
              </w:rPr>
              <w:t>)</w:t>
            </w:r>
            <w:r>
              <w:rPr>
                <w:rStyle w:val="IndexLink"/>
                <w:rtl w:val="true"/>
              </w:rPr>
              <w:t>یوم الأربعاء یوم نحس مستمر</w:t>
            </w:r>
            <w:r>
              <w:rPr>
                <w:rStyle w:val="IndexLink"/>
                <w:rtl w:val="true"/>
              </w:rPr>
              <w:tab/>
            </w:r>
            <w:r>
              <w:rPr>
                <w:rStyle w:val="IndexLink"/>
              </w:rPr>
              <w:t>290</w:t>
            </w:r>
          </w:hyperlink>
        </w:p>
        <w:p>
          <w:pPr>
            <w:pStyle w:val="Contents3"/>
            <w:tabs>
              <w:tab w:val="clear" w:pos="8459"/>
              <w:tab w:val="right" w:pos="9026" w:leader="dot"/>
            </w:tabs>
            <w:rPr/>
          </w:pPr>
          <w:hyperlink w:anchor="__RefHeading___Toc17416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4</w:t>
            </w:r>
            <w:r>
              <w:rPr>
                <w:rStyle w:val="IndexLink"/>
                <w:rtl w:val="true"/>
              </w:rPr>
              <w:t>)</w:t>
            </w:r>
            <w:r>
              <w:rPr>
                <w:rStyle w:val="IndexLink"/>
                <w:rtl w:val="true"/>
              </w:rPr>
              <w:t>فرعون والمؤتفکات والخاطئة</w:t>
            </w:r>
            <w:r>
              <w:rPr>
                <w:rStyle w:val="IndexLink"/>
                <w:rtl w:val="true"/>
              </w:rPr>
              <w:tab/>
            </w:r>
            <w:r>
              <w:rPr>
                <w:rStyle w:val="IndexLink"/>
              </w:rPr>
              <w:t>291</w:t>
            </w:r>
          </w:hyperlink>
        </w:p>
        <w:p>
          <w:pPr>
            <w:pStyle w:val="Contents3"/>
            <w:tabs>
              <w:tab w:val="clear" w:pos="8459"/>
              <w:tab w:val="right" w:pos="9026" w:leader="dot"/>
            </w:tabs>
            <w:rPr/>
          </w:pPr>
          <w:hyperlink w:anchor="__RefHeading___Toc17418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5</w:t>
            </w:r>
            <w:r>
              <w:rPr>
                <w:rStyle w:val="IndexLink"/>
                <w:rtl w:val="true"/>
              </w:rPr>
              <w:t>)</w:t>
            </w:r>
            <w:r>
              <w:rPr>
                <w:rStyle w:val="IndexLink"/>
                <w:rtl w:val="true"/>
              </w:rPr>
              <w:t>الأُذُن الواعیة</w:t>
            </w:r>
            <w:r>
              <w:rPr>
                <w:rStyle w:val="IndexLink"/>
                <w:rtl w:val="true"/>
              </w:rPr>
              <w:tab/>
            </w:r>
            <w:r>
              <w:rPr>
                <w:rStyle w:val="IndexLink"/>
              </w:rPr>
              <w:t>292</w:t>
            </w:r>
          </w:hyperlink>
        </w:p>
        <w:p>
          <w:pPr>
            <w:pStyle w:val="Contents3"/>
            <w:tabs>
              <w:tab w:val="clear" w:pos="8459"/>
              <w:tab w:val="right" w:pos="9026" w:leader="dot"/>
            </w:tabs>
            <w:rPr/>
          </w:pPr>
          <w:hyperlink w:anchor="__RefHeading___Toc17420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6</w:t>
            </w:r>
            <w:r>
              <w:rPr>
                <w:rStyle w:val="IndexLink"/>
                <w:rtl w:val="true"/>
              </w:rPr>
              <w:t>)</w:t>
            </w:r>
            <w:r>
              <w:rPr>
                <w:rStyle w:val="IndexLink"/>
                <w:rtl w:val="true"/>
              </w:rPr>
              <w:t>حَمَلة العرش ثمانیة</w:t>
            </w:r>
            <w:r>
              <w:rPr>
                <w:rStyle w:val="IndexLink"/>
                <w:rtl w:val="true"/>
              </w:rPr>
              <w:tab/>
            </w:r>
            <w:r>
              <w:rPr>
                <w:rStyle w:val="IndexLink"/>
              </w:rPr>
              <w:t>293</w:t>
            </w:r>
          </w:hyperlink>
        </w:p>
        <w:p>
          <w:pPr>
            <w:pStyle w:val="Contents3"/>
            <w:tabs>
              <w:tab w:val="clear" w:pos="8459"/>
              <w:tab w:val="right" w:pos="9026" w:leader="dot"/>
            </w:tabs>
            <w:rPr/>
          </w:pPr>
          <w:hyperlink w:anchor="__RefHeading___Toc17422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7</w:t>
            </w:r>
            <w:r>
              <w:rPr>
                <w:rStyle w:val="IndexLink"/>
                <w:rtl w:val="true"/>
              </w:rPr>
              <w:t>)</w:t>
            </w:r>
            <w:r>
              <w:rPr>
                <w:rStyle w:val="IndexLink"/>
                <w:rtl w:val="true"/>
              </w:rPr>
              <w:t>الکتاب لأصحاب الیمین والشمال</w:t>
            </w:r>
            <w:r>
              <w:rPr>
                <w:rStyle w:val="IndexLink"/>
                <w:rtl w:val="true"/>
              </w:rPr>
              <w:tab/>
            </w:r>
            <w:r>
              <w:rPr>
                <w:rStyle w:val="IndexLink"/>
              </w:rPr>
              <w:t>294</w:t>
            </w:r>
          </w:hyperlink>
        </w:p>
        <w:p>
          <w:pPr>
            <w:pStyle w:val="Contents3"/>
            <w:tabs>
              <w:tab w:val="clear" w:pos="8459"/>
              <w:tab w:val="right" w:pos="9026" w:leader="dot"/>
            </w:tabs>
            <w:rPr/>
          </w:pPr>
          <w:hyperlink w:anchor="__RefHeading___Toc17424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8</w:t>
            </w:r>
            <w:r>
              <w:rPr>
                <w:rStyle w:val="IndexLink"/>
                <w:rtl w:val="true"/>
              </w:rPr>
              <w:t>)</w:t>
            </w:r>
            <w:r>
              <w:rPr>
                <w:rStyle w:val="IndexLink"/>
                <w:rtl w:val="true"/>
              </w:rPr>
              <w:t>ما هی الأیام الخالیة ؟</w:t>
            </w:r>
            <w:r>
              <w:rPr>
                <w:rStyle w:val="IndexLink"/>
                <w:rtl w:val="true"/>
              </w:rPr>
              <w:tab/>
            </w:r>
            <w:r>
              <w:rPr>
                <w:rStyle w:val="IndexLink"/>
              </w:rPr>
              <w:t>297</w:t>
            </w:r>
          </w:hyperlink>
        </w:p>
        <w:p>
          <w:pPr>
            <w:pStyle w:val="Contents3"/>
            <w:tabs>
              <w:tab w:val="clear" w:pos="8459"/>
              <w:tab w:val="right" w:pos="9026" w:leader="dot"/>
            </w:tabs>
            <w:rPr/>
          </w:pPr>
          <w:hyperlink w:anchor="__RefHeading___Toc17426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9</w:t>
            </w:r>
            <w:r>
              <w:rPr>
                <w:rStyle w:val="IndexLink"/>
                <w:rtl w:val="true"/>
              </w:rPr>
              <w:t>)</w:t>
            </w:r>
            <w:r>
              <w:rPr>
                <w:rStyle w:val="IndexLink"/>
                <w:rtl w:val="true"/>
              </w:rPr>
              <w:t>معاویة فرعون هذه الأُمّة</w:t>
            </w:r>
            <w:r>
              <w:rPr>
                <w:rStyle w:val="IndexLink"/>
                <w:rtl w:val="true"/>
              </w:rPr>
              <w:tab/>
            </w:r>
            <w:r>
              <w:rPr>
                <w:rStyle w:val="IndexLink"/>
              </w:rPr>
              <w:t>298</w:t>
            </w:r>
          </w:hyperlink>
        </w:p>
        <w:p>
          <w:pPr>
            <w:pStyle w:val="Contents3"/>
            <w:tabs>
              <w:tab w:val="clear" w:pos="8459"/>
              <w:tab w:val="right" w:pos="9026" w:leader="dot"/>
            </w:tabs>
            <w:rPr/>
          </w:pPr>
          <w:hyperlink w:anchor="__RefHeading___Toc17428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10</w:t>
            </w:r>
            <w:r>
              <w:rPr>
                <w:rStyle w:val="IndexLink"/>
                <w:rtl w:val="true"/>
              </w:rPr>
              <w:t>)</w:t>
            </w:r>
            <w:r>
              <w:rPr>
                <w:rStyle w:val="IndexLink"/>
                <w:rtl w:val="true"/>
              </w:rPr>
              <w:t>تنزیه الرسول عن التقوُّل علی الله سبحانه</w:t>
            </w:r>
            <w:r>
              <w:rPr>
                <w:rStyle w:val="IndexLink"/>
                <w:rtl w:val="true"/>
              </w:rPr>
              <w:tab/>
            </w:r>
            <w:r>
              <w:rPr>
                <w:rStyle w:val="IndexLink"/>
              </w:rPr>
              <w:t>298</w:t>
            </w:r>
          </w:hyperlink>
        </w:p>
        <w:p>
          <w:pPr>
            <w:pStyle w:val="Contents2"/>
            <w:tabs>
              <w:tab w:val="clear" w:pos="8743"/>
              <w:tab w:val="right" w:pos="9026" w:leader="dot"/>
            </w:tabs>
            <w:rPr/>
          </w:pPr>
          <w:hyperlink w:anchor="__RefHeading___Toc17430_1934241801">
            <w:r>
              <w:rPr>
                <w:webHidden/>
                <w:rStyle w:val="IndexLink"/>
                <w:rtl w:val="true"/>
              </w:rPr>
              <w:t>سورة المعارج</w:t>
            </w:r>
            <w:r>
              <w:rPr>
                <w:rStyle w:val="IndexLink"/>
                <w:rtl w:val="true"/>
              </w:rPr>
              <w:tab/>
            </w:r>
            <w:r>
              <w:rPr>
                <w:rStyle w:val="IndexLink"/>
              </w:rPr>
              <w:t>300</w:t>
            </w:r>
          </w:hyperlink>
        </w:p>
        <w:p>
          <w:pPr>
            <w:pStyle w:val="Contents3"/>
            <w:tabs>
              <w:tab w:val="clear" w:pos="8459"/>
              <w:tab w:val="right" w:pos="9026" w:leader="dot"/>
            </w:tabs>
            <w:rPr/>
          </w:pPr>
          <w:hyperlink w:anchor="__RefHeading___Toc17432_1934241801">
            <w:r>
              <w:rPr>
                <w:webHidden/>
                <w:rStyle w:val="IndexLink"/>
                <w:rtl w:val="true"/>
              </w:rPr>
              <w:t>اشارة</w:t>
            </w:r>
            <w:r>
              <w:rPr>
                <w:rStyle w:val="IndexLink"/>
                <w:rtl w:val="true"/>
              </w:rPr>
              <w:tab/>
            </w:r>
            <w:r>
              <w:rPr>
                <w:rStyle w:val="IndexLink"/>
              </w:rPr>
              <w:t>300</w:t>
            </w:r>
          </w:hyperlink>
        </w:p>
        <w:p>
          <w:pPr>
            <w:pStyle w:val="Contents3"/>
            <w:tabs>
              <w:tab w:val="clear" w:pos="8459"/>
              <w:tab w:val="right" w:pos="9026" w:leader="dot"/>
            </w:tabs>
            <w:rPr/>
          </w:pPr>
          <w:hyperlink w:anchor="__RefHeading___Toc17434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w:t>
            </w:r>
            <w:r>
              <w:rPr>
                <w:rStyle w:val="IndexLink"/>
                <w:rtl w:val="true"/>
              </w:rPr>
              <w:t>)</w:t>
            </w:r>
            <w:r>
              <w:rPr>
                <w:rStyle w:val="IndexLink"/>
                <w:rtl w:val="true"/>
              </w:rPr>
              <w:t>ثواب تلاوة سورة المعارج</w:t>
            </w:r>
            <w:r>
              <w:rPr>
                <w:rStyle w:val="IndexLink"/>
                <w:rtl w:val="true"/>
              </w:rPr>
              <w:tab/>
            </w:r>
            <w:r>
              <w:rPr>
                <w:rStyle w:val="IndexLink"/>
              </w:rPr>
              <w:t>300</w:t>
            </w:r>
          </w:hyperlink>
        </w:p>
        <w:p>
          <w:pPr>
            <w:pStyle w:val="Contents3"/>
            <w:tabs>
              <w:tab w:val="clear" w:pos="8459"/>
              <w:tab w:val="right" w:pos="9026" w:leader="dot"/>
            </w:tabs>
            <w:rPr/>
          </w:pPr>
          <w:hyperlink w:anchor="__RefHeading___Toc17436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2</w:t>
            </w:r>
            <w:r>
              <w:rPr>
                <w:rStyle w:val="IndexLink"/>
                <w:rtl w:val="true"/>
              </w:rPr>
              <w:t>)</w:t>
            </w:r>
            <w:r>
              <w:rPr>
                <w:rStyle w:val="IndexLink"/>
                <w:rtl w:val="true"/>
              </w:rPr>
              <w:t>فائدة تلاوة سورة المعارج</w:t>
            </w:r>
            <w:r>
              <w:rPr>
                <w:rStyle w:val="IndexLink"/>
                <w:rtl w:val="true"/>
              </w:rPr>
              <w:tab/>
            </w:r>
            <w:r>
              <w:rPr>
                <w:rStyle w:val="IndexLink"/>
              </w:rPr>
              <w:t>301</w:t>
            </w:r>
          </w:hyperlink>
        </w:p>
        <w:p>
          <w:pPr>
            <w:pStyle w:val="Contents3"/>
            <w:tabs>
              <w:tab w:val="clear" w:pos="8459"/>
              <w:tab w:val="right" w:pos="9026" w:leader="dot"/>
            </w:tabs>
            <w:rPr/>
          </w:pPr>
          <w:hyperlink w:anchor="__RefHeading___Toc17438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3</w:t>
            </w:r>
            <w:r>
              <w:rPr>
                <w:rStyle w:val="IndexLink"/>
                <w:rtl w:val="true"/>
              </w:rPr>
              <w:t>)</w:t>
            </w:r>
            <w:r>
              <w:rPr>
                <w:rStyle w:val="IndexLink"/>
                <w:rtl w:val="true"/>
              </w:rPr>
              <w:t>عذاب الکافر بالولایة</w:t>
            </w:r>
            <w:r>
              <w:rPr>
                <w:rStyle w:val="IndexLink"/>
                <w:rtl w:val="true"/>
              </w:rPr>
              <w:tab/>
            </w:r>
            <w:r>
              <w:rPr>
                <w:rStyle w:val="IndexLink"/>
              </w:rPr>
              <w:t>301</w:t>
            </w:r>
          </w:hyperlink>
        </w:p>
        <w:p>
          <w:pPr>
            <w:pStyle w:val="Contents3"/>
            <w:tabs>
              <w:tab w:val="clear" w:pos="8459"/>
              <w:tab w:val="right" w:pos="9026" w:leader="dot"/>
            </w:tabs>
            <w:rPr/>
          </w:pPr>
          <w:hyperlink w:anchor="__RefHeading___Toc17440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4</w:t>
            </w:r>
            <w:r>
              <w:rPr>
                <w:rStyle w:val="IndexLink"/>
                <w:rtl w:val="true"/>
              </w:rPr>
              <w:t>)</w:t>
            </w:r>
            <w:r>
              <w:rPr>
                <w:rStyle w:val="IndexLink"/>
                <w:rtl w:val="true"/>
              </w:rPr>
              <w:t>نزول العذاب علی الکافر بالولایة</w:t>
            </w:r>
            <w:r>
              <w:rPr>
                <w:rStyle w:val="IndexLink"/>
                <w:rtl w:val="true"/>
              </w:rPr>
              <w:tab/>
            </w:r>
            <w:r>
              <w:rPr>
                <w:rStyle w:val="IndexLink"/>
              </w:rPr>
              <w:t>303</w:t>
            </w:r>
          </w:hyperlink>
        </w:p>
        <w:p>
          <w:pPr>
            <w:pStyle w:val="Contents3"/>
            <w:tabs>
              <w:tab w:val="clear" w:pos="8459"/>
              <w:tab w:val="right" w:pos="9026" w:leader="dot"/>
            </w:tabs>
            <w:rPr/>
          </w:pPr>
          <w:hyperlink w:anchor="__RefHeading___Toc17442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5</w:t>
            </w:r>
            <w:r>
              <w:rPr>
                <w:rStyle w:val="IndexLink"/>
                <w:rtl w:val="true"/>
              </w:rPr>
              <w:t>)</w:t>
            </w:r>
            <w:r>
              <w:rPr>
                <w:rStyle w:val="IndexLink"/>
                <w:rtl w:val="true"/>
              </w:rPr>
              <w:t>من علامات الظهور</w:t>
            </w:r>
            <w:r>
              <w:rPr>
                <w:rStyle w:val="IndexLink"/>
                <w:rtl w:val="true"/>
              </w:rPr>
              <w:tab/>
            </w:r>
            <w:r>
              <w:rPr>
                <w:rStyle w:val="IndexLink"/>
              </w:rPr>
              <w:t>307</w:t>
            </w:r>
          </w:hyperlink>
        </w:p>
        <w:p>
          <w:pPr>
            <w:pStyle w:val="Contents3"/>
            <w:tabs>
              <w:tab w:val="clear" w:pos="8459"/>
              <w:tab w:val="right" w:pos="9026" w:leader="dot"/>
            </w:tabs>
            <w:rPr/>
          </w:pPr>
          <w:hyperlink w:anchor="__RefHeading___Toc17444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6</w:t>
            </w:r>
            <w:r>
              <w:rPr>
                <w:rStyle w:val="IndexLink"/>
                <w:rtl w:val="true"/>
              </w:rPr>
              <w:t>)</w:t>
            </w:r>
            <w:r>
              <w:rPr>
                <w:rStyle w:val="IndexLink"/>
                <w:rtl w:val="true"/>
              </w:rPr>
              <w:t>الأَمل بالله والیأس عمّا فی أیدی الناس</w:t>
            </w:r>
            <w:r>
              <w:rPr>
                <w:rStyle w:val="IndexLink"/>
                <w:rtl w:val="true"/>
              </w:rPr>
              <w:tab/>
            </w:r>
            <w:r>
              <w:rPr>
                <w:rStyle w:val="IndexLink"/>
              </w:rPr>
              <w:t>308</w:t>
            </w:r>
          </w:hyperlink>
        </w:p>
        <w:p>
          <w:pPr>
            <w:pStyle w:val="Contents3"/>
            <w:tabs>
              <w:tab w:val="clear" w:pos="8459"/>
              <w:tab w:val="right" w:pos="9026" w:leader="dot"/>
            </w:tabs>
            <w:rPr/>
          </w:pPr>
          <w:hyperlink w:anchor="__RefHeading___Toc17446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7</w:t>
            </w:r>
            <w:r>
              <w:rPr>
                <w:rStyle w:val="IndexLink"/>
                <w:rtl w:val="true"/>
              </w:rPr>
              <w:t>)</w:t>
            </w:r>
            <w:r>
              <w:rPr>
                <w:rStyle w:val="IndexLink"/>
                <w:rtl w:val="true"/>
              </w:rPr>
              <w:t>الله تعالی أسرع الحاسبین</w:t>
            </w:r>
            <w:r>
              <w:rPr>
                <w:rStyle w:val="IndexLink"/>
                <w:rtl w:val="true"/>
              </w:rPr>
              <w:tab/>
            </w:r>
            <w:r>
              <w:rPr>
                <w:rStyle w:val="IndexLink"/>
              </w:rPr>
              <w:t>309</w:t>
            </w:r>
          </w:hyperlink>
        </w:p>
        <w:p>
          <w:pPr>
            <w:pStyle w:val="Contents3"/>
            <w:tabs>
              <w:tab w:val="clear" w:pos="8459"/>
              <w:tab w:val="right" w:pos="9026" w:leader="dot"/>
            </w:tabs>
            <w:rPr/>
          </w:pPr>
          <w:hyperlink w:anchor="__RefHeading___Toc17448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8</w:t>
            </w:r>
            <w:r>
              <w:rPr>
                <w:rStyle w:val="IndexLink"/>
                <w:rtl w:val="true"/>
              </w:rPr>
              <w:t>)</w:t>
            </w:r>
            <w:r>
              <w:rPr>
                <w:rStyle w:val="IndexLink"/>
                <w:rtl w:val="true"/>
              </w:rPr>
              <w:t>من أحادیث الرَّجعة</w:t>
            </w:r>
            <w:r>
              <w:rPr>
                <w:rStyle w:val="IndexLink"/>
                <w:rtl w:val="true"/>
              </w:rPr>
              <w:tab/>
            </w:r>
            <w:r>
              <w:rPr>
                <w:rStyle w:val="IndexLink"/>
              </w:rPr>
              <w:t>310</w:t>
            </w:r>
          </w:hyperlink>
        </w:p>
        <w:p>
          <w:pPr>
            <w:pStyle w:val="Contents3"/>
            <w:tabs>
              <w:tab w:val="clear" w:pos="8459"/>
              <w:tab w:val="right" w:pos="9026" w:leader="dot"/>
            </w:tabs>
            <w:rPr/>
          </w:pPr>
          <w:hyperlink w:anchor="__RefHeading___Toc17450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9</w:t>
            </w:r>
            <w:r>
              <w:rPr>
                <w:rStyle w:val="IndexLink"/>
                <w:rtl w:val="true"/>
              </w:rPr>
              <w:t>)</w:t>
            </w:r>
            <w:r>
              <w:rPr>
                <w:rStyle w:val="IndexLink"/>
                <w:rtl w:val="true"/>
              </w:rPr>
              <w:t>قضاء الصلوات الفائتة</w:t>
            </w:r>
            <w:r>
              <w:rPr>
                <w:rStyle w:val="IndexLink"/>
                <w:rtl w:val="true"/>
              </w:rPr>
              <w:tab/>
            </w:r>
            <w:r>
              <w:rPr>
                <w:rStyle w:val="IndexLink"/>
              </w:rPr>
              <w:t>311</w:t>
            </w:r>
          </w:hyperlink>
        </w:p>
        <w:p>
          <w:pPr>
            <w:pStyle w:val="Contents3"/>
            <w:tabs>
              <w:tab w:val="clear" w:pos="8459"/>
              <w:tab w:val="right" w:pos="9026" w:leader="dot"/>
            </w:tabs>
            <w:rPr/>
          </w:pPr>
          <w:hyperlink w:anchor="__RefHeading___Toc17452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10</w:t>
            </w:r>
            <w:r>
              <w:rPr>
                <w:rStyle w:val="IndexLink"/>
                <w:rtl w:val="true"/>
              </w:rPr>
              <w:t>)</w:t>
            </w:r>
            <w:r>
              <w:rPr>
                <w:rStyle w:val="IndexLink"/>
                <w:rtl w:val="true"/>
              </w:rPr>
              <w:t>الحقوق المالیّة غیر الزکاة</w:t>
            </w:r>
            <w:r>
              <w:rPr>
                <w:rStyle w:val="IndexLink"/>
                <w:rtl w:val="true"/>
              </w:rPr>
              <w:tab/>
            </w:r>
            <w:r>
              <w:rPr>
                <w:rStyle w:val="IndexLink"/>
              </w:rPr>
              <w:t>312</w:t>
            </w:r>
          </w:hyperlink>
        </w:p>
        <w:p>
          <w:pPr>
            <w:pStyle w:val="Contents3"/>
            <w:tabs>
              <w:tab w:val="clear" w:pos="8459"/>
              <w:tab w:val="right" w:pos="9026" w:leader="dot"/>
            </w:tabs>
            <w:rPr/>
          </w:pPr>
          <w:hyperlink w:anchor="__RefHeading___Toc17454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11</w:t>
            </w:r>
            <w:r>
              <w:rPr>
                <w:rStyle w:val="IndexLink"/>
                <w:rtl w:val="true"/>
              </w:rPr>
              <w:t>)</w:t>
            </w:r>
            <w:r>
              <w:rPr>
                <w:rStyle w:val="IndexLink"/>
                <w:rtl w:val="true"/>
              </w:rPr>
              <w:t xml:space="preserve">تأویل </w:t>
            </w:r>
            <w:r>
              <w:rPr>
                <w:rStyle w:val="IndexLink"/>
                <w:rtl w:val="true"/>
              </w:rPr>
              <w:t xml:space="preserve">« </w:t>
            </w:r>
            <w:r>
              <w:rPr>
                <w:rStyle w:val="IndexLink"/>
                <w:rtl w:val="true"/>
              </w:rPr>
              <w:t xml:space="preserve">السائل والمحروم </w:t>
            </w:r>
            <w:r>
              <w:rPr>
                <w:rStyle w:val="IndexLink"/>
                <w:rtl w:val="true"/>
              </w:rPr>
              <w:t>»</w:t>
              <w:tab/>
            </w:r>
            <w:r>
              <w:rPr>
                <w:rStyle w:val="IndexLink"/>
              </w:rPr>
              <w:t>316</w:t>
            </w:r>
          </w:hyperlink>
        </w:p>
        <w:p>
          <w:pPr>
            <w:pStyle w:val="Contents3"/>
            <w:tabs>
              <w:tab w:val="clear" w:pos="8459"/>
              <w:tab w:val="right" w:pos="9026" w:leader="dot"/>
            </w:tabs>
            <w:rPr/>
          </w:pPr>
          <w:hyperlink w:anchor="__RefHeading___Toc17456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12</w:t>
            </w:r>
            <w:r>
              <w:rPr>
                <w:rStyle w:val="IndexLink"/>
                <w:rtl w:val="true"/>
              </w:rPr>
              <w:t>)</w:t>
            </w:r>
            <w:r>
              <w:rPr>
                <w:rStyle w:val="IndexLink"/>
                <w:rtl w:val="true"/>
              </w:rPr>
              <w:t>شرعیَّة زواج المتعة</w:t>
            </w:r>
            <w:r>
              <w:rPr>
                <w:rStyle w:val="IndexLink"/>
                <w:rtl w:val="true"/>
              </w:rPr>
              <w:tab/>
            </w:r>
            <w:r>
              <w:rPr>
                <w:rStyle w:val="IndexLink"/>
              </w:rPr>
              <w:t>317</w:t>
            </w:r>
          </w:hyperlink>
        </w:p>
        <w:p>
          <w:pPr>
            <w:pStyle w:val="Contents3"/>
            <w:tabs>
              <w:tab w:val="clear" w:pos="8459"/>
              <w:tab w:val="right" w:pos="9026" w:leader="dot"/>
            </w:tabs>
            <w:rPr/>
          </w:pPr>
          <w:hyperlink w:anchor="__RefHeading___Toc17458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13</w:t>
            </w:r>
            <w:r>
              <w:rPr>
                <w:rStyle w:val="IndexLink"/>
                <w:rtl w:val="true"/>
              </w:rPr>
              <w:t>)</w:t>
            </w:r>
            <w:r>
              <w:rPr>
                <w:rStyle w:val="IndexLink"/>
                <w:rtl w:val="true"/>
              </w:rPr>
              <w:t>تحلُّ الفروج بثلاثة</w:t>
            </w:r>
            <w:r>
              <w:rPr>
                <w:rStyle w:val="IndexLink"/>
                <w:rtl w:val="true"/>
              </w:rPr>
              <w:tab/>
            </w:r>
            <w:r>
              <w:rPr>
                <w:rStyle w:val="IndexLink"/>
              </w:rPr>
              <w:t>318</w:t>
            </w:r>
          </w:hyperlink>
        </w:p>
        <w:p>
          <w:pPr>
            <w:pStyle w:val="Contents3"/>
            <w:tabs>
              <w:tab w:val="clear" w:pos="8459"/>
              <w:tab w:val="right" w:pos="9026" w:leader="dot"/>
            </w:tabs>
            <w:rPr/>
          </w:pPr>
          <w:hyperlink w:anchor="__RefHeading___Toc17460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14</w:t>
            </w:r>
            <w:r>
              <w:rPr>
                <w:rStyle w:val="IndexLink"/>
                <w:rtl w:val="true"/>
              </w:rPr>
              <w:t>)</w:t>
            </w:r>
            <w:r>
              <w:rPr>
                <w:rStyle w:val="IndexLink"/>
                <w:rtl w:val="true"/>
              </w:rPr>
              <w:t xml:space="preserve">تأویل </w:t>
            </w:r>
            <w:r>
              <w:rPr>
                <w:rStyle w:val="IndexLink"/>
                <w:rtl w:val="true"/>
              </w:rPr>
              <w:t xml:space="preserve">« </w:t>
            </w:r>
            <w:r>
              <w:rPr>
                <w:rStyle w:val="IndexLink"/>
                <w:rtl w:val="true"/>
              </w:rPr>
              <w:t xml:space="preserve">المشارق والمغارب </w:t>
            </w:r>
            <w:r>
              <w:rPr>
                <w:rStyle w:val="IndexLink"/>
                <w:rtl w:val="true"/>
              </w:rPr>
              <w:t>»</w:t>
              <w:tab/>
            </w:r>
            <w:r>
              <w:rPr>
                <w:rStyle w:val="IndexLink"/>
              </w:rPr>
              <w:t>319</w:t>
            </w:r>
          </w:hyperlink>
        </w:p>
        <w:p>
          <w:pPr>
            <w:pStyle w:val="Contents2"/>
            <w:tabs>
              <w:tab w:val="clear" w:pos="8743"/>
              <w:tab w:val="right" w:pos="9026" w:leader="dot"/>
            </w:tabs>
            <w:rPr/>
          </w:pPr>
          <w:hyperlink w:anchor="__RefHeading___Toc17462_1934241801">
            <w:r>
              <w:rPr>
                <w:webHidden/>
                <w:rStyle w:val="IndexLink"/>
                <w:rtl w:val="true"/>
              </w:rPr>
              <w:t>سورة نوح</w:t>
            </w:r>
            <w:r>
              <w:rPr>
                <w:rStyle w:val="IndexLink"/>
                <w:rtl w:val="true"/>
              </w:rPr>
              <w:tab/>
            </w:r>
            <w:r>
              <w:rPr>
                <w:rStyle w:val="IndexLink"/>
              </w:rPr>
              <w:t>321</w:t>
            </w:r>
          </w:hyperlink>
        </w:p>
        <w:p>
          <w:pPr>
            <w:pStyle w:val="Contents3"/>
            <w:tabs>
              <w:tab w:val="clear" w:pos="8459"/>
              <w:tab w:val="right" w:pos="9026" w:leader="dot"/>
            </w:tabs>
            <w:rPr/>
          </w:pPr>
          <w:hyperlink w:anchor="__RefHeading___Toc17464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w:t>
            </w:r>
            <w:r>
              <w:rPr>
                <w:rStyle w:val="IndexLink"/>
                <w:rtl w:val="true"/>
              </w:rPr>
              <w:t>)</w:t>
            </w:r>
            <w:r>
              <w:rPr>
                <w:rStyle w:val="IndexLink"/>
                <w:rtl w:val="true"/>
              </w:rPr>
              <w:t>ثواب تلاوة سورة نوح</w:t>
            </w:r>
            <w:r>
              <w:rPr>
                <w:rStyle w:val="IndexLink"/>
                <w:rtl w:val="true"/>
              </w:rPr>
              <w:tab/>
            </w:r>
            <w:r>
              <w:rPr>
                <w:rStyle w:val="IndexLink"/>
              </w:rPr>
              <w:t>321</w:t>
            </w:r>
          </w:hyperlink>
        </w:p>
        <w:p>
          <w:pPr>
            <w:pStyle w:val="Contents3"/>
            <w:tabs>
              <w:tab w:val="clear" w:pos="8459"/>
              <w:tab w:val="right" w:pos="9026" w:leader="dot"/>
            </w:tabs>
            <w:rPr/>
          </w:pPr>
          <w:hyperlink w:anchor="__RefHeading___Toc17466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2</w:t>
            </w:r>
            <w:r>
              <w:rPr>
                <w:rStyle w:val="IndexLink"/>
                <w:rtl w:val="true"/>
              </w:rPr>
              <w:t>)</w:t>
            </w:r>
            <w:r>
              <w:rPr>
                <w:rStyle w:val="IndexLink"/>
                <w:rtl w:val="true"/>
              </w:rPr>
              <w:t>فائدة تلاوة سورة نوح</w:t>
            </w:r>
            <w:r>
              <w:rPr>
                <w:rStyle w:val="IndexLink"/>
                <w:rtl w:val="true"/>
              </w:rPr>
              <w:tab/>
            </w:r>
            <w:r>
              <w:rPr>
                <w:rStyle w:val="IndexLink"/>
              </w:rPr>
              <w:t>321</w:t>
            </w:r>
          </w:hyperlink>
        </w:p>
        <w:p>
          <w:pPr>
            <w:pStyle w:val="Contents3"/>
            <w:tabs>
              <w:tab w:val="clear" w:pos="8459"/>
              <w:tab w:val="right" w:pos="9026" w:leader="dot"/>
            </w:tabs>
            <w:rPr/>
          </w:pPr>
          <w:hyperlink w:anchor="__RefHeading___Toc17468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3</w:t>
            </w:r>
            <w:r>
              <w:rPr>
                <w:rStyle w:val="IndexLink"/>
                <w:rtl w:val="true"/>
              </w:rPr>
              <w:t>)</w:t>
            </w:r>
            <w:r>
              <w:rPr>
                <w:rStyle w:val="IndexLink"/>
                <w:rtl w:val="true"/>
              </w:rPr>
              <w:t>إسم النبی نوح</w:t>
            </w:r>
            <w:r>
              <w:rPr>
                <w:rStyle w:val="IndexLink"/>
                <w:rtl w:val="true"/>
              </w:rPr>
              <w:tab/>
            </w:r>
            <w:r>
              <w:rPr>
                <w:rStyle w:val="IndexLink"/>
              </w:rPr>
              <w:t>322</w:t>
            </w:r>
          </w:hyperlink>
        </w:p>
        <w:p>
          <w:pPr>
            <w:pStyle w:val="Contents3"/>
            <w:tabs>
              <w:tab w:val="clear" w:pos="8459"/>
              <w:tab w:val="right" w:pos="9026" w:leader="dot"/>
            </w:tabs>
            <w:rPr/>
          </w:pPr>
          <w:hyperlink w:anchor="__RefHeading___Toc17470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4</w:t>
            </w:r>
            <w:r>
              <w:rPr>
                <w:rStyle w:val="IndexLink"/>
                <w:rtl w:val="true"/>
              </w:rPr>
              <w:t>)</w:t>
            </w:r>
            <w:r>
              <w:rPr>
                <w:rStyle w:val="IndexLink"/>
                <w:rtl w:val="true"/>
              </w:rPr>
              <w:t>استحباب الإکثار من الاستغفار</w:t>
            </w:r>
            <w:r>
              <w:rPr>
                <w:rStyle w:val="IndexLink"/>
                <w:rtl w:val="true"/>
              </w:rPr>
              <w:tab/>
            </w:r>
            <w:r>
              <w:rPr>
                <w:rStyle w:val="IndexLink"/>
              </w:rPr>
              <w:t>323</w:t>
            </w:r>
          </w:hyperlink>
        </w:p>
        <w:p>
          <w:pPr>
            <w:pStyle w:val="Contents3"/>
            <w:tabs>
              <w:tab w:val="clear" w:pos="8459"/>
              <w:tab w:val="right" w:pos="9026" w:leader="dot"/>
            </w:tabs>
            <w:rPr/>
          </w:pPr>
          <w:hyperlink w:anchor="__RefHeading___Toc17472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5</w:t>
            </w:r>
            <w:r>
              <w:rPr>
                <w:rStyle w:val="IndexLink"/>
                <w:rtl w:val="true"/>
              </w:rPr>
              <w:t>)</w:t>
            </w:r>
            <w:r>
              <w:rPr>
                <w:rStyle w:val="IndexLink"/>
                <w:rtl w:val="true"/>
              </w:rPr>
              <w:t>الاستغفار لطلب الذرّیّة</w:t>
            </w:r>
            <w:r>
              <w:rPr>
                <w:rStyle w:val="IndexLink"/>
                <w:rtl w:val="true"/>
              </w:rPr>
              <w:tab/>
            </w:r>
            <w:r>
              <w:rPr>
                <w:rStyle w:val="IndexLink"/>
              </w:rPr>
              <w:t>324</w:t>
            </w:r>
          </w:hyperlink>
        </w:p>
        <w:p>
          <w:pPr>
            <w:pStyle w:val="Contents3"/>
            <w:tabs>
              <w:tab w:val="clear" w:pos="8459"/>
              <w:tab w:val="right" w:pos="9026" w:leader="dot"/>
            </w:tabs>
            <w:rPr/>
          </w:pPr>
          <w:hyperlink w:anchor="__RefHeading___Toc17474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6</w:t>
            </w:r>
            <w:r>
              <w:rPr>
                <w:rStyle w:val="IndexLink"/>
                <w:rtl w:val="true"/>
              </w:rPr>
              <w:t>)</w:t>
            </w:r>
            <w:r>
              <w:rPr>
                <w:rStyle w:val="IndexLink"/>
                <w:rtl w:val="true"/>
              </w:rPr>
              <w:t>بدایة عبادة الأصنام</w:t>
            </w:r>
            <w:r>
              <w:rPr>
                <w:rStyle w:val="IndexLink"/>
                <w:rtl w:val="true"/>
              </w:rPr>
              <w:tab/>
            </w:r>
            <w:r>
              <w:rPr>
                <w:rStyle w:val="IndexLink"/>
              </w:rPr>
              <w:t>325</w:t>
            </w:r>
          </w:hyperlink>
        </w:p>
        <w:p>
          <w:pPr>
            <w:pStyle w:val="Contents3"/>
            <w:tabs>
              <w:tab w:val="clear" w:pos="8459"/>
              <w:tab w:val="right" w:pos="9026" w:leader="dot"/>
            </w:tabs>
            <w:rPr/>
          </w:pPr>
          <w:hyperlink w:anchor="__RefHeading___Toc17476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7</w:t>
            </w:r>
            <w:r>
              <w:rPr>
                <w:rStyle w:val="IndexLink"/>
                <w:rtl w:val="true"/>
              </w:rPr>
              <w:t>)</w:t>
            </w:r>
            <w:r>
              <w:rPr>
                <w:rStyle w:val="IndexLink"/>
                <w:rtl w:val="true"/>
              </w:rPr>
              <w:t>ثلاثة أصنام کانت فی الکعبة</w:t>
            </w:r>
            <w:r>
              <w:rPr>
                <w:rStyle w:val="IndexLink"/>
                <w:rtl w:val="true"/>
              </w:rPr>
              <w:tab/>
            </w:r>
            <w:r>
              <w:rPr>
                <w:rStyle w:val="IndexLink"/>
              </w:rPr>
              <w:t>326</w:t>
            </w:r>
          </w:hyperlink>
        </w:p>
        <w:p>
          <w:pPr>
            <w:pStyle w:val="Contents3"/>
            <w:tabs>
              <w:tab w:val="clear" w:pos="8459"/>
              <w:tab w:val="right" w:pos="9026" w:leader="dot"/>
            </w:tabs>
            <w:rPr/>
          </w:pPr>
          <w:hyperlink w:anchor="__RefHeading___Toc17478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8</w:t>
            </w:r>
            <w:r>
              <w:rPr>
                <w:rStyle w:val="IndexLink"/>
                <w:rtl w:val="true"/>
              </w:rPr>
              <w:t>)</w:t>
            </w:r>
            <w:r>
              <w:rPr>
                <w:rStyle w:val="IndexLink"/>
                <w:rtl w:val="true"/>
              </w:rPr>
              <w:t>فضل الصلاة والعبادة فی مسجد الکوفة</w:t>
            </w:r>
            <w:r>
              <w:rPr>
                <w:rStyle w:val="IndexLink"/>
                <w:rtl w:val="true"/>
              </w:rPr>
              <w:tab/>
            </w:r>
            <w:r>
              <w:rPr>
                <w:rStyle w:val="IndexLink"/>
              </w:rPr>
              <w:t>327</w:t>
            </w:r>
          </w:hyperlink>
        </w:p>
        <w:p>
          <w:pPr>
            <w:pStyle w:val="Contents3"/>
            <w:tabs>
              <w:tab w:val="clear" w:pos="8459"/>
              <w:tab w:val="right" w:pos="9026" w:leader="dot"/>
            </w:tabs>
            <w:rPr/>
          </w:pPr>
          <w:hyperlink w:anchor="__RefHeading___Toc17480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9</w:t>
            </w:r>
            <w:r>
              <w:rPr>
                <w:rStyle w:val="IndexLink"/>
                <w:rtl w:val="true"/>
              </w:rPr>
              <w:t>)</w:t>
            </w:r>
            <w:r>
              <w:rPr>
                <w:rStyle w:val="IndexLink"/>
                <w:rtl w:val="true"/>
              </w:rPr>
              <w:t>قصّة النبی نوح</w:t>
            </w:r>
            <w:r>
              <w:rPr>
                <w:rStyle w:val="IndexLink"/>
                <w:rtl w:val="true"/>
              </w:rPr>
              <w:tab/>
            </w:r>
            <w:r>
              <w:rPr>
                <w:rStyle w:val="IndexLink"/>
              </w:rPr>
              <w:t>328</w:t>
            </w:r>
          </w:hyperlink>
        </w:p>
        <w:p>
          <w:pPr>
            <w:pStyle w:val="Contents3"/>
            <w:tabs>
              <w:tab w:val="clear" w:pos="8459"/>
              <w:tab w:val="right" w:pos="9026" w:leader="dot"/>
            </w:tabs>
            <w:rPr/>
          </w:pPr>
          <w:hyperlink w:anchor="__RefHeading___Toc17482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10</w:t>
            </w:r>
            <w:r>
              <w:rPr>
                <w:rStyle w:val="IndexLink"/>
                <w:rtl w:val="true"/>
              </w:rPr>
              <w:t>)</w:t>
            </w:r>
            <w:r>
              <w:rPr>
                <w:rStyle w:val="IndexLink"/>
                <w:rtl w:val="true"/>
              </w:rPr>
              <w:t>الاختبار الإلهی لأصحاب النبی نوح</w:t>
            </w:r>
            <w:r>
              <w:rPr>
                <w:rStyle w:val="IndexLink"/>
                <w:rtl w:val="true"/>
              </w:rPr>
              <w:tab/>
            </w:r>
            <w:r>
              <w:rPr>
                <w:rStyle w:val="IndexLink"/>
              </w:rPr>
              <w:t>331</w:t>
            </w:r>
          </w:hyperlink>
        </w:p>
        <w:p>
          <w:pPr>
            <w:pStyle w:val="Contents3"/>
            <w:tabs>
              <w:tab w:val="clear" w:pos="8459"/>
              <w:tab w:val="right" w:pos="9026" w:leader="dot"/>
            </w:tabs>
            <w:rPr/>
          </w:pPr>
          <w:hyperlink w:anchor="__RefHeading___Toc17484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11</w:t>
            </w:r>
            <w:r>
              <w:rPr>
                <w:rStyle w:val="IndexLink"/>
                <w:rtl w:val="true"/>
              </w:rPr>
              <w:t>)</w:t>
            </w:r>
            <w:r>
              <w:rPr>
                <w:rStyle w:val="IndexLink"/>
                <w:rtl w:val="true"/>
              </w:rPr>
              <w:t>الولایة بیت الأنبیاء</w:t>
            </w:r>
            <w:r>
              <w:rPr>
                <w:rStyle w:val="IndexLink"/>
                <w:rtl w:val="true"/>
              </w:rPr>
              <w:tab/>
            </w:r>
            <w:r>
              <w:rPr>
                <w:rStyle w:val="IndexLink"/>
              </w:rPr>
              <w:t>334</w:t>
            </w:r>
          </w:hyperlink>
        </w:p>
        <w:p>
          <w:pPr>
            <w:pStyle w:val="Contents2"/>
            <w:tabs>
              <w:tab w:val="clear" w:pos="8743"/>
              <w:tab w:val="right" w:pos="9026" w:leader="dot"/>
            </w:tabs>
            <w:rPr/>
          </w:pPr>
          <w:hyperlink w:anchor="__RefHeading___Toc17486_1934241801">
            <w:r>
              <w:rPr>
                <w:webHidden/>
                <w:rStyle w:val="IndexLink"/>
                <w:rtl w:val="true"/>
              </w:rPr>
              <w:t>سورة الجنّ</w:t>
            </w:r>
            <w:r>
              <w:rPr>
                <w:rStyle w:val="IndexLink"/>
                <w:rtl w:val="true"/>
              </w:rPr>
              <w:tab/>
            </w:r>
            <w:r>
              <w:rPr>
                <w:rStyle w:val="IndexLink"/>
              </w:rPr>
              <w:t>336</w:t>
            </w:r>
          </w:hyperlink>
        </w:p>
        <w:p>
          <w:pPr>
            <w:pStyle w:val="Contents3"/>
            <w:tabs>
              <w:tab w:val="clear" w:pos="8459"/>
              <w:tab w:val="right" w:pos="9026" w:leader="dot"/>
            </w:tabs>
            <w:rPr/>
          </w:pPr>
          <w:hyperlink w:anchor="__RefHeading___Toc17488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w:t>
            </w:r>
            <w:r>
              <w:rPr>
                <w:rStyle w:val="IndexLink"/>
                <w:rtl w:val="true"/>
              </w:rPr>
              <w:t>)</w:t>
            </w:r>
            <w:r>
              <w:rPr>
                <w:rStyle w:val="IndexLink"/>
                <w:rtl w:val="true"/>
              </w:rPr>
              <w:t>فائدة تلاوة سورة الجنّ</w:t>
            </w:r>
            <w:r>
              <w:rPr>
                <w:rStyle w:val="IndexLink"/>
                <w:rtl w:val="true"/>
              </w:rPr>
              <w:tab/>
            </w:r>
            <w:r>
              <w:rPr>
                <w:rStyle w:val="IndexLink"/>
              </w:rPr>
              <w:t>336</w:t>
            </w:r>
          </w:hyperlink>
        </w:p>
        <w:p>
          <w:pPr>
            <w:pStyle w:val="Contents3"/>
            <w:tabs>
              <w:tab w:val="clear" w:pos="8459"/>
              <w:tab w:val="right" w:pos="9026" w:leader="dot"/>
            </w:tabs>
            <w:rPr/>
          </w:pPr>
          <w:hyperlink w:anchor="__RefHeading___Toc17490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2</w:t>
            </w:r>
            <w:r>
              <w:rPr>
                <w:rStyle w:val="IndexLink"/>
                <w:rtl w:val="true"/>
              </w:rPr>
              <w:t>)</w:t>
            </w:r>
            <w:r>
              <w:rPr>
                <w:rStyle w:val="IndexLink"/>
                <w:rtl w:val="true"/>
              </w:rPr>
              <w:t>الجن والإنس ثلاثة أقسام</w:t>
            </w:r>
            <w:r>
              <w:rPr>
                <w:rStyle w:val="IndexLink"/>
                <w:rtl w:val="true"/>
              </w:rPr>
              <w:tab/>
            </w:r>
            <w:r>
              <w:rPr>
                <w:rStyle w:val="IndexLink"/>
              </w:rPr>
              <w:t>337</w:t>
            </w:r>
          </w:hyperlink>
        </w:p>
        <w:p>
          <w:pPr>
            <w:pStyle w:val="Contents3"/>
            <w:tabs>
              <w:tab w:val="clear" w:pos="8459"/>
              <w:tab w:val="right" w:pos="9026" w:leader="dot"/>
            </w:tabs>
            <w:rPr/>
          </w:pPr>
          <w:hyperlink w:anchor="__RefHeading___Toc17492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3</w:t>
            </w:r>
            <w:r>
              <w:rPr>
                <w:rStyle w:val="IndexLink"/>
                <w:rtl w:val="true"/>
              </w:rPr>
              <w:t>)</w:t>
            </w:r>
            <w:r>
              <w:rPr>
                <w:rStyle w:val="IndexLink"/>
                <w:rtl w:val="true"/>
              </w:rPr>
              <w:t>الجنّ عند الإمام الصادق</w:t>
            </w:r>
            <w:r>
              <w:rPr>
                <w:rStyle w:val="IndexLink"/>
                <w:rtl w:val="true"/>
              </w:rPr>
              <w:tab/>
            </w:r>
            <w:r>
              <w:rPr>
                <w:rStyle w:val="IndexLink"/>
              </w:rPr>
              <w:t>337</w:t>
            </w:r>
          </w:hyperlink>
        </w:p>
        <w:p>
          <w:pPr>
            <w:pStyle w:val="Contents3"/>
            <w:tabs>
              <w:tab w:val="clear" w:pos="8459"/>
              <w:tab w:val="right" w:pos="9026" w:leader="dot"/>
            </w:tabs>
            <w:rPr/>
          </w:pPr>
          <w:hyperlink w:anchor="__RefHeading___Toc17494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4</w:t>
            </w:r>
            <w:r>
              <w:rPr>
                <w:rStyle w:val="IndexLink"/>
                <w:rtl w:val="true"/>
              </w:rPr>
              <w:t>)</w:t>
            </w:r>
            <w:r>
              <w:rPr>
                <w:rStyle w:val="IndexLink"/>
                <w:rtl w:val="true"/>
              </w:rPr>
              <w:t>من کلام الجنّ</w:t>
            </w:r>
            <w:r>
              <w:rPr>
                <w:rStyle w:val="IndexLink"/>
                <w:rtl w:val="true"/>
              </w:rPr>
              <w:tab/>
            </w:r>
            <w:r>
              <w:rPr>
                <w:rStyle w:val="IndexLink"/>
              </w:rPr>
              <w:t>338</w:t>
            </w:r>
          </w:hyperlink>
        </w:p>
        <w:p>
          <w:pPr>
            <w:pStyle w:val="Contents3"/>
            <w:tabs>
              <w:tab w:val="clear" w:pos="8459"/>
              <w:tab w:val="right" w:pos="9026" w:leader="dot"/>
            </w:tabs>
            <w:rPr/>
          </w:pPr>
          <w:hyperlink w:anchor="__RefHeading___Toc17496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5</w:t>
            </w:r>
            <w:r>
              <w:rPr>
                <w:rStyle w:val="IndexLink"/>
                <w:rtl w:val="true"/>
              </w:rPr>
              <w:t>)</w:t>
            </w:r>
            <w:r>
              <w:rPr>
                <w:rStyle w:val="IndexLink"/>
                <w:rtl w:val="true"/>
              </w:rPr>
              <w:t>الجن یسترقون الأخبار</w:t>
            </w:r>
            <w:r>
              <w:rPr>
                <w:rStyle w:val="IndexLink"/>
                <w:rtl w:val="true"/>
              </w:rPr>
              <w:tab/>
            </w:r>
            <w:r>
              <w:rPr>
                <w:rStyle w:val="IndexLink"/>
              </w:rPr>
              <w:t>339</w:t>
            </w:r>
          </w:hyperlink>
        </w:p>
        <w:p>
          <w:pPr>
            <w:pStyle w:val="Contents3"/>
            <w:tabs>
              <w:tab w:val="clear" w:pos="8459"/>
              <w:tab w:val="right" w:pos="9026" w:leader="dot"/>
            </w:tabs>
            <w:rPr/>
          </w:pPr>
          <w:hyperlink w:anchor="__RefHeading___Toc17498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6</w:t>
            </w:r>
            <w:r>
              <w:rPr>
                <w:rStyle w:val="IndexLink"/>
                <w:rtl w:val="true"/>
              </w:rPr>
              <w:t>)</w:t>
            </w:r>
            <w:r>
              <w:rPr>
                <w:rStyle w:val="IndexLink"/>
                <w:rtl w:val="true"/>
              </w:rPr>
              <w:t>الشرّ فی بیعة معاویة وترک الإمام الحسن</w:t>
            </w:r>
            <w:r>
              <w:rPr>
                <w:rStyle w:val="IndexLink"/>
                <w:rtl w:val="true"/>
              </w:rPr>
              <w:tab/>
            </w:r>
            <w:r>
              <w:rPr>
                <w:rStyle w:val="IndexLink"/>
              </w:rPr>
              <w:t>340</w:t>
            </w:r>
          </w:hyperlink>
        </w:p>
        <w:p>
          <w:pPr>
            <w:pStyle w:val="Contents3"/>
            <w:tabs>
              <w:tab w:val="clear" w:pos="8459"/>
              <w:tab w:val="right" w:pos="9026" w:leader="dot"/>
            </w:tabs>
            <w:rPr/>
          </w:pPr>
          <w:hyperlink w:anchor="__RefHeading___Toc17500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7</w:t>
            </w:r>
            <w:r>
              <w:rPr>
                <w:rStyle w:val="IndexLink"/>
                <w:rtl w:val="true"/>
              </w:rPr>
              <w:t>)</w:t>
            </w:r>
            <w:r>
              <w:rPr>
                <w:rStyle w:val="IndexLink"/>
                <w:rtl w:val="true"/>
              </w:rPr>
              <w:t>الاستقامة علی الولایة أمان من الضلال</w:t>
            </w:r>
            <w:r>
              <w:rPr>
                <w:rStyle w:val="IndexLink"/>
                <w:rtl w:val="true"/>
              </w:rPr>
              <w:tab/>
            </w:r>
            <w:r>
              <w:rPr>
                <w:rStyle w:val="IndexLink"/>
              </w:rPr>
              <w:t>341</w:t>
            </w:r>
          </w:hyperlink>
        </w:p>
        <w:p>
          <w:pPr>
            <w:pStyle w:val="Contents3"/>
            <w:tabs>
              <w:tab w:val="clear" w:pos="8459"/>
              <w:tab w:val="right" w:pos="9026" w:leader="dot"/>
            </w:tabs>
            <w:rPr/>
          </w:pPr>
          <w:hyperlink w:anchor="__RefHeading___Toc17502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8</w:t>
            </w:r>
            <w:r>
              <w:rPr>
                <w:rStyle w:val="IndexLink"/>
                <w:rtl w:val="true"/>
              </w:rPr>
              <w:t>)</w:t>
            </w:r>
            <w:r>
              <w:rPr>
                <w:rStyle w:val="IndexLink"/>
                <w:rtl w:val="true"/>
              </w:rPr>
              <w:t>الولایة طریق الوصول إلی علوم آل محمّد</w:t>
            </w:r>
            <w:r>
              <w:rPr>
                <w:rStyle w:val="IndexLink"/>
                <w:rtl w:val="true"/>
              </w:rPr>
              <w:tab/>
            </w:r>
            <w:r>
              <w:rPr>
                <w:rStyle w:val="IndexLink"/>
              </w:rPr>
              <w:t>342</w:t>
            </w:r>
          </w:hyperlink>
        </w:p>
        <w:p>
          <w:pPr>
            <w:pStyle w:val="Contents3"/>
            <w:tabs>
              <w:tab w:val="clear" w:pos="8459"/>
              <w:tab w:val="right" w:pos="9026" w:leader="dot"/>
            </w:tabs>
            <w:rPr/>
          </w:pPr>
          <w:hyperlink w:anchor="__RefHeading___Toc17504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9</w:t>
            </w:r>
            <w:r>
              <w:rPr>
                <w:rStyle w:val="IndexLink"/>
                <w:rtl w:val="true"/>
              </w:rPr>
              <w:t>)</w:t>
            </w:r>
            <w:r>
              <w:rPr>
                <w:rStyle w:val="IndexLink"/>
                <w:rtl w:val="true"/>
              </w:rPr>
              <w:t>القاسطون عن الحقّ والثابتون علی الولایة</w:t>
            </w:r>
            <w:r>
              <w:rPr>
                <w:rStyle w:val="IndexLink"/>
                <w:rtl w:val="true"/>
              </w:rPr>
              <w:tab/>
            </w:r>
            <w:r>
              <w:rPr>
                <w:rStyle w:val="IndexLink"/>
              </w:rPr>
              <w:t>343</w:t>
            </w:r>
          </w:hyperlink>
        </w:p>
        <w:p>
          <w:pPr>
            <w:pStyle w:val="Contents3"/>
            <w:tabs>
              <w:tab w:val="clear" w:pos="8459"/>
              <w:tab w:val="right" w:pos="9026" w:leader="dot"/>
            </w:tabs>
            <w:rPr/>
          </w:pPr>
          <w:hyperlink w:anchor="__RefHeading___Toc17506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10</w:t>
            </w:r>
            <w:r>
              <w:rPr>
                <w:rStyle w:val="IndexLink"/>
                <w:rtl w:val="true"/>
              </w:rPr>
              <w:t>)</w:t>
            </w:r>
            <w:r>
              <w:rPr>
                <w:rStyle w:val="IndexLink"/>
                <w:rtl w:val="true"/>
              </w:rPr>
              <w:t>الإمام الصادق یعلّم الصلاة</w:t>
            </w:r>
            <w:r>
              <w:rPr>
                <w:rStyle w:val="IndexLink"/>
                <w:rtl w:val="true"/>
              </w:rPr>
              <w:tab/>
            </w:r>
            <w:r>
              <w:rPr>
                <w:rStyle w:val="IndexLink"/>
              </w:rPr>
              <w:t>346</w:t>
            </w:r>
          </w:hyperlink>
        </w:p>
        <w:p>
          <w:pPr>
            <w:pStyle w:val="Contents3"/>
            <w:tabs>
              <w:tab w:val="clear" w:pos="8459"/>
              <w:tab w:val="right" w:pos="9026" w:leader="dot"/>
            </w:tabs>
            <w:rPr/>
          </w:pPr>
          <w:hyperlink w:anchor="__RefHeading___Toc17508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11</w:t>
            </w:r>
            <w:r>
              <w:rPr>
                <w:rStyle w:val="IndexLink"/>
                <w:rtl w:val="true"/>
              </w:rPr>
              <w:t>)</w:t>
            </w:r>
            <w:r>
              <w:rPr>
                <w:rStyle w:val="IndexLink"/>
                <w:rtl w:val="true"/>
              </w:rPr>
              <w:t xml:space="preserve">تأویل </w:t>
            </w:r>
            <w:r>
              <w:rPr>
                <w:rStyle w:val="IndexLink"/>
                <w:rtl w:val="true"/>
              </w:rPr>
              <w:t xml:space="preserve">« </w:t>
            </w:r>
            <w:r>
              <w:rPr>
                <w:rStyle w:val="IndexLink"/>
                <w:rtl w:val="true"/>
              </w:rPr>
              <w:t xml:space="preserve">المساجد </w:t>
            </w:r>
            <w:r>
              <w:rPr>
                <w:rStyle w:val="IndexLink"/>
                <w:rtl w:val="true"/>
              </w:rPr>
              <w:t>»</w:t>
              <w:tab/>
            </w:r>
            <w:r>
              <w:rPr>
                <w:rStyle w:val="IndexLink"/>
              </w:rPr>
              <w:t>350</w:t>
            </w:r>
          </w:hyperlink>
        </w:p>
        <w:p>
          <w:pPr>
            <w:pStyle w:val="Contents3"/>
            <w:tabs>
              <w:tab w:val="clear" w:pos="8459"/>
              <w:tab w:val="right" w:pos="9026" w:leader="dot"/>
            </w:tabs>
            <w:rPr/>
          </w:pPr>
          <w:hyperlink w:anchor="__RefHeading___Toc17510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12</w:t>
            </w:r>
            <w:r>
              <w:rPr>
                <w:rStyle w:val="IndexLink"/>
                <w:rtl w:val="true"/>
              </w:rPr>
              <w:t>)</w:t>
            </w:r>
            <w:r>
              <w:rPr>
                <w:rStyle w:val="IndexLink"/>
                <w:rtl w:val="true"/>
              </w:rPr>
              <w:t>السجود لله تعالی</w:t>
            </w:r>
            <w:r>
              <w:rPr>
                <w:rStyle w:val="IndexLink"/>
                <w:rtl w:val="true"/>
              </w:rPr>
              <w:tab/>
            </w:r>
            <w:r>
              <w:rPr>
                <w:rStyle w:val="IndexLink"/>
              </w:rPr>
              <w:t>350</w:t>
            </w:r>
          </w:hyperlink>
        </w:p>
        <w:p>
          <w:pPr>
            <w:pStyle w:val="Contents3"/>
            <w:tabs>
              <w:tab w:val="clear" w:pos="8459"/>
              <w:tab w:val="right" w:pos="9026" w:leader="dot"/>
            </w:tabs>
            <w:rPr/>
          </w:pPr>
          <w:hyperlink w:anchor="__RefHeading___Toc17512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13</w:t>
            </w:r>
            <w:r>
              <w:rPr>
                <w:rStyle w:val="IndexLink"/>
                <w:rtl w:val="true"/>
              </w:rPr>
              <w:t>)</w:t>
            </w:r>
            <w:r>
              <w:rPr>
                <w:rStyle w:val="IndexLink"/>
                <w:rtl w:val="true"/>
              </w:rPr>
              <w:t>لله عِلمان</w:t>
            </w:r>
            <w:r>
              <w:rPr>
                <w:rStyle w:val="IndexLink"/>
                <w:rtl w:val="true"/>
              </w:rPr>
              <w:tab/>
            </w:r>
            <w:r>
              <w:rPr>
                <w:rStyle w:val="IndexLink"/>
              </w:rPr>
              <w:t>351</w:t>
            </w:r>
          </w:hyperlink>
        </w:p>
        <w:p>
          <w:pPr>
            <w:pStyle w:val="Contents2"/>
            <w:tabs>
              <w:tab w:val="clear" w:pos="8743"/>
              <w:tab w:val="right" w:pos="9026" w:leader="dot"/>
            </w:tabs>
            <w:rPr/>
          </w:pPr>
          <w:hyperlink w:anchor="__RefHeading___Toc17514_1934241801">
            <w:r>
              <w:rPr>
                <w:webHidden/>
                <w:rStyle w:val="IndexLink"/>
                <w:rtl w:val="true"/>
              </w:rPr>
              <w:t>سورة المزمّل</w:t>
            </w:r>
            <w:r>
              <w:rPr>
                <w:rStyle w:val="IndexLink"/>
                <w:rtl w:val="true"/>
              </w:rPr>
              <w:tab/>
            </w:r>
            <w:r>
              <w:rPr>
                <w:rStyle w:val="IndexLink"/>
              </w:rPr>
              <w:t>352</w:t>
            </w:r>
          </w:hyperlink>
        </w:p>
        <w:p>
          <w:pPr>
            <w:pStyle w:val="Contents3"/>
            <w:tabs>
              <w:tab w:val="clear" w:pos="8459"/>
              <w:tab w:val="right" w:pos="9026" w:leader="dot"/>
            </w:tabs>
            <w:rPr/>
          </w:pPr>
          <w:hyperlink w:anchor="__RefHeading___Toc17516_1934241801">
            <w:r>
              <w:rPr>
                <w:webHidden/>
                <w:rStyle w:val="IndexLink"/>
                <w:rtl w:val="true"/>
              </w:rPr>
              <w:t>اشارة</w:t>
            </w:r>
            <w:r>
              <w:rPr>
                <w:rStyle w:val="IndexLink"/>
                <w:rtl w:val="true"/>
              </w:rPr>
              <w:tab/>
            </w:r>
            <w:r>
              <w:rPr>
                <w:rStyle w:val="IndexLink"/>
              </w:rPr>
              <w:t>352</w:t>
            </w:r>
          </w:hyperlink>
        </w:p>
        <w:p>
          <w:pPr>
            <w:pStyle w:val="Contents3"/>
            <w:tabs>
              <w:tab w:val="clear" w:pos="8459"/>
              <w:tab w:val="right" w:pos="9026" w:leader="dot"/>
            </w:tabs>
            <w:rPr/>
          </w:pPr>
          <w:hyperlink w:anchor="__RefHeading___Toc17518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w:t>
            </w:r>
            <w:r>
              <w:rPr>
                <w:rStyle w:val="IndexLink"/>
                <w:rtl w:val="true"/>
              </w:rPr>
              <w:t>)</w:t>
            </w:r>
            <w:r>
              <w:rPr>
                <w:rStyle w:val="IndexLink"/>
                <w:rtl w:val="true"/>
              </w:rPr>
              <w:t>فائدة تلاوة سورة المزمّل</w:t>
            </w:r>
            <w:r>
              <w:rPr>
                <w:rStyle w:val="IndexLink"/>
                <w:rtl w:val="true"/>
              </w:rPr>
              <w:tab/>
            </w:r>
            <w:r>
              <w:rPr>
                <w:rStyle w:val="IndexLink"/>
              </w:rPr>
              <w:t>352</w:t>
            </w:r>
          </w:hyperlink>
        </w:p>
        <w:p>
          <w:pPr>
            <w:pStyle w:val="Contents3"/>
            <w:tabs>
              <w:tab w:val="clear" w:pos="8459"/>
              <w:tab w:val="right" w:pos="9026" w:leader="dot"/>
            </w:tabs>
            <w:rPr/>
          </w:pPr>
          <w:hyperlink w:anchor="__RefHeading___Toc17520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2</w:t>
            </w:r>
            <w:r>
              <w:rPr>
                <w:rStyle w:val="IndexLink"/>
                <w:rtl w:val="true"/>
              </w:rPr>
              <w:t>)</w:t>
            </w:r>
            <w:r>
              <w:rPr>
                <w:rStyle w:val="IndexLink"/>
                <w:rtl w:val="true"/>
              </w:rPr>
              <w:t>معنی ترتیل القرآن</w:t>
            </w:r>
            <w:r>
              <w:rPr>
                <w:rStyle w:val="IndexLink"/>
                <w:rtl w:val="true"/>
              </w:rPr>
              <w:tab/>
            </w:r>
            <w:r>
              <w:rPr>
                <w:rStyle w:val="IndexLink"/>
              </w:rPr>
              <w:t>353</w:t>
            </w:r>
          </w:hyperlink>
        </w:p>
        <w:p>
          <w:pPr>
            <w:pStyle w:val="Contents3"/>
            <w:tabs>
              <w:tab w:val="clear" w:pos="8459"/>
              <w:tab w:val="right" w:pos="9026" w:leader="dot"/>
            </w:tabs>
            <w:rPr/>
          </w:pPr>
          <w:hyperlink w:anchor="__RefHeading___Toc17522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3</w:t>
            </w:r>
            <w:r>
              <w:rPr>
                <w:rStyle w:val="IndexLink"/>
                <w:rtl w:val="true"/>
              </w:rPr>
              <w:t>)</w:t>
            </w:r>
            <w:r>
              <w:rPr>
                <w:rStyle w:val="IndexLink"/>
                <w:rtl w:val="true"/>
              </w:rPr>
              <w:t>القیام فی اللیل</w:t>
            </w:r>
            <w:r>
              <w:rPr>
                <w:rStyle w:val="IndexLink"/>
                <w:rtl w:val="true"/>
              </w:rPr>
              <w:tab/>
            </w:r>
            <w:r>
              <w:rPr>
                <w:rStyle w:val="IndexLink"/>
              </w:rPr>
              <w:t>356</w:t>
            </w:r>
          </w:hyperlink>
        </w:p>
        <w:p>
          <w:pPr>
            <w:pStyle w:val="Contents3"/>
            <w:tabs>
              <w:tab w:val="clear" w:pos="8459"/>
              <w:tab w:val="right" w:pos="9026" w:leader="dot"/>
            </w:tabs>
            <w:rPr/>
          </w:pPr>
          <w:hyperlink w:anchor="__RefHeading___Toc17524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4</w:t>
            </w:r>
            <w:r>
              <w:rPr>
                <w:rStyle w:val="IndexLink"/>
                <w:rtl w:val="true"/>
              </w:rPr>
              <w:t>)</w:t>
            </w:r>
            <w:r>
              <w:rPr>
                <w:rStyle w:val="IndexLink"/>
                <w:rtl w:val="true"/>
              </w:rPr>
              <w:t>استحباب الذِّکر والتبتُّل</w:t>
            </w:r>
            <w:r>
              <w:rPr>
                <w:rStyle w:val="IndexLink"/>
                <w:rtl w:val="true"/>
              </w:rPr>
              <w:tab/>
            </w:r>
            <w:r>
              <w:rPr>
                <w:rStyle w:val="IndexLink"/>
              </w:rPr>
              <w:t>358</w:t>
            </w:r>
          </w:hyperlink>
        </w:p>
        <w:p>
          <w:pPr>
            <w:pStyle w:val="Contents3"/>
            <w:tabs>
              <w:tab w:val="clear" w:pos="8459"/>
              <w:tab w:val="right" w:pos="9026" w:leader="dot"/>
            </w:tabs>
            <w:rPr/>
          </w:pPr>
          <w:hyperlink w:anchor="__RefHeading___Toc17526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5</w:t>
            </w:r>
            <w:r>
              <w:rPr>
                <w:rStyle w:val="IndexLink"/>
                <w:rtl w:val="true"/>
              </w:rPr>
              <w:t>)</w:t>
            </w:r>
            <w:r>
              <w:rPr>
                <w:rStyle w:val="IndexLink"/>
                <w:rtl w:val="true"/>
              </w:rPr>
              <w:t>استحباب الصبر فی جمیع الأمور</w:t>
            </w:r>
            <w:r>
              <w:rPr>
                <w:rStyle w:val="IndexLink"/>
                <w:rtl w:val="true"/>
              </w:rPr>
              <w:tab/>
            </w:r>
            <w:r>
              <w:rPr>
                <w:rStyle w:val="IndexLink"/>
              </w:rPr>
              <w:t>361</w:t>
            </w:r>
          </w:hyperlink>
        </w:p>
        <w:p>
          <w:pPr>
            <w:pStyle w:val="Contents3"/>
            <w:tabs>
              <w:tab w:val="clear" w:pos="8459"/>
              <w:tab w:val="right" w:pos="9026" w:leader="dot"/>
            </w:tabs>
            <w:rPr/>
          </w:pPr>
          <w:hyperlink w:anchor="__RefHeading___Toc17528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6</w:t>
            </w:r>
            <w:r>
              <w:rPr>
                <w:rStyle w:val="IndexLink"/>
                <w:rtl w:val="true"/>
              </w:rPr>
              <w:t>)</w:t>
            </w:r>
            <w:r>
              <w:rPr>
                <w:rStyle w:val="IndexLink"/>
                <w:rtl w:val="true"/>
              </w:rPr>
              <w:t>النهی عن الإجهاد فی صلاة اللیل</w:t>
            </w:r>
            <w:r>
              <w:rPr>
                <w:rStyle w:val="IndexLink"/>
                <w:rtl w:val="true"/>
              </w:rPr>
              <w:tab/>
            </w:r>
            <w:r>
              <w:rPr>
                <w:rStyle w:val="IndexLink"/>
              </w:rPr>
              <w:t>362</w:t>
            </w:r>
          </w:hyperlink>
        </w:p>
        <w:p>
          <w:pPr>
            <w:pStyle w:val="Contents3"/>
            <w:tabs>
              <w:tab w:val="clear" w:pos="8459"/>
              <w:tab w:val="right" w:pos="9026" w:leader="dot"/>
            </w:tabs>
            <w:rPr/>
          </w:pPr>
          <w:hyperlink w:anchor="__RefHeading___Toc17530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7</w:t>
            </w:r>
            <w:r>
              <w:rPr>
                <w:rStyle w:val="IndexLink"/>
                <w:rtl w:val="true"/>
              </w:rPr>
              <w:t>)</w:t>
            </w:r>
            <w:r>
              <w:rPr>
                <w:rStyle w:val="IndexLink"/>
                <w:rtl w:val="true"/>
              </w:rPr>
              <w:t>استحباب القرض الحَسن</w:t>
            </w:r>
            <w:r>
              <w:rPr>
                <w:rStyle w:val="IndexLink"/>
                <w:rtl w:val="true"/>
              </w:rPr>
              <w:tab/>
            </w:r>
            <w:r>
              <w:rPr>
                <w:rStyle w:val="IndexLink"/>
              </w:rPr>
              <w:t>363</w:t>
            </w:r>
          </w:hyperlink>
        </w:p>
        <w:p>
          <w:pPr>
            <w:pStyle w:val="Contents2"/>
            <w:tabs>
              <w:tab w:val="clear" w:pos="8743"/>
              <w:tab w:val="right" w:pos="9026" w:leader="dot"/>
            </w:tabs>
            <w:rPr/>
          </w:pPr>
          <w:hyperlink w:anchor="__RefHeading___Toc17532_1934241801">
            <w:r>
              <w:rPr>
                <w:webHidden/>
                <w:rStyle w:val="IndexLink"/>
                <w:rtl w:val="true"/>
              </w:rPr>
              <w:t>سورة المدَّثِّر</w:t>
            </w:r>
            <w:r>
              <w:rPr>
                <w:rStyle w:val="IndexLink"/>
                <w:rtl w:val="true"/>
              </w:rPr>
              <w:tab/>
            </w:r>
            <w:r>
              <w:rPr>
                <w:rStyle w:val="IndexLink"/>
              </w:rPr>
              <w:t>364</w:t>
            </w:r>
          </w:hyperlink>
        </w:p>
        <w:p>
          <w:pPr>
            <w:pStyle w:val="Contents3"/>
            <w:tabs>
              <w:tab w:val="clear" w:pos="8459"/>
              <w:tab w:val="right" w:pos="9026" w:leader="dot"/>
            </w:tabs>
            <w:rPr/>
          </w:pPr>
          <w:hyperlink w:anchor="__RefHeading___Toc17534_1934241801">
            <w:r>
              <w:rPr>
                <w:webHidden/>
                <w:rStyle w:val="IndexLink"/>
                <w:rtl w:val="true"/>
              </w:rPr>
              <w:t>اشارة</w:t>
            </w:r>
            <w:r>
              <w:rPr>
                <w:rStyle w:val="IndexLink"/>
                <w:rtl w:val="true"/>
              </w:rPr>
              <w:tab/>
            </w:r>
            <w:r>
              <w:rPr>
                <w:rStyle w:val="IndexLink"/>
              </w:rPr>
              <w:t>364</w:t>
            </w:r>
          </w:hyperlink>
        </w:p>
        <w:p>
          <w:pPr>
            <w:pStyle w:val="Contents3"/>
            <w:tabs>
              <w:tab w:val="clear" w:pos="8459"/>
              <w:tab w:val="right" w:pos="9026" w:leader="dot"/>
            </w:tabs>
            <w:rPr/>
          </w:pPr>
          <w:hyperlink w:anchor="__RefHeading___Toc17536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w:t>
            </w:r>
            <w:r>
              <w:rPr>
                <w:rStyle w:val="IndexLink"/>
                <w:rtl w:val="true"/>
              </w:rPr>
              <w:t>)</w:t>
            </w:r>
            <w:r>
              <w:rPr>
                <w:rStyle w:val="IndexLink"/>
                <w:rtl w:val="true"/>
              </w:rPr>
              <w:t>فائدة تلاوة سورة المدَّثِّر</w:t>
            </w:r>
            <w:r>
              <w:rPr>
                <w:rStyle w:val="IndexLink"/>
                <w:rtl w:val="true"/>
              </w:rPr>
              <w:tab/>
            </w:r>
            <w:r>
              <w:rPr>
                <w:rStyle w:val="IndexLink"/>
              </w:rPr>
              <w:t>364</w:t>
            </w:r>
          </w:hyperlink>
        </w:p>
        <w:p>
          <w:pPr>
            <w:pStyle w:val="Contents3"/>
            <w:tabs>
              <w:tab w:val="clear" w:pos="8459"/>
              <w:tab w:val="right" w:pos="9026" w:leader="dot"/>
            </w:tabs>
            <w:rPr/>
          </w:pPr>
          <w:hyperlink w:anchor="__RefHeading___Toc17538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2</w:t>
            </w:r>
            <w:r>
              <w:rPr>
                <w:rStyle w:val="IndexLink"/>
                <w:rtl w:val="true"/>
              </w:rPr>
              <w:t>)</w:t>
            </w:r>
            <w:r>
              <w:rPr>
                <w:rStyle w:val="IndexLink"/>
                <w:rtl w:val="true"/>
              </w:rPr>
              <w:t>استحباب تشمیر الثوب</w:t>
            </w:r>
            <w:r>
              <w:rPr>
                <w:rStyle w:val="IndexLink"/>
                <w:rtl w:val="true"/>
              </w:rPr>
              <w:tab/>
            </w:r>
            <w:r>
              <w:rPr>
                <w:rStyle w:val="IndexLink"/>
              </w:rPr>
              <w:t>365</w:t>
            </w:r>
          </w:hyperlink>
        </w:p>
        <w:p>
          <w:pPr>
            <w:pStyle w:val="Contents3"/>
            <w:tabs>
              <w:tab w:val="clear" w:pos="8459"/>
              <w:tab w:val="right" w:pos="9026" w:leader="dot"/>
            </w:tabs>
            <w:rPr/>
          </w:pPr>
          <w:hyperlink w:anchor="__RefHeading___Toc17540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3</w:t>
            </w:r>
            <w:r>
              <w:rPr>
                <w:rStyle w:val="IndexLink"/>
                <w:rtl w:val="true"/>
              </w:rPr>
              <w:t>)</w:t>
            </w:r>
            <w:r>
              <w:rPr>
                <w:rStyle w:val="IndexLink"/>
                <w:rtl w:val="true"/>
              </w:rPr>
              <w:t>النهی عن لبس الثوب الذی یصیب الأرض</w:t>
            </w:r>
            <w:r>
              <w:rPr>
                <w:rStyle w:val="IndexLink"/>
                <w:rtl w:val="true"/>
              </w:rPr>
              <w:tab/>
            </w:r>
            <w:r>
              <w:rPr>
                <w:rStyle w:val="IndexLink"/>
              </w:rPr>
              <w:t>366</w:t>
            </w:r>
          </w:hyperlink>
        </w:p>
        <w:p>
          <w:pPr>
            <w:pStyle w:val="Contents3"/>
            <w:tabs>
              <w:tab w:val="clear" w:pos="8459"/>
              <w:tab w:val="right" w:pos="9026" w:leader="dot"/>
            </w:tabs>
            <w:rPr/>
          </w:pPr>
          <w:hyperlink w:anchor="__RefHeading___Toc17542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4</w:t>
            </w:r>
            <w:r>
              <w:rPr>
                <w:rStyle w:val="IndexLink"/>
                <w:rtl w:val="true"/>
              </w:rPr>
              <w:t>)</w:t>
            </w:r>
            <w:r>
              <w:rPr>
                <w:rStyle w:val="IndexLink"/>
                <w:rtl w:val="true"/>
              </w:rPr>
              <w:t>النهی عن استکثار فِعل الخیر</w:t>
            </w:r>
            <w:r>
              <w:rPr>
                <w:rStyle w:val="IndexLink"/>
                <w:rtl w:val="true"/>
              </w:rPr>
              <w:tab/>
            </w:r>
            <w:r>
              <w:rPr>
                <w:rStyle w:val="IndexLink"/>
              </w:rPr>
              <w:t>367</w:t>
            </w:r>
          </w:hyperlink>
        </w:p>
        <w:p>
          <w:pPr>
            <w:pStyle w:val="Contents3"/>
            <w:tabs>
              <w:tab w:val="clear" w:pos="8459"/>
              <w:tab w:val="right" w:pos="9026" w:leader="dot"/>
            </w:tabs>
            <w:rPr/>
          </w:pPr>
          <w:hyperlink w:anchor="__RefHeading___Toc17544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5</w:t>
            </w:r>
            <w:r>
              <w:rPr>
                <w:rStyle w:val="IndexLink"/>
                <w:rtl w:val="true"/>
              </w:rPr>
              <w:t>)</w:t>
            </w:r>
            <w:r>
              <w:rPr>
                <w:rStyle w:val="IndexLink"/>
                <w:rtl w:val="true"/>
              </w:rPr>
              <w:t>ظهور الإمام المهدی</w:t>
            </w:r>
            <w:r>
              <w:rPr>
                <w:rStyle w:val="IndexLink"/>
                <w:rtl w:val="true"/>
              </w:rPr>
              <w:tab/>
            </w:r>
            <w:r>
              <w:rPr>
                <w:rStyle w:val="IndexLink"/>
              </w:rPr>
              <w:t>368</w:t>
            </w:r>
          </w:hyperlink>
        </w:p>
        <w:p>
          <w:pPr>
            <w:pStyle w:val="Contents3"/>
            <w:tabs>
              <w:tab w:val="clear" w:pos="8459"/>
              <w:tab w:val="right" w:pos="9026" w:leader="dot"/>
            </w:tabs>
            <w:rPr/>
          </w:pPr>
          <w:hyperlink w:anchor="__RefHeading___Toc17546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6</w:t>
            </w:r>
            <w:r>
              <w:rPr>
                <w:rStyle w:val="IndexLink"/>
                <w:rtl w:val="true"/>
              </w:rPr>
              <w:t>)</w:t>
            </w:r>
            <w:r>
              <w:rPr>
                <w:rStyle w:val="IndexLink"/>
                <w:rtl w:val="true"/>
              </w:rPr>
              <w:t>المتکبّر الذی ذمَّه القرآن</w:t>
            </w:r>
            <w:r>
              <w:rPr>
                <w:rStyle w:val="IndexLink"/>
                <w:rtl w:val="true"/>
              </w:rPr>
              <w:tab/>
            </w:r>
            <w:r>
              <w:rPr>
                <w:rStyle w:val="IndexLink"/>
              </w:rPr>
              <w:t>371</w:t>
            </w:r>
          </w:hyperlink>
        </w:p>
        <w:p>
          <w:pPr>
            <w:pStyle w:val="Contents3"/>
            <w:tabs>
              <w:tab w:val="clear" w:pos="8459"/>
              <w:tab w:val="right" w:pos="9026" w:leader="dot"/>
            </w:tabs>
            <w:rPr/>
          </w:pPr>
          <w:hyperlink w:anchor="__RefHeading___Toc17548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7</w:t>
            </w:r>
            <w:r>
              <w:rPr>
                <w:rStyle w:val="IndexLink"/>
                <w:rtl w:val="true"/>
              </w:rPr>
              <w:t>)</w:t>
            </w:r>
            <w:r>
              <w:rPr>
                <w:rStyle w:val="IndexLink"/>
                <w:rtl w:val="true"/>
              </w:rPr>
              <w:t>وادی المتکبِّرین</w:t>
            </w:r>
            <w:r>
              <w:rPr>
                <w:rStyle w:val="IndexLink"/>
                <w:rtl w:val="true"/>
              </w:rPr>
              <w:tab/>
            </w:r>
            <w:r>
              <w:rPr>
                <w:rStyle w:val="IndexLink"/>
              </w:rPr>
              <w:t>373</w:t>
            </w:r>
          </w:hyperlink>
        </w:p>
        <w:p>
          <w:pPr>
            <w:pStyle w:val="Contents3"/>
            <w:tabs>
              <w:tab w:val="clear" w:pos="8459"/>
              <w:tab w:val="right" w:pos="9026" w:leader="dot"/>
            </w:tabs>
            <w:rPr/>
          </w:pPr>
          <w:hyperlink w:anchor="__RefHeading___Toc17550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8</w:t>
            </w:r>
            <w:r>
              <w:rPr>
                <w:rStyle w:val="IndexLink"/>
                <w:rtl w:val="true"/>
              </w:rPr>
              <w:t>)</w:t>
            </w:r>
            <w:r>
              <w:rPr>
                <w:rStyle w:val="IndexLink"/>
                <w:rtl w:val="true"/>
              </w:rPr>
              <w:t>النفس رهینة بالعمل</w:t>
            </w:r>
            <w:r>
              <w:rPr>
                <w:rStyle w:val="IndexLink"/>
                <w:rtl w:val="true"/>
              </w:rPr>
              <w:tab/>
            </w:r>
            <w:r>
              <w:rPr>
                <w:rStyle w:val="IndexLink"/>
              </w:rPr>
              <w:t>373</w:t>
            </w:r>
          </w:hyperlink>
        </w:p>
        <w:p>
          <w:pPr>
            <w:pStyle w:val="Contents3"/>
            <w:tabs>
              <w:tab w:val="clear" w:pos="8459"/>
              <w:tab w:val="right" w:pos="9026" w:leader="dot"/>
            </w:tabs>
            <w:rPr/>
          </w:pPr>
          <w:hyperlink w:anchor="__RefHeading___Toc17552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9</w:t>
            </w:r>
            <w:r>
              <w:rPr>
                <w:rStyle w:val="IndexLink"/>
                <w:rtl w:val="true"/>
              </w:rPr>
              <w:t>)</w:t>
            </w:r>
            <w:r>
              <w:rPr>
                <w:rStyle w:val="IndexLink"/>
                <w:rtl w:val="true"/>
              </w:rPr>
              <w:t>حوار بین أهل الجنّة والمجرمین</w:t>
            </w:r>
            <w:r>
              <w:rPr>
                <w:rStyle w:val="IndexLink"/>
                <w:rtl w:val="true"/>
              </w:rPr>
              <w:tab/>
            </w:r>
            <w:r>
              <w:rPr>
                <w:rStyle w:val="IndexLink"/>
              </w:rPr>
              <w:t>373</w:t>
            </w:r>
          </w:hyperlink>
        </w:p>
        <w:p>
          <w:pPr>
            <w:pStyle w:val="Contents3"/>
            <w:tabs>
              <w:tab w:val="clear" w:pos="8459"/>
              <w:tab w:val="right" w:pos="9026" w:leader="dot"/>
            </w:tabs>
            <w:rPr/>
          </w:pPr>
          <w:hyperlink w:anchor="__RefHeading___Toc17554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10</w:t>
            </w:r>
            <w:r>
              <w:rPr>
                <w:rStyle w:val="IndexLink"/>
                <w:rtl w:val="true"/>
              </w:rPr>
              <w:t>)</w:t>
            </w:r>
            <w:r>
              <w:rPr>
                <w:rStyle w:val="IndexLink"/>
                <w:rtl w:val="true"/>
              </w:rPr>
              <w:t>تأویل الآیات الکریمة</w:t>
            </w:r>
            <w:r>
              <w:rPr>
                <w:rStyle w:val="IndexLink"/>
                <w:rtl w:val="true"/>
              </w:rPr>
              <w:tab/>
            </w:r>
            <w:r>
              <w:rPr>
                <w:rStyle w:val="IndexLink"/>
              </w:rPr>
              <w:t>375</w:t>
            </w:r>
          </w:hyperlink>
        </w:p>
        <w:p>
          <w:pPr>
            <w:pStyle w:val="Contents3"/>
            <w:tabs>
              <w:tab w:val="clear" w:pos="8459"/>
              <w:tab w:val="right" w:pos="9026" w:leader="dot"/>
            </w:tabs>
            <w:rPr/>
          </w:pPr>
          <w:hyperlink w:anchor="__RefHeading___Toc17556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11</w:t>
            </w:r>
            <w:r>
              <w:rPr>
                <w:rStyle w:val="IndexLink"/>
                <w:rtl w:val="true"/>
              </w:rPr>
              <w:t>)</w:t>
            </w:r>
            <w:r>
              <w:rPr>
                <w:rStyle w:val="IndexLink"/>
                <w:rtl w:val="true"/>
              </w:rPr>
              <w:t>الله أهل التقوی والمغفرة</w:t>
            </w:r>
            <w:r>
              <w:rPr>
                <w:rStyle w:val="IndexLink"/>
                <w:rtl w:val="true"/>
              </w:rPr>
              <w:tab/>
            </w:r>
            <w:r>
              <w:rPr>
                <w:rStyle w:val="IndexLink"/>
              </w:rPr>
              <w:t>379</w:t>
            </w:r>
          </w:hyperlink>
        </w:p>
        <w:p>
          <w:pPr>
            <w:pStyle w:val="Contents2"/>
            <w:tabs>
              <w:tab w:val="clear" w:pos="8743"/>
              <w:tab w:val="right" w:pos="9026" w:leader="dot"/>
            </w:tabs>
            <w:rPr/>
          </w:pPr>
          <w:hyperlink w:anchor="__RefHeading___Toc17558_1934241801">
            <w:r>
              <w:rPr>
                <w:webHidden/>
                <w:rStyle w:val="IndexLink"/>
                <w:rtl w:val="true"/>
              </w:rPr>
              <w:t>سورة القیامة</w:t>
            </w:r>
            <w:r>
              <w:rPr>
                <w:rStyle w:val="IndexLink"/>
                <w:rtl w:val="true"/>
              </w:rPr>
              <w:tab/>
            </w:r>
            <w:r>
              <w:rPr>
                <w:rStyle w:val="IndexLink"/>
              </w:rPr>
              <w:t>380</w:t>
            </w:r>
          </w:hyperlink>
        </w:p>
        <w:p>
          <w:pPr>
            <w:pStyle w:val="Contents3"/>
            <w:tabs>
              <w:tab w:val="clear" w:pos="8459"/>
              <w:tab w:val="right" w:pos="9026" w:leader="dot"/>
            </w:tabs>
            <w:rPr/>
          </w:pPr>
          <w:hyperlink w:anchor="__RefHeading___Toc17560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w:t>
            </w:r>
            <w:r>
              <w:rPr>
                <w:rStyle w:val="IndexLink"/>
                <w:rtl w:val="true"/>
              </w:rPr>
              <w:t>)</w:t>
            </w:r>
            <w:r>
              <w:rPr>
                <w:rStyle w:val="IndexLink"/>
                <w:rtl w:val="true"/>
              </w:rPr>
              <w:t>فائدة تلاوة سورة القیامة</w:t>
            </w:r>
            <w:r>
              <w:rPr>
                <w:rStyle w:val="IndexLink"/>
                <w:rtl w:val="true"/>
              </w:rPr>
              <w:tab/>
            </w:r>
            <w:r>
              <w:rPr>
                <w:rStyle w:val="IndexLink"/>
              </w:rPr>
              <w:t>380</w:t>
            </w:r>
          </w:hyperlink>
        </w:p>
        <w:p>
          <w:pPr>
            <w:pStyle w:val="Contents3"/>
            <w:tabs>
              <w:tab w:val="clear" w:pos="8459"/>
              <w:tab w:val="right" w:pos="9026" w:leader="dot"/>
            </w:tabs>
            <w:rPr/>
          </w:pPr>
          <w:hyperlink w:anchor="__RefHeading___Toc17562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2</w:t>
            </w:r>
            <w:r>
              <w:rPr>
                <w:rStyle w:val="IndexLink"/>
                <w:rtl w:val="true"/>
              </w:rPr>
              <w:t>)</w:t>
            </w:r>
            <w:r>
              <w:rPr>
                <w:rStyle w:val="IndexLink"/>
                <w:rtl w:val="true"/>
              </w:rPr>
              <w:t>عدم اقرار الکافر بالبعث والنشور</w:t>
            </w:r>
            <w:r>
              <w:rPr>
                <w:rStyle w:val="IndexLink"/>
                <w:rtl w:val="true"/>
              </w:rPr>
              <w:tab/>
            </w:r>
            <w:r>
              <w:rPr>
                <w:rStyle w:val="IndexLink"/>
              </w:rPr>
              <w:t>380</w:t>
            </w:r>
          </w:hyperlink>
        </w:p>
        <w:p>
          <w:pPr>
            <w:pStyle w:val="Contents3"/>
            <w:tabs>
              <w:tab w:val="clear" w:pos="8459"/>
              <w:tab w:val="right" w:pos="9026" w:leader="dot"/>
            </w:tabs>
            <w:rPr/>
          </w:pPr>
          <w:hyperlink w:anchor="__RefHeading___Toc17564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3</w:t>
            </w:r>
            <w:r>
              <w:rPr>
                <w:rStyle w:val="IndexLink"/>
                <w:rtl w:val="true"/>
              </w:rPr>
              <w:t>)</w:t>
            </w:r>
            <w:r>
              <w:rPr>
                <w:rStyle w:val="IndexLink"/>
                <w:rtl w:val="true"/>
              </w:rPr>
              <w:t>عاقبة الإنسان ترتبط بسریرته</w:t>
            </w:r>
            <w:r>
              <w:rPr>
                <w:rStyle w:val="IndexLink"/>
                <w:rtl w:val="true"/>
              </w:rPr>
              <w:tab/>
            </w:r>
            <w:r>
              <w:rPr>
                <w:rStyle w:val="IndexLink"/>
              </w:rPr>
              <w:t>381</w:t>
            </w:r>
          </w:hyperlink>
        </w:p>
        <w:p>
          <w:pPr>
            <w:pStyle w:val="Contents3"/>
            <w:tabs>
              <w:tab w:val="clear" w:pos="8459"/>
              <w:tab w:val="right" w:pos="9026" w:leader="dot"/>
            </w:tabs>
            <w:rPr/>
          </w:pPr>
          <w:hyperlink w:anchor="__RefHeading___Toc17566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4</w:t>
            </w:r>
            <w:r>
              <w:rPr>
                <w:rStyle w:val="IndexLink"/>
                <w:rtl w:val="true"/>
              </w:rPr>
              <w:t>)</w:t>
            </w:r>
            <w:r>
              <w:rPr>
                <w:rStyle w:val="IndexLink"/>
                <w:rtl w:val="true"/>
              </w:rPr>
              <w:t>الإنسان یعرف مصلحته</w:t>
            </w:r>
            <w:r>
              <w:rPr>
                <w:rStyle w:val="IndexLink"/>
                <w:rtl w:val="true"/>
              </w:rPr>
              <w:tab/>
            </w:r>
            <w:r>
              <w:rPr>
                <w:rStyle w:val="IndexLink"/>
              </w:rPr>
              <w:t>382</w:t>
            </w:r>
          </w:hyperlink>
        </w:p>
        <w:p>
          <w:pPr>
            <w:pStyle w:val="Contents3"/>
            <w:tabs>
              <w:tab w:val="clear" w:pos="8459"/>
              <w:tab w:val="right" w:pos="9026" w:leader="dot"/>
            </w:tabs>
            <w:rPr/>
          </w:pPr>
          <w:hyperlink w:anchor="__RefHeading___Toc17568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5</w:t>
            </w:r>
            <w:r>
              <w:rPr>
                <w:rStyle w:val="IndexLink"/>
                <w:rtl w:val="true"/>
              </w:rPr>
              <w:t>)</w:t>
            </w:r>
            <w:r>
              <w:rPr>
                <w:rStyle w:val="IndexLink"/>
                <w:rtl w:val="true"/>
              </w:rPr>
              <w:t>السریرة الصالحة تُصلح العلانیة</w:t>
            </w:r>
            <w:r>
              <w:rPr>
                <w:rStyle w:val="IndexLink"/>
                <w:rtl w:val="true"/>
              </w:rPr>
              <w:tab/>
            </w:r>
            <w:r>
              <w:rPr>
                <w:rStyle w:val="IndexLink"/>
              </w:rPr>
              <w:t>383</w:t>
            </w:r>
          </w:hyperlink>
        </w:p>
        <w:p>
          <w:pPr>
            <w:pStyle w:val="Contents3"/>
            <w:tabs>
              <w:tab w:val="clear" w:pos="8459"/>
              <w:tab w:val="right" w:pos="9026" w:leader="dot"/>
            </w:tabs>
            <w:rPr/>
          </w:pPr>
          <w:hyperlink w:anchor="__RefHeading___Toc17570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6</w:t>
            </w:r>
            <w:r>
              <w:rPr>
                <w:rStyle w:val="IndexLink"/>
                <w:rtl w:val="true"/>
              </w:rPr>
              <w:t>)</w:t>
            </w:r>
            <w:r>
              <w:rPr>
                <w:rStyle w:val="IndexLink"/>
                <w:rtl w:val="true"/>
              </w:rPr>
              <w:t>النوم یبطل الوضوء</w:t>
            </w:r>
            <w:r>
              <w:rPr>
                <w:rStyle w:val="IndexLink"/>
                <w:rtl w:val="true"/>
              </w:rPr>
              <w:tab/>
            </w:r>
            <w:r>
              <w:rPr>
                <w:rStyle w:val="IndexLink"/>
              </w:rPr>
              <w:t>384</w:t>
            </w:r>
          </w:hyperlink>
        </w:p>
        <w:p>
          <w:pPr>
            <w:pStyle w:val="Contents3"/>
            <w:tabs>
              <w:tab w:val="clear" w:pos="8459"/>
              <w:tab w:val="right" w:pos="9026" w:leader="dot"/>
            </w:tabs>
            <w:rPr/>
          </w:pPr>
          <w:hyperlink w:anchor="__RefHeading___Toc17572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7</w:t>
            </w:r>
            <w:r>
              <w:rPr>
                <w:rStyle w:val="IndexLink"/>
                <w:rtl w:val="true"/>
              </w:rPr>
              <w:t>)</w:t>
            </w:r>
            <w:r>
              <w:rPr>
                <w:rStyle w:val="IndexLink"/>
                <w:rtl w:val="true"/>
              </w:rPr>
              <w:t>رؤیة الله بالقلب لا بالعین</w:t>
            </w:r>
            <w:r>
              <w:rPr>
                <w:rStyle w:val="IndexLink"/>
                <w:rtl w:val="true"/>
              </w:rPr>
              <w:tab/>
            </w:r>
            <w:r>
              <w:rPr>
                <w:rStyle w:val="IndexLink"/>
              </w:rPr>
              <w:t>385</w:t>
            </w:r>
          </w:hyperlink>
        </w:p>
        <w:p>
          <w:pPr>
            <w:pStyle w:val="Contents3"/>
            <w:tabs>
              <w:tab w:val="clear" w:pos="8459"/>
              <w:tab w:val="right" w:pos="9026" w:leader="dot"/>
            </w:tabs>
            <w:rPr/>
          </w:pPr>
          <w:hyperlink w:anchor="__RefHeading___Toc17574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8</w:t>
            </w:r>
            <w:r>
              <w:rPr>
                <w:rStyle w:val="IndexLink"/>
                <w:rtl w:val="true"/>
              </w:rPr>
              <w:t>)</w:t>
            </w:r>
            <w:r>
              <w:rPr>
                <w:rStyle w:val="IndexLink"/>
                <w:rtl w:val="true"/>
              </w:rPr>
              <w:t>الشیعة ینظرون إلی رسول الله یوم القیامة</w:t>
            </w:r>
            <w:r>
              <w:rPr>
                <w:rStyle w:val="IndexLink"/>
                <w:rtl w:val="true"/>
              </w:rPr>
              <w:tab/>
            </w:r>
            <w:r>
              <w:rPr>
                <w:rStyle w:val="IndexLink"/>
              </w:rPr>
              <w:t>386</w:t>
            </w:r>
          </w:hyperlink>
        </w:p>
        <w:p>
          <w:pPr>
            <w:pStyle w:val="Contents3"/>
            <w:tabs>
              <w:tab w:val="clear" w:pos="8459"/>
              <w:tab w:val="right" w:pos="9026" w:leader="dot"/>
            </w:tabs>
            <w:rPr/>
          </w:pPr>
          <w:hyperlink w:anchor="__RefHeading___Toc17576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9</w:t>
            </w:r>
            <w:r>
              <w:rPr>
                <w:rStyle w:val="IndexLink"/>
                <w:rtl w:val="true"/>
              </w:rPr>
              <w:t>)</w:t>
            </w:r>
            <w:r>
              <w:rPr>
                <w:rStyle w:val="IndexLink"/>
                <w:rtl w:val="true"/>
              </w:rPr>
              <w:t>لماذا خَلَق الله الخَلق ؟</w:t>
            </w:r>
            <w:r>
              <w:rPr>
                <w:rStyle w:val="IndexLink"/>
                <w:rtl w:val="true"/>
              </w:rPr>
              <w:tab/>
            </w:r>
            <w:r>
              <w:rPr>
                <w:rStyle w:val="IndexLink"/>
              </w:rPr>
              <w:t>389</w:t>
            </w:r>
          </w:hyperlink>
        </w:p>
        <w:p>
          <w:pPr>
            <w:pStyle w:val="Contents3"/>
            <w:tabs>
              <w:tab w:val="clear" w:pos="8459"/>
              <w:tab w:val="right" w:pos="9026" w:leader="dot"/>
            </w:tabs>
            <w:rPr/>
          </w:pPr>
          <w:hyperlink w:anchor="__RefHeading___Toc17578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10</w:t>
            </w:r>
            <w:r>
              <w:rPr>
                <w:rStyle w:val="IndexLink"/>
                <w:rtl w:val="true"/>
              </w:rPr>
              <w:t>)</w:t>
            </w:r>
            <w:r>
              <w:rPr>
                <w:rStyle w:val="IndexLink"/>
                <w:rtl w:val="true"/>
              </w:rPr>
              <w:t>خُلقنا للبقاء لا للفناء</w:t>
            </w:r>
            <w:r>
              <w:rPr>
                <w:rStyle w:val="IndexLink"/>
                <w:rtl w:val="true"/>
              </w:rPr>
              <w:tab/>
            </w:r>
            <w:r>
              <w:rPr>
                <w:rStyle w:val="IndexLink"/>
              </w:rPr>
              <w:t>389</w:t>
            </w:r>
          </w:hyperlink>
        </w:p>
        <w:p>
          <w:pPr>
            <w:pStyle w:val="Contents3"/>
            <w:tabs>
              <w:tab w:val="clear" w:pos="8459"/>
              <w:tab w:val="right" w:pos="9026" w:leader="dot"/>
            </w:tabs>
            <w:rPr/>
          </w:pPr>
          <w:hyperlink w:anchor="__RefHeading___Toc17580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11</w:t>
            </w:r>
            <w:r>
              <w:rPr>
                <w:rStyle w:val="IndexLink"/>
                <w:rtl w:val="true"/>
              </w:rPr>
              <w:t>)</w:t>
            </w:r>
            <w:r>
              <w:rPr>
                <w:rStyle w:val="IndexLink"/>
                <w:rtl w:val="true"/>
              </w:rPr>
              <w:t>القدرة الإلهیّة</w:t>
            </w:r>
            <w:r>
              <w:rPr>
                <w:rStyle w:val="IndexLink"/>
                <w:rtl w:val="true"/>
              </w:rPr>
              <w:tab/>
            </w:r>
            <w:r>
              <w:rPr>
                <w:rStyle w:val="IndexLink"/>
              </w:rPr>
              <w:t>390</w:t>
            </w:r>
          </w:hyperlink>
        </w:p>
        <w:p>
          <w:pPr>
            <w:pStyle w:val="Contents2"/>
            <w:tabs>
              <w:tab w:val="clear" w:pos="8743"/>
              <w:tab w:val="right" w:pos="9026" w:leader="dot"/>
            </w:tabs>
            <w:rPr/>
          </w:pPr>
          <w:hyperlink w:anchor="__RefHeading___Toc17582_1934241801">
            <w:r>
              <w:rPr>
                <w:webHidden/>
                <w:rStyle w:val="IndexLink"/>
                <w:rtl w:val="true"/>
              </w:rPr>
              <w:t xml:space="preserve">سورة الدَّهر </w:t>
            </w:r>
            <w:r>
              <w:rPr>
                <w:rStyle w:val="IndexLink"/>
                <w:rtl w:val="true"/>
              </w:rPr>
              <w:t>(</w:t>
            </w:r>
            <w:r>
              <w:rPr>
                <w:rStyle w:val="IndexLink"/>
                <w:rtl w:val="true"/>
              </w:rPr>
              <w:t>الإنسان</w:t>
            </w:r>
            <w:r>
              <w:rPr>
                <w:rStyle w:val="IndexLink"/>
                <w:rtl w:val="true"/>
              </w:rPr>
              <w:t>)</w:t>
              <w:tab/>
            </w:r>
            <w:r>
              <w:rPr>
                <w:rStyle w:val="IndexLink"/>
              </w:rPr>
              <w:t>391</w:t>
            </w:r>
          </w:hyperlink>
        </w:p>
        <w:p>
          <w:pPr>
            <w:pStyle w:val="Contents3"/>
            <w:tabs>
              <w:tab w:val="clear" w:pos="8459"/>
              <w:tab w:val="right" w:pos="9026" w:leader="dot"/>
            </w:tabs>
            <w:rPr/>
          </w:pPr>
          <w:hyperlink w:anchor="__RefHeading___Toc17584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w:t>
            </w:r>
            <w:r>
              <w:rPr>
                <w:rStyle w:val="IndexLink"/>
                <w:rtl w:val="true"/>
              </w:rPr>
              <w:t>)</w:t>
            </w:r>
            <w:r>
              <w:rPr>
                <w:rStyle w:val="IndexLink"/>
                <w:rtl w:val="true"/>
              </w:rPr>
              <w:t>فائدة قراءة وکتابة سورة الدهر</w:t>
            </w:r>
            <w:r>
              <w:rPr>
                <w:rStyle w:val="IndexLink"/>
                <w:rtl w:val="true"/>
              </w:rPr>
              <w:tab/>
            </w:r>
            <w:r>
              <w:rPr>
                <w:rStyle w:val="IndexLink"/>
              </w:rPr>
              <w:t>391</w:t>
            </w:r>
          </w:hyperlink>
        </w:p>
        <w:p>
          <w:pPr>
            <w:pStyle w:val="Contents3"/>
            <w:tabs>
              <w:tab w:val="clear" w:pos="8459"/>
              <w:tab w:val="right" w:pos="9026" w:leader="dot"/>
            </w:tabs>
            <w:rPr/>
          </w:pPr>
          <w:hyperlink w:anchor="__RefHeading___Toc17586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2</w:t>
            </w:r>
            <w:r>
              <w:rPr>
                <w:rStyle w:val="IndexLink"/>
                <w:rtl w:val="true"/>
              </w:rPr>
              <w:t>)</w:t>
            </w:r>
            <w:r>
              <w:rPr>
                <w:rStyle w:val="IndexLink"/>
                <w:rtl w:val="true"/>
              </w:rPr>
              <w:t>الإنسان بین العدم والوجود</w:t>
            </w:r>
            <w:r>
              <w:rPr>
                <w:rStyle w:val="IndexLink"/>
                <w:rtl w:val="true"/>
              </w:rPr>
              <w:tab/>
            </w:r>
            <w:r>
              <w:rPr>
                <w:rStyle w:val="IndexLink"/>
              </w:rPr>
              <w:t>391</w:t>
            </w:r>
          </w:hyperlink>
        </w:p>
        <w:p>
          <w:pPr>
            <w:pStyle w:val="Contents3"/>
            <w:tabs>
              <w:tab w:val="clear" w:pos="8459"/>
              <w:tab w:val="right" w:pos="9026" w:leader="dot"/>
            </w:tabs>
            <w:rPr/>
          </w:pPr>
          <w:hyperlink w:anchor="__RefHeading___Toc17588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3</w:t>
            </w:r>
            <w:r>
              <w:rPr>
                <w:rStyle w:val="IndexLink"/>
                <w:rtl w:val="true"/>
              </w:rPr>
              <w:t>)</w:t>
            </w:r>
            <w:r>
              <w:rPr>
                <w:rStyle w:val="IndexLink"/>
                <w:rtl w:val="true"/>
              </w:rPr>
              <w:t>الإنسان بین الشکر والکفران</w:t>
            </w:r>
            <w:r>
              <w:rPr>
                <w:rStyle w:val="IndexLink"/>
                <w:rtl w:val="true"/>
              </w:rPr>
              <w:tab/>
            </w:r>
            <w:r>
              <w:rPr>
                <w:rStyle w:val="IndexLink"/>
              </w:rPr>
              <w:t>393</w:t>
            </w:r>
          </w:hyperlink>
        </w:p>
        <w:p>
          <w:pPr>
            <w:pStyle w:val="Contents3"/>
            <w:tabs>
              <w:tab w:val="clear" w:pos="8459"/>
              <w:tab w:val="right" w:pos="9026" w:leader="dot"/>
            </w:tabs>
            <w:rPr/>
          </w:pPr>
          <w:hyperlink w:anchor="__RefHeading___Toc17590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4</w:t>
            </w:r>
            <w:r>
              <w:rPr>
                <w:rStyle w:val="IndexLink"/>
                <w:rtl w:val="true"/>
              </w:rPr>
              <w:t>)</w:t>
            </w:r>
            <w:r>
              <w:rPr>
                <w:rStyle w:val="IndexLink"/>
                <w:rtl w:val="true"/>
              </w:rPr>
              <w:t>قصّة إطعام المسکین والیتیم والأسیر</w:t>
            </w:r>
            <w:r>
              <w:rPr>
                <w:rStyle w:val="IndexLink"/>
                <w:rtl w:val="true"/>
              </w:rPr>
              <w:tab/>
            </w:r>
            <w:r>
              <w:rPr>
                <w:rStyle w:val="IndexLink"/>
              </w:rPr>
              <w:t>394</w:t>
            </w:r>
          </w:hyperlink>
        </w:p>
        <w:p>
          <w:pPr>
            <w:pStyle w:val="Contents3"/>
            <w:tabs>
              <w:tab w:val="clear" w:pos="8459"/>
              <w:tab w:val="right" w:pos="9026" w:leader="dot"/>
            </w:tabs>
            <w:rPr/>
          </w:pPr>
          <w:hyperlink w:anchor="__RefHeading___Toc17592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5</w:t>
            </w:r>
            <w:r>
              <w:rPr>
                <w:rStyle w:val="IndexLink"/>
                <w:rtl w:val="true"/>
              </w:rPr>
              <w:t>)</w:t>
            </w:r>
            <w:r>
              <w:rPr>
                <w:rStyle w:val="IndexLink"/>
                <w:rtl w:val="true"/>
              </w:rPr>
              <w:t>المُلک الکبیر</w:t>
            </w:r>
            <w:r>
              <w:rPr>
                <w:rStyle w:val="IndexLink"/>
                <w:rtl w:val="true"/>
              </w:rPr>
              <w:tab/>
            </w:r>
            <w:r>
              <w:rPr>
                <w:rStyle w:val="IndexLink"/>
              </w:rPr>
              <w:t>402</w:t>
            </w:r>
          </w:hyperlink>
        </w:p>
        <w:p>
          <w:pPr>
            <w:pStyle w:val="Contents3"/>
            <w:tabs>
              <w:tab w:val="clear" w:pos="8459"/>
              <w:tab w:val="right" w:pos="9026" w:leader="dot"/>
            </w:tabs>
            <w:rPr/>
          </w:pPr>
          <w:hyperlink w:anchor="__RefHeading___Toc17594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6</w:t>
            </w:r>
            <w:r>
              <w:rPr>
                <w:rStyle w:val="IndexLink"/>
                <w:rtl w:val="true"/>
              </w:rPr>
              <w:t>)</w:t>
            </w:r>
            <w:r>
              <w:rPr>
                <w:rStyle w:val="IndexLink"/>
                <w:rtl w:val="true"/>
              </w:rPr>
              <w:t>مکانة آل محمّد وشیعتهم عند الله سبحانه</w:t>
            </w:r>
            <w:r>
              <w:rPr>
                <w:rStyle w:val="IndexLink"/>
                <w:rtl w:val="true"/>
              </w:rPr>
              <w:tab/>
            </w:r>
            <w:r>
              <w:rPr>
                <w:rStyle w:val="IndexLink"/>
              </w:rPr>
              <w:t>403</w:t>
            </w:r>
          </w:hyperlink>
        </w:p>
        <w:p>
          <w:pPr>
            <w:pStyle w:val="Contents3"/>
            <w:tabs>
              <w:tab w:val="clear" w:pos="8459"/>
              <w:tab w:val="right" w:pos="9026" w:leader="dot"/>
            </w:tabs>
            <w:rPr/>
          </w:pPr>
          <w:hyperlink w:anchor="__RefHeading___Toc17596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7</w:t>
            </w:r>
            <w:r>
              <w:rPr>
                <w:rStyle w:val="IndexLink"/>
                <w:rtl w:val="true"/>
              </w:rPr>
              <w:t>)</w:t>
            </w:r>
            <w:r>
              <w:rPr>
                <w:rStyle w:val="IndexLink"/>
                <w:rtl w:val="true"/>
              </w:rPr>
              <w:t xml:space="preserve">الإمام علی </w:t>
            </w:r>
            <w:r>
              <w:rPr>
                <w:rStyle w:val="IndexLink"/>
                <w:rtl w:val="true"/>
              </w:rPr>
              <w:t xml:space="preserve">: </w:t>
            </w:r>
            <w:r>
              <w:rPr>
                <w:rStyle w:val="IndexLink"/>
                <w:rtl w:val="true"/>
              </w:rPr>
              <w:t>الرحمة الإلهیّة</w:t>
            </w:r>
            <w:r>
              <w:rPr>
                <w:rStyle w:val="IndexLink"/>
                <w:rtl w:val="true"/>
              </w:rPr>
              <w:tab/>
            </w:r>
            <w:r>
              <w:rPr>
                <w:rStyle w:val="IndexLink"/>
              </w:rPr>
              <w:t>404</w:t>
            </w:r>
          </w:hyperlink>
        </w:p>
        <w:p>
          <w:pPr>
            <w:pStyle w:val="Contents2"/>
            <w:tabs>
              <w:tab w:val="clear" w:pos="8743"/>
              <w:tab w:val="right" w:pos="9026" w:leader="dot"/>
            </w:tabs>
            <w:rPr/>
          </w:pPr>
          <w:hyperlink w:anchor="__RefHeading___Toc17598_1934241801">
            <w:r>
              <w:rPr>
                <w:webHidden/>
                <w:rStyle w:val="IndexLink"/>
                <w:rtl w:val="true"/>
              </w:rPr>
              <w:t>سورة المرسَلات</w:t>
            </w:r>
            <w:r>
              <w:rPr>
                <w:rStyle w:val="IndexLink"/>
                <w:rtl w:val="true"/>
              </w:rPr>
              <w:tab/>
            </w:r>
            <w:r>
              <w:rPr>
                <w:rStyle w:val="IndexLink"/>
              </w:rPr>
              <w:t>405</w:t>
            </w:r>
          </w:hyperlink>
        </w:p>
        <w:p>
          <w:pPr>
            <w:pStyle w:val="Contents3"/>
            <w:tabs>
              <w:tab w:val="clear" w:pos="8459"/>
              <w:tab w:val="right" w:pos="9026" w:leader="dot"/>
            </w:tabs>
            <w:rPr/>
          </w:pPr>
          <w:hyperlink w:anchor="__RefHeading___Toc17600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1</w:t>
            </w:r>
            <w:r>
              <w:rPr>
                <w:rStyle w:val="IndexLink"/>
                <w:rtl w:val="true"/>
              </w:rPr>
              <w:t>)</w:t>
            </w:r>
            <w:r>
              <w:rPr>
                <w:rStyle w:val="IndexLink"/>
                <w:rtl w:val="true"/>
              </w:rPr>
              <w:t>ثواب قراءة سورة المرسَلات</w:t>
            </w:r>
            <w:r>
              <w:rPr>
                <w:rStyle w:val="IndexLink"/>
                <w:rtl w:val="true"/>
              </w:rPr>
              <w:tab/>
            </w:r>
            <w:r>
              <w:rPr>
                <w:rStyle w:val="IndexLink"/>
              </w:rPr>
              <w:t>405</w:t>
            </w:r>
          </w:hyperlink>
        </w:p>
        <w:p>
          <w:pPr>
            <w:pStyle w:val="Contents3"/>
            <w:tabs>
              <w:tab w:val="clear" w:pos="8459"/>
              <w:tab w:val="right" w:pos="9026" w:leader="dot"/>
            </w:tabs>
            <w:rPr/>
          </w:pPr>
          <w:hyperlink w:anchor="__RefHeading___Toc17602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2</w:t>
            </w:r>
            <w:r>
              <w:rPr>
                <w:rStyle w:val="IndexLink"/>
                <w:rtl w:val="true"/>
              </w:rPr>
              <w:t>)</w:t>
            </w:r>
            <w:r>
              <w:rPr>
                <w:rStyle w:val="IndexLink"/>
                <w:rtl w:val="true"/>
              </w:rPr>
              <w:t>فائدة کتابة سورة المرسَلات</w:t>
            </w:r>
            <w:r>
              <w:rPr>
                <w:rStyle w:val="IndexLink"/>
                <w:rtl w:val="true"/>
              </w:rPr>
              <w:tab/>
            </w:r>
            <w:r>
              <w:rPr>
                <w:rStyle w:val="IndexLink"/>
              </w:rPr>
              <w:t>405</w:t>
            </w:r>
          </w:hyperlink>
        </w:p>
        <w:p>
          <w:pPr>
            <w:pStyle w:val="Contents3"/>
            <w:tabs>
              <w:tab w:val="clear" w:pos="8459"/>
              <w:tab w:val="right" w:pos="9026" w:leader="dot"/>
            </w:tabs>
            <w:rPr/>
          </w:pPr>
          <w:hyperlink w:anchor="__RefHeading___Toc17604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3</w:t>
            </w:r>
            <w:r>
              <w:rPr>
                <w:rStyle w:val="IndexLink"/>
                <w:rtl w:val="true"/>
              </w:rPr>
              <w:t>)</w:t>
            </w:r>
            <w:r>
              <w:rPr>
                <w:rStyle w:val="IndexLink"/>
                <w:rtl w:val="true"/>
              </w:rPr>
              <w:t>الأوقات المختلفة لبعثة الرُّسُل</w:t>
            </w:r>
            <w:r>
              <w:rPr>
                <w:rStyle w:val="IndexLink"/>
                <w:rtl w:val="true"/>
              </w:rPr>
              <w:tab/>
            </w:r>
            <w:r>
              <w:rPr>
                <w:rStyle w:val="IndexLink"/>
              </w:rPr>
              <w:t>406</w:t>
            </w:r>
          </w:hyperlink>
        </w:p>
        <w:p>
          <w:pPr>
            <w:pStyle w:val="Contents3"/>
            <w:tabs>
              <w:tab w:val="clear" w:pos="8459"/>
              <w:tab w:val="right" w:pos="9026" w:leader="dot"/>
            </w:tabs>
            <w:rPr/>
          </w:pPr>
          <w:hyperlink w:anchor="__RefHeading___Toc17606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4</w:t>
            </w:r>
            <w:r>
              <w:rPr>
                <w:rStyle w:val="IndexLink"/>
                <w:rtl w:val="true"/>
              </w:rPr>
              <w:t>)</w:t>
            </w:r>
            <w:r>
              <w:rPr>
                <w:rStyle w:val="IndexLink"/>
                <w:rtl w:val="true"/>
              </w:rPr>
              <w:t>الأرض کفات للأحیاء والأموات</w:t>
            </w:r>
            <w:r>
              <w:rPr>
                <w:rStyle w:val="IndexLink"/>
                <w:rtl w:val="true"/>
              </w:rPr>
              <w:tab/>
            </w:r>
            <w:r>
              <w:rPr>
                <w:rStyle w:val="IndexLink"/>
              </w:rPr>
              <w:t>406</w:t>
            </w:r>
          </w:hyperlink>
        </w:p>
        <w:p>
          <w:pPr>
            <w:pStyle w:val="Contents3"/>
            <w:tabs>
              <w:tab w:val="clear" w:pos="8459"/>
              <w:tab w:val="right" w:pos="9026" w:leader="dot"/>
            </w:tabs>
            <w:rPr/>
          </w:pPr>
          <w:hyperlink w:anchor="__RefHeading___Toc17608_1934241801">
            <w:r>
              <w:rPr>
                <w:webHidden/>
                <w:rStyle w:val="IndexLink"/>
                <w:rtl w:val="true"/>
              </w:rPr>
              <w:t>ب</w:t>
            </w:r>
            <w:r>
              <w:rPr>
                <w:rStyle w:val="IndexLink"/>
                <w:rtl w:val="true"/>
              </w:rPr>
              <w:t>-</w:t>
            </w:r>
            <w:r>
              <w:rPr>
                <w:rStyle w:val="IndexLink"/>
                <w:rtl w:val="true"/>
              </w:rPr>
              <w:t xml:space="preserve">اب </w:t>
            </w:r>
            <w:r>
              <w:rPr>
                <w:rStyle w:val="IndexLink"/>
                <w:rtl w:val="true"/>
              </w:rPr>
              <w:t>(</w:t>
            </w:r>
            <w:r>
              <w:rPr>
                <w:rStyle w:val="IndexLink"/>
              </w:rPr>
              <w:t>5</w:t>
            </w:r>
            <w:r>
              <w:rPr>
                <w:rStyle w:val="IndexLink"/>
                <w:rtl w:val="true"/>
              </w:rPr>
              <w:t>)</w:t>
            </w:r>
            <w:r>
              <w:rPr>
                <w:rStyle w:val="IndexLink"/>
                <w:rtl w:val="true"/>
              </w:rPr>
              <w:t>عطش المخالفین فی یوم القیامة</w:t>
            </w:r>
            <w:r>
              <w:rPr>
                <w:rStyle w:val="IndexLink"/>
                <w:rtl w:val="true"/>
              </w:rPr>
              <w:tab/>
            </w:r>
            <w:r>
              <w:rPr>
                <w:rStyle w:val="IndexLink"/>
              </w:rPr>
              <w:t>407</w:t>
            </w:r>
          </w:hyperlink>
        </w:p>
        <w:p>
          <w:pPr>
            <w:pStyle w:val="Contents2"/>
            <w:tabs>
              <w:tab w:val="clear" w:pos="8743"/>
              <w:tab w:val="right" w:pos="9026" w:leader="dot"/>
            </w:tabs>
            <w:rPr/>
          </w:pPr>
          <w:hyperlink w:anchor="__RefHeading___Toc17610_1934241801">
            <w:r>
              <w:rPr>
                <w:webHidden/>
                <w:rStyle w:val="IndexLink"/>
                <w:rtl w:val="true"/>
              </w:rPr>
              <w:t>کلمة الختام</w:t>
            </w:r>
            <w:r>
              <w:rPr>
                <w:rStyle w:val="IndexLink"/>
                <w:rtl w:val="true"/>
              </w:rPr>
              <w:tab/>
            </w:r>
            <w:r>
              <w:rPr>
                <w:rStyle w:val="IndexLink"/>
              </w:rPr>
              <w:t>410</w:t>
            </w:r>
          </w:hyperlink>
        </w:p>
        <w:p>
          <w:pPr>
            <w:pStyle w:val="Contents2"/>
            <w:tabs>
              <w:tab w:val="clear" w:pos="8743"/>
              <w:tab w:val="right" w:pos="9026" w:leader="dot"/>
            </w:tabs>
            <w:rPr/>
          </w:pPr>
          <w:hyperlink w:anchor="__RefHeading___Toc17612_1934241801">
            <w:r>
              <w:rPr>
                <w:webHidden/>
                <w:rStyle w:val="IndexLink"/>
                <w:rtl w:val="true"/>
              </w:rPr>
              <w:t>فهرس الکتاب</w:t>
            </w:r>
            <w:r>
              <w:rPr>
                <w:rStyle w:val="IndexLink"/>
                <w:rtl w:val="true"/>
              </w:rPr>
              <w:tab/>
            </w:r>
            <w:r>
              <w:rPr>
                <w:rStyle w:val="IndexLink"/>
              </w:rPr>
              <w:t>411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95_126779"/>
      <w:bookmarkStart w:id="1" w:name="pg13495_126779"/>
      <w:bookmarkEnd w:id="1"/>
    </w:p>
    <w:p>
      <w:pPr>
        <w:pStyle w:val="Heading2"/>
        <w:numPr>
          <w:ilvl w:val="1"/>
          <w:numId w:val="1"/>
        </w:numPr>
        <w:rPr/>
      </w:pPr>
      <w:bookmarkStart w:id="2" w:name="pg13495_126779"/>
      <w:bookmarkStart w:id="3" w:name="__RefHeading___Toc16964_1934241801"/>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قزويني، سيدمحمدكاظم،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موسوعه‌الامام‌الصادق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محمدكاظم القزويني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الرافد،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نويسي بر اساس جلد سي و چهارم،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جلد پنجاه و نهم ، انتشارات دارالغدير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ناشر جلد شصتم، انتشارات دار الموده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 والتعزيرات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ي‌الف</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297/9553</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2105726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966_1934241801"/>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القزوینی ، السیّد محمّد کاظم ، </w:t>
      </w:r>
      <w:r>
        <w:rPr>
          <w:rFonts w:eastAsia="IRNazanin" w:cs="IRNazanin"/>
          <w:color w:val="111111"/>
          <w:sz w:val="28"/>
          <w:szCs w:val="28"/>
          <w:lang w:bidi="fa-IR"/>
        </w:rPr>
        <w:t>1348</w:t>
      </w:r>
      <w:r>
        <w:rPr>
          <w:rFonts w:eastAsia="IRNazanin" w:cs="IRNazanin"/>
          <w:color w:val="111111"/>
          <w:sz w:val="28"/>
          <w:szCs w:val="28"/>
          <w:rtl w:val="true"/>
          <w:lang w:bidi="fa-IR"/>
        </w:rPr>
        <w:t xml:space="preserve">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موسوعة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تألیف السیّد محمّد کاظم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أبناء المرحوم المؤلّف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الاجتهاد ، قم ،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5331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978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 xml:space="preserve">الکتاب عربی </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p>
    <w:p>
      <w:pPr>
        <w:pStyle w:val="BookText"/>
        <w:rPr/>
      </w:pPr>
      <w:r>
        <w:rPr>
          <w:rFonts w:ascii="IRNazanin" w:hAnsi="IRNazanin" w:eastAsia="IRNazanin"/>
          <w:color w:val="111111"/>
          <w:sz w:val="28"/>
          <w:sz w:val="28"/>
          <w:szCs w:val="28"/>
          <w:rtl w:val="true"/>
          <w:lang w:bidi="fa-IR"/>
        </w:rPr>
        <w:t xml:space="preserve">المجلد السادس والخمسون من موسوعة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الإمام السادس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9553/297</w:t>
      </w:r>
    </w:p>
    <w:p>
      <w:pPr>
        <w:pStyle w:val="BookText"/>
        <w:rPr/>
      </w:pPr>
      <w:r>
        <w:rPr>
          <w:rFonts w:ascii="IRNazanin" w:hAnsi="IRNazanin" w:eastAsia="IRNazanin"/>
          <w:color w:val="111111"/>
          <w:sz w:val="28"/>
          <w:sz w:val="28"/>
          <w:szCs w:val="28"/>
          <w:rtl w:val="true"/>
          <w:lang w:bidi="fa-IR"/>
        </w:rPr>
        <w:t xml:space="preserve">هویة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السادس والخمسون</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المرحوم آیة الله العلاّمة السیّد محمّد کاظم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إعداد وتنظیم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ابناء المرحوم المؤلّف</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w:t>
      </w:r>
    </w:p>
    <w:p>
      <w:pPr>
        <w:pStyle w:val="BookText"/>
        <w:rPr/>
      </w:pPr>
      <w:r>
        <w:rPr>
          <w:rFonts w:ascii="IRNazanin" w:hAnsi="IRNazanin" w:eastAsia="IRNazanin"/>
          <w:color w:val="111111"/>
          <w:sz w:val="28"/>
          <w:sz w:val="28"/>
          <w:szCs w:val="28"/>
          <w:rtl w:val="true"/>
          <w:lang w:bidi="fa-IR"/>
        </w:rPr>
        <w:t xml:space="preserve">التنضید والإخراج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للطباعة الکومبیوتریّة</w:t>
      </w:r>
    </w:p>
    <w:p>
      <w:pPr>
        <w:pStyle w:val="BookText"/>
        <w:rPr/>
      </w:pP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عام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5331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مراکز التوزیع</w:t>
      </w:r>
    </w:p>
    <w:p>
      <w:pPr>
        <w:pStyle w:val="BookText"/>
        <w:rPr/>
      </w:pPr>
      <w:r>
        <w:rPr>
          <w:rFonts w:ascii="IRNazanin" w:hAnsi="IRNazanin" w:eastAsia="IRNazanin"/>
          <w:color w:val="111111"/>
          <w:sz w:val="28"/>
          <w:sz w:val="28"/>
          <w:szCs w:val="28"/>
          <w:rtl w:val="true"/>
          <w:lang w:bidi="fa-IR"/>
        </w:rPr>
        <w:t xml:space="preserve">مکتبة 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تلیفون </w:t>
      </w:r>
      <w:r>
        <w:rPr>
          <w:rFonts w:eastAsia="IRNazanin" w:cs="IRNazanin"/>
          <w:color w:val="111111"/>
          <w:sz w:val="28"/>
          <w:szCs w:val="28"/>
          <w:rtl w:val="true"/>
          <w:lang w:bidi="fa-IR"/>
        </w:rPr>
        <w:t xml:space="preserve">: </w:t>
      </w:r>
      <w:r>
        <w:rPr>
          <w:rFonts w:eastAsia="IRNazanin" w:cs="IRNazanin"/>
          <w:color w:val="111111"/>
          <w:sz w:val="28"/>
          <w:szCs w:val="28"/>
          <w:lang w:bidi="fa-IR"/>
        </w:rPr>
        <w:t>37833624</w:t>
      </w:r>
    </w:p>
    <w:p>
      <w:pPr>
        <w:pStyle w:val="BookText"/>
        <w:rPr/>
      </w:pPr>
      <w:r>
        <w:rPr>
          <w:rFonts w:ascii="Amiri" w:hAnsi="Amiri" w:eastAsia="Amiri" w:cs="Amiri"/>
          <w:color w:val="111111"/>
          <w:sz w:val="28"/>
          <w:sz w:val="28"/>
          <w:szCs w:val="28"/>
          <w:rtl w:val="true"/>
          <w:lang w:bidi="ar-SA"/>
        </w:rPr>
        <w:t xml:space="preserve">مؤسسة الرافد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شارع 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arrafed_pub@yahoo.com</w:t>
      </w:r>
    </w:p>
    <w:p>
      <w:pPr>
        <w:pStyle w:val="BookText"/>
        <w:rPr/>
      </w:pPr>
      <w:r>
        <w:rPr>
          <w:rFonts w:ascii="IRNazanin" w:hAnsi="IRNazanin" w:eastAsia="IRNazanin"/>
          <w:color w:val="111111"/>
          <w:sz w:val="28"/>
          <w:sz w:val="28"/>
          <w:szCs w:val="28"/>
          <w:rtl w:val="true"/>
          <w:lang w:bidi="fa-IR"/>
        </w:rPr>
        <w:t xml:space="preserve">تلیفون </w:t>
      </w:r>
      <w:r>
        <w:rPr>
          <w:rFonts w:eastAsia="IRNazanin" w:cs="IRNazanin"/>
          <w:color w:val="111111"/>
          <w:sz w:val="28"/>
          <w:szCs w:val="28"/>
          <w:rtl w:val="true"/>
          <w:lang w:bidi="fa-IR"/>
        </w:rPr>
        <w:t xml:space="preserve">: </w:t>
      </w:r>
      <w:r>
        <w:rPr>
          <w:rFonts w:eastAsia="IRNazanin" w:cs="IRNazanin"/>
          <w:color w:val="111111"/>
          <w:sz w:val="28"/>
          <w:szCs w:val="28"/>
          <w:lang w:bidi="fa-IR"/>
        </w:rPr>
        <w:t>989125514426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www.arrafed.com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مکتبة ابن فهد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قبلة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07801558942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لَقَسَمٌ لَّوْ تَعْلَمُونَ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مِّن رَّبِّ الْعَالَمِینَ</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یَأْنِ لِلَّذِینَ آمَنُوا أَن تَخْشَعَ قُلُوبُهُمْ لِذِکْرِ اللَّهِ وَمَا نَزَلَ مِنَ الْحَقِّ وَلاَ یَکُونُوا کَالَّذِینَ أُوتُوا الْکِتَابَ مِن قَبْلُ فَطَالَ عَلَیْهِمُ الاَْمَدُ فَقَسَتْ قُلُوبُهُمْ وَکَثِیرٌ مِّنْهُمْ فَاسِقُونَ</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بِالْبَیِّنَاتِ وَأَنزَلْنَا مَعَهُمُ الْکِتَابَ وَالْمِیزَانَ لِیَقُومَ النَّاسُ بِالْقِسْطِ وَأَنزَلْنَا الْحَدِیدَ فِیهِ بَأْسٌ شَدِیدٌ وَمَنَافِعُ لِلنَّاسِ وَلِیَعْلَمَ اللَّهُ مَن یَنصُرُهُ وَرُسُلَهُ بِالْغَیْبِ إِنَّ اللَّهَ قَوِیٌّ عَزِیزٌ</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أَنزَلْنَا هَذَا الْقُرْآنَ عَلَی جَبَل لَّرَأَیْتَهُ خَاشِعاً مُّتَصَدِّعاً مِّنْ خَشْیَةِ </w:t>
      </w:r>
    </w:p>
    <w:p>
      <w:pPr>
        <w:pStyle w:val="BookText"/>
        <w:rPr/>
      </w:pPr>
      <w:r>
        <w:rPr>
          <w:rFonts w:ascii="Amiri" w:hAnsi="Amiri" w:eastAsia="Amiri" w:cs="Amiri"/>
          <w:color w:val="111111"/>
          <w:sz w:val="28"/>
          <w:sz w:val="28"/>
          <w:szCs w:val="28"/>
          <w:rtl w:val="true"/>
          <w:lang w:bidi="ar-SA"/>
        </w:rPr>
        <w:t>اللَّهِ وَتِلْکَ الاَْمْثَالُ نَضْرِبُهَا لِلنَّاسِ لَعَلَّهُمْ یَتَفَکَّرُونَ</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الاُْمِّیِّینَ رَسُولاً مِّنْهُمْ یَتْلُواْ عَلَیْهِمْ آیَاتِهِ وَیُزَکِّیهِمْ وَیُعَلِّمُهُمُ الْکِتَابَ وَالْحِکْمَةَ وَإِن کَانُوا مِن قَبْلُ لَفِی ضَلاَل مُّبِین</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الْمُزَّمِّلُ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اللَّیْلَ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أَوِ انقُصْ مِنْهُ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زِدْ عَلَیْهِ وَرَتِّلِ الْقُرْآنَ تَرْتِیلاً</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نَحْنُ نَزَّلْنَا عَلَیْکَ الْقُرْآنَ تَنزِیلاً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لِحُکْمِ رَبِّکَ وَلاَ تُطِعْ مِنْهُمْ آثِماً أَوْ کَفُوراً</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 </w:t>
      </w:r>
      <w:bookmarkStart w:id="7" w:name="pg13495_126783"/>
    </w:p>
    <w:p>
      <w:pPr>
        <w:pStyle w:val="BookText"/>
        <w:rPr/>
      </w:pPr>
      <w:bookmarkEnd w:id="7"/>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8" w:name="__RefHeading___Toc16968_1934241801"/>
      <w:bookmarkStart w:id="9" w:name="_Toc3"/>
      <w:bookmarkEnd w:id="8"/>
      <w:r>
        <w:rPr>
          <w:rtl w:val="true"/>
        </w:rPr>
        <w:t>المقدَّمة</w:t>
      </w:r>
      <w:bookmarkEnd w:id="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لا مقنوطاً مِن رحمته ولا مَخلُوّاً مِن نعمته ولا مُؤیَساً مِن رَوحه ولا مُستنکفاً عن عبادته </w:t>
      </w:r>
      <w:r>
        <w:rPr>
          <w:rFonts w:eastAsia="Amiri" w:cs="Amiri" w:ascii="Amiri" w:hAnsi="Amiri"/>
          <w:color w:val="111111"/>
          <w:sz w:val="28"/>
          <w:szCs w:val="28"/>
          <w:rtl w:val="true"/>
          <w:lang w:bidi="ar-SA"/>
        </w:rPr>
        <w:t>...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والصلاة والسلام علی مَهابط إرادته ومصادر عنایته ومعارج ملائکته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سیّدنا محمّد وعترته الطیّبین الطاهرین المعصومین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ولعنة الله علی أعدائهم أجمعین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هو الجزء السادس والخمسون من موسوعة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والجزء الثالث عشر من تفسیر القرآن الکریم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ویحتوی علی الأحادیث المرویَّة عن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سورة الواقعة إلی سورة المرسلات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الثابت أن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یفسِّرون القرآن </w:t>
      </w:r>
    </w:p>
    <w:p>
      <w:pPr>
        <w:pStyle w:val="BookText"/>
        <w:rPr/>
      </w:pPr>
      <w:r>
        <w:rPr>
          <w:rFonts w:ascii="IRNazanin" w:hAnsi="IRNazanin" w:eastAsia="IRNazanin"/>
          <w:color w:val="111111"/>
          <w:sz w:val="28"/>
          <w:sz w:val="28"/>
          <w:szCs w:val="28"/>
          <w:rtl w:val="true"/>
          <w:lang w:bidi="fa-IR"/>
        </w:rPr>
        <w:t xml:space="preserve">الکریم علی حَسَب مستوی السامع وقدْر إستیعابه ومعرفته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یکشفون عن کنوز القرآن وأسراره إلاّ لاُولی الألباب من أصحابهم الذین نالوا الدرجة العالیة فی العلم والمعرفة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روی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حدیثنا صعب مستصعَب لا یحتمله إلاّ مَلَکٌ مقرَّب أو نبیٌّ مُرسَل أو مؤمن إمتحن اللهُ قلبه للایمان </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وعلی ضوء هذه الحقیقة فانَّنا علی یقین من أن هناک الکثیر من العلوم والکنوز القرآنیَّة التی کانت ولا تزال قید الکتمان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وجود أهلها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روی عن مولانا سیّد العترة وأبی الأئمّة الإمام أمیر المؤمنین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 إنَّ هَاهُنا لَعِلماً 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الی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أصبتُ له حَمَلَةً </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وعلی کلّ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نسأل الله تعالی أن یجعلنا ممّن قرأ القرآن فوعاه وعمل به وشَرَح الله به صدره وأنار به طریقه وهداه الی الصراط المستقیم ، ببرکة محمّد وآله الطیّبین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کاظم 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زوینی</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ایران </w:t>
      </w:r>
      <w:bookmarkStart w:id="10" w:name="pg13495_126785"/>
    </w:p>
    <w:p>
      <w:pPr>
        <w:pStyle w:val="Heading2"/>
        <w:numPr>
          <w:ilvl w:val="1"/>
          <w:numId w:val="1"/>
        </w:numPr>
        <w:rPr/>
      </w:pPr>
      <w:bookmarkStart w:id="11" w:name="__RefHeading___Toc16970_1934241801"/>
      <w:bookmarkStart w:id="12" w:name="_Toc4"/>
      <w:bookmarkEnd w:id="10"/>
      <w:bookmarkEnd w:id="11"/>
      <w:r>
        <w:rPr>
          <w:rtl w:val="true"/>
        </w:rPr>
        <w:t>سورة الواقعة</w:t>
      </w:r>
      <w:bookmarkEnd w:id="12"/>
    </w:p>
    <w:p>
      <w:pPr>
        <w:pStyle w:val="Heading3"/>
        <w:numPr>
          <w:ilvl w:val="2"/>
          <w:numId w:val="1"/>
        </w:numPr>
        <w:rPr/>
      </w:pPr>
      <w:bookmarkStart w:id="13" w:name="__RefHeading___Toc16972_1934241801"/>
      <w:bookmarkStart w:id="14" w:name="_Toc5"/>
      <w:bookmarkEnd w:id="13"/>
      <w:r>
        <w:rPr>
          <w:rtl w:val="true"/>
        </w:rPr>
        <w:t>ب</w:t>
      </w:r>
      <w:r>
        <w:rPr>
          <w:rtl w:val="true"/>
        </w:rPr>
        <w:t>-</w:t>
      </w:r>
      <w:r>
        <w:rPr>
          <w:rtl w:val="true"/>
        </w:rPr>
        <w:t xml:space="preserve">اب </w:t>
      </w:r>
      <w:r>
        <w:rPr>
          <w:rtl w:val="true"/>
        </w:rPr>
        <w:t>(</w:t>
      </w:r>
      <w:r>
        <w:rPr/>
        <w:t>1</w:t>
      </w:r>
      <w:r>
        <w:rPr>
          <w:rtl w:val="true"/>
        </w:rPr>
        <w:t xml:space="preserve">) </w:t>
      </w:r>
      <w:r>
        <w:rPr>
          <w:rtl w:val="true"/>
        </w:rPr>
        <w:t>ثواب قراءة سورة الواقعة</w:t>
      </w:r>
      <w:bookmarkEnd w:id="14"/>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إدریس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حسّان ، عن إسماعیل بن مهران ، عن الحسن بن علی ، عن أبیه ، عن أبی بصیر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فی کلّ لیلة جمعة الواقعة أحبّه الله وأحبّه إلی النّاس أجمعین ، ولم یر فی الدنیا بؤساً أبداً ، ولا فقراً ولا فاقة ولا آفة من آفات الدنیا ، وکان من رفقاء أمیر المؤمنین وهذه السورة لأمیر المؤمنین خاصّة ، لا یشرکه فیها أحد</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العیاشی بالإسناد عن أبی بصیر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فی کلّ لیلة جمعة الواقعة أحبّه الله وحببه إلی الناس أجمعین ولم یر فی الدنیا بؤساً أبداً ولا فقراً ولا آفة من آفات </w:t>
      </w:r>
      <w:bookmarkStart w:id="15" w:name="pg13495_126786"/>
    </w:p>
    <w:p>
      <w:pPr>
        <w:pStyle w:val="BookText"/>
        <w:rPr/>
      </w:pPr>
      <w:bookmarkEnd w:id="15"/>
      <w:r>
        <w:rPr>
          <w:rFonts w:ascii="IRNazanin" w:hAnsi="IRNazanin" w:eastAsia="IRNazanin"/>
          <w:color w:val="111111"/>
          <w:sz w:val="28"/>
          <w:sz w:val="28"/>
          <w:szCs w:val="28"/>
          <w:rtl w:val="true"/>
          <w:lang w:bidi="fa-IR"/>
        </w:rPr>
        <w:t>الدّنیا ، وکان من رفقاء أمیر المؤمنین</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محمد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معروف ، عن محمد بن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اشتاق إلی الجنّة وإلی صفتها فلیقرأ الواقعة ، ومن أحبّ أن ینظر إلی صفة النّار فلیقرأ سجدة لقمان</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6" w:name="__RefHeading___Toc16974_1934241801"/>
      <w:bookmarkStart w:id="17" w:name="_Toc6"/>
      <w:bookmarkEnd w:id="16"/>
      <w:r>
        <w:rPr>
          <w:rtl w:val="true"/>
        </w:rPr>
        <w:t>ب</w:t>
      </w:r>
      <w:r>
        <w:rPr>
          <w:rtl w:val="true"/>
        </w:rPr>
        <w:t>-</w:t>
      </w:r>
      <w:r>
        <w:rPr>
          <w:rtl w:val="true"/>
        </w:rPr>
        <w:t xml:space="preserve">اب </w:t>
      </w:r>
      <w:r>
        <w:rPr>
          <w:rtl w:val="true"/>
        </w:rPr>
        <w:t>(</w:t>
      </w:r>
      <w:r>
        <w:rPr/>
        <w:t>2</w:t>
      </w:r>
      <w:r>
        <w:rPr>
          <w:rtl w:val="true"/>
        </w:rPr>
        <w:t>)</w:t>
      </w:r>
      <w:r>
        <w:rPr>
          <w:rtl w:val="true"/>
        </w:rPr>
        <w:t>من فوائد قراءة سورة الواقعة</w:t>
      </w:r>
      <w:bookmarkEnd w:id="17"/>
    </w:p>
    <w:p>
      <w:p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فیها من المنافع ما لا یحصی فمن ذلک إذا قُرأتْ علی المیّت غفر الله له ، وإذا قُرأتْ علی من قربَ أجَله عند موته سهّل الله علیه خروج روحه بإذن الله تعالی</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وَکُنتُمْ أَزْوَاجاً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فَأَصْحَابُ الْمَیْمَنَةِ مَا أَصْحَابُ الْمَیْمَنَةِ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الْمَشْأَمَةِ مَا أَصْحَابُ الْمَشْأَمَةِ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w:t>
      </w:r>
      <w:bookmarkStart w:id="18" w:name="pg13495_126787"/>
    </w:p>
    <w:p>
      <w:pPr>
        <w:pStyle w:val="BookText"/>
        <w:rPr/>
      </w:pPr>
      <w:bookmarkEnd w:id="18"/>
      <w:r>
        <w:rPr>
          <w:rFonts w:ascii="Amiri" w:hAnsi="Amiri" w:eastAsia="Amiri" w:cs="Amiri"/>
          <w:color w:val="111111"/>
          <w:sz w:val="28"/>
          <w:sz w:val="28"/>
          <w:szCs w:val="28"/>
          <w:rtl w:val="true"/>
          <w:lang w:bidi="ar-SA"/>
        </w:rPr>
        <w:t xml:space="preserve">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جَنَّاتِ النَّعِیمِ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p>
    <w:p>
      <w:pPr>
        <w:pStyle w:val="Heading3"/>
        <w:numPr>
          <w:ilvl w:val="2"/>
          <w:numId w:val="1"/>
        </w:numPr>
        <w:rPr/>
      </w:pPr>
      <w:bookmarkStart w:id="19" w:name="__RefHeading___Toc16976_1934241801"/>
      <w:bookmarkStart w:id="20" w:name="_Toc7"/>
      <w:bookmarkEnd w:id="19"/>
      <w:r>
        <w:rPr>
          <w:rtl w:val="true"/>
        </w:rPr>
        <w:t>ب</w:t>
      </w:r>
      <w:r>
        <w:rPr>
          <w:rtl w:val="true"/>
        </w:rPr>
        <w:t>-</w:t>
      </w:r>
      <w:r>
        <w:rPr>
          <w:rtl w:val="true"/>
        </w:rPr>
        <w:t xml:space="preserve">اب </w:t>
      </w:r>
      <w:r>
        <w:rPr>
          <w:rtl w:val="true"/>
        </w:rPr>
        <w:t>(</w:t>
      </w:r>
      <w:r>
        <w:rPr/>
        <w:t>3</w:t>
      </w:r>
      <w:r>
        <w:rPr>
          <w:rtl w:val="true"/>
        </w:rPr>
        <w:t>)</w:t>
      </w:r>
      <w:r>
        <w:rPr>
          <w:rtl w:val="true"/>
        </w:rPr>
        <w:t>الخَلق ثلاثة أصناف</w:t>
      </w:r>
      <w:bookmarkEnd w:id="20"/>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 عن أحمد بن محمد ، عن الحسین بن سعید ، عن حمّاد بن عیسی ، عن إبراهیم بن عمر الیمانی ، عن جابر الجعفی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الخلق ثلاثة أصناف ،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وَکُنتُمْ أَزْوَاجاً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فَأَصْحَابُ الْمَیْمَنَةِ مَا أَصْحَابُ الْمَیْمَنَةِ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الْمَشْأَمَةِ مَا أَصْحَابُ الْمَشْأَمَةِ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فالسابقون هم رسل الله وخاصّة الله من خلقه ، جعل فیهم خمسة أرواح ، أیّدهم بروح القدس فبه عرفوا الأشیاء ، وأیّدهم بروح الإیمان فبه خافوا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وأیّدهم بروح القوّة فبه قدروا علی طاعة الله ، وأیّدهم بروح الشّهوة فبه اشتهوا طاعة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وکرهوا معصیته ، وجعل فیهم روح المدرج</w:t>
      </w:r>
      <w:r>
        <w:rPr>
          <w:rFonts w:eastAsia="Amiri" w:cs="Amiri" w:ascii="Amiri" w:hAnsi="Amiri"/>
          <w:color w:val="111111"/>
          <w:sz w:val="28"/>
          <w:szCs w:val="28"/>
          <w:rtl w:val="true"/>
          <w:lang w:bidi="ar-SA"/>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به یذهب الناس ویجیؤون ، وجعل فی المؤمنین وأصحاب المیمنة روح الإیمان فبه خافوا الله ، وجعل فیهم روح القوّة فبه قدروا علی طاعة الله ، وجعل فیهم روح </w:t>
      </w:r>
      <w:bookmarkStart w:id="21" w:name="pg13495_126788"/>
    </w:p>
    <w:p>
      <w:pPr>
        <w:pStyle w:val="BookText"/>
        <w:rPr/>
      </w:pPr>
      <w:bookmarkEnd w:id="21"/>
      <w:r>
        <w:rPr>
          <w:rFonts w:ascii="IRNazanin" w:hAnsi="IRNazanin" w:eastAsia="IRNazanin"/>
          <w:color w:val="111111"/>
          <w:sz w:val="28"/>
          <w:sz w:val="28"/>
          <w:szCs w:val="28"/>
          <w:rtl w:val="true"/>
          <w:lang w:bidi="fa-IR"/>
        </w:rPr>
        <w:t>الشّهوة فبه اشتهوا طاعة الله ، وجعل فیهم روح المدرَج الذی به یذهب النّاس ویجیؤون</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2" w:name="__RefHeading___Toc16978_1934241801"/>
      <w:bookmarkStart w:id="23" w:name="_Toc8"/>
      <w:bookmarkEnd w:id="22"/>
      <w:r>
        <w:rPr>
          <w:rtl w:val="true"/>
        </w:rPr>
        <w:t>ب</w:t>
      </w:r>
      <w:r>
        <w:rPr>
          <w:rtl w:val="true"/>
        </w:rPr>
        <w:t>-</w:t>
      </w:r>
      <w:r>
        <w:rPr>
          <w:rtl w:val="true"/>
        </w:rPr>
        <w:t xml:space="preserve">اب </w:t>
      </w:r>
      <w:r>
        <w:rPr>
          <w:rtl w:val="true"/>
        </w:rPr>
        <w:t>(</w:t>
      </w:r>
      <w:r>
        <w:rPr/>
        <w:t>4</w:t>
      </w:r>
      <w:r>
        <w:rPr>
          <w:rtl w:val="true"/>
        </w:rPr>
        <w:t>)</w:t>
      </w:r>
      <w:r>
        <w:rPr>
          <w:rtl w:val="true"/>
        </w:rPr>
        <w:t>من هم السابقون ؟</w:t>
      </w:r>
      <w:bookmarkEnd w:id="23"/>
    </w:p>
    <w:p>
      <w:pPr>
        <w:pStyle w:val="BookText"/>
        <w:rPr/>
      </w:pPr>
      <w:r>
        <w:rPr>
          <w:rFonts w:ascii="Amiri" w:hAnsi="Amiri" w:eastAsia="Amiri" w:cs="Amiri"/>
          <w:color w:val="111111"/>
          <w:sz w:val="28"/>
          <w:sz w:val="28"/>
          <w:szCs w:val="28"/>
          <w:rtl w:val="true"/>
          <w:lang w:bidi="ar-SA"/>
        </w:rPr>
        <w:t xml:space="preserve">غیبة النعمانی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علی بن الحسین ، عن محمد بن یحیی ، عن محمّد بن حسّان الرازی ، عن محمد بن علی ، عن محمد بن سنان ، عن داود بن کثیر الرقیّ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فداک أخبرنی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نطق الله بها یوم ذرأ الخلق فی المیثاق قبل أن یخلق الخلق بألفی عام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لی ذلک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أن یخلق الخلق خلقهم من طین ، ورفع لهم ناراً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ادخلوها ، فکان أوّل من دخلها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وأمیر المؤمنین والحسن والحسین وتسعة من الأئمّة إمام بعد إمام ، ثمّ أتبعهم بشیعتهم ، فهم والله السّابقون</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أبو جعفر محمد بن الحسن بن علی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 عن أبی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أحمد بن محمد بن سعید بن عبد الرحمن الهمدانی بالکوفة وسألته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المفضّل بن إبراهیم بن قیس الأشعری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حسان الواسطی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الرحمن ابن کثیر ، عن جعفر بن محمد ، عن أبیه ، عن جدّه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أجمع الحسن بن علی علی صلح معاویة خرج حتّی لقیه ، فلمّا اجتمعا قام معاویة خطیباً فصعد المنبر وأمر الحسن أن یقوم أسفل منه درجة ، ثمّ تکلّم معاویة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هذا الحسن بن علی وابن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یا حسن ، فقام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فخطب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المستحمد بالآلاء ، وتتابع النعماء ، وصارف الشدائد والبلاء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الخطبة 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فصدّق أبی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ووقاه بنفسه ، ثمّ لم یزل رسول الله فی کلِّ موطن یقدّمه ، ولکلّ شدیدة یرسله ثقةً منه وطمأنینة إلیه لعلمه بنصیحته لله ورسوله وأنّه أقرب المقرّبین من الله ورسوله ، وقد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وَالسَّابِقُونَ السَّابِقُونَ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أبی سابق السّابقین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رسوله وأقرب الأقربین ، فقد قال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w:t>
      </w:r>
    </w:p>
    <w:p>
      <w:pPr>
        <w:pStyle w:val="BookText"/>
        <w:rPr/>
      </w:pPr>
      <w:r>
        <w:rPr>
          <w:rFonts w:ascii="Amiri" w:hAnsi="Amiri" w:eastAsia="Amiri" w:cs="Amiri"/>
          <w:color w:val="111111"/>
          <w:sz w:val="28"/>
          <w:sz w:val="28"/>
          <w:szCs w:val="28"/>
          <w:rtl w:val="true"/>
          <w:lang w:bidi="ar-SA"/>
        </w:rPr>
        <w:t>یَسْتَوِی مِنکُم مَّنْ أَنفَقَ مِن قَبْلِ الْفَتْحِ وَقَاتَلَ أُوْلَئِکَ أَعْظَمُ دَرَجَةً</w:t>
      </w:r>
      <w:r>
        <w:rPr>
          <w:rFonts w:eastAsia="Amiri" w:cs="Amiri" w:ascii="Amiri" w:hAnsi="Amiri"/>
          <w:color w:val="111111"/>
          <w:sz w:val="28"/>
          <w:szCs w:val="28"/>
          <w:rtl w:val="true"/>
          <w:lang w:bidi="ar-SA"/>
        </w:rPr>
        <w:t>)(</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فأبی کان أوّلهم إسلاماً وإیماناً ، وأوّلهم إلی الله ورسوله هجرة ولحوقاً ، وأوَّلهم علی وجده ووسعه نفقة ،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جَاؤُوا مِن بَعْدِهِمْ یَقُولُونَ رَبَّنَا اغْفِرْ لَنَا وَلاِِخْوَانِنَا الَّذِینَ سَبَقُونَا بِالاِْیمَانِ وَلاَ تَجْعَلْ فِی قُلُوبِنَا غِلاًّ لِّلَّذِینَ آمَنُوا رَبَّنَا إِنَّکَ رَؤُوفٌ رَّحِیمٌ</w:t>
      </w:r>
      <w:r>
        <w:rPr>
          <w:rFonts w:eastAsia="Amiri" w:cs="Amiri" w:ascii="Amiri" w:hAnsi="Amiri"/>
          <w:color w:val="111111"/>
          <w:sz w:val="28"/>
          <w:szCs w:val="28"/>
          <w:rtl w:val="true"/>
          <w:lang w:bidi="ar-SA"/>
        </w:rPr>
        <w:t>)(</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فالناس من جمیع الأمم یستغفرون له بسبقه إیّاهم الإیمان بنبیّه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وذلک أنّه لم یسبقه إلی الإیمان أحد ، وقد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الأَوَّلُونَ مِنَ الْمُهَاجِرِینَ وَالأَنصَارِ وَالَّذِینَ اتَّبَعُوهُم بِإِحْسَان</w:t>
      </w:r>
      <w:r>
        <w:rPr>
          <w:rFonts w:eastAsia="Amiri" w:cs="Amiri" w:ascii="Amiri" w:hAnsi="Amiri"/>
          <w:color w:val="111111"/>
          <w:sz w:val="28"/>
          <w:szCs w:val="28"/>
          <w:rtl w:val="true"/>
          <w:lang w:bidi="ar-SA"/>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سابق جمیع السابقین ، فکما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السّابقین علی المتخلفین والمتأخرین فکذلک فضل سابق السّابقین علی السابقین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الحدیث</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عمر بن محمد بن سلم بن البراء الجعابی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محمد الحسن بن عبدالله بن محمد بن العبّاس الرازی التمیمی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سیّدی علی بن موسی الرضا </w:t>
      </w:r>
      <w:bookmarkStart w:id="24" w:name="pg13495_126791"/>
    </w:p>
    <w:p>
      <w:pPr>
        <w:pStyle w:val="BookText"/>
        <w:rPr/>
      </w:pPr>
      <w:bookmarkEnd w:id="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موسی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محمد بن علی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علی ابن الحسین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الحسین بن علی ،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الحدیث</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5" w:name="__RefHeading___Toc16980_1934241801"/>
      <w:bookmarkStart w:id="26" w:name="_Toc9"/>
      <w:bookmarkEnd w:id="25"/>
      <w:r>
        <w:rPr>
          <w:rtl w:val="true"/>
        </w:rPr>
        <w:t>ب</w:t>
      </w:r>
      <w:r>
        <w:rPr>
          <w:rtl w:val="true"/>
        </w:rPr>
        <w:t>-</w:t>
      </w:r>
      <w:r>
        <w:rPr>
          <w:rtl w:val="true"/>
        </w:rPr>
        <w:t xml:space="preserve">اب </w:t>
      </w:r>
      <w:r>
        <w:rPr>
          <w:rtl w:val="true"/>
        </w:rPr>
        <w:t>(</w:t>
      </w:r>
      <w:r>
        <w:rPr/>
        <w:t>5</w:t>
      </w:r>
      <w:r>
        <w:rPr>
          <w:rtl w:val="true"/>
        </w:rPr>
        <w:t>)</w:t>
      </w:r>
      <w:r>
        <w:rPr>
          <w:rtl w:val="true"/>
        </w:rPr>
        <w:t>الشیعة من السابقین</w:t>
      </w:r>
      <w:bookmarkEnd w:id="26"/>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ابن أبی عمیر ، عن عمرو ابن أبی المقدام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أنا وأبی حتّی إذا کنّا بین القبر والمنبر إذا هو بأُناس من الشیعة فسلّم علیهم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والله لأحبّ ریاحکم وأرواحکم فأعینونی علی ذلک بورع واجتهاد ، واعلموا أنّ ولایتنا لا تنال إلاّ بالورع والاجتهاد ، ومن ائتمّ منکم بعبد فلیعمل بعمله ، أنتم شیعة الله وأنتم أنصار الله وأنتم السّابقون الأوّلون والسّابقون الآخرون والسّابقون فی الدُّنیا والسّابقون فی الآخرة إلی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الحدیث</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زرارة وأبو بصیر </w:t>
      </w:r>
      <w:bookmarkStart w:id="27" w:name="pg13495_126792"/>
    </w:p>
    <w:p>
      <w:pPr>
        <w:pStyle w:val="BookText"/>
        <w:rPr/>
      </w:pPr>
      <w:bookmarkEnd w:id="27"/>
      <w:r>
        <w:rPr>
          <w:rFonts w:ascii="Amiri" w:hAnsi="Amiri" w:eastAsia="Amiri" w:cs="Amiri"/>
          <w:color w:val="111111"/>
          <w:sz w:val="28"/>
          <w:sz w:val="28"/>
          <w:szCs w:val="28"/>
          <w:rtl w:val="true"/>
          <w:lang w:bidi="ar-SA"/>
        </w:rPr>
        <w:t xml:space="preserve">ومحمد بن مسلم وبرید من الذین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أحیا ذکرنا وأحادیثَ أبی إلاّ زرارة وأبو بصیر لیث المرادی ومحمد بن مسلم وبرید ابن معاویة البجلی ، ولولا هؤلاء ما کان أحد یستنبط هذا ، هؤلاء حفّاظ الدین وأُمناء أبی علی حلال الله وحرامه وهم السّابقون إلینا فی الدُّنیا والسّابقون إلینا فی الآخرة</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8" w:name="__RefHeading___Toc16982_1934241801"/>
      <w:bookmarkStart w:id="29" w:name="_Toc10"/>
      <w:bookmarkEnd w:id="28"/>
      <w:r>
        <w:rPr>
          <w:rtl w:val="true"/>
        </w:rPr>
        <w:t>ب</w:t>
      </w:r>
      <w:r>
        <w:rPr>
          <w:rtl w:val="true"/>
        </w:rPr>
        <w:t>-</w:t>
      </w:r>
      <w:r>
        <w:rPr>
          <w:rtl w:val="true"/>
        </w:rPr>
        <w:t xml:space="preserve">اب </w:t>
      </w:r>
      <w:r>
        <w:rPr>
          <w:rtl w:val="true"/>
        </w:rPr>
        <w:t>(</w:t>
      </w:r>
      <w:r>
        <w:rPr/>
        <w:t>6</w:t>
      </w:r>
      <w:r>
        <w:rPr>
          <w:rtl w:val="true"/>
        </w:rPr>
        <w:t>)</w:t>
      </w:r>
      <w:r>
        <w:rPr>
          <w:rtl w:val="true"/>
        </w:rPr>
        <w:t>للإیمان درجات ومنازل</w:t>
      </w:r>
      <w:bookmarkEnd w:id="29"/>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بکر بن صالح ، عن القاسم ابن برید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عمرو الزبیری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للإیمان درجات ومنازل یتفاضل المؤمنون فیها عند الله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صفه لی رحمک الله حتّی افهمه </w:t>
      </w:r>
      <w:r>
        <w:rPr>
          <w:rFonts w:eastAsia="IRNazanin" w:cs="IRNazanin"/>
          <w:color w:val="111111"/>
          <w:sz w:val="28"/>
          <w:szCs w:val="28"/>
          <w:rtl w:val="true"/>
          <w:lang w:bidi="fa-IR"/>
        </w:rPr>
        <w:t xml:space="preserve">. </w:t>
      </w:r>
      <w:bookmarkStart w:id="30" w:name="pg13495_126793"/>
    </w:p>
    <w:p>
      <w:pPr>
        <w:pStyle w:val="BookText"/>
        <w:rPr/>
      </w:pPr>
      <w:bookmarkEnd w:id="30"/>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سبّق بین المؤمنین کما یسبق بین الخیل یوم الرهان ثمّ فضّلهم علی درجاتهم فی السّبق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ثُلَّةٌ مِّنَ الاَْوَّلِینَ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وَقَلِیلٌ مِّنَ الاْخِرِینَ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p>
    <w:p>
      <w:pPr>
        <w:pStyle w:val="Heading3"/>
        <w:numPr>
          <w:ilvl w:val="2"/>
          <w:numId w:val="1"/>
        </w:numPr>
        <w:rPr/>
      </w:pPr>
      <w:bookmarkStart w:id="31" w:name="__RefHeading___Toc16984_1934241801"/>
      <w:bookmarkStart w:id="32" w:name="_Toc11"/>
      <w:bookmarkEnd w:id="31"/>
      <w:r>
        <w:rPr>
          <w:rtl w:val="true"/>
        </w:rPr>
        <w:t>ب</w:t>
      </w:r>
      <w:r>
        <w:rPr>
          <w:rtl w:val="true"/>
        </w:rPr>
        <w:t>-</w:t>
      </w:r>
      <w:r>
        <w:rPr>
          <w:rtl w:val="true"/>
        </w:rPr>
        <w:t xml:space="preserve">اب </w:t>
      </w:r>
      <w:r>
        <w:rPr>
          <w:rtl w:val="true"/>
        </w:rPr>
        <w:t>(</w:t>
      </w:r>
      <w:r>
        <w:rPr/>
        <w:t>7</w:t>
      </w:r>
      <w:r>
        <w:rPr>
          <w:rtl w:val="true"/>
        </w:rPr>
        <w:t>)</w:t>
      </w:r>
      <w:r>
        <w:rPr>
          <w:rtl w:val="true"/>
        </w:rPr>
        <w:t>من مصادیق الأوّلین والآخرین</w:t>
      </w:r>
      <w:bookmarkEnd w:id="32"/>
    </w:p>
    <w:p>
      <w:pPr>
        <w:pStyle w:val="BookText"/>
        <w:rPr/>
      </w:pPr>
      <w:r>
        <w:rPr>
          <w:rFonts w:ascii="Amiri" w:hAnsi="Amiri" w:eastAsia="Amiri" w:cs="Amiri"/>
          <w:color w:val="111111"/>
          <w:sz w:val="28"/>
          <w:sz w:val="28"/>
          <w:szCs w:val="28"/>
          <w:rtl w:val="true"/>
          <w:lang w:bidi="ar-SA"/>
        </w:rPr>
        <w:t xml:space="preserve">تأویل الآیات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جریر ، عن أحمد بن یحیی ، عن الحسن بن الحسین ، عن محمد بن الفرات ،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ثُلَّةٌ مِّنَ الاَْوَّلِینَ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وَقَلِیلٌ مِّنَ الاْخِرِینَ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ثُلَّةٌ مِّنَ الاَْوَّلِینَ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آدم الذی قتله أخوه ، ومؤمن آل فرعون ، وحبیب النّجّار صاحب یاسین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وَقَلِیلٌ مِّنَ الاْخِرِینَ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الحسین بن سعید ، عن </w:t>
      </w:r>
      <w:bookmarkStart w:id="33" w:name="pg13495_126794"/>
    </w:p>
    <w:p>
      <w:pPr>
        <w:pStyle w:val="BookText"/>
        <w:rPr/>
      </w:pPr>
      <w:bookmarkEnd w:id="33"/>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ثُلَّةٌ مِّنَ الاَْوَّلِینَ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وَقَلِیلٌ مِّنَ الاْخِرِینَ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ثُلَّةٌ مِّنَ الاَْوَّلِینَ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المقتول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مثله</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روضة الواعظین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ثُلَّةٌ مِّنَ الاَْوَّلِینَ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آدم المقتول ومؤمن آل فرعون وصاحب یاسین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وَقَلِیلٌ مِّنَ الاْخِرِینَ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ذکر هؤلاء من المصادیق البارزة للآیة ، والله العالِم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یَطُوفُ عَلَیْهِمْ وِلْدَانٌ مُّخَلَّدُونَ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بِأَکْوَاب وَأَبَارِیقَ وَکَأْس مِّن 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یُصَدَّعُونَ عَنْهَا وَلاَ یُنزِفُونَ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p>
    <w:p>
      <w:pPr>
        <w:pStyle w:val="Heading3"/>
        <w:numPr>
          <w:ilvl w:val="2"/>
          <w:numId w:val="1"/>
        </w:numPr>
        <w:rPr/>
      </w:pPr>
      <w:bookmarkStart w:id="34" w:name="__RefHeading___Toc16986_1934241801"/>
      <w:bookmarkStart w:id="35" w:name="_Toc12"/>
      <w:bookmarkEnd w:id="34"/>
      <w:r>
        <w:rPr>
          <w:rtl w:val="true"/>
        </w:rPr>
        <w:t>ب</w:t>
      </w:r>
      <w:r>
        <w:rPr>
          <w:rtl w:val="true"/>
        </w:rPr>
        <w:t>-</w:t>
      </w:r>
      <w:r>
        <w:rPr>
          <w:rtl w:val="true"/>
        </w:rPr>
        <w:t xml:space="preserve">اب </w:t>
      </w:r>
      <w:r>
        <w:rPr>
          <w:rtl w:val="true"/>
        </w:rPr>
        <w:t>(</w:t>
      </w:r>
      <w:r>
        <w:rPr/>
        <w:t>8</w:t>
      </w:r>
      <w:r>
        <w:rPr>
          <w:rtl w:val="true"/>
        </w:rPr>
        <w:t>)</w:t>
      </w:r>
      <w:r>
        <w:rPr>
          <w:rtl w:val="true"/>
        </w:rPr>
        <w:t>وصْف حوض الکوثر</w:t>
      </w:r>
      <w:bookmarkEnd w:id="3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عیسی بن زکریا معنعناً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 عن أبیه ،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36" w:name="pg13495_126795"/>
    </w:p>
    <w:p>
      <w:pPr>
        <w:pStyle w:val="BookText"/>
        <w:rPr/>
      </w:pPr>
      <w:bookmarkEnd w:id="36"/>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لمحبّینا أهل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ستجدون من قریش إثرة فاصبروا حتّی تلقونی علی الحوض ، شرابه أحلی من العسل وأبیض من اللبن وأبرد من الثلج وألین من الزبد ، وأنتم الذین وصفکم الله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یَطُوفُ عَلَیْهِمْ وِلْدَانٌ مُّخَلَّدُونَ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بِأَکْوَاب وَأَبَارِیقَ وَکَأْس مِّن 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یُصَدَّعُونَ عَنْهَا وَلاَ یُنزِفُونَ</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الحدیث أنّ قریشاً تستأثر علیکم وتفضّل غیرکم علیکم فی الحکم والفی ، فعلیکم بالصبر حتی تردوا علیّ الحوض وتنالوا ما أَعدّ الله لکم فی الآخرة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وَلَحْمِ طَیْر مِّمَّا یَشْتَهُونَ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وَحُورٌ 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کَأَمْثَالِ اللُّؤْلُؤِ الْمَکْنُونِ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p>
    <w:p>
      <w:pPr>
        <w:pStyle w:val="Heading3"/>
        <w:numPr>
          <w:ilvl w:val="2"/>
          <w:numId w:val="1"/>
        </w:numPr>
        <w:rPr/>
      </w:pPr>
      <w:bookmarkStart w:id="37" w:name="__RefHeading___Toc16988_1934241801"/>
      <w:bookmarkStart w:id="38" w:name="_Toc13"/>
      <w:bookmarkEnd w:id="37"/>
      <w:r>
        <w:rPr>
          <w:rtl w:val="true"/>
        </w:rPr>
        <w:t>ب</w:t>
      </w:r>
      <w:r>
        <w:rPr>
          <w:rtl w:val="true"/>
        </w:rPr>
        <w:t>-</w:t>
      </w:r>
      <w:r>
        <w:rPr>
          <w:rtl w:val="true"/>
        </w:rPr>
        <w:t xml:space="preserve">اب </w:t>
      </w:r>
      <w:r>
        <w:rPr>
          <w:rtl w:val="true"/>
        </w:rPr>
        <w:t>(</w:t>
      </w:r>
      <w:r>
        <w:rPr/>
        <w:t>9</w:t>
      </w:r>
      <w:r>
        <w:rPr>
          <w:rtl w:val="true"/>
        </w:rPr>
        <w:t>)</w:t>
      </w:r>
      <w:r>
        <w:rPr>
          <w:rtl w:val="true"/>
        </w:rPr>
        <w:t>سیّد الآدام</w:t>
      </w:r>
      <w:bookmarkEnd w:id="3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 عن الوشّاء ، 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سیّد الآدام فی الدُّنیا والآخرة ؟ </w:t>
      </w:r>
      <w:bookmarkStart w:id="39" w:name="pg13495_126796"/>
    </w:p>
    <w:p>
      <w:pPr>
        <w:pStyle w:val="BookText"/>
        <w:rPr/>
      </w:pPr>
      <w:bookmarkEnd w:id="39"/>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 أما سمعت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وَلَحْمِ طَیْر مِّمَّا یَشْتَهُونَ</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بندار ، عن علی بن الریّان رفعه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آدام الجنّة اللّحم</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0" w:name="__RefHeading___Toc16990_1934241801"/>
      <w:bookmarkStart w:id="41" w:name="_Toc14"/>
      <w:bookmarkEnd w:id="40"/>
      <w:r>
        <w:rPr>
          <w:rtl w:val="true"/>
        </w:rPr>
        <w:t>ب</w:t>
      </w:r>
      <w:r>
        <w:rPr>
          <w:rtl w:val="true"/>
        </w:rPr>
        <w:t>-</w:t>
      </w:r>
      <w:r>
        <w:rPr>
          <w:rtl w:val="true"/>
        </w:rPr>
        <w:t xml:space="preserve">اب </w:t>
      </w:r>
      <w:r>
        <w:rPr>
          <w:rtl w:val="true"/>
        </w:rPr>
        <w:t>(</w:t>
      </w:r>
      <w:r>
        <w:rPr/>
        <w:t>10</w:t>
      </w:r>
      <w:r>
        <w:rPr>
          <w:rtl w:val="true"/>
        </w:rPr>
        <w:t>)</w:t>
      </w:r>
      <w:r>
        <w:rPr>
          <w:rtl w:val="true"/>
        </w:rPr>
        <w:t>من نعیم الجنّة</w:t>
      </w:r>
      <w:bookmarkEnd w:id="4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أحمد بن محمد بن عیسی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سعید بن جناح ، عن عوف بن عبدالله الأزدی ، عن بعض أصحابنا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من أحد</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 الجنّة إلاّ کان له من الأزواج خمسمائة حوراء ، مع کلّ حوراء سبعون غلاماً وسبعون جاریة کأنّهم اللؤلؤ المنثور ، وکأنّهن اللؤلؤ المکنون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المکنون بمنزلة اللؤلؤ فی الصّدف لم تمسّه الأیدی ولم تره الأعین ، وأمّا المنثور فیعنی فی الکثرة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سبع قصور فی کلّ قصر سبعون بیتاً ، وفی کلّ بیت سبعون سریراً ، علی کل ّسریر سبعون فراشاً علیها زوجة من الحور العین </w:t>
      </w:r>
      <w:bookmarkStart w:id="42" w:name="pg13495_126797"/>
    </w:p>
    <w:p>
      <w:pPr>
        <w:pStyle w:val="BookText"/>
        <w:rPr/>
      </w:pPr>
      <w:bookmarkEnd w:id="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تَجْرِی مِن تَحْتِهِمُ الأَنْهَارُ</w:t>
      </w:r>
      <w:r>
        <w:rPr>
          <w:rFonts w:eastAsia="Amiri" w:cs="Amiri" w:ascii="Amiri" w:hAnsi="Amiri"/>
          <w:color w:val="111111"/>
          <w:sz w:val="28"/>
          <w:szCs w:val="28"/>
          <w:rtl w:val="true"/>
          <w:lang w:bidi="ar-SA"/>
        </w:rPr>
        <w:t>)(</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ماء غیر آسن صاف لیس بالکدر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وَأَنْهَارٌ مِّن لَّبَن لَّمْ یَتَغَیَّرْ طَعْمُهُ</w:t>
      </w:r>
      <w:r>
        <w:rPr>
          <w:rFonts w:eastAsia="Amiri" w:cs="Amiri" w:ascii="Amiri" w:hAnsi="Amiri"/>
          <w:color w:val="111111"/>
          <w:sz w:val="28"/>
          <w:szCs w:val="28"/>
          <w:rtl w:val="true"/>
          <w:lang w:bidi="ar-SA"/>
        </w:rPr>
        <w:t>)(</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یخرج من ضراع المواشی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وَأَنْهَارٌ مِّنْ عَسَل مُّصَفًّی</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یخرج من بطون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وَأَنْهَارٌ مِّنْ خَمْر لَّذَّة لِّلشَّارِبِینَ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یعصره الرجال بأقدامهم ، فإذا اشتهوا الطعام جاء بهم طیور بیض یرفعن أجنحتهنّ ، فیأکلون من أی الألوان اشتهوا جلوساً إن شاؤوا أو متّکئین ، وإن اشتهوا الفاکهة تسعّبت</w:t>
      </w:r>
      <w:r>
        <w:rPr>
          <w:rFonts w:eastAsia="IRNazanin" w:cs="IRNazanin"/>
          <w:color w:val="111111"/>
          <w:sz w:val="28"/>
          <w:szCs w:val="28"/>
          <w:rtl w:val="true"/>
          <w:lang w:bidi="fa-IR"/>
        </w:rPr>
        <w:t>(</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إلیهم أغصان فأکلوا من أیها اشتهوا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وَالمَلاَئِکَةُ یَدْخُلُونَ عَلَیْهِم مِّن کُلِّ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عَلَیْکُم بِمَا صَبَرْتُمْ فَنِعْمَ عُقْبَی الدَّارِ</w:t>
      </w:r>
      <w:r>
        <w:rPr>
          <w:rFonts w:eastAsia="Amiri" w:cs="Amiri" w:ascii="Amiri" w:hAnsi="Amiri"/>
          <w:color w:val="111111"/>
          <w:sz w:val="28"/>
          <w:szCs w:val="28"/>
          <w:rtl w:val="true"/>
          <w:lang w:bidi="ar-SA"/>
        </w:rPr>
        <w:t>)(</w:t>
      </w:r>
      <w:r>
        <w:rPr>
          <w:rStyle w:val="FootnoteAnchor"/>
          <w:rtl w:val="true"/>
        </w:rPr>
        <w:footnoteReference w:id="3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آخر الحدیث</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وَأَصْحَابُ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یَمِینِ مَا أَصْحَابُ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سِدْر مَّخْضُود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وَطَلْح مَّنضُود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p>
    <w:p>
      <w:pPr>
        <w:pStyle w:val="Heading3"/>
        <w:numPr>
          <w:ilvl w:val="2"/>
          <w:numId w:val="1"/>
        </w:numPr>
        <w:rPr/>
      </w:pPr>
      <w:bookmarkStart w:id="43" w:name="__RefHeading___Toc16992_1934241801"/>
      <w:bookmarkStart w:id="44" w:name="_Toc15"/>
      <w:bookmarkEnd w:id="43"/>
      <w:r>
        <w:rPr>
          <w:rtl w:val="true"/>
        </w:rPr>
        <w:t>ب</w:t>
      </w:r>
      <w:r>
        <w:rPr>
          <w:rtl w:val="true"/>
        </w:rPr>
        <w:t>-</w:t>
      </w:r>
      <w:r>
        <w:rPr>
          <w:rtl w:val="true"/>
        </w:rPr>
        <w:t xml:space="preserve">اب </w:t>
      </w:r>
      <w:r>
        <w:rPr>
          <w:rtl w:val="true"/>
        </w:rPr>
        <w:t>(</w:t>
      </w:r>
      <w:r>
        <w:rPr/>
        <w:t>11</w:t>
      </w:r>
      <w:r>
        <w:rPr>
          <w:rtl w:val="true"/>
        </w:rPr>
        <w:t>)</w:t>
      </w:r>
      <w:r>
        <w:rPr>
          <w:rtl w:val="true"/>
        </w:rPr>
        <w:t>الحِدَّة من علامات المؤمن</w:t>
      </w:r>
      <w:bookmarkEnd w:id="4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 عن </w:t>
      </w:r>
      <w:bookmarkStart w:id="45" w:name="pg13495_126798"/>
    </w:p>
    <w:p>
      <w:pPr>
        <w:pStyle w:val="BookText"/>
        <w:rPr/>
      </w:pPr>
      <w:bookmarkEnd w:id="45"/>
      <w:r>
        <w:rPr>
          <w:rFonts w:ascii="IRNazanin" w:hAnsi="IRNazanin" w:eastAsia="IRNazanin"/>
          <w:color w:val="111111"/>
          <w:sz w:val="28"/>
          <w:sz w:val="28"/>
          <w:szCs w:val="28"/>
          <w:rtl w:val="true"/>
          <w:lang w:bidi="fa-IR"/>
        </w:rPr>
        <w:t xml:space="preserve">یعقوب بن یزید ، عن محمد بن أبی عمیر ، عن ابن أذینة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عنده فذکرنا رجلاً من أصحابنا فقلنا فیه 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علامة المؤمن أن یکون فیه 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عامّة أصحابنا فیهم 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وقت ما ذرأهم أمر أصحاب الیمین وأنتم هم أن یدخلوا النّار ، فدخلوها فأصابهم وهج فالحدّة من ذلک الوهج ، وأمر أصحاب الشمال وهم مخالفوهم أن یدخلوا النّار فلم یفعلوا ، فمن ثمّ لهم سمت ولهم وقار</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6" w:name="__RefHeading___Toc16994_1934241801"/>
      <w:bookmarkStart w:id="47" w:name="_Toc16"/>
      <w:bookmarkEnd w:id="46"/>
      <w:r>
        <w:rPr>
          <w:rtl w:val="true"/>
        </w:rPr>
        <w:t>ب</w:t>
      </w:r>
      <w:r>
        <w:rPr>
          <w:rtl w:val="true"/>
        </w:rPr>
        <w:t>-</w:t>
      </w:r>
      <w:r>
        <w:rPr>
          <w:rtl w:val="true"/>
        </w:rPr>
        <w:t xml:space="preserve">اب </w:t>
      </w:r>
      <w:r>
        <w:rPr>
          <w:rtl w:val="true"/>
        </w:rPr>
        <w:t>(</w:t>
      </w:r>
      <w:r>
        <w:rPr/>
        <w:t>12</w:t>
      </w:r>
      <w:r>
        <w:rPr>
          <w:rtl w:val="true"/>
        </w:rPr>
        <w:t>)</w:t>
      </w:r>
      <w:r>
        <w:rPr>
          <w:rtl w:val="true"/>
        </w:rPr>
        <w:t>قراءة الإمام الصادق لهذه الآیة</w:t>
      </w:r>
      <w:bookmarkEnd w:id="47"/>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أصحابنا ، عن یعقوب بن شعیب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وَطَلْح مَّنضُود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وطَلع منضود</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وَطلع منضُود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 إلی بعض</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 </w:t>
      </w:r>
      <w:bookmarkStart w:id="48" w:name="pg13495_126799"/>
    </w:p>
    <w:p>
      <w:pPr>
        <w:pStyle w:val="BookText"/>
        <w:rPr/>
      </w:pPr>
      <w:bookmarkEnd w:id="48"/>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الطریحی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الموز ، وشجر عظام کثیر الشوک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والطَّلحْ عند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 حسن اللون لخضرته وشجر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یشبه طلح الدنیا لکن له ثمر أحلی من العسل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والطَّلْع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یطلع من النخل ثمّ یصیر بُسراً وتمراً إن کانت اُنثی وإن کانت ذکراً لم تصر تمراً بل یترک علی النخلة أیاماً معلومة حتّی یصیر فیه شیء أبیض مثل الدقیق ، له رائحة زکیّة فیلقّح به الأنثی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وعلی کلا القرائتین فأهل الجنّة منعّمون بخیراتها وفواکهها وظِلالها وأشجارها وأنهارها ، رزقنا الله دخولها والخلود فیها بشفاعة النبی 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وَظِلّ مَّمْدُود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وَمَاء مَّسْکُوب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وَفَاکِهَة کَثِیرَة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مَقْطُوعَة وَلاَ مَمْنُوعَة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p>
    <w:p>
      <w:pPr>
        <w:pStyle w:val="Heading3"/>
        <w:numPr>
          <w:ilvl w:val="2"/>
          <w:numId w:val="1"/>
        </w:numPr>
        <w:rPr/>
      </w:pPr>
      <w:bookmarkStart w:id="49" w:name="__RefHeading___Toc16996_1934241801"/>
      <w:bookmarkStart w:id="50" w:name="_Toc17"/>
      <w:bookmarkEnd w:id="49"/>
      <w:r>
        <w:rPr>
          <w:rtl w:val="true"/>
        </w:rPr>
        <w:t>ب</w:t>
      </w:r>
      <w:r>
        <w:rPr>
          <w:rtl w:val="true"/>
        </w:rPr>
        <w:t>-</w:t>
      </w:r>
      <w:r>
        <w:rPr>
          <w:rtl w:val="true"/>
        </w:rPr>
        <w:t xml:space="preserve">اب </w:t>
      </w:r>
      <w:r>
        <w:rPr>
          <w:rtl w:val="true"/>
        </w:rPr>
        <w:t>(</w:t>
      </w:r>
      <w:r>
        <w:rPr/>
        <w:t>13</w:t>
      </w:r>
      <w:r>
        <w:rPr>
          <w:rtl w:val="true"/>
        </w:rPr>
        <w:t>)</w:t>
      </w:r>
      <w:r>
        <w:rPr>
          <w:rtl w:val="true"/>
        </w:rPr>
        <w:t>تأویل الآیة</w:t>
      </w:r>
      <w:bookmarkEnd w:id="5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مختصر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إسماعیل بن عیسی ، عن محمد ابن عمرو بن سعید الزیات ، عن بعض أصحابه ، عن نصر بن قابوس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وَظِلّ </w:t>
      </w:r>
      <w:bookmarkStart w:id="51" w:name="pg13495_126800"/>
    </w:p>
    <w:p>
      <w:pPr>
        <w:pStyle w:val="BookText"/>
        <w:rPr/>
      </w:pPr>
      <w:bookmarkEnd w:id="51"/>
      <w:r>
        <w:rPr>
          <w:rFonts w:ascii="Amiri" w:hAnsi="Amiri" w:eastAsia="Amiri" w:cs="Amiri"/>
          <w:color w:val="111111"/>
          <w:sz w:val="28"/>
          <w:sz w:val="28"/>
          <w:szCs w:val="28"/>
          <w:rtl w:val="true"/>
          <w:lang w:bidi="ar-SA"/>
        </w:rPr>
        <w:t xml:space="preserve">مَّمْدُود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وَمَاء مَّسْکُوب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وَفَاکِهَة کَثِیرَة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مَقْطُوعَة وَلاَ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نصر ، إنّه والله لیس حیث ذهب الناس ، إنّما هو العالم وما یخرج منه</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2" w:name="__RefHeading___Toc16998_1934241801"/>
      <w:bookmarkStart w:id="53" w:name="_Toc18"/>
      <w:bookmarkEnd w:id="52"/>
      <w:r>
        <w:rPr>
          <w:rtl w:val="true"/>
        </w:rPr>
        <w:t>ب</w:t>
      </w:r>
      <w:r>
        <w:rPr>
          <w:rtl w:val="true"/>
        </w:rPr>
        <w:t>-</w:t>
      </w:r>
      <w:r>
        <w:rPr>
          <w:rtl w:val="true"/>
        </w:rPr>
        <w:t xml:space="preserve">اب </w:t>
      </w:r>
      <w:r>
        <w:rPr>
          <w:rtl w:val="true"/>
        </w:rPr>
        <w:t>(</w:t>
      </w:r>
      <w:r>
        <w:rPr/>
        <w:t>14</w:t>
      </w:r>
      <w:r>
        <w:rPr>
          <w:rtl w:val="true"/>
        </w:rPr>
        <w:t>)</w:t>
      </w:r>
      <w:r>
        <w:rPr>
          <w:rtl w:val="true"/>
        </w:rPr>
        <w:t>النعیم الدائم</w:t>
      </w:r>
      <w:bookmarkEnd w:id="53"/>
    </w:p>
    <w:p>
      <w:pPr>
        <w:pStyle w:val="BookText"/>
        <w:rPr/>
      </w:pPr>
      <w:r>
        <w:rPr>
          <w:rFonts w:ascii="IRNazanin" w:hAnsi="IRNazanin" w:eastAsia="IRNazanin"/>
          <w:color w:val="111111"/>
          <w:sz w:val="28"/>
          <w:sz w:val="28"/>
          <w:szCs w:val="28"/>
          <w:rtl w:val="true"/>
          <w:lang w:bidi="fa-IR"/>
        </w:rPr>
        <w:t xml:space="preserve">الإختصاص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أحمد بن محمد بن عیسی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سعید بن جناح ، عن عوف بن عبدالله الأزدی ، عن بعض أصحابنا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انتهی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باب الجنّة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الجواز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جوازی مکتوب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هذا جواز جائز من الله العزیز الحکیم لفلان بن فلان من ربّ العالمین ، فینادی مناد یُسمع أهل الجمع 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فلان بن فلان قد سعد سعادة لا یشقی بعدها أبداً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فیدخل فإذا هو بشجرة ذات ظلّ ممدود ، وماء مسکوب ، وثمار مهدّلة تسمّی رضوان ، یخرج من ساقها عینان تجریان ، فینطلق إلی إحداهما وکلّما مرّ بذلک</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فیغتسل منها فیخرج وعلیه نضرة </w:t>
      </w:r>
    </w:p>
    <w:p>
      <w:pPr>
        <w:pStyle w:val="BookText"/>
        <w:rPr/>
      </w:pPr>
      <w:r>
        <w:rPr>
          <w:rFonts w:ascii="Amiri" w:hAnsi="Amiri" w:eastAsia="Amiri" w:cs="Amiri"/>
          <w:color w:val="111111"/>
          <w:sz w:val="28"/>
          <w:sz w:val="28"/>
          <w:szCs w:val="28"/>
          <w:rtl w:val="true"/>
          <w:lang w:bidi="ar-SA"/>
        </w:rPr>
        <w:t xml:space="preserve">النّعیم ، ثمّ یشرب من الأُخری فلا تکن فی بطنه مغص ولا مرض ولا داء أبداً ، وذلک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وَسَقَاهُمْ رَبُّهُمْ شَرَاباً طَهُوراً</w:t>
      </w:r>
      <w:r>
        <w:rPr>
          <w:rFonts w:eastAsia="Amiri" w:cs="Amiri" w:ascii="Amiri" w:hAnsi="Amiri"/>
          <w:color w:val="111111"/>
          <w:sz w:val="28"/>
          <w:szCs w:val="28"/>
          <w:rtl w:val="true"/>
          <w:lang w:bidi="ar-SA"/>
        </w:rPr>
        <w:t>)(</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تستقبله الملائکة فتقول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طبت فادخلها مع الداخلین ، فیدخل فإذا هو بسماطین من شجر أغصانها اللؤلؤ ، وفروعها الحُلی والحُلل ، ثمارها مثل ثدی الجواری الأبکار ، فتستقبله الملائکة معهم النوق والبراذین والحُلی والحُلل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ولیَّ الله إرکب ما شئتَ ، والبس ما شئتَ وسلْ ما شئت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فیرکب ما اشتهی ویلبس ما اشتهی وهو علی ناقة أو برذون من نور ، وثیابه من نور ، وحلیته من نور ، یسیر فی دار النّور ، معه ملائکة من نور وغلمان من نور ، ووصایف من نور حتّی تهابه الملائکة ممّا یرون من النور فیقول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تنحّوا فقد جاء وفد الحلیم الغفور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فینظر إلی أوّل قصر له من فضّة مشرقاً بالدرّ والیاقوت ، فتشرف علیه أزواجه فیقلن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مرحباً أنزل بنا فیهمّ أن ینزل بقصره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یا ولیّ </w:t>
      </w:r>
    </w:p>
    <w:p>
      <w:pPr>
        <w:pStyle w:val="BookText"/>
        <w:rPr/>
      </w:pPr>
      <w:r>
        <w:rPr>
          <w:rFonts w:ascii="IRNazanin" w:hAnsi="IRNazanin" w:eastAsia="IRNazanin"/>
          <w:color w:val="111111"/>
          <w:sz w:val="28"/>
          <w:sz w:val="28"/>
          <w:szCs w:val="28"/>
          <w:rtl w:val="true"/>
          <w:lang w:bidi="fa-IR"/>
        </w:rPr>
        <w:t xml:space="preserve">الله فإنّ هذا لک وغیره ، حتّی ینتهی إلی قصر من ذهب مکلّل بالدرّ والیاقوت فتشرف علیه أزواجه فیقلن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مرحباً یا ولیّ الله أنزل بنا ، فیهمّ أن ینزل بهنّ ، فتقول له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یا ولیّ الله فإنّ هذا لک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ینتهی إلی قصر مکلّل بالدرّ والیاقوت فیهمّ أن ینزل بقصره فتقول له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یا ولیّ الله فإنّ هذا لک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یأتی قصراً من یاقوت أحمر مکلّلاً بالدرّ والیاقوت فیهمّ بالنزول بقصره ، فتقول له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یا ولیّ الله فإنّ هذا لک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فیسیر حتّی یأتی تمام ألف قصر ، کلّ ذلک ینفذ فیه بصره ویسیر فی ملکه أسرع من طرفة العین ، فإذا انتهی إلی أقصاها قصراً نکّس رأسه ، فتقول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یا ولی الله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کاد بصری أن یختطف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ولی الله أبشر فإنّ الجنّة لیس فیها عمی ولا صَمَم ، فیأتی قصراً یری باطنه من ظاهره وظاهره من باطنه ، لبنة من فضة ولبنة من ذهب ولبنة من یاقوت ولبنة درّ ، ملاطه المسک قد شرف بشرف من نور یتلألأ ویری الرجل وجهه فی الحائط وذا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خِتَامُهُ مِسْکٌ</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ختام الشّراب ، ثمّ ذکر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الحور العین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یا رسول الله ، أما لنا فضل علیهن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بصلاتکنّ وصیامکنّ وعبادتکنّ لله ، بمنزلة الظاهرة علی الباطنة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الحدیث</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للنساء المؤمنات فضل علی الحور العین بواسطة إیمانهنّ وصلاتهنّ وصیامهنّ وعبادتهنّ والعمل بتکالیفهنّ الشرعیَّة ولیست </w:t>
      </w:r>
      <w:bookmarkStart w:id="54" w:name="pg13495_126803"/>
    </w:p>
    <w:p>
      <w:pPr>
        <w:pStyle w:val="BookText"/>
        <w:rPr/>
      </w:pPr>
      <w:bookmarkEnd w:id="54"/>
      <w:r>
        <w:rPr>
          <w:rFonts w:ascii="IRNazanin" w:hAnsi="IRNazanin" w:eastAsia="IRNazanin"/>
          <w:color w:val="111111"/>
          <w:sz w:val="28"/>
          <w:sz w:val="28"/>
          <w:szCs w:val="28"/>
          <w:rtl w:val="true"/>
          <w:lang w:bidi="fa-IR"/>
        </w:rPr>
        <w:t xml:space="preserve">للحور تکالیف ظاهرة ومن هنا کان التشبیه بینهما ، فإنّ أعمال المؤمنات ظاهرة وأعمال الحور باطنة فلها فضل علی الباطنة ولهنّ فضل علیهنّ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فَجَعَلْنَاهُنَّ أَبْکَاراً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p>
    <w:p>
      <w:pPr>
        <w:pStyle w:val="Heading3"/>
        <w:numPr>
          <w:ilvl w:val="2"/>
          <w:numId w:val="1"/>
        </w:numPr>
        <w:rPr/>
      </w:pPr>
      <w:bookmarkStart w:id="55" w:name="__RefHeading___Toc17000_1934241801"/>
      <w:bookmarkStart w:id="56" w:name="_Toc19"/>
      <w:bookmarkEnd w:id="55"/>
      <w:r>
        <w:rPr>
          <w:rtl w:val="true"/>
        </w:rPr>
        <w:t>ب</w:t>
      </w:r>
      <w:r>
        <w:rPr>
          <w:rtl w:val="true"/>
        </w:rPr>
        <w:t>-</w:t>
      </w:r>
      <w:r>
        <w:rPr>
          <w:rtl w:val="true"/>
        </w:rPr>
        <w:t xml:space="preserve">اب </w:t>
      </w:r>
      <w:r>
        <w:rPr>
          <w:rtl w:val="true"/>
        </w:rPr>
        <w:t>(</w:t>
      </w:r>
      <w:r>
        <w:rPr/>
        <w:t>15</w:t>
      </w:r>
      <w:r>
        <w:rPr>
          <w:rtl w:val="true"/>
        </w:rPr>
        <w:t>)</w:t>
      </w:r>
      <w:r>
        <w:rPr>
          <w:rtl w:val="true"/>
        </w:rPr>
        <w:t>وصْف الحور العین</w:t>
      </w:r>
      <w:bookmarkEnd w:id="56"/>
    </w:p>
    <w:p>
      <w:pPr>
        <w:pStyle w:val="BookText"/>
        <w:rPr/>
      </w:pPr>
      <w:r>
        <w:rPr>
          <w:rFonts w:ascii="IRNazanin" w:hAnsi="IRNazanin" w:eastAsia="IRNazanin"/>
          <w:color w:val="111111"/>
          <w:sz w:val="28"/>
          <w:sz w:val="28"/>
          <w:szCs w:val="28"/>
          <w:rtl w:val="true"/>
          <w:lang w:bidi="fa-IR"/>
        </w:rPr>
        <w:t xml:space="preserve">کتاب الزهد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النّضر بن سوید ، عن درست ، عن بعض أصحابه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حوراً من حور الجنّة</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أشرفت علی أهل الدنیا وأبدت ذؤابة من ذوائبها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لأمتن أهل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لأماتت أهل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المصلّی لیصلّی فإذا لم یسأل ربّه أن یزوّجه من الحور العین 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أزهد هذا فینا</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سؤال الزندیق الذی سأل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مسائل کثیرة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أین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الجنّة یأتی الرجل منهم إلی ثمرة یتناولها ، فإذا أکلها عادت کهیئتها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ذلک علی قیاس السراج ، یأتی القابس </w:t>
      </w:r>
    </w:p>
    <w:p>
      <w:pPr>
        <w:pStyle w:val="BookText"/>
        <w:rPr/>
      </w:pPr>
      <w:r>
        <w:rPr>
          <w:rFonts w:ascii="IRNazanin" w:hAnsi="IRNazanin" w:eastAsia="IRNazanin"/>
          <w:color w:val="111111"/>
          <w:sz w:val="28"/>
          <w:sz w:val="28"/>
          <w:szCs w:val="28"/>
          <w:rtl w:val="true"/>
          <w:lang w:bidi="fa-IR"/>
        </w:rPr>
        <w:t xml:space="preserve">فیقتبس منه ، فلا ینقص من ضوئه شیئاً ، وقد امتلأت الدنیا منه سراجاً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یأکلون ویشربون ، وتزعم أنّه لا یکون لهم الحاجة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بلی ، لأنّ غذاءهم رقیق لا ثقل له ، بل یخرج من أجسادهم بالعرق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تکون الحوراء فی جمیع ما أتاها زوجها عذراء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لأنّها خُلقت من الطیب لا یعتریها عاهة ، ولا یخالط جسمها آفة ، ولا یجری فی ثقبها شیء ، ولا یدنسها حیض ، فالرّحم ملتزقة مِلْدَم</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لیس فیها لسوی الإحلیل مجری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تلبس سبعین حلّة ، ویری زوجها مخ ساقها من وراء حللها وبدنها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کما یری أحدکم الدّراهم إذا ألقیت فی ماء صاف قدره قدر رمح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تنعّم أهل الجنّة بما فیها من النّعیم ، وما منهم أحد إلاّ وقد فقد ابنه وأباه</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حمیمه أو اُمّه ، فإذا افتقدوهم فی الجنّة لم یشکّوا فی مصیرهم إلی النار ، فما یصنع بالنّعیم من یعلم أنّ حمیمه فی النار </w:t>
      </w:r>
      <w:bookmarkStart w:id="57" w:name="pg13495_126805"/>
    </w:p>
    <w:p>
      <w:pPr>
        <w:pStyle w:val="BookText"/>
        <w:rPr/>
      </w:pPr>
      <w:bookmarkEnd w:id="57"/>
      <w:r>
        <w:rPr>
          <w:rFonts w:ascii="Amiri" w:hAnsi="Amiri" w:eastAsia="Amiri" w:cs="Amiri"/>
          <w:color w:val="111111"/>
          <w:sz w:val="28"/>
          <w:sz w:val="28"/>
          <w:szCs w:val="28"/>
          <w:rtl w:val="true"/>
          <w:lang w:bidi="ar-SA"/>
        </w:rPr>
        <w:t>ویُعذَّب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أهل العلم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ینسون ذکرهم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انتظروا قدومهم ، ورجوا أن یکونوا بین الجنّة والنار فی أصحاب الأعراف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الحدیث</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8" w:name="__RefHeading___Toc17002_1934241801"/>
      <w:bookmarkStart w:id="59" w:name="_Toc20"/>
      <w:bookmarkEnd w:id="58"/>
      <w:r>
        <w:rPr>
          <w:rtl w:val="true"/>
        </w:rPr>
        <w:t>ب</w:t>
      </w:r>
      <w:r>
        <w:rPr>
          <w:rtl w:val="true"/>
        </w:rPr>
        <w:t>-</w:t>
      </w:r>
      <w:r>
        <w:rPr>
          <w:rtl w:val="true"/>
        </w:rPr>
        <w:t xml:space="preserve">اب </w:t>
      </w:r>
      <w:r>
        <w:rPr>
          <w:rtl w:val="true"/>
        </w:rPr>
        <w:t>(</w:t>
      </w:r>
      <w:r>
        <w:rPr/>
        <w:t>16</w:t>
      </w:r>
      <w:r>
        <w:rPr>
          <w:rtl w:val="true"/>
        </w:rPr>
        <w:t>)</w:t>
      </w:r>
      <w:r>
        <w:rPr>
          <w:rtl w:val="true"/>
        </w:rPr>
        <w:t>عاقّ الوالدین محروم من رائحة الجنّة</w:t>
      </w:r>
      <w:bookmarkEnd w:id="59"/>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الأشعری ، عن الحسن بن علی الکوفی ، عن عبیس بن هشام ، عن صالح الحذّاء ، عن یعقوب بن شعیب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القیامة کُشف غطاء من أغطیة الجنّة ، فوجد ریحها من کانت له روح من مسیرة خمسمائة عام إلاّ صنف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 لوالدیه</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ثُلَّةٌ مِّنَ الاَْوَّلِینَ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وَثُلَّةٌ مِّنَ الاْخِرِینَ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bookmarkStart w:id="60" w:name="pg13495_126806"/>
    </w:p>
    <w:p>
      <w:pPr>
        <w:pStyle w:val="Heading3"/>
        <w:numPr>
          <w:ilvl w:val="2"/>
          <w:numId w:val="1"/>
        </w:numPr>
        <w:rPr/>
      </w:pPr>
      <w:bookmarkStart w:id="61" w:name="__RefHeading___Toc17004_1934241801"/>
      <w:bookmarkStart w:id="62" w:name="_Toc21"/>
      <w:bookmarkEnd w:id="60"/>
      <w:bookmarkEnd w:id="61"/>
      <w:r>
        <w:rPr>
          <w:rtl w:val="true"/>
        </w:rPr>
        <w:t>ب</w:t>
      </w:r>
      <w:r>
        <w:rPr>
          <w:rtl w:val="true"/>
        </w:rPr>
        <w:t>-</w:t>
      </w:r>
      <w:r>
        <w:rPr>
          <w:rtl w:val="true"/>
        </w:rPr>
        <w:t xml:space="preserve">اب </w:t>
      </w:r>
      <w:r>
        <w:rPr>
          <w:rtl w:val="true"/>
        </w:rPr>
        <w:t>(</w:t>
      </w:r>
      <w:r>
        <w:rPr/>
        <w:t>17</w:t>
      </w:r>
      <w:r>
        <w:rPr>
          <w:rtl w:val="true"/>
        </w:rPr>
        <w:t>)</w:t>
      </w:r>
      <w:r>
        <w:rPr>
          <w:rtl w:val="true"/>
        </w:rPr>
        <w:t>من مصادیق الأوَّلین والآخرین</w:t>
      </w:r>
      <w:bookmarkEnd w:id="62"/>
    </w:p>
    <w:p>
      <w:pPr>
        <w:pStyle w:val="BookText"/>
        <w:rPr/>
      </w:pP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إدریس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 عن الحسن بن علی ، عن أسباط ، عن سالم بیّاع الزطی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سعید المدائنی یسأل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ثُلَّةٌ مِّنَ الاَْوَّلِینَ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وَثُلَّةٌ مِّنَ الاْخِرِینَ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ثُلَّةٌ مِّنَ الاَْوَّلِینَ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حزقیل مؤمن آل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وَثُلَّةٌ مِّنَ الاْخِرِینَ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الحسن بن علی التمیمی ، عن سلیمان بن داود الصیرفی ، عن أسباط ، عن أبی سعید المدائنی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وَأَصْحَابُ الشِّمَالِ مَا أَصْحَابُ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سَمُوم وَحَمِیم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مِّن یَحْمُوم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بَارِد وَلاَ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قَبْلَ ذَلِکَ </w:t>
      </w:r>
      <w:bookmarkStart w:id="63" w:name="pg13495_126807"/>
    </w:p>
    <w:p>
      <w:pPr>
        <w:pStyle w:val="BookText"/>
        <w:rPr/>
      </w:pPr>
      <w:bookmarkEnd w:id="63"/>
      <w:r>
        <w:rPr>
          <w:rFonts w:ascii="Amiri" w:hAnsi="Amiri" w:eastAsia="Amiri" w:cs="Amiri"/>
          <w:color w:val="111111"/>
          <w:sz w:val="28"/>
          <w:sz w:val="28"/>
          <w:szCs w:val="28"/>
          <w:rtl w:val="true"/>
          <w:lang w:bidi="ar-SA"/>
        </w:rPr>
        <w:t>مُتْرَفِینَ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p>
    <w:p>
      <w:pPr>
        <w:pStyle w:val="Heading3"/>
        <w:numPr>
          <w:ilvl w:val="2"/>
          <w:numId w:val="1"/>
        </w:numPr>
        <w:rPr/>
      </w:pPr>
      <w:bookmarkStart w:id="64" w:name="__RefHeading___Toc17006_1934241801"/>
      <w:bookmarkStart w:id="65" w:name="_Toc22"/>
      <w:bookmarkEnd w:id="64"/>
      <w:r>
        <w:rPr>
          <w:rtl w:val="true"/>
        </w:rPr>
        <w:t>ب</w:t>
      </w:r>
      <w:r>
        <w:rPr>
          <w:rtl w:val="true"/>
        </w:rPr>
        <w:t>-</w:t>
      </w:r>
      <w:r>
        <w:rPr>
          <w:rtl w:val="true"/>
        </w:rPr>
        <w:t xml:space="preserve">اب </w:t>
      </w:r>
      <w:r>
        <w:rPr>
          <w:rtl w:val="true"/>
        </w:rPr>
        <w:t>(</w:t>
      </w:r>
      <w:r>
        <w:rPr/>
        <w:t>18</w:t>
      </w:r>
      <w:r>
        <w:rPr>
          <w:rtl w:val="true"/>
        </w:rPr>
        <w:t>)</w:t>
      </w:r>
      <w:r>
        <w:rPr>
          <w:rtl w:val="true"/>
        </w:rPr>
        <w:t>طینة السعداء والأشقیاء</w:t>
      </w:r>
      <w:bookmarkEnd w:id="65"/>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 عن صالح بن أبی حمّاد ، عن الحسین بن یزید ، عن الحسن بن علی بن أبی حمزة ، عن إبراهیم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أن یخلق آدم بعث جبرئیل فی أوّل ساعة من یوم الجمعة ، فقبض بیمینه قبضة بلغت قبضته من السماء السّابعة إلی السماء الدُّنیا وأخذ من کلّ سماء تربة ، وقبض قبضة اُخری من الأرض السّابعة العلیا إلی الأرض السّابعة القصوی فأمر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کلمته فأمسک القبضة الأولی بیمینه والقبضة الأخری بشماله ، ففلق الطین فلقتین فذرا من الأرض ذرواً ومن السماوات ذرواً فقال للّذی بیمینه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 الرّسل والأنبیاء والأوصیاء والصدّیقون والمؤمنون والسُّعداء ومن أرید کرامته فوجب لهم ما قال کما قال ، وقال للذی بشماله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 الجبّارون والمشرکون</w:t>
      </w:r>
    </w:p>
    <w:p>
      <w:pPr>
        <w:pStyle w:val="BookText"/>
        <w:rPr/>
      </w:pPr>
      <w:r>
        <w:rPr>
          <w:rFonts w:ascii="IRNazanin" w:hAnsi="IRNazanin" w:eastAsia="IRNazanin"/>
          <w:color w:val="111111"/>
          <w:sz w:val="28"/>
          <w:sz w:val="28"/>
          <w:szCs w:val="28"/>
          <w:rtl w:val="true"/>
          <w:lang w:bidi="fa-IR"/>
        </w:rPr>
        <w:t xml:space="preserve">والکافرون والطواغیت ومن أرید هوانه وشقوته ، فوجب لهم ما قال کما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الحدیث</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6" w:name="__RefHeading___Toc17008_1934241801"/>
      <w:bookmarkStart w:id="67" w:name="_Toc23"/>
      <w:bookmarkEnd w:id="66"/>
      <w:r>
        <w:rPr>
          <w:rtl w:val="true"/>
        </w:rPr>
        <w:t>ب</w:t>
      </w:r>
      <w:r>
        <w:rPr>
          <w:rtl w:val="true"/>
        </w:rPr>
        <w:t>-</w:t>
      </w:r>
      <w:r>
        <w:rPr>
          <w:rtl w:val="true"/>
        </w:rPr>
        <w:t xml:space="preserve">اب </w:t>
      </w:r>
      <w:r>
        <w:rPr>
          <w:rtl w:val="true"/>
        </w:rPr>
        <w:t>(</w:t>
      </w:r>
      <w:r>
        <w:rPr/>
        <w:t>19</w:t>
      </w:r>
      <w:r>
        <w:rPr>
          <w:rtl w:val="true"/>
        </w:rPr>
        <w:t>)</w:t>
      </w:r>
      <w:r>
        <w:rPr>
          <w:rtl w:val="true"/>
        </w:rPr>
        <w:t>أسماء أهل الجنّة والنار عند رسول الله</w:t>
      </w:r>
      <w:bookmarkEnd w:id="6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الحسن بن سیف ، عن أبیه ، </w:t>
      </w:r>
      <w:bookmarkStart w:id="68" w:name="pg13495_126808"/>
    </w:p>
    <w:p>
      <w:pPr>
        <w:pStyle w:val="BookText"/>
        <w:rPr/>
      </w:pPr>
      <w:bookmarkEnd w:id="68"/>
      <w:r>
        <w:rPr>
          <w:rFonts w:ascii="IRNazanin" w:hAnsi="IRNazanin" w:eastAsia="IRNazanin"/>
          <w:color w:val="111111"/>
          <w:sz w:val="28"/>
          <w:sz w:val="28"/>
          <w:szCs w:val="28"/>
          <w:rtl w:val="true"/>
          <w:lang w:bidi="fa-IR"/>
        </w:rPr>
        <w:t xml:space="preserve">عمّن ذکره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ثمّ رفع یده الیمنی قابضاً علی کفّه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أیّها الناس ما فی کفّی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أسماء أهل الجنّة وأسماء آبائهم وقبائلهم إلی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رفع یده الشمال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أیّهاالناس أتدرون ما فی کفّی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أهل النار وأسماء آبائهم وقبائلهم إلی یوم القیامة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الله وعَدل ، حَکم الله وعَدل ، فریق فی الجنّة وفریق فی السعیر</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وَکَانُوا یُصِرُّونَ عَلَی الْحِنثِ الْعَظِیمِ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p>
    <w:p>
      <w:pPr>
        <w:pStyle w:val="Heading3"/>
        <w:numPr>
          <w:ilvl w:val="2"/>
          <w:numId w:val="1"/>
        </w:numPr>
        <w:rPr/>
      </w:pPr>
      <w:bookmarkStart w:id="69" w:name="__RefHeading___Toc17010_1934241801"/>
      <w:bookmarkStart w:id="70" w:name="_Toc24"/>
      <w:bookmarkEnd w:id="69"/>
      <w:r>
        <w:rPr>
          <w:rtl w:val="true"/>
        </w:rPr>
        <w:t>ب</w:t>
      </w:r>
      <w:r>
        <w:rPr>
          <w:rtl w:val="true"/>
        </w:rPr>
        <w:t>-</w:t>
      </w:r>
      <w:r>
        <w:rPr>
          <w:rtl w:val="true"/>
        </w:rPr>
        <w:t xml:space="preserve">اب </w:t>
      </w:r>
      <w:r>
        <w:rPr>
          <w:rtl w:val="true"/>
        </w:rPr>
        <w:t>(</w:t>
      </w:r>
      <w:r>
        <w:rPr/>
        <w:t>20</w:t>
      </w:r>
      <w:r>
        <w:rPr>
          <w:rtl w:val="true"/>
        </w:rPr>
        <w:t>)</w:t>
      </w:r>
      <w:r>
        <w:rPr>
          <w:rtl w:val="true"/>
        </w:rPr>
        <w:t>ما هو الحنث العظیم ؟</w:t>
      </w:r>
      <w:bookmarkEnd w:id="7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المفضّل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bookmarkStart w:id="71" w:name="pg13495_126809"/>
    </w:p>
    <w:p>
      <w:pPr>
        <w:pStyle w:val="BookText"/>
        <w:rPr/>
      </w:pPr>
      <w:bookmarkEnd w:id="71"/>
      <w:r>
        <w:rPr>
          <w:rFonts w:ascii="Amiri" w:hAnsi="Amiri" w:eastAsia="Amiri" w:cs="Amiri"/>
          <w:color w:val="111111"/>
          <w:sz w:val="28"/>
          <w:sz w:val="28"/>
          <w:szCs w:val="28"/>
          <w:rtl w:val="true"/>
          <w:lang w:bidi="ar-SA"/>
        </w:rPr>
        <w:t xml:space="preserve">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وَکَانُوا یُصِرُّونَ عَلَی الْحِنثِ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إصرارهم علی البراءة من ولایة علی وقد أخذ رسول الله علیهم فیها</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إِنَّکُمْ أَیُّهَا الضَّالُّونَ الْمُکَذِّبُونَ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لاَکِلُونَ مِن شَجَر مِّن زَقُّوم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p>
    <w:p>
      <w:pPr>
        <w:pStyle w:val="Heading3"/>
        <w:numPr>
          <w:ilvl w:val="2"/>
          <w:numId w:val="1"/>
        </w:numPr>
        <w:rPr/>
      </w:pPr>
      <w:bookmarkStart w:id="72" w:name="__RefHeading___Toc17012_1934241801"/>
      <w:bookmarkStart w:id="73" w:name="_Toc25"/>
      <w:bookmarkEnd w:id="72"/>
      <w:r>
        <w:rPr>
          <w:rtl w:val="true"/>
        </w:rPr>
        <w:t>ب</w:t>
      </w:r>
      <w:r>
        <w:rPr>
          <w:rtl w:val="true"/>
        </w:rPr>
        <w:t>-</w:t>
      </w:r>
      <w:r>
        <w:rPr>
          <w:rtl w:val="true"/>
        </w:rPr>
        <w:t xml:space="preserve">اب </w:t>
      </w:r>
      <w:r>
        <w:rPr>
          <w:rtl w:val="true"/>
        </w:rPr>
        <w:t>(</w:t>
      </w:r>
      <w:r>
        <w:rPr/>
        <w:t>21</w:t>
      </w:r>
      <w:r>
        <w:rPr>
          <w:rtl w:val="true"/>
        </w:rPr>
        <w:t>)</w:t>
      </w:r>
      <w:r>
        <w:rPr>
          <w:rtl w:val="true"/>
        </w:rPr>
        <w:t>الزقّوم والضَّریع</w:t>
      </w:r>
      <w:bookmarkEnd w:id="73"/>
    </w:p>
    <w:p>
      <w:pPr>
        <w:pStyle w:val="BookText"/>
        <w:rPr/>
      </w:pP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یوم قاعد إذ نزل جبرئیل وهو کئیب حزین متغیّر اللون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مالی أراک کئیباً حزیناً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وکیف لا أکون کذلک وإنّما وضعت منافخ جهنّم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قطرة من الزقّوم والضّریع قطرت فی شراب أهل الدُّنیا لمات أهل الدُّنیا من نتنها</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فَشَارِبُونَ شُرْبَ الْهِیمِ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bookmarkStart w:id="74" w:name="pg13495_126810"/>
    </w:p>
    <w:p>
      <w:pPr>
        <w:pStyle w:val="Heading3"/>
        <w:numPr>
          <w:ilvl w:val="2"/>
          <w:numId w:val="1"/>
        </w:numPr>
        <w:rPr/>
      </w:pPr>
      <w:bookmarkStart w:id="75" w:name="__RefHeading___Toc17014_1934241801"/>
      <w:bookmarkStart w:id="76" w:name="_Toc26"/>
      <w:bookmarkEnd w:id="74"/>
      <w:bookmarkEnd w:id="75"/>
      <w:r>
        <w:rPr>
          <w:rtl w:val="true"/>
        </w:rPr>
        <w:t>ب</w:t>
      </w:r>
      <w:r>
        <w:rPr>
          <w:rtl w:val="true"/>
        </w:rPr>
        <w:t>-</w:t>
      </w:r>
      <w:r>
        <w:rPr>
          <w:rtl w:val="true"/>
        </w:rPr>
        <w:t xml:space="preserve">اب </w:t>
      </w:r>
      <w:r>
        <w:rPr>
          <w:rtl w:val="true"/>
        </w:rPr>
        <w:t>(</w:t>
      </w:r>
      <w:r>
        <w:rPr/>
        <w:t>22</w:t>
      </w:r>
      <w:r>
        <w:rPr>
          <w:rtl w:val="true"/>
        </w:rPr>
        <w:t>)</w:t>
      </w:r>
      <w:r>
        <w:rPr>
          <w:rtl w:val="true"/>
        </w:rPr>
        <w:t>ما هو شرب الهیم ؟</w:t>
      </w:r>
      <w:bookmarkEnd w:id="76"/>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بعض أصحابه ، عن عثمان بن عیسی ، عن شیخ من أهل المدینة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یشرب الماء فلا یقطع نفسه حتّی یروی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وهل اللّذة إلاّ ذاک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شرب الهیم</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کذبوا إنّما شرب الهیم ما لم یذکر اسم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أبی القاسم ، عن محمد بن علیّ الکوفی بإسناده رفعه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یشرب بنفس واحد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من قبلنا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شرب الهیم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شرب الهیم ما لم یذکر اسم الله علیه</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 </w:t>
      </w:r>
      <w:bookmarkStart w:id="77" w:name="pg13495_126811"/>
    </w:p>
    <w:p>
      <w:pPr>
        <w:pStyle w:val="BookText"/>
        <w:rPr/>
      </w:pPr>
      <w:bookmarkEnd w:id="77"/>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جعفر الحمیری ، عن أحمد بن محمد بن خالد ، عن عثمان بن عیسی ، عن شیخ من أهل المدینة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یشرب فلا یقطع حتّی یُروی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اللّذّة إلاّ ذاک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شرب الهیم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کذبوا إنّما شرب الهیم ما لم یذکر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8" w:name="__RefHeading___Toc17016_1934241801"/>
      <w:bookmarkStart w:id="79" w:name="_Toc27"/>
      <w:bookmarkEnd w:id="78"/>
      <w:r>
        <w:rPr>
          <w:rtl w:val="true"/>
        </w:rPr>
        <w:t>ب</w:t>
      </w:r>
      <w:r>
        <w:rPr>
          <w:rtl w:val="true"/>
        </w:rPr>
        <w:t>-</w:t>
      </w:r>
      <w:r>
        <w:rPr>
          <w:rtl w:val="true"/>
        </w:rPr>
        <w:t xml:space="preserve">اب </w:t>
      </w:r>
      <w:r>
        <w:rPr>
          <w:rtl w:val="true"/>
        </w:rPr>
        <w:t>(</w:t>
      </w:r>
      <w:r>
        <w:rPr/>
        <w:t>23</w:t>
      </w:r>
      <w:r>
        <w:rPr>
          <w:rtl w:val="true"/>
        </w:rPr>
        <w:t>)</w:t>
      </w:r>
      <w:r>
        <w:rPr>
          <w:rtl w:val="true"/>
        </w:rPr>
        <w:t>فضل شرب الماء بثلاثة أنفاس</w:t>
      </w:r>
      <w:bookmarkEnd w:id="79"/>
    </w:p>
    <w:p>
      <w:p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 عن أحمد وعبدالله ابنی محمد بن عیسی ، عن محمد بن أبی عمیر ، عن حمّاد بن عثمان الناب ، عن عبدالله بن علیّ الحلبی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أنفاس فی الشرب أفضل من نَفَس واحد فی الشرب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یکره أن یشبه بالهیم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الهیم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الإبل</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الأفضل للإنسان أن یشرب الماء بثلاث جرعات وبثلاثة أنفاس ، وقد جاء النهی عن شرب الهیم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وفُسّر الهیم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بترک إسم الله تعالی علی الماء ، 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بشرب الإبل ، وثالثة بالرمل فإنّ الماء ینفذ فیه ولا یسیح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 عن النّضر بن سوید ، عن هشام بن سالم ، عن سلیمان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یشرب بالنَفَس الواحد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ذلک ، وذاک شرب الهیم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الهیم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 عن أبیه ، عن النّضر بن سوید ، عن هشام ، عن سلیمان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 عن النّضر ، عن عاصم بن حمید ، عن </w:t>
      </w:r>
    </w:p>
    <w:p>
      <w:pPr>
        <w:pStyle w:val="BookText"/>
        <w:rPr/>
      </w:pPr>
      <w:r>
        <w:rPr>
          <w:rFonts w:ascii="IRNazanin" w:hAnsi="IRNazanin" w:eastAsia="IRNazanin"/>
          <w:color w:val="111111"/>
          <w:sz w:val="28"/>
          <w:sz w:val="28"/>
          <w:szCs w:val="28"/>
          <w:rtl w:val="true"/>
          <w:lang w:bidi="fa-IR"/>
        </w:rPr>
        <w:t xml:space="preserve">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أنفاس أفضل فی الشرب من نفس واحد ، وکان یکره أن یتشبه بالهیم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النیب</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 عن ابن فضّال ، عن غالب بن عیسی ، عن روح بن عبد الرحیم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أن یتشبّه بالهیم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الهیم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الکثیب</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 عن أبی أیوب المدینی ، عن ابن أبی عمیر ، عن حمّاد ، عن الحلبی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یکره أن یتشبّه بالهیم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الهیم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الرمل</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 </w:t>
      </w:r>
      <w:bookmarkStart w:id="80" w:name="pg13495_126814"/>
    </w:p>
    <w:p>
      <w:pPr>
        <w:pStyle w:val="BookText"/>
        <w:rPr/>
      </w:pPr>
      <w:bookmarkEnd w:id="80"/>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أَفَرَأَیْتُم مَّا تَحْرُثُونَ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أَأَنتُمْ تَزْرَعُونَهُ أَمْ نَحْنُ الزَّارِعُونَ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p>
    <w:p>
      <w:pPr>
        <w:pStyle w:val="Heading3"/>
        <w:numPr>
          <w:ilvl w:val="2"/>
          <w:numId w:val="1"/>
        </w:numPr>
        <w:rPr/>
      </w:pPr>
      <w:bookmarkStart w:id="81" w:name="__RefHeading___Toc17018_1934241801"/>
      <w:bookmarkStart w:id="82" w:name="_Toc28"/>
      <w:bookmarkEnd w:id="81"/>
      <w:r>
        <w:rPr>
          <w:rtl w:val="true"/>
        </w:rPr>
        <w:t>ب</w:t>
      </w:r>
      <w:r>
        <w:rPr>
          <w:rtl w:val="true"/>
        </w:rPr>
        <w:t>-</w:t>
      </w:r>
      <w:r>
        <w:rPr>
          <w:rtl w:val="true"/>
        </w:rPr>
        <w:t xml:space="preserve">اب </w:t>
      </w:r>
      <w:r>
        <w:rPr>
          <w:rtl w:val="true"/>
        </w:rPr>
        <w:t>(</w:t>
      </w:r>
      <w:r>
        <w:rPr/>
        <w:t>24</w:t>
      </w:r>
      <w:r>
        <w:rPr>
          <w:rtl w:val="true"/>
        </w:rPr>
        <w:t>)</w:t>
      </w:r>
      <w:r>
        <w:rPr>
          <w:rtl w:val="true"/>
        </w:rPr>
        <w:t>آیة قرآنیّة ودعاء لبرکة الزرع</w:t>
      </w:r>
      <w:bookmarkEnd w:id="82"/>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 عن أبیه ، عن ابن أبی عمیر ، عن ابن اُذینة ، عن ابن بکیر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أن تزرع زرعاً فخذ قبضة من البذر واستقبل القبلة 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أَفَرَأَیْتُم مَّا تَحْرُثُونَ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أَأَنتُمْ تَزْرَعُونَهُ أَمْ نَحْنُ الزَّارِعُونَ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 ثمّ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الله الزارع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 ثمّ 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اجعله حبّاً مبارکاً وارزقنا فیه السلامة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انثر القبضة التی فی یدک فی القراح</w:t>
      </w:r>
      <w:r>
        <w:rPr>
          <w:rFonts w:eastAsia="Amiri" w:cs="Amiri" w:ascii="Amiri" w:hAnsi="Amiri"/>
          <w:color w:val="111111"/>
          <w:sz w:val="28"/>
          <w:szCs w:val="28"/>
          <w:rtl w:val="true"/>
          <w:lang w:bidi="ar-SA"/>
        </w:rPr>
        <w:t>(</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بن خالد ، عن علیّ ابن الحکم ، عن شعیب العقرقوفیّ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بذرت فقل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قد بذرت وأنت الزّارع فاجعله حبّاً متراکماً </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 </w:t>
      </w:r>
      <w:bookmarkStart w:id="83" w:name="pg13495_126815"/>
    </w:p>
    <w:p>
      <w:pPr>
        <w:pStyle w:val="BookText"/>
        <w:rPr/>
      </w:pPr>
      <w:bookmarkEnd w:id="83"/>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غرست غرساً أو نبتاً فاقرأ علی کلّ عود أو حبّة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الباعث الوارث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یکاد یخطی إن شاء الله</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4" w:name="__RefHeading___Toc17020_1934241801"/>
      <w:bookmarkStart w:id="85" w:name="_Toc29"/>
      <w:bookmarkEnd w:id="84"/>
      <w:r>
        <w:rPr>
          <w:rtl w:val="true"/>
        </w:rPr>
        <w:t>ب</w:t>
      </w:r>
      <w:r>
        <w:rPr>
          <w:rtl w:val="true"/>
        </w:rPr>
        <w:t>-</w:t>
      </w:r>
      <w:r>
        <w:rPr>
          <w:rtl w:val="true"/>
        </w:rPr>
        <w:t xml:space="preserve">اب </w:t>
      </w:r>
      <w:r>
        <w:rPr>
          <w:rtl w:val="true"/>
        </w:rPr>
        <w:t>(</w:t>
      </w:r>
      <w:r>
        <w:rPr/>
        <w:t>25</w:t>
      </w:r>
      <w:r>
        <w:rPr>
          <w:rtl w:val="true"/>
        </w:rPr>
        <w:t>)</w:t>
      </w:r>
      <w:r>
        <w:rPr>
          <w:rtl w:val="true"/>
        </w:rPr>
        <w:t>فَشَل تقدیر الإنسان</w:t>
      </w:r>
      <w:bookmarkEnd w:id="85"/>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 عن محمد بن سنان ، عن ابن مسکان ، عن سدیر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بنی إسرائیل أتوا موسی فسألوه أن یسأل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یمطر السماء علیهم إذا أرادوا ویحبسها إذا أرادوا فسأل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لهم فقال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ذلک لهم یا موسی فأخبرهم موسی فحرثوا ولم یترکوا شیئاً إلاّ زرعوه ثمّ استنزلوا المطر علی إرادتهم وحبسوه</w:t>
      </w:r>
    </w:p>
    <w:p>
      <w:pPr>
        <w:pStyle w:val="BookText"/>
        <w:rPr/>
      </w:pPr>
      <w:r>
        <w:rPr>
          <w:rFonts w:ascii="IRNazanin" w:hAnsi="IRNazanin" w:eastAsia="IRNazanin"/>
          <w:color w:val="111111"/>
          <w:sz w:val="28"/>
          <w:sz w:val="28"/>
          <w:szCs w:val="28"/>
          <w:rtl w:val="true"/>
          <w:lang w:bidi="fa-IR"/>
        </w:rPr>
        <w:t xml:space="preserve">علی إرادتهم فصارت زروعهم کأنّها الجبال والآجام ثمّ حصدوا وداسوا وذرّوا فلم یجدوا شیئاً فضجّوا إلی موسی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سألناک أن تسأل الله أن یمطر السماء علینا إذا أردنا فأجابنا ثمّ صیّرها علینا ضرراً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إنّ بنی إسرائیل ضجّوا ممّا صنعت بهم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 ذاک یا موسی ؟ </w:t>
      </w:r>
      <w:bookmarkStart w:id="86" w:name="pg13495_126816"/>
    </w:p>
    <w:p>
      <w:pPr>
        <w:pStyle w:val="BookText"/>
        <w:rPr/>
      </w:pPr>
      <w:bookmarkEnd w:id="86"/>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سألونی أن أسألک أن تمطر السماء إذا أرادوا وتحبسها إذا أرادوا فأجبتهم ثمّ صیّرتها علیهم ضرراً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أنا کنت المقدِّر لبنی إسرائیل فلم یرضوا بتقدیری فأجبتهم إلی إرادتهم فکان ما رأیت</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7" w:name="__RefHeading___Toc17022_1934241801"/>
      <w:bookmarkStart w:id="88" w:name="_Toc30"/>
      <w:bookmarkEnd w:id="87"/>
      <w:r>
        <w:rPr>
          <w:rtl w:val="true"/>
        </w:rPr>
        <w:t>ب</w:t>
      </w:r>
      <w:r>
        <w:rPr>
          <w:rtl w:val="true"/>
        </w:rPr>
        <w:t>-</w:t>
      </w:r>
      <w:r>
        <w:rPr>
          <w:rtl w:val="true"/>
        </w:rPr>
        <w:t xml:space="preserve">اب </w:t>
      </w:r>
      <w:r>
        <w:rPr>
          <w:rtl w:val="true"/>
        </w:rPr>
        <w:t>(</w:t>
      </w:r>
      <w:r>
        <w:rPr/>
        <w:t>26</w:t>
      </w:r>
      <w:r>
        <w:rPr>
          <w:rtl w:val="true"/>
        </w:rPr>
        <w:t>)</w:t>
      </w:r>
      <w:r>
        <w:rPr>
          <w:rtl w:val="true"/>
        </w:rPr>
        <w:t>ینبت الله بالریح کما ینبت بالمطر</w:t>
      </w:r>
      <w:bookmarkEnd w:id="88"/>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سلمة بن الخطّاب ، عن إبراهیم بن عقبة ، عن صالح بن علیّ بن عطیة ، عن رجل ذکره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بناس من الأنصار وهم یحرثون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احرثوا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ینبت الله بالریح کما ینبت بالمطر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فحرثوا فجادت زروعهم</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أَفَرَأَیْتُمُ النَّارَ الَّتِی تُورُونَ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أَأَنتُمْ أَنشَأْتُمْ شَجَرَتَهَا أَمْ نَحْنُ الْمُنشِؤُونَ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جَعَلْنَاهَا تَذْکِرَةً وَمَتَاعاً لِّلْمُقْوِینَ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p>
    <w:p>
      <w:pPr>
        <w:pStyle w:val="Heading3"/>
        <w:numPr>
          <w:ilvl w:val="2"/>
          <w:numId w:val="1"/>
        </w:numPr>
        <w:rPr/>
      </w:pPr>
      <w:bookmarkStart w:id="89" w:name="__RefHeading___Toc17024_1934241801"/>
      <w:bookmarkStart w:id="90" w:name="_Toc31"/>
      <w:bookmarkEnd w:id="89"/>
      <w:r>
        <w:rPr>
          <w:rtl w:val="true"/>
        </w:rPr>
        <w:t>ب</w:t>
      </w:r>
      <w:r>
        <w:rPr>
          <w:rtl w:val="true"/>
        </w:rPr>
        <w:t>-</w:t>
      </w:r>
      <w:r>
        <w:rPr>
          <w:rtl w:val="true"/>
        </w:rPr>
        <w:t xml:space="preserve">اب </w:t>
      </w:r>
      <w:r>
        <w:rPr>
          <w:rtl w:val="true"/>
        </w:rPr>
        <w:t>(</w:t>
      </w:r>
      <w:r>
        <w:rPr/>
        <w:t>27</w:t>
      </w:r>
      <w:r>
        <w:rPr>
          <w:rtl w:val="true"/>
        </w:rPr>
        <w:t>)</w:t>
      </w:r>
      <w:r>
        <w:rPr>
          <w:rtl w:val="true"/>
        </w:rPr>
        <w:t>حرارة نار جهنم</w:t>
      </w:r>
      <w:bookmarkEnd w:id="9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نارکم هذه جزء من </w:t>
      </w:r>
      <w:bookmarkStart w:id="91" w:name="pg13495_126817"/>
    </w:p>
    <w:p>
      <w:pPr>
        <w:pStyle w:val="BookText"/>
        <w:rPr/>
      </w:pPr>
      <w:bookmarkEnd w:id="91"/>
      <w:r>
        <w:rPr>
          <w:rFonts w:ascii="IRNazanin" w:hAnsi="IRNazanin" w:eastAsia="IRNazanin"/>
          <w:color w:val="111111"/>
          <w:sz w:val="28"/>
          <w:sz w:val="28"/>
          <w:szCs w:val="28"/>
          <w:rtl w:val="true"/>
          <w:lang w:bidi="fa-IR"/>
        </w:rPr>
        <w:t>سبعین جزءاً من نار جهنّم وقد أطفئت سبعین مرّة بالماء ثمّ التهبت ولولا ذلک ما استطاع آدمیٌّ أن یطفئها وإنّها لیؤتی بها یوم القیامة حتّی توضع علی النار فتصرخ</w:t>
      </w:r>
    </w:p>
    <w:p>
      <w:pPr>
        <w:pStyle w:val="BookText"/>
        <w:rPr/>
      </w:pPr>
      <w:r>
        <w:rPr>
          <w:rFonts w:ascii="IRNazanin" w:hAnsi="IRNazanin" w:eastAsia="IRNazanin"/>
          <w:color w:val="111111"/>
          <w:sz w:val="28"/>
          <w:sz w:val="28"/>
          <w:szCs w:val="28"/>
          <w:rtl w:val="true"/>
          <w:lang w:bidi="fa-IR"/>
        </w:rPr>
        <w:t>صرخة لا یبقی ملک مقرّب ولا نبیّ مرسل إلاّ جثی علی رکبتیه فزعاً من صرختها</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لَقَسَمٌ لَّوْ تَعْلَمُونَ عَظِیمٌ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p>
    <w:p>
      <w:pPr>
        <w:pStyle w:val="Heading3"/>
        <w:numPr>
          <w:ilvl w:val="2"/>
          <w:numId w:val="1"/>
        </w:numPr>
        <w:rPr/>
      </w:pPr>
      <w:bookmarkStart w:id="92" w:name="__RefHeading___Toc17026_1934241801"/>
      <w:bookmarkStart w:id="93" w:name="_Toc32"/>
      <w:bookmarkEnd w:id="92"/>
      <w:r>
        <w:rPr>
          <w:rtl w:val="true"/>
        </w:rPr>
        <w:t>ب</w:t>
      </w:r>
      <w:r>
        <w:rPr>
          <w:rtl w:val="true"/>
        </w:rPr>
        <w:t>-</w:t>
      </w:r>
      <w:r>
        <w:rPr>
          <w:rtl w:val="true"/>
        </w:rPr>
        <w:t xml:space="preserve">اب </w:t>
      </w:r>
      <w:r>
        <w:rPr>
          <w:rtl w:val="true"/>
        </w:rPr>
        <w:t>(</w:t>
      </w:r>
      <w:r>
        <w:rPr/>
        <w:t>28</w:t>
      </w:r>
      <w:r>
        <w:rPr>
          <w:rtl w:val="true"/>
        </w:rPr>
        <w:t>)</w:t>
      </w:r>
      <w:r>
        <w:rPr>
          <w:rtl w:val="true"/>
        </w:rPr>
        <w:t>القَسَم بمواقع النجوم</w:t>
      </w:r>
      <w:bookmarkEnd w:id="93"/>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 عن هارون بن مسلم ، عن مسعدة بن صدقة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فَلاَ أُقْسِمُ بِمَوَاقِعِ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أهل الجاهلیّة یحلفون بها ،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فَلاَ أُقْسِمُ بِمَوَاقِعِ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أمر من یحلف بها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الجاهلیّة یعظّمون المحرّم ولا یقسمون به ولا بشهر رجب ولا یعرضون فیهما لمن کان فیهما ذاهباً أو جائیاً ، وإن کان قد قَتَل أباه ، ولا لشیء یخرج من الحرم دابّة أو شاة أو بعیراً أو غیر ذلک ، فقال </w:t>
      </w:r>
      <w:bookmarkStart w:id="94" w:name="pg13495_126818"/>
    </w:p>
    <w:p>
      <w:pPr>
        <w:pStyle w:val="BookText"/>
        <w:rPr/>
      </w:pPr>
      <w:bookmarkEnd w:id="94"/>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حِلٌّ بِهَذَا الْبَلَدِ</w:t>
      </w:r>
      <w:r>
        <w:rPr>
          <w:rFonts w:eastAsia="Amiri" w:cs="Amiri" w:ascii="Amiri" w:hAnsi="Amiri"/>
          <w:color w:val="111111"/>
          <w:sz w:val="28"/>
          <w:szCs w:val="28"/>
          <w:rtl w:val="true"/>
          <w:lang w:bidi="ar-SA"/>
        </w:rPr>
        <w:t>)(</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من جهلهم أنّهم استحلّوا قتل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وعظّموا أیّام الشهر حیث یقسمون به فیفون</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 جعفر وأبی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مواقع النجوم رجومها للشیاطین ، وکان المشرکون یقسمون بها فقال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أُقسم بها</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الشیبانی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أهل الجاهلیة یحلفون بالنّجوم ، فقال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أحلف بها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أعظم إثم من یحلف بها ، وإنّه لقسم عظیم عند الجاهلیّة</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95" w:name="__RefHeading___Toc17028_1934241801"/>
      <w:bookmarkStart w:id="96" w:name="_Toc33"/>
      <w:bookmarkEnd w:id="95"/>
      <w:r>
        <w:rPr>
          <w:rtl w:val="true"/>
        </w:rPr>
        <w:t>ب</w:t>
      </w:r>
      <w:r>
        <w:rPr>
          <w:rtl w:val="true"/>
        </w:rPr>
        <w:t>-</w:t>
      </w:r>
      <w:r>
        <w:rPr>
          <w:rtl w:val="true"/>
        </w:rPr>
        <w:t xml:space="preserve">اب </w:t>
      </w:r>
      <w:r>
        <w:rPr>
          <w:rtl w:val="true"/>
        </w:rPr>
        <w:t>(</w:t>
      </w:r>
      <w:r>
        <w:rPr/>
        <w:t>29</w:t>
      </w:r>
      <w:r>
        <w:rPr>
          <w:rtl w:val="true"/>
        </w:rPr>
        <w:t>)</w:t>
      </w:r>
      <w:r>
        <w:rPr>
          <w:rtl w:val="true"/>
        </w:rPr>
        <w:t>النهی عن القَسَم بالبراءة من آل محمد</w:t>
      </w:r>
      <w:bookmarkEnd w:id="9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المفضّل بن عمر الجعفیّ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فی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فَلاَ </w:t>
      </w:r>
    </w:p>
    <w:p>
      <w:pPr>
        <w:pStyle w:val="BookText"/>
        <w:rPr/>
      </w:pPr>
      <w:r>
        <w:rPr>
          <w:rFonts w:ascii="Amiri" w:hAnsi="Amiri" w:eastAsia="Amiri" w:cs="Amiri"/>
          <w:color w:val="111111"/>
          <w:sz w:val="28"/>
          <w:sz w:val="28"/>
          <w:szCs w:val="28"/>
          <w:rtl w:val="true"/>
          <w:lang w:bidi="ar-SA"/>
        </w:rPr>
        <w:t xml:space="preserve">أُقْسِمُ بِمَوَاقِعِ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لَقَسَمٌ لَّوْ تَعْلَمُونَ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به الیمین بالبراءة من الأئمّة یحلف بها الرّجل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ذلک عند الله عظیم</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ذکرنا هذا الحدیث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الموسوعة وعلّقنا علیه بکلمة مختصرة ونذکرها هنا للفائدة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اختلف المفسِّرون فی معنی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بِمَوَاقِعِ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مطالعها ومغاربها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الأنواء الجویَّة التی کان أهل الجاهلیة اذا مُطروا قالوا مطرنا بنوء 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الإمامین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مواقع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رجومها للشیاطین ، وکان المشرکون یقسمون بها ، فقال سبحانه فلا أُقسم بها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معناه أُقسم بنزول القرآن فانه نُزّل متفرّقاً قطعاً نجوماً فیکون معناه حینئذ أنّ القَسَم بمواقع النجوم قَسَم عظیم لو علمتم ذلک ، وقد جاء معنی آخر لهذه الآیة فی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الیمین بالبراءة من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ذنب عظیم عندالله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المحرَّمات الشدیدة فلا یجوز للانسان أن یحلف بالبراءة من العقائد کالتوحید والنبوَّة والولایة ، فیقول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بریء من </w:t>
      </w:r>
      <w:bookmarkStart w:id="97" w:name="pg13495_126820"/>
    </w:p>
    <w:p>
      <w:pPr>
        <w:pStyle w:val="BookText"/>
        <w:rPr/>
      </w:pPr>
      <w:bookmarkEnd w:id="97"/>
      <w:r>
        <w:rPr>
          <w:rFonts w:ascii="IRNazanin" w:hAnsi="IRNazanin" w:eastAsia="IRNazanin"/>
          <w:color w:val="111111"/>
          <w:sz w:val="28"/>
          <w:sz w:val="28"/>
          <w:szCs w:val="28"/>
          <w:rtl w:val="true"/>
          <w:lang w:bidi="fa-IR"/>
        </w:rPr>
        <w:t xml:space="preserve">الولایة إنْ فعلتُ کذا ، والله العالم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وَتَجْعَلُونَ رِزْقَکُمْ أَنَّکُمْ تُکَذِّبُونَ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p>
    <w:p>
      <w:pPr>
        <w:pStyle w:val="Heading3"/>
        <w:numPr>
          <w:ilvl w:val="2"/>
          <w:numId w:val="1"/>
        </w:numPr>
        <w:rPr/>
      </w:pPr>
      <w:bookmarkStart w:id="98" w:name="__RefHeading___Toc17030_1934241801"/>
      <w:bookmarkStart w:id="99" w:name="_Toc34"/>
      <w:bookmarkEnd w:id="98"/>
      <w:r>
        <w:rPr>
          <w:rtl w:val="true"/>
        </w:rPr>
        <w:t>ب</w:t>
      </w:r>
      <w:r>
        <w:rPr>
          <w:rtl w:val="true"/>
        </w:rPr>
        <w:t>-</w:t>
      </w:r>
      <w:r>
        <w:rPr>
          <w:rtl w:val="true"/>
        </w:rPr>
        <w:t xml:space="preserve">اب </w:t>
      </w:r>
      <w:r>
        <w:rPr>
          <w:rtl w:val="true"/>
        </w:rPr>
        <w:t>(</w:t>
      </w:r>
      <w:r>
        <w:rPr/>
        <w:t>30</w:t>
      </w:r>
      <w:r>
        <w:rPr>
          <w:rtl w:val="true"/>
        </w:rPr>
        <w:t>)</w:t>
      </w:r>
      <w:r>
        <w:rPr>
          <w:rtl w:val="true"/>
        </w:rPr>
        <w:t>قراءة الإمام الصادق لهذه الآیة</w:t>
      </w:r>
      <w:bookmarkEnd w:id="99"/>
    </w:p>
    <w:p>
      <w:pPr>
        <w:pStyle w:val="BookText"/>
        <w:rPr/>
      </w:pP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الحسین ، عن أحمد بن أبی عبدالله ، عن أبیه ، عن ابن أبی عمیر ، عن أبی بصیر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وَتَجْعَلُونَ رِزْقَکُمْ أَنَّکُمْ تُکَذِّبُونَ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وتجعلون شکرکم أنّکم تکذبون</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فَلَوْلاَ إِذَا بَلَغَتِ الْحُلْقُومَ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حِینَئِذ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أَقْرَبُ إِلَیْهِ مِنکُمْ وَلَکِن لاَّ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إِن کُنتُمْ غَیْرَ مَدِینِینَ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تَرْجِعُونَهَا إِن کُنتُمْ صَادِقِینَ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p>
    <w:p>
      <w:pPr>
        <w:pStyle w:val="Heading3"/>
        <w:numPr>
          <w:ilvl w:val="2"/>
          <w:numId w:val="1"/>
        </w:numPr>
        <w:rPr/>
      </w:pPr>
      <w:bookmarkStart w:id="100" w:name="__RefHeading___Toc17032_1934241801"/>
      <w:bookmarkStart w:id="101" w:name="_Toc35"/>
      <w:bookmarkEnd w:id="100"/>
      <w:r>
        <w:rPr>
          <w:rtl w:val="true"/>
        </w:rPr>
        <w:t>ب</w:t>
      </w:r>
      <w:r>
        <w:rPr>
          <w:rtl w:val="true"/>
        </w:rPr>
        <w:t>-</w:t>
      </w:r>
      <w:r>
        <w:rPr>
          <w:rtl w:val="true"/>
        </w:rPr>
        <w:t xml:space="preserve">اب </w:t>
      </w:r>
      <w:r>
        <w:rPr>
          <w:rtl w:val="true"/>
        </w:rPr>
        <w:t>(</w:t>
      </w:r>
      <w:r>
        <w:rPr/>
        <w:t>31</w:t>
      </w:r>
      <w:r>
        <w:rPr>
          <w:rtl w:val="true"/>
        </w:rPr>
        <w:t>)</w:t>
      </w:r>
      <w:r>
        <w:rPr>
          <w:rtl w:val="true"/>
        </w:rPr>
        <w:t>المؤمن یری مکانه فی الجنّة</w:t>
      </w:r>
      <w:bookmarkEnd w:id="10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بن عیسی ، عن </w:t>
      </w:r>
    </w:p>
    <w:p>
      <w:pPr>
        <w:pStyle w:val="BookText"/>
        <w:rPr/>
      </w:pPr>
      <w:r>
        <w:rPr>
          <w:rFonts w:ascii="Amiri" w:hAnsi="Amiri" w:eastAsia="Amiri" w:cs="Amiri"/>
          <w:color w:val="111111"/>
          <w:sz w:val="28"/>
          <w:sz w:val="28"/>
          <w:szCs w:val="28"/>
          <w:rtl w:val="true"/>
          <w:lang w:bidi="ar-SA"/>
        </w:rPr>
        <w:t xml:space="preserve">الحسین بن سعید ، عن النّضر بن سوید ، عن یحیی الحلبی ، عن سلیمان ابن داود ، عن أبی بصیر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فَلَوْلاَ إِذَا بَلَغَتِ الْحُلْقُومَ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کُنتُمْ صَادِقِینَ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إذا بلغت الحلقوم ثمّ اُری منزله من الجنّة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ردّونی إلی الدُّنیا حتّی أُخبر أهلی بما أری ، فیقال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إلی ذلک سبیل</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کتاب 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سوید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یحیی الحلبی ، عن سلیمان ابن داود ، عن أبی بصیر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معنی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فَلَوْلاَ إِذَا بَلَغَتِ الْحُلْقُومَ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حِینَئِذ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أَقْرَبُ إِلَیْهِ مِنکُمْ وَلَکِن لاَّ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إِن کُنتُمْ غَیْرَ مَدِینِینَ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تَرْجِعُونَهَا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نفس المحتضر إذا بلغت الحلقوم وکان مؤمناً رأی منزله فی الجنّة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ردونی إلی الدُّنیا حتّی أُخبر أهلها بما أری ، فیقال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إلی ذلک سبیل</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إِن کَانَ مِنَ الْمُقَرَّبِینَ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فَرَوْحٌ وَرَیْحَانٌ وَجَنَّتُ 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کَانَ مِنْ أَصْحَابِ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فَسَلاَمٌ لَّکَ مِنْ أَصْحَابِ </w:t>
      </w:r>
      <w:bookmarkStart w:id="102" w:name="pg13495_126822"/>
    </w:p>
    <w:p>
      <w:pPr>
        <w:pStyle w:val="BookText"/>
        <w:rPr/>
      </w:pPr>
      <w:bookmarkEnd w:id="102"/>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کَانَ مِنَ الْمُکَذِّبِینَ الضَّالِّینَ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مِّنْ 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وَتَصْلِیَةُ جَحِیم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w:t>
      </w:r>
    </w:p>
    <w:p>
      <w:pPr>
        <w:pStyle w:val="Heading3"/>
        <w:numPr>
          <w:ilvl w:val="2"/>
          <w:numId w:val="1"/>
        </w:numPr>
        <w:rPr/>
      </w:pPr>
      <w:bookmarkStart w:id="103" w:name="__RefHeading___Toc17034_1934241801"/>
      <w:bookmarkStart w:id="104" w:name="_Toc36"/>
      <w:bookmarkEnd w:id="103"/>
      <w:r>
        <w:rPr>
          <w:rtl w:val="true"/>
        </w:rPr>
        <w:t>ب</w:t>
      </w:r>
      <w:r>
        <w:rPr>
          <w:rtl w:val="true"/>
        </w:rPr>
        <w:t>-</w:t>
      </w:r>
      <w:r>
        <w:rPr>
          <w:rtl w:val="true"/>
        </w:rPr>
        <w:t xml:space="preserve">اب </w:t>
      </w:r>
      <w:r>
        <w:rPr>
          <w:rtl w:val="true"/>
        </w:rPr>
        <w:t>(</w:t>
      </w:r>
      <w:r>
        <w:rPr/>
        <w:t>32</w:t>
      </w:r>
      <w:r>
        <w:rPr>
          <w:rtl w:val="true"/>
        </w:rPr>
        <w:t>)</w:t>
      </w:r>
      <w:r>
        <w:rPr>
          <w:rtl w:val="true"/>
        </w:rPr>
        <w:t>ما یراه المؤمن والکافر بعد الموت</w:t>
      </w:r>
      <w:bookmarkEnd w:id="104"/>
    </w:p>
    <w:p>
      <w:p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علی بن حاتم القزوینی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ابن الحسین النحوی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أبی عبدالله البرقی ، عن أبیه محمد بن خالد ، عن أبی أیوب سلیمان بن مقبل المدینی</w:t>
      </w:r>
      <w:r>
        <w:rPr>
          <w:rFonts w:eastAsia="IRNazanin" w:cs="IRNazanin"/>
          <w:color w:val="111111"/>
          <w:sz w:val="28"/>
          <w:szCs w:val="28"/>
          <w:rtl w:val="true"/>
          <w:lang w:bidi="fa-IR"/>
        </w:rPr>
        <w:t>(</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موسی ابن جعفر ، عن أبیه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المؤمن شیّعه سبعون ألف ملک إلی قبره ، فإذا أدخل قبره أتاه منکر ونکیر فیقعدانه ویقولان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ربّک وما دینک ومَن نبیک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ربّی الله ، ومحمد نبیی ، والإسلام دینی ، فیفسحان له فی قبره مدّ بصره ، ویأتیانه بالطعام من الجنّة ویدخلان علیه الرّوح والرّیحان ، وذلک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فَأَمَّا إِن کَانَ مِنَ الْمُقَرَّبِینَ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فَرَوْحٌ وَرَیْحَانٌ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فی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وَجَنَّتُ 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فی الآخرة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مات الکافر شیّعه سبعون ألفاً من الزبانیة إلی قبره ، وإنّه لیناشد حاملیه بصوت یسمعه کلّ شیء إلاّ الثقلان ، </w:t>
      </w:r>
    </w:p>
    <w:p>
      <w:pPr>
        <w:pStyle w:val="BookText"/>
        <w:rPr/>
      </w:pP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لی کرّة فأکون من المؤمنین ،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ارجعونی لعلّی أعمل صالحاً فیما ترکت ، فتجیبه الزبانیة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إنّها کلمة أنت قائلها ، وینادیهم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رُدّ لعاد لما نهی عنه ، فإذا أدخل قبره وفارقه النّاس أتاه منکر ونکیر فی أهول صورة فیقیمانه ، ثمّ یقولان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w:t>
      </w:r>
    </w:p>
    <w:p>
      <w:pPr>
        <w:pStyle w:val="BookText"/>
        <w:rPr/>
      </w:pPr>
      <w:r>
        <w:rPr>
          <w:rFonts w:ascii="IRNazanin" w:hAnsi="IRNazanin" w:eastAsia="IRNazanin"/>
          <w:color w:val="111111"/>
          <w:sz w:val="28"/>
          <w:sz w:val="28"/>
          <w:szCs w:val="28"/>
          <w:rtl w:val="true"/>
          <w:lang w:bidi="fa-IR"/>
        </w:rPr>
        <w:t xml:space="preserve">وما دینک ومن نبیّک ؟ فیتلجلج لسانه ولا یقدر علی الجواب ، فیضربانه ضربة من عذاب الله یذعر لها کلّ شیء ، ثمّ یقولان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 وما دینک ومن نبیّک ؟</w:t>
      </w:r>
    </w:p>
    <w:p>
      <w:pPr>
        <w:pStyle w:val="BookText"/>
        <w:rPr/>
      </w:pP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فیقولان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دریت ولاهدیت ولا أفلحت ، ثمّ یفتحان له باباً إلی النار ، وینزلان إلیه الحمیم من جهنّم ، وذلک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إِن کَانَ مِنَ الْمُکَذِّبِینَ الضَّالِّینَ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مِّنْ حَمِیم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فی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وَتَصْلِیَةُ 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فی الآخرة</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أمالی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الحسین بن علی بن شعیب الجوهری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عیسی بن محمد العلوی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الحسین بن الحسن الحمیری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الحسین العرنی ، عن عمرو بن جمیع ، عن أبی المقدام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هاتان الآیتان فی أهل ولایتنا ، وأهل عداوتنا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إِن کَانَ مِنَ الْمُقَرَّبِینَ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فَرَوْحٌ وَرَیْحَانٌ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فی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وَجَنَّتُ 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فی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إِن کَانَ </w:t>
      </w:r>
      <w:bookmarkStart w:id="105" w:name="pg13495_126824"/>
    </w:p>
    <w:p>
      <w:pPr>
        <w:pStyle w:val="BookText"/>
        <w:rPr/>
      </w:pPr>
      <w:bookmarkEnd w:id="105"/>
      <w:r>
        <w:rPr>
          <w:rFonts w:ascii="Amiri" w:hAnsi="Amiri" w:eastAsia="Amiri" w:cs="Amiri"/>
          <w:color w:val="111111"/>
          <w:sz w:val="28"/>
          <w:sz w:val="28"/>
          <w:szCs w:val="28"/>
          <w:rtl w:val="true"/>
          <w:lang w:bidi="ar-SA"/>
        </w:rPr>
        <w:t xml:space="preserve">مِنَ الْمُکَذِّبِینَ الضَّالِّینَ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مِّنْ حَمِیم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فی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وَتَصْلِیَةُ جَحِیم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فی الآخرة</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إدریس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 عن محمد بن أبی عمیر ، عن اسحاق بن عبد العزیز ، عن أبی بصیر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إِن کَانَ مِنَ الْمُقَرَّبِینَ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فَرَوْحٌ وَرَیْحَانٌ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وَجَنَّتُ 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إِن کَانَ مِنَ الْمُکَذِّبِینَ الضَّالِّینَ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مِّنْ حَمِیم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وَتَصْلِیَةُ 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الآخرة</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06" w:name="__RefHeading___Toc17036_1934241801"/>
      <w:bookmarkStart w:id="107" w:name="_Toc37"/>
      <w:bookmarkEnd w:id="106"/>
      <w:r>
        <w:rPr>
          <w:rtl w:val="true"/>
        </w:rPr>
        <w:t>ب</w:t>
      </w:r>
      <w:r>
        <w:rPr>
          <w:rtl w:val="true"/>
        </w:rPr>
        <w:t>-</w:t>
      </w:r>
      <w:r>
        <w:rPr>
          <w:rtl w:val="true"/>
        </w:rPr>
        <w:t xml:space="preserve">اب </w:t>
      </w:r>
      <w:r>
        <w:rPr>
          <w:rtl w:val="true"/>
        </w:rPr>
        <w:t>(</w:t>
      </w:r>
      <w:r>
        <w:rPr/>
        <w:t>33</w:t>
      </w:r>
      <w:r>
        <w:rPr>
          <w:rtl w:val="true"/>
        </w:rPr>
        <w:t>)</w:t>
      </w:r>
      <w:r>
        <w:rPr>
          <w:rtl w:val="true"/>
        </w:rPr>
        <w:t>شیعة علی هم أصحاب الیمین</w:t>
      </w:r>
      <w:bookmarkEnd w:id="107"/>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 عن محمد بن أحمد النهدیّ ، عن معاویة بن حکیم ، عن بعض رجاله ، عن عنبسة بن بجاد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وَأَمَّا إِن کَانَ مِنْ أَصْحَابِ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فَسَلاَمٌ لَّکَ مِنْ أَصْحَابِ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یَمِینِ</w:t>
      </w:r>
      <w:r>
        <w:rPr>
          <w:rFonts w:eastAsia="Amiri" w:cs="Amiri" w:ascii="Amiri" w:hAnsi="Amiri"/>
          <w:color w:val="111111"/>
          <w:sz w:val="28"/>
          <w:szCs w:val="28"/>
          <w:rtl w:val="true"/>
          <w:lang w:bidi="ar-SA"/>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w:t>
      </w:r>
    </w:p>
    <w:p>
      <w:pPr>
        <w:pStyle w:val="BookText"/>
        <w:rPr/>
      </w:pPr>
      <w:r>
        <w:rPr>
          <w:rFonts w:ascii="Amiri" w:hAnsi="Amiri" w:eastAsia="Amiri" w:cs="Amiri"/>
          <w:color w:val="111111"/>
          <w:sz w:val="28"/>
          <w:sz w:val="28"/>
          <w:szCs w:val="28"/>
          <w:rtl w:val="true"/>
          <w:lang w:bidi="ar-SA"/>
        </w:rPr>
        <w:t>شیعتک فسَلِمَ ولدک منهم أن یقتلوهم</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الحدیث أنّ شیعة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أنصاراً وأعواناً للأئمة الطاهرین من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یشترکوا مع الأعداء فی ظلمهم وقتلهم ، بل فدوا أَنفسهم فی سبیلهم وتحمّلوا الاذی فی حبّهم ومودّتهم وثبتوا علی ولایتهم حتی جاءهم الموت فاستحقّوا أن یجعلهم الله فی أَصحاب الیمین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أحمد ، عن محمد بن موسی الهمدانی ، عن منصور بن العباس ، عن مروک بن عبید ، عمّن رواه ، عن زید الشحّام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اسمی فی تلک الأسامی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کتاب أصحاب 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 </w:t>
      </w:r>
      <w:bookmarkStart w:id="108" w:name="pg13495_126826"/>
    </w:p>
    <w:p>
      <w:pPr>
        <w:pStyle w:val="Heading2"/>
        <w:numPr>
          <w:ilvl w:val="1"/>
          <w:numId w:val="1"/>
        </w:numPr>
        <w:rPr/>
      </w:pPr>
      <w:bookmarkStart w:id="109" w:name="__RefHeading___Toc17038_1934241801"/>
      <w:bookmarkStart w:id="110" w:name="_Toc38"/>
      <w:bookmarkEnd w:id="108"/>
      <w:bookmarkEnd w:id="109"/>
      <w:r>
        <w:rPr>
          <w:rtl w:val="true"/>
        </w:rPr>
        <w:t>سورة الحدید</w:t>
      </w:r>
      <w:bookmarkEnd w:id="110"/>
    </w:p>
    <w:p>
      <w:pPr>
        <w:pStyle w:val="Heading3"/>
        <w:numPr>
          <w:ilvl w:val="2"/>
          <w:numId w:val="1"/>
        </w:numPr>
        <w:rPr/>
      </w:pPr>
      <w:bookmarkStart w:id="111" w:name="__RefHeading___Toc17040_1934241801"/>
      <w:bookmarkStart w:id="112" w:name="_Toc39"/>
      <w:bookmarkEnd w:id="111"/>
      <w:r>
        <w:rPr>
          <w:rtl w:val="true"/>
        </w:rPr>
        <w:t>ب</w:t>
      </w:r>
      <w:r>
        <w:rPr>
          <w:rtl w:val="true"/>
        </w:rPr>
        <w:t>-</w:t>
      </w:r>
      <w:r>
        <w:rPr>
          <w:rtl w:val="true"/>
        </w:rPr>
        <w:t xml:space="preserve">اب </w:t>
      </w:r>
      <w:r>
        <w:rPr>
          <w:rtl w:val="true"/>
        </w:rPr>
        <w:t>(</w:t>
      </w:r>
      <w:r>
        <w:rPr/>
        <w:t>1</w:t>
      </w:r>
      <w:r>
        <w:rPr>
          <w:rtl w:val="true"/>
        </w:rPr>
        <w:t>)</w:t>
      </w:r>
      <w:r>
        <w:rPr>
          <w:rtl w:val="true"/>
        </w:rPr>
        <w:t>ثواب قراءة سورة الحدید</w:t>
      </w:r>
      <w:bookmarkEnd w:id="112"/>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إدریس ، عن محمد بن أحمد ، عن محمد بن حسّان ، عن إسماعیل بن مهران ، عن الحسن بن علیّ ، عن الحسین بن أبی العلاء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سورة الحدید والمجادلة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صلاة فریضة أدمنها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یعذِّبه الله حتّی یموت أبداً ، ولا یری فی نفسه ولا فی أهله سوءً أبداً ، ولا خَصاصة فی بدنه</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الاَْوَّلُ وَالاْخِرُ وَالظَّاهِرُ وَالْبَاطِنُ وَهُوَ بِکُلِّ شَیْء عَلِیمٌ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bookmarkStart w:id="113" w:name="pg13495_126827"/>
    </w:p>
    <w:p>
      <w:pPr>
        <w:pStyle w:val="Heading3"/>
        <w:numPr>
          <w:ilvl w:val="2"/>
          <w:numId w:val="1"/>
        </w:numPr>
        <w:rPr/>
      </w:pPr>
      <w:bookmarkStart w:id="114" w:name="__RefHeading___Toc17042_1934241801"/>
      <w:bookmarkStart w:id="115" w:name="_Toc40"/>
      <w:bookmarkEnd w:id="113"/>
      <w:bookmarkEnd w:id="114"/>
      <w:r>
        <w:rPr>
          <w:rtl w:val="true"/>
        </w:rPr>
        <w:t>ب</w:t>
      </w:r>
      <w:r>
        <w:rPr>
          <w:rtl w:val="true"/>
        </w:rPr>
        <w:t>-</w:t>
      </w:r>
      <w:r>
        <w:rPr>
          <w:rtl w:val="true"/>
        </w:rPr>
        <w:t xml:space="preserve">اب </w:t>
      </w:r>
      <w:r>
        <w:rPr>
          <w:rtl w:val="true"/>
        </w:rPr>
        <w:t>(</w:t>
      </w:r>
      <w:r>
        <w:rPr/>
        <w:t>2</w:t>
      </w:r>
      <w:r>
        <w:rPr>
          <w:rtl w:val="true"/>
        </w:rPr>
        <w:t>)</w:t>
      </w:r>
      <w:r>
        <w:rPr>
          <w:rtl w:val="true"/>
        </w:rPr>
        <w:t xml:space="preserve">معنی </w:t>
      </w:r>
      <w:r>
        <w:rPr>
          <w:rtl w:val="true"/>
        </w:rPr>
        <w:t xml:space="preserve">« </w:t>
      </w:r>
      <w:r>
        <w:rPr>
          <w:rtl w:val="true"/>
        </w:rPr>
        <w:t xml:space="preserve">الأوّل والآخر </w:t>
      </w:r>
      <w:r>
        <w:rPr>
          <w:rtl w:val="true"/>
        </w:rPr>
        <w:t>»</w:t>
      </w:r>
      <w:bookmarkEnd w:id="115"/>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إدریس ، عن محمّد بن عبد الجبّار ، عن صفوان ابن یحیی ، عن فضیل بن عثمان ، عن ابن أبی یعفور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 الاَْوَّلُ وَالاْخِرُ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فقد عرفناه وأمّا الآخر فبیّن لنا تفسیره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شیء إلاّ یبید أو یتغیّر ، أو یدخله التغیّر والزّوال ، أو ینتقل من لون إلی لون ، ومن هیئة إلی هیئة ، ومن صفة إلی صفة ، ومن زیادة إلی نقصان ، ومن نقصان إلی زیادة إلاّ ربّ العالمین فإنّه لم یزل ولا یزال بحالة واحدة ، هو الأوّل قبل کلّ شیء وهو الآخر علی ما لم یزل ، ولا تختلف علیه الصفات والأسماء کما</w:t>
      </w:r>
    </w:p>
    <w:p>
      <w:pPr>
        <w:pStyle w:val="BookText"/>
        <w:rPr/>
      </w:pPr>
      <w:r>
        <w:rPr>
          <w:rFonts w:ascii="Amiri" w:hAnsi="Amiri" w:eastAsia="Amiri" w:cs="Amiri"/>
          <w:color w:val="111111"/>
          <w:sz w:val="28"/>
          <w:sz w:val="28"/>
          <w:szCs w:val="28"/>
          <w:rtl w:val="true"/>
          <w:lang w:bidi="ar-SA"/>
        </w:rPr>
        <w:t xml:space="preserve">تختلف علی غیره ، مثل الإنسان الّذی یکون تراباً مرّة ، ومرّة لحماً ودماً ، ومرّة رفاتاً ورمیماً ، وکالبُسر الّذی یکون مرّة بلحاً ، ومرّة بُسراً ، ومرّة رطباً ، ومرّة تمراً ، فتتبدَّل علیه الأسماء والصفات ،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ذلک</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أحمد بن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أبیه ، عن محمد بن عبد الجبّار بهذا الإسناد نحوه</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ابن أبی عمیر ، عن ابن اُذینة ، عن محمد بن حکیم ، عن میمون البان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سُئل عن الأوّل والآخر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لا عن أوّل قبله ، ولا عن بدء سَبَقه ، والآخر لا عن 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یُعقَل من صفة المخلوقین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قدیم أوّل آخر ، لم یزل ولا یزول بلا بدء ولا نهایة ، لا یقع علیه الحُدوث ولا یحول من حال إلی حال ، خالق کلّ شیء</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 عن أبیه بهذا الاسناد نحوه</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 عن سهل بن زیاد ، عن عمرو بن عثمان ، عن محمد بن یحیی ، عن محمد بن سماعة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رأس الجالوت للیهود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المسلمین یزعمون أنّ علیّاً مِن أجدل النّاس</w:t>
      </w:r>
      <w:r>
        <w:rPr>
          <w:rFonts w:eastAsia="IRNazanin" w:cs="IRNazanin"/>
          <w:color w:val="111111"/>
          <w:sz w:val="28"/>
          <w:szCs w:val="28"/>
          <w:rtl w:val="true"/>
          <w:lang w:bidi="fa-IR"/>
        </w:rPr>
        <w:t>(</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وأعلمهم ، إذهبوا بنا إلیه لعلّی أسأله عن مسألة واُخطّؤهُ فیها ، فأتاه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إنّی أرید أن أسألک عن مسألة ؟ </w:t>
      </w:r>
      <w:bookmarkStart w:id="116" w:name="pg13495_126829"/>
    </w:p>
    <w:p>
      <w:pPr>
        <w:pStyle w:val="BookText"/>
        <w:rPr/>
      </w:pPr>
      <w:bookmarkEnd w:id="116"/>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عمّا شئت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متی کان ربّنا ؟</w:t>
      </w:r>
    </w:p>
    <w:p>
      <w:pPr>
        <w:pStyle w:val="BookText"/>
        <w:rPr/>
      </w:pP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یهودیّ إنّما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کان لمن لم یکن فکان ، متی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کائنٌ بلا کینونیّة ، کائن کان بلا کیف یکون ، بلی یا یهودیّ ثمّ بلی یا یهودیّ کیف یکون له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قبل القبل بلا غایة ولا منتهی غایة ولا غایة إلیها ، انقطعت الغایات عنده ، هو غایة کلّ غایة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دینک الحقّ وأنّ ما خالفه باطل</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17" w:name="__RefHeading___Toc17044_1934241801"/>
      <w:bookmarkStart w:id="118" w:name="_Toc41"/>
      <w:bookmarkEnd w:id="117"/>
      <w:r>
        <w:rPr>
          <w:rtl w:val="true"/>
        </w:rPr>
        <w:t>ب</w:t>
      </w:r>
      <w:r>
        <w:rPr>
          <w:rtl w:val="true"/>
        </w:rPr>
        <w:t>-</w:t>
      </w:r>
      <w:r>
        <w:rPr>
          <w:rtl w:val="true"/>
        </w:rPr>
        <w:t xml:space="preserve">اب </w:t>
      </w:r>
      <w:r>
        <w:rPr>
          <w:rtl w:val="true"/>
        </w:rPr>
        <w:t>(</w:t>
      </w:r>
      <w:r>
        <w:rPr/>
        <w:t>3</w:t>
      </w:r>
      <w:r>
        <w:rPr>
          <w:rtl w:val="true"/>
        </w:rPr>
        <w:t>)</w:t>
      </w:r>
      <w:r>
        <w:rPr>
          <w:rtl w:val="true"/>
        </w:rPr>
        <w:t>درسٌ فی التوحید</w:t>
      </w:r>
      <w:bookmarkEnd w:id="11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بن محمد بن عمران الدقّاق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أبی عبدالله الکوفی أبو الحسین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موسی بن عمران ، عن الحسین بن یزید ، عن إبراهیم بن الحکم بن ظهیر ، عن عبدالله بن جریر العبدی ،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الّذی لا یُحسّ ولا یُجسّ ولا یمسّ ولا یُدرَک بالحواسّ الخمس ، ولا یقع علیه الوهم ولا تصفه الألسن ، فکلّ شیء حَسَّته الحواسّ أو جسّته الجواسّ أو لمسته الأیدی فهو مخلوق ، </w:t>
      </w:r>
    </w:p>
    <w:p>
      <w:pPr>
        <w:pStyle w:val="BookText"/>
        <w:rPr/>
      </w:pPr>
      <w:r>
        <w:rPr>
          <w:rFonts w:ascii="IRNazanin" w:hAnsi="IRNazanin" w:eastAsia="IRNazanin"/>
          <w:color w:val="111111"/>
          <w:sz w:val="28"/>
          <w:sz w:val="28"/>
          <w:szCs w:val="28"/>
          <w:rtl w:val="true"/>
          <w:lang w:bidi="fa-IR"/>
        </w:rPr>
        <w:t xml:space="preserve">والله هو العلیّ حیث ما یُبتغی یوجد ، والحمد لله الّذی کان قبل أن یکون ، کان لم یوجد لوصفه کان بل کان أوّلاً کائناً ، لم یکوّنه مکوّن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ثناؤه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کوّن الأشیاء قبل کونها فکانت کما کوّنها ، عَلِم ما کان وما هو کائن ، کان إذ لم یکن شیء ولم ینطق فیه ناطق فکان إذ لا کان </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بن محمد بن عمران الدقّاق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أبی عبدالله الکوفی ، وأحمد بن یحیی بن زکریا القطّان ، عن بکر بن عبدالله بن حبیب ، عن تمیم بن بهلول ، عن أبیه ، عن أبی معاویة ، عن الحصین بن عبد الرحمن ، عن أبیه ، عن أبی عبدالله ، عن أبیه ،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استنهض النّاس فی حرب معاویة فی المرّة الثانیة فلمّا حشد</w:t>
      </w:r>
    </w:p>
    <w:p>
      <w:pPr>
        <w:pStyle w:val="BookText"/>
        <w:rPr/>
      </w:pPr>
      <w:r>
        <w:rPr>
          <w:rFonts w:ascii="IRNazanin" w:hAnsi="IRNazanin" w:eastAsia="IRNazanin"/>
          <w:color w:val="111111"/>
          <w:sz w:val="28"/>
          <w:sz w:val="28"/>
          <w:szCs w:val="28"/>
          <w:rtl w:val="true"/>
          <w:lang w:bidi="fa-IR"/>
        </w:rPr>
        <w:t xml:space="preserve">الناس قام خطیباً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الواحد الأحد الصمد المتفرّد الذی لا من شیء کان ولا من شیء خلق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أحاط بالأشیاء علماً قبل کونها فلم یزدد بکونها علماً ، عِلمُه بها قبلَ أن یکوّنها کعِلمه بعد تکوینها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آخر الحدیث</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عیسی ، عن إسماعیل بن سهل ، عن حمّاد بن </w:t>
      </w:r>
    </w:p>
    <w:p>
      <w:pPr>
        <w:pStyle w:val="BookText"/>
        <w:rPr/>
      </w:pPr>
      <w:r>
        <w:rPr>
          <w:rFonts w:ascii="IRNazanin" w:hAnsi="IRNazanin" w:eastAsia="IRNazanin"/>
          <w:color w:val="111111"/>
          <w:sz w:val="28"/>
          <w:sz w:val="28"/>
          <w:szCs w:val="28"/>
          <w:rtl w:val="true"/>
          <w:lang w:bidi="fa-IR"/>
        </w:rPr>
        <w:t xml:space="preserve">عیسی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الله یعلم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یکون یعلم ولا معلوم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الله یسمع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یکون ذلک ولا مسموع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یبصر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یکون ذلک ولا مبصر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الله علیماً سمیعاً بصیراً ذات علامة سمیعة بصیرة</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 عن إبراهیم ابن هاشم ، عن ابن أبی عمیر ، عن منصور بن حازم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ما کان وما هو کائن إلی یوم القیامة ألیس کان فی علم الله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قبل أن یخلق السماوات والأرض</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أحمد بن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أبیه ، عن محمد بن أحمد بن یحیی بن عمران الأشعری ، عن علی بن إسماعیل وإبراهیم بن هاشم جمیعاً ، عن صفوان بن یحیی ، عن منصور ابن حازم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یکون الیوم </w:t>
      </w:r>
      <w:bookmarkStart w:id="119" w:name="pg13495_126832"/>
    </w:p>
    <w:p>
      <w:pPr>
        <w:pStyle w:val="BookText"/>
        <w:rPr/>
      </w:pPr>
      <w:bookmarkEnd w:id="119"/>
      <w:r>
        <w:rPr>
          <w:rFonts w:ascii="Amiri" w:hAnsi="Amiri" w:eastAsia="Amiri" w:cs="Amiri"/>
          <w:color w:val="111111"/>
          <w:sz w:val="28"/>
          <w:sz w:val="28"/>
          <w:szCs w:val="28"/>
          <w:rtl w:val="true"/>
          <w:lang w:bidi="ar-SA"/>
        </w:rPr>
        <w:t xml:space="preserve">شیءٌ لم یکن فی 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کان فی علمه قبل أن ینشئ السماوات والأرض</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خَلَقَ السَّمَاوَاتِ وَالاَْرْضَ فِی سِتَّةِ أَیَّام ثُمَّ اسْتَوَی عَلَی الْعَرْشِ</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تقدّمت الأحادیث المرتبطة بصدر الآیة فی تفسیر سورة الأعراف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یُنَزِّلُ عَلَی عَبْدِهِ آیَات بَیِّنَات لِّیُخْرِجَکُم مِّنَ الظُّلُمَاتِ إِلَی النُّورِ وَإِنَّ اللَّهَ بِکُمْ لَرَؤُوفٌ رَّحِیمٌ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p>
    <w:p>
      <w:pPr>
        <w:pStyle w:val="Heading3"/>
        <w:numPr>
          <w:ilvl w:val="2"/>
          <w:numId w:val="1"/>
        </w:numPr>
        <w:rPr/>
      </w:pPr>
      <w:bookmarkStart w:id="120" w:name="__RefHeading___Toc17046_1934241801"/>
      <w:bookmarkStart w:id="121" w:name="_Toc42"/>
      <w:bookmarkEnd w:id="120"/>
      <w:r>
        <w:rPr>
          <w:rtl w:val="true"/>
        </w:rPr>
        <w:t>ب</w:t>
      </w:r>
      <w:r>
        <w:rPr>
          <w:rtl w:val="true"/>
        </w:rPr>
        <w:t>-</w:t>
      </w:r>
      <w:r>
        <w:rPr>
          <w:rtl w:val="true"/>
        </w:rPr>
        <w:t xml:space="preserve">اب </w:t>
      </w:r>
      <w:r>
        <w:rPr>
          <w:rtl w:val="true"/>
        </w:rPr>
        <w:t>(</w:t>
      </w:r>
      <w:r>
        <w:rPr/>
        <w:t>4</w:t>
      </w:r>
      <w:r>
        <w:rPr>
          <w:rtl w:val="true"/>
        </w:rPr>
        <w:t>)</w:t>
      </w:r>
      <w:r>
        <w:rPr>
          <w:rtl w:val="true"/>
        </w:rPr>
        <w:t>الخروج إلی نور الولایة</w:t>
      </w:r>
      <w:bookmarkEnd w:id="12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مناقب آل 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لِیُخْرِجَکُم مِّنَ الظُّلُمَاتِ إِلَی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الکفر إلی الإیمان ، یعنی إلی الولایة 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 </w:t>
      </w:r>
      <w:bookmarkStart w:id="122" w:name="pg13495_126833"/>
    </w:p>
    <w:p>
      <w:pPr>
        <w:pStyle w:val="BookText"/>
        <w:rPr/>
      </w:pPr>
      <w:bookmarkEnd w:id="122"/>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لَکُمْ أَلاَّ تُنفِقُوا فِی سَبِیلِ اللَّهِ وَلِلَّهِ مِیرَاثُ السَّمَاوَاتِ وَالاَْرْضِ لاَ یَسْتَوِی مِنکُم مَّنْ أَنفَقَ مِن قَبْلِ الْفَتْحِ وَقَاتَلَ أُوْلَئِکَ أَعْظَمُ دَرَجَةً مِّنَ الَّذِینَ أَنفَقُوا مِن بَعْدُ وَقَاتَلُوا وَکُلاًّ وَعَدَ اللَّهُ الْحُسْنَی وَاللَّهُ بِمَا تَعْمَلُونَ خَبِیرٌ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p>
    <w:p>
      <w:pPr>
        <w:pStyle w:val="Heading3"/>
        <w:numPr>
          <w:ilvl w:val="2"/>
          <w:numId w:val="1"/>
        </w:numPr>
        <w:rPr/>
      </w:pPr>
      <w:bookmarkStart w:id="123" w:name="__RefHeading___Toc17048_1934241801"/>
      <w:bookmarkStart w:id="124" w:name="_Toc43"/>
      <w:bookmarkEnd w:id="123"/>
      <w:r>
        <w:rPr>
          <w:rtl w:val="true"/>
        </w:rPr>
        <w:t>ب</w:t>
      </w:r>
      <w:r>
        <w:rPr>
          <w:rtl w:val="true"/>
        </w:rPr>
        <w:t>-</w:t>
      </w:r>
      <w:r>
        <w:rPr>
          <w:rtl w:val="true"/>
        </w:rPr>
        <w:t xml:space="preserve">اب </w:t>
      </w:r>
      <w:r>
        <w:rPr>
          <w:rtl w:val="true"/>
        </w:rPr>
        <w:t>(</w:t>
      </w:r>
      <w:r>
        <w:rPr/>
        <w:t>5</w:t>
      </w:r>
      <w:r>
        <w:rPr>
          <w:rtl w:val="true"/>
        </w:rPr>
        <w:t>)</w:t>
      </w:r>
      <w:r>
        <w:rPr>
          <w:rtl w:val="true"/>
        </w:rPr>
        <w:t>ثواب زیارة الإمام الرضا</w:t>
      </w:r>
      <w:bookmarkEnd w:id="124"/>
    </w:p>
    <w:p>
      <w:p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بن هاشم ، عن أبیه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الرحمن بن حمّاد ، عن عبدالله بن إبراهیم ، عن أبیه ، عن الحسین بن 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رجل من وُلد ابنی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إسمه اسم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أرض طوس وهی بخراسان یُقتل فیها بالسُّم فیُدفن فیها</w:t>
      </w:r>
    </w:p>
    <w:p>
      <w:pPr>
        <w:pStyle w:val="BookText"/>
        <w:rPr/>
      </w:pPr>
      <w:r>
        <w:rPr>
          <w:rFonts w:ascii="Amiri" w:hAnsi="Amiri" w:eastAsia="Amiri" w:cs="Amiri"/>
          <w:color w:val="111111"/>
          <w:sz w:val="28"/>
          <w:sz w:val="28"/>
          <w:szCs w:val="28"/>
          <w:rtl w:val="true"/>
          <w:lang w:bidi="ar-SA"/>
        </w:rPr>
        <w:t xml:space="preserve">غریباً ، مَن زاره عارفاً بحقّه أعطاه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مَن أنفق من قبل الفتح وقاتل</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ذَا الَّذِی یُقْرِضُ اللَّهَ قَرْضاً حَسَناً فَیُضَاعِفَهُ لَهُ وَلَهُ </w:t>
      </w:r>
      <w:bookmarkStart w:id="125" w:name="pg13495_126834"/>
    </w:p>
    <w:p>
      <w:pPr>
        <w:pStyle w:val="BookText"/>
        <w:rPr/>
      </w:pPr>
      <w:bookmarkEnd w:id="125"/>
      <w:r>
        <w:rPr>
          <w:rFonts w:ascii="Amiri" w:hAnsi="Amiri" w:eastAsia="Amiri" w:cs="Amiri"/>
          <w:color w:val="111111"/>
          <w:sz w:val="28"/>
          <w:sz w:val="28"/>
          <w:szCs w:val="28"/>
          <w:rtl w:val="true"/>
          <w:lang w:bidi="ar-SA"/>
        </w:rPr>
        <w:t>أَجْرٌ کَرِیمٌ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p>
    <w:p>
      <w:pPr>
        <w:pStyle w:val="Heading3"/>
        <w:numPr>
          <w:ilvl w:val="2"/>
          <w:numId w:val="1"/>
        </w:numPr>
        <w:rPr/>
      </w:pPr>
      <w:bookmarkStart w:id="126" w:name="__RefHeading___Toc17050_1934241801"/>
      <w:bookmarkStart w:id="127" w:name="_Toc44"/>
      <w:bookmarkEnd w:id="126"/>
      <w:r>
        <w:rPr>
          <w:rtl w:val="true"/>
        </w:rPr>
        <w:t>ب</w:t>
      </w:r>
      <w:r>
        <w:rPr>
          <w:rtl w:val="true"/>
        </w:rPr>
        <w:t>-</w:t>
      </w:r>
      <w:r>
        <w:rPr>
          <w:rtl w:val="true"/>
        </w:rPr>
        <w:t xml:space="preserve">اب </w:t>
      </w:r>
      <w:r>
        <w:rPr>
          <w:rtl w:val="true"/>
        </w:rPr>
        <w:t>(</w:t>
      </w:r>
      <w:r>
        <w:rPr/>
        <w:t>6</w:t>
      </w:r>
      <w:r>
        <w:rPr>
          <w:rtl w:val="true"/>
        </w:rPr>
        <w:t>)</w:t>
      </w:r>
      <w:r>
        <w:rPr>
          <w:rtl w:val="true"/>
        </w:rPr>
        <w:t>ثواب صلة الإمام</w:t>
      </w:r>
      <w:bookmarkEnd w:id="127"/>
    </w:p>
    <w:p>
      <w:pPr>
        <w:pStyle w:val="BookText"/>
        <w:rPr/>
      </w:pPr>
      <w:r>
        <w:rPr>
          <w:rFonts w:ascii="Amiri" w:hAnsi="Amiri" w:eastAsia="Amiri" w:cs="Amiri"/>
          <w:color w:val="111111"/>
          <w:sz w:val="28"/>
          <w:sz w:val="28"/>
          <w:szCs w:val="28"/>
          <w:rtl w:val="true"/>
          <w:lang w:bidi="ar-SA"/>
        </w:rPr>
        <w:t xml:space="preserve">تأویل الآیات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هوذة الباهلی ، عن إبراهیم بن إسحاق ، عن عبدالله بن حمّاد الأنصاری ، عن معاویة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ذَا الَّذِی یُقْرِضُ اللَّهَ قَرْضاً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فی صلة الرّحم ، والرّحم رحم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 عن محمد بن سنان ، عن حمّاد بن أبی طلحة ، عن معاذ صاحب الأکسیة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 یسأل خلقه ما فی أیدیهم قرضاً من حاجة به إلی ذلک ، وما کان لله من حقّ فإنّما هو لولیّه</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محمد بن عیسی ، عن الحسن بن میّاح ،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میّاح درهم </w:t>
      </w:r>
      <w:bookmarkStart w:id="128" w:name="pg13495_126835"/>
    </w:p>
    <w:p>
      <w:pPr>
        <w:pStyle w:val="BookText"/>
        <w:rPr/>
      </w:pPr>
      <w:bookmarkEnd w:id="128"/>
      <w:r>
        <w:rPr>
          <w:rFonts w:ascii="Amiri" w:hAnsi="Amiri" w:eastAsia="Amiri" w:cs="Amiri"/>
          <w:color w:val="111111"/>
          <w:sz w:val="28"/>
          <w:sz w:val="28"/>
          <w:szCs w:val="28"/>
          <w:rtl w:val="true"/>
          <w:lang w:bidi="ar-SA"/>
        </w:rPr>
        <w:t>یوصَل به الإمام أعظم وزناً من اُحد</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محمد بن عیسی ، عن یونس ، عن بعض رجاله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یوصَل به الإمام أفضل من ألفی ألف درهم فیما سواه من وجوه البرّ</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29" w:name="__RefHeading___Toc17052_1934241801"/>
      <w:bookmarkStart w:id="130" w:name="_Toc45"/>
      <w:bookmarkEnd w:id="129"/>
      <w:r>
        <w:rPr>
          <w:rtl w:val="true"/>
        </w:rPr>
        <w:t>ب</w:t>
      </w:r>
      <w:r>
        <w:rPr>
          <w:rtl w:val="true"/>
        </w:rPr>
        <w:t>-</w:t>
      </w:r>
      <w:r>
        <w:rPr>
          <w:rtl w:val="true"/>
        </w:rPr>
        <w:t xml:space="preserve">اب </w:t>
      </w:r>
      <w:r>
        <w:rPr>
          <w:rtl w:val="true"/>
        </w:rPr>
        <w:t>(</w:t>
      </w:r>
      <w:r>
        <w:rPr/>
        <w:t>7</w:t>
      </w:r>
      <w:r>
        <w:rPr>
          <w:rtl w:val="true"/>
        </w:rPr>
        <w:t>)</w:t>
      </w:r>
      <w:r>
        <w:rPr>
          <w:rtl w:val="true"/>
        </w:rPr>
        <w:t>مضاعفة ثواب الانفاق</w:t>
      </w:r>
      <w:bookmarkEnd w:id="13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محمد بن خالد ، عن الحسن بن محبوب ، عن اسحاق بن عمّار ، 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إنّی أعطیت الدُّنیا بین عبادی قیضاً</w:t>
      </w:r>
      <w:r>
        <w:rPr>
          <w:rFonts w:eastAsia="IRNazanin" w:cs="IRNazanin"/>
          <w:color w:val="111111"/>
          <w:sz w:val="28"/>
          <w:szCs w:val="28"/>
          <w:rtl w:val="true"/>
          <w:lang w:bidi="fa-IR"/>
        </w:rPr>
        <w:t>(</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أقرضنی منها قرضاً أعطیته بکلّ واحدة منهنّ عشراً إلی سبع مائة ضعف وما شئت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الحدیث</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 </w:t>
      </w:r>
      <w:bookmarkStart w:id="131" w:name="pg13495_126836"/>
    </w:p>
    <w:p>
      <w:pPr>
        <w:pStyle w:val="Heading3"/>
        <w:numPr>
          <w:ilvl w:val="2"/>
          <w:numId w:val="1"/>
        </w:numPr>
        <w:rPr/>
      </w:pPr>
      <w:bookmarkStart w:id="132" w:name="__RefHeading___Toc17054_1934241801"/>
      <w:bookmarkStart w:id="133" w:name="_Toc46"/>
      <w:bookmarkEnd w:id="131"/>
      <w:bookmarkEnd w:id="132"/>
      <w:r>
        <w:rPr>
          <w:rtl w:val="true"/>
        </w:rPr>
        <w:t>ب</w:t>
      </w:r>
      <w:r>
        <w:rPr>
          <w:rtl w:val="true"/>
        </w:rPr>
        <w:t>-</w:t>
      </w:r>
      <w:r>
        <w:rPr>
          <w:rtl w:val="true"/>
        </w:rPr>
        <w:t xml:space="preserve">اب </w:t>
      </w:r>
      <w:r>
        <w:rPr>
          <w:rtl w:val="true"/>
        </w:rPr>
        <w:t>(</w:t>
      </w:r>
      <w:r>
        <w:rPr/>
        <w:t>8</w:t>
      </w:r>
      <w:r>
        <w:rPr>
          <w:rtl w:val="true"/>
        </w:rPr>
        <w:t>)</w:t>
      </w:r>
      <w:r>
        <w:rPr>
          <w:rtl w:val="true"/>
        </w:rPr>
        <w:t>ثواب القرض أکثر من ثواب الصَّدقة</w:t>
      </w:r>
      <w:bookmarkEnd w:id="133"/>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باب الجنّة مکتوب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القرض بثمانیة عشر ، والصدقة بعشرة ، وذلک أنّ القرض لا یکون إلاّ لمحتاج والصّدقة ربّما وُضعتْ فی ید غیر محتاج</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ابن أبی عمیر ، عن منصور ابن یونس ، عن اسحاق بن عمّار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علی باب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الصّدقة بعشرة ، والقرض بثمانیة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بخمسة عشر</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تَرَی الْمُؤْمِنِینَ وَالْمُؤْمِنَاتِ یَسْعَی نُورُهُم بَیْنَ أَیْدِیهِمْ وَبِأَیْمَانِهِم بُشْرَاکُمُ الْیَوْمَ جَنَّاتٌ تَجْرِی مِن تَحْتِهَا الاَْنْهَارُ خَالِدِینَ فِیهَا ذَلِکَ هُوَ الْفَوْزُ الْعَظِیمُ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p>
    <w:p>
      <w:pPr>
        <w:pStyle w:val="Heading3"/>
        <w:numPr>
          <w:ilvl w:val="2"/>
          <w:numId w:val="1"/>
        </w:numPr>
        <w:rPr/>
      </w:pPr>
      <w:bookmarkStart w:id="134" w:name="__RefHeading___Toc17056_1934241801"/>
      <w:bookmarkStart w:id="135" w:name="_Toc47"/>
      <w:bookmarkEnd w:id="134"/>
      <w:r>
        <w:rPr>
          <w:rtl w:val="true"/>
        </w:rPr>
        <w:t>ب</w:t>
      </w:r>
      <w:r>
        <w:rPr>
          <w:rtl w:val="true"/>
        </w:rPr>
        <w:t>-</w:t>
      </w:r>
      <w:r>
        <w:rPr>
          <w:rtl w:val="true"/>
        </w:rPr>
        <w:t xml:space="preserve">اب </w:t>
      </w:r>
      <w:r>
        <w:rPr>
          <w:rtl w:val="true"/>
        </w:rPr>
        <w:t>(</w:t>
      </w:r>
      <w:r>
        <w:rPr/>
        <w:t>9</w:t>
      </w:r>
      <w:r>
        <w:rPr>
          <w:rtl w:val="true"/>
        </w:rPr>
        <w:t>)</w:t>
      </w:r>
      <w:r>
        <w:rPr>
          <w:rtl w:val="true"/>
        </w:rPr>
        <w:t>أنوار المؤمنین تسعی بین أیدیهم</w:t>
      </w:r>
      <w:bookmarkEnd w:id="13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ومحمد بن الحسن ، عن سهل بن زیاد ، </w:t>
      </w:r>
    </w:p>
    <w:p>
      <w:pPr>
        <w:pStyle w:val="BookText"/>
        <w:rPr/>
      </w:pPr>
      <w:r>
        <w:rPr>
          <w:rFonts w:ascii="Amiri" w:hAnsi="Amiri" w:eastAsia="Amiri" w:cs="Amiri"/>
          <w:color w:val="111111"/>
          <w:sz w:val="28"/>
          <w:sz w:val="28"/>
          <w:szCs w:val="28"/>
          <w:rtl w:val="true"/>
          <w:lang w:bidi="ar-SA"/>
        </w:rPr>
        <w:t xml:space="preserve">عن محمد بن الحسن بن شمّون ، عن عبدالله بن عبد الرحمن الاصمّ ، عن عبدالله بن القاسم ، عن صالح بن سهل الهمدانی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یَسْعَی نُورُهُم بَیْنَ أَیْدِیهِمْ وَبِأَیْمَانِهِم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المؤمنین یوم القیامة تسعی بین یدی المؤمنین وبأیمانهم حتّی ینزلوهم منازل أهل الجنّة</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همّام ، عن عبدالله بن العلاء ، عن محمد بن الحسن ، عن عبدالله بن عبد الرحمن ، عن عبدالله بن القاسم ، عن صالح بن سهل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نورُهُم یسعی بین أیدیهم وبأیمانهم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أئمّة المؤمنین یوم القیامة یسعی بین أیدی المؤمنین وبأیمانهم حتّی ینزلوا بهم منازلهم من الجنّة</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یَقُولُ الْمُنَافِقُونَ وَالْمُنَافِقَاتُ لِلَّذِینَ آمَنُوا انظُرُونَا نَقْتَبِسْ مِن نُّورِکُمْ قِیلَ ارْجِعُوا وَرَاءَکُمْ 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تَمِسُوا نُوراً فَضُرِبَ بَیْنَهُم بِسُور لَّهُ بَابٌ بَاطِنُهُ فِیهِ الرَّحْمَةُ وَظَاهِرُهُ مِن قِبَلِهِ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یُنَادُونَهُمْ </w:t>
      </w:r>
      <w:bookmarkStart w:id="136" w:name="pg13495_126838"/>
    </w:p>
    <w:p>
      <w:pPr>
        <w:pStyle w:val="BookText"/>
        <w:rPr/>
      </w:pPr>
      <w:bookmarkEnd w:id="136"/>
      <w:r>
        <w:rPr>
          <w:rFonts w:ascii="Amiri" w:hAnsi="Amiri" w:eastAsia="Amiri" w:cs="Amiri"/>
          <w:color w:val="111111"/>
          <w:sz w:val="28"/>
          <w:sz w:val="28"/>
          <w:szCs w:val="28"/>
          <w:rtl w:val="true"/>
          <w:lang w:bidi="ar-SA"/>
        </w:rPr>
        <w:t xml:space="preserve">أَلَمْ نَکُن مَّعَکُمْ قَالُوا بَلَی وَلَکِنَّکُمْ فَتَنتُمْ أَنفُسَکُمْ وَتَرَبَّصْتُمْ وَارْتَبْتُمْ وَغَرَّتْکُمُ الاَْمَانِیُّ حَتَّی جَاءَ أَمْرُ اللَّهِ وَغَرَّکُم بِاللَّهِ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فَالْیَوْمَ لاَ یُؤْخَذُ مِنکُمْ فِدْیَةٌ وَلاَ مِنَ الَّذِینَ کَفَرُوا مَأْوَاکُمُ النَّارُ هِیَ مَوْلاَکُمْ وَبِئْسَ الْمَصِیرُ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p>
    <w:p>
      <w:pPr>
        <w:pStyle w:val="Heading3"/>
        <w:numPr>
          <w:ilvl w:val="2"/>
          <w:numId w:val="1"/>
        </w:numPr>
        <w:rPr/>
      </w:pPr>
      <w:bookmarkStart w:id="137" w:name="__RefHeading___Toc17058_1934241801"/>
      <w:bookmarkStart w:id="138" w:name="_Toc48"/>
      <w:bookmarkEnd w:id="137"/>
      <w:r>
        <w:rPr>
          <w:rtl w:val="true"/>
        </w:rPr>
        <w:t>ب</w:t>
      </w:r>
      <w:r>
        <w:rPr>
          <w:rtl w:val="true"/>
        </w:rPr>
        <w:t>-</w:t>
      </w:r>
      <w:r>
        <w:rPr>
          <w:rtl w:val="true"/>
        </w:rPr>
        <w:t xml:space="preserve">اب </w:t>
      </w:r>
      <w:r>
        <w:rPr>
          <w:rtl w:val="true"/>
        </w:rPr>
        <w:t>(</w:t>
      </w:r>
      <w:r>
        <w:rPr/>
        <w:t>10</w:t>
      </w:r>
      <w:r>
        <w:rPr>
          <w:rtl w:val="true"/>
        </w:rPr>
        <w:t>)</w:t>
      </w:r>
      <w:r>
        <w:rPr>
          <w:rtl w:val="true"/>
        </w:rPr>
        <w:t>المنافق فی الظلمات یوم القیامة</w:t>
      </w:r>
      <w:bookmarkEnd w:id="13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کتاب 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 عن علی ، عن أبی بصیر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الناس یُقسّم بینهم النّور یوم القیامة علی قدر إیمانهم ، ویُقسّم للمنافق فیکون نوره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إبهام رجله الیسری فیعطی نوره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مکانکم حتّی أقتبس من نورکم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ارْجِعُوا وَرَاءَکُمْ 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تَمِسُوا نُوراً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یعنی حیث قُسّم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فیرجعون فیُضرب بینهم السُّور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فینادونهم من وراء السُّور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نَکُن مَّعَکُمْ قَالُوا بَلَی وَلَکِنَّکُمْ فَتَنتُمْ أَنفُسَکُمْ وَتَرَبَّصْتُمْ وَارْتَبْتُمْ وَغَرَّتْکُمُ الاَْمَانِیُّ حَتَّی جَاءَ أَمْرُ اللَّهِ وَغَرَّکُم بِاللَّهِ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فَالْیَوْمَ لاَ یُؤْخَذُ مِنکُمْ فِدْیَةٌ وَلاَ مِنَ الَّذِینَ کَفَرُوا مَأْوَاکُمُ النَّارُ هِیَ مَوْلاَکُمْ وَبِئْسَ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 ، أما والله ما قال الله للیهود والنصاری ولکنّه عنی أهل القبلة</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w:t>
      </w:r>
      <w:bookmarkStart w:id="139" w:name="pg13495_126839"/>
    </w:p>
    <w:p>
      <w:pPr>
        <w:pStyle w:val="BookText"/>
        <w:rPr/>
      </w:pPr>
      <w:bookmarkEnd w:id="139"/>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یَأْنِ لِلَّذِینَ آمَنُوا أَن تَخْشَعَ قُلُوبُهُمْ لِذِکْرِ اللَّهِ وَمَا نَزَلَ مِنَ الْحَقِّ وَلاَ یَکُونُوا کَالَّذِینَ أُوتُوا الْکِتَابَ مِن قَبْلُ فَطَالَ عَلَیْهِمُ الاَْمَدُ فَقَسَتْ قُلُوبُهُمْ وَکَثِیرٌ مِّنْهُمْ 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اللَّهَ یُحْیِی الاَْرْضَ بَعْدَ مَوْتِهَا قَدْ بَیَّنَّا لَکُمُ الاْیَاتِ لَعَلَّکُمْ تَعْقِلُونَ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p>
    <w:p>
      <w:pPr>
        <w:pStyle w:val="Heading3"/>
        <w:numPr>
          <w:ilvl w:val="2"/>
          <w:numId w:val="1"/>
        </w:numPr>
        <w:rPr/>
      </w:pPr>
      <w:bookmarkStart w:id="140" w:name="__RefHeading___Toc17060_1934241801"/>
      <w:bookmarkStart w:id="141" w:name="_Toc49"/>
      <w:bookmarkEnd w:id="140"/>
      <w:r>
        <w:rPr>
          <w:rtl w:val="true"/>
        </w:rPr>
        <w:t>ب</w:t>
      </w:r>
      <w:r>
        <w:rPr>
          <w:rtl w:val="true"/>
        </w:rPr>
        <w:t>-</w:t>
      </w:r>
      <w:r>
        <w:rPr>
          <w:rtl w:val="true"/>
        </w:rPr>
        <w:t xml:space="preserve">اب </w:t>
      </w:r>
      <w:r>
        <w:rPr>
          <w:rtl w:val="true"/>
        </w:rPr>
        <w:t>(</w:t>
      </w:r>
      <w:r>
        <w:rPr/>
        <w:t>11</w:t>
      </w:r>
      <w:r>
        <w:rPr>
          <w:rtl w:val="true"/>
        </w:rPr>
        <w:t>)</w:t>
      </w:r>
      <w:r>
        <w:rPr>
          <w:rtl w:val="true"/>
        </w:rPr>
        <w:t>الانحراف فی عصر الغَیبة</w:t>
      </w:r>
      <w:bookmarkEnd w:id="141"/>
    </w:p>
    <w:p>
      <w:pPr>
        <w:pStyle w:val="BookText"/>
        <w:rPr/>
      </w:pPr>
      <w:r>
        <w:rPr>
          <w:rFonts w:ascii="Amiri" w:hAnsi="Amiri" w:eastAsia="Amiri" w:cs="Amiri"/>
          <w:color w:val="111111"/>
          <w:sz w:val="28"/>
          <w:sz w:val="28"/>
          <w:szCs w:val="28"/>
          <w:rtl w:val="true"/>
          <w:lang w:bidi="ar-SA"/>
        </w:rPr>
        <w:t xml:space="preserve">غیبة النعمانی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حمید بن زیاد الکوفیّ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بن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المیثمیّ ، عن رجل من أصحاب أبی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الآیة الّتی فی سورة الحدید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یَکُونُوا کَالَّذِینَ أُوتُوا الْکِتَابَ مِن قَبْلُ فَطَالَ عَلَیْهِمُ الاَْمَدُ فَقَسَتْ قُلُوبُهُمْ وَکَثِیرٌ مِّنْهُمْ 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اهل زمان الغیبة ،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اعْلَمُوا أَنَّ اللَّهَ یُحْیِی الاَْرْضَ بَعْدَ مَوْتِهَا قَدْ بَیَّنَّا لَکُمُ الاْیَاتِ لَعَلَّکُمْ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الأمد أمد الغیبة</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علیُّ بن حاتم فیما کتب إلیّ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حمید بن زیاد ، عن الحسن بن علیّ بن سماعة ، عن أحمد بن الحسن </w:t>
      </w:r>
    </w:p>
    <w:p>
      <w:pPr>
        <w:pStyle w:val="BookText"/>
        <w:rPr/>
      </w:pPr>
      <w:r>
        <w:rPr>
          <w:rFonts w:ascii="Amiri" w:hAnsi="Amiri" w:eastAsia="Amiri" w:cs="Amiri"/>
          <w:color w:val="111111"/>
          <w:sz w:val="28"/>
          <w:sz w:val="28"/>
          <w:szCs w:val="28"/>
          <w:rtl w:val="true"/>
          <w:lang w:bidi="ar-SA"/>
        </w:rPr>
        <w:t xml:space="preserve">المیثمیّ ، عن سماعة وغیره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الآیة فی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یَکُونُوا کَالَّذِینَ أُوتُوا الْکِتَابَ مِن قَبْلُ فَطَالَ عَلَیْهِمُ الاَْمَدُ فَقَسَتْ قُلُوبُهُمْ وَکَثِیرٌ مِّنْهُمْ فَاسِقُونَ</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تأویل الآیات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المفید بإسناده ، عن محمد بن همام ، عن رجل من أصحاب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یَکُونُوا کَالَّذِینَ أُوتُوا الْکِتَابَ مِن قَبْلُ فَطَالَ عَلَیْهِمُ الاَْمَدُ فَقَسَتْ قُلُوبُهُمْ وَکَثِیرٌ مِّنْهُمْ 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أهل زمان الغیبة ، والأمد أمد الغیبة کأنّه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أُمّة محمد ، أو یا معشر الشیعة ، لا تکونوا کالذین أوتوا الکتاب من قبل فطال علیهم الأمد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تسمعوا 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الآیة التالیة لهذه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یُحْیِی الاَْرْضَ بَعْدَ مَوْتِهَا قَدْ بَیَّنَّا لَکُمُ الاْیَاتِ لَعَلَّکُمْ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یحییها بعدل القائم بعد موتها بجور أئمّة الظلم والضلال </w:t>
      </w:r>
      <w:r>
        <w:rPr>
          <w:rFonts w:eastAsia="Amiri" w:cs="Amiri" w:ascii="Amiri" w:hAnsi="Amiri"/>
          <w:color w:val="111111"/>
          <w:sz w:val="28"/>
          <w:szCs w:val="28"/>
          <w:rtl w:val="true"/>
          <w:lang w:bidi="ar-SA"/>
        </w:rPr>
        <w:t>[(</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الصّلت ، عن عبدالله بن الصلت ، عن یونس ، عن المفضّل بن صالح ، عن محمد بن الحلبیّ أنّه سأل أبا عبدالله </w:t>
      </w:r>
      <w:bookmarkStart w:id="142" w:name="pg13495_126841"/>
    </w:p>
    <w:p>
      <w:pPr>
        <w:pStyle w:val="BookText"/>
        <w:rPr/>
      </w:pPr>
      <w:bookmarkEnd w:id="1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اعْلَمُوا أَنَّ اللَّهَ یُحْیِی الاَْرْضَ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بعد الجور</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الْمُصَّدِّقِینَ وَالْمُصَّدِّقَاتِ وَأَقْرَضُوا اللَّهَ قَرْضاً حَسَناً یُضَاعَفُ لَهُمْ وَلَهُمْ أَجْرٌ کَرِیمٌ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p>
    <w:p>
      <w:pPr>
        <w:pStyle w:val="Heading3"/>
        <w:numPr>
          <w:ilvl w:val="2"/>
          <w:numId w:val="1"/>
        </w:numPr>
        <w:rPr/>
      </w:pPr>
      <w:bookmarkStart w:id="143" w:name="__RefHeading___Toc17062_1934241801"/>
      <w:bookmarkStart w:id="144" w:name="_Toc50"/>
      <w:bookmarkEnd w:id="143"/>
      <w:r>
        <w:rPr>
          <w:rtl w:val="true"/>
        </w:rPr>
        <w:t>ب</w:t>
      </w:r>
      <w:r>
        <w:rPr>
          <w:rtl w:val="true"/>
        </w:rPr>
        <w:t>-</w:t>
      </w:r>
      <w:r>
        <w:rPr>
          <w:rtl w:val="true"/>
        </w:rPr>
        <w:t xml:space="preserve">اب </w:t>
      </w:r>
      <w:r>
        <w:rPr>
          <w:rtl w:val="true"/>
        </w:rPr>
        <w:t>(</w:t>
      </w:r>
      <w:r>
        <w:rPr/>
        <w:t>12</w:t>
      </w:r>
      <w:r>
        <w:rPr>
          <w:rtl w:val="true"/>
        </w:rPr>
        <w:t>)</w:t>
      </w:r>
      <w:r>
        <w:rPr>
          <w:rtl w:val="true"/>
        </w:rPr>
        <w:t>لزوم الانفاق من غیر الزکاة أیضاً</w:t>
      </w:r>
      <w:bookmarkEnd w:id="14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 عن أحمد بن محمد ، عن عثمان بن عیسی ، عن سماعة بن مهران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للفقراء فی أموال الأغنیاء فریضة لا یُحمدون إلاّ بأدائها وهی الزّکاة ، بها حقنوا دماءهم وبها سُمّوا مسلمین ، ولکن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فی أموال الأغنیاء حقوقاً غیر الزّکاة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وَالَّذِینَ فِی أَمْوَالِهِمْ حَقٌّ مَّعْلُومٌ</w:t>
      </w:r>
      <w:r>
        <w:rPr>
          <w:rFonts w:eastAsia="Amiri" w:cs="Amiri" w:ascii="Amiri" w:hAnsi="Amiri"/>
          <w:color w:val="111111"/>
          <w:sz w:val="28"/>
          <w:szCs w:val="28"/>
          <w:rtl w:val="true"/>
          <w:lang w:bidi="ar-SA"/>
        </w:rPr>
        <w:t>)(</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فالحقّ المعلوم من غیر الزکاة وهو شیء یفرضه الرّجل علی نفسه فی ماله یجب علیه أن یفرضه علی قدر طاقته وسعة ماله فیؤدّی الّذی فرض علی نفسه إن شاء فی کلّ یوم وإن شاء فی کلّ </w:t>
      </w:r>
      <w:bookmarkStart w:id="145" w:name="pg13495_126842"/>
    </w:p>
    <w:p>
      <w:pPr>
        <w:pStyle w:val="BookText"/>
        <w:rPr/>
      </w:pPr>
      <w:bookmarkEnd w:id="145"/>
      <w:r>
        <w:rPr>
          <w:rFonts w:ascii="Amiri" w:hAnsi="Amiri" w:eastAsia="Amiri" w:cs="Amiri"/>
          <w:color w:val="111111"/>
          <w:sz w:val="28"/>
          <w:sz w:val="28"/>
          <w:szCs w:val="28"/>
          <w:rtl w:val="true"/>
          <w:lang w:bidi="ar-SA"/>
        </w:rPr>
        <w:t xml:space="preserve">جمعة وإن شاء فی کلّ شهر وقد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وَأَقْرَضُوا اللَّهَ قَرْضاً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غیر الزّکاة وقد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وَیُنفِقُواْ مِمَّا رَزَقْنَاهُمْ سِرّاً وَعَلانِیَةً</w:t>
      </w:r>
      <w:r>
        <w:rPr>
          <w:rFonts w:eastAsia="Amiri" w:cs="Amiri" w:ascii="Amiri" w:hAnsi="Amiri"/>
          <w:color w:val="111111"/>
          <w:sz w:val="28"/>
          <w:szCs w:val="28"/>
          <w:rtl w:val="true"/>
          <w:lang w:bidi="ar-SA"/>
        </w:rPr>
        <w:t>)(</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والماعون أیضاً وهو القرض یقرضه والمتاع یعیره والمعروف یصنعه ، وممّا فرض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فی المال من غیر الزّکاة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وَالَّذِینَ یَصِلُونَ مَا أَمَرَ اللّهُ بِهِ أَن یُوصَلَ</w:t>
      </w:r>
      <w:r>
        <w:rPr>
          <w:rFonts w:eastAsia="Amiri" w:cs="Amiri" w:ascii="Amiri" w:hAnsi="Amiri"/>
          <w:color w:val="111111"/>
          <w:sz w:val="28"/>
          <w:szCs w:val="28"/>
          <w:rtl w:val="true"/>
          <w:lang w:bidi="ar-SA"/>
        </w:rPr>
        <w:t>)(</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أدّی ما فرض الله علیه فقد قضی ما علیه وأدّی شکر ما أنعم الله علیه فی ماله إذا هو حمده علی ما أنعم الله علیه فیه ممّا فضّله به من السّعة علی غیره ولما وفّقه لأداء ما فرض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وأعانه علیه</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آمَنُوا بِاللَّهِ وَرُسُلِهِ أُوْلَئِکَ هُمُ الصِّدِّیقُونَ وَالشُّهَدَاءُ عِندَ رَبِّهِمْ لَهُمْ أَجْرُهُمْ وَنُورُهُمْ وَالَّذِینَ کَفَرُوا وَکَذَّبُوا بِآیَاتِنَا أُوْلَئِکَ أَصْحَابُ الْجَحِیمِ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p>
    <w:p>
      <w:pPr>
        <w:pStyle w:val="Heading3"/>
        <w:numPr>
          <w:ilvl w:val="2"/>
          <w:numId w:val="1"/>
        </w:numPr>
        <w:rPr/>
      </w:pPr>
      <w:bookmarkStart w:id="146" w:name="__RefHeading___Toc17064_1934241801"/>
      <w:bookmarkStart w:id="147" w:name="_Toc51"/>
      <w:bookmarkEnd w:id="146"/>
      <w:r>
        <w:rPr>
          <w:rtl w:val="true"/>
        </w:rPr>
        <w:t>ب</w:t>
      </w:r>
      <w:r>
        <w:rPr>
          <w:rtl w:val="true"/>
        </w:rPr>
        <w:t>-</w:t>
      </w:r>
      <w:r>
        <w:rPr>
          <w:rtl w:val="true"/>
        </w:rPr>
        <w:t xml:space="preserve">اب </w:t>
      </w:r>
      <w:r>
        <w:rPr>
          <w:rtl w:val="true"/>
        </w:rPr>
        <w:t>(</w:t>
      </w:r>
      <w:r>
        <w:rPr/>
        <w:t>13</w:t>
      </w:r>
      <w:r>
        <w:rPr>
          <w:rtl w:val="true"/>
        </w:rPr>
        <w:t>)</w:t>
      </w:r>
      <w:r>
        <w:rPr>
          <w:rtl w:val="true"/>
        </w:rPr>
        <w:t>المؤمن شهید</w:t>
      </w:r>
      <w:bookmarkEnd w:id="14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 عن أبی یوسف یعقوب بن یزید ، عن محمد </w:t>
      </w:r>
    </w:p>
    <w:p>
      <w:pPr>
        <w:pStyle w:val="BookText"/>
        <w:rPr/>
      </w:pPr>
      <w:r>
        <w:rPr>
          <w:rFonts w:ascii="IRNazanin" w:hAnsi="IRNazanin" w:eastAsia="IRNazanin"/>
          <w:color w:val="111111"/>
          <w:sz w:val="28"/>
          <w:sz w:val="28"/>
          <w:szCs w:val="28"/>
          <w:rtl w:val="true"/>
          <w:lang w:bidi="fa-IR"/>
        </w:rPr>
        <w:t xml:space="preserve">ابن أبی عمیر ، عن عمرو بن عاصم ، عن منهال القصّاب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 الله لی بالشّهادة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لشهید حیث ما مات ، أو ما سمعت قول الله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آمَنُوا بِاللَّهِ وَرُسُلِهِ أُوْلَئِکَ هُمُ الصِّدِّیقُونَ وَالشُّهَدَاءُ 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العیاشی بالاسناد عن منهال القصّاب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 الله أن یرزقنی الشهادة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شهید ، وقرأ هذه الآیة</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إلی الحسین بن أبی حمزة ،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فداک قد کبر سنّی ، ودقّ عظمی ، واقترب أجلی ، وقد خفتُ أن یدرکنی قبل هذا الأمر الموت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حمزة أو ما تری الشهید إلاّ من قُتل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جعلت فداک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حمزة من آمن بنا وصدّق حدیثنا ، وانتظر أمرنا کان کمن قُتل تحت رایة القائم ، بل والله تحت رایة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أبا محمد إنّ المیّت منکم علی هذا الأمر شهید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وإن مات علی فراشه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مات علی فراشه ، فإنّه حیّ یُرزق</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 عن محمد بن خالد ، والحسین بن سعید جمیعاً ، عن النّضر بن سوید ، عن یحیی الحلبی ، عن عبدالله بن مسکان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Style w:val="FootnoteAnchor"/>
          <w:rtl w:val="true"/>
        </w:rPr>
        <w:footnoteReference w:id="13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جعلت فداک أرأیت الرادّ علیّ هذا الأمر فهو کالرادّ علیکم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مَن ردَّ علیک هذا الأمر فهو کالرادّ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 أبا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الأمر شهید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مات علی فراشه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وإن مات علی فراشه حیّ عند ربّه یرزق</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 عن أبیه ، عن النّضر بن سوید ، عن یحیی بن عمران الحلبی ، عن ابن مسکان ، عن أبی بصیر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إنّ المیّت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 عن إبراهیم بن إسحاق ، عن عبدالله بن حمّاد ، عن أبان بن تغلب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ذکر هؤلاء الذین یُقتلون فی الثغور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ویلهم ما یصنعون بهذا ؟ یتعجّلون قَتْلة فی الدنیا وقَتْلة فی الآخرة ، والله ما الشهداء إلاّ شیعتنا وإن ماتوا علی فراشهم</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 عن محمد بن خالد ، والحسین بن سعید جمیعاً ، عن النّضر بن سوید ، عن یحیی الحلبیّ ، عن ابن مسکان ، عن مالک الجهنیّ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مالک أما ترضون أن تقیموا الصلاة وتؤتوا الزکاة وتکفّوا</w:t>
      </w:r>
      <w:r>
        <w:rPr>
          <w:rFonts w:eastAsia="IRNazanin" w:cs="IRNazanin"/>
          <w:color w:val="111111"/>
          <w:sz w:val="28"/>
          <w:szCs w:val="28"/>
          <w:rtl w:val="true"/>
          <w:lang w:bidi="fa-IR"/>
        </w:rPr>
        <w:t>(</w:t>
      </w:r>
      <w:r>
        <w:rPr>
          <w:rStyle w:val="FootnoteAnchor"/>
          <w:rtl w:val="true"/>
        </w:rPr>
        <w:footnoteReference w:id="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وتدخلوا الجنّة ؟</w:t>
      </w:r>
    </w:p>
    <w:p>
      <w:pPr>
        <w:pStyle w:val="BookText"/>
        <w:rPr/>
      </w:pPr>
      <w:r>
        <w:rPr>
          <w:rFonts w:ascii="IRNazanin" w:hAnsi="IRNazanin" w:eastAsia="IRNazanin"/>
          <w:color w:val="111111"/>
          <w:sz w:val="28"/>
          <w:sz w:val="28"/>
          <w:szCs w:val="28"/>
          <w:rtl w:val="true"/>
          <w:lang w:bidi="fa-IR"/>
        </w:rPr>
        <w:t xml:space="preserve">یا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من قوم ائتمّوا بإمام فی الدُّنیا إلاّ جاء یوم القیامة یلعنهم ویلعنونه إلاّ أنتم ومن کان علی مثل حالکم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المیّت والله منکم علی هذا الأمر لشهید بمنزلة الضارب </w:t>
      </w:r>
    </w:p>
    <w:p>
      <w:pPr>
        <w:pStyle w:val="BookText"/>
        <w:rPr/>
      </w:pPr>
      <w:r>
        <w:rPr>
          <w:rFonts w:ascii="IRNazanin" w:hAnsi="IRNazanin" w:eastAsia="IRNazanin"/>
          <w:color w:val="111111"/>
          <w:sz w:val="28"/>
          <w:sz w:val="28"/>
          <w:szCs w:val="28"/>
          <w:rtl w:val="true"/>
          <w:lang w:bidi="fa-IR"/>
        </w:rPr>
        <w:t>بسیفه فی سبیل الله</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 عن ابن محبوب ، عن عمرو بن ثابت أبی المقدام ، عن مالک الجهنی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مالک إنّ المیّت منکم علی هذا الأمر شهید بمنزلة الضّارب فی سبیل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یضرّ رجلاً من شیعتنا أیّة میتة مات أَکَله السّبُع ، أو أُحرق بالنّار أو غَرق أو قُتل ، هو والله شهید</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عیسی بن عبید الیقطینی ، عن القاسم بن یحیی ، عن جدّه الحسن بن راشد ، عن أبی بصیر ، ومحمد بن مسلم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عن جدّی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أصحابه فی مجلس واحد أربع مائة باب ممّا یصلح للمسلم فی دینه ودنیاه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احذروا السِّفلة</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السِّفلة من لا یخاف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فیهم قتلة الأنبیاء وفیهم أعداؤنا ،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إطّلع إلی الأرض فاختارنا ، واختار لنا شیعة ، ینصروننا ویفرحون لفرحنا ویحزنون لحزننا ، ویبذلون أموالهم وأنفسهم فینا ، أولئک منّا وإلینا ، ما من الشیعة عبد </w:t>
      </w:r>
    </w:p>
    <w:p>
      <w:pPr>
        <w:pStyle w:val="BookText"/>
        <w:rPr/>
      </w:pPr>
      <w:r>
        <w:rPr>
          <w:rFonts w:ascii="IRNazanin" w:hAnsi="IRNazanin" w:eastAsia="IRNazanin"/>
          <w:color w:val="111111"/>
          <w:sz w:val="28"/>
          <w:sz w:val="28"/>
          <w:szCs w:val="28"/>
          <w:rtl w:val="true"/>
          <w:lang w:bidi="fa-IR"/>
        </w:rPr>
        <w:t xml:space="preserve">یقارف أمراً نهیناه عنه فیموت حتّی یبتلی ببلیّة تمحّص بها ذنوبه ، إمّا فی مال وإمّا فی ولد وإمّا فی نفسه حتّی یلقی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له ذنب ، وإنّه لیبقی علیه الشیء من ذنوبه فیشدِّد به علیه عند موته ، المیّت من شیعتنا صدّیق شهید ، صدَّق بأمرنا وأحبّ فینا وأبغض فینا ، یرید بذلک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مؤمن</w:t>
      </w:r>
    </w:p>
    <w:p>
      <w:pPr>
        <w:pStyle w:val="BookText"/>
        <w:rPr/>
      </w:pPr>
      <w:r>
        <w:rPr>
          <w:rFonts w:ascii="Amiri" w:hAnsi="Amiri" w:eastAsia="Amiri" w:cs="Amiri"/>
          <w:color w:val="111111"/>
          <w:sz w:val="28"/>
          <w:sz w:val="28"/>
          <w:szCs w:val="28"/>
          <w:rtl w:val="true"/>
          <w:lang w:bidi="ar-SA"/>
        </w:rPr>
        <w:t xml:space="preserve">بالله وبرسوله ،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وَالَّذِینَ آمَنُوا بِاللَّهِ وَرُسُلِهِ أُوْلَئِکَ هُمُ الصِّدِّیقُونَ وَالشُّهَدَاءُ عِندَ رَبِّهِمْ لَهُمْ أَجْرُهُمْ وَنُورُهُمْ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آخر الحدیث</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فضائل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بن عبدالله ، عن معاویة بن عمّار ، عن جعفر بن محمد ، عن أبیه ،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یوم القیامة یُؤتی بأقوام علی منابر من نور تتلألأ وجوههم کالقمر لیلة البدر یغبطهم الأوّلون والآخرون ، ثمّ سکت ثمّ أعاد الکلام ثلاثاً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 بن الخطّاب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بأبی أنت وأُمی هم الشُّهداء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الشُّهداء ولیس هم الشُّهداء الذین تظنّون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الأنبیاء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الأنبیاء ولیس هم الأنبیاء الذین تظنون </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الأوصیاء ؟ </w:t>
      </w:r>
      <w:bookmarkStart w:id="148" w:name="pg13495_126848"/>
    </w:p>
    <w:p>
      <w:pPr>
        <w:pStyle w:val="BookText"/>
        <w:rPr/>
      </w:pPr>
      <w:bookmarkEnd w:id="148"/>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الأوصیاء ولیس هم الأوصیاء الذین تظنون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أهل السماء أو من أهل الأرض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من أهل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من هم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فأومأ بیده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وشیعته ، ما یبغضه من قریش إلاّ سفاحیّ</w:t>
      </w:r>
      <w:r>
        <w:rPr>
          <w:rFonts w:eastAsia="IRNazanin" w:cs="IRNazanin"/>
          <w:color w:val="111111"/>
          <w:sz w:val="28"/>
          <w:szCs w:val="28"/>
          <w:rtl w:val="true"/>
          <w:lang w:bidi="fa-IR"/>
        </w:rPr>
        <w:t>(</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من الأنصار الاّ یهودیّ ، ولا من العرب إلاّ دَعیّ ، ولا من سائر الناس إلاّ شقی ، یا عمر کذب من زعم أنّه یحبّنی ویبغض علیّاً</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49" w:name="__RefHeading___Toc17066_1934241801"/>
      <w:bookmarkStart w:id="150" w:name="_Toc52"/>
      <w:bookmarkEnd w:id="149"/>
      <w:r>
        <w:rPr>
          <w:rtl w:val="true"/>
        </w:rPr>
        <w:t>ب</w:t>
      </w:r>
      <w:r>
        <w:rPr>
          <w:rtl w:val="true"/>
        </w:rPr>
        <w:t>-</w:t>
      </w:r>
      <w:r>
        <w:rPr>
          <w:rtl w:val="true"/>
        </w:rPr>
        <w:t xml:space="preserve">اب </w:t>
      </w:r>
      <w:r>
        <w:rPr>
          <w:rtl w:val="true"/>
        </w:rPr>
        <w:t>(</w:t>
      </w:r>
      <w:r>
        <w:rPr/>
        <w:t>14</w:t>
      </w:r>
      <w:r>
        <w:rPr>
          <w:rtl w:val="true"/>
        </w:rPr>
        <w:t>)</w:t>
      </w:r>
      <w:r>
        <w:rPr>
          <w:rtl w:val="true"/>
        </w:rPr>
        <w:t xml:space="preserve">الإمام علی </w:t>
      </w:r>
      <w:r>
        <w:rPr>
          <w:rtl w:val="true"/>
        </w:rPr>
        <w:t xml:space="preserve">: </w:t>
      </w:r>
      <w:r>
        <w:rPr>
          <w:rtl w:val="true"/>
        </w:rPr>
        <w:t>الصدّیق الأکبر</w:t>
      </w:r>
      <w:bookmarkEnd w:id="150"/>
    </w:p>
    <w:p>
      <w:pPr>
        <w:pStyle w:val="BookText"/>
        <w:rPr/>
      </w:pPr>
      <w:r>
        <w:rPr>
          <w:rFonts w:ascii="IRNazanin" w:hAnsi="IRNazanin" w:eastAsia="IRNazanin"/>
          <w:color w:val="111111"/>
          <w:sz w:val="28"/>
          <w:sz w:val="28"/>
          <w:szCs w:val="28"/>
          <w:rtl w:val="true"/>
          <w:lang w:bidi="fa-IR"/>
        </w:rPr>
        <w:t xml:space="preserve">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جعفر بن محمد بن مالک ، عن محمد بن عمرو ، عن عبدالله بن سلیمان ، عن إسماعیل بن إبراهیم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عمر بن الفضل البصری ، عن عبّاد بن صهیب ، عن جعفر بن محمد ، عن أبیه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هبط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له عشرون ألف رأس ، فوثب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لیقبّل یده ، فقال له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مهلاً یا </w:t>
      </w:r>
      <w:bookmarkStart w:id="151" w:name="pg13495_126849"/>
    </w:p>
    <w:p>
      <w:pPr>
        <w:pStyle w:val="BookText"/>
        <w:rPr/>
      </w:pPr>
      <w:bookmarkEnd w:id="151"/>
      <w:r>
        <w:rPr>
          <w:rFonts w:ascii="IRNazanin" w:hAnsi="IRNazanin" w:eastAsia="IRNazanin"/>
          <w:color w:val="111111"/>
          <w:sz w:val="28"/>
          <w:sz w:val="28"/>
          <w:szCs w:val="28"/>
          <w:rtl w:val="true"/>
          <w:lang w:bidi="fa-IR"/>
        </w:rPr>
        <w:t xml:space="preserve">محمد ، فأنت والله أکرم علی الله من أهل السماوات وأهل الأرضین أجمعین ، والمَلَک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 فإذا بین منکبیه مکتوب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محمّد رسول الله ، علی الصدّیق الأکبر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حبیبی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کم هذا مکتوب بین منکبیک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أن یخلق الله آدم أباک بإثنی عشر ألف عام</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أَنَّمَا الْحَیَاةُ الدُّنْیَا لَعِبٌ وَلَهْوٌ وَزِینَةٌ وَتَفَاخُرٌ بَیْنَکُمْ وَتَکَاثُرٌ فِی الاَْمْوَالِ وَالاَْوْلاَدِ کَمَثَلِ غَیْث أَعْجَبَ الْکُفَّارَ نَبَاتُهُ ثُمَّ یَهِیجُ فَتَرَاهُ مُصْفَرّاً ثُمَّ یَکُونُ حُطَاماً وَفِی الاْخِرَةِ عَذَابٌ شَدِیدٌ وَمَغْفِرَةٌ مِّنَ اللَّهِ وَرِضْوَانٌ وَمَا الْحَیَاةُ الدُّنْیَا إِلاَّ مَتَاعُ الْغُرُورِ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p>
    <w:p>
      <w:pPr>
        <w:pStyle w:val="Heading3"/>
        <w:numPr>
          <w:ilvl w:val="2"/>
          <w:numId w:val="1"/>
        </w:numPr>
        <w:rPr/>
      </w:pPr>
      <w:bookmarkStart w:id="152" w:name="__RefHeading___Toc17068_1934241801"/>
      <w:bookmarkStart w:id="153" w:name="_Toc53"/>
      <w:bookmarkEnd w:id="152"/>
      <w:r>
        <w:rPr>
          <w:rtl w:val="true"/>
        </w:rPr>
        <w:t>ب</w:t>
      </w:r>
      <w:r>
        <w:rPr>
          <w:rtl w:val="true"/>
        </w:rPr>
        <w:t>-</w:t>
      </w:r>
      <w:r>
        <w:rPr>
          <w:rtl w:val="true"/>
        </w:rPr>
        <w:t xml:space="preserve">اب </w:t>
      </w:r>
      <w:r>
        <w:rPr>
          <w:rtl w:val="true"/>
        </w:rPr>
        <w:t>(</w:t>
      </w:r>
      <w:r>
        <w:rPr/>
        <w:t>15</w:t>
      </w:r>
      <w:r>
        <w:rPr>
          <w:rtl w:val="true"/>
        </w:rPr>
        <w:t>)</w:t>
      </w:r>
      <w:r>
        <w:rPr>
          <w:rtl w:val="true"/>
        </w:rPr>
        <w:t>النهی عن الرکون إلی الدنیا</w:t>
      </w:r>
      <w:bookmarkEnd w:id="15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ابن محبوب ، عن بعض أصحابه ، عن ابن أبی یعفور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ناجی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موسی لا ترکن إلی الدنیا رکون الظالمین ورکون من اتّخذها أباً واُمّاً </w:t>
      </w:r>
      <w:r>
        <w:rPr>
          <w:rFonts w:eastAsia="IRNazanin" w:cs="IRNazanin"/>
          <w:color w:val="111111"/>
          <w:sz w:val="28"/>
          <w:szCs w:val="28"/>
          <w:rtl w:val="true"/>
          <w:lang w:bidi="fa-IR"/>
        </w:rPr>
        <w:t xml:space="preserve">. </w:t>
      </w:r>
      <w:bookmarkStart w:id="154" w:name="pg13495_126850"/>
    </w:p>
    <w:p>
      <w:pPr>
        <w:pStyle w:val="BookText"/>
        <w:rPr/>
      </w:pPr>
      <w:bookmarkEnd w:id="154"/>
      <w:r>
        <w:rPr>
          <w:rFonts w:ascii="IRNazanin" w:hAnsi="IRNazanin" w:eastAsia="IRNazanin"/>
          <w:color w:val="111111"/>
          <w:sz w:val="28"/>
          <w:sz w:val="28"/>
          <w:szCs w:val="28"/>
          <w:rtl w:val="true"/>
          <w:lang w:bidi="fa-IR"/>
        </w:rPr>
        <w:t xml:space="preserve">یا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وکّلتک إلی نفسک لتنظر لها إذاً لغلب علیک حبّ الدُّنیا وزهرتها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نافِسْ فی الخیر أهله واْستَبقْهم إلیه فإنّ الخیر کاسمه ، واترک من الدُّنیا ما بک الغنی عنه ، ولا تنظر عینیک إلی کلّ مفتون بها وموکّل إلی نفسه ، واعلم أنّ کلّ فتنة بدؤها حبّ الدنیا ، ولا تغبط أحداً برضی النّاس عنه حتّی تعلم أنّ الله راض عنه ،</w:t>
      </w:r>
    </w:p>
    <w:p>
      <w:pPr>
        <w:pStyle w:val="BookText"/>
        <w:rPr/>
      </w:pPr>
      <w:r>
        <w:rPr>
          <w:rFonts w:ascii="Amiri" w:hAnsi="Amiri" w:eastAsia="Amiri" w:cs="Amiri"/>
          <w:color w:val="111111"/>
          <w:sz w:val="28"/>
          <w:sz w:val="28"/>
          <w:szCs w:val="28"/>
          <w:rtl w:val="true"/>
          <w:lang w:bidi="ar-SA"/>
        </w:rPr>
        <w:t>ولا تغبطنّ مخلوقاً بطاعة النّاس له فإنّ طاعة النّاس له واتّباعهم إیّاه علی غیر الحقّ هلاک له ولمن اتّبعه</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55" w:name="__RefHeading___Toc17070_1934241801"/>
      <w:bookmarkStart w:id="156" w:name="_Toc54"/>
      <w:bookmarkEnd w:id="155"/>
      <w:r>
        <w:rPr>
          <w:rtl w:val="true"/>
        </w:rPr>
        <w:t>ب</w:t>
      </w:r>
      <w:r>
        <w:rPr>
          <w:rtl w:val="true"/>
        </w:rPr>
        <w:t>-</w:t>
      </w:r>
      <w:r>
        <w:rPr>
          <w:rtl w:val="true"/>
        </w:rPr>
        <w:t xml:space="preserve">اب </w:t>
      </w:r>
      <w:r>
        <w:rPr>
          <w:rtl w:val="true"/>
        </w:rPr>
        <w:t>(</w:t>
      </w:r>
      <w:r>
        <w:rPr/>
        <w:t>16</w:t>
      </w:r>
      <w:r>
        <w:rPr>
          <w:rtl w:val="true"/>
        </w:rPr>
        <w:t>)</w:t>
      </w:r>
      <w:r>
        <w:rPr>
          <w:rtl w:val="true"/>
        </w:rPr>
        <w:t>ضرورة الحذر من الدنیا</w:t>
      </w:r>
      <w:bookmarkEnd w:id="15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عبدالله بن المغیرة ، عن غیاث بن إبراهیم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مَثَل الدُّنیا کمثل الحیّة ما ألین مسّها وفی جوفها السُّمّ الناقع</w:t>
      </w:r>
      <w:r>
        <w:rPr>
          <w:rFonts w:eastAsia="IRNazanin" w:cs="IRNazanin"/>
          <w:color w:val="111111"/>
          <w:sz w:val="28"/>
          <w:szCs w:val="28"/>
          <w:rtl w:val="true"/>
          <w:lang w:bidi="fa-IR"/>
        </w:rPr>
        <w:t>(</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یَحْذرها الرجل العاقل ویهوی إلیها الصبیّ الجاهل</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w:t>
      </w:r>
      <w:bookmarkStart w:id="157" w:name="pg13495_126851"/>
    </w:p>
    <w:p>
      <w:pPr>
        <w:pStyle w:val="BookText"/>
        <w:rPr/>
      </w:pPr>
      <w:bookmarkEnd w:id="157"/>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سَابِقُوا إِلَی مَغْفِرَة مِّن رَّبِّکُمْ وَجَنَّة عَرْضُهَا کَعَرْضِ السَّمَاءِ وَالاَْرْضِ أُعِدَّتْ لِلَّذِینَ آمَنُوا بِاللَّهِ وَرُسُلِهِ ذَلِکَ فَضْلُ اللَّهِ یُؤْتِیهِ مَن یَشَاءُ وَاللَّهُ ذُو الْفَضْلِ الْعَظِیمِ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p>
    <w:p>
      <w:pPr>
        <w:pStyle w:val="Heading3"/>
        <w:numPr>
          <w:ilvl w:val="2"/>
          <w:numId w:val="1"/>
        </w:numPr>
        <w:rPr/>
      </w:pPr>
      <w:bookmarkStart w:id="158" w:name="__RefHeading___Toc17072_1934241801"/>
      <w:bookmarkStart w:id="159" w:name="_Toc55"/>
      <w:bookmarkEnd w:id="158"/>
      <w:r>
        <w:rPr>
          <w:rtl w:val="true"/>
        </w:rPr>
        <w:t>ب</w:t>
      </w:r>
      <w:r>
        <w:rPr>
          <w:rtl w:val="true"/>
        </w:rPr>
        <w:t>-</w:t>
      </w:r>
      <w:r>
        <w:rPr>
          <w:rtl w:val="true"/>
        </w:rPr>
        <w:t xml:space="preserve">اب </w:t>
      </w:r>
      <w:r>
        <w:rPr>
          <w:rtl w:val="true"/>
        </w:rPr>
        <w:t>(</w:t>
      </w:r>
      <w:r>
        <w:rPr/>
        <w:t>17</w:t>
      </w:r>
      <w:r>
        <w:rPr>
          <w:rtl w:val="true"/>
        </w:rPr>
        <w:t>)</w:t>
      </w:r>
      <w:r>
        <w:rPr>
          <w:rtl w:val="true"/>
        </w:rPr>
        <w:t>الإیمان درجات ومنازل</w:t>
      </w:r>
      <w:bookmarkEnd w:id="159"/>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بکر بن صالح ، عن القاسم ابن برید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عمرو الزُّبیری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للإیمان درجات ومنازل ، یتفاضل المؤمنون فیها عند الله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صفه لی رحمک الله حتّی أفهمه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سبق بین المؤمنین کما یسبّق بین الخیل یوم الرّهان ، ثمّ فضّلهم علی درجاتهم فی السّبق إلیه ، فجعل کلّ امرئ منهم علی درجة سبقه ، لا ینقصه فیها من حقّه ، ولا یتقدّم مسبوقٌ سابقاً ، ولا مفضولٌ فاضلاً ، تفاضل بذلک أوائل هذه الاُمّة</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وأواخرها ، ولو لم یکن للسابق إلی الإیمان فضل علی المسبوق إذاً للَحِقَ آخر هذه الأمّة أوّلها ، نعم ولتقدّموهم إذا لم یکن لمن سبق إلی الإیمان الفضل علی من أبطأ عنه ، </w:t>
      </w:r>
    </w:p>
    <w:p>
      <w:pPr>
        <w:pStyle w:val="BookText"/>
        <w:rPr/>
      </w:pPr>
      <w:r>
        <w:rPr>
          <w:rFonts w:ascii="IRNazanin" w:hAnsi="IRNazanin" w:eastAsia="IRNazanin"/>
          <w:color w:val="111111"/>
          <w:sz w:val="28"/>
          <w:sz w:val="28"/>
          <w:szCs w:val="28"/>
          <w:rtl w:val="true"/>
          <w:lang w:bidi="fa-IR"/>
        </w:rPr>
        <w:t xml:space="preserve">ولکن بدرجات الإیمان قدّم الله السّابقین ، وبالإبطاء عن الإیمان أخّر الله المقصّرین ، لأنّا نجد من المؤمنین من الآخرین مَن هو أکثر عملاً من الأوّلین وأکثرهم صلاةً وصوماً وحجّاً وزکاةً وجهاداً وإنفاقاً ، ولو لم یکن سوابق یُفضّل بها المؤمنون بعضهم بعضاً عند الله لکان الآخرون بکثرة العمل مقدّمین علی الأوّلین ، ولکن أبی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یدرک آخر درجات الإیمان أوّلها ، ویقدّم فیها من أخّر الله أو یؤخّر فیها من قدّم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عمّا ندب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إلیه من الاستباق إلی الإیمان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سَابِقُوا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مَغْفِرَة مِّن رَّبِّکُمْ وَجَنَّة عَرْضُهَا کَعَرْضِ السَّمَاءِ وَالاَْرْضِ أُعِدَّتْ لِلَّذِینَ آمَنُوا بِاللَّهِ وَرُسُلِهِ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الأَوَّلُونَ مِنَ الْمُهَاجِرِینَ وَالأَنصَارِ وَالَّذِینَ اتَّبَعُوهُم بِإِحْسَان رَّضِیَ اللّهُ عَنْهُمْ وَرَضُواْ عَنْهُ</w:t>
      </w:r>
      <w:r>
        <w:rPr>
          <w:rFonts w:eastAsia="Amiri" w:cs="Amiri" w:ascii="Amiri" w:hAnsi="Amiri"/>
          <w:color w:val="111111"/>
          <w:sz w:val="28"/>
          <w:szCs w:val="28"/>
          <w:rtl w:val="true"/>
          <w:lang w:bidi="ar-SA"/>
        </w:rPr>
        <w:t>)(</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فبدأ بالمهاجرین الأوّلین علی درجة سبقهم ، ثمّ ثنّی بالأنصار ثمّ ثلّث بالتابعین لهم بإحسان ، فوضع کلَّ قوم علی قدر درجاتهم ومنازلهم عنده ، ثمّ ذکر ما فضّل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أولیاءه </w:t>
      </w:r>
    </w:p>
    <w:p>
      <w:pPr>
        <w:pStyle w:val="BookText"/>
        <w:rPr/>
      </w:pPr>
      <w:r>
        <w:rPr>
          <w:rFonts w:ascii="Amiri" w:hAnsi="Amiri" w:eastAsia="Amiri" w:cs="Amiri"/>
          <w:color w:val="111111"/>
          <w:sz w:val="28"/>
          <w:sz w:val="28"/>
          <w:szCs w:val="28"/>
          <w:rtl w:val="true"/>
          <w:lang w:bidi="ar-SA"/>
        </w:rPr>
        <w:t xml:space="preserve">بعضهم علی بعض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تِلْکَ الرُّسُلُ فَضَّلْنَا بَعْضَهُمْ عَلَی بَعْض مِّنْهُم مَّن کَلَّمَ اللّهُ وَرَفَعَ بَعْضَهُمْ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فَضَّلْنَا بَعْضَ النَّبِیِّینَ عَلَی بَعْض</w:t>
      </w:r>
      <w:r>
        <w:rPr>
          <w:rFonts w:eastAsia="Amiri" w:cs="Amiri" w:ascii="Amiri" w:hAnsi="Amiri"/>
          <w:color w:val="111111"/>
          <w:sz w:val="28"/>
          <w:szCs w:val="28"/>
          <w:rtl w:val="true"/>
          <w:lang w:bidi="ar-SA"/>
        </w:rPr>
        <w:t>)(</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کَیْفَ فَضَّلْنَا بَعْضَهُمْ عَلَی بَعْض وَلَلآخِرَةُ أَکْبَرُ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دَرَجَات وَأَکْبَرُ تَفْضِیلا</w:t>
      </w:r>
      <w:r>
        <w:rPr>
          <w:rFonts w:eastAsia="Amiri" w:cs="Amiri" w:ascii="Amiri" w:hAnsi="Amiri"/>
          <w:color w:val="111111"/>
          <w:sz w:val="28"/>
          <w:szCs w:val="28"/>
          <w:rtl w:val="true"/>
          <w:lang w:bidi="ar-SA"/>
        </w:rPr>
        <w:t>)(</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دَرَجَاتٌ عِندَ اللّهِ</w:t>
      </w:r>
      <w:r>
        <w:rPr>
          <w:rFonts w:eastAsia="Amiri" w:cs="Amiri" w:ascii="Amiri" w:hAnsi="Amiri"/>
          <w:color w:val="111111"/>
          <w:sz w:val="28"/>
          <w:szCs w:val="28"/>
          <w:rtl w:val="true"/>
          <w:lang w:bidi="ar-SA"/>
        </w:rPr>
        <w:t>)(</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وَیُؤْتِ کُلَّ ذِی فَضْل فَضْلَهُ</w:t>
      </w:r>
      <w:r>
        <w:rPr>
          <w:rFonts w:eastAsia="Amiri" w:cs="Amiri" w:ascii="Amiri" w:hAnsi="Amiri"/>
          <w:color w:val="111111"/>
          <w:sz w:val="28"/>
          <w:szCs w:val="28"/>
          <w:rtl w:val="true"/>
          <w:lang w:bidi="ar-SA"/>
        </w:rPr>
        <w:t>)(</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وَهَاجَرُواْ وَجَاهَدُواْ فِی سَبِیلِ اللّهِ بِأَمْوَالِهِمْ وَأَنفُسِهِمْ أَعْظَمُ دَرَجَةً عِندَ اللّهِ</w:t>
      </w:r>
      <w:r>
        <w:rPr>
          <w:rFonts w:eastAsia="Amiri" w:cs="Amiri" w:ascii="Amiri" w:hAnsi="Amiri"/>
          <w:color w:val="111111"/>
          <w:sz w:val="28"/>
          <w:szCs w:val="28"/>
          <w:rtl w:val="true"/>
          <w:lang w:bidi="ar-SA"/>
        </w:rPr>
        <w:t>)(</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اللّهُ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مُجَاهِدِینَ عَلَی الْقَاعِدِینَ أَجْراً عَظِیماً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مِّنْهُ وَمَغْفِرَةً وَرَحْمَةً</w:t>
      </w:r>
      <w:r>
        <w:rPr>
          <w:rFonts w:eastAsia="Amiri" w:cs="Amiri" w:ascii="Amiri" w:hAnsi="Amiri"/>
          <w:color w:val="111111"/>
          <w:sz w:val="28"/>
          <w:szCs w:val="28"/>
          <w:rtl w:val="true"/>
          <w:lang w:bidi="ar-SA"/>
        </w:rPr>
        <w:t>)(</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یَسْتَوِی مِنکُم مَّنْ أَنفَقَ مِن قَبْلِ الْفَتْحِ وَقَاتَلَ أُوْلَئِکَ أَعْظَمُ دَرَجَةً مِّنَ الَّذِینَ أَنفَقُوا مِن بَعْدُ وَقَاتَلُوا</w:t>
      </w:r>
      <w:r>
        <w:rPr>
          <w:rFonts w:eastAsia="Amiri" w:cs="Amiri" w:ascii="Amiri" w:hAnsi="Amiri"/>
          <w:color w:val="111111"/>
          <w:sz w:val="28"/>
          <w:szCs w:val="28"/>
          <w:rtl w:val="true"/>
          <w:lang w:bidi="ar-SA"/>
        </w:rPr>
        <w:t>)(</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یَرْفَعِ اللَّهُ الَّذِینَ آمَنُوا مِنکُمْ وَالَّذِینَ أُوتُوا الْعِلْمَ </w:t>
      </w:r>
      <w:bookmarkStart w:id="160" w:name="pg13495_126854"/>
    </w:p>
    <w:p>
      <w:pPr>
        <w:pStyle w:val="BookText"/>
        <w:rPr/>
      </w:pPr>
      <w:bookmarkEnd w:id="160"/>
      <w:r>
        <w:rPr>
          <w:rFonts w:ascii="Amiri" w:hAnsi="Amiri" w:eastAsia="Amiri" w:cs="Amiri"/>
          <w:color w:val="111111"/>
          <w:sz w:val="28"/>
          <w:sz w:val="28"/>
          <w:szCs w:val="28"/>
          <w:rtl w:val="true"/>
          <w:lang w:bidi="ar-SA"/>
        </w:rPr>
        <w:t>دَرَجَات</w:t>
      </w:r>
      <w:r>
        <w:rPr>
          <w:rFonts w:eastAsia="Amiri" w:cs="Amiri" w:ascii="Amiri" w:hAnsi="Amiri"/>
          <w:color w:val="111111"/>
          <w:sz w:val="28"/>
          <w:szCs w:val="28"/>
          <w:rtl w:val="true"/>
          <w:lang w:bidi="ar-SA"/>
        </w:rPr>
        <w:t>)(</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بِأَنَّهُمْ لاَ یُصِیبُهُمْ ظَمَأٌ وَلاَ نَصَبٌ وَلاَ مَخْمَصَةٌ فِی سَبِیلِ اللّهِ وَلاَ یَطَؤُونَ مَوْطِئاً یَغِیظُ الْکُفَّارَ وَلاَ یَنَالُونَ مِنْ عَدُوّ نَّیْلاً إِلاَّ کُتِبَ لَهُم بِهِ عَمَلٌ صَالِحٌ</w:t>
      </w:r>
      <w:r>
        <w:rPr>
          <w:rFonts w:eastAsia="Amiri" w:cs="Amiri" w:ascii="Amiri" w:hAnsi="Amiri"/>
          <w:color w:val="111111"/>
          <w:sz w:val="28"/>
          <w:szCs w:val="28"/>
          <w:rtl w:val="true"/>
          <w:lang w:bidi="ar-SA"/>
        </w:rPr>
        <w:t>)(</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تُقَدِّمُواْ لاَِنفُسِکُم مِّنْ خَیْر تَجِدُوهُ عِندَ اللّهِ</w:t>
      </w:r>
      <w:r>
        <w:rPr>
          <w:rFonts w:eastAsia="Amiri" w:cs="Amiri" w:ascii="Amiri" w:hAnsi="Amiri"/>
          <w:color w:val="111111"/>
          <w:sz w:val="28"/>
          <w:szCs w:val="28"/>
          <w:rtl w:val="true"/>
          <w:lang w:bidi="ar-SA"/>
        </w:rPr>
        <w:t>)(</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یَعْمَلْ مِثْقَالَ ذَرَّة شَرّاً یَرَهُ</w:t>
      </w:r>
      <w:r>
        <w:rPr>
          <w:rFonts w:eastAsia="Amiri" w:cs="Amiri" w:ascii="Amiri" w:hAnsi="Amiri"/>
          <w:color w:val="111111"/>
          <w:sz w:val="28"/>
          <w:szCs w:val="28"/>
          <w:rtl w:val="true"/>
          <w:lang w:bidi="ar-SA"/>
        </w:rPr>
        <w:t>)(</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ذکر درجات الإیمان ومنازله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أَصَابَ مِن مُّصِیبَة فِی الاَْرْضِ وَلاَ فِی أَنفُسِکُمْ إِلاَّ فِی کِتَاب مِّن قَبْلِ أَن نَّبْرَأَهَا إِنَّ ذَلِکَ عَلَی اللَّهِ یَسِیرٌ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لِکَیْلاَ تَأْسَوْا عَلَی مَا فَاتَکُمْ وَلاَ تَفْرَحُوا بِمَا آتَاکُمْ وَاللَّهُ لاَ یُحِبُّ کُلَّ مُخْتَال فَخُور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p>
    <w:p>
      <w:pPr>
        <w:pStyle w:val="Heading3"/>
        <w:numPr>
          <w:ilvl w:val="2"/>
          <w:numId w:val="1"/>
        </w:numPr>
        <w:rPr/>
      </w:pPr>
      <w:bookmarkStart w:id="161" w:name="__RefHeading___Toc17074_1934241801"/>
      <w:bookmarkStart w:id="162" w:name="_Toc56"/>
      <w:bookmarkEnd w:id="161"/>
      <w:r>
        <w:rPr>
          <w:rtl w:val="true"/>
        </w:rPr>
        <w:t>ب</w:t>
      </w:r>
      <w:r>
        <w:rPr>
          <w:rtl w:val="true"/>
        </w:rPr>
        <w:t>-</w:t>
      </w:r>
      <w:r>
        <w:rPr>
          <w:rtl w:val="true"/>
        </w:rPr>
        <w:t xml:space="preserve">اب </w:t>
      </w:r>
      <w:r>
        <w:rPr>
          <w:rtl w:val="true"/>
        </w:rPr>
        <w:t>(</w:t>
      </w:r>
      <w:r>
        <w:rPr/>
        <w:t>18</w:t>
      </w:r>
      <w:r>
        <w:rPr>
          <w:rtl w:val="true"/>
        </w:rPr>
        <w:t>)</w:t>
      </w:r>
      <w:r>
        <w:rPr>
          <w:rtl w:val="true"/>
        </w:rPr>
        <w:t>حدُّ الزهد فی الدنیا</w:t>
      </w:r>
      <w:bookmarkEnd w:id="16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عن القاسم بن محمد ، عن سلیمان بن </w:t>
      </w:r>
      <w:bookmarkStart w:id="163" w:name="pg13495_126855"/>
    </w:p>
    <w:p>
      <w:pPr>
        <w:pStyle w:val="BookText"/>
        <w:rPr/>
      </w:pPr>
      <w:bookmarkEnd w:id="163"/>
      <w:r>
        <w:rPr>
          <w:rFonts w:ascii="IRNazanin" w:hAnsi="IRNazanin" w:eastAsia="IRNazanin"/>
          <w:color w:val="111111"/>
          <w:sz w:val="28"/>
          <w:sz w:val="28"/>
          <w:szCs w:val="28"/>
          <w:rtl w:val="true"/>
          <w:lang w:bidi="fa-IR"/>
        </w:rPr>
        <w:t xml:space="preserve">داود المنقری ، عن حفص بن غیاث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فما حدّ الزهد فی الدُّنیا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حدّ الله فی کتابه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لِکَیْلاَ تَأْسَوْا عَلَی مَا فَاتَکُمْ وَلاَ تَفْرَحُوا بِمَا آتَاکُمْ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أعلم الناس بالله أخوفهم لله وأخوفهم له أعلمهم به وأعلمهم به أزهدهم فیها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أوصنی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إتّق الله حیث کنت فإنّک لا تستوحش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64" w:name="__RefHeading___Toc17076_1934241801"/>
      <w:bookmarkStart w:id="165" w:name="_Toc57"/>
      <w:bookmarkEnd w:id="164"/>
      <w:r>
        <w:rPr>
          <w:rtl w:val="true"/>
        </w:rPr>
        <w:t>ب</w:t>
      </w:r>
      <w:r>
        <w:rPr>
          <w:rtl w:val="true"/>
        </w:rPr>
        <w:t>-</w:t>
      </w:r>
      <w:r>
        <w:rPr>
          <w:rtl w:val="true"/>
        </w:rPr>
        <w:t xml:space="preserve">اب </w:t>
      </w:r>
      <w:r>
        <w:rPr>
          <w:rtl w:val="true"/>
        </w:rPr>
        <w:t>(</w:t>
      </w:r>
      <w:r>
        <w:rPr/>
        <w:t>19</w:t>
      </w:r>
      <w:r>
        <w:rPr>
          <w:rtl w:val="true"/>
        </w:rPr>
        <w:t>)</w:t>
      </w:r>
      <w:r>
        <w:rPr>
          <w:rtl w:val="true"/>
        </w:rPr>
        <w:t>الفتنة التی عَصفتْ بالمسلمین</w:t>
      </w:r>
      <w:bookmarkEnd w:id="165"/>
    </w:p>
    <w:p>
      <w:pPr>
        <w:pStyle w:val="BookText"/>
        <w:rPr/>
      </w:pP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أبی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سهل بن زیاد ، عن الحسن بن العباس بن الحریش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أبی جعفر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لِکَیْلاَ تَأْسَوْا عَلَی مَا فَاتَکُمْ</w:t>
      </w:r>
      <w:r>
        <w:rPr>
          <w:rFonts w:eastAsia="Amiri" w:cs="Amiri" w:ascii="Amiri" w:hAnsi="Amiri"/>
          <w:color w:val="111111"/>
          <w:sz w:val="28"/>
          <w:szCs w:val="28"/>
          <w:rtl w:val="true"/>
          <w:lang w:bidi="ar-SA"/>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رجل أبی عن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زُریق وأصحابه</w:t>
      </w:r>
      <w:r>
        <w:rPr>
          <w:rFonts w:eastAsia="IRNazanin" w:cs="IRNazanin"/>
          <w:color w:val="111111"/>
          <w:sz w:val="28"/>
          <w:szCs w:val="28"/>
          <w:rtl w:val="true"/>
          <w:lang w:bidi="fa-IR"/>
        </w:rPr>
        <w:t>(</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مقدّمة وواحدة مؤخّرة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لِکَیْلاَ تَأْسَوْا عَلَی مَا فَاتَکُمْ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خُصّ به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تَفْرَحُوا بِمَا آتَاکُمْ</w:t>
      </w:r>
      <w:r>
        <w:rPr>
          <w:rFonts w:eastAsia="Amiri" w:cs="Amiri" w:ascii="Amiri" w:hAnsi="Amiri"/>
          <w:color w:val="111111"/>
          <w:sz w:val="28"/>
          <w:szCs w:val="28"/>
          <w:rtl w:val="true"/>
          <w:lang w:bidi="ar-SA"/>
        </w:rPr>
        <w:t xml:space="preserve">) </w:t>
      </w:r>
      <w:bookmarkStart w:id="166" w:name="pg13495_126856"/>
    </w:p>
    <w:p>
      <w:pPr>
        <w:pStyle w:val="BookText"/>
        <w:rPr/>
      </w:pPr>
      <w:bookmarkEnd w:id="166"/>
      <w:r>
        <w:rPr>
          <w:rFonts w:ascii="IRNazanin" w:hAnsi="IRNazanin" w:eastAsia="IRNazanin"/>
          <w:color w:val="111111"/>
          <w:sz w:val="28"/>
          <w:sz w:val="28"/>
          <w:szCs w:val="28"/>
          <w:rtl w:val="true"/>
          <w:lang w:bidi="fa-IR"/>
        </w:rPr>
        <w:t xml:space="preserve">من الفتنة التی عُرضتْ لکم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أنّکم أصحاب الحُکم الذی لا اختلاف فیه ، ثمّ قام الرجل فذهب فلم أره</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67" w:name="__RefHeading___Toc17078_1934241801"/>
      <w:bookmarkStart w:id="168" w:name="_Toc58"/>
      <w:bookmarkEnd w:id="167"/>
      <w:r>
        <w:rPr>
          <w:rtl w:val="true"/>
        </w:rPr>
        <w:t>ب</w:t>
      </w:r>
      <w:r>
        <w:rPr>
          <w:rtl w:val="true"/>
        </w:rPr>
        <w:t>-</w:t>
      </w:r>
      <w:r>
        <w:rPr>
          <w:rtl w:val="true"/>
        </w:rPr>
        <w:t xml:space="preserve">اب </w:t>
      </w:r>
      <w:r>
        <w:rPr>
          <w:rtl w:val="true"/>
        </w:rPr>
        <w:t>(</w:t>
      </w:r>
      <w:r>
        <w:rPr/>
        <w:t>20</w:t>
      </w:r>
      <w:r>
        <w:rPr>
          <w:rtl w:val="true"/>
        </w:rPr>
        <w:t>)</w:t>
      </w:r>
      <w:r>
        <w:rPr>
          <w:rtl w:val="true"/>
        </w:rPr>
        <w:t>الکتاب فی السماء والکتاب فی الأرض</w:t>
      </w:r>
      <w:bookmarkEnd w:id="168"/>
    </w:p>
    <w:p>
      <w:pPr>
        <w:pStyle w:val="BookText"/>
        <w:rPr/>
      </w:pP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الرزّاز ، عن یحیی بن زکریا ، عن علی بن حسان ، عن عبد الرحمن بن کثیر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مُّصِیبَة فِی الاَْرْضِ وَلاَ فِی أَنفُسِکُمْ إِلاَّ فِی کِتَاب مِّن قَبْلِ أَن نَّبْرَأَهَا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وبلّغتْ رُسلُه ، کتابه فی السماء عِلمُه بها ، وکتابه فی الأرض علومنا فی لیلة القدر وفی غیرها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ذَلِکَ عَلَی اللَّهِ یَسِیرٌ</w:t>
      </w:r>
      <w:r>
        <w:rPr>
          <w:rFonts w:eastAsia="Amiri" w:cs="Amiri" w:ascii="Amiri" w:hAnsi="Amiri"/>
          <w:color w:val="111111"/>
          <w:sz w:val="28"/>
          <w:szCs w:val="28"/>
          <w:rtl w:val="true"/>
          <w:lang w:bidi="ar-SA"/>
        </w:rPr>
        <w:t>)[(</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69" w:name="__RefHeading___Toc17080_1934241801"/>
      <w:bookmarkStart w:id="170" w:name="_Toc59"/>
      <w:bookmarkEnd w:id="169"/>
      <w:r>
        <w:rPr>
          <w:rtl w:val="true"/>
        </w:rPr>
        <w:t>ب</w:t>
      </w:r>
      <w:r>
        <w:rPr>
          <w:rtl w:val="true"/>
        </w:rPr>
        <w:t>-</w:t>
      </w:r>
      <w:r>
        <w:rPr>
          <w:rtl w:val="true"/>
        </w:rPr>
        <w:t xml:space="preserve">اب </w:t>
      </w:r>
      <w:r>
        <w:rPr>
          <w:rtl w:val="true"/>
        </w:rPr>
        <w:t>(</w:t>
      </w:r>
      <w:r>
        <w:rPr/>
        <w:t>21</w:t>
      </w:r>
      <w:r>
        <w:rPr>
          <w:rtl w:val="true"/>
        </w:rPr>
        <w:t>)</w:t>
      </w:r>
      <w:r>
        <w:rPr>
          <w:rtl w:val="true"/>
        </w:rPr>
        <w:t>حوار بین الإمام السجاد ویزید الطاغیة</w:t>
      </w:r>
      <w:bookmarkEnd w:id="17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اُدخل رأس الحسین </w:t>
      </w:r>
    </w:p>
    <w:p>
      <w:pPr>
        <w:pStyle w:val="BookText"/>
        <w:rPr/>
      </w:pPr>
      <w:r>
        <w:rPr>
          <w:rFonts w:ascii="IRNazanin" w:hAnsi="IRNazanin" w:eastAsia="IRNazanin"/>
          <w:color w:val="111111"/>
          <w:sz w:val="28"/>
          <w:sz w:val="28"/>
          <w:szCs w:val="28"/>
          <w:rtl w:val="true"/>
          <w:lang w:bidi="fa-IR"/>
        </w:rPr>
        <w:t xml:space="preserve">ابن علی علی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وأُدخل علیه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وبنات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علی بن الحسین مقیّداً مغلولاً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قتل أباک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مَن قتل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یزید وأمر بضرب عنقه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قتلتنی فبنات رسول الله من یردّهم إلی منازلهم ولیس لهم مَحرم غیری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تردُّهم إلی منازلهم ، ثمّ دعا بمبرد فأقبل یبرد الجامعة من عنقه بیده ،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الحسین أَتدری ما الذی اُرید بذلک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ترید أن لا یکون لأحد علیّ منّة غیرک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یزید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ما أردتُ أفعله ، ثمّ قال یزید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أَصَابَکُم مِّن مُّصِیبَة فَبِم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کَسَبَتْ أَیْدِیکُمْ</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علی بن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 ما هذه فینا نزلت ، إنّما نزلت فینا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أَصَابَ مِن مُّصِیبَة فِی الاَْرْضِ وَلاَ فِی أَنفُسِکُمْ إِلاَّ فِی کِتَاب مِّن قَبْلِ أَن نَّبْرَأَهَا إِنَّ ذَلِکَ عَلَی اللَّهِ یَسِیرٌ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لِکَیْلاَ تَأْسَوْا عَلَی مَا فَاتَکُمْ وَلاَ تَفْرَحُوا بِمَا </w:t>
      </w:r>
      <w:bookmarkStart w:id="171" w:name="pg13495_126858"/>
    </w:p>
    <w:p>
      <w:pPr>
        <w:pStyle w:val="BookText"/>
        <w:rPr/>
      </w:pPr>
      <w:bookmarkEnd w:id="171"/>
      <w:r>
        <w:rPr>
          <w:rFonts w:ascii="IRNazanin" w:hAnsi="IRNazanin" w:eastAsia="IRNazanin"/>
          <w:color w:val="111111"/>
          <w:sz w:val="28"/>
          <w:sz w:val="28"/>
          <w:szCs w:val="28"/>
          <w:rtl w:val="true"/>
          <w:lang w:bidi="fa-IR"/>
        </w:rPr>
        <w:t>آتَاکُمْ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الذین لا نأسی علی ما فاتنا ولا نفرح بما أتانا منها</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بِالْبَیِّنَاتِ وَأَنزَلْنَا مَعَهُمُ الْکِتَابَ وَالْمِیزَانَ لِیَقُومَ النَّاسُ بِالْقِسْطِ وَأَنزَلْنَا الْحَدِیدَ فِیهِ بَأْسٌ شَدِیدٌ وَمَنَافِعُ لِلنَّاسِ وَلِیَعْلَمَ اللَّهُ مَن یَنصُرُهُ وَرُسُلَهُ بِالْغَیْبِ إِنَّ اللَّهَ قَوِیٌّ عَزِیزٌ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p>
    <w:p>
      <w:pPr>
        <w:pStyle w:val="Heading3"/>
        <w:numPr>
          <w:ilvl w:val="2"/>
          <w:numId w:val="1"/>
        </w:numPr>
        <w:rPr/>
      </w:pPr>
      <w:bookmarkStart w:id="172" w:name="__RefHeading___Toc17082_1934241801"/>
      <w:bookmarkStart w:id="173" w:name="_Toc60"/>
      <w:bookmarkEnd w:id="172"/>
      <w:r>
        <w:rPr>
          <w:rtl w:val="true"/>
        </w:rPr>
        <w:t>ب</w:t>
      </w:r>
      <w:r>
        <w:rPr>
          <w:rtl w:val="true"/>
        </w:rPr>
        <w:t>-</w:t>
      </w:r>
      <w:r>
        <w:rPr>
          <w:rtl w:val="true"/>
        </w:rPr>
        <w:t xml:space="preserve">اب </w:t>
      </w:r>
      <w:r>
        <w:rPr>
          <w:rtl w:val="true"/>
        </w:rPr>
        <w:t>(</w:t>
      </w:r>
      <w:r>
        <w:rPr/>
        <w:t>22</w:t>
      </w:r>
      <w:r>
        <w:rPr>
          <w:rtl w:val="true"/>
        </w:rPr>
        <w:t>)</w:t>
      </w:r>
      <w:r>
        <w:rPr>
          <w:rtl w:val="true"/>
        </w:rPr>
        <w:t>اختیار الأنبیاء والأوصیاء بید الله سبحانه</w:t>
      </w:r>
      <w:bookmarkEnd w:id="17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الحسین وغیره ، عن سهل ، عن محمد بن عیسی ، ومحمد بن یحیی ومحمد بن الحسین جمیعاً ، عن محمد بن سنان ، عن إسماعیل بن جابر وعبد الکریم بن عمرو ، عن عبد الحمید بن أبی الدیلم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 موسی إلی یوشع ابن نون ، وأوصی یوشع بن نون إلی ولد هارون ، ولم یوص إلی ولده ولا إلی ولد موسی ، إنّ الله تعالی له الخیرة ، یختار من یشاء ممّن یشاء ، وبشّر موسی ویوشع بالمسیح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أن بعث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المسیح ، قال المسیح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سوف یأتی من بعدی نبیٌّ اسمه أحمد من ولد إسماعیل یجیء بتصدیقی وتصدیقکم وعذری وعذرکم ، وجرت </w:t>
      </w:r>
    </w:p>
    <w:p>
      <w:pPr>
        <w:pStyle w:val="BookText"/>
        <w:rPr/>
      </w:pPr>
      <w:r>
        <w:rPr>
          <w:rFonts w:ascii="Amiri" w:hAnsi="Amiri" w:eastAsia="Amiri" w:cs="Amiri"/>
          <w:color w:val="111111"/>
          <w:sz w:val="28"/>
          <w:sz w:val="28"/>
          <w:szCs w:val="28"/>
          <w:rtl w:val="true"/>
          <w:lang w:bidi="ar-SA"/>
        </w:rPr>
        <w:t xml:space="preserve">من بعده فی الحواریّین فی المستحفَظین ، وإنّما سمّاهم الله تعالی المستحفَظین لأنّهم استُحفظوا الاسم الأکبر ، وهو الکتاب الّذی یُعلَم به علم کلّ شیء ، الّذی کان مع الأنبیاء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ِنَاتِ وَأَنزَلْنَا مَعَهُمُ الْکِتَابَ وَالْمِیزَانَ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الأکبر ، وإنّما عرف ممّا یدعی الکتاب التوراة والإنجیل والفرقان ، فیها کتاب نوح وفیها کتاب صالح وشعیب وإبراهیم ، فأخبر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هَذَا لَفِی الصُّحُفِ</w:t>
      </w:r>
    </w:p>
    <w:p>
      <w:pPr>
        <w:pStyle w:val="BookText"/>
        <w:rPr/>
      </w:pPr>
      <w:r>
        <w:rPr>
          <w:rFonts w:ascii="Amiri" w:hAnsi="Amiri" w:eastAsia="Amiri" w:cs="Amiri"/>
          <w:color w:val="111111"/>
          <w:sz w:val="28"/>
          <w:sz w:val="28"/>
          <w:szCs w:val="28"/>
          <w:rtl w:val="true"/>
          <w:lang w:bidi="ar-SA"/>
        </w:rPr>
        <w:t xml:space="preserve">الاُْولَی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إِبْرَاهِیمَ وَمُوسَی</w:t>
      </w:r>
      <w:r>
        <w:rPr>
          <w:rFonts w:eastAsia="Amiri" w:cs="Amiri" w:ascii="Amiri" w:hAnsi="Amiri"/>
          <w:color w:val="111111"/>
          <w:sz w:val="28"/>
          <w:szCs w:val="28"/>
          <w:rtl w:val="true"/>
          <w:lang w:bidi="ar-SA"/>
        </w:rPr>
        <w:t>)(</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فأین صحف إبراهیم ؟ إنّما صُحف إبراهیم الاسم الأکبر ، وصحف موسی الاسم الأکبر ، فلم تزل الوصیّة فی عالِم بعد عالِم حتّی دفعوها إلی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فلمّا بعث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له العقب من المستحفظین ، وکذّبه بنو إسرائیل ودعا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وجاهد فی سبیله ، ثمّ 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أعلن فضل وصیّک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إنّ العرب قومٌ جفاةٌ ، لم یکن فیهم کتاب ولم یبعث إلیهم نبیٌّ ولا یعرفون فضل نبوّات الأنبیاء ولا شرفهم ، ولا یؤمنون بی إن أنا أخبرتهم بفضل أهل بیتی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ذکره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تَحْزَنْ عَلَیْهِمْ</w:t>
      </w:r>
      <w:r>
        <w:rPr>
          <w:rFonts w:eastAsia="Amiri" w:cs="Amiri" w:ascii="Amiri" w:hAnsi="Amiri"/>
          <w:color w:val="111111"/>
          <w:sz w:val="28"/>
          <w:szCs w:val="28"/>
          <w:rtl w:val="true"/>
          <w:lang w:bidi="ar-SA"/>
        </w:rPr>
        <w:t>)(</w:t>
      </w:r>
      <w:r>
        <w:rPr>
          <w:rStyle w:val="FootnoteAnchor"/>
          <w:rtl w:val="true"/>
        </w:rPr>
        <w:footnoteReference w:id="1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سَلاَمٌ فَسَوْفَ یَعْلَمُونَ</w:t>
      </w:r>
      <w:r>
        <w:rPr>
          <w:rFonts w:eastAsia="Amiri" w:cs="Amiri" w:ascii="Amiri" w:hAnsi="Amiri"/>
          <w:color w:val="111111"/>
          <w:sz w:val="28"/>
          <w:szCs w:val="28"/>
          <w:rtl w:val="true"/>
          <w:lang w:bidi="ar-SA"/>
        </w:rPr>
        <w:t>)(</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من فضل وصیّه ذکراً فوقع النفاق فی قلوبهم ، فعلم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وما یقولون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ّذکره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نَعْلَمُ أَنَّکَ یَضِیقُ صَدْرُکَ بِمَا یَقُولُونَ</w:t>
      </w:r>
      <w:r>
        <w:rPr>
          <w:rFonts w:eastAsia="Amiri" w:cs="Amiri" w:ascii="Amiri" w:hAnsi="Amiri"/>
          <w:color w:val="111111"/>
          <w:sz w:val="28"/>
          <w:szCs w:val="28"/>
          <w:rtl w:val="true"/>
          <w:lang w:bidi="ar-SA"/>
        </w:rPr>
        <w:t>)(</w:t>
      </w:r>
      <w:r>
        <w:rPr>
          <w:rStyle w:val="FootnoteAnchor"/>
          <w:rtl w:val="true"/>
        </w:rPr>
        <w:footnoteReference w:id="1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لاَ یُکَذِّبُونَکَ وَلَکِنَّ الظَّالِمِینَ بِآیَاتِ اللّهِ یَجْحَدُونَ</w:t>
      </w:r>
      <w:r>
        <w:rPr>
          <w:rFonts w:eastAsia="Amiri" w:cs="Amiri" w:ascii="Amiri" w:hAnsi="Amiri"/>
          <w:color w:val="111111"/>
          <w:sz w:val="28"/>
          <w:szCs w:val="28"/>
          <w:rtl w:val="true"/>
          <w:lang w:bidi="ar-SA"/>
        </w:rPr>
        <w:t>)(</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ولکنّهم یجحدون بغیر حجّة لهم ، وکان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یتألّفهم ویستعین ببعضهم علی بعض، ولا یزال یخرج لهم شیئاً فی فضل وصیّه حتّی نزلت هذه السورة ، فاحتجّ علیهم حین أُعلم بموته ، ونعیت إلیه نفسه ،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ذکره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فَإِذَا فَرَغْتَ فَانصَبْ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وَإِلَی رَبِّکَ فَارْغَبْ</w:t>
      </w:r>
      <w:r>
        <w:rPr>
          <w:rFonts w:eastAsia="Amiri" w:cs="Amiri" w:ascii="Amiri" w:hAnsi="Amiri"/>
          <w:color w:val="111111"/>
          <w:sz w:val="28"/>
          <w:szCs w:val="28"/>
          <w:rtl w:val="true"/>
          <w:lang w:bidi="ar-SA"/>
        </w:rPr>
        <w:t>)(</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فرغت فانصب علمک ، وأعلن وصیّک فأعلمهم فضله علانیة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کنت مولاه فعلیٌّ مولاه ، اللهمّ وال من والاه ، وعاد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لأبعثنّ رجلاً یحبُّ الله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ورسولَه ویحبّه الله ورسولُه ، لیس بفرّار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یعرّض بمن رجع یجبّن أصحابه ویجبّنونه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سیّد المؤمنین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عمود الدین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الّذی یضرب الناس بالسّیف علی الحقّ بعدی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مع علی أینما مال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تارکٌ فیکم أمرین إنْ أخذتم بهما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بیتی عترتی ، 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وقد بلّغت ، إنّکم سترِدُون علیَّ الحوض فأسألکم عمّا فعلتم فی الثَّقلین ، والثقلان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بیتی ، فلا تسبقوهم فتهلکوا ، ولا تعلّموهم فإنّهم أعلم منکم ، فوقعت الحجّة بقول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وبالکتاب الّذی یقرأه الناس فلم یزل یُلقی فضل أهل بیته بالکلام ویبیّن لهم بالقرآن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ذکره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وَاعْلَمُواْ أَنَّمَا غَنِمْتُم مِّن شَیْء فَأَنَّ لِلّهِ خُمُسَهُ وَلِلرَّسُولِ وَلِذِی الْقُرْبَی</w:t>
      </w:r>
      <w:r>
        <w:rPr>
          <w:rFonts w:eastAsia="Amiri" w:cs="Amiri" w:ascii="Amiri" w:hAnsi="Amiri"/>
          <w:color w:val="111111"/>
          <w:sz w:val="28"/>
          <w:szCs w:val="28"/>
          <w:rtl w:val="true"/>
          <w:lang w:bidi="ar-SA"/>
        </w:rPr>
        <w:t>)(</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 ذَا الْقُرْبَی حَقَّهُ</w:t>
      </w:r>
      <w:r>
        <w:rPr>
          <w:rFonts w:eastAsia="Amiri" w:cs="Amiri" w:ascii="Amiri" w:hAnsi="Amiri"/>
          <w:color w:val="111111"/>
          <w:sz w:val="28"/>
          <w:szCs w:val="28"/>
          <w:rtl w:val="true"/>
          <w:lang w:bidi="ar-SA"/>
        </w:rPr>
        <w:t>)(</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حقّه الوصیّة الّتی جعلت له ، والاسم الأکبر ، ومیراث العلم ، وآثار علم النبوّة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w:t>
      </w:r>
    </w:p>
    <w:p>
      <w:pPr>
        <w:pStyle w:val="BookText"/>
        <w:rPr/>
      </w:pPr>
      <w:r>
        <w:rPr>
          <w:rFonts w:ascii="Amiri" w:hAnsi="Amiri" w:eastAsia="Amiri" w:cs="Amiri"/>
          <w:color w:val="111111"/>
          <w:sz w:val="28"/>
          <w:sz w:val="28"/>
          <w:szCs w:val="28"/>
          <w:rtl w:val="true"/>
          <w:lang w:bidi="ar-SA"/>
        </w:rPr>
        <w:t xml:space="preserve">الْمَوْؤُودَةُ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ذَنب قُتِلَتْ</w:t>
      </w:r>
      <w:r>
        <w:rPr>
          <w:rFonts w:eastAsia="Amiri" w:cs="Amiri" w:ascii="Amiri" w:hAnsi="Amiri"/>
          <w:color w:val="111111"/>
          <w:sz w:val="28"/>
          <w:szCs w:val="28"/>
          <w:rtl w:val="true"/>
          <w:lang w:bidi="ar-SA"/>
        </w:rPr>
        <w:t>)(</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أسألکم عن المودّة الّتی أنزلت علیکم فضلها ، مودّة القُربی بأیّ ذنب قتلتموهم ؟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ذکره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فَاسْأَلُواْ أَهْلَ الذِّکْرِ إِن کُنتُمْ لاَ تَعْلَمُونَ</w:t>
      </w:r>
      <w:r>
        <w:rPr>
          <w:rFonts w:eastAsia="Amiri" w:cs="Amiri" w:ascii="Amiri" w:hAnsi="Amiri"/>
          <w:color w:val="111111"/>
          <w:sz w:val="28"/>
          <w:szCs w:val="28"/>
          <w:rtl w:val="true"/>
          <w:lang w:bidi="ar-SA"/>
        </w:rPr>
        <w:t>)(</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الذکر ، وأهله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بسؤالهم ولم یؤمروا بسؤال الجهّال وسمّی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ذکراً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وَأَنزَلْنَا إِلَیْکَ الذِّکْرَ لِتُبَیِّنَ لِلنَّاسِ مَا نُزِّلَ إِلَیْهِمْ وَلَعَلَّهُمْ یَتَفَکَّرُونَ</w:t>
      </w:r>
      <w:r>
        <w:rPr>
          <w:rFonts w:eastAsia="Amiri" w:cs="Amiri" w:ascii="Amiri" w:hAnsi="Amiri"/>
          <w:color w:val="111111"/>
          <w:sz w:val="28"/>
          <w:szCs w:val="28"/>
          <w:rtl w:val="true"/>
          <w:lang w:bidi="ar-SA"/>
        </w:rPr>
        <w:t>)(</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وَإِنَّهُ لَذِکْرٌ لَّکَ وَلِقَوْمِکَ وَسَوْفَ تُسْأَلُونَ</w:t>
      </w:r>
      <w:r>
        <w:rPr>
          <w:rFonts w:eastAsia="Amiri" w:cs="Amiri" w:ascii="Amiri" w:hAnsi="Amiri"/>
          <w:color w:val="111111"/>
          <w:sz w:val="28"/>
          <w:szCs w:val="28"/>
          <w:rtl w:val="true"/>
          <w:lang w:bidi="ar-SA"/>
        </w:rPr>
        <w:t>)(</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أَطِیعُواْ اللّهَ وَأَطِیعُواْ الرَّسُولَ وَأُوْلِی الأَمْرِ مِنکُمْ</w:t>
      </w:r>
      <w:r>
        <w:rPr>
          <w:rFonts w:eastAsia="Amiri" w:cs="Amiri" w:ascii="Amiri" w:hAnsi="Amiri"/>
          <w:color w:val="111111"/>
          <w:sz w:val="28"/>
          <w:szCs w:val="28"/>
          <w:rtl w:val="true"/>
          <w:lang w:bidi="ar-SA"/>
        </w:rPr>
        <w:t>)(</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وَلَوْ رَدُّوهُ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الرَّسُولِ وَإِلَی أُوْلِی الأَمْرِ مِنْهُمْ لَعَلِمَهُ الَّذِینَ یَسْتَنبِطُونَهُ مِنْهُمْ</w:t>
      </w:r>
      <w:r>
        <w:rPr>
          <w:rFonts w:eastAsia="Amiri" w:cs="Amiri" w:ascii="Amiri" w:hAnsi="Amiri"/>
          <w:color w:val="111111"/>
          <w:sz w:val="28"/>
          <w:szCs w:val="28"/>
          <w:rtl w:val="true"/>
          <w:lang w:bidi="ar-SA"/>
        </w:rPr>
        <w:t>)(</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أولی الأمر منهم الّذین أمر بطاعتهم وبالردّ إِلیهم ، فلمّا رجع رسول الله من حجّة الوداع نزل علیه جبرئیل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الرَّسُولُ بَلِّغْ مَا أُنزِلَ إِلَیْکَ مِن رَّبِّکَ وَإِن لَّمْ تَفْعَلْ فَمَا بَلَّغْتَ رِسَالَتَهُ وَاللّهُ </w:t>
      </w:r>
    </w:p>
    <w:p>
      <w:pPr>
        <w:pStyle w:val="BookText"/>
        <w:rPr/>
      </w:pPr>
      <w:r>
        <w:rPr>
          <w:rFonts w:ascii="Amiri" w:hAnsi="Amiri" w:eastAsia="Amiri" w:cs="Amiri"/>
          <w:color w:val="111111"/>
          <w:sz w:val="28"/>
          <w:sz w:val="28"/>
          <w:szCs w:val="28"/>
          <w:rtl w:val="true"/>
          <w:lang w:bidi="ar-SA"/>
        </w:rPr>
        <w:t>یَعْصِمُکَ مِنَ النَّاسِ إِنَّ اللّهَ لاَ یَهْدِی الْقَوْمَ الْکَافِرِینَ</w:t>
      </w:r>
      <w:r>
        <w:rPr>
          <w:rFonts w:eastAsia="Amiri" w:cs="Amiri" w:ascii="Amiri" w:hAnsi="Amiri"/>
          <w:color w:val="111111"/>
          <w:sz w:val="28"/>
          <w:szCs w:val="28"/>
          <w:rtl w:val="true"/>
          <w:lang w:bidi="ar-SA"/>
        </w:rPr>
        <w:t>)(</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فنادی الناس فاجتمعوا وأمر بسمرات فقُمَّ شوکهنّ ،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مَن ولیّکم وأولی بکم من أنفسکم ؟</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 اللهمّ وال من والاه ، وعاد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فوقعت حَسَکة</w:t>
      </w:r>
      <w:r>
        <w:rPr>
          <w:rFonts w:eastAsia="IRNazanin" w:cs="IRNazanin"/>
          <w:color w:val="111111"/>
          <w:sz w:val="28"/>
          <w:szCs w:val="28"/>
          <w:rtl w:val="true"/>
          <w:lang w:bidi="fa-IR"/>
        </w:rPr>
        <w:t>(</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النفاق فی قلوب القوم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محمّد قطٌّ وما یرید إلاّ أن یرفع بضبع</w:t>
      </w:r>
      <w:r>
        <w:rPr>
          <w:rFonts w:eastAsia="IRNazanin" w:cs="IRNazanin"/>
          <w:color w:val="111111"/>
          <w:sz w:val="28"/>
          <w:szCs w:val="28"/>
          <w:rtl w:val="true"/>
          <w:lang w:bidi="fa-IR"/>
        </w:rPr>
        <w:t>(</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قدم المدینة أتته الأنصار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أحسن إلینا وشرَّفنا بک وبنزولک بین ظهرانینا ، فقد فرّح الله صدیقنا وکبّت عدوّنا وقد یأتیک وفودٌ ، فلا تجد ما تعطیهم فیشمت بک العدوّ ، فنحب أن تأخذ ثلث أموالنا حتّی إذا قدم علیک وفد مکّة وجدت ما تُعطیهم ، فلم یردّ رسول الله علیهم شیئاً ، وکان ینتظر ما یأتیه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ربّه ، فنزل علیه جبرئیل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یقبل أموالهم </w:t>
      </w:r>
      <w:r>
        <w:rPr>
          <w:rFonts w:eastAsia="Amiri" w:cs="Amiri" w:ascii="Amiri" w:hAnsi="Amiri"/>
          <w:color w:val="111111"/>
          <w:sz w:val="28"/>
          <w:szCs w:val="28"/>
          <w:rtl w:val="true"/>
          <w:lang w:bidi="ar-SA"/>
        </w:rPr>
        <w:t xml:space="preserve">. </w:t>
      </w:r>
      <w:bookmarkStart w:id="174" w:name="pg13495_126864"/>
    </w:p>
    <w:p>
      <w:pPr>
        <w:pStyle w:val="BookText"/>
        <w:rPr/>
      </w:pPr>
      <w:bookmarkEnd w:id="174"/>
      <w:r>
        <w:rPr>
          <w:rFonts w:ascii="IRNazanin" w:hAnsi="IRNazanin" w:eastAsia="IRNazanin"/>
          <w:color w:val="111111"/>
          <w:sz w:val="28"/>
          <w:sz w:val="28"/>
          <w:szCs w:val="28"/>
          <w:rtl w:val="true"/>
          <w:lang w:bidi="fa-IR"/>
        </w:rPr>
        <w:t xml:space="preserve">فقال المنافقون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 الله هذا علی محمّد وما یرید إلاّ أن یرفع بضبع ابن عمّه ویحمل علینا أهل بیته یقول أمس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والیوم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 علیه آیة الخمس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أن یعطیهم أموالنا وفیئنا ، ثمّ أتاه جبرئیل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إنّک قد قضیت نبوّتک واستکملت أیّامک ، فاجعل الاسم الأکبر ، ومیراث العلم وآثار علم النبوّة عند علی ، فإنّی لم أترک الأرض إلاّ ولی فیها عالِم تعرف به طاعتی ، وتعرف به ولایتی ، ویکون حجّة لمن یولد بین قبض النبیّ إلی خروج النبی الآخر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فأوصی إلیه بالاسم الأکبر ومیراث العلم وآثار علم النبوّة ، وأوصی إلیه بألف کلمة وألف باب ، یفتح کلُّ کلمة وکلّ باب ألف کلمة وألف باب</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وَآمِنُوا بِرَسُولِهِ یُؤْتِکُمْ کِفْلَیْنِ مِن رَّحْمَتِهِ وَیَجْعَل لَّکُمْ نُوراً تَمْشُونَ بِهِ وَیَغْفِرْ لَکُمْ وَاللَّهُ غَفُورٌ رَّحِیمٌ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p>
    <w:p>
      <w:pPr>
        <w:pStyle w:val="Heading3"/>
        <w:numPr>
          <w:ilvl w:val="2"/>
          <w:numId w:val="1"/>
        </w:numPr>
        <w:rPr/>
      </w:pPr>
      <w:bookmarkStart w:id="175" w:name="__RefHeading___Toc17084_1934241801"/>
      <w:bookmarkStart w:id="176" w:name="_Toc61"/>
      <w:bookmarkEnd w:id="175"/>
      <w:r>
        <w:rPr>
          <w:rtl w:val="true"/>
        </w:rPr>
        <w:t>ب</w:t>
      </w:r>
      <w:r>
        <w:rPr>
          <w:rtl w:val="true"/>
        </w:rPr>
        <w:t>-</w:t>
      </w:r>
      <w:r>
        <w:rPr>
          <w:rtl w:val="true"/>
        </w:rPr>
        <w:t xml:space="preserve">اب </w:t>
      </w:r>
      <w:r>
        <w:rPr>
          <w:rtl w:val="true"/>
        </w:rPr>
        <w:t>(</w:t>
      </w:r>
      <w:r>
        <w:rPr/>
        <w:t>23</w:t>
      </w:r>
      <w:r>
        <w:rPr>
          <w:rtl w:val="true"/>
        </w:rPr>
        <w:t>)</w:t>
      </w:r>
      <w:r>
        <w:rPr>
          <w:rtl w:val="true"/>
        </w:rPr>
        <w:t>تأویل الکِفْلَین</w:t>
      </w:r>
      <w:bookmarkEnd w:id="17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 عن الحسین بن </w:t>
      </w:r>
    </w:p>
    <w:p>
      <w:pPr>
        <w:pStyle w:val="BookText"/>
        <w:rPr/>
      </w:pPr>
      <w:r>
        <w:rPr>
          <w:rFonts w:ascii="IRNazanin" w:hAnsi="IRNazanin" w:eastAsia="IRNazanin"/>
          <w:color w:val="111111"/>
          <w:sz w:val="28"/>
          <w:sz w:val="28"/>
          <w:szCs w:val="28"/>
          <w:rtl w:val="true"/>
          <w:lang w:bidi="fa-IR"/>
        </w:rPr>
        <w:t xml:space="preserve">سعید ، عن النّضر بن سوید ، عن القاسم بن سلیمان ، عن سماعة بن مهران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188"/>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یُؤْتِکُمْ کِفْلَیْنِ مِن رَّحْمَتِهِ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وَیَجْعَل لَّکُمْ نُوراً تَمْشُونَ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تأتمّون به</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الحسین بن علی ، عن أبیه ، عن الحسین بن سعید مثله</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عبد العزیز بن یحیی ، عن محمد بن زکریا ، عن أحمد بن عیسی بن 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عمّی الحسین بن 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شعیب بن واقد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الحسین بن زید یحدّث ، عن جعفر بن محمّد ،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جابر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یُؤْتِکُمْ کِفْلَیْنِ مِن رَّحْمَتِهِ</w:t>
      </w:r>
      <w:r>
        <w:rPr>
          <w:rFonts w:eastAsia="IRNazanin" w:cs="IRNazanin"/>
          <w:color w:val="111111"/>
          <w:sz w:val="28"/>
          <w:szCs w:val="28"/>
          <w:rtl w:val="true"/>
          <w:lang w:bidi="fa-IR"/>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وَیَجْعَل لَّکُمْ نُوراً تَمْشُونَ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 </w:t>
      </w:r>
      <w:bookmarkStart w:id="177" w:name="pg13495_126866"/>
    </w:p>
    <w:p>
      <w:pPr>
        <w:pStyle w:val="Heading2"/>
        <w:numPr>
          <w:ilvl w:val="1"/>
          <w:numId w:val="1"/>
        </w:numPr>
        <w:rPr/>
      </w:pPr>
      <w:bookmarkStart w:id="178" w:name="__RefHeading___Toc17086_1934241801"/>
      <w:bookmarkStart w:id="179" w:name="_Toc62"/>
      <w:bookmarkEnd w:id="177"/>
      <w:bookmarkEnd w:id="178"/>
      <w:r>
        <w:rPr>
          <w:rtl w:val="true"/>
        </w:rPr>
        <w:t>سورة المجادلة</w:t>
      </w:r>
      <w:bookmarkEnd w:id="179"/>
    </w:p>
    <w:p>
      <w:pPr>
        <w:pStyle w:val="Heading3"/>
        <w:numPr>
          <w:ilvl w:val="2"/>
          <w:numId w:val="1"/>
        </w:numPr>
        <w:rPr/>
      </w:pPr>
      <w:bookmarkStart w:id="180" w:name="__RefHeading___Toc17088_1934241801"/>
      <w:bookmarkStart w:id="181" w:name="_Toc63"/>
      <w:bookmarkEnd w:id="180"/>
      <w:r>
        <w:rPr>
          <w:rtl w:val="true"/>
        </w:rPr>
        <w:t>ب</w:t>
      </w:r>
      <w:r>
        <w:rPr>
          <w:rtl w:val="true"/>
        </w:rPr>
        <w:t>-</w:t>
      </w:r>
      <w:r>
        <w:rPr>
          <w:rtl w:val="true"/>
        </w:rPr>
        <w:t xml:space="preserve">اب </w:t>
      </w:r>
      <w:r>
        <w:rPr>
          <w:rtl w:val="true"/>
        </w:rPr>
        <w:t>(</w:t>
      </w:r>
      <w:r>
        <w:rPr/>
        <w:t>1</w:t>
      </w:r>
      <w:r>
        <w:rPr>
          <w:rtl w:val="true"/>
        </w:rPr>
        <w:t>)</w:t>
      </w:r>
      <w:r>
        <w:rPr>
          <w:rtl w:val="true"/>
        </w:rPr>
        <w:t>ثواب قراءة سورة المجادلة</w:t>
      </w:r>
      <w:bookmarkEnd w:id="181"/>
    </w:p>
    <w:p>
      <w:p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قرأها عند مریض نوّمته وسکَّنته ، وإذا أدمن علی قراءتها لیلاً أو نهاراً حُفظ من کلّ طارق ، وإن قُرأتْ علی ما یُخزن أو یُدفن یُحفظ إلی أن یُخرج من ذلک الموضع ، وإذا کُتبت وطُرحت فی الحبوب زال عنها ما یُفسدها ویُتلفها بإذن الله تعالی</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الرَّحیمِ قَدْ سَمِعَ اللَّهُ قَوْلَ الَّتِی تُجَادِلُکَ فِی زَوْجِهَا وَتَشْتَکِی إِلَی اللَّهِ وَاللَّهُ یَسْمَعُ تَحَاوُرَکُمَا إِنَّ اللَّهَ سَمِیعٌ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یُظَاهِرُونَ مِنکُم مِّن نِّسَائِهِم مَّا هُنَّ أُمَّهَاتِهِمْ إِنْ أُمَّهَاتُهُمْ إِلاَّ اللاَّئِی وَلَدْنَهُمْ وَإِنَّهُمْ لَیَقُولُونَ مُنکَراً مِّنَ الْقَوْلِ وَزُوراً وَإِنَّ اللَّهَ </w:t>
      </w:r>
      <w:bookmarkStart w:id="182" w:name="pg13495_126867"/>
    </w:p>
    <w:p>
      <w:pPr>
        <w:pStyle w:val="BookText"/>
        <w:rPr/>
      </w:pPr>
      <w:bookmarkEnd w:id="182"/>
      <w:r>
        <w:rPr>
          <w:rFonts w:ascii="Amiri" w:hAnsi="Amiri" w:eastAsia="Amiri" w:cs="Amiri"/>
          <w:color w:val="111111"/>
          <w:sz w:val="28"/>
          <w:sz w:val="28"/>
          <w:szCs w:val="28"/>
          <w:rtl w:val="true"/>
          <w:lang w:bidi="ar-SA"/>
        </w:rPr>
        <w:t>لَعَفُوٌّ غَفُورٌ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3"/>
        <w:numPr>
          <w:ilvl w:val="2"/>
          <w:numId w:val="1"/>
        </w:numPr>
        <w:rPr/>
      </w:pPr>
      <w:bookmarkStart w:id="183" w:name="__RefHeading___Toc17090_1934241801"/>
      <w:bookmarkStart w:id="184" w:name="_Toc64"/>
      <w:bookmarkEnd w:id="183"/>
      <w:r>
        <w:rPr>
          <w:rtl w:val="true"/>
        </w:rPr>
        <w:t>ب</w:t>
      </w:r>
      <w:r>
        <w:rPr>
          <w:rtl w:val="true"/>
        </w:rPr>
        <w:t>-</w:t>
      </w:r>
      <w:r>
        <w:rPr>
          <w:rtl w:val="true"/>
        </w:rPr>
        <w:t xml:space="preserve">اب </w:t>
      </w:r>
      <w:r>
        <w:rPr>
          <w:rtl w:val="true"/>
        </w:rPr>
        <w:t>(</w:t>
      </w:r>
      <w:r>
        <w:rPr/>
        <w:t>2</w:t>
      </w:r>
      <w:r>
        <w:rPr>
          <w:rtl w:val="true"/>
        </w:rPr>
        <w:t>)</w:t>
      </w:r>
      <w:r>
        <w:rPr>
          <w:rtl w:val="true"/>
        </w:rPr>
        <w:t>حکم الظِّهار</w:t>
      </w:r>
      <w:bookmarkEnd w:id="184"/>
    </w:p>
    <w:p>
      <w:p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أبی عمیر ، عن أبان وغیره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رجل علی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أوس بن صامت ، وکانت تحته امرأة 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خولة بنت المنذر ، فقال لها ذات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علیّ کظهر أُمّی ، ثمّ ندم من ساعته ، 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أیّتها المرأة ما أَظنّک إلاّ وقد حرمتِ علیّ ، فجاءت إلی رسول الله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 زوجی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علیّ کظهر أُمی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هذا القول فیما مضی یحرّم المرأة علی زوجها </w:t>
      </w:r>
      <w:r>
        <w:rPr>
          <w:rFonts w:eastAsia="IRNazanin" w:cs="IRNazanin"/>
          <w:color w:val="111111"/>
          <w:sz w:val="28"/>
          <w:szCs w:val="28"/>
          <w:rtl w:val="true"/>
          <w:lang w:bidi="fa-IR"/>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أیّتها المرأة ما أظنّک إلاّ وقد حرمت علیه ، فرفعت المرأة یدها إلی السماء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أشکو إلیک فراق زوجی ،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سَمِعَ اللَّهُ قَوْلَ الَّتِی تُجَادِلُکَ فِی زَوْجِهَا وَتَشْتَکِی إِلَی اللَّهِ وَاللَّهُ یَسْمَعُ تَحَاوُرَکُمَا إِنَّ اللَّهَ سَمِیعٌ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یُظَاهِرُونَ مِنکُم مِّن نِّسَائِهِم مَّا هُنَّ أُمَّهَاتِهِمْ إِنْ أُمَّهَاتُهُمْ إِلاَّ اللاَّئِی وَلَدْنَهُمْ وَإِنَّهُمْ لَیَقُولُونَ مُنکَراً مِّنَ الْقَوْلِ وَزُوراً وَإِنَّ اللَّهَ لَعَفُوٌّ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الکفّارة فی ذلک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یُظَاهِرُونَ مِن نِّسَائِهِمْ ثُمَّ یَعُودُونَ لِمَا قَالُوا فَتَحْرِیرُ رَقَبَة مِّن قَبْلِ أَن 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مَاسَّا ذَلِکُمْ تُوعَظُونَ بِهِ وَاللَّهُ </w:t>
      </w:r>
      <w:bookmarkStart w:id="185" w:name="pg13495_126868"/>
    </w:p>
    <w:p>
      <w:pPr>
        <w:pStyle w:val="BookText"/>
        <w:rPr/>
      </w:pPr>
      <w:bookmarkEnd w:id="185"/>
      <w:r>
        <w:rPr>
          <w:rFonts w:ascii="Amiri" w:hAnsi="Amiri" w:eastAsia="Amiri" w:cs="Amiri"/>
          <w:color w:val="111111"/>
          <w:sz w:val="28"/>
          <w:sz w:val="28"/>
          <w:szCs w:val="28"/>
          <w:rtl w:val="true"/>
          <w:lang w:bidi="ar-SA"/>
        </w:rPr>
        <w:t xml:space="preserve">بِمَا تَعْمَلُونَ خَبِیرٌ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یَجِدْ فَصِیَامُ شَهْرَیْنِ مُتَتَابِعَیْنِ مِن قَبْلِ أَن 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مَاسَّا فَمَن لَّمْ یَسْتَطِعْ فَإِطْعَامُ سِتِّینَ مِسْکِیناً</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86" w:name="__RefHeading___Toc17092_1934241801"/>
      <w:bookmarkStart w:id="187" w:name="_Toc65"/>
      <w:bookmarkEnd w:id="186"/>
      <w:r>
        <w:rPr>
          <w:rtl w:val="true"/>
        </w:rPr>
        <w:t>ب</w:t>
      </w:r>
      <w:r>
        <w:rPr>
          <w:rtl w:val="true"/>
        </w:rPr>
        <w:t>-</w:t>
      </w:r>
      <w:r>
        <w:rPr>
          <w:rtl w:val="true"/>
        </w:rPr>
        <w:t xml:space="preserve">اب </w:t>
      </w:r>
      <w:r>
        <w:rPr>
          <w:rtl w:val="true"/>
        </w:rPr>
        <w:t>(</w:t>
      </w:r>
      <w:r>
        <w:rPr/>
        <w:t>3</w:t>
      </w:r>
      <w:r>
        <w:rPr>
          <w:rtl w:val="true"/>
        </w:rPr>
        <w:t>)</w:t>
      </w:r>
      <w:r>
        <w:rPr>
          <w:rtl w:val="true"/>
        </w:rPr>
        <w:t xml:space="preserve">الإمام علی </w:t>
      </w:r>
      <w:r>
        <w:rPr>
          <w:rtl w:val="true"/>
        </w:rPr>
        <w:t xml:space="preserve">: </w:t>
      </w:r>
      <w:r>
        <w:rPr>
          <w:rtl w:val="true"/>
        </w:rPr>
        <w:t>مُبتلی ومُبتلی به</w:t>
      </w:r>
      <w:bookmarkEnd w:id="187"/>
    </w:p>
    <w:p>
      <w:pPr>
        <w:pStyle w:val="BookText"/>
        <w:rPr/>
      </w:pPr>
      <w:r>
        <w:rPr>
          <w:rFonts w:ascii="IRNazanin" w:hAnsi="IRNazanin" w:eastAsia="IRNazanin"/>
          <w:color w:val="111111"/>
          <w:sz w:val="28"/>
          <w:sz w:val="28"/>
          <w:szCs w:val="28"/>
          <w:rtl w:val="true"/>
          <w:lang w:bidi="fa-IR"/>
        </w:rPr>
        <w:t xml:space="preserve">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أحمد بن عبد الرحمن ، عن محمد بن سلیمان بن بزیع ، عن جمیع</w:t>
      </w:r>
      <w:r>
        <w:rPr>
          <w:rFonts w:eastAsia="IRNazanin" w:cs="IRNazanin"/>
          <w:color w:val="111111"/>
          <w:sz w:val="28"/>
          <w:szCs w:val="28"/>
          <w:rtl w:val="true"/>
          <w:lang w:bidi="fa-IR"/>
        </w:rPr>
        <w:t>(</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المبارک ، عن إسحاق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عن جعفر بن محمد ، عن أبیه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قال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زوجک یلاقی بعدی کذا ، ویلاقی بعدی کذا ، فخبّرها بما یلقی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ألا تدعو الله أن یصرف ذلک عنه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سألت الله ذلک 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مبتلی ومبتلی به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فهبط جبرئیل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سَمِعَ اللَّهُ قَوْلَ الَّتِی تُجَادِلُکَ فِی زَوْجِهَا وَتَشْتَکِی إِلَی اللَّهِ وَاللَّهُ یَسْمَعُ تَحَاوُرَکُمَا إِنَّ اللَّهَ سَمِیعٌ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وشکواها له ، لا منه ، ولا علیه</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 </w:t>
      </w:r>
      <w:bookmarkStart w:id="188" w:name="pg13495_126869"/>
    </w:p>
    <w:p>
      <w:pPr>
        <w:pStyle w:val="BookText"/>
        <w:rPr/>
      </w:pPr>
      <w:bookmarkEnd w:id="188"/>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یُظَاهِرُونَ مِن نِّسَائِهِمْ ثُمَّ یَعُودُونَ لِمَا قَالُوا فَتَحْرِیرُ رَقَبَة مِّن قَبْلِ أَن 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مَاسَّا ذَلِکُمْ تُوعَظُونَ بِهِ وَاللَّهُ بِمَا تَعْمَلُونَ خَبِیرٌ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یَجِدْ فَصِیَامُ شَهْرَیْنِ مُتَتَابِعَیْنِ مِن قَبْلِ أَن 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مَاسَّا فَمَن لَّمْ یَسْتَطِعْ فَإِطْعَامُ سِتِّینَ مِسْکِیناً ذَلِکَ لِتُؤْمِنُوا بِاللَّهِ وَرَسُولِهِ وَتِلْکَ حُدُودُ اللَّهِ وَلِلْکَافِرِینَ عَذَابٌ أَلِیمٌ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Heading3"/>
        <w:numPr>
          <w:ilvl w:val="2"/>
          <w:numId w:val="1"/>
        </w:numPr>
        <w:rPr/>
      </w:pPr>
      <w:bookmarkStart w:id="189" w:name="__RefHeading___Toc17094_1934241801"/>
      <w:bookmarkStart w:id="190" w:name="_Toc66"/>
      <w:bookmarkEnd w:id="189"/>
      <w:r>
        <w:rPr>
          <w:rtl w:val="true"/>
        </w:rPr>
        <w:t>ب</w:t>
      </w:r>
      <w:r>
        <w:rPr>
          <w:rtl w:val="true"/>
        </w:rPr>
        <w:t>-</w:t>
      </w:r>
      <w:r>
        <w:rPr>
          <w:rtl w:val="true"/>
        </w:rPr>
        <w:t xml:space="preserve">اب </w:t>
      </w:r>
      <w:r>
        <w:rPr>
          <w:rtl w:val="true"/>
        </w:rPr>
        <w:t>(</w:t>
      </w:r>
      <w:r>
        <w:rPr/>
        <w:t>4</w:t>
      </w:r>
      <w:r>
        <w:rPr>
          <w:rtl w:val="true"/>
        </w:rPr>
        <w:t>)</w:t>
      </w:r>
      <w:r>
        <w:rPr>
          <w:rtl w:val="true"/>
        </w:rPr>
        <w:t>کفّارة الظِّهار</w:t>
      </w:r>
      <w:bookmarkEnd w:id="190"/>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ابن أبی عمیر ، عن حمّاد ، عن الحلبی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صیام کفّارة الیمین فی الظهار شهرین متتابعین</w:t>
      </w:r>
      <w:r>
        <w:rPr>
          <w:rFonts w:eastAsia="IRNazanin" w:cs="IRNazanin"/>
          <w:color w:val="111111"/>
          <w:sz w:val="28"/>
          <w:szCs w:val="28"/>
          <w:rtl w:val="true"/>
          <w:lang w:bidi="fa-IR"/>
        </w:rPr>
        <w:t>(</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والتتابع أن یصوم شهراً ویصوم من الشّهر الآخر أیّاماً أو شیئاً منه ، فإن عرض له شیء یفطر فیه</w:t>
      </w:r>
      <w:r>
        <w:rPr>
          <w:rFonts w:eastAsia="IRNazanin" w:cs="IRNazanin"/>
          <w:color w:val="111111"/>
          <w:sz w:val="28"/>
          <w:szCs w:val="28"/>
          <w:rtl w:val="true"/>
          <w:lang w:bidi="fa-IR"/>
        </w:rPr>
        <w:t>(</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أفطر ثمّ قضی ما بقی علیه ، وإن صام شهراً ثمّ عرض له شیء فافطر قبل أن یصوم من الآخر شیئاً فلم یتابع أعاد الصیام کلّه</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 عن محمد بن أبی عمیر مثله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فلیُعِد الصّوم کلّه</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ابن أبی عمیر ، عن جمیل ابن درّاج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الرّجل یقول لامرأته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علیّ کظهر عمّته أو خالته</w:t>
      </w:r>
      <w:r>
        <w:rPr>
          <w:rFonts w:eastAsia="IRNazanin" w:cs="IRNazanin"/>
          <w:color w:val="111111"/>
          <w:sz w:val="28"/>
          <w:szCs w:val="28"/>
          <w:rtl w:val="true"/>
          <w:lang w:bidi="fa-IR"/>
        </w:rPr>
        <w:t>(</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الظهار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وسألناه عن الظهار متی یقع علی صاحبه الکفّارة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أن یواقع امرأته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طلّقها قبل أن یواقعها أعلیه کفّارة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سقطت عنه الکفّارة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صام بعضاً فمرض فأفطر ، أیستقبل أم یتمّ ما بقی علیه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صام شهراً فمرض استقبل ، وإن زاد علی الشّهر الآخر یوماً أو یومین بنی علی ما بقی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الحرّة والمملوکة سواء غیر أنّ علی المملوک نصف ما علی الحرّ من الکفّارة ، ولیس علیه عتق ولا صدقة إنّما علیه صیام شهر</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ومحمد بن إسماعیل ، عن الفضل بن شاذان ، عن ابن أبی عمیر ، عن عبد الرحمن بن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الظهار ضربان أحدهما فیه الکفّارة قبل المواقعة والآخر بعدها ، فالّذی یکفّر قبل المواقعة الّذی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علیّ </w:t>
      </w:r>
    </w:p>
    <w:p>
      <w:pPr>
        <w:pStyle w:val="BookText"/>
        <w:rPr/>
      </w:pPr>
      <w:r>
        <w:rPr>
          <w:rFonts w:ascii="IRNazanin" w:hAnsi="IRNazanin" w:eastAsia="IRNazanin"/>
          <w:color w:val="111111"/>
          <w:sz w:val="28"/>
          <w:sz w:val="28"/>
          <w:szCs w:val="28"/>
          <w:rtl w:val="true"/>
          <w:lang w:bidi="fa-IR"/>
        </w:rPr>
        <w:t xml:space="preserve">کظهر أُمی ولا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فعلت بک کذا وکذا ، والّذی یکفّر بعد المواقعة هو الّذی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علیّ کظهر أُمّی إن قربتک</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وعدّة من أصحابنا ، عن أحمد ابن محمد ، عن عثمان بن عیسی ، عن سماعة ، عن أبی بصیر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ظاهرتُ من امرأتی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فأعتق رقبة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عندی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فصم شهرین متتابعین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w:t>
      </w:r>
      <w:r>
        <w:rPr>
          <w:rFonts w:eastAsia="IRNazanin" w:cs="IRNazanin"/>
          <w:color w:val="111111"/>
          <w:sz w:val="28"/>
          <w:szCs w:val="28"/>
          <w:rtl w:val="true"/>
          <w:lang w:bidi="fa-IR"/>
        </w:rPr>
        <w:t>(</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فأطعم ستین مسکیناً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أتصدّق عنک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فأعطاه تمراً لإطعام ستّین مسکیناً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فتصدّق</w:t>
      </w:r>
      <w:r>
        <w:rPr>
          <w:rFonts w:eastAsia="IRNazanin" w:cs="IRNazanin"/>
          <w:color w:val="111111"/>
          <w:sz w:val="28"/>
          <w:szCs w:val="28"/>
          <w:rtl w:val="true"/>
          <w:lang w:bidi="fa-IR"/>
        </w:rPr>
        <w:t>[(</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بعثک بالحقّ</w:t>
      </w:r>
      <w:r>
        <w:rPr>
          <w:rFonts w:eastAsia="Amiri" w:cs="Amiri" w:ascii="Amiri" w:hAnsi="Amiri"/>
          <w:color w:val="111111"/>
          <w:sz w:val="28"/>
          <w:szCs w:val="28"/>
          <w:rtl w:val="true"/>
          <w:lang w:bidi="ar-SA"/>
        </w:rPr>
        <w:t>(</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أعلم بین لابتیها أحداً أحوج إلیه منّی </w:t>
      </w:r>
      <w:bookmarkStart w:id="191" w:name="pg13495_126872"/>
    </w:p>
    <w:p>
      <w:pPr>
        <w:pStyle w:val="BookText"/>
        <w:rPr/>
      </w:pPr>
      <w:bookmarkEnd w:id="191"/>
      <w:r>
        <w:rPr>
          <w:rFonts w:ascii="IRNazanin" w:hAnsi="IRNazanin" w:eastAsia="IRNazanin"/>
          <w:color w:val="111111"/>
          <w:sz w:val="28"/>
          <w:sz w:val="28"/>
          <w:szCs w:val="28"/>
          <w:rtl w:val="true"/>
          <w:lang w:bidi="fa-IR"/>
        </w:rPr>
        <w:t xml:space="preserve">ومن عیالی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فکُلْ</w:t>
      </w:r>
      <w:r>
        <w:rPr>
          <w:rFonts w:eastAsia="Amiri" w:cs="Amiri" w:ascii="Amiri" w:hAnsi="Amiri"/>
          <w:color w:val="111111"/>
          <w:sz w:val="28"/>
          <w:szCs w:val="28"/>
          <w:rtl w:val="true"/>
          <w:lang w:bidi="ar-SA"/>
        </w:rPr>
        <w:t>(</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وأطعم عیالک</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 عن علی بن ابراهیم مثله</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یدلّ علی جواز التبرُّع بالکفارة عن الغیر ، وعلی انّه حینئذ یجوز أن تعطی المظاهر وعیاله إذا کانوا مستحقِّین ، 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فرضه الاستغفار وتبرّع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أَنَّ اللَّهَ یَعْلَمُ مَا فِی السَّمَاوَاتِ وَمَا فِی الاَْرْضِ مَا یَکُونُ مِن نَّجْوَی ثَلاَثَة إِلاَّ هُوَ رَابِعُهُمْ وَلاَ خَمْسَة إِلاَّ هُوَ سَادِسُهُمْ وَلاَ أَدْنَی مِن ذَلِکَ وَلاَ أَکْثَرَ إِلاَّ هُوَ مَعَهُمْ أَیْنَ مَا کَانُوا ثُمَّ یُنَبِّئُهُم بِمَا عَمِلُوا یَوْمَ الْقِیَامَةِ إِنَّ اللَّهَ بِکُلِّ شَیْء عَلِیمٌ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Heading3"/>
        <w:numPr>
          <w:ilvl w:val="2"/>
          <w:numId w:val="1"/>
        </w:numPr>
        <w:rPr/>
      </w:pPr>
      <w:bookmarkStart w:id="192" w:name="__RefHeading___Toc17096_1934241801"/>
      <w:bookmarkStart w:id="193" w:name="_Toc67"/>
      <w:bookmarkEnd w:id="192"/>
      <w:r>
        <w:rPr>
          <w:rtl w:val="true"/>
        </w:rPr>
        <w:t>ب</w:t>
      </w:r>
      <w:r>
        <w:rPr>
          <w:rtl w:val="true"/>
        </w:rPr>
        <w:t>-</w:t>
      </w:r>
      <w:r>
        <w:rPr>
          <w:rtl w:val="true"/>
        </w:rPr>
        <w:t xml:space="preserve">اب </w:t>
      </w:r>
      <w:r>
        <w:rPr>
          <w:rtl w:val="true"/>
        </w:rPr>
        <w:t>(</w:t>
      </w:r>
      <w:r>
        <w:rPr/>
        <w:t>5</w:t>
      </w:r>
      <w:r>
        <w:rPr>
          <w:rtl w:val="true"/>
        </w:rPr>
        <w:t>)</w:t>
      </w:r>
      <w:r>
        <w:rPr>
          <w:rtl w:val="true"/>
        </w:rPr>
        <w:t>إحاطة الله بجمیع الأُمور</w:t>
      </w:r>
      <w:bookmarkEnd w:id="19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بن خالد ، عن </w:t>
      </w:r>
    </w:p>
    <w:p>
      <w:pPr>
        <w:pStyle w:val="BookText"/>
        <w:rPr/>
      </w:pPr>
      <w:r>
        <w:rPr>
          <w:rFonts w:ascii="Amiri" w:hAnsi="Amiri" w:eastAsia="Amiri" w:cs="Amiri"/>
          <w:color w:val="111111"/>
          <w:sz w:val="28"/>
          <w:sz w:val="28"/>
          <w:szCs w:val="28"/>
          <w:rtl w:val="true"/>
          <w:lang w:bidi="ar-SA"/>
        </w:rPr>
        <w:t xml:space="preserve">یعقوب بن یزید ، عن ابن أبی عمیر ، عن ابن اُذینة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یَکُونُ مِن نَّجْوَی ثَلاَثَة إِلاَّ هُوَ رَابِعُهُمْ وَلاَ خَمْسَة إِلاَّ هُوَ سَادِسُهُمْ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واحد واحدیُّ الذات</w:t>
      </w:r>
      <w:r>
        <w:rPr>
          <w:rFonts w:eastAsia="IRNazanin" w:cs="IRNazanin"/>
          <w:color w:val="111111"/>
          <w:sz w:val="28"/>
          <w:szCs w:val="28"/>
          <w:rtl w:val="true"/>
          <w:lang w:bidi="fa-IR"/>
        </w:rPr>
        <w:t>(</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بائنٌ مِن خَلقه ، وبذاک وَصَف نفسه ، وهو بکلّ شیء محیط بالإشراف والإحاطة والقدرة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یَعْزُبُ عَنْهُ مِثْقَالُ ذَرَّة فِی السَّمَاوَاتِ وَلاَ</w:t>
      </w:r>
    </w:p>
    <w:p>
      <w:pPr>
        <w:pStyle w:val="BookText"/>
        <w:rPr/>
      </w:pPr>
      <w:r>
        <w:rPr>
          <w:rFonts w:ascii="Amiri" w:hAnsi="Amiri" w:eastAsia="Amiri" w:cs="Amiri"/>
          <w:color w:val="111111"/>
          <w:sz w:val="28"/>
          <w:sz w:val="28"/>
          <w:szCs w:val="28"/>
          <w:rtl w:val="true"/>
          <w:lang w:bidi="ar-SA"/>
        </w:rPr>
        <w:t>فِی الاَْرْضِ وَلاَ أَصْغَرُ مِن ذَلِکَ وَلاَ أَکْبَرُ</w:t>
      </w:r>
      <w:r>
        <w:rPr>
          <w:rFonts w:eastAsia="Amiri" w:cs="Amiri" w:ascii="Amiri" w:hAnsi="Amiri"/>
          <w:color w:val="111111"/>
          <w:sz w:val="28"/>
          <w:szCs w:val="28"/>
          <w:rtl w:val="true"/>
          <w:lang w:bidi="ar-SA"/>
        </w:rPr>
        <w:t>)(</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بالإحاطة والعِلم لا بالذّات لأنّ الأماکن محدودة تحویها حدود أربعة ، فإذا کان بالذّات لزمها الحوایة</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حمزة بن محمد العلوی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إبراهیم ، عن أبیه ، عن محمد بن أبی عمیر مثله</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 عن علیّ بن الحسین ، عن علیّ بن أبی حمزة ، عن أبی بصیر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یَکُونُ مِن نَّجْوَی ثَلاَثَة إِلاَّ هُوَ رَابِعُهُمْ وَلاَ خَمْسَة إِلاَّ هُوَ سَادِسُهُمْ وَلاَ أَدْنَی مِن ذَلِکَ وَلاَ أَکْثَرَ إِلاَّ هُوَ مَعَهُمْ أَیْنَ مَا کَانُوا ثُمَّ یُنَبِّئُهُم </w:t>
      </w:r>
      <w:bookmarkStart w:id="194" w:name="pg13495_126874"/>
    </w:p>
    <w:p>
      <w:pPr>
        <w:pStyle w:val="BookText"/>
        <w:rPr/>
      </w:pPr>
      <w:bookmarkEnd w:id="194"/>
      <w:r>
        <w:rPr>
          <w:rFonts w:ascii="Amiri" w:hAnsi="Amiri" w:eastAsia="Amiri" w:cs="Amiri"/>
          <w:color w:val="111111"/>
          <w:sz w:val="28"/>
          <w:sz w:val="28"/>
          <w:szCs w:val="28"/>
          <w:rtl w:val="true"/>
          <w:lang w:bidi="ar-SA"/>
        </w:rPr>
        <w:t>بِمَا عَمِلُوا یَوْمَ الْقِیَامَةِ إِنَّ اللَّهَ بِکُلِّ شَیْء عَلِیمٌ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الآیة فی فلان وفلان وأبی عبیدة الجرّاح وعبد الرحمن بن عوف وسالم مولی أبی حذیفة والمغیرة بن شعبة حیث کتبوا الکتاب بینهم وتعاهدوا وتوافقوا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مضی محمّد لا تکون الخلافة فی بنی هاشم ولا النبوّة أبداً ، فأنزل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الحدیث</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من فلان وفلان هو الأَول والثانی اللَّذین غصبا الخلافة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إِذَا تَنَاجَیْتُمْ فَلاَ تَتَنَاجَوْا بِالاِْثْمِ وَالْعُدْوَانِ وَمَعْصِیَتِ الرَّسُولِ وَتَنَاجَوْا بِالْبِرِّ وَالتَّقْوَی وَاتَّقُوا اللَّهَ الَّذِی إِلَیْهِ تُحْشَرُونَ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النَّجْوَی مِنَ الشَّیْطَانِ لِیَحْزُنَ الَّذِینَ آمَنُوا وَلَیْسَ بِضَارِّهِمْ شَیْئاً إِلاَّ بِإِذْنِ اللَّهِ وَعَلَی اللَّهِ فَلْیَتَوَکَّلِ الْمُؤْمِنُونَ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p>
    <w:p>
      <w:pPr>
        <w:pStyle w:val="Heading3"/>
        <w:numPr>
          <w:ilvl w:val="2"/>
          <w:numId w:val="1"/>
        </w:numPr>
        <w:rPr/>
      </w:pPr>
      <w:bookmarkStart w:id="195" w:name="__RefHeading___Toc17098_1934241801"/>
      <w:bookmarkStart w:id="196" w:name="_Toc68"/>
      <w:bookmarkEnd w:id="195"/>
      <w:r>
        <w:rPr>
          <w:rtl w:val="true"/>
        </w:rPr>
        <w:t>ب</w:t>
      </w:r>
      <w:r>
        <w:rPr>
          <w:rtl w:val="true"/>
        </w:rPr>
        <w:t>-</w:t>
      </w:r>
      <w:r>
        <w:rPr>
          <w:rtl w:val="true"/>
        </w:rPr>
        <w:t xml:space="preserve">اب </w:t>
      </w:r>
      <w:r>
        <w:rPr>
          <w:rtl w:val="true"/>
        </w:rPr>
        <w:t>(</w:t>
      </w:r>
      <w:r>
        <w:rPr/>
        <w:t>6</w:t>
      </w:r>
      <w:r>
        <w:rPr>
          <w:rtl w:val="true"/>
        </w:rPr>
        <w:t>)</w:t>
      </w:r>
      <w:r>
        <w:rPr>
          <w:rtl w:val="true"/>
        </w:rPr>
        <w:t>الرؤیا التی ازعجت السیّدة فاطمة</w:t>
      </w:r>
      <w:bookmarkEnd w:id="19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عن محمّد بن أبی عمیر ، عن أبی </w:t>
      </w:r>
    </w:p>
    <w:p>
      <w:pPr>
        <w:pStyle w:val="BookText"/>
        <w:rPr/>
      </w:pPr>
      <w:r>
        <w:rPr>
          <w:rFonts w:ascii="IRNazanin" w:hAnsi="IRNazanin" w:eastAsia="IRNazanin"/>
          <w:color w:val="111111"/>
          <w:sz w:val="28"/>
          <w:sz w:val="28"/>
          <w:szCs w:val="28"/>
          <w:rtl w:val="true"/>
          <w:lang w:bidi="fa-IR"/>
        </w:rPr>
        <w:t xml:space="preserve">بصیر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سبب نزول هذه الآیة أنّ فاطمة رأت فی منامها أنّ رسول الله همّ أن یخرج هو وفاطمة وعلی 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المدینة ، فخرجوا حتّی جاوزوا من حیطان المدینة فعرض لهم طریقان فأخذ رسول الله ذات الیمین حتّی انتهی بهم إلی موضع فیه نخل وماء فاشتری رسول الله شاة کبراء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التی فی أحد أُذنیها نقط 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بذبحها فلمّا أکلوا منها ماتوا فی مکانهم ، فانتبهت فاطمة باکیة ذعرة فلم تخبر رسول الله بذلک ، فلمّا أصبحت جاء رسول الله بحمار فأرکب علیه فاطمة ، وأمر أن یخرج أمیر المؤمنین والحسن والحسین من المدینة ، کما رأت فاطمة فی نومها فلمّا خرجوا من حیطان المدینة عرض لهم طریقان فأخذ رسول الله ذات الیمین کما رأت فاطمة حتّی انتهوا إلی موضع فیه نخل وماء فاشتری رسول الله شاة کبراء کما رأت فاطمة فأمر بذبحها فذبحت وشویت فلمّا أرادوا أکلها قامت فاطمة وتنحت ناحیة منهم تبکی مخافة أن یموتوا ، فطلبها رسول الله حتّی وقف علیها وهی تبکی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یا بنیّة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رأیت البارحة کذا وکذا فی نومی ، وقد فعلت أنت کما رأیته فی نومی فتنحیت عنکم لأن لا أراکم تموتون ، فقام رسول الله فصلّی رکعتین ، ثمّ ناجی ربَّه فنزل علیه جبرئیل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 هذا </w:t>
      </w:r>
      <w:bookmarkStart w:id="197" w:name="pg13495_126876"/>
    </w:p>
    <w:p>
      <w:pPr>
        <w:pStyle w:val="BookText"/>
        <w:rPr/>
      </w:pPr>
      <w:bookmarkEnd w:id="197"/>
      <w:r>
        <w:rPr>
          <w:rFonts w:ascii="IRNazanin" w:hAnsi="IRNazanin" w:eastAsia="IRNazanin"/>
          <w:color w:val="111111"/>
          <w:sz w:val="28"/>
          <w:sz w:val="28"/>
          <w:szCs w:val="28"/>
          <w:rtl w:val="true"/>
          <w:lang w:bidi="fa-IR"/>
        </w:rPr>
        <w:t xml:space="preserve">شیطان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الزها</w:t>
      </w:r>
      <w:r>
        <w:rPr>
          <w:rFonts w:eastAsia="IRNazanin" w:cs="IRNazanin"/>
          <w:color w:val="111111"/>
          <w:sz w:val="28"/>
          <w:szCs w:val="28"/>
          <w:rtl w:val="true"/>
          <w:lang w:bidi="fa-IR"/>
        </w:rPr>
        <w:t>(</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الذی أری فاطمة هذه الرُّؤیا ، ویؤذی المؤمنین فی نومهم ما یغتمّون به ، فأمر جبرئیل أن یأتی به إلی رسول الله فجاء به إلی رسول الله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أریت فاطمة هذه الرؤیا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فبزق علیه ثلاث بزقات فشجّه فی ثلاث مواضع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جبرئیل لمحمد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محمد إذا رأیت فی منامک شیئاً تکرهه أو رأی أحد من المؤمنین فلیقل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أعوذ بما عاذت به ملائکة الله المقرّبون وأنبیاء الله المرسلون وعباده الصالحون من شرِّ ما رأیت من رؤیای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ویقرأ الحمد والمعوذتین وقل هو الله أحد ویتفل عن یساره ثلاث تفلات ، فإنّه لا یضرّه ما رأی ، فأنزل الله علی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النَّجْوَی مِنَ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98" w:name="__RefHeading___Toc17100_1934241801"/>
      <w:bookmarkStart w:id="199" w:name="_Toc69"/>
      <w:bookmarkEnd w:id="198"/>
      <w:r>
        <w:rPr>
          <w:rtl w:val="true"/>
        </w:rPr>
        <w:t>ب</w:t>
      </w:r>
      <w:r>
        <w:rPr>
          <w:rtl w:val="true"/>
        </w:rPr>
        <w:t>-</w:t>
      </w:r>
      <w:r>
        <w:rPr>
          <w:rtl w:val="true"/>
        </w:rPr>
        <w:t xml:space="preserve">اب </w:t>
      </w:r>
      <w:r>
        <w:rPr>
          <w:rtl w:val="true"/>
        </w:rPr>
        <w:t>(</w:t>
      </w:r>
      <w:r>
        <w:rPr/>
        <w:t>7</w:t>
      </w:r>
      <w:r>
        <w:rPr>
          <w:rtl w:val="true"/>
        </w:rPr>
        <w:t>)</w:t>
      </w:r>
      <w:r>
        <w:rPr>
          <w:rtl w:val="true"/>
        </w:rPr>
        <w:t>إذا رأی الرجل ما یکره فی المنام</w:t>
      </w:r>
      <w:bookmarkEnd w:id="19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ابن أبی عمیر ، عن معاویة ابن عمّار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 الرّجل ما یکره فی </w:t>
      </w:r>
      <w:bookmarkStart w:id="200" w:name="pg13495_126877"/>
    </w:p>
    <w:p>
      <w:pPr>
        <w:pStyle w:val="BookText"/>
        <w:rPr/>
      </w:pPr>
      <w:bookmarkEnd w:id="200"/>
      <w:r>
        <w:rPr>
          <w:rFonts w:ascii="Amiri" w:hAnsi="Amiri" w:eastAsia="Amiri" w:cs="Amiri"/>
          <w:color w:val="111111"/>
          <w:sz w:val="28"/>
          <w:sz w:val="28"/>
          <w:szCs w:val="28"/>
          <w:rtl w:val="true"/>
          <w:lang w:bidi="ar-SA"/>
        </w:rPr>
        <w:t xml:space="preserve">منامه فلیتحول عن شِقّه الّذی کان علیه نائماً ، ولیقل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النَّجْوَی مِنَ الشَّیْطَانِ لِیَحْزُنَ الَّذِینَ آمَنُوا وَلَیْسَ بِضَارِّهِمْ شَیْئاً إِلاَّ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لیقل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عذت بما عاذت به ملائکة الله المقرّبون وأنبیاؤه المرسَلون وعباده الصالحون من شرِّ ما رأیت ومن شرّ الشیطان الرجیم </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01" w:name="__RefHeading___Toc17102_1934241801"/>
      <w:bookmarkStart w:id="202" w:name="_Toc70"/>
      <w:bookmarkEnd w:id="201"/>
      <w:r>
        <w:rPr>
          <w:rtl w:val="true"/>
        </w:rPr>
        <w:t>ب</w:t>
      </w:r>
      <w:r>
        <w:rPr>
          <w:rtl w:val="true"/>
        </w:rPr>
        <w:t>-</w:t>
      </w:r>
      <w:r>
        <w:rPr>
          <w:rtl w:val="true"/>
        </w:rPr>
        <w:t xml:space="preserve">اب </w:t>
      </w:r>
      <w:r>
        <w:rPr>
          <w:rtl w:val="true"/>
        </w:rPr>
        <w:t>(</w:t>
      </w:r>
      <w:r>
        <w:rPr/>
        <w:t>8</w:t>
      </w:r>
      <w:r>
        <w:rPr>
          <w:rtl w:val="true"/>
        </w:rPr>
        <w:t>)</w:t>
      </w:r>
      <w:r>
        <w:rPr>
          <w:rtl w:val="true"/>
        </w:rPr>
        <w:t>رؤیا المؤمن جزءٌ من النبوة</w:t>
      </w:r>
      <w:bookmarkEnd w:id="202"/>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ابن أبی عمیر ، عن هشام بن سالم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المؤمن ورؤیاه فی آخر الزمان علی سبعین جزءً من أجزاء النبوّة</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03" w:name="__RefHeading___Toc17104_1934241801"/>
      <w:bookmarkStart w:id="204" w:name="_Toc71"/>
      <w:bookmarkEnd w:id="203"/>
      <w:r>
        <w:rPr>
          <w:rtl w:val="true"/>
        </w:rPr>
        <w:t>ب</w:t>
      </w:r>
      <w:r>
        <w:rPr>
          <w:rtl w:val="true"/>
        </w:rPr>
        <w:t>-</w:t>
      </w:r>
      <w:r>
        <w:rPr>
          <w:rtl w:val="true"/>
        </w:rPr>
        <w:t xml:space="preserve">اب </w:t>
      </w:r>
      <w:r>
        <w:rPr>
          <w:rtl w:val="true"/>
        </w:rPr>
        <w:t>(</w:t>
      </w:r>
      <w:r>
        <w:rPr/>
        <w:t>9</w:t>
      </w:r>
      <w:r>
        <w:rPr>
          <w:rtl w:val="true"/>
        </w:rPr>
        <w:t>)</w:t>
      </w:r>
      <w:r>
        <w:rPr>
          <w:rtl w:val="true"/>
        </w:rPr>
        <w:t>الرؤیا علی ثلاثة وجوه</w:t>
      </w:r>
      <w:bookmarkEnd w:id="20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ابن أبی عمیر ، عن سعد بن أبی خلف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الرّؤیا علی ثلاثة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من الله للمؤمن ، وتحذیر من الشیطان ، وأضغاث أحلام</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 </w:t>
      </w:r>
      <w:bookmarkStart w:id="205" w:name="pg13495_126878"/>
    </w:p>
    <w:p>
      <w:pPr>
        <w:pStyle w:val="Heading3"/>
        <w:numPr>
          <w:ilvl w:val="2"/>
          <w:numId w:val="1"/>
        </w:numPr>
        <w:rPr/>
      </w:pPr>
      <w:bookmarkStart w:id="206" w:name="__RefHeading___Toc17106_1934241801"/>
      <w:bookmarkStart w:id="207" w:name="_Toc72"/>
      <w:bookmarkEnd w:id="205"/>
      <w:bookmarkEnd w:id="206"/>
      <w:r>
        <w:rPr>
          <w:rtl w:val="true"/>
        </w:rPr>
        <w:t>ب</w:t>
      </w:r>
      <w:r>
        <w:rPr>
          <w:rtl w:val="true"/>
        </w:rPr>
        <w:t>-</w:t>
      </w:r>
      <w:r>
        <w:rPr>
          <w:rtl w:val="true"/>
        </w:rPr>
        <w:t xml:space="preserve">اب </w:t>
      </w:r>
      <w:r>
        <w:rPr>
          <w:rtl w:val="true"/>
        </w:rPr>
        <w:t>(</w:t>
      </w:r>
      <w:r>
        <w:rPr/>
        <w:t>10</w:t>
      </w:r>
      <w:r>
        <w:rPr>
          <w:rtl w:val="true"/>
        </w:rPr>
        <w:t>)</w:t>
      </w:r>
      <w:r>
        <w:rPr>
          <w:rtl w:val="true"/>
        </w:rPr>
        <w:t>الرؤیا الصادقة والکاذبة</w:t>
      </w:r>
      <w:bookmarkEnd w:id="207"/>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بن خالد ، عن أبیه ، عن النّضر بن سوید ، عن درست بن أبی منصور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جعلت فداک الرّؤیا الصادقة والکاذبة مخرجهما من موضع واحد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 أمّا الکاذبة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مختلفة فإنّ الرّجل یراها فی أوّل لیلة فی سلطان المردة الفسقة وإنّما هی شیء یخیّل إلی الرّجل وهی کاذبة مخالفة لا خیر فیها ، وأمّا الصادقة إذا رآها بعد الثلثین من اللّیل مع حلول الملائکة ، وذلک قبل السّحر فهی صادقة ، لا تُخلّف إن شاء الله إلاّ أن یکون جنباً أو ینام علی غیر طهور ولم یذکر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ذکره فإنّها تختلف وتُبطئ علی صاحبها</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قِیلَ لَکُمْ تَفَسَّحُوا فِی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فَافْسَحُوا یَفْسَحِ اللَّهُ لَکُمْ وَإِذَا قِیلَ انشُزُوا فَانشُزُوا یَرْفَعِ اللَّهُ الَّذِینَ آمَنُوا مِنکُمْ وَالَّذِینَ أُوتُوا الْعِلْمَ دَرَجَات وَاللَّهُ بِمَا تَعْمَلُونَ خَبِیرٌ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bookmarkStart w:id="208" w:name="pg13495_126879"/>
    </w:p>
    <w:p>
      <w:pPr>
        <w:pStyle w:val="Heading3"/>
        <w:numPr>
          <w:ilvl w:val="2"/>
          <w:numId w:val="1"/>
        </w:numPr>
        <w:rPr/>
      </w:pPr>
      <w:bookmarkStart w:id="209" w:name="__RefHeading___Toc17108_1934241801"/>
      <w:bookmarkStart w:id="210" w:name="_Toc73"/>
      <w:bookmarkEnd w:id="208"/>
      <w:bookmarkEnd w:id="209"/>
      <w:r>
        <w:rPr>
          <w:rtl w:val="true"/>
        </w:rPr>
        <w:t>ب</w:t>
      </w:r>
      <w:r>
        <w:rPr>
          <w:rtl w:val="true"/>
        </w:rPr>
        <w:t>-</w:t>
      </w:r>
      <w:r>
        <w:rPr>
          <w:rtl w:val="true"/>
        </w:rPr>
        <w:t xml:space="preserve">اب </w:t>
      </w:r>
      <w:r>
        <w:rPr>
          <w:rtl w:val="true"/>
        </w:rPr>
        <w:t>(</w:t>
      </w:r>
      <w:r>
        <w:rPr/>
        <w:t>11</w:t>
      </w:r>
      <w:r>
        <w:rPr>
          <w:rtl w:val="true"/>
        </w:rPr>
        <w:t>)</w:t>
      </w:r>
      <w:r>
        <w:rPr>
          <w:rtl w:val="true"/>
        </w:rPr>
        <w:t>استحباب الجلوس فی أدنی المجلس</w:t>
      </w:r>
      <w:bookmarkEnd w:id="210"/>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بن خالد ، عن أبیه ، عن عبدالله بن المغیرة ، عمّن ذکره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منزلاً قعد فی أدنی المجلس إلیه حین یدخل</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 عن أبیه ، عن ابن أبی عمیر ، عن محمد بن مرازم ، عن أبی سلیمان الزاهد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رضی بدون التشرّف من المجلس لم یزل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وملائکته یصلّون علیه حتّی یقوم</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11" w:name="__RefHeading___Toc17110_1934241801"/>
      <w:bookmarkStart w:id="212" w:name="_Toc74"/>
      <w:bookmarkEnd w:id="211"/>
      <w:r>
        <w:rPr>
          <w:rtl w:val="true"/>
        </w:rPr>
        <w:t>ب</w:t>
      </w:r>
      <w:r>
        <w:rPr>
          <w:rtl w:val="true"/>
        </w:rPr>
        <w:t>-</w:t>
      </w:r>
      <w:r>
        <w:rPr>
          <w:rtl w:val="true"/>
        </w:rPr>
        <w:t xml:space="preserve">اب </w:t>
      </w:r>
      <w:r>
        <w:rPr>
          <w:rtl w:val="true"/>
        </w:rPr>
        <w:t>(</w:t>
      </w:r>
      <w:r>
        <w:rPr/>
        <w:t>12</w:t>
      </w:r>
      <w:r>
        <w:rPr>
          <w:rtl w:val="true"/>
        </w:rPr>
        <w:t>)</w:t>
      </w:r>
      <w:r>
        <w:rPr>
          <w:rtl w:val="true"/>
        </w:rPr>
        <w:t>استحباب الجلوس نحو القبلة</w:t>
      </w:r>
      <w:bookmarkEnd w:id="21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بعض أصحابه ، عن طلحة بن زید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ما یجلس تجاه القبلة</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 </w:t>
      </w:r>
      <w:bookmarkStart w:id="213" w:name="pg13495_126880"/>
    </w:p>
    <w:p>
      <w:pPr>
        <w:pStyle w:val="Heading3"/>
        <w:numPr>
          <w:ilvl w:val="2"/>
          <w:numId w:val="1"/>
        </w:numPr>
        <w:rPr/>
      </w:pPr>
      <w:bookmarkStart w:id="214" w:name="__RefHeading___Toc17112_1934241801"/>
      <w:bookmarkStart w:id="215" w:name="_Toc75"/>
      <w:bookmarkEnd w:id="213"/>
      <w:bookmarkEnd w:id="214"/>
      <w:r>
        <w:rPr>
          <w:rtl w:val="true"/>
        </w:rPr>
        <w:t>ب</w:t>
      </w:r>
      <w:r>
        <w:rPr>
          <w:rtl w:val="true"/>
        </w:rPr>
        <w:t>-</w:t>
      </w:r>
      <w:r>
        <w:rPr>
          <w:rtl w:val="true"/>
        </w:rPr>
        <w:t xml:space="preserve">اب </w:t>
      </w:r>
      <w:r>
        <w:rPr>
          <w:rtl w:val="true"/>
        </w:rPr>
        <w:t>(</w:t>
      </w:r>
      <w:r>
        <w:rPr/>
        <w:t>13</w:t>
      </w:r>
      <w:r>
        <w:rPr>
          <w:rtl w:val="true"/>
        </w:rPr>
        <w:t>)</w:t>
      </w:r>
      <w:r>
        <w:rPr>
          <w:rtl w:val="true"/>
        </w:rPr>
        <w:t>کیفیّة جلوس الجلساء فی الصیف</w:t>
      </w:r>
      <w:bookmarkEnd w:id="215"/>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النوفلی ، عن السکونی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ینبغی للجلساء فی الصیف أن یکون بین کلّ اثنین مقدار عظم الذّراع لئلاّ یشقّ بعضهم علی بعض فی الحرّ</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إِذَا نَاجَیْتُمُ الرَّسُولَ فَقَدِّمُوا بَیْنَ یَدَیْ نَجْوَاکُمْ صَدَقَةً ذَلِکَ خَیْرٌ لَّکُمْ وَأَطْهَرُ فَإِن لَّمْ تَجِدُوا فَإِنَّ اللَّهَ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أَأَشْفَقْتُمْ أَن تُقَدِّمُوا بَیْنَ یَدَیْ نَجْوَاکُمْ صَدَقَات فَإِذْ لَمْ تَفْعَلُوا وَتَابَ اللَّهُ عَلَیْکُمْ فَأَقِیمُوا الصَّلاَةَ وَآتُوا الزَّکَاةَ وَأَطِیعُوا اللَّهَ وَرَسُولَهُ وَاللَّهُ خَبِیرٌ بِمَا تَعْمَلُونَ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p>
    <w:p>
      <w:pPr>
        <w:pStyle w:val="Heading3"/>
        <w:numPr>
          <w:ilvl w:val="2"/>
          <w:numId w:val="1"/>
        </w:numPr>
        <w:rPr/>
      </w:pPr>
      <w:bookmarkStart w:id="216" w:name="__RefHeading___Toc17114_1934241801"/>
      <w:bookmarkStart w:id="217" w:name="_Toc76"/>
      <w:bookmarkEnd w:id="216"/>
      <w:r>
        <w:rPr>
          <w:rtl w:val="true"/>
        </w:rPr>
        <w:t>ب</w:t>
      </w:r>
      <w:r>
        <w:rPr>
          <w:rtl w:val="true"/>
        </w:rPr>
        <w:t>-</w:t>
      </w:r>
      <w:r>
        <w:rPr>
          <w:rtl w:val="true"/>
        </w:rPr>
        <w:t xml:space="preserve">اب </w:t>
      </w:r>
      <w:r>
        <w:rPr>
          <w:rtl w:val="true"/>
        </w:rPr>
        <w:t>(</w:t>
      </w:r>
      <w:r>
        <w:rPr/>
        <w:t>14</w:t>
      </w:r>
      <w:r>
        <w:rPr>
          <w:rtl w:val="true"/>
        </w:rPr>
        <w:t>)</w:t>
      </w:r>
      <w:r>
        <w:rPr>
          <w:rtl w:val="true"/>
        </w:rPr>
        <w:t>إتمام الحجّة علی أبی بکر</w:t>
      </w:r>
      <w:bookmarkEnd w:id="21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القطّان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الرحمن ابن محمد الحسنیّ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محمد بن حفص الخثعمی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عبد الواحد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التغلبیّ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عبد الحمید</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حفص بن منصور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سعید الورّاق ، عن أبیه ، عن جعفر بن محمد ، عن أبیه ،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من أمر أبی بکر وبیعة النّاس له وفعلهم بعلیّ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 لم یزل أبو بکر یظهر له</w:t>
      </w:r>
    </w:p>
    <w:p>
      <w:pPr>
        <w:pStyle w:val="BookText"/>
        <w:rPr/>
      </w:pPr>
      <w:r>
        <w:rPr>
          <w:rFonts w:ascii="IRNazanin" w:hAnsi="IRNazanin" w:eastAsia="IRNazanin"/>
          <w:color w:val="111111"/>
          <w:sz w:val="28"/>
          <w:sz w:val="28"/>
          <w:szCs w:val="28"/>
          <w:rtl w:val="true"/>
          <w:lang w:bidi="fa-IR"/>
        </w:rPr>
        <w:t xml:space="preserve">الانبساط ویری منه انقباضاً فکَبُرَ ذلک علی أبی بکر فأحبّ لقاءه واستخراج ما عنده والمعذرة إلیه لما اجتمع النّاس علیه وتقلیدهم إیّاه أمْر الأُمّة وقلّة رغبته فی ذلک وزهده فیه ، أتاه فی وقت غفلة وطلب منه الخلوة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هذا الأمر مواطاة منّی ، ولا رغبة فیما وقعتُ فیه ، ولا حرصاً علیه ولا ثقة بنفسی فیما تحتاج إلیه الاُمّة ، ولا قوّة لی لمال ، ولا کثرة العشیرة ، ولا ابتزاز له دون غیری ، فما لک تضمر علیَّ ما لم أستحقّه منک وتظهر لی الکراهة فیما صرتُ إلیه وتنظر إلیّ بعین السأمة منّی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حملک علیه إذا لم ترغب فیه ولا حرصت علیه ولا وثقت بنفسک فی القیام به ، وبما یحتاج منک فیه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سمعته من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لا یجمع اُمّتی علی 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رأیتُ اجتماعهم اتّبعت حدیث النبی وأحلت أن </w:t>
      </w:r>
    </w:p>
    <w:p>
      <w:pPr>
        <w:pStyle w:val="BookText"/>
        <w:rPr/>
      </w:pPr>
      <w:r>
        <w:rPr>
          <w:rFonts w:ascii="IRNazanin" w:hAnsi="IRNazanin" w:eastAsia="IRNazanin"/>
          <w:color w:val="111111"/>
          <w:sz w:val="28"/>
          <w:sz w:val="28"/>
          <w:szCs w:val="28"/>
          <w:rtl w:val="true"/>
          <w:lang w:bidi="fa-IR"/>
        </w:rPr>
        <w:t xml:space="preserve">یکون اجتماعهم علی خلاف الهُدی وأعطیتهم قود الإجابة ، ولو علمتُ أنّ احداً یتخلّف لامتنعتُ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ما ذکرتَ من حدیث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لا یجمع اُمّتی علی 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أفکنتُ من الاُمّة أو لم أکن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العصابة الممتنعة علیک من سلمان وعمّار وأبی ذرّ والمقداد وابن عُبادة ومن معه من الأنصار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الاُمّة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فکیف تحتجُّ بحدیث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 هؤلاء قد تخلّفوا عنک ولیس للاُمّة فیهم طعنٌ ولا فی صحبة الرسول ونصیحته منهم تقصیر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 بتخلّفهم إلاّ من بعد إبرام الأمر ، وخفت إنْ دفعت عنّی الأمر أن یتفاقم إلی أن یرجع النّاس مرتدّین عن الدّین وکان ممارستکم إلیّ إنْ أجبتم أهون مؤونة</w:t>
      </w:r>
    </w:p>
    <w:p>
      <w:pPr>
        <w:pStyle w:val="BookText"/>
        <w:rPr/>
      </w:pPr>
      <w:r>
        <w:rPr>
          <w:rFonts w:ascii="IRNazanin" w:hAnsi="IRNazanin" w:eastAsia="IRNazanin"/>
          <w:color w:val="111111"/>
          <w:sz w:val="28"/>
          <w:sz w:val="28"/>
          <w:szCs w:val="28"/>
          <w:rtl w:val="true"/>
          <w:lang w:bidi="fa-IR"/>
        </w:rPr>
        <w:t xml:space="preserve">علی الدّین وأبقی له من ضرب النّاس بعضهم ببعض فیرجعوا کفّاراً ، وعلمتُ أنّک لست بدونی فی الإبقاء علیهم وعلی أدیانهم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أجل ولکن أخبرنی عن الّذی یستحقُّ هذا </w:t>
      </w:r>
    </w:p>
    <w:p>
      <w:pPr>
        <w:pStyle w:val="BookText"/>
        <w:rPr/>
      </w:pPr>
      <w:r>
        <w:rPr>
          <w:rFonts w:ascii="IRNazanin" w:hAnsi="IRNazanin" w:eastAsia="IRNazanin"/>
          <w:color w:val="111111"/>
          <w:sz w:val="28"/>
          <w:sz w:val="28"/>
          <w:szCs w:val="28"/>
          <w:rtl w:val="true"/>
          <w:lang w:bidi="fa-IR"/>
        </w:rPr>
        <w:t>الأمر بما یستحقّه ؟</w:t>
      </w:r>
    </w:p>
    <w:p>
      <w:pPr>
        <w:pStyle w:val="BookText"/>
        <w:rPr/>
      </w:pPr>
      <w:r>
        <w:rPr>
          <w:rFonts w:ascii="IRNazanin" w:hAnsi="IRNazanin" w:eastAsia="IRNazanin"/>
          <w:color w:val="111111"/>
          <w:sz w:val="28"/>
          <w:sz w:val="28"/>
          <w:szCs w:val="28"/>
          <w:rtl w:val="true"/>
          <w:lang w:bidi="fa-IR"/>
        </w:rPr>
        <w:t xml:space="preserve">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بالنصیحة ، والوفاء ، ورفع المداهنة والمحاباة ، وحسن السیرة ، وإظهار العدل ، والعلم بالکتاب والسنّة وفصل الخطاب ، مع الزُّهد فی الدُّنیا وقلّة الرّغبة فیها ، وانصاف المظلوم من الظالم القریب والبعید ، ثمّ سکت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أنشدک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 نفسک تجد هذه الخصال أو فیَّ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فیک یا أبا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بالله أنا المجیب لرسول الله قبل ذُکران المسلمین أم أنت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فأنشدک بالله أنا الأذان لأهل الموسم ولجمیع الاُمّة بسورة براءة أم أنت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فأنشدک بالله أنا وقیت رسول الله بنفسی یوم الغار أم أنت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أنشدک بالله ألی الولایة من الله مع ولایة رسول الله فی آیة زکاة الخاتم أم لک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بالله أنا المولی لک ولکلِّ مسلم بحدیث النبی یوم الغدیر أم أنت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بالله ألی الوزارة من رسول الله والمِثْل من هارون من موسی أم لک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فأنشدک بالله أبی برز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وبأهل بیتی وولدی فی مباهلة المشرکین من النصاری ، أم بک وبأهلک وولدک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فأنشدک بالله ألی ولأهلی وولدی آیة التطهیر من الرّجس ، أم لک ولأهل بیتک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لک ولأهل بیتک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فأنشدک بالله أنا صاحب دعوة رسول الله وأهلی وولدی یوم الکساء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هؤلاء أهلی إلیک لا إلی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أنت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وأهلک وولدک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فأنشدک بالله أنا صاحب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یُوفُونَ بِالنَّذْرِ وَیَخَافُونَ یَوْماً </w:t>
      </w:r>
    </w:p>
    <w:p>
      <w:pPr>
        <w:pStyle w:val="BookText"/>
        <w:rPr/>
      </w:pPr>
      <w:r>
        <w:rPr>
          <w:rFonts w:ascii="Amiri" w:hAnsi="Amiri" w:eastAsia="Amiri" w:cs="Amiri"/>
          <w:color w:val="111111"/>
          <w:sz w:val="28"/>
          <w:sz w:val="28"/>
          <w:szCs w:val="28"/>
          <w:rtl w:val="true"/>
          <w:lang w:bidi="ar-SA"/>
        </w:rPr>
        <w:t>کَانَ شَرُّهُ مُسْتَطِیراً</w:t>
      </w:r>
      <w:r>
        <w:rPr>
          <w:rFonts w:eastAsia="Amiri" w:cs="Amiri" w:ascii="Amiri" w:hAnsi="Amiri"/>
          <w:color w:val="111111"/>
          <w:sz w:val="28"/>
          <w:szCs w:val="28"/>
          <w:rtl w:val="true"/>
          <w:lang w:bidi="ar-SA"/>
        </w:rPr>
        <w:t>)(</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أنت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فأنشدک بالله أنت الفتی الّذی نودی من السماء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سیف إلاّ ذو الفقار ولا فتی إلاّ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فأنشدک بالله أنت الذی رُدّت له الشمس لوقت صلاته فصلاّها ثمّ توارت أما أنا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فأنشدک بالله أنت الذی حبَاک رسول الله برایته یوم خیبر ففتح الله له أم أنا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فأنشدک بالله أنت الذی نفّست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کُربته وعن المسلمین بقتل عمرو بن عبد ودّ أم أنا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فأنشدک الله أنت الّذی ائتمنک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رسالته إلی الجنِّ فأجابت أم أنا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أنشدک بالله أنت الّذی طهّرک رسول الله من السفاح من آدم إلی أبیک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وأنت من نکاح لا من سفاح من آدم إلی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فأنشدک بالله أنا الذی اختارنی رسول الله وزوّجنی ابنته فاطمة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زوّجک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أنت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فأنشدک بالله أنا والد الحسن والحسین ریحانتیه اللّذین قال فیهما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هذان سیّدا شباب أهل الجنّة وأبوهما خیر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أنت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فأنشدک بالله أخوک المزیّن بجناحین فی الجنّة لیطیر بهما مع الملائکة أم أخی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أخوک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فأنشدک بالله أنا ضمنت دین رسول الله ونادیت فی الموسم بانجاز موعده أم أنت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فأنشدک بالله أنا الذی دعاه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لطیر عنده یُرید أکله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ائتنی بأحبّ خلقک إلیک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w:t>
      </w:r>
    </w:p>
    <w:p>
      <w:pPr>
        <w:pStyle w:val="BookText"/>
        <w:rPr/>
      </w:pPr>
      <w:r>
        <w:rPr>
          <w:rFonts w:ascii="IRNazanin" w:hAnsi="IRNazanin" w:eastAsia="IRNazanin"/>
          <w:color w:val="111111"/>
          <w:sz w:val="28"/>
          <w:sz w:val="28"/>
          <w:szCs w:val="28"/>
          <w:rtl w:val="true"/>
          <w:lang w:bidi="fa-IR"/>
        </w:rPr>
        <w:t>أنت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فأنشدک بالله أنا الذی بشّرنی رسول الله بقتال الناکثین والقاسطین والمارقین علی تأویل القرآن أم أنت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فأنشدک الله أنا الذی شهدت آخر کلام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وولیت غسله ودفنه أم أنت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فأنشدک بالله أنا الذی دلّ علیه رسول الله بعلم القضاء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أقضاکم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أنت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فأنشدک بالله أنا الذی أمر رسول الله أصحابه بالسّلام علیه بالإمرة فی حیاته أم أنت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فأنشدک بالله أنت الذی سبقت له القرابة من رسول الله أم أنا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فأنشدک بالله أنت الذی حباک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بدینار عند حاجته وباعک جبرئیل وأضفت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وأطعمت </w:t>
      </w:r>
    </w:p>
    <w:p>
      <w:pPr>
        <w:pStyle w:val="BookText"/>
        <w:rPr/>
      </w:pPr>
      <w:r>
        <w:rPr>
          <w:rFonts w:ascii="IRNazanin" w:hAnsi="IRNazanin" w:eastAsia="IRNazanin"/>
          <w:color w:val="111111"/>
          <w:sz w:val="28"/>
          <w:sz w:val="28"/>
          <w:szCs w:val="28"/>
          <w:rtl w:val="true"/>
          <w:lang w:bidi="fa-IR"/>
        </w:rPr>
        <w:t>ولده أم أنا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 أبو بکر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فأنشدک بالله أنت الّذی حملک رسول الله علی کتفیه فی طرح صنم الکعبة وکسره حتّی لو شاء أن ینال اُفق السماء لنالها أم أنا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فأنشدک بالله أنت الذی 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أنت صاحب لوائی فی الدنیا والآخرة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فأنشدک بالله أنت الذی أمر رسول الله بفتح بابه فی مسجده حین أمر بسدِّ جمیع أبواب أصحابه وأهل بیته وأحلّ له فیه ما أحلّه الله له أم أنا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فأنشدک بالله أنت الّذی قدّم بین یدی نجوی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فناجاه أم أنا إذ عاتب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أَأَشْفَقْتُمْ أَن تُقَدِّمُوا بَیْنَ یَدَیْ نَجْوَاکُمْ 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فأنشدک بالله أنت الذی قال فیه رسول الله لفاطمة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زوّجتکِ أوّل الناس إیماناً وأرجحهم إسلاماً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له أم أنا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یزل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یعدُّ علیه مناقبه التی جعل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دونه ودون غیره ویقول له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فبهذا وشبهه یستحقُّ القیام بأمور اُمّة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الذی غرَّک عن الله وعن رسوله وعن دینه وأنت خلو ممّا یحتاج إلیه أهل دینه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 أبو بکر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أنظرنی یومی هذا ، فاُدبّر ما أنا فیه وما سمعت منک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لک یا أبا بکر ، فرجع من عنده وخلا بنفسه یومه ولم یأذن لأحد إلی اللّیل ، وعمر یتردّد فی الناس لما بلغه من خلوته 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فبات فی لیلته فرأی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منامه متمثّلاً له فی مجلسه ، فقام إلیه أبو بکر لیسلّم علیه فولّی وجهه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هل أمرت بأمر فلم أفعل ؟</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 السلام علیک وقد عادیتَ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وعادیتَ من والی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الحقّ إلی أهله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أهله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عاتبکَ علیه وهو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رَددت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 وبکی ، وقال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اُبسط یدک ، فبایعه وسلّم إلیه الأمر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إلی مسجد رسول الله فاُخبر الناس بما رأیت فی لیلتی وما جری بینی وبینک فاُخرج نفسی من هذا الأمر واُسلّم علیک بالإمرة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فخرج من عنده متغیّراً لونه ، فصادفه عمر وهو فی طلبه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حالک یا خلیفة رسول الله ؟ فأخبره بما کان منه وما رأی وما جری بینه وبین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أنشدک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خلیفة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تغترّ بسِحر بنی هاشم فلیس هذا بأول سِحرٌ منهم ، فما زال به حتّی ردّه عن رأیه وصَرَفه عن عزمه ورغّبه فیما هو فیه ، وأمره بالثبات علیه والقیام به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المسجد للمیعاد فلم یر فیه منهم أحداً فأحسّ بالشرّ منهم ، فقعد إلی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 به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دون ما تروم خرْطُ القتاد</w:t>
      </w:r>
      <w:r>
        <w:rPr>
          <w:rFonts w:eastAsia="IRNazanin" w:cs="IRNazanin"/>
          <w:color w:val="111111"/>
          <w:sz w:val="28"/>
          <w:szCs w:val="28"/>
          <w:rtl w:val="true"/>
          <w:lang w:bidi="fa-IR"/>
        </w:rPr>
        <w:t>(</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 بالأمر وقام </w:t>
      </w:r>
      <w:bookmarkStart w:id="218" w:name="pg13495_126891"/>
    </w:p>
    <w:p>
      <w:pPr>
        <w:pStyle w:val="BookText"/>
        <w:rPr/>
      </w:pPr>
      <w:bookmarkEnd w:id="218"/>
      <w:r>
        <w:rPr>
          <w:rFonts w:ascii="IRNazanin" w:hAnsi="IRNazanin" w:eastAsia="IRNazanin"/>
          <w:color w:val="111111"/>
          <w:sz w:val="28"/>
          <w:sz w:val="28"/>
          <w:szCs w:val="28"/>
          <w:rtl w:val="true"/>
          <w:lang w:bidi="fa-IR"/>
        </w:rPr>
        <w:t>ورجع إلی بیته</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19" w:name="__RefHeading___Toc17116_1934241801"/>
      <w:bookmarkStart w:id="220" w:name="_Toc77"/>
      <w:bookmarkEnd w:id="219"/>
      <w:r>
        <w:rPr>
          <w:rtl w:val="true"/>
        </w:rPr>
        <w:t>ب</w:t>
      </w:r>
      <w:r>
        <w:rPr>
          <w:rtl w:val="true"/>
        </w:rPr>
        <w:t>-</w:t>
      </w:r>
      <w:r>
        <w:rPr>
          <w:rtl w:val="true"/>
        </w:rPr>
        <w:t xml:space="preserve">اب </w:t>
      </w:r>
      <w:r>
        <w:rPr>
          <w:rtl w:val="true"/>
        </w:rPr>
        <w:t>(</w:t>
      </w:r>
      <w:r>
        <w:rPr/>
        <w:t>15</w:t>
      </w:r>
      <w:r>
        <w:rPr>
          <w:rtl w:val="true"/>
        </w:rPr>
        <w:t>)</w:t>
      </w:r>
      <w:r>
        <w:rPr>
          <w:rtl w:val="true"/>
        </w:rPr>
        <w:t>الإمام علی وآیة النجوی</w:t>
      </w:r>
      <w:bookmarkEnd w:id="220"/>
    </w:p>
    <w:p>
      <w:pPr>
        <w:pStyle w:val="BookText"/>
        <w:rPr/>
      </w:pP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زیاد ، عن الحسن بن محمد بن سماعة ، عن صفوان ، عن ابن مسکان ، عن أبی بصیر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نَاجَیْتُمُ الرَّسُولَ فَقَدِّمُوا بَیْنَ یَدَیْ نَجْوَاکُمْ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علی بن أبی طالب بین یدی نجواه صدقة ، ثمّ نسخها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أَأَشْفَقْتُمْ أَن تُقَدِّمُوا بَیْنَ یَدَیْ نَجْوَاکُمْ صَدَقَات</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اسْتَحْوَذَ عَلَیْهِمُ الشَّیْطَانُ فَأَنسَاهُمْ ذِکْرَ اللَّهِ أُوْلَئِکَ حِزْبُ الشَّیْطَانِ أَلاَ إِنَّ حِزْبَ الشَّیْطَانِ هُمُ الْخَاسِرُونَ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p>
    <w:p>
      <w:pPr>
        <w:pStyle w:val="Heading3"/>
        <w:numPr>
          <w:ilvl w:val="2"/>
          <w:numId w:val="1"/>
        </w:numPr>
        <w:rPr/>
      </w:pPr>
      <w:bookmarkStart w:id="221" w:name="__RefHeading___Toc17118_1934241801"/>
      <w:bookmarkStart w:id="222" w:name="_Toc78"/>
      <w:bookmarkEnd w:id="221"/>
      <w:r>
        <w:rPr>
          <w:rtl w:val="true"/>
        </w:rPr>
        <w:t>ب</w:t>
      </w:r>
      <w:r>
        <w:rPr>
          <w:rtl w:val="true"/>
        </w:rPr>
        <w:t>-</w:t>
      </w:r>
      <w:r>
        <w:rPr>
          <w:rtl w:val="true"/>
        </w:rPr>
        <w:t xml:space="preserve">اب </w:t>
      </w:r>
      <w:r>
        <w:rPr>
          <w:rtl w:val="true"/>
        </w:rPr>
        <w:t>(</w:t>
      </w:r>
      <w:r>
        <w:rPr/>
        <w:t>16</w:t>
      </w:r>
      <w:r>
        <w:rPr>
          <w:rtl w:val="true"/>
        </w:rPr>
        <w:t>)</w:t>
      </w:r>
      <w:r>
        <w:rPr>
          <w:rtl w:val="true"/>
        </w:rPr>
        <w:t>ثلاثة یستحوذ الشیطان بها علی الإنسان</w:t>
      </w:r>
      <w:bookmarkEnd w:id="22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محمد بن عیسی بن عبید ، عن </w:t>
      </w:r>
    </w:p>
    <w:p>
      <w:pPr>
        <w:pStyle w:val="BookText"/>
        <w:rPr/>
      </w:pPr>
      <w:r>
        <w:rPr>
          <w:rFonts w:ascii="IRNazanin" w:hAnsi="IRNazanin" w:eastAsia="IRNazanin"/>
          <w:color w:val="111111"/>
          <w:sz w:val="28"/>
          <w:sz w:val="28"/>
          <w:szCs w:val="28"/>
          <w:rtl w:val="true"/>
          <w:lang w:bidi="fa-IR"/>
        </w:rPr>
        <w:t xml:space="preserve">یونس ، عن بعض أصحابه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بینما موسی جالس إذ أقبل إبلیس وعلیه بُرنس ذو ألوان ، فلمّا دنا من موسی خلع البرنس وقام إلی موسی فسلّم علیه فقال له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إبلیس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فلا قرّب الله دارک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إنّما جئت لأسلّم علیک لمکانک من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هذا البرنس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أختطف قلوب بنی آدم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بالذنب الذی إذا أذنبه ابن آدم استحوذت علیه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أعجبته نفسه ، واستکثر عمله ، وصغر فی عینه ذنبه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الحدیث</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یُحَادُّونَ اللَّهَ وَرَسُولَهُ أُوْلَئِکَ فِی الأَذَلِّینَ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اللَّهُ لاََغْلِبَنَّ أَنَا وَرُسُلِی إِنَّ اللَّهَ قَوِیٌّ 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قَوْماً یُؤْمِنُونَ بِاللَّهِ وَالْیَوْمِ الاْخِرِ یُوَادُّونَ مَنْ حَادَّ اللَّهَ وَرَسُولَهُ وَلَوْ کَانُوا آبَاءَهُمْ أَوْ </w:t>
      </w:r>
      <w:bookmarkStart w:id="223" w:name="pg13495_126893"/>
    </w:p>
    <w:p>
      <w:pPr>
        <w:pStyle w:val="BookText"/>
        <w:rPr/>
      </w:pPr>
      <w:bookmarkEnd w:id="223"/>
      <w:r>
        <w:rPr>
          <w:rFonts w:ascii="Amiri" w:hAnsi="Amiri" w:eastAsia="Amiri" w:cs="Amiri"/>
          <w:color w:val="111111"/>
          <w:sz w:val="28"/>
          <w:sz w:val="28"/>
          <w:szCs w:val="28"/>
          <w:rtl w:val="true"/>
          <w:lang w:bidi="ar-SA"/>
        </w:rPr>
        <w:t>أَبْنَاءَهُمْ أَوْ إِخْوَانَهُمْ أَوْ عَشِیرَتَهُمْ أُوْلَئِکَ کَتَبَ فِی قُلُوبِهِمُ الاِْیمَانَ وَأَیَّدَهُم بِرُوح مِّنْهُ وَیُدْخِلُهُمْ جَنَّات تَجْرِی مِن تَحْتِهَا الاَْنْهَارُ خَالِدِینَ فِیهَا رَضِیَ اللَّهُ عَنْهُمْ وَرَضُوا عَنْهُ أُوْلَئِکَ حِزْبُ اللَّهِ أَلاَ إِنَّ حِزْبَ اللَّهِ هُمُ الْمُفْلِحُونَ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p>
    <w:p>
      <w:pPr>
        <w:pStyle w:val="Heading3"/>
        <w:numPr>
          <w:ilvl w:val="2"/>
          <w:numId w:val="1"/>
        </w:numPr>
        <w:rPr/>
      </w:pPr>
      <w:bookmarkStart w:id="224" w:name="__RefHeading___Toc17120_1934241801"/>
      <w:bookmarkStart w:id="225" w:name="_Toc79"/>
      <w:bookmarkEnd w:id="224"/>
      <w:r>
        <w:rPr>
          <w:rtl w:val="true"/>
        </w:rPr>
        <w:t>ب</w:t>
      </w:r>
      <w:r>
        <w:rPr>
          <w:rtl w:val="true"/>
        </w:rPr>
        <w:t>-</w:t>
      </w:r>
      <w:r>
        <w:rPr>
          <w:rtl w:val="true"/>
        </w:rPr>
        <w:t xml:space="preserve">اب </w:t>
      </w:r>
      <w:r>
        <w:rPr>
          <w:rtl w:val="true"/>
        </w:rPr>
        <w:t>(</w:t>
      </w:r>
      <w:r>
        <w:rPr/>
        <w:t>17</w:t>
      </w:r>
      <w:r>
        <w:rPr>
          <w:rtl w:val="true"/>
        </w:rPr>
        <w:t>)</w:t>
      </w:r>
      <w:r>
        <w:rPr>
          <w:rtl w:val="true"/>
        </w:rPr>
        <w:t>الإیمان مکتوب فی قلوب المؤمنین</w:t>
      </w:r>
      <w:bookmarkEnd w:id="225"/>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 عن أحمد ، عن صفوان ، عن أبان ، عن فضیل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أُوْلَئِکَ کَتَبَ فِی قُلُوبِهِمُ الاِْیمَانَ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لهم فیما کتب فی قلوبهم صنع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 عن محمد بن عیسی بن عبید ، عن یونس ، عن جمیل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 الَّذِی أَنزَلَ السَّکِینَةَ فِی قُلُوبِ الْمُؤْمِنِینَ</w:t>
      </w:r>
      <w:r>
        <w:rPr>
          <w:rFonts w:eastAsia="Amiri" w:cs="Amiri" w:ascii="Amiri" w:hAnsi="Amiri"/>
          <w:color w:val="111111"/>
          <w:sz w:val="28"/>
          <w:szCs w:val="28"/>
          <w:rtl w:val="true"/>
          <w:lang w:bidi="ar-SA"/>
        </w:rPr>
        <w:t>)(</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الإیمان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وَأَیَّدَهُم بِرُوح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الایمان </w:t>
      </w:r>
      <w:r>
        <w:rPr>
          <w:rFonts w:eastAsia="IRNazanin" w:cs="IRNazanin"/>
          <w:color w:val="111111"/>
          <w:sz w:val="28"/>
          <w:szCs w:val="28"/>
          <w:rtl w:val="true"/>
          <w:lang w:bidi="fa-IR"/>
        </w:rPr>
        <w:t xml:space="preserve">. </w:t>
      </w:r>
      <w:bookmarkStart w:id="226" w:name="pg13495_126894"/>
    </w:p>
    <w:p>
      <w:pPr>
        <w:pStyle w:val="BookText"/>
        <w:rPr/>
      </w:pPr>
      <w:bookmarkEnd w:id="226"/>
      <w:r>
        <w:rPr>
          <w:rFonts w:ascii="Amiri" w:hAnsi="Amiri" w:eastAsia="Amiri" w:cs="Amiri"/>
          <w:color w:val="111111"/>
          <w:sz w:val="28"/>
          <w:sz w:val="28"/>
          <w:szCs w:val="28"/>
          <w:rtl w:val="true"/>
          <w:lang w:bidi="ar-SA"/>
        </w:rPr>
        <w:t xml:space="preserve">وعن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وَأَلْزَمَهُمْ کَلِمَةَ التَّقْوَی</w:t>
      </w:r>
      <w:r>
        <w:rPr>
          <w:rFonts w:eastAsia="Amiri" w:cs="Amiri" w:ascii="Amiri" w:hAnsi="Amiri"/>
          <w:color w:val="111111"/>
          <w:sz w:val="28"/>
          <w:szCs w:val="28"/>
          <w:rtl w:val="true"/>
          <w:lang w:bidi="ar-SA"/>
        </w:rPr>
        <w:t>)(</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الإیمان</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27" w:name="__RefHeading___Toc17122_1934241801"/>
      <w:bookmarkStart w:id="228" w:name="_Toc80"/>
      <w:bookmarkEnd w:id="227"/>
      <w:r>
        <w:rPr>
          <w:rtl w:val="true"/>
        </w:rPr>
        <w:t>ب</w:t>
      </w:r>
      <w:r>
        <w:rPr>
          <w:rtl w:val="true"/>
        </w:rPr>
        <w:t>-</w:t>
      </w:r>
      <w:r>
        <w:rPr>
          <w:rtl w:val="true"/>
        </w:rPr>
        <w:t xml:space="preserve">اب </w:t>
      </w:r>
      <w:r>
        <w:rPr>
          <w:rtl w:val="true"/>
        </w:rPr>
        <w:t>(</w:t>
      </w:r>
      <w:r>
        <w:rPr/>
        <w:t>18</w:t>
      </w:r>
      <w:r>
        <w:rPr>
          <w:rtl w:val="true"/>
        </w:rPr>
        <w:t>)</w:t>
      </w:r>
      <w:r>
        <w:rPr>
          <w:rtl w:val="true"/>
        </w:rPr>
        <w:t>فی قلب المؤمن اُذنان</w:t>
      </w:r>
      <w:bookmarkEnd w:id="228"/>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بن عیسی ، عن علی بن الحکم ، عن سیف بن عمیرة ، عن أبان بن تغلب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مؤمن إلاّ ولقلبه اُذنان فی جوفه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ینفث فیها الوسواس الخنّاس ، واُذنٌ ینفث فیها الملک ، فیؤیّد الله المؤمن بالملک ، فذلک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وَأَیَّدَهُم بِرُوح مِّنْهُ</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اسحاق بن سعد ، عن بکر بن محمد الأزدی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للقلب اُذنین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الإیمان یسارّه بالخیر ، والشیطان یسارّه بالشر فأیّهما ظهر علی صاحبه غلبه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زنی الرّجل أخرج الله منه روح الإیمان </w:t>
      </w:r>
      <w:r>
        <w:rPr>
          <w:rFonts w:eastAsia="IRNazanin" w:cs="IRNazanin"/>
          <w:color w:val="111111"/>
          <w:sz w:val="28"/>
          <w:szCs w:val="28"/>
          <w:rtl w:val="true"/>
          <w:lang w:bidi="fa-IR"/>
        </w:rPr>
        <w:t xml:space="preserve">. </w:t>
      </w:r>
      <w:bookmarkStart w:id="229" w:name="pg13495_126895"/>
    </w:p>
    <w:p>
      <w:pPr>
        <w:pStyle w:val="BookText"/>
        <w:rPr/>
      </w:pPr>
      <w:bookmarkEnd w:id="229"/>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التی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وَأَیَّدَهُم بِرُوح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یزنی الزّانی وهو مؤمن ، ولا یسرق السّارق وهو مؤمن ، وإنّما أعنی ما دام علی بطنها ، فإذا توضّأ وتاب کان فی حال غیر ذلک</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30" w:name="__RefHeading___Toc17124_1934241801"/>
      <w:bookmarkStart w:id="231" w:name="_Toc81"/>
      <w:bookmarkEnd w:id="230"/>
      <w:r>
        <w:rPr>
          <w:rtl w:val="true"/>
        </w:rPr>
        <w:t>ب</w:t>
      </w:r>
      <w:r>
        <w:rPr>
          <w:rtl w:val="true"/>
        </w:rPr>
        <w:t>-</w:t>
      </w:r>
      <w:r>
        <w:rPr>
          <w:rtl w:val="true"/>
        </w:rPr>
        <w:t xml:space="preserve">اب </w:t>
      </w:r>
      <w:r>
        <w:rPr>
          <w:rtl w:val="true"/>
        </w:rPr>
        <w:t>(</w:t>
      </w:r>
      <w:r>
        <w:rPr/>
        <w:t>19</w:t>
      </w:r>
      <w:r>
        <w:rPr>
          <w:rtl w:val="true"/>
        </w:rPr>
        <w:t>)</w:t>
      </w:r>
      <w:r>
        <w:rPr>
          <w:rtl w:val="true"/>
        </w:rPr>
        <w:t xml:space="preserve">غیبة الإمام المهدی </w:t>
      </w:r>
      <w:r>
        <w:rPr>
          <w:rtl w:val="true"/>
        </w:rPr>
        <w:t xml:space="preserve">: </w:t>
      </w:r>
      <w:r>
        <w:rPr>
          <w:rtl w:val="true"/>
        </w:rPr>
        <w:t>الامتحان العسیر</w:t>
      </w:r>
      <w:bookmarkEnd w:id="231"/>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ومحمد بن یحیی ، عن جعفر بن محمد ، عن الحسن بن معاویة ، عن عبدالله بن جبلة ، عن إبراهیم بن خلف بن عبّاد الأنماطی ، عن 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فی البیت أناس فظننت أنّه إنّما أراد بذلک غیری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لیغیبنّ عنکم صاحب هذا الأمر ولیخملنّ</w:t>
      </w:r>
      <w:r>
        <w:rPr>
          <w:rFonts w:eastAsia="IRNazanin" w:cs="IRNazanin"/>
          <w:color w:val="111111"/>
          <w:sz w:val="28"/>
          <w:szCs w:val="28"/>
          <w:rtl w:val="true"/>
          <w:lang w:bidi="fa-IR"/>
        </w:rPr>
        <w:t>(</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 هلک ، فی أیّ واد سلک ؟ ولتکفأنّ کما تکفأ السّفینة فی أمواج البحر ، لا ینجو إلاّ من أخذ الله میثاقه ، وکتب الإیمان فی قلبه وأیّده بروح منه ، ولتُرفعنّ اثنتا عشرة رایة مشتَبَهة لا یدری أیّ من أیّ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أبا عبدالله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کیف لا أبکی وأنت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اثنتا عشرة رایة مشتبهة لا یدری أیّ من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مجلسه کوّة تدخل فیه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أبیّنةٌ هذه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أبْینُ من هذه الشمس</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 </w:t>
      </w:r>
      <w:bookmarkStart w:id="232" w:name="pg13495_126897"/>
    </w:p>
    <w:p>
      <w:pPr>
        <w:pStyle w:val="Heading2"/>
        <w:numPr>
          <w:ilvl w:val="1"/>
          <w:numId w:val="1"/>
        </w:numPr>
        <w:rPr/>
      </w:pPr>
      <w:bookmarkStart w:id="233" w:name="__RefHeading___Toc17126_1934241801"/>
      <w:bookmarkStart w:id="234" w:name="_Toc82"/>
      <w:bookmarkEnd w:id="232"/>
      <w:bookmarkEnd w:id="233"/>
      <w:r>
        <w:rPr>
          <w:rtl w:val="true"/>
        </w:rPr>
        <w:t>سورة الحشر</w:t>
      </w:r>
      <w:bookmarkEnd w:id="234"/>
    </w:p>
    <w:p>
      <w:pPr>
        <w:pStyle w:val="Heading3"/>
        <w:numPr>
          <w:ilvl w:val="2"/>
          <w:numId w:val="1"/>
        </w:numPr>
        <w:rPr/>
      </w:pPr>
      <w:bookmarkStart w:id="235" w:name="__RefHeading___Toc17128_1934241801"/>
      <w:bookmarkStart w:id="236" w:name="_Toc83"/>
      <w:bookmarkEnd w:id="235"/>
      <w:r>
        <w:rPr>
          <w:rtl w:val="true"/>
        </w:rPr>
        <w:t>ب</w:t>
      </w:r>
      <w:r>
        <w:rPr>
          <w:rtl w:val="true"/>
        </w:rPr>
        <w:t>-</w:t>
      </w:r>
      <w:r>
        <w:rPr>
          <w:rtl w:val="true"/>
        </w:rPr>
        <w:t xml:space="preserve">اب </w:t>
      </w:r>
      <w:r>
        <w:rPr>
          <w:rtl w:val="true"/>
        </w:rPr>
        <w:t>(</w:t>
      </w:r>
      <w:r>
        <w:rPr/>
        <w:t>1</w:t>
      </w:r>
      <w:r>
        <w:rPr>
          <w:rtl w:val="true"/>
        </w:rPr>
        <w:t>)</w:t>
      </w:r>
      <w:r>
        <w:rPr>
          <w:rtl w:val="true"/>
        </w:rPr>
        <w:t>من فوائد سورة الحشر</w:t>
      </w:r>
      <w:bookmarkEnd w:id="236"/>
    </w:p>
    <w:p>
      <w:p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قرأها لیلة جمعة أمن من بلائها إلی أن یصبح ، ومن توضّأ عند طلب حاجة ثمّ صلّی أربع رکعات یقرأ فی کلّ رکعة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والسورة إلی أن یفرغ من الأربع الرکعات ویتوجَّه إلی حاجة یسهل الله أمرها ، ومن کتبها بماء طاهر وشربها رزق الذکاء وقلة النسیان بإذن الله تعالی</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قَطَعْتُم مِّن لِّینَة أَوْ تَرَکْتُمُوهَا قَائِمَةً عَلَی أُصُولِهَا فَبِإِذْنِ اللَّهِ وَلِیُخْزِیَ الْفَاسِقِینَ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Heading3"/>
        <w:numPr>
          <w:ilvl w:val="2"/>
          <w:numId w:val="1"/>
        </w:numPr>
        <w:rPr/>
      </w:pPr>
      <w:bookmarkStart w:id="237" w:name="__RefHeading___Toc17130_1934241801"/>
      <w:bookmarkStart w:id="238" w:name="_Toc84"/>
      <w:bookmarkEnd w:id="237"/>
      <w:r>
        <w:rPr>
          <w:rtl w:val="true"/>
        </w:rPr>
        <w:t>ب</w:t>
      </w:r>
      <w:r>
        <w:rPr>
          <w:rtl w:val="true"/>
        </w:rPr>
        <w:t>-</w:t>
      </w:r>
      <w:r>
        <w:rPr>
          <w:rtl w:val="true"/>
        </w:rPr>
        <w:t xml:space="preserve">اب </w:t>
      </w:r>
      <w:r>
        <w:rPr>
          <w:rtl w:val="true"/>
        </w:rPr>
        <w:t>(</w:t>
      </w:r>
      <w:r>
        <w:rPr/>
        <w:t>2</w:t>
      </w:r>
      <w:r>
        <w:rPr>
          <w:rtl w:val="true"/>
        </w:rPr>
        <w:t>)</w:t>
      </w:r>
      <w:r>
        <w:rPr>
          <w:rtl w:val="true"/>
        </w:rPr>
        <w:t>العَجوة اُمُّ التمر</w:t>
      </w:r>
      <w:bookmarkEnd w:id="23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 عن معلّی بن محمد ، عن الوشّاء ، عن أحمد بن عائذ ، عن أبی خدیجة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bookmarkStart w:id="239" w:name="pg13495_126898"/>
    </w:p>
    <w:p>
      <w:pPr>
        <w:pStyle w:val="BookText"/>
        <w:rPr/>
      </w:pPr>
      <w:bookmarkEnd w:id="239"/>
      <w:r>
        <w:rPr>
          <w:rFonts w:ascii="Amiri" w:hAnsi="Amiri" w:eastAsia="Amiri" w:cs="Amiri"/>
          <w:color w:val="111111"/>
          <w:sz w:val="28"/>
          <w:sz w:val="28"/>
          <w:szCs w:val="28"/>
          <w:rtl w:val="true"/>
          <w:lang w:bidi="ar-SA"/>
        </w:rPr>
        <w:t xml:space="preserve">العجوة اُمُّ التمر وهی الّتی أنزلها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الجنّة لآدم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قَطَعْتُم مِّن لِّینَة أَوْ تَرَکْتُمُوهَا قَائِمَةً عَلَی أُصُولِهَا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العجوة</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أَفَاءَ اللَّهُ عَلَی رَسُولِهِ مِنْهُمْ فَمَا أَوْجَفْتُمْ عَلَیْهِ مِنْ خَیْل وَلاَ رِکَاب وَلَکِنَّ اللَّهَ یُسَلِّطُ رُسُلَهُ عَلَی مَن یَشَاءُ وَاللَّهُ عَلَی کُلِّ شَیْء قَدِیرٌ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Heading3"/>
        <w:numPr>
          <w:ilvl w:val="2"/>
          <w:numId w:val="1"/>
        </w:numPr>
        <w:rPr/>
      </w:pPr>
      <w:bookmarkStart w:id="240" w:name="__RefHeading___Toc17132_1934241801"/>
      <w:bookmarkStart w:id="241" w:name="_Toc85"/>
      <w:bookmarkEnd w:id="240"/>
      <w:r>
        <w:rPr>
          <w:rtl w:val="true"/>
        </w:rPr>
        <w:t>ب</w:t>
      </w:r>
      <w:r>
        <w:rPr>
          <w:rtl w:val="true"/>
        </w:rPr>
        <w:t>-</w:t>
      </w:r>
      <w:r>
        <w:rPr>
          <w:rtl w:val="true"/>
        </w:rPr>
        <w:t xml:space="preserve">اب </w:t>
      </w:r>
      <w:r>
        <w:rPr>
          <w:rtl w:val="true"/>
        </w:rPr>
        <w:t>(</w:t>
      </w:r>
      <w:r>
        <w:rPr/>
        <w:t>3</w:t>
      </w:r>
      <w:r>
        <w:rPr>
          <w:rtl w:val="true"/>
        </w:rPr>
        <w:t>)</w:t>
      </w:r>
      <w:r>
        <w:rPr>
          <w:rtl w:val="true"/>
        </w:rPr>
        <w:t>ما هی الأنفال ؟</w:t>
      </w:r>
      <w:bookmarkEnd w:id="241"/>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بن فضّال ، عن محمد بن علی ، عن أبی جمیلة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محمد بن الحسن ، عن أبیه ، عن أبی جمیلة ، عن محمد بن علی الحلبی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الأنفال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من الأَرضین باد أهلها وفی غیر ذلک الأنفال هو لنا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الأنفال فیها جدع الأنف</w:t>
      </w:r>
      <w:r>
        <w:rPr>
          <w:rFonts w:eastAsia="IRNazanin" w:cs="IRNazanin"/>
          <w:color w:val="111111"/>
          <w:sz w:val="28"/>
          <w:szCs w:val="28"/>
          <w:rtl w:val="true"/>
          <w:lang w:bidi="fa-IR"/>
        </w:rPr>
        <w:t>(</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أَفَاءَ اللَّهُ عَلَی رَسُولِهِ </w:t>
      </w:r>
      <w:bookmarkStart w:id="242" w:name="pg13495_126899"/>
    </w:p>
    <w:p>
      <w:pPr>
        <w:pStyle w:val="BookText"/>
        <w:rPr/>
      </w:pPr>
      <w:bookmarkEnd w:id="242"/>
      <w:r>
        <w:rPr>
          <w:rFonts w:ascii="Amiri" w:hAnsi="Amiri" w:eastAsia="Amiri" w:cs="Amiri"/>
          <w:color w:val="111111"/>
          <w:sz w:val="28"/>
          <w:sz w:val="28"/>
          <w:szCs w:val="28"/>
          <w:rtl w:val="true"/>
          <w:lang w:bidi="ar-SA"/>
        </w:rPr>
        <w:t>مِنْهُمْ فَمَا أَوْجَفْتُمْ عَلَیْهِ مِنْ خَیْل وَلاَ رِکَاب وَلَکِنَّ اللَّهَ یُسَلِّطُ رُسُلَهُ عَلَی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الفیء ما کان من أموال لم یکن فیها هراقة دم أو قتل ، والأنفال مثل ذلک هو بمنزلته</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قوم فرض الله طاعتنا ولنا الأنفال ولنا صفو المال</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عَلَی رَسُولِهِ مِنْ أَهْلِ الْقُرَی فَلِلَّهِ وَلِلرَّسُولِ وَلِذِی الْقُرْبَی وَالْیَتَامَی وَالْمَسَاکِینِ وَابْنِ السَّبِیلِ کَیْ لاَ یَکُونَ دُولَةً بَیْنَ الاَْغْنِیَاءِ مِنکُمْ وَمَا آتَاکُمُ الرَّسُولُ فَخُذُوهُ وَمَا نَهَاکُمْ عَنْهُ فَانتَهُوا وَاتَّقُوا اللَّهَ إِنَّ اللَّهَ شَدِیدُ الْعِقَابِ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Heading3"/>
        <w:numPr>
          <w:ilvl w:val="2"/>
          <w:numId w:val="1"/>
        </w:numPr>
        <w:rPr/>
      </w:pPr>
      <w:bookmarkStart w:id="243" w:name="__RefHeading___Toc17134_1934241801"/>
      <w:bookmarkStart w:id="244" w:name="_Toc86"/>
      <w:bookmarkEnd w:id="243"/>
      <w:r>
        <w:rPr>
          <w:rtl w:val="true"/>
        </w:rPr>
        <w:t>ب</w:t>
      </w:r>
      <w:r>
        <w:rPr>
          <w:rtl w:val="true"/>
        </w:rPr>
        <w:t>-</w:t>
      </w:r>
      <w:r>
        <w:rPr>
          <w:rtl w:val="true"/>
        </w:rPr>
        <w:t xml:space="preserve">اب </w:t>
      </w:r>
      <w:r>
        <w:rPr>
          <w:rtl w:val="true"/>
        </w:rPr>
        <w:t>(</w:t>
      </w:r>
      <w:r>
        <w:rPr/>
        <w:t>4</w:t>
      </w:r>
      <w:r>
        <w:rPr>
          <w:rtl w:val="true"/>
        </w:rPr>
        <w:t>)</w:t>
      </w:r>
      <w:r>
        <w:rPr>
          <w:rtl w:val="true"/>
        </w:rPr>
        <w:t>الأئمّة یحبّون الشیعة</w:t>
      </w:r>
      <w:bookmarkEnd w:id="24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أبی زاهر ، عن علی بن إسماعیل ، عن صفوان بن یحیی ، عن عاصم بن حمید ، عن إسحاق </w:t>
      </w:r>
      <w:bookmarkStart w:id="245" w:name="pg13495_126900"/>
    </w:p>
    <w:p>
      <w:pPr>
        <w:pStyle w:val="BookText"/>
        <w:rPr/>
      </w:pPr>
      <w:bookmarkEnd w:id="245"/>
      <w:r>
        <w:rPr>
          <w:rFonts w:ascii="IRNazanin" w:hAnsi="IRNazanin" w:eastAsia="IRNazanin"/>
          <w:color w:val="111111"/>
          <w:sz w:val="28"/>
          <w:sz w:val="28"/>
          <w:szCs w:val="28"/>
          <w:rtl w:val="true"/>
          <w:lang w:bidi="fa-IR"/>
        </w:rPr>
        <w:t xml:space="preserve">النحوی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 نبیّه علی محبّته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وَإِنَّکَ لَعَلَی خُلُق عَظِیم</w:t>
      </w:r>
      <w:r>
        <w:rPr>
          <w:rFonts w:eastAsia="Amiri" w:cs="Amiri" w:ascii="Amiri" w:hAnsi="Amiri"/>
          <w:color w:val="111111"/>
          <w:sz w:val="28"/>
          <w:szCs w:val="28"/>
          <w:rtl w:val="true"/>
          <w:lang w:bidi="ar-SA"/>
        </w:rPr>
        <w:t>)(</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فوّض إلیه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آتَاکُمُ الرَّسُولُ فَخُذُوهُ وَمَا نَهَاکُمْ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نبیّ الله فوّض إلی علیّ وائتمنه ، فسلّمتم وجَحَد الناس ، فوالله لنحبّکم أن تقولوا إذا قلنا وأن تصمتوا إذا صمتنا ، ونحن فیما بینکم وبین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الله لأحد خیراً فی خلاف أمرنا</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46" w:name="__RefHeading___Toc17136_1934241801"/>
      <w:bookmarkStart w:id="247" w:name="_Toc87"/>
      <w:bookmarkEnd w:id="246"/>
      <w:r>
        <w:rPr>
          <w:rtl w:val="true"/>
        </w:rPr>
        <w:t>ب</w:t>
      </w:r>
      <w:r>
        <w:rPr>
          <w:rtl w:val="true"/>
        </w:rPr>
        <w:t>-</w:t>
      </w:r>
      <w:r>
        <w:rPr>
          <w:rtl w:val="true"/>
        </w:rPr>
        <w:t xml:space="preserve">اب </w:t>
      </w:r>
      <w:r>
        <w:rPr>
          <w:rtl w:val="true"/>
        </w:rPr>
        <w:t>(</w:t>
      </w:r>
      <w:r>
        <w:rPr/>
        <w:t>5</w:t>
      </w:r>
      <w:r>
        <w:rPr>
          <w:rtl w:val="true"/>
        </w:rPr>
        <w:t>)</w:t>
      </w:r>
      <w:r>
        <w:rPr>
          <w:rtl w:val="true"/>
        </w:rPr>
        <w:t>ما فوَّضه الله إلی النبی وأهل بیته</w:t>
      </w:r>
      <w:bookmarkEnd w:id="24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یحیی بن أبی عمران ، عن یونس ، عن بکار بن بکر ، عن موسی بن أشیم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رجل عن آیة من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بها ، ثمّ دخل علیه داخل فسأله عن تلک الآیة فأخبره بخلاف ما أخبر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 ، فدخلنی من ذلک ما شاء الله حتّی کأنّ قلبی یُشرح بالسکاکین فقلت فی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ترکت أبا قتادة بالشام لا یُخطئ فی الواو وشبهه وجئت </w:t>
      </w:r>
    </w:p>
    <w:p>
      <w:pPr>
        <w:pStyle w:val="BookText"/>
        <w:rPr/>
      </w:pPr>
      <w:r>
        <w:rPr>
          <w:rFonts w:ascii="IRNazanin" w:hAnsi="IRNazanin" w:eastAsia="IRNazanin"/>
          <w:color w:val="111111"/>
          <w:sz w:val="28"/>
          <w:sz w:val="28"/>
          <w:szCs w:val="28"/>
          <w:rtl w:val="true"/>
          <w:lang w:bidi="fa-IR"/>
        </w:rPr>
        <w:t xml:space="preserve">إلی هذا یخطئ هذا الخطاء کلّه ، فبینا أنا کذلک إذ دخل علیه آخر فسأله عن تلک الآیة فأخبره بخلاف ما أخبرنی وأخبر صاحبی ، فسکنت نفسی ، فعلمت أنّ ذلک منه تقیّة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إلیّ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أشیم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 إلی سلیمان بن داود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عَطَاؤُنَا فَامْنُنْ أَوْ أَمْسِکْ بِغَیْرِ حِسَاب</w:t>
      </w:r>
      <w:r>
        <w:rPr>
          <w:rFonts w:eastAsia="Amiri" w:cs="Amiri" w:ascii="Amiri" w:hAnsi="Amiri"/>
          <w:color w:val="111111"/>
          <w:sz w:val="28"/>
          <w:szCs w:val="28"/>
          <w:rtl w:val="true"/>
          <w:lang w:bidi="ar-SA"/>
        </w:rPr>
        <w:t>)(</w:t>
      </w:r>
      <w:r>
        <w:rPr>
          <w:rStyle w:val="FootnoteAnchor"/>
          <w:rtl w:val="true"/>
        </w:rPr>
        <w:footnoteReference w:id="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وفوّض إلی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آتَاکُمُ الرَّسُولُ فَخُذُوهُ وَمَا نَهَاکُمْ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فوّض إلی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فوّضه إلینا</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یعقوب بن یزید ، عن محمد بن أبی عمیر ، عن إبراهیم بن عبد الحمید ، عن أبی أسامة ،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خلق محمّداً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فأدّبه</w:t>
      </w:r>
      <w:r>
        <w:rPr>
          <w:rFonts w:eastAsia="Amiri" w:cs="Amiri" w:ascii="Amiri" w:hAnsi="Amiri"/>
          <w:color w:val="111111"/>
          <w:sz w:val="28"/>
          <w:szCs w:val="28"/>
          <w:rtl w:val="true"/>
          <w:lang w:bidi="ar-SA"/>
        </w:rPr>
        <w:t>(</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أربعین سنة أوحی إلیه ، وفوّض إلیه الأشیاء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آتَاکُمُ الرَّسُولُ فَخُذُوهُ وَمَا نَهَاکُمْ عَنْهُ فَانتَهُوا</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الأشعری ، عن محمد بن عبد الجبّار ، عن ابن </w:t>
      </w:r>
    </w:p>
    <w:p>
      <w:pPr>
        <w:pStyle w:val="BookText"/>
        <w:rPr/>
      </w:pPr>
      <w:r>
        <w:rPr>
          <w:rFonts w:ascii="Amiri" w:hAnsi="Amiri" w:eastAsia="Amiri" w:cs="Amiri"/>
          <w:color w:val="111111"/>
          <w:sz w:val="28"/>
          <w:sz w:val="28"/>
          <w:szCs w:val="28"/>
          <w:rtl w:val="true"/>
          <w:lang w:bidi="ar-SA"/>
        </w:rPr>
        <w:t xml:space="preserve">فضّال ، عن ثعلبة بن میمون ، عن زرارة أنّه سمع أبا جعفر وأبا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 إلی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خلقه لینظر کیف طاعتهم ، ثمّ تلا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آتَاکُمُ الرَّسُولُ فَخُذُوهُ وَمَا نَهَاکُمْ عَنْهُ فَانتَهُوا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محمد بن یحیی ، عن أحمد بن محمد ، عن الحجّال ، عن ثعلبة بن میمون ، عن زرارة مثله</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الجبّار ، عن الحسن بن علی بن فضّال مثله</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 عن الحجّال ، عن ثعلبة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وأبا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 عن عبدالله بن محمد الحجّال مثله</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ابن أبی عمیر ، عن عمر بن </w:t>
      </w:r>
    </w:p>
    <w:p>
      <w:pPr>
        <w:pStyle w:val="BookText"/>
        <w:rPr/>
      </w:pPr>
      <w:r>
        <w:rPr>
          <w:rFonts w:ascii="Amiri" w:hAnsi="Amiri" w:eastAsia="Amiri" w:cs="Amiri"/>
          <w:color w:val="111111"/>
          <w:sz w:val="28"/>
          <w:sz w:val="28"/>
          <w:szCs w:val="28"/>
          <w:rtl w:val="true"/>
          <w:lang w:bidi="ar-SA"/>
        </w:rPr>
        <w:t xml:space="preserve">اُذینة ، عن فضیل بن یسار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لبعض أصحاب قیس الماصر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نبیّه فأحسن أدبه ، فلمّا أکمل له الأدب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وَإِنَّکَ</w:t>
      </w:r>
    </w:p>
    <w:p>
      <w:pPr>
        <w:pStyle w:val="BookText"/>
        <w:rPr/>
      </w:pPr>
      <w:r>
        <w:rPr>
          <w:rFonts w:ascii="Amiri" w:hAnsi="Amiri" w:eastAsia="Amiri" w:cs="Amiri"/>
          <w:color w:val="111111"/>
          <w:sz w:val="28"/>
          <w:sz w:val="28"/>
          <w:szCs w:val="28"/>
          <w:rtl w:val="true"/>
          <w:lang w:bidi="ar-SA"/>
        </w:rPr>
        <w:t>لَعَلَی خُلُق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فوّض إلیه أمر الدین والاُمّة لیسوس عباده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آتَاکُمُ الرَّسُولُ فَخُذُوهُ وَمَا نَهَاکُمْ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کان مسدّداً موفّقاً مؤیّداً بروح القدس ، لا یزلُّ ولا یخطئ فی شیء ممّا یسوس به الخلق ، فتأدّب بآداب الله ، ثمّ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الصلاة رَکعتین رکعتین عشر رکعات ، فأضاف رسول الله إلی الرکعتین رکعتین وإلی المغرب رکعة فصارت عدیل الفریضة لا یجوز ترکهنّ إلاّ فی سفر ، وأفرد الرکعة فی المغرب فترکها قائمة فی السّفر والحضر ، فأجاز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ذلک کلّه فصارت الفریضة سبع عشرة رکعة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سنّ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النوافل أربعاً وثلاثین رکعة مثلی الفریضة فأجاز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ذلک والفریضة والنافلة إحدی وخمسون رکعة منها رکعتان بعد العتمة جالساً تعدُّ برکعة مکان الوتر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وفرض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السنة صوم شهر رمضان ، وسنَّ رسول الله صوم شعبان وثلاثة أیّام فی کلّ شهر مثلی الفریضة فأجاز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ذلک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وحرّم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بعینها ، وحرّم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w:t>
      </w:r>
    </w:p>
    <w:p>
      <w:pPr>
        <w:pStyle w:val="BookText"/>
        <w:rPr/>
      </w:pPr>
      <w:r>
        <w:rPr>
          <w:rFonts w:ascii="IRNazanin" w:hAnsi="IRNazanin" w:eastAsia="IRNazanin"/>
          <w:color w:val="111111"/>
          <w:sz w:val="28"/>
          <w:sz w:val="28"/>
          <w:szCs w:val="28"/>
          <w:rtl w:val="true"/>
          <w:lang w:bidi="fa-IR"/>
        </w:rPr>
        <w:t>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المسکر من کلّ شراب فأجاز الله له ذلک کلّه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وعاف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أشیاء وکرهها ولم ینه عنها نهی حرام إنّما نهی عنها نهی إعافة وکراهة ، ثمّ رخّص فیها فصار الأخذ برخصه واجباً علی العباد کوجوب ما یأخذون بنهیه وعزائمه ولم یرخّص لهم رسول الله فیما نهاهم عنه نهی حرام ولا فیما أمر به أمر فرض لازم ، فکثیر المسکر من الأشربة نهاهم عنه نهی حرام لم یرخّص فیه لأحد ، ولم یرخّص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لأحد تقصیر الرّکعتین اللّتین ضمّهما إلی ما فرض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ألزمهم ذلک الزاماً واجباً ، لم یرخّص لأحد فی شیء من ذلک إلاّ للمسافر ، ولیس لأحد أن یرخّص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یرخّصه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فوافقَ أمر رسول الله 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ونهیه نهی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ووجب علی العباد التسلیم له کالتسلیم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هذا الحدیث وغیره من الأحادیث الکثیرة أَنّ الله أراد أن یُظهر عظمة رسوله الکریم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ویبیّن کرامته لدیه وشرفه عنده ومقامه السامی الذی لا یدانیه أَحد ففوّض إلیه دینه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باذن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علی ما فرضه الله من الصلوات وسنّ النوافل لتکون ضعف الفرائض فی رکعاتها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عزّ شأنه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آتَاکُمُ الرَّسُولُ فَخُذُوهُ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ذلک بإلهام الله وتسدیده وتأییده وتوفیقه وأمضی الله سبحانه ما زاده وما 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 عن أحمد بن محمد ، عن محمد بن سنان ، عن اسحاق بن عمّار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انتهی به إلی ما أراد ،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وَإِنَّکَ لَعَلَی خُلُق عَظِیم</w:t>
      </w:r>
      <w:r>
        <w:rPr>
          <w:rFonts w:eastAsia="Amiri" w:cs="Amiri" w:ascii="Amiri" w:hAnsi="Amiri"/>
          <w:color w:val="111111"/>
          <w:sz w:val="28"/>
          <w:szCs w:val="28"/>
          <w:rtl w:val="true"/>
          <w:lang w:bidi="ar-SA"/>
        </w:rPr>
        <w:t>)(</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ففوّض إلیه دینه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آتَاکُمُ الرَّسُولُ فَخُذُوهُ وَمَا نَهَاکُمْ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الفرائض ولم یقسم للجدّ شیئاً ، وإنّ رسول الله أطعمه السدس فأجاز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ذلک ، وذلک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 عَطَاؤُنَا فَامْنُنْ أَوْ أَمْسِکْ بِغَیْرِ حِسَاب</w:t>
      </w:r>
      <w:r>
        <w:rPr>
          <w:rFonts w:eastAsia="Amiri" w:cs="Amiri" w:ascii="Amiri" w:hAnsi="Amiri"/>
          <w:color w:val="111111"/>
          <w:sz w:val="28"/>
          <w:szCs w:val="28"/>
          <w:rtl w:val="true"/>
          <w:lang w:bidi="ar-SA"/>
        </w:rPr>
        <w:t>)(</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الحجّال ، عن الحسن بن الحسین </w:t>
      </w:r>
    </w:p>
    <w:p>
      <w:pPr>
        <w:pStyle w:val="BookText"/>
        <w:rPr/>
      </w:pPr>
      <w:r>
        <w:rPr>
          <w:rFonts w:ascii="Amiri" w:hAnsi="Amiri" w:eastAsia="Amiri" w:cs="Amiri"/>
          <w:color w:val="111111"/>
          <w:sz w:val="28"/>
          <w:sz w:val="28"/>
          <w:szCs w:val="28"/>
          <w:rtl w:val="true"/>
          <w:lang w:bidi="ar-SA"/>
        </w:rPr>
        <w:t xml:space="preserve">اللؤلؤی ، عن ابن سنان ، عن اسحاق بن عمّار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أدّب نبیّه علی أدبه فلمّا انتهی به إلی ما أراد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وَإِنَّکَ لَعَلَی خُلُق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ففوض إلیه دینه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آتَاکُمُ الرَّسُولُ فَخُذُوهُ وَمَا نَهَاکُمْ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فرض فی القرآن ولم یقسم للجَدّ شیئاً وإنّ رسول الله أطعمه السدس فأجاز الله له وإنّ الله حرّم الخمر بعینها</w:t>
      </w:r>
    </w:p>
    <w:p>
      <w:pPr>
        <w:pStyle w:val="BookText"/>
        <w:rPr/>
      </w:pPr>
      <w:r>
        <w:rPr>
          <w:rFonts w:ascii="Amiri" w:hAnsi="Amiri" w:eastAsia="Amiri" w:cs="Amiri"/>
          <w:color w:val="111111"/>
          <w:sz w:val="28"/>
          <w:sz w:val="28"/>
          <w:szCs w:val="28"/>
          <w:rtl w:val="true"/>
          <w:lang w:bidi="ar-SA"/>
        </w:rPr>
        <w:t xml:space="preserve">وحرّم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مسکر فأجاز الله له ذلک وذلک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عَطَاؤُنَا فَامْنُنْ أَوْ أَمْسِکْ بِغَیْرِ حِسَاب</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 عن محمد بن الحسن ، عن یعقوب بن یزید ، عن الحسن بن زیاد ، عن محمد بن الحسن المیثمی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رسوله حتّی قوّمه علی ما أراد ، ثمّ فوّض إلیه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ذکره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آتَاکُمُ الرَّسُولُ فَخُذُوهُ وَمَا نَهَاکُمْ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فوّض الله إلی رسوله فقد فوّضه إلینا</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 عن یعقوب ابن یزید ، عن حمّاد بن عیسی ، عن إبراهیم بن عمر الیمانی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الخلق فعلم ما هم </w:t>
      </w:r>
      <w:bookmarkStart w:id="248" w:name="pg13495_126907"/>
    </w:p>
    <w:p>
      <w:pPr>
        <w:pStyle w:val="BookText"/>
        <w:rPr/>
      </w:pPr>
      <w:bookmarkEnd w:id="248"/>
      <w:r>
        <w:rPr>
          <w:rFonts w:ascii="IRNazanin" w:hAnsi="IRNazanin" w:eastAsia="IRNazanin"/>
          <w:color w:val="111111"/>
          <w:sz w:val="28"/>
          <w:sz w:val="28"/>
          <w:szCs w:val="28"/>
          <w:rtl w:val="true"/>
          <w:lang w:bidi="fa-IR"/>
        </w:rPr>
        <w:t>سائرون إلیه وأمرهم ونهاهم ، فما أمرهم به من شیء فقد جعل لهم السبیل إلی الأخذ به ، وما نهاهم عنه من شیء فقد جعل لهم السّبیل إلی ترکه ، ولا یکونوا آخذین ولا تارکین إلاّ بإذن الله</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تَبَوَّءُوا الدَّارَ وَالاِْیمَانَ مِن قَبْلِهِمْ یُحِبُّونَ مَنْ هَاجَرَ إِلَیْهِمْ وَلاَ یَجِدُونَ فِی صُدُورِهِمْ حَاجَةً مِّمَّا أُوتُوا وَیُؤْثِرُونَ عَلَی أَنفُسِهِمْ وَلَوْ کَانَ بِهِمْ خَصَاصَةٌ وَمَن یُوقَ شُحَّ نَفْسِهِ فَأُوْلَئِکَ هُمُ الْمُفْلِحُونَ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p>
    <w:p>
      <w:pPr>
        <w:pStyle w:val="Heading3"/>
        <w:numPr>
          <w:ilvl w:val="2"/>
          <w:numId w:val="1"/>
        </w:numPr>
        <w:rPr/>
      </w:pPr>
      <w:bookmarkStart w:id="249" w:name="__RefHeading___Toc17138_1934241801"/>
      <w:bookmarkStart w:id="250" w:name="_Toc88"/>
      <w:bookmarkEnd w:id="249"/>
      <w:r>
        <w:rPr>
          <w:rtl w:val="true"/>
        </w:rPr>
        <w:t>ب</w:t>
      </w:r>
      <w:r>
        <w:rPr>
          <w:rtl w:val="true"/>
        </w:rPr>
        <w:t>-</w:t>
      </w:r>
      <w:r>
        <w:rPr>
          <w:rtl w:val="true"/>
        </w:rPr>
        <w:t xml:space="preserve">اب </w:t>
      </w:r>
      <w:r>
        <w:rPr>
          <w:rtl w:val="true"/>
        </w:rPr>
        <w:t>(</w:t>
      </w:r>
      <w:r>
        <w:rPr/>
        <w:t>6</w:t>
      </w:r>
      <w:r>
        <w:rPr>
          <w:rtl w:val="true"/>
        </w:rPr>
        <w:t>)</w:t>
      </w:r>
      <w:r>
        <w:rPr>
          <w:rtl w:val="true"/>
        </w:rPr>
        <w:t>استحباب الإیثار</w:t>
      </w:r>
      <w:bookmarkEnd w:id="250"/>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بن خالد ، عن عثمان بن عیسی ،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لیس عنده إلاّ قوت یومه أیعطف من عنده قوت یومه علی من لیس عنده شیء ویعطف من عنده قوت شهر علی من دونه والسنة علی نحو ذلک أم ذلک کلّه الکفاف الذی لا یُلام علیه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أمران أفضلکم فیه أحرصکم علی الرّغبة والاثرة علی نفسه ،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وَیُؤْثِرُونَ عَلَی أَنفُسِهِمْ وَلَوْ کَانَ بِهِمْ </w:t>
      </w:r>
      <w:bookmarkStart w:id="251" w:name="pg13495_126908"/>
    </w:p>
    <w:p>
      <w:pPr>
        <w:pStyle w:val="BookText"/>
        <w:rPr/>
      </w:pPr>
      <w:bookmarkEnd w:id="251"/>
      <w:r>
        <w:rPr>
          <w:rFonts w:ascii="IRNazanin" w:hAnsi="IRNazanin" w:eastAsia="IRNazanin"/>
          <w:color w:val="111111"/>
          <w:sz w:val="28"/>
          <w:sz w:val="28"/>
          <w:szCs w:val="28"/>
          <w:rtl w:val="true"/>
          <w:lang w:bidi="fa-IR"/>
        </w:rPr>
        <w:t>خَصَاصَةٌ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الآخر لا یُلام علی الکفاف والید العلیا خیر من الید السفلی وابدأ بمن تعول</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52" w:name="__RefHeading___Toc17140_1934241801"/>
      <w:bookmarkStart w:id="253" w:name="_Toc89"/>
      <w:bookmarkEnd w:id="252"/>
      <w:r>
        <w:rPr>
          <w:rtl w:val="true"/>
        </w:rPr>
        <w:t>ب</w:t>
      </w:r>
      <w:r>
        <w:rPr>
          <w:rtl w:val="true"/>
        </w:rPr>
        <w:t>-</w:t>
      </w:r>
      <w:r>
        <w:rPr>
          <w:rtl w:val="true"/>
        </w:rPr>
        <w:t xml:space="preserve">اب </w:t>
      </w:r>
      <w:r>
        <w:rPr>
          <w:rtl w:val="true"/>
        </w:rPr>
        <w:t>(</w:t>
      </w:r>
      <w:r>
        <w:rPr/>
        <w:t>7</w:t>
      </w:r>
      <w:r>
        <w:rPr>
          <w:rtl w:val="true"/>
        </w:rPr>
        <w:t>)</w:t>
      </w:r>
      <w:r>
        <w:rPr>
          <w:rtl w:val="true"/>
        </w:rPr>
        <w:t>استحباب البرّ والاحسان إلی المؤمن</w:t>
      </w:r>
      <w:bookmarkEnd w:id="253"/>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سهل بن زیاد ، عمّن حدّثه ، عن جمیل بن درّاج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خیارکم سُمحاؤکم وشرارکم بخلاؤکم ، ومن خالص الإیمان البرُّ بالإخوان ، والسعی فی حوائجهم ، وإنّ البارّ بالإخوان لیُحبّه الرّحمن وفی ذلک مرغمة للشیطان وتزحزح عن النیران ودخول الجنان ، یا جمیل أخبر بهذا غرر أصحابک</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مَن غرر أصحابی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البارّون بالإخوان فی العسر والیسر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جمیل أما إنّ صاحب الکثیر یهون علیه ذلک وقد مدح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ذلک صاحب القلیل فقال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وَیُؤْثِرُونَ عَلَی أَنفُسِهِمْ وَلَوْ کَانَ بِهِمْ خَصَاصَةٌ وَمَن یُوقَ شُحَّ نَفْسِهِ فَأُوْلَئِکَ هُمُ </w:t>
      </w:r>
    </w:p>
    <w:p>
      <w:pPr>
        <w:pStyle w:val="BookText"/>
        <w:rPr/>
      </w:pPr>
      <w:r>
        <w:rPr>
          <w:rFonts w:ascii="Amiri" w:hAnsi="Amiri" w:eastAsia="Amiri" w:cs="Amiri"/>
          <w:color w:val="111111"/>
          <w:sz w:val="28"/>
          <w:sz w:val="28"/>
          <w:szCs w:val="28"/>
          <w:rtl w:val="true"/>
          <w:lang w:bidi="ar-SA"/>
        </w:rPr>
        <w:t>الْمُفْلِحُونَ</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عبدالله محمد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علی محمد بن همام الاسکافیّ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العلاء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سعید الآدمی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عمر بن عبد العزیز المعروف بزحل ، عن جمیل بن درّاج ، عن أبی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خیارکم سمحاؤکم ، وشرارکم بخلاؤکم ، ومن صالح الأعمال البرُّ بالإخوان ، والسّعی فی حوائجهم ، وفی ذلک مرغمة للشیطان ، وتزحزح عن النیران ، ودخول الجنان ، یا جمیل أخبر بهذا الحدیث غرر أصحابک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Style w:val="FootnoteAnchor"/>
          <w:rtl w:val="true"/>
        </w:rPr>
        <w:footnoteReference w:id="26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غرر أصحابی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البارّون بالإخوان فی العسر والیسر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جمیل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 صاحب الکثیر یهون علیه ذلک ، وقد مدح الله صاحب القلیل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وَیُؤْثِرُونَ عَلَی أَنفُسِهِمْ وَلَوْ کَانَ بِهِمْ خَصَاصَةٌ وَمَن یُوقَ شُحَّ نَفْسِهِ فَأُوْلَئِکَ هُمُ الْمُفْلِحُونَ</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الجلیل المفید أبو عبدالله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القاسم جعفر بن محمد </w:t>
      </w:r>
      <w:bookmarkStart w:id="254" w:name="pg13495_126910"/>
    </w:p>
    <w:p>
      <w:pPr>
        <w:pStyle w:val="BookText"/>
        <w:rPr/>
      </w:pPr>
      <w:bookmarkEnd w:id="2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سهل بن زیاد الآدمی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رجل وعمر بن عبد العزیز ، عن جمیل بن درّاج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 عن أحمد بن محمد ، عن عمر بن عبد العزیز ، عن جمیل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ممّا خصّ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المؤمن أن یعرّفه برّ إخوانه وإنْ قَلّ ولیس البرّ بالکثرة وذلک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وَیُؤْثِرُونَ عَلَی أَنفُسِهِمْ وَلَوْ کَانَ بِهِمْ خَصَاصَةٌ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یُوقَ شُحَّ نَفْسِهِ فَأُوْلَئِکَ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عرفه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بذلک أحبّه الله ومن أحبّه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وفّاه أجره یوم القیامة بغیر حساب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جمیل ارو هذا الحدیث لإخوانک ، فإنّه ترغیب فی البرّ</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55" w:name="__RefHeading___Toc17142_1934241801"/>
      <w:bookmarkStart w:id="256" w:name="_Toc90"/>
      <w:bookmarkEnd w:id="255"/>
      <w:r>
        <w:rPr>
          <w:rtl w:val="true"/>
        </w:rPr>
        <w:t>ب</w:t>
      </w:r>
      <w:r>
        <w:rPr>
          <w:rtl w:val="true"/>
        </w:rPr>
        <w:t>-</w:t>
      </w:r>
      <w:r>
        <w:rPr>
          <w:rtl w:val="true"/>
        </w:rPr>
        <w:t xml:space="preserve">اب </w:t>
      </w:r>
      <w:r>
        <w:rPr>
          <w:rtl w:val="true"/>
        </w:rPr>
        <w:t>(</w:t>
      </w:r>
      <w:r>
        <w:rPr/>
        <w:t>8</w:t>
      </w:r>
      <w:r>
        <w:rPr>
          <w:rtl w:val="true"/>
        </w:rPr>
        <w:t>)</w:t>
      </w:r>
      <w:r>
        <w:rPr>
          <w:rtl w:val="true"/>
        </w:rPr>
        <w:t>أیُّ الصّدقة أفضل ؟</w:t>
      </w:r>
      <w:bookmarkEnd w:id="25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سهل بن زیاد ، عن أحمد بن محمد </w:t>
      </w:r>
      <w:bookmarkStart w:id="257" w:name="pg13495_126911"/>
    </w:p>
    <w:p>
      <w:pPr>
        <w:pStyle w:val="BookText"/>
        <w:rPr/>
      </w:pPr>
      <w:bookmarkEnd w:id="257"/>
      <w:r>
        <w:rPr>
          <w:rFonts w:ascii="IRNazanin" w:hAnsi="IRNazanin" w:eastAsia="IRNazanin"/>
          <w:color w:val="111111"/>
          <w:sz w:val="28"/>
          <w:sz w:val="28"/>
          <w:szCs w:val="28"/>
          <w:rtl w:val="true"/>
          <w:lang w:bidi="fa-IR"/>
        </w:rPr>
        <w:t xml:space="preserve">ابن أبی نصر ، عن محمد بن سماعة ، عن أبی بصیر ،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الصدقة أفضل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 المُقِلّ</w:t>
      </w:r>
      <w:r>
        <w:rPr>
          <w:rFonts w:eastAsia="Amiri" w:cs="Amiri" w:ascii="Amiri" w:hAnsi="Amiri"/>
          <w:color w:val="111111"/>
          <w:sz w:val="28"/>
          <w:szCs w:val="28"/>
          <w:rtl w:val="true"/>
          <w:lang w:bidi="ar-SA"/>
        </w:rPr>
        <w:t>(</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سمعت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وَیُؤْثِرُونَ عَلَی أَنفُسِهِمْ وَلَوْ کَانَ بِهِمْ 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هاهنا فضلاً ؟</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17144_1934241801"/>
      <w:bookmarkStart w:id="259" w:name="_Toc91"/>
      <w:bookmarkEnd w:id="258"/>
      <w:r>
        <w:rPr>
          <w:rtl w:val="true"/>
        </w:rPr>
        <w:t>ب</w:t>
      </w:r>
      <w:r>
        <w:rPr>
          <w:rtl w:val="true"/>
        </w:rPr>
        <w:t>-</w:t>
      </w:r>
      <w:r>
        <w:rPr>
          <w:rtl w:val="true"/>
        </w:rPr>
        <w:t xml:space="preserve">اب </w:t>
      </w:r>
      <w:r>
        <w:rPr>
          <w:rtl w:val="true"/>
        </w:rPr>
        <w:t>(</w:t>
      </w:r>
      <w:r>
        <w:rPr/>
        <w:t>9</w:t>
      </w:r>
      <w:r>
        <w:rPr>
          <w:rtl w:val="true"/>
        </w:rPr>
        <w:t>)</w:t>
      </w:r>
      <w:r>
        <w:rPr>
          <w:rtl w:val="true"/>
        </w:rPr>
        <w:t>من حقّ المؤمن علی المؤمن</w:t>
      </w:r>
      <w:bookmarkEnd w:id="259"/>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بن عیسی ، عن ابن أبی عمیر ، عن أبی علی صاحب الکلل ، عن أبان بن تغلب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أطوف مع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فعرض لی رجلٌ من أصحابنا کان سألنی الذهاب معه فی حاجة فأشار إلیّ فکرهتُ أن أَدع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وأذهب إلیه ، فبینا أنا أطوف إذ أشار إلیّ أیضاً فرآه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أبان إیّاک یرید هذا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هو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أصحابنا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مِثل ما أنت علیه</w:t>
      </w:r>
      <w:r>
        <w:rPr>
          <w:rFonts w:eastAsia="IRNazanin" w:cs="IRNazanin"/>
          <w:color w:val="111111"/>
          <w:sz w:val="28"/>
          <w:szCs w:val="28"/>
          <w:rtl w:val="true"/>
          <w:lang w:bidi="fa-IR"/>
        </w:rPr>
        <w:t>(</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فاذهب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فأقطع الطواف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طواف الفریضة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فذهبت معه ، ثمّ دخلت علیه بعد فسألته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حقّ المؤمن علی المؤمن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أبان دعه لا تُرده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جعلت فداک ، فلم أزل اُردّد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أبان تقاسمه شطر مالک ، ثمّ نظر إلیّ فرأی ما دخلنی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أبان أما تعلم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 المؤثرین علی أنفسهم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جعلت فداک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أنت قاسمته فلم تُؤثره بعد ، إنّما أنت وهو سواء ، إنّما </w:t>
      </w:r>
      <w:bookmarkStart w:id="260" w:name="pg13495_126913"/>
    </w:p>
    <w:p>
      <w:pPr>
        <w:pStyle w:val="BookText"/>
        <w:rPr/>
      </w:pPr>
      <w:bookmarkEnd w:id="260"/>
      <w:r>
        <w:rPr>
          <w:rFonts w:ascii="IRNazanin" w:hAnsi="IRNazanin" w:eastAsia="IRNazanin"/>
          <w:color w:val="111111"/>
          <w:sz w:val="28"/>
          <w:sz w:val="28"/>
          <w:szCs w:val="28"/>
          <w:rtl w:val="true"/>
          <w:lang w:bidi="fa-IR"/>
        </w:rPr>
        <w:t>تؤثره إذا أنت أعطیته من النصف الآخر</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61" w:name="__RefHeading___Toc17146_1934241801"/>
      <w:bookmarkStart w:id="262" w:name="_Toc92"/>
      <w:bookmarkEnd w:id="261"/>
      <w:r>
        <w:rPr>
          <w:rtl w:val="true"/>
        </w:rPr>
        <w:t>ب</w:t>
      </w:r>
      <w:r>
        <w:rPr>
          <w:rtl w:val="true"/>
        </w:rPr>
        <w:t>-</w:t>
      </w:r>
      <w:r>
        <w:rPr>
          <w:rtl w:val="true"/>
        </w:rPr>
        <w:t xml:space="preserve">اب </w:t>
      </w:r>
      <w:r>
        <w:rPr>
          <w:rtl w:val="true"/>
        </w:rPr>
        <w:t>(</w:t>
      </w:r>
      <w:r>
        <w:rPr/>
        <w:t>10</w:t>
      </w:r>
      <w:r>
        <w:rPr>
          <w:rtl w:val="true"/>
        </w:rPr>
        <w:t>)</w:t>
      </w:r>
      <w:r>
        <w:rPr>
          <w:rtl w:val="true"/>
        </w:rPr>
        <w:t>الإمام علی والإیثار</w:t>
      </w:r>
      <w:bookmarkEnd w:id="262"/>
    </w:p>
    <w:p>
      <w:pPr>
        <w:pStyle w:val="BookText"/>
        <w:rPr/>
      </w:pPr>
      <w:r>
        <w:rPr>
          <w:rFonts w:ascii="Amiri" w:hAnsi="Amiri" w:eastAsia="Amiri" w:cs="Amiri"/>
          <w:color w:val="111111"/>
          <w:sz w:val="28"/>
          <w:sz w:val="28"/>
          <w:szCs w:val="28"/>
          <w:rtl w:val="true"/>
          <w:lang w:bidi="ar-SA"/>
        </w:rPr>
        <w:t xml:space="preserve">تأویل الآیات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إدریس ، عن أحمد بن محمد بن عیسی ، عن الحسین ابن سعید ، عن فضالة بن أیوب ، عن کلیب بن معاویة الأسدی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وَیُؤْثِرُونَ عَلَی أَنفُسِهِمْ وَلَوْ کَانَ بِهِمْ خَصَاصَةٌ وَمَن یُوقَ شُحَّ نَفْسِهِ فَأُوْلَئِکَ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علی عند فاطمة إذ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إذهب إلی أبی فابغنا منه شیئاً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فأتی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فأعطاه دیناراً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إذهب فابتع به لأهلک طعاماً ، فخرج من عنده فلقیه المقداد بن 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وقاما ما شاء الله أن یقوما وذکر له حاجته ، فأعطاه الدینار وانطلق إلی المسجد ، فوضع رأسه فنام ، فانتظره رسول الله فلم یأت ، ثمّ انتظره فلم یأت ، فخرج یدور فی المسجد ، فإذا هو بعلی نائم</w:t>
      </w:r>
      <w:r>
        <w:rPr>
          <w:rFonts w:eastAsia="IRNazanin" w:cs="IRNazanin"/>
          <w:color w:val="111111"/>
          <w:sz w:val="28"/>
          <w:szCs w:val="28"/>
          <w:rtl w:val="true"/>
          <w:lang w:bidi="fa-IR"/>
        </w:rPr>
        <w:t>(</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المسجد فحرّکه رسول الله فقعد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ما </w:t>
      </w:r>
      <w:bookmarkStart w:id="263" w:name="pg13495_126914"/>
    </w:p>
    <w:p>
      <w:pPr>
        <w:pStyle w:val="BookText"/>
        <w:rPr/>
      </w:pPr>
      <w:bookmarkEnd w:id="263"/>
      <w:r>
        <w:rPr>
          <w:rFonts w:ascii="Amiri" w:hAnsi="Amiri" w:eastAsia="Amiri" w:cs="Amiri"/>
          <w:color w:val="111111"/>
          <w:sz w:val="28"/>
          <w:sz w:val="28"/>
          <w:szCs w:val="28"/>
          <w:rtl w:val="true"/>
          <w:lang w:bidi="ar-SA"/>
        </w:rPr>
        <w:t>صنعتَ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خرجتُ من عندک فلقینی المقداد بن الأسود ، فذکر لی ما شاء الله أن یذکر ، فأعطیته الدینار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إنّ جبرئیل قد أنبأنی بذلک ، وقد أنزل الله فیک کتاباً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وَیُؤْثِرُونَ عَلَی أَنفُسِهِمْ وَلَوْ کَانَ بِهِمْ خَصَاصَةٌ وَمَن یُوقَ شُحَّ نَفْسِهِ فَأُوْلَئِکَ هُمُ الْمُفْلِحُونَ</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64" w:name="__RefHeading___Toc17148_1934241801"/>
      <w:bookmarkStart w:id="265" w:name="_Toc93"/>
      <w:bookmarkEnd w:id="264"/>
      <w:r>
        <w:rPr>
          <w:rtl w:val="true"/>
        </w:rPr>
        <w:t>ب</w:t>
      </w:r>
      <w:r>
        <w:rPr>
          <w:rtl w:val="true"/>
        </w:rPr>
        <w:t>-</w:t>
      </w:r>
      <w:r>
        <w:rPr>
          <w:rtl w:val="true"/>
        </w:rPr>
        <w:t xml:space="preserve">اب </w:t>
      </w:r>
      <w:r>
        <w:rPr>
          <w:rtl w:val="true"/>
        </w:rPr>
        <w:t>(</w:t>
      </w:r>
      <w:r>
        <w:rPr/>
        <w:t>11</w:t>
      </w:r>
      <w:r>
        <w:rPr>
          <w:rtl w:val="true"/>
        </w:rPr>
        <w:t>)</w:t>
      </w:r>
      <w:r>
        <w:rPr>
          <w:rtl w:val="true"/>
        </w:rPr>
        <w:t>استحباب الدعاء للوقایة مِن شحّ النفس</w:t>
      </w:r>
      <w:bookmarkEnd w:id="265"/>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عن الفضل بن أبی 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یطوف من أوّل اللیل إلی الصباح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وقنی شُحّ نفسی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ما سمعتک تدعو بغیر هذا الدعاء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 شیء اشدّ من شح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یُوقَ شُحَّ نَفْسِهِ فَأُوْلَئِکَ هُمُ الْمُفْلِحُونَ</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66" w:name="__RefHeading___Toc17150_1934241801"/>
      <w:bookmarkStart w:id="267" w:name="_Toc94"/>
      <w:bookmarkEnd w:id="266"/>
      <w:r>
        <w:rPr>
          <w:rtl w:val="true"/>
        </w:rPr>
        <w:t>ب</w:t>
      </w:r>
      <w:r>
        <w:rPr>
          <w:rtl w:val="true"/>
        </w:rPr>
        <w:t>-</w:t>
      </w:r>
      <w:r>
        <w:rPr>
          <w:rtl w:val="true"/>
        </w:rPr>
        <w:t xml:space="preserve">اب </w:t>
      </w:r>
      <w:r>
        <w:rPr>
          <w:rtl w:val="true"/>
        </w:rPr>
        <w:t>(</w:t>
      </w:r>
      <w:r>
        <w:rPr/>
        <w:t>12</w:t>
      </w:r>
      <w:r>
        <w:rPr>
          <w:rtl w:val="true"/>
        </w:rPr>
        <w:t>)</w:t>
      </w:r>
      <w:r>
        <w:rPr>
          <w:rtl w:val="true"/>
        </w:rPr>
        <w:t>الشحُّ یمحق الإسلام</w:t>
      </w:r>
      <w:bookmarkEnd w:id="26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هارون بن مسلم ، عن مسعدة بن </w:t>
      </w:r>
      <w:bookmarkStart w:id="268" w:name="pg13495_126915"/>
    </w:p>
    <w:p>
      <w:pPr>
        <w:pStyle w:val="BookText"/>
        <w:rPr/>
      </w:pPr>
      <w:bookmarkEnd w:id="268"/>
      <w:r>
        <w:rPr>
          <w:rFonts w:ascii="IRNazanin" w:hAnsi="IRNazanin" w:eastAsia="IRNazanin"/>
          <w:color w:val="111111"/>
          <w:sz w:val="28"/>
          <w:sz w:val="28"/>
          <w:szCs w:val="28"/>
          <w:rtl w:val="true"/>
          <w:lang w:bidi="fa-IR"/>
        </w:rPr>
        <w:t xml:space="preserve">صدقة ، عن جعفر ،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مَحَق الإسلام محق الشحّ شیء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لهذا الشح دبیباً کدبیب النمل وشعباً کشعب الشرک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نسخة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الشوک</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69" w:name="__RefHeading___Toc17152_1934241801"/>
      <w:bookmarkStart w:id="270" w:name="_Toc95"/>
      <w:bookmarkEnd w:id="269"/>
      <w:r>
        <w:rPr>
          <w:rtl w:val="true"/>
        </w:rPr>
        <w:t>ب</w:t>
      </w:r>
      <w:r>
        <w:rPr>
          <w:rtl w:val="true"/>
        </w:rPr>
        <w:t>-</w:t>
      </w:r>
      <w:r>
        <w:rPr>
          <w:rtl w:val="true"/>
        </w:rPr>
        <w:t xml:space="preserve">اب </w:t>
      </w:r>
      <w:r>
        <w:rPr>
          <w:rtl w:val="true"/>
        </w:rPr>
        <w:t>(</w:t>
      </w:r>
      <w:r>
        <w:rPr/>
        <w:t>13</w:t>
      </w:r>
      <w:r>
        <w:rPr>
          <w:rtl w:val="true"/>
        </w:rPr>
        <w:t>)</w:t>
      </w:r>
      <w:r>
        <w:rPr>
          <w:rtl w:val="true"/>
        </w:rPr>
        <w:t>الفرق بین الشحیح والبخیل</w:t>
      </w:r>
      <w:bookmarkEnd w:id="270"/>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 عن شریف بن سابق ، عن الفضل بن أبی قرة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تدری ما الشحیح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البخیل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الشحّ أشدّ من البخل انّ البخیل یبخل بما فی یده والشحیح یشحّ علی ما فی أیدی الناس وعلی ما فی یدیه حتّی لا یری ممّا فی أیدی الناس شیئاً إلاّ تمنی أن یکون له بالحلّ والحرام ولا یقنع بما رزقه الله</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 عن القاسم بن محمد الأصبهانی ، عن سلیمان بن داود المنقری ، عن الفضیل ابن عیاض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 </w:t>
      </w:r>
      <w:bookmarkStart w:id="271" w:name="pg13495_126916"/>
    </w:p>
    <w:p>
      <w:pPr>
        <w:pStyle w:val="BookText"/>
        <w:rPr/>
      </w:pPr>
      <w:bookmarkEnd w:id="271"/>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الفضل بن أبی قرّة السمندی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أتدری من الشحیح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البخیل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الشحّ أشدّ من البخل إنّ البخیل یبخل بما فی یده والشحیح یشحّ بما فی أیدی الناس وعلی ما فی یده حتّی لا یری فی أیدی الناس شیئاً إلاّ تمنّی ان یکون له بالحلّ والحرام ولا یقنع بما رزقه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تَکُونُوا کَالَّذِینَ نَسُوا اللَّهَ فَأَنسَاهُمْ أَنفُسَهُمْ أُوْلَئِکَ هُمُ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یَسْتَوِی أَصْحَابُ النَّارِ وَأَصْحَابُ الْجَنَّةِ أَصْحَابُ الْجَنَّةِ هُمُ الْفَائِزُونَ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p>
    <w:p>
      <w:pPr>
        <w:pStyle w:val="Heading3"/>
        <w:numPr>
          <w:ilvl w:val="2"/>
          <w:numId w:val="1"/>
        </w:numPr>
        <w:rPr/>
      </w:pPr>
      <w:bookmarkStart w:id="272" w:name="__RefHeading___Toc17154_1934241801"/>
      <w:bookmarkStart w:id="273" w:name="_Toc96"/>
      <w:bookmarkEnd w:id="272"/>
      <w:r>
        <w:rPr>
          <w:rtl w:val="true"/>
        </w:rPr>
        <w:t>ب</w:t>
      </w:r>
      <w:r>
        <w:rPr>
          <w:rtl w:val="true"/>
        </w:rPr>
        <w:t>-</w:t>
      </w:r>
      <w:r>
        <w:rPr>
          <w:rtl w:val="true"/>
        </w:rPr>
        <w:t xml:space="preserve">اب </w:t>
      </w:r>
      <w:r>
        <w:rPr>
          <w:rtl w:val="true"/>
        </w:rPr>
        <w:t>(</w:t>
      </w:r>
      <w:r>
        <w:rPr/>
        <w:t>14</w:t>
      </w:r>
      <w:r>
        <w:rPr>
          <w:rtl w:val="true"/>
        </w:rPr>
        <w:t>)</w:t>
      </w:r>
      <w:r>
        <w:rPr>
          <w:rtl w:val="true"/>
        </w:rPr>
        <w:t>مَن هم أصحاب النار وأصحاب الجنّة ؟</w:t>
      </w:r>
      <w:bookmarkEnd w:id="27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الحسن علی بن عیسی المجاور فی مسجد الکوفة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اسماعیل بن علی بن رزین بن أخی دعبل بن علی الخزاعی ،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الإمام أبو الحسن علی ابن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موسی بن جعفر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حدّثنی أبی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محمد بن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علی بن الحسین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الحسین بن علی ، عن أبیه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یَسْتَوِی أَصْحَابُ النَّارِ وَأَصْحَابُ الْجَنَّةِ أَصْحَابُ الْجَنَّةِ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أصحاب الجنّة من أطاعنی وسلّم لعلی بن أبی طالب بعدی وأقرّ بولایته ، وأصحاب النار من سَخط الولایة ونقضَ العهد وقاتلَه بعدی</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تفسیر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الحدیث التاسع والعشرین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أبو علی محمد بن محمد المقری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السیّد أبو طالب یحیی بن الحسین بن هارون العلوی الحسنی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محمد بن علی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القمی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أبی عبدالله البرقی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محبوب ، عن صفوان ابن یحیی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اعتصم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 ومن توکّل علی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 ومن قنع بما رزقه الله أُغنی ، ومَن اتّقی الله نجا ، فاتّقوا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استطعتم وأطیعوا الله وسلِّموا الأمر لأهله تُفلحوا ، واصبروا إنّ الله مع الصابرین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تَکُونُوا کَالَّذِینَ نَسُوا اللَّهَ فَأَنسَاهُمْ أَنفُسَهُمْ أُوْلَئِکَ هُمُ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bookmarkStart w:id="274" w:name="pg13495_126918"/>
    </w:p>
    <w:p>
      <w:pPr>
        <w:pStyle w:val="BookText"/>
        <w:rPr/>
      </w:pPr>
      <w:bookmarkEnd w:id="274"/>
      <w:r>
        <w:rPr>
          <w:rFonts w:ascii="Amiri" w:hAnsi="Amiri" w:eastAsia="Amiri" w:cs="Amiri"/>
          <w:color w:val="111111"/>
          <w:sz w:val="28"/>
          <w:sz w:val="28"/>
          <w:szCs w:val="28"/>
          <w:rtl w:val="true"/>
          <w:lang w:bidi="ar-SA"/>
        </w:rPr>
        <w:t>یَسْتَوِی أَصْحَابُ النَّارِ وَأَصْحَابُ الْجَنَّةِ أَصْحَابُ الْجَنَّةِ هُمُ الْفَائِزُونَ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شیعة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حدّثنی بذلک أبی ، عن أبیه ، عن أم سلمة زوج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أقرأنی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یَسْتَوِی أَصْحَابُ النَّارِ وَأَصْحَابُ الْجَنَّةِ أَصْحَابُ الْجَنَّةِ هُمُ الْفَائِزُونَ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أصحاب النار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مبغض علی وذرِّیته ومنقّصوهم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فمن الفائزون منهم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شیعة علی هم الفائزون</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أَنزَلْنَا هَذَا الْقُرْآنَ عَلَی جَبَل لَّرَأَیْتَهُ خَاشِعاً مُّتَصَدِّعاً مِّنْ خَشْیَةِ اللَّهِ وَتِلْکَ الاَْمْثَالُ نَضْرِبُهَا لِلنَّاسِ لَعَلَّهُمْ یَتَفَکَّرُونَ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p>
    <w:p>
      <w:pPr>
        <w:pStyle w:val="Heading3"/>
        <w:numPr>
          <w:ilvl w:val="2"/>
          <w:numId w:val="1"/>
        </w:numPr>
        <w:rPr/>
      </w:pPr>
      <w:bookmarkStart w:id="275" w:name="__RefHeading___Toc17156_1934241801"/>
      <w:bookmarkStart w:id="276" w:name="_Toc97"/>
      <w:bookmarkEnd w:id="275"/>
      <w:r>
        <w:rPr>
          <w:rtl w:val="true"/>
        </w:rPr>
        <w:t>ب</w:t>
      </w:r>
      <w:r>
        <w:rPr>
          <w:rtl w:val="true"/>
        </w:rPr>
        <w:t>-</w:t>
      </w:r>
      <w:r>
        <w:rPr>
          <w:rtl w:val="true"/>
        </w:rPr>
        <w:t xml:space="preserve">اب </w:t>
      </w:r>
      <w:r>
        <w:rPr>
          <w:rtl w:val="true"/>
        </w:rPr>
        <w:t>(</w:t>
      </w:r>
      <w:r>
        <w:rPr/>
        <w:t>15</w:t>
      </w:r>
      <w:r>
        <w:rPr>
          <w:rtl w:val="true"/>
        </w:rPr>
        <w:t>)</w:t>
      </w:r>
      <w:r>
        <w:rPr>
          <w:rtl w:val="true"/>
        </w:rPr>
        <w:t>آیة قرآنیّة للاورام الجسدیَّة</w:t>
      </w:r>
      <w:bookmarkEnd w:id="27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اسحاق بن الولید قال </w:t>
      </w:r>
      <w:r>
        <w:rPr>
          <w:rFonts w:eastAsia="IRNazanin" w:cs="IRNazanin"/>
          <w:color w:val="111111"/>
          <w:sz w:val="28"/>
          <w:szCs w:val="28"/>
          <w:rtl w:val="true"/>
          <w:lang w:bidi="fa-IR"/>
        </w:rPr>
        <w:t xml:space="preserve">: </w:t>
      </w:r>
      <w:bookmarkStart w:id="277" w:name="pg13495_126919"/>
    </w:p>
    <w:p>
      <w:pPr>
        <w:pStyle w:val="BookText"/>
        <w:rPr/>
      </w:pPr>
      <w:bookmarkEnd w:id="277"/>
      <w:r>
        <w:rPr>
          <w:rFonts w:ascii="Amiri" w:hAnsi="Amiri" w:eastAsia="Amiri" w:cs="Amiri"/>
          <w:color w:val="111111"/>
          <w:sz w:val="28"/>
          <w:sz w:val="28"/>
          <w:szCs w:val="28"/>
          <w:rtl w:val="true"/>
          <w:lang w:bidi="ar-SA"/>
        </w:rPr>
        <w:t xml:space="preserve">حدّثنی ابن عمی أحمد بن ابراهیم بن الولید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أسباط ، عن الحکم بن سلیمان ، عن میسّر ، عن أبی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الآیة لکلّ ورم فی الجسد یخاف الرجل أن یؤول إلی شیء ، فإذا قرأتها فاقرأها وأنت طاهرٌ وإذا أعددتَ وضوءک لصلاة الفریضة فعوّذ بها ورَمَک قبل الصلاة ودُبرها وهی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أَنزَلْنَا هَذَا الْقُرْآنَ عَلَی جَبَل لَّرَأَیْتَهُ خَاشِعاً مُّتَصَدِّعاً مِّنْ خَشْیَةِ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السورة ، فإنّک إذا فعلتَ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ما حُدَّ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 الورم</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78" w:name="__RefHeading___Toc17158_1934241801"/>
      <w:bookmarkStart w:id="279" w:name="_Toc98"/>
      <w:bookmarkEnd w:id="278"/>
      <w:r>
        <w:rPr>
          <w:rtl w:val="true"/>
        </w:rPr>
        <w:t>ب</w:t>
      </w:r>
      <w:r>
        <w:rPr>
          <w:rtl w:val="true"/>
        </w:rPr>
        <w:t>-</w:t>
      </w:r>
      <w:r>
        <w:rPr>
          <w:rtl w:val="true"/>
        </w:rPr>
        <w:t xml:space="preserve">اب </w:t>
      </w:r>
      <w:r>
        <w:rPr>
          <w:rtl w:val="true"/>
        </w:rPr>
        <w:t>(</w:t>
      </w:r>
      <w:r>
        <w:rPr/>
        <w:t>16</w:t>
      </w:r>
      <w:r>
        <w:rPr>
          <w:rtl w:val="true"/>
        </w:rPr>
        <w:t>)</w:t>
      </w:r>
      <w:r>
        <w:rPr>
          <w:rtl w:val="true"/>
        </w:rPr>
        <w:t>الاستشفاء بالقرآن</w:t>
      </w:r>
      <w:bookmarkEnd w:id="279"/>
    </w:p>
    <w:p>
      <w:pPr>
        <w:pStyle w:val="BookText"/>
        <w:rPr/>
      </w:pPr>
      <w:r>
        <w:rPr>
          <w:rFonts w:ascii="IRNazanin" w:hAnsi="IRNazanin" w:eastAsia="IRNazanin"/>
          <w:color w:val="111111"/>
          <w:sz w:val="28"/>
          <w:sz w:val="28"/>
          <w:szCs w:val="28"/>
          <w:rtl w:val="true"/>
          <w:lang w:bidi="fa-IR"/>
        </w:rPr>
        <w:t xml:space="preserve">طبّ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یزید بن سلیم الکوفی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النّضر بن سوید ، عن عبدالله بن سنان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رقیة العقرب والحیّة والنشرة ورقیة المجنون والمسحور الّذی یعذّب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سنان لا بأس بالرقیة والعوذة والنشرة إذا کانت من القرآن ومن لم یشفه القرآن فلا شفاه الله ، وهل شیء أبلغ فی هذه الأشیاء من القرآن ؟ ألیس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وَنُنَزِّلُ مِنَ الْقُرْآنِ مَا هُوَ شِفَاءٌ </w:t>
      </w:r>
      <w:bookmarkStart w:id="280" w:name="pg13495_126920"/>
    </w:p>
    <w:p>
      <w:pPr>
        <w:pStyle w:val="BookText"/>
        <w:rPr/>
      </w:pPr>
      <w:bookmarkEnd w:id="280"/>
      <w:r>
        <w:rPr>
          <w:rFonts w:ascii="Amiri" w:hAnsi="Amiri" w:eastAsia="Amiri" w:cs="Amiri"/>
          <w:color w:val="111111"/>
          <w:sz w:val="28"/>
          <w:sz w:val="28"/>
          <w:szCs w:val="28"/>
          <w:rtl w:val="true"/>
          <w:lang w:bidi="ar-SA"/>
        </w:rPr>
        <w:t>وَرَحْمَةٌ لِّلْمُؤْمِنِینَ</w:t>
      </w:r>
      <w:r>
        <w:rPr>
          <w:rFonts w:eastAsia="Amiri" w:cs="Amiri" w:ascii="Amiri" w:hAnsi="Amiri"/>
          <w:color w:val="111111"/>
          <w:sz w:val="28"/>
          <w:szCs w:val="28"/>
          <w:rtl w:val="true"/>
          <w:lang w:bidi="ar-SA"/>
        </w:rPr>
        <w:t>)(</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ألیس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 ذکره وجلّ ثناؤه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أَنزَلْنَا هَذَا الْقُرْآنَ عَلَی جَبَل لَّرَأَیْتَهُ خَاشِعاً مُّتَصَدِّعاً مِّنْ خَشْیَةِ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سلونا نُعلمْکم ونُوقفکم علی قوارع القرآن</w:t>
      </w:r>
      <w:r>
        <w:rPr>
          <w:rFonts w:eastAsia="Amiri" w:cs="Amiri" w:ascii="Amiri" w:hAnsi="Amiri"/>
          <w:color w:val="111111"/>
          <w:sz w:val="28"/>
          <w:szCs w:val="28"/>
          <w:rtl w:val="true"/>
          <w:lang w:bidi="ar-SA"/>
        </w:rPr>
        <w:t>(</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داء ؟</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الَّذِی لاَ إِلَهَ إِلاَّ هُوَ عَالِمُ الْغَیْبِ وَالشَّهَادَةِ هُوَ الرَّحْمَنُ الرَّحِیمُ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p>
    <w:p>
      <w:pPr>
        <w:pStyle w:val="Heading3"/>
        <w:numPr>
          <w:ilvl w:val="2"/>
          <w:numId w:val="1"/>
        </w:numPr>
        <w:rPr/>
      </w:pPr>
      <w:bookmarkStart w:id="281" w:name="__RefHeading___Toc17160_1934241801"/>
      <w:bookmarkStart w:id="282" w:name="_Toc99"/>
      <w:bookmarkEnd w:id="281"/>
      <w:r>
        <w:rPr>
          <w:rtl w:val="true"/>
        </w:rPr>
        <w:t>ب</w:t>
      </w:r>
      <w:r>
        <w:rPr>
          <w:rtl w:val="true"/>
        </w:rPr>
        <w:t>-</w:t>
      </w:r>
      <w:r>
        <w:rPr>
          <w:rtl w:val="true"/>
        </w:rPr>
        <w:t xml:space="preserve">اب </w:t>
      </w:r>
      <w:r>
        <w:rPr>
          <w:rtl w:val="true"/>
        </w:rPr>
        <w:t>(</w:t>
      </w:r>
      <w:r>
        <w:rPr/>
        <w:t>17</w:t>
      </w:r>
      <w:r>
        <w:rPr>
          <w:rtl w:val="true"/>
        </w:rPr>
        <w:t>)</w:t>
      </w:r>
      <w:r>
        <w:rPr>
          <w:rtl w:val="true"/>
        </w:rPr>
        <w:t>عالِم الغیب والشهادة</w:t>
      </w:r>
      <w:bookmarkEnd w:id="282"/>
    </w:p>
    <w:p>
      <w:pPr>
        <w:pStyle w:val="BookText"/>
        <w:rPr/>
      </w:pPr>
      <w:r>
        <w:rPr>
          <w:rFonts w:ascii="Amiri" w:hAnsi="Amiri" w:eastAsia="Amiri" w:cs="Amiri"/>
          <w:color w:val="111111"/>
          <w:sz w:val="28"/>
          <w:sz w:val="28"/>
          <w:szCs w:val="28"/>
          <w:rtl w:val="true"/>
          <w:lang w:bidi="ar-SA"/>
        </w:rPr>
        <w:t xml:space="preserve">معانی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أحمد بن محمد بن عیسی ، عن الحسن بن علی بن فضّال ، عن ثعلبة ابن میمون ، عن بعض أصحابنا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عَالِمُ الْغَیْبِ وَالشَّهَادَةِ</w:t>
      </w:r>
      <w:r>
        <w:rPr>
          <w:rFonts w:eastAsia="Amiri" w:cs="Amiri" w:ascii="Amiri" w:hAnsi="Amiri"/>
          <w:color w:val="111111"/>
          <w:sz w:val="28"/>
          <w:szCs w:val="28"/>
          <w:rtl w:val="true"/>
          <w:lang w:bidi="ar-SA"/>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یکن ، والشهادة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 کان</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w:t>
      </w:r>
      <w:bookmarkStart w:id="283" w:name="pg13495_126921"/>
    </w:p>
    <w:p>
      <w:pPr>
        <w:pStyle w:val="BookText"/>
        <w:rPr/>
      </w:pPr>
      <w:bookmarkEnd w:id="283"/>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الَّذِی لاَ إِلَهَ إِلاَّ هُوَ الْمَلِکُ الْقُدُّوسُ السَّلاَمُ الْمُؤْمِنُ الْمُهَیْمِنُ الْعَزِیزُ الْجَبَّارُ الْمُتَکَبِّرُ سُبْحَانَ اللَّهِ عَمَّا یُشْرِکُونَ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p>
    <w:p>
      <w:pPr>
        <w:pStyle w:val="Heading3"/>
        <w:numPr>
          <w:ilvl w:val="2"/>
          <w:numId w:val="1"/>
        </w:numPr>
        <w:rPr/>
      </w:pPr>
      <w:bookmarkStart w:id="284" w:name="__RefHeading___Toc17162_1934241801"/>
      <w:bookmarkStart w:id="285" w:name="_Toc100"/>
      <w:bookmarkEnd w:id="284"/>
      <w:r>
        <w:rPr>
          <w:rtl w:val="true"/>
        </w:rPr>
        <w:t>ب</w:t>
      </w:r>
      <w:r>
        <w:rPr>
          <w:rtl w:val="true"/>
        </w:rPr>
        <w:t>-</w:t>
      </w:r>
      <w:r>
        <w:rPr>
          <w:rtl w:val="true"/>
        </w:rPr>
        <w:t xml:space="preserve">اب </w:t>
      </w:r>
      <w:r>
        <w:rPr>
          <w:rtl w:val="true"/>
        </w:rPr>
        <w:t>(</w:t>
      </w:r>
      <w:r>
        <w:rPr/>
        <w:t>18</w:t>
      </w:r>
      <w:r>
        <w:rPr>
          <w:rtl w:val="true"/>
        </w:rPr>
        <w:t>)</w:t>
      </w:r>
      <w:r>
        <w:rPr>
          <w:rtl w:val="true"/>
        </w:rPr>
        <w:t xml:space="preserve">معنی </w:t>
      </w:r>
      <w:r>
        <w:rPr>
          <w:rtl w:val="true"/>
        </w:rPr>
        <w:t xml:space="preserve">« </w:t>
      </w:r>
      <w:r>
        <w:rPr>
          <w:rtl w:val="true"/>
        </w:rPr>
        <w:t xml:space="preserve">سبحان الله </w:t>
      </w:r>
      <w:r>
        <w:rPr>
          <w:rtl w:val="true"/>
        </w:rPr>
        <w:t>»</w:t>
      </w:r>
      <w:bookmarkEnd w:id="285"/>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محمّد بن عیسی بن عبید ، عن یونس ، عن هشام بن الحکم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مهران ، عن عبد العظیم بن عبدالله الحسنی ، عن علی بن أسباط ، عن سلیمان مولی طربال ، عن هشام الجوالیقی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یعنی به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تنزیهه</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 </w:t>
      </w:r>
      <w:bookmarkStart w:id="286" w:name="pg13495_126922"/>
    </w:p>
    <w:p>
      <w:pPr>
        <w:pStyle w:val="Heading3"/>
        <w:numPr>
          <w:ilvl w:val="2"/>
          <w:numId w:val="1"/>
        </w:numPr>
        <w:rPr/>
      </w:pPr>
      <w:bookmarkStart w:id="287" w:name="__RefHeading___Toc17164_1934241801"/>
      <w:bookmarkStart w:id="288" w:name="_Toc101"/>
      <w:bookmarkEnd w:id="286"/>
      <w:bookmarkEnd w:id="287"/>
      <w:r>
        <w:rPr>
          <w:rtl w:val="true"/>
        </w:rPr>
        <w:t>ب</w:t>
      </w:r>
      <w:r>
        <w:rPr>
          <w:rtl w:val="true"/>
        </w:rPr>
        <w:t>-</w:t>
      </w:r>
      <w:r>
        <w:rPr>
          <w:rtl w:val="true"/>
        </w:rPr>
        <w:t xml:space="preserve">اب </w:t>
      </w:r>
      <w:r>
        <w:rPr>
          <w:rtl w:val="true"/>
        </w:rPr>
        <w:t>(</w:t>
      </w:r>
      <w:r>
        <w:rPr/>
        <w:t>19</w:t>
      </w:r>
      <w:r>
        <w:rPr>
          <w:rtl w:val="true"/>
        </w:rPr>
        <w:t>)</w:t>
      </w:r>
      <w:r>
        <w:rPr>
          <w:rtl w:val="true"/>
        </w:rPr>
        <w:t>من آداب السلام</w:t>
      </w:r>
      <w:bookmarkEnd w:id="288"/>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سهل بن زیاد ، عن جعفر بن محمد الأشعری ، عن ابن القدّاح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سلّم أحدکم فلیجهر بسلامه لا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سلّمتُ فلم یردّوا علیّ ولعلّه یکون قد سلّم ولم یُسمِعهم ، فإذا ردّ أحدکم فلیَجهر بردّه ولا یقول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سلّمت فلم یردّوا علیّ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تَغضبوا ولا تُغضبوا ، افشوا السلام وأطیبوا الکلام وصلّوا باللیل والنّاس نیام تدخلوا الجنّة بسلام ،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السَّلاَمُ الْمُؤْمِنُ الْمُهَیْمِنُ</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الْخَالِقُ الْبَارِئُ الْمُصَوِّرُ لَهُ الاَْسْمَاءُ الْحُسْنَی یُسَبِّحُ لَهُ مَا فِی السَّمَاوَاتِ وَالاَْرْضِ وَهُوَ الْعَزِیزُ الْحَکِیمُ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p>
    <w:p>
      <w:pPr>
        <w:pStyle w:val="Heading3"/>
        <w:numPr>
          <w:ilvl w:val="2"/>
          <w:numId w:val="1"/>
        </w:numPr>
        <w:rPr/>
      </w:pPr>
      <w:bookmarkStart w:id="289" w:name="__RefHeading___Toc17166_1934241801"/>
      <w:bookmarkStart w:id="290" w:name="_Toc102"/>
      <w:bookmarkEnd w:id="289"/>
      <w:r>
        <w:rPr>
          <w:rtl w:val="true"/>
        </w:rPr>
        <w:t>ب</w:t>
      </w:r>
      <w:r>
        <w:rPr>
          <w:rtl w:val="true"/>
        </w:rPr>
        <w:t>-</w:t>
      </w:r>
      <w:r>
        <w:rPr>
          <w:rtl w:val="true"/>
        </w:rPr>
        <w:t xml:space="preserve">اب </w:t>
      </w:r>
      <w:r>
        <w:rPr>
          <w:rtl w:val="true"/>
        </w:rPr>
        <w:t>(</w:t>
      </w:r>
      <w:r>
        <w:rPr/>
        <w:t>20</w:t>
      </w:r>
      <w:r>
        <w:rPr>
          <w:rtl w:val="true"/>
        </w:rPr>
        <w:t>)</w:t>
      </w:r>
      <w:r>
        <w:rPr>
          <w:rtl w:val="true"/>
        </w:rPr>
        <w:t>درسٌ فی أسماء الله تعالی</w:t>
      </w:r>
      <w:bookmarkEnd w:id="290"/>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النّضر بن سوید ، عن هشام </w:t>
      </w:r>
    </w:p>
    <w:p>
      <w:pPr>
        <w:pStyle w:val="BookText"/>
        <w:rPr/>
      </w:pPr>
      <w:r>
        <w:rPr>
          <w:rFonts w:ascii="IRNazanin" w:hAnsi="IRNazanin" w:eastAsia="IRNazanin"/>
          <w:color w:val="111111"/>
          <w:sz w:val="28"/>
          <w:sz w:val="28"/>
          <w:szCs w:val="28"/>
          <w:rtl w:val="true"/>
          <w:lang w:bidi="fa-IR"/>
        </w:rPr>
        <w:t xml:space="preserve">ابن الحکم أنّه سأل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أسماء الله واشتقاقها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ممّا هو مشتقٌّ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الله مشتقّ من إله ، والإله یقتضی مألوهاً والاسم غیر المسمّی ، فمن عبد الإسم دون المعنی فقد کفر ولم یعبد شیئاً ، ومن عبد الاسم والمعنی فقد کفر وعبد اثنین ، ومن عبد المعنی دون الاسم فذاک التوحید أفهمت یا هشام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تسعة وتسعین اسماً فلو کان الاسم هو المسمّی لکان کلُّ اسم منها إلهاً ، ولکنّ الله معنی یُدلّ علیه بهذه الاسماء وکلّها غیره ، یا هشام الخبز إسم للمأکول والماء اسم للمشروب ، والثوب اسم للملبوس ، والنّار اسم للمُحرِق ، أفهمت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تدفع به وتناضل به أعداءنا</w:t>
      </w:r>
      <w:r>
        <w:rPr>
          <w:rFonts w:eastAsia="IRNazanin" w:cs="IRNazanin"/>
          <w:color w:val="111111"/>
          <w:sz w:val="28"/>
          <w:szCs w:val="28"/>
          <w:rtl w:val="true"/>
          <w:lang w:bidi="fa-IR"/>
        </w:rPr>
        <w:t>(</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والمتّخذین مع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غیره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نفعک الله به وثبّتک یا هشام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قهرنی أحدٌ فی التوحید حتّی قمت مقامی هذا</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 </w:t>
      </w:r>
      <w:bookmarkStart w:id="291" w:name="pg13495_126924"/>
    </w:p>
    <w:p>
      <w:pPr>
        <w:pStyle w:val="Heading3"/>
        <w:numPr>
          <w:ilvl w:val="2"/>
          <w:numId w:val="1"/>
        </w:numPr>
        <w:rPr/>
      </w:pPr>
      <w:bookmarkStart w:id="292" w:name="__RefHeading___Toc17168_1934241801"/>
      <w:bookmarkStart w:id="293" w:name="_Toc103"/>
      <w:bookmarkEnd w:id="291"/>
      <w:bookmarkEnd w:id="292"/>
      <w:r>
        <w:rPr>
          <w:rtl w:val="true"/>
        </w:rPr>
        <w:t>ب</w:t>
      </w:r>
      <w:r>
        <w:rPr>
          <w:rtl w:val="true"/>
        </w:rPr>
        <w:t>-</w:t>
      </w:r>
      <w:r>
        <w:rPr>
          <w:rtl w:val="true"/>
        </w:rPr>
        <w:t xml:space="preserve">اب </w:t>
      </w:r>
      <w:r>
        <w:rPr>
          <w:rtl w:val="true"/>
        </w:rPr>
        <w:t>(</w:t>
      </w:r>
      <w:r>
        <w:rPr/>
        <w:t>21</w:t>
      </w:r>
      <w:r>
        <w:rPr>
          <w:rtl w:val="true"/>
        </w:rPr>
        <w:t>)</w:t>
      </w:r>
      <w:r>
        <w:rPr>
          <w:rtl w:val="true"/>
        </w:rPr>
        <w:t>أسماء الله التسعة والتسعون</w:t>
      </w:r>
      <w:bookmarkEnd w:id="293"/>
    </w:p>
    <w:p>
      <w:p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القطّان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یحیی بن زکریا القطّان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بکر بن عبدالله بن حبیب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تمیم بن بهلول ، عن أبیه ، عن أبی الحسن العبدی ، عن سلیمان بن مهران ، عن الصادق جعفر بن محمد ، عن أبیه محمد بن علی ، عن أبیه علی بن الحسین ، عن أبیه الحسین بن علی ، عن أبیه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وتسعین اسماً مائة إلاّ واحدة</w:t>
      </w:r>
      <w:r>
        <w:rPr>
          <w:rFonts w:eastAsia="IRNazanin" w:cs="IRNazanin"/>
          <w:color w:val="111111"/>
          <w:sz w:val="28"/>
          <w:szCs w:val="28"/>
          <w:rtl w:val="true"/>
          <w:lang w:bidi="fa-IR"/>
        </w:rPr>
        <w:t>(</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أحصاها دخل الجنّة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 الإله ، الواحد ، الأحد ، الصمد ، الأوّل ، الآخر ، السمیع ، البصیر ، القدیر ، القاهر ، العلیُّ ، الأعلی ، الباقی ، البدیع ، البارئ ، الأکرم ، الظاهر ، الباطن ، الحیُّ ، الحکیم ، العلیم ، الحلیم ، الحفیظ ، الحقُّ ، الحسیب ، الحمید ، الحفیُّ ، الرَبُّ ، الرحمن ، الرحیم ، الذّارئ ، الرزّاق ، الرَّقیب ، الرّؤوف ، الرّائی</w:t>
      </w:r>
      <w:r>
        <w:rPr>
          <w:rFonts w:eastAsia="IRNazanin" w:cs="IRNazanin"/>
          <w:color w:val="111111"/>
          <w:sz w:val="28"/>
          <w:szCs w:val="28"/>
          <w:rtl w:val="true"/>
          <w:lang w:bidi="fa-IR"/>
        </w:rPr>
        <w:t>(</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 المؤمن ، المهیمن ، العزیز ، الجبّار ، المتکبّر ، السیّد ، السبّوح ، الشهید ، الصادق ، الصانع ، الطاهر ، العدل ، العفوّ ، الغفور ، الغنیُّ ، الغیاث ، الفاطر ، الفرد ، الفتّاح ، الفالق ، القدیم ، الملک ، </w:t>
      </w:r>
      <w:bookmarkStart w:id="294" w:name="pg13495_126925"/>
    </w:p>
    <w:p>
      <w:pPr>
        <w:pStyle w:val="BookText"/>
        <w:rPr/>
      </w:pPr>
      <w:bookmarkEnd w:id="294"/>
      <w:r>
        <w:rPr>
          <w:rFonts w:ascii="IRNazanin" w:hAnsi="IRNazanin" w:eastAsia="IRNazanin"/>
          <w:color w:val="111111"/>
          <w:sz w:val="28"/>
          <w:sz w:val="28"/>
          <w:szCs w:val="28"/>
          <w:rtl w:val="true"/>
          <w:lang w:bidi="fa-IR"/>
        </w:rPr>
        <w:t>القدّوس ، القویّ ، القریب ، القیّوم ، القابض ، الباسط ، قاضی الحاجات ، المجید ، المولی ، المنّان ، المحیط ، المبین ، المقیت ، المصوِّر ، الکریم ، الکبیر ، الکافی ، کاشف الضرّ ، الوتر ، النور ، الوهّاب ، الناصر ، الواسع ، الودود ، الهادی ، الوفیّ ، الوکیل ، الوارث ، البرُّ ، الباعث ، التوّاب ، الجلیل ،</w:t>
      </w:r>
    </w:p>
    <w:p>
      <w:pPr>
        <w:pStyle w:val="BookText"/>
        <w:rPr/>
      </w:pPr>
      <w:r>
        <w:rPr>
          <w:rFonts w:ascii="IRNazanin" w:hAnsi="IRNazanin" w:eastAsia="IRNazanin"/>
          <w:color w:val="111111"/>
          <w:sz w:val="28"/>
          <w:sz w:val="28"/>
          <w:szCs w:val="28"/>
          <w:rtl w:val="true"/>
          <w:lang w:bidi="fa-IR"/>
        </w:rPr>
        <w:t>الجواد ، الخبیر ، الخالق ، خیر الناصرین ، الدّیّان ، الشکور ، العظیم ، اللّطیف ، الشافی</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الأسماء الحسنی التی ذُکرتْ فی هذا الحدیث هی مائة ، وهی غیر مطابقة للعدد الذی ذُکر فی أول الحدیث ، ولکن ذُکر فی هامش تفسیر البرهان انّ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بعض النسخ ، فیکون العدد مطابقاً لما ذُکر فی أول الحدیث </w:t>
      </w:r>
      <w:r>
        <w:rPr>
          <w:rFonts w:eastAsia="IRNazanin" w:cs="IRNazanin"/>
          <w:color w:val="111111"/>
          <w:sz w:val="28"/>
          <w:szCs w:val="28"/>
          <w:rtl w:val="true"/>
          <w:lang w:bidi="fa-IR"/>
        </w:rPr>
        <w:t>.</w:t>
      </w:r>
    </w:p>
    <w:p>
      <w:pPr>
        <w:pStyle w:val="Heading3"/>
        <w:numPr>
          <w:ilvl w:val="2"/>
          <w:numId w:val="1"/>
        </w:numPr>
        <w:rPr/>
      </w:pPr>
      <w:bookmarkStart w:id="295" w:name="__RefHeading___Toc17170_1934241801"/>
      <w:bookmarkStart w:id="296" w:name="_Toc104"/>
      <w:bookmarkEnd w:id="295"/>
      <w:r>
        <w:rPr>
          <w:rtl w:val="true"/>
        </w:rPr>
        <w:t>ب</w:t>
      </w:r>
      <w:r>
        <w:rPr>
          <w:rtl w:val="true"/>
        </w:rPr>
        <w:t>-</w:t>
      </w:r>
      <w:r>
        <w:rPr>
          <w:rtl w:val="true"/>
        </w:rPr>
        <w:t xml:space="preserve">اب </w:t>
      </w:r>
      <w:r>
        <w:rPr>
          <w:rtl w:val="true"/>
        </w:rPr>
        <w:t>(</w:t>
      </w:r>
      <w:r>
        <w:rPr/>
        <w:t>22</w:t>
      </w:r>
      <w:r>
        <w:rPr>
          <w:rtl w:val="true"/>
        </w:rPr>
        <w:t>)</w:t>
      </w:r>
      <w:r>
        <w:rPr>
          <w:rtl w:val="true"/>
        </w:rPr>
        <w:t>استحباب الدعاء بأسماء الله تعالی</w:t>
      </w:r>
      <w:bookmarkEnd w:id="29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زیاد بن جعفر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بن هاشم ، عن أبیه ، عن أبی الصلت عبد السلام بن صالح الهروی ، عن علی بن موسی الرضا ، عن أبیه ، عن آبائه ،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لله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وتسعون اسماً ، من دعا الله بها استجاب له ، ومن أحصاها دخل الجنّة</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 </w:t>
      </w:r>
      <w:bookmarkStart w:id="297" w:name="pg13495_126927"/>
    </w:p>
    <w:p>
      <w:pPr>
        <w:pStyle w:val="Heading2"/>
        <w:numPr>
          <w:ilvl w:val="1"/>
          <w:numId w:val="1"/>
        </w:numPr>
        <w:rPr/>
      </w:pPr>
      <w:bookmarkStart w:id="298" w:name="__RefHeading___Toc17172_1934241801"/>
      <w:bookmarkStart w:id="299" w:name="_Toc105"/>
      <w:bookmarkEnd w:id="297"/>
      <w:bookmarkEnd w:id="298"/>
      <w:r>
        <w:rPr>
          <w:rtl w:val="true"/>
        </w:rPr>
        <w:t>سورة المُمتَحَنة</w:t>
      </w:r>
      <w:bookmarkEnd w:id="299"/>
    </w:p>
    <w:p>
      <w:pPr>
        <w:pStyle w:val="Heading3"/>
        <w:numPr>
          <w:ilvl w:val="2"/>
          <w:numId w:val="1"/>
        </w:numPr>
        <w:rPr/>
      </w:pPr>
      <w:bookmarkStart w:id="300" w:name="__RefHeading___Toc17174_1934241801"/>
      <w:bookmarkStart w:id="301" w:name="_Toc106"/>
      <w:bookmarkEnd w:id="300"/>
      <w:r>
        <w:rPr>
          <w:rtl w:val="true"/>
        </w:rPr>
        <w:t>ب</w:t>
      </w:r>
      <w:r>
        <w:rPr>
          <w:rtl w:val="true"/>
        </w:rPr>
        <w:t>-</w:t>
      </w:r>
      <w:r>
        <w:rPr>
          <w:rtl w:val="true"/>
        </w:rPr>
        <w:t xml:space="preserve">اب </w:t>
      </w:r>
      <w:r>
        <w:rPr>
          <w:rtl w:val="true"/>
        </w:rPr>
        <w:t>(</w:t>
      </w:r>
      <w:r>
        <w:rPr/>
        <w:t>1</w:t>
      </w:r>
      <w:r>
        <w:rPr>
          <w:rtl w:val="true"/>
        </w:rPr>
        <w:t>)</w:t>
      </w:r>
      <w:r>
        <w:rPr>
          <w:rtl w:val="true"/>
        </w:rPr>
        <w:t>الاستشفاء بسورة الممتحنة</w:t>
      </w:r>
      <w:bookmarkEnd w:id="301"/>
    </w:p>
    <w:p>
      <w:p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بُلی بالطحال وعسر علیه یکتبها ویشربها ثلاثة أیام متوالیة یزول عنه الطحال بإذن الله تعالی</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کَانَتْ لَکُمْ أُسْوَةٌ حَسَنَةٌ فِی إِبْرَاهِیمَ وَالَّذِینَ مَعَهُ إِذْ قَالُوا لِقَوْمِهِمْ إِنَّا بُرَآؤاْ مِنکُمْ وَمِمَّا تَعْبُدُونَ مِن دُونِ اللَّهِ کَفَرْنَا بِکُمْ وَبَدَا بَیْنَنَا وَبَیْنَکُمُ الْعَدَاوَةُ وَالْبَغْضَاءُ أَبَداً حَتَّی تُؤْمِنُوا بِاللَّهِ وَحْدَهُ إِلاَّ قَوْلَ إِبْرَاهِیمَ لاَِبِیهِ لاََسْتَغْفِرَنَّ لَکَ وَمَا أَمْلِکُ لَکَ مِنَ اللَّهِ مِن شَیْء رَّبَّنَا عَلَیْکَ تَوَکَّلْنَا وَإِلَیْکَ أَنَبْنَا وَإِلَیْکَ الْمَصِیرُ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Heading3"/>
        <w:numPr>
          <w:ilvl w:val="2"/>
          <w:numId w:val="1"/>
        </w:numPr>
        <w:rPr/>
      </w:pPr>
      <w:bookmarkStart w:id="302" w:name="__RefHeading___Toc17176_1934241801"/>
      <w:bookmarkStart w:id="303" w:name="_Toc107"/>
      <w:bookmarkEnd w:id="302"/>
      <w:r>
        <w:rPr>
          <w:rtl w:val="true"/>
        </w:rPr>
        <w:t>ب</w:t>
      </w:r>
      <w:r>
        <w:rPr>
          <w:rtl w:val="true"/>
        </w:rPr>
        <w:t>-</w:t>
      </w:r>
      <w:r>
        <w:rPr>
          <w:rtl w:val="true"/>
        </w:rPr>
        <w:t xml:space="preserve">اب </w:t>
      </w:r>
      <w:r>
        <w:rPr>
          <w:rtl w:val="true"/>
        </w:rPr>
        <w:t>(</w:t>
      </w:r>
      <w:r>
        <w:rPr/>
        <w:t>2</w:t>
      </w:r>
      <w:r>
        <w:rPr>
          <w:rtl w:val="true"/>
        </w:rPr>
        <w:t>)</w:t>
      </w:r>
      <w:r>
        <w:rPr>
          <w:rtl w:val="true"/>
        </w:rPr>
        <w:t>الکفر علی خمسة وجوه</w:t>
      </w:r>
      <w:bookmarkEnd w:id="30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بکر بن صالح ، عن القاسم </w:t>
      </w:r>
      <w:bookmarkStart w:id="304" w:name="pg13495_126928"/>
    </w:p>
    <w:p>
      <w:pPr>
        <w:pStyle w:val="BookText"/>
        <w:rPr/>
      </w:pPr>
      <w:bookmarkEnd w:id="304"/>
      <w:r>
        <w:rPr>
          <w:rFonts w:ascii="IRNazanin" w:hAnsi="IRNazanin" w:eastAsia="IRNazanin"/>
          <w:color w:val="111111"/>
          <w:sz w:val="28"/>
          <w:sz w:val="28"/>
          <w:szCs w:val="28"/>
          <w:rtl w:val="true"/>
          <w:lang w:bidi="fa-IR"/>
        </w:rPr>
        <w:t xml:space="preserve">ابن یزید ، عن أبی عمرو الزبیری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وجوه الکفر فی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الکفر فی کتاب الله علی خمسة أوجه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الخامس من الکفر کفر البراءة وذلک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یحکی قول إبراهیم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کَفَرْنَا بِکُمْ وَبَدَا بَیْنَنَا وَبَیْنَکُمُ الْعَدَاوَةُ وَالْبَغْضَاءُ أَبَداً حَتَّی تُؤْمِنُوا بِاللَّهِ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تبرّأنا منکم وقال یذکر إبلیس وتبرئتهُ من أولیائه من الإنس یوم القیامة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کَفَرْتُ بِمَآ أَشْرَکْتُمُونِ مِن قَبْلُ</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اتَّخَذْتُم مِّن دُونِ اللَّهِ أَوْثَاناً مَّوَدَّةَ بَیْنِکُمْ فِی الْحَیَاةِ الدُّنْیَا ثُمَّ یَوْمَ الْقِیَامَةِ یَکْفُرُ بَعْضُکُم بِبَعْض وَیَلْعَنُ بَعْضُکُم بَعْضاً</w:t>
      </w:r>
      <w:r>
        <w:rPr>
          <w:rFonts w:eastAsia="Amiri" w:cs="Amiri" w:ascii="Amiri" w:hAnsi="Amiri"/>
          <w:color w:val="111111"/>
          <w:sz w:val="28"/>
          <w:szCs w:val="28"/>
          <w:rtl w:val="true"/>
          <w:lang w:bidi="ar-SA"/>
        </w:rPr>
        <w:t>)(</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یتبرّء بعضکم من بعض</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05" w:name="__RefHeading___Toc17178_1934241801"/>
      <w:bookmarkStart w:id="306" w:name="_Toc108"/>
      <w:bookmarkEnd w:id="305"/>
      <w:r>
        <w:rPr>
          <w:rtl w:val="true"/>
        </w:rPr>
        <w:t>ب</w:t>
      </w:r>
      <w:r>
        <w:rPr>
          <w:rtl w:val="true"/>
        </w:rPr>
        <w:t>-</w:t>
      </w:r>
      <w:r>
        <w:rPr>
          <w:rtl w:val="true"/>
        </w:rPr>
        <w:t xml:space="preserve">اب </w:t>
      </w:r>
      <w:r>
        <w:rPr>
          <w:rtl w:val="true"/>
        </w:rPr>
        <w:t>(</w:t>
      </w:r>
      <w:r>
        <w:rPr/>
        <w:t>3</w:t>
      </w:r>
      <w:r>
        <w:rPr>
          <w:rtl w:val="true"/>
        </w:rPr>
        <w:t>)</w:t>
      </w:r>
      <w:r>
        <w:rPr>
          <w:rtl w:val="true"/>
        </w:rPr>
        <w:t>من علامات اکتمال الایمان</w:t>
      </w:r>
      <w:bookmarkEnd w:id="30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بن عیسی وأحمد ابن محمد بن خالد وعلی بن إبراهیم ، عن أبیه وسهل بن زیاد جمیعاً ، عن ابن محبوب ، عن علی بن رئاب ، عن أبی عبیدة الحذّاء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لله وأبغض لله وأعطی لله فهو ممن </w:t>
      </w:r>
      <w:bookmarkStart w:id="307" w:name="pg13495_126929"/>
    </w:p>
    <w:p>
      <w:pPr>
        <w:pStyle w:val="BookText"/>
        <w:rPr/>
      </w:pPr>
      <w:bookmarkEnd w:id="307"/>
      <w:r>
        <w:rPr>
          <w:rFonts w:ascii="IRNazanin" w:hAnsi="IRNazanin" w:eastAsia="IRNazanin"/>
          <w:color w:val="111111"/>
          <w:sz w:val="28"/>
          <w:sz w:val="28"/>
          <w:szCs w:val="28"/>
          <w:rtl w:val="true"/>
          <w:lang w:bidi="fa-IR"/>
        </w:rPr>
        <w:t>کمل إیمانه</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بن عیسی وأحمد ابن محمد بن خالد وعلی بن إبراهیم ، عن أبیه وسهل بن زیاد جمیعاً ، عن ابن محبوب ، عن مالک بن عطیّة ، عن سعید الأعرج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أوثق عری الإیمان أن تُحبّ فی الله وتُبغض فی الله وتُعطی فی الله وتمنع فی الله</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 عن محمّد بن عمران السبیعی ، عن عبدالله بن جبلة ، عن اسحاق بن عمّار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لم یحبّ علی الدّین ولم یبغض علی الدّین فلا دین له</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تَجْعَلْنَا فِتْنَةً لِّلَّذِینَ کَفَرُوا وَاغْفِرْ لَنَا رَبَّنَا إِنَّکَ أَنتَ الْعَزِیزُ الْحَکِیمُ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Heading3"/>
        <w:numPr>
          <w:ilvl w:val="2"/>
          <w:numId w:val="1"/>
        </w:numPr>
        <w:rPr/>
      </w:pPr>
      <w:bookmarkStart w:id="308" w:name="__RefHeading___Toc17180_1934241801"/>
      <w:bookmarkStart w:id="309" w:name="_Toc109"/>
      <w:bookmarkEnd w:id="308"/>
      <w:r>
        <w:rPr>
          <w:rtl w:val="true"/>
        </w:rPr>
        <w:t>ب</w:t>
      </w:r>
      <w:r>
        <w:rPr>
          <w:rtl w:val="true"/>
        </w:rPr>
        <w:t>-</w:t>
      </w:r>
      <w:r>
        <w:rPr>
          <w:rtl w:val="true"/>
        </w:rPr>
        <w:t xml:space="preserve">اب </w:t>
      </w:r>
      <w:r>
        <w:rPr>
          <w:rtl w:val="true"/>
        </w:rPr>
        <w:t>(</w:t>
      </w:r>
      <w:r>
        <w:rPr/>
        <w:t>4</w:t>
      </w:r>
      <w:r>
        <w:rPr>
          <w:rtl w:val="true"/>
        </w:rPr>
        <w:t>)</w:t>
      </w:r>
      <w:r>
        <w:rPr>
          <w:rtl w:val="true"/>
        </w:rPr>
        <w:t>المؤمنون أغنیاء وفقراء</w:t>
      </w:r>
      <w:bookmarkEnd w:id="30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سهل بن زیاد ، عن إبراهیم بن عقبة ، </w:t>
      </w:r>
      <w:bookmarkStart w:id="310" w:name="pg13495_126930"/>
    </w:p>
    <w:p>
      <w:pPr>
        <w:pStyle w:val="BookText"/>
        <w:rPr/>
      </w:pPr>
      <w:bookmarkEnd w:id="310"/>
      <w:r>
        <w:rPr>
          <w:rFonts w:ascii="Amiri" w:hAnsi="Amiri" w:eastAsia="Amiri" w:cs="Amiri"/>
          <w:color w:val="111111"/>
          <w:sz w:val="28"/>
          <w:sz w:val="28"/>
          <w:szCs w:val="28"/>
          <w:rtl w:val="true"/>
          <w:lang w:bidi="ar-SA"/>
        </w:rPr>
        <w:t xml:space="preserve">عن إسماعیل بن سهل ، وإسماعیل بن عبّاد جمیعاً یرفعانه إلی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من ولد آدم مؤمن إلاّ فقیراً ، ولا کافر إلاّ غنیاً ، حتّی جاء إبراهیم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تَجْعَلْنَا فِتْنَةً لِّلَّذِینَ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فصیّر الله فی هؤلاء أموالاً وحاجة وفی هؤلاء أموالاً وحاجة</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جَاءَکُمُ الْمُؤْمِنَاتُ مُهَاجِرَات فَامْتَحِنُوهُنَّ اللَّهُ أَعْلَمُ بِإِیمَانِهِنَّ فَإِنْ عَلِمْتُمُوهُنَّ مُؤْمِنَات فَلاَ تَرْجِعُوهُنَّ إِلَی الْکُفَّارِ لاَ هُنَّ حِلٌّ لَّهُمْ وَلاَ هُمْ یَحِلُّونَ لَهُنَّ وَآتُوهُم مَّا أَنفَقُوا وَلاَ جُنَاحَ عَلَیْکُمْ أَن تَنکِحُوهُنَّ إِذَا آتَیْتُمُوهُنَّ أُجُورَهُنَّ وَلاَ تُمْسِکُوا بِعِصَمِ الْکَوَافِرِ وَاسْأَلُوا مَا أَنفَقْتُمْ وَلْیَسْأَلُوا مَا أَنفَقُوا ذَلِکُمْ حُکْمُ اللَّهِ یَحْکُمُ بَیْنَکُمْ وَاللَّهُ عَلِیمٌ حَکِیمٌ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p>
    <w:p>
      <w:pPr>
        <w:pStyle w:val="Heading3"/>
        <w:numPr>
          <w:ilvl w:val="2"/>
          <w:numId w:val="1"/>
        </w:numPr>
        <w:rPr/>
      </w:pPr>
      <w:bookmarkStart w:id="311" w:name="__RefHeading___Toc17182_1934241801"/>
      <w:bookmarkStart w:id="312" w:name="_Toc110"/>
      <w:bookmarkEnd w:id="311"/>
      <w:r>
        <w:rPr>
          <w:rtl w:val="true"/>
        </w:rPr>
        <w:t>ب</w:t>
      </w:r>
      <w:r>
        <w:rPr>
          <w:rtl w:val="true"/>
        </w:rPr>
        <w:t>-</w:t>
      </w:r>
      <w:r>
        <w:rPr>
          <w:rtl w:val="true"/>
        </w:rPr>
        <w:t xml:space="preserve">اب </w:t>
      </w:r>
      <w:r>
        <w:rPr>
          <w:rtl w:val="true"/>
        </w:rPr>
        <w:t>(</w:t>
      </w:r>
      <w:r>
        <w:rPr/>
        <w:t>5</w:t>
      </w:r>
      <w:r>
        <w:rPr>
          <w:rtl w:val="true"/>
        </w:rPr>
        <w:t>)</w:t>
      </w:r>
      <w:r>
        <w:rPr>
          <w:rtl w:val="true"/>
        </w:rPr>
        <w:t>النهی عن تزویج الشیعیَّة بغیرها</w:t>
      </w:r>
      <w:bookmarkEnd w:id="31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 عن ابن فضّال ، عن علی بن یعقوب ، عن مروان بن مسلم ، عن الحسین بن موسی الحنّاط ، عن الفضیل بن یسار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w:t>
      </w:r>
      <w:bookmarkStart w:id="313" w:name="pg13495_126931"/>
    </w:p>
    <w:p>
      <w:pPr>
        <w:pStyle w:val="BookText"/>
        <w:rPr/>
      </w:pPr>
      <w:bookmarkEnd w:id="313"/>
      <w:r>
        <w:rPr>
          <w:rFonts w:ascii="IRNazanin" w:hAnsi="IRNazanin" w:eastAsia="IRNazanin"/>
          <w:color w:val="111111"/>
          <w:sz w:val="28"/>
          <w:sz w:val="28"/>
          <w:szCs w:val="28"/>
          <w:rtl w:val="true"/>
          <w:lang w:bidi="fa-IR"/>
        </w:rPr>
        <w:t xml:space="preserve">لامرأتی اُختاً عارفة علی رأینا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علی رأینا بالبصرة إلاّ 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فاُزوّجُها ممّن لا یری رأیها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ولا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کرامة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تَرْجِعُوهُنَّ إِلَی الْکُفَّارِ لاَ هُنَّ حِلٌّ لَّهُمْ وَلاَ هُمْ یَحِلُّونَ لَهُنَّ</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الکفر علی أنواع فهناک الکفر بالله وهناک الکفر بالنعمة وهناک الکفر بالولایة ، وقد ورد النهی الشرعی عن تزویج المؤمنة الشیعیَّة بمن یخالفها فی العقیدة والولایة وقد أفتی بعض العلماء بالحرمة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فَاتَکُمْ شَیْءٌ مِّنْ أَزْوَاجِکُمْ إِلَی الْکُفَّارِ فَعَاقَبْتُمْ فَآتُوا الَّذِینَ ذَهَبَتْ أَزْوَاجُهُم مِّثْلَ مَا أَنفَقُوا وَاتَّقُوا اللَّهَ الَّذِی أَنتُم بِهِ مُؤْمِنُونَ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p>
    <w:p>
      <w:pPr>
        <w:pStyle w:val="Heading3"/>
        <w:numPr>
          <w:ilvl w:val="2"/>
          <w:numId w:val="1"/>
        </w:numPr>
        <w:rPr/>
      </w:pPr>
      <w:bookmarkStart w:id="314" w:name="__RefHeading___Toc17184_1934241801"/>
      <w:bookmarkStart w:id="315" w:name="_Toc111"/>
      <w:bookmarkEnd w:id="314"/>
      <w:r>
        <w:rPr>
          <w:rtl w:val="true"/>
        </w:rPr>
        <w:t>ب</w:t>
      </w:r>
      <w:r>
        <w:rPr>
          <w:rtl w:val="true"/>
        </w:rPr>
        <w:t>-</w:t>
      </w:r>
      <w:r>
        <w:rPr>
          <w:rtl w:val="true"/>
        </w:rPr>
        <w:t xml:space="preserve">اب </w:t>
      </w:r>
      <w:r>
        <w:rPr>
          <w:rtl w:val="true"/>
        </w:rPr>
        <w:t>(</w:t>
      </w:r>
      <w:r>
        <w:rPr/>
        <w:t>6</w:t>
      </w:r>
      <w:r>
        <w:rPr>
          <w:rtl w:val="true"/>
        </w:rPr>
        <w:t>)</w:t>
      </w:r>
      <w:r>
        <w:rPr>
          <w:rtl w:val="true"/>
        </w:rPr>
        <w:t>عقوبة الزوجة إذا لحقت بالکفّار</w:t>
      </w:r>
      <w:bookmarkEnd w:id="31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 عن محمد بن عیسی ، عن یونس ، عن ابن اذینة وابن سنان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لحقت امرأته بالکفّار وقد قال الله تعالی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فَاتَکُمْ شَیْءٌ مِّنْ أَزْوَاجِکُمْ إِلَی الْکُفَّارِ فَعَاقَبْتُمْ فَآتُوا الَّذِینَ ذَهَبَتْ أَزْوَاجُهُم </w:t>
      </w:r>
    </w:p>
    <w:p>
      <w:pPr>
        <w:pStyle w:val="BookText"/>
        <w:rPr/>
      </w:pPr>
      <w:r>
        <w:rPr>
          <w:rFonts w:ascii="Amiri" w:hAnsi="Amiri" w:eastAsia="Amiri" w:cs="Amiri"/>
          <w:color w:val="111111"/>
          <w:sz w:val="28"/>
          <w:sz w:val="28"/>
          <w:szCs w:val="28"/>
          <w:rtl w:val="true"/>
          <w:lang w:bidi="ar-SA"/>
        </w:rPr>
        <w:t>مِّثْلَ مَا 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معنی العقوبة هاهنا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یعقب الذی ذهبت امرأته علی امرأة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یتزوَّجها بعقب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هو تزوَّج امرأة اُخری غیرها فإنّ علی الإمام أن یعطیه مهرها ، مهر امرأته الذاهبة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صار المؤمنون یردُّون علی زوجها بغیر فعل منهم فی ذهابها وعلی المؤمنین أن یردّوا علی زوجها ما أنفق علیها ممّا یُصیب المؤمنین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الإمام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أصابوا من الکفار أم لن یصیبوا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علی الإمام أن یجیز جماعة من تحت یده وإن حضرت القسمة فله أن یسُدَّ کلَّ نائبة تنوبه قبل القسمة ، وإنْ بقی بعد ذلک شیء یقسمه بینهم وإن لم یبق شیء لهم فلا شیء علیه</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إبراهیم بن هاشم ، عن صالح ابن سعید وغیره من أصحاب یونس ، عن یونس ، عن أصحابه ، عن أبی جعفر وأبی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لحقت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w:t>
      </w:r>
      <w:bookmarkStart w:id="316" w:name="pg13495_126933"/>
    </w:p>
    <w:p>
      <w:pPr>
        <w:pStyle w:val="BookText"/>
        <w:rPr/>
      </w:pPr>
      <w:bookmarkEnd w:id="316"/>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إِذَا جَاءَکَ الْمُؤْمِنَاتُ یُبَایِعْنَکَ عَلَی أَن لاَّ یُشْرِکْنَ بِاللَّهِ شَیْئاً وَلاَ یَسْرِقْنَ وَلاَ یَزْنِینَ وَلاَ یَقْتُلْنَ أَوْلاَدَهُنَّ وَلاَ یَأْتِینَ بِبُهْتَان یَفْتَرِینَهُ بَیْنَ أَیْدِیهِنَّ وَأَرْجُلِهِنَّ وَلاَ یَعْصِینَکَ فِی مَعْرُوف فَبَایِعْهُنَّ وَاسْتَغْفِرْ لَهُنَّ اللَّهَ إِنَّ اللَّهَ غَفُورٌ رَّحِیمٌ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p>
    <w:p>
      <w:pPr>
        <w:pStyle w:val="Heading3"/>
        <w:numPr>
          <w:ilvl w:val="2"/>
          <w:numId w:val="1"/>
        </w:numPr>
        <w:rPr/>
      </w:pPr>
      <w:bookmarkStart w:id="317" w:name="__RefHeading___Toc17186_1934241801"/>
      <w:bookmarkStart w:id="318" w:name="_Toc112"/>
      <w:bookmarkEnd w:id="317"/>
      <w:r>
        <w:rPr>
          <w:rtl w:val="true"/>
        </w:rPr>
        <w:t>ب</w:t>
      </w:r>
      <w:r>
        <w:rPr>
          <w:rtl w:val="true"/>
        </w:rPr>
        <w:t>-</w:t>
      </w:r>
      <w:r>
        <w:rPr>
          <w:rtl w:val="true"/>
        </w:rPr>
        <w:t xml:space="preserve">اب </w:t>
      </w:r>
      <w:r>
        <w:rPr>
          <w:rtl w:val="true"/>
        </w:rPr>
        <w:t>(</w:t>
      </w:r>
      <w:r>
        <w:rPr/>
        <w:t>7</w:t>
      </w:r>
      <w:r>
        <w:rPr>
          <w:rtl w:val="true"/>
        </w:rPr>
        <w:t>)</w:t>
      </w:r>
      <w:r>
        <w:rPr>
          <w:rtl w:val="true"/>
        </w:rPr>
        <w:t>بیعة النساء لرسول الله</w:t>
      </w:r>
      <w:bookmarkEnd w:id="318"/>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 عن أبیه ، عن أحمد بن محمد بن أبی نصر ، عن أبان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فتح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مکّة بایع الرّجال ، ثمّ جاء النساء یبایعنه ،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یَا أَیُّهَا النَّبِیُّ إِذَا جَاءَکَ الْمُؤْمِنَاتُ یُبَایِعْنَکَ عَلَی أَن لاَّ یُشْرِکْنَ بِاللَّهِ شَیْئاً وَلاَ یَسْرِقْنَ وَلاَ یَزْنِینَ وَلاَ یَقْتُلْنَ أَوْلاَدَهُنَّ وَلاَ یَأْتِینَ بِبُهْتَان یَفْتَرِینَهُ بَیْنَ أَیْدِیهِنَّ وَأَرْجُلِهِنَّ وَلاَ یَعْصِینَکَ فِی مَعْرُوف فَبَایِعْهُنَّ وَاسْتَغْفِرْ لَهُنَّ اللَّهَ إِنَّ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الولد فقد ربّینا صغاراً وقتلتهم کباراً ، وقالت اُمّ حکیم بنت الحارث بن هشام وکانت عند عکرمة بن أبی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ما ذلک المعروف الّذی أمرنا الله أن لا نعصینّک فیه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تلطمن خدّاً ولا تخمشن وجهاً ولا تنتفن شَعراً ولا تشققن جیباً ولا تسوِّدن ثوباً ولا تدعین بویل ، فبایعهنّ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کیف نبایعک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إنّنی لا اُصافح النساء ، فدعا بقدح من ماء فأدخل یده ثمّ أخرجها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ادخلن أیدیکن فی هذا الماء فهی البیعة</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 عن عثمان بن عیسی ، عن أبی أیّوب الخزّاز ، عن رجل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یَعْصِینَکَ فِی مَعْرُوف</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أن لا یشققن جیباً ولا یلطمن خدّاً ولا یدعون ویلاً ، ولا یتخلّفن عند قبر ، ولا یُسوّدن ثوباً ، ولا ینشرن شعراً</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ضعیف من حیث السند لمجهولیة اسم الراوی ، والمشهور بین الفقهاء کراهة هذه الأمور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یبعد أن یکون ذکر هذه الأمور علی سبیل المثال ، أو لبیان ما هو أهمّ بحسب حالهنّ</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إدریس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 عن علی ، 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یَعْصِینَکَ فِی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فرض الله علیهنَّ من الصّلاة والزکاة ، وما أمرهنَّ به من خیر</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بن خالد ، عن محمد بن علی ، عن محمد بن أسلم الجبلی ، عن عبد الرحمن بن سالم الأشل ،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ماسح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حین بایعهنّ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بمرکنه</w:t>
      </w:r>
      <w:r>
        <w:rPr>
          <w:rFonts w:eastAsia="IRNazanin" w:cs="IRNazanin"/>
          <w:color w:val="111111"/>
          <w:sz w:val="28"/>
          <w:szCs w:val="28"/>
          <w:rtl w:val="true"/>
          <w:lang w:bidi="fa-IR"/>
        </w:rPr>
        <w:t>(</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یتوضّأ فیه ، فصبّ فیه ماء ثمّ غمس یده الیمنی ، فکلّما بایع واحدة منهنّ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اغمسی یدک فتغمس کما غمس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هذا مُماسحته إیّاهن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إبراهیم ، عن أبیه ، عن بعض أصحابه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الأشعری ، عن أحمد بن اسحاق ، عن سعدان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أتدری کیف بایع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 </w:t>
      </w:r>
      <w:bookmarkStart w:id="319" w:name="pg13495_126936"/>
    </w:p>
    <w:p>
      <w:pPr>
        <w:pStyle w:val="BookText"/>
        <w:rPr/>
      </w:pPr>
      <w:bookmarkEnd w:id="319"/>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اعلم وابن رسوله 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جمعهنّ حوله ثمّ دعا بتور برام</w:t>
      </w:r>
      <w:r>
        <w:rPr>
          <w:rFonts w:eastAsia="IRNazanin" w:cs="IRNazanin"/>
          <w:color w:val="111111"/>
          <w:sz w:val="28"/>
          <w:szCs w:val="28"/>
          <w:rtl w:val="true"/>
          <w:lang w:bidi="fa-IR"/>
        </w:rPr>
        <w:t>(</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فصبّ فیه نضوحاً ثمّ غمس یده فیه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اسمعن یا هؤلاء اُبایعکنَّ علی أن لا تُشرکن بالله شیئاً ، ولا تسرقن ، ولا تزنین ،</w:t>
      </w:r>
    </w:p>
    <w:p>
      <w:pPr>
        <w:pStyle w:val="BookText"/>
        <w:rPr/>
      </w:pPr>
      <w:r>
        <w:rPr>
          <w:rFonts w:ascii="IRNazanin" w:hAnsi="IRNazanin" w:eastAsia="IRNazanin"/>
          <w:color w:val="111111"/>
          <w:sz w:val="28"/>
          <w:sz w:val="28"/>
          <w:szCs w:val="28"/>
          <w:rtl w:val="true"/>
          <w:lang w:bidi="fa-IR"/>
        </w:rPr>
        <w:t>ولا تقتلن أولادکنّ ، ولا تأتین ببهتان تفترینه بین أیدیکنّ وأرجلکنّ ، ولا تعصین بعولتکنّ فی معروف ، أقررتنّ ؟</w:t>
      </w:r>
    </w:p>
    <w:p>
      <w:pPr>
        <w:pStyle w:val="BookText"/>
        <w:rPr/>
      </w:pPr>
      <w:r>
        <w:rPr>
          <w:rFonts w:ascii="IRNazanin" w:hAnsi="IRNazanin" w:eastAsia="IRNazanin"/>
          <w:color w:val="111111"/>
          <w:sz w:val="28"/>
          <w:sz w:val="28"/>
          <w:szCs w:val="28"/>
          <w:rtl w:val="true"/>
          <w:lang w:bidi="fa-IR"/>
        </w:rPr>
        <w:t xml:space="preserve">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فأخرج یده من التور ثمّ قال 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اغمسن أیدیکن ، ففعلن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ید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الطاهرة أطیب من أن یمسَّ بها کفّ اُنثی لیست له بمحرم</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20" w:name="__RefHeading___Toc17188_1934241801"/>
      <w:bookmarkStart w:id="321" w:name="_Toc113"/>
      <w:bookmarkEnd w:id="320"/>
      <w:r>
        <w:rPr>
          <w:rtl w:val="true"/>
        </w:rPr>
        <w:t>ب</w:t>
      </w:r>
      <w:r>
        <w:rPr>
          <w:rtl w:val="true"/>
        </w:rPr>
        <w:t>-</w:t>
      </w:r>
      <w:r>
        <w:rPr>
          <w:rtl w:val="true"/>
        </w:rPr>
        <w:t xml:space="preserve">اب </w:t>
      </w:r>
      <w:r>
        <w:rPr>
          <w:rtl w:val="true"/>
        </w:rPr>
        <w:t>(</w:t>
      </w:r>
      <w:r>
        <w:rPr/>
        <w:t>8</w:t>
      </w:r>
      <w:r>
        <w:rPr>
          <w:rtl w:val="true"/>
        </w:rPr>
        <w:t>)</w:t>
      </w:r>
      <w:r>
        <w:rPr>
          <w:rtl w:val="true"/>
        </w:rPr>
        <w:t>هجرة فاطمة بنت أسد الی المدینة</w:t>
      </w:r>
      <w:bookmarkEnd w:id="32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المخالفین موفق بن أحمد فی المناقب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فاطمة بنت أسد أول امرأة هاجرت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مکّة إلی المدینة علی </w:t>
      </w:r>
    </w:p>
    <w:p>
      <w:pPr>
        <w:pStyle w:val="BookText"/>
        <w:rPr/>
      </w:pPr>
      <w:r>
        <w:rPr>
          <w:rFonts w:ascii="IRNazanin" w:hAnsi="IRNazanin" w:eastAsia="IRNazanin"/>
          <w:color w:val="111111"/>
          <w:sz w:val="28"/>
          <w:sz w:val="28"/>
          <w:szCs w:val="28"/>
          <w:rtl w:val="true"/>
          <w:lang w:bidi="fa-IR"/>
        </w:rPr>
        <w:t>قدمیها</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ضعیف من حیث السند لروایته فی کتب العامّة ، والمروی فی کتبنا أنّ السیدة فاطمة بنت أسد کانت مع الفواطم اللاتی هاجرن مع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المدینة </w:t>
      </w:r>
      <w:r>
        <w:rPr>
          <w:rFonts w:eastAsia="IRNazanin" w:cs="IRNazanin"/>
          <w:color w:val="111111"/>
          <w:sz w:val="28"/>
          <w:szCs w:val="28"/>
          <w:rtl w:val="true"/>
          <w:lang w:bidi="fa-IR"/>
        </w:rPr>
        <w:t xml:space="preserve">. </w:t>
      </w:r>
      <w:bookmarkStart w:id="322" w:name="pg13495_126938"/>
    </w:p>
    <w:p>
      <w:pPr>
        <w:pStyle w:val="Heading2"/>
        <w:numPr>
          <w:ilvl w:val="1"/>
          <w:numId w:val="1"/>
        </w:numPr>
        <w:rPr/>
      </w:pPr>
      <w:bookmarkStart w:id="323" w:name="__RefHeading___Toc17190_1934241801"/>
      <w:bookmarkStart w:id="324" w:name="_Toc114"/>
      <w:bookmarkEnd w:id="322"/>
      <w:bookmarkEnd w:id="323"/>
      <w:r>
        <w:rPr>
          <w:rtl w:val="true"/>
        </w:rPr>
        <w:t>سورة الصَّفّ</w:t>
      </w:r>
      <w:bookmarkEnd w:id="324"/>
    </w:p>
    <w:p>
      <w:pPr>
        <w:pStyle w:val="Heading3"/>
        <w:numPr>
          <w:ilvl w:val="2"/>
          <w:numId w:val="1"/>
        </w:numPr>
        <w:rPr/>
      </w:pPr>
      <w:bookmarkStart w:id="325" w:name="__RefHeading___Toc17192_1934241801"/>
      <w:bookmarkStart w:id="326" w:name="_Toc115"/>
      <w:bookmarkEnd w:id="325"/>
      <w:r>
        <w:rPr>
          <w:rtl w:val="true"/>
        </w:rPr>
        <w:t>ب</w:t>
      </w:r>
      <w:r>
        <w:rPr>
          <w:rtl w:val="true"/>
        </w:rPr>
        <w:t>-</w:t>
      </w:r>
      <w:r>
        <w:rPr>
          <w:rtl w:val="true"/>
        </w:rPr>
        <w:t xml:space="preserve">اب </w:t>
      </w:r>
      <w:r>
        <w:rPr>
          <w:rtl w:val="true"/>
        </w:rPr>
        <w:t>(</w:t>
      </w:r>
      <w:r>
        <w:rPr/>
        <w:t>1</w:t>
      </w:r>
      <w:r>
        <w:rPr>
          <w:rtl w:val="true"/>
        </w:rPr>
        <w:t>)</w:t>
      </w:r>
      <w:r>
        <w:rPr>
          <w:rtl w:val="true"/>
        </w:rPr>
        <w:t>فائدة تلاوة سورة الصَّفّ</w:t>
      </w:r>
      <w:bookmarkEnd w:id="326"/>
    </w:p>
    <w:p>
      <w:p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قرأها وأدمن قراءتها فی سفره أمِنَ من طوارقه ، وکان محفوظاً إلی أن یرجع إلی أهله بإذن الله تعالی</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مَقْتاً عِندَ اللَّهِ أَن تَقُولُوا مَا لاَ تَفْعَلُونَ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Heading3"/>
        <w:numPr>
          <w:ilvl w:val="2"/>
          <w:numId w:val="1"/>
        </w:numPr>
        <w:rPr/>
      </w:pPr>
      <w:bookmarkStart w:id="327" w:name="__RefHeading___Toc17194_1934241801"/>
      <w:bookmarkStart w:id="328" w:name="_Toc116"/>
      <w:bookmarkEnd w:id="327"/>
      <w:r>
        <w:rPr>
          <w:rtl w:val="true"/>
        </w:rPr>
        <w:t>ب</w:t>
      </w:r>
      <w:r>
        <w:rPr>
          <w:rtl w:val="true"/>
        </w:rPr>
        <w:t>-</w:t>
      </w:r>
      <w:r>
        <w:rPr>
          <w:rtl w:val="true"/>
        </w:rPr>
        <w:t xml:space="preserve">اب </w:t>
      </w:r>
      <w:r>
        <w:rPr>
          <w:rtl w:val="true"/>
        </w:rPr>
        <w:t>(</w:t>
      </w:r>
      <w:r>
        <w:rPr/>
        <w:t>2</w:t>
      </w:r>
      <w:r>
        <w:rPr>
          <w:rtl w:val="true"/>
        </w:rPr>
        <w:t>)</w:t>
      </w:r>
      <w:r>
        <w:rPr>
          <w:rtl w:val="true"/>
        </w:rPr>
        <w:t>لزوم الوفاء بالوعد</w:t>
      </w:r>
      <w:bookmarkEnd w:id="328"/>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ابن أبی عمیر ، عن هشام بن سالم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المؤمن أخاه نذر </w:t>
      </w:r>
      <w:bookmarkStart w:id="329" w:name="pg13495_126939"/>
    </w:p>
    <w:p>
      <w:pPr>
        <w:pStyle w:val="BookText"/>
        <w:rPr/>
      </w:pPr>
      <w:bookmarkEnd w:id="329"/>
      <w:r>
        <w:rPr>
          <w:rFonts w:ascii="Amiri" w:hAnsi="Amiri" w:eastAsia="Amiri" w:cs="Amiri"/>
          <w:color w:val="111111"/>
          <w:sz w:val="28"/>
          <w:sz w:val="28"/>
          <w:szCs w:val="28"/>
          <w:rtl w:val="true"/>
          <w:lang w:bidi="ar-SA"/>
        </w:rPr>
        <w:t xml:space="preserve">لا کفّارة له ، فمن أخلف فبخلف الله بَدأ ولِمقتِه تَعرّض ، وذلک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مَقْتاً عِندَ اللَّهِ أَن تَقُولُوا مَا لاَ تَفْعَلُونَ</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عِیسَی ابْنُ مَرْیَمَ یَا بَنِی إِسْرَائِیلَ إِنِّی رَسُولُ اللَّهِ إِلَیْکُم مُّصَدِّقاً لِّمَا بَیْنَ یَدَیَّ مِنَ التَّوْرَاةِ وَمُبَشِّراً بِرَسُول یَأْتِی مِن بَعْدِی اسْمُهُ أَحْمَدُ فَلَمَّا جَاءَهُم بِالْبَیِّنَاتِ قَالُوا هَذَا سِحْرٌ مُّبِینٌ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Heading3"/>
        <w:numPr>
          <w:ilvl w:val="2"/>
          <w:numId w:val="1"/>
        </w:numPr>
        <w:rPr/>
      </w:pPr>
      <w:bookmarkStart w:id="330" w:name="__RefHeading___Toc17196_1934241801"/>
      <w:bookmarkStart w:id="331" w:name="_Toc117"/>
      <w:bookmarkEnd w:id="330"/>
      <w:r>
        <w:rPr>
          <w:rtl w:val="true"/>
        </w:rPr>
        <w:t>ب</w:t>
      </w:r>
      <w:r>
        <w:rPr>
          <w:rtl w:val="true"/>
        </w:rPr>
        <w:t>-</w:t>
      </w:r>
      <w:r>
        <w:rPr>
          <w:rtl w:val="true"/>
        </w:rPr>
        <w:t xml:space="preserve">اب </w:t>
      </w:r>
      <w:r>
        <w:rPr>
          <w:rtl w:val="true"/>
        </w:rPr>
        <w:t>(</w:t>
      </w:r>
      <w:r>
        <w:rPr/>
        <w:t>3</w:t>
      </w:r>
      <w:r>
        <w:rPr>
          <w:rtl w:val="true"/>
        </w:rPr>
        <w:t>)</w:t>
      </w:r>
      <w:r>
        <w:rPr>
          <w:rtl w:val="true"/>
        </w:rPr>
        <w:t>الفترة بین النبی عیسی ورسول الإسلام</w:t>
      </w:r>
      <w:bookmarkEnd w:id="331"/>
    </w:p>
    <w:p>
      <w:pPr>
        <w:pStyle w:val="BookText"/>
        <w:rPr/>
      </w:pP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 عن یعقوب بن یزید ، عن محمد بن أبی عمیر ، عن سعد بن أبی خلف ، عن یعقوب بن شعیب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بین عیسی وبین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خمسمائة عام منها مائتان وخمسون عاماً لیس فیها نبیّ ولا عالِم 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کانوا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متمسّکین بدین عیسی </w:t>
      </w:r>
      <w:r>
        <w:rPr>
          <w:rFonts w:eastAsia="IRNazanin" w:cs="IRNazanin"/>
          <w:color w:val="111111"/>
          <w:sz w:val="28"/>
          <w:szCs w:val="28"/>
          <w:rtl w:val="true"/>
          <w:lang w:bidi="fa-IR"/>
        </w:rPr>
        <w:t xml:space="preserve">. </w:t>
      </w:r>
      <w:bookmarkStart w:id="332" w:name="pg13495_126940"/>
    </w:p>
    <w:p>
      <w:pPr>
        <w:pStyle w:val="BookText"/>
        <w:rPr/>
      </w:pPr>
      <w:bookmarkEnd w:id="332"/>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کانوا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مؤمنین ،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یکون الأرض إلاّ وفیها عالِم</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وسعد بن عبدالله جمیعاً ، عن أیّوب بن نوح ، عن عبدالله بن المغیرة ، عن سعد بن أبی خلف ، عن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بقی الناس بعد عیسی بن مریم خمسین ومائتی سنة بلا حجّة ظاهرة</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33" w:name="__RefHeading___Toc17198_1934241801"/>
      <w:bookmarkStart w:id="334" w:name="_Toc118"/>
      <w:bookmarkEnd w:id="333"/>
      <w:r>
        <w:rPr>
          <w:rtl w:val="true"/>
        </w:rPr>
        <w:t>ب</w:t>
      </w:r>
      <w:r>
        <w:rPr>
          <w:rtl w:val="true"/>
        </w:rPr>
        <w:t>-</w:t>
      </w:r>
      <w:r>
        <w:rPr>
          <w:rtl w:val="true"/>
        </w:rPr>
        <w:t xml:space="preserve">اب </w:t>
      </w:r>
      <w:r>
        <w:rPr>
          <w:rtl w:val="true"/>
        </w:rPr>
        <w:t>(</w:t>
      </w:r>
      <w:r>
        <w:rPr/>
        <w:t>4</w:t>
      </w:r>
      <w:r>
        <w:rPr>
          <w:rtl w:val="true"/>
        </w:rPr>
        <w:t>)</w:t>
      </w:r>
      <w:r>
        <w:rPr>
          <w:rtl w:val="true"/>
        </w:rPr>
        <w:t>انتخاب الأوصیاء من الله تعالی</w:t>
      </w:r>
      <w:bookmarkEnd w:id="33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الحسین وغیره ، عن سهل ، عن محمد بن عیسی ومحمد بن یحیی ومحمد بن الحسین جمیعاً ، عن محمد بن سنان ، عن إسماعیل بن جابر وعبد الکریم بن عمرو ، عن عبد الحمید بن أبی الدیلم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 موسی إلی یوشع ابن نون وأوصی یوشع بن نون إلی ولد هارون ولم یوص إلی ولده ولا إلی ولد موسی ، إنّ الله تعالی له الخیرة یختار من یشاء ممّن یشاء ، وبشّر </w:t>
      </w:r>
      <w:bookmarkStart w:id="335" w:name="pg13495_126941"/>
    </w:p>
    <w:p>
      <w:pPr>
        <w:pStyle w:val="BookText"/>
        <w:rPr/>
      </w:pPr>
      <w:bookmarkEnd w:id="335"/>
      <w:r>
        <w:rPr>
          <w:rFonts w:ascii="IRNazanin" w:hAnsi="IRNazanin" w:eastAsia="IRNazanin"/>
          <w:color w:val="111111"/>
          <w:sz w:val="28"/>
          <w:sz w:val="28"/>
          <w:szCs w:val="28"/>
          <w:rtl w:val="true"/>
          <w:lang w:bidi="fa-IR"/>
        </w:rPr>
        <w:t xml:space="preserve">موسی ویوشع بالمسیح ، فلمّا أن بعث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المسیح قال المسیح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سوف یأتی من بعدی نبیّ اسمه أحمد من ولد إسماعیل یجیء بتصدیقی وتصدیقکم وعذری وعذرکم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الحدیث</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 لِیُطْفِؤُوا نُورَ اللَّهِ بِأَفْوَاهِهِمْ وَاللَّهُ مُتِمُّ نُورِهِ وَلَوْ کَرِهَ الْکَافِرُونَ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p>
    <w:p>
      <w:pPr>
        <w:pStyle w:val="Heading3"/>
        <w:numPr>
          <w:ilvl w:val="2"/>
          <w:numId w:val="1"/>
        </w:numPr>
        <w:rPr/>
      </w:pPr>
      <w:bookmarkStart w:id="336" w:name="__RefHeading___Toc17200_1934241801"/>
      <w:bookmarkStart w:id="337" w:name="_Toc119"/>
      <w:bookmarkEnd w:id="336"/>
      <w:r>
        <w:rPr>
          <w:rtl w:val="true"/>
        </w:rPr>
        <w:t>ب</w:t>
      </w:r>
      <w:r>
        <w:rPr>
          <w:rtl w:val="true"/>
        </w:rPr>
        <w:t>-</w:t>
      </w:r>
      <w:r>
        <w:rPr>
          <w:rtl w:val="true"/>
        </w:rPr>
        <w:t xml:space="preserve">اب </w:t>
      </w:r>
      <w:r>
        <w:rPr>
          <w:rtl w:val="true"/>
        </w:rPr>
        <w:t>(</w:t>
      </w:r>
      <w:r>
        <w:rPr/>
        <w:t>5</w:t>
      </w:r>
      <w:r>
        <w:rPr>
          <w:rtl w:val="true"/>
        </w:rPr>
        <w:t>)</w:t>
      </w:r>
      <w:r>
        <w:rPr>
          <w:rtl w:val="true"/>
        </w:rPr>
        <w:t>لا تخلو الأرض من حُجّة</w:t>
      </w:r>
      <w:bookmarkEnd w:id="33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کمال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یحیی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بن علی ابن فضّال ، عن عمرو بن سعید المدائنی ، عن مصدّق بن صدقة ، عن عمّار بن موسی الساباطی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وهو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کانت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حجّة عالِم یُحیی فیها ما یمیتون من الحقّ ، ثمّ تلا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 لِیُطْفِؤُوا نُورَ اللَّهِ بِأَفْوَاهِهِمْ وَاللَّهُ مُتِمُّ نُورِهِ وَلَوْ کَرِهَ الْکَافِرُونَ</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w:t>
      </w:r>
      <w:bookmarkStart w:id="338" w:name="pg13495_126942"/>
    </w:p>
    <w:p>
      <w:pPr>
        <w:pStyle w:val="BookText"/>
        <w:rPr/>
      </w:pPr>
      <w:bookmarkEnd w:id="338"/>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أَرْسَلَ رَسُولَهُ بِالْهُدَی وَدِینِ الْحَقِّ لِیُظْهِرَهُ عَلَی الدِّینِ کُلِّهِ وَلَوْ کَرِهَ الْمُشْرِکُونَ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العیاشی بالإسناد عن عمران ابن میثم ، عن عبایة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أَرْسَلَ رَسُولَهُ بِالْهُدَی وَدِینِ الْحَقِّ لِیُظْهِرَهُ عَلَی الدِّینِ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بعد ذلک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 فوالذی نفسی بیده حتّی لا تبقی قریة إلاّ وینادی فیها بشهادة أن لا إله إلاّ الله بُکرةً وعشیاً</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فی تفسیر سورة التوبة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یرتبط بالآیة من الأحادیث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هَلْ أَدُلُّکُمْ عَلَی تِجَارَة تُنجِیکُم مِّنْ عَذَاب أَلِیم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p>
    <w:p>
      <w:pPr>
        <w:pStyle w:val="Heading3"/>
        <w:numPr>
          <w:ilvl w:val="2"/>
          <w:numId w:val="1"/>
        </w:numPr>
        <w:rPr/>
      </w:pPr>
      <w:bookmarkStart w:id="339" w:name="__RefHeading___Toc17202_1934241801"/>
      <w:bookmarkStart w:id="340" w:name="_Toc120"/>
      <w:bookmarkEnd w:id="339"/>
      <w:r>
        <w:rPr>
          <w:rtl w:val="true"/>
        </w:rPr>
        <w:t>ب</w:t>
      </w:r>
      <w:r>
        <w:rPr>
          <w:rtl w:val="true"/>
        </w:rPr>
        <w:t>-</w:t>
      </w:r>
      <w:r>
        <w:rPr>
          <w:rtl w:val="true"/>
        </w:rPr>
        <w:t xml:space="preserve">اب </w:t>
      </w:r>
      <w:r>
        <w:rPr>
          <w:rtl w:val="true"/>
        </w:rPr>
        <w:t>(</w:t>
      </w:r>
      <w:r>
        <w:rPr/>
        <w:t>6</w:t>
      </w:r>
      <w:r>
        <w:rPr>
          <w:rtl w:val="true"/>
        </w:rPr>
        <w:t>)</w:t>
      </w:r>
      <w:r>
        <w:rPr>
          <w:rtl w:val="true"/>
        </w:rPr>
        <w:t xml:space="preserve">الإمام علی </w:t>
      </w:r>
      <w:r>
        <w:rPr>
          <w:rtl w:val="true"/>
        </w:rPr>
        <w:t xml:space="preserve">: </w:t>
      </w:r>
      <w:r>
        <w:rPr>
          <w:rtl w:val="true"/>
        </w:rPr>
        <w:t>التجارة الإلهیَّة الرابحة</w:t>
      </w:r>
      <w:bookmarkEnd w:id="340"/>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الحسن بن أبی الحسن الدیلمی </w:t>
      </w:r>
      <w:bookmarkStart w:id="341" w:name="pg13495_126943"/>
    </w:p>
    <w:p>
      <w:pPr>
        <w:pStyle w:val="BookText"/>
        <w:rPr/>
      </w:pPr>
      <w:bookmarkEnd w:id="3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رجاله باسناد متصل إلی النوفلی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التجارة المربحة المنجیة من العذاب الألیم التی دلَّ الله علیها فی کتابه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هَلْ أَدُلُّکُمْ عَلَی تِجَارَة تُنجِیکُم مِّنْ عَذَاب أَلِیم</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کُونُوا أَنصَارَ اللَّهِ کَمَا قَالَ عِیسَی ابْنُ مَرْیَمَ لِلْحَوَارِیِّینَ مَنْ أَنصَارِی إِلَی اللَّهِ قَالَ الْحَوَارِیُّونَ نَحْنُ أَنصَارُ اللَّهِ فَآمَنَت طَّائِفَةٌ مِّن بَنِی إِسْرَائِیلَ وَکَفَرَت طَّائِفَةٌ فَأَیَّدْنَا الَّذِینَ آمَنُوا عَلَی عَدُوِّهِمْ فَأَصْبَحُوا ظَاهِرِینَ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p>
    <w:p>
      <w:pPr>
        <w:pStyle w:val="Heading3"/>
        <w:numPr>
          <w:ilvl w:val="2"/>
          <w:numId w:val="1"/>
        </w:numPr>
        <w:rPr/>
      </w:pPr>
      <w:bookmarkStart w:id="342" w:name="__RefHeading___Toc17204_1934241801"/>
      <w:bookmarkStart w:id="343" w:name="_Toc121"/>
      <w:bookmarkEnd w:id="342"/>
      <w:r>
        <w:rPr>
          <w:rtl w:val="true"/>
        </w:rPr>
        <w:t>ب</w:t>
      </w:r>
      <w:r>
        <w:rPr>
          <w:rtl w:val="true"/>
        </w:rPr>
        <w:t>-</w:t>
      </w:r>
      <w:r>
        <w:rPr>
          <w:rtl w:val="true"/>
        </w:rPr>
        <w:t xml:space="preserve">اب </w:t>
      </w:r>
      <w:r>
        <w:rPr>
          <w:rtl w:val="true"/>
        </w:rPr>
        <w:t>(</w:t>
      </w:r>
      <w:r>
        <w:rPr/>
        <w:t>7</w:t>
      </w:r>
      <w:r>
        <w:rPr>
          <w:rtl w:val="true"/>
        </w:rPr>
        <w:t>)</w:t>
      </w:r>
      <w:r>
        <w:rPr>
          <w:rtl w:val="true"/>
        </w:rPr>
        <w:t>الشیعة حواریُّوا الأئمّة</w:t>
      </w:r>
      <w:bookmarkEnd w:id="343"/>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وعدّة من أصحابنا ، عن سهل بن زیاد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محبوب ، عن أبی یحیی کوکب الدم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حواری عیسی کانوا شیعته وإنّ شیعتنا حواریّونا ، وما کان حواریُّ عیسی بأطوع له من حواریِّنا لنا ، وإنّما قال عیسی للحواریِّین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أَنصَارِی إِلَی اللَّهِ قَالَ </w:t>
      </w:r>
    </w:p>
    <w:p>
      <w:pPr>
        <w:pStyle w:val="BookText"/>
        <w:rPr/>
      </w:pPr>
      <w:r>
        <w:rPr>
          <w:rFonts w:ascii="Amiri" w:hAnsi="Amiri" w:eastAsia="Amiri" w:cs="Amiri"/>
          <w:color w:val="111111"/>
          <w:sz w:val="28"/>
          <w:sz w:val="28"/>
          <w:szCs w:val="28"/>
          <w:rtl w:val="true"/>
          <w:lang w:bidi="ar-SA"/>
        </w:rPr>
        <w:t>الْحَوَارِیُّونَ نَحْنُ أَنصَارُ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والله ما نصروه من الیهود ولا قاتلوهم دونه ، وشیعتنا والله لم یزالوا منذ قبض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ینصرونا ویقاتلون دوننا ویُحرَقون ویُعذَّبون ویُشرَّدون فی البلدان ، جزاهم الله عنّا</w:t>
      </w:r>
    </w:p>
    <w:p>
      <w:pPr>
        <w:pStyle w:val="BookText"/>
        <w:rPr/>
      </w:pPr>
      <w:r>
        <w:rPr>
          <w:rFonts w:ascii="IRNazanin" w:hAnsi="IRNazanin" w:eastAsia="IRNazanin"/>
          <w:color w:val="111111"/>
          <w:sz w:val="28"/>
          <w:sz w:val="28"/>
          <w:szCs w:val="28"/>
          <w:rtl w:val="true"/>
          <w:lang w:bidi="fa-IR"/>
        </w:rPr>
        <w:t xml:space="preserve">خیراً ، وقد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لو ضَربتُ خیشوم مُحبّینا بالسیف ما أبغضونا ، ووالله لو أدنیتُ إلی مبغضینا وحثوت</w:t>
      </w:r>
      <w:r>
        <w:rPr>
          <w:rFonts w:eastAsia="IRNazanin" w:cs="IRNazanin"/>
          <w:color w:val="111111"/>
          <w:sz w:val="28"/>
          <w:szCs w:val="28"/>
          <w:rtl w:val="true"/>
          <w:lang w:bidi="fa-IR"/>
        </w:rPr>
        <w:t>(</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من المال ما أحبُّونا</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الحسینی معنعناً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حواری عیسی کانوا 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مثله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دنوت إلی مبغضنا وحبوت له المال حبواً ما أحبنا</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 </w:t>
      </w:r>
      <w:bookmarkStart w:id="344" w:name="pg13495_126945"/>
    </w:p>
    <w:p>
      <w:pPr>
        <w:pStyle w:val="Heading2"/>
        <w:numPr>
          <w:ilvl w:val="1"/>
          <w:numId w:val="1"/>
        </w:numPr>
        <w:rPr/>
      </w:pPr>
      <w:bookmarkStart w:id="345" w:name="__RefHeading___Toc17206_1934241801"/>
      <w:bookmarkStart w:id="346" w:name="_Toc122"/>
      <w:bookmarkEnd w:id="344"/>
      <w:bookmarkEnd w:id="345"/>
      <w:r>
        <w:rPr>
          <w:rtl w:val="true"/>
        </w:rPr>
        <w:t>سورة الجمعة</w:t>
      </w:r>
      <w:bookmarkEnd w:id="346"/>
    </w:p>
    <w:p>
      <w:pPr>
        <w:pStyle w:val="Heading3"/>
        <w:numPr>
          <w:ilvl w:val="2"/>
          <w:numId w:val="1"/>
        </w:numPr>
        <w:rPr/>
      </w:pPr>
      <w:bookmarkStart w:id="347" w:name="__RefHeading___Toc17208_1934241801"/>
      <w:bookmarkStart w:id="348" w:name="_Toc123"/>
      <w:bookmarkEnd w:id="347"/>
      <w:r>
        <w:rPr>
          <w:rtl w:val="true"/>
        </w:rPr>
        <w:t>ب</w:t>
      </w:r>
      <w:r>
        <w:rPr>
          <w:rtl w:val="true"/>
        </w:rPr>
        <w:t>-</w:t>
      </w:r>
      <w:r>
        <w:rPr>
          <w:rtl w:val="true"/>
        </w:rPr>
        <w:t xml:space="preserve">اب </w:t>
      </w:r>
      <w:r>
        <w:rPr>
          <w:rtl w:val="true"/>
        </w:rPr>
        <w:t>(</w:t>
      </w:r>
      <w:r>
        <w:rPr/>
        <w:t>1</w:t>
      </w:r>
      <w:r>
        <w:rPr>
          <w:rtl w:val="true"/>
        </w:rPr>
        <w:t>)</w:t>
      </w:r>
      <w:r>
        <w:rPr>
          <w:rtl w:val="true"/>
        </w:rPr>
        <w:t>ثواب قراءة سورة الجمعة</w:t>
      </w:r>
      <w:bookmarkEnd w:id="348"/>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إدریس ، عن محمد بن أحمد ، عن محمد بن حسّان ، عن إسماعیل بن مهران ، عن الحسن ، عن سیف بن عمیرة ، عن منصور بن حازم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الواجب علی کلّ مؤمن إذا کان لنا شیعة أن یقرأ فی لیلة الجمعة بالجمعة وسبّح اسم ربّک الأعلی ، وفی صلاة الظهر بالجمعة والمنافقین ، فإذا فعل ذلک فکأنّما یعمل بعمل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جزاؤه وثوابه علی الله الجنّة</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ومحمد بن الحسین ، عن عثمان بن عیسی ، عن سماعة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إقرأ فی لیلة الجمعة بالجمعة وسبّح اسم ربّک </w:t>
      </w:r>
      <w:bookmarkStart w:id="349" w:name="pg13495_126946"/>
    </w:p>
    <w:p>
      <w:pPr>
        <w:pStyle w:val="BookText"/>
        <w:rPr/>
      </w:pPr>
      <w:bookmarkEnd w:id="349"/>
      <w:r>
        <w:rPr>
          <w:rFonts w:ascii="IRNazanin" w:hAnsi="IRNazanin" w:eastAsia="IRNazanin"/>
          <w:color w:val="111111"/>
          <w:sz w:val="28"/>
          <w:sz w:val="28"/>
          <w:szCs w:val="28"/>
          <w:rtl w:val="true"/>
          <w:lang w:bidi="fa-IR"/>
        </w:rPr>
        <w:t>الأعلی وفی الفجر بسورة الجمعة وقل هو الله أحد وفی الجمعة بالجمعة والمنافقین</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قرأها لیلاً أو نهاراً فی صباحه ومسائه أمن من وسوسة الشیطان وغُفر له ما یأتی فی ذلک الیوم إلی الیوم الثانی</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محمد بن عیسی ، عن یونس بن عبد الرحمن ، عن أبی أیّوب الخزّاز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القراءة فی الصلاة فیها شیء موقّت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الجمعة تقرأ فیها الجمعة والمنافقین</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یُسَبِّحُ لِلَّهِ مَا فِی السَّمَاوَاتِ وَمَا فِی الاَْرْضِ الْمَلِکِ الْقُدُّوسِ الْعَزِیزِ الْحَکِیمِ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3"/>
        <w:numPr>
          <w:ilvl w:val="2"/>
          <w:numId w:val="1"/>
        </w:numPr>
        <w:rPr/>
      </w:pPr>
      <w:bookmarkStart w:id="350" w:name="__RefHeading___Toc17210_1934241801"/>
      <w:bookmarkStart w:id="351" w:name="_Toc124"/>
      <w:bookmarkEnd w:id="350"/>
      <w:r>
        <w:rPr>
          <w:rtl w:val="true"/>
        </w:rPr>
        <w:t>ب</w:t>
      </w:r>
      <w:r>
        <w:rPr>
          <w:rtl w:val="true"/>
        </w:rPr>
        <w:t>-</w:t>
      </w:r>
      <w:r>
        <w:rPr>
          <w:rtl w:val="true"/>
        </w:rPr>
        <w:t xml:space="preserve">اب </w:t>
      </w:r>
      <w:r>
        <w:rPr>
          <w:rtl w:val="true"/>
        </w:rPr>
        <w:t>(</w:t>
      </w:r>
      <w:r>
        <w:rPr/>
        <w:t>2</w:t>
      </w:r>
      <w:r>
        <w:rPr>
          <w:rtl w:val="true"/>
        </w:rPr>
        <w:t>)</w:t>
      </w:r>
      <w:r>
        <w:rPr>
          <w:rtl w:val="true"/>
        </w:rPr>
        <w:t>حکمة الله فی جمیع الأشیاء</w:t>
      </w:r>
      <w:bookmarkEnd w:id="35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الواحد بن محمد بن عبدوس النیسابوری </w:t>
      </w:r>
      <w:bookmarkStart w:id="352" w:name="pg13495_126947"/>
    </w:p>
    <w:p>
      <w:pPr>
        <w:pStyle w:val="BookText"/>
        <w:rPr/>
      </w:pPr>
      <w:bookmarkEnd w:id="352"/>
      <w:r>
        <w:rPr>
          <w:rFonts w:ascii="IRNazanin" w:hAnsi="IRNazanin" w:eastAsia="IRNazanin"/>
          <w:color w:val="111111"/>
          <w:sz w:val="28"/>
          <w:sz w:val="28"/>
          <w:szCs w:val="28"/>
          <w:rtl w:val="true"/>
          <w:lang w:bidi="fa-IR"/>
        </w:rPr>
        <w:t xml:space="preserve">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سلیمان النیسابوری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عبدالله بن جعفر المدائنی ، عن عبدالله بن الفضل الهاشمی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ومتی علمنا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صدّقنا بأنّ أفعاله کلّها حکمة وإن کان وجهها غیر منکشف لنا</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بَعَثَ فِی الاُْمِّیِّینَ رَسُولاً مِّنْهُمْ یَتْلُواْ عَلَیْهِمْ آیَاتِهِ وَیُزَکِّیهِمْ وَیُعَلِّمُهُمُ الْکِتَابَ وَالْحِکْمَةَ وَإِن کَانُوا مِن قَبْلُ لَفِی ضَلاَل مُّبِین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3"/>
        <w:numPr>
          <w:ilvl w:val="2"/>
          <w:numId w:val="1"/>
        </w:numPr>
        <w:rPr/>
      </w:pPr>
      <w:bookmarkStart w:id="353" w:name="__RefHeading___Toc17212_1934241801"/>
      <w:bookmarkStart w:id="354" w:name="_Toc125"/>
      <w:bookmarkEnd w:id="353"/>
      <w:r>
        <w:rPr>
          <w:rtl w:val="true"/>
        </w:rPr>
        <w:t>ب</w:t>
      </w:r>
      <w:r>
        <w:rPr>
          <w:rtl w:val="true"/>
        </w:rPr>
        <w:t>-</w:t>
      </w:r>
      <w:r>
        <w:rPr>
          <w:rtl w:val="true"/>
        </w:rPr>
        <w:t xml:space="preserve">اب </w:t>
      </w:r>
      <w:r>
        <w:rPr>
          <w:rtl w:val="true"/>
        </w:rPr>
        <w:t>(</w:t>
      </w:r>
      <w:r>
        <w:rPr/>
        <w:t>3</w:t>
      </w:r>
      <w:r>
        <w:rPr>
          <w:rtl w:val="true"/>
        </w:rPr>
        <w:t>)</w:t>
      </w:r>
      <w:r>
        <w:rPr>
          <w:rtl w:val="true"/>
        </w:rPr>
        <w:t>کان النبی یقرأ ولا یکتب</w:t>
      </w:r>
      <w:bookmarkEnd w:id="35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معاویة بن حکیم ، عن أحمد بن محمد بن أبی نصر ، عن بعض أصحابه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ممّا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یقرأ ولا یکتب ، فلمّا توجه أبو سفیان إلی اُحد ، کتب العباس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فجاءه </w:t>
      </w:r>
    </w:p>
    <w:p>
      <w:pPr>
        <w:pStyle w:val="BookText"/>
        <w:rPr/>
      </w:pPr>
      <w:r>
        <w:rPr>
          <w:rFonts w:ascii="IRNazanin" w:hAnsi="IRNazanin" w:eastAsia="IRNazanin"/>
          <w:color w:val="111111"/>
          <w:sz w:val="28"/>
          <w:sz w:val="28"/>
          <w:szCs w:val="28"/>
          <w:rtl w:val="true"/>
          <w:lang w:bidi="fa-IR"/>
        </w:rPr>
        <w:t>الکتاب وهو فی بعض حیطان المدینة فقرأه ولم یخبر أصحابه ، وأمرهم أن یدخلوا المدینة فلمّا دخلوا المدینة أخبرهم</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عیسی ، عن الحسین بن سعید ومحمد بن خالد البرقی ، عن محمد بن أبی عمیر ، عن هشام بن سالم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یقرأ الکتاب ولا یکتب</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عیسی ، عن أحمد بن محمد بن أبی نصر ، عن أبان بن عثمان ، عن الحسن بن زیاد الصیقل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ممّا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اُمیّاً لا یکتب ویقرأ الکتاب</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علی ، عن أحمد بن هلال ، عن خلف بن حمّاد ، عن عبد الرحمن بن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یقرأ ویکتب ویقرأ ما لم </w:t>
      </w:r>
      <w:bookmarkStart w:id="355" w:name="pg13495_126949"/>
    </w:p>
    <w:p>
      <w:pPr>
        <w:pStyle w:val="BookText"/>
        <w:rPr/>
      </w:pPr>
      <w:bookmarkEnd w:id="355"/>
      <w:r>
        <w:rPr>
          <w:rFonts w:ascii="IRNazanin" w:hAnsi="IRNazanin" w:eastAsia="IRNazanin"/>
          <w:color w:val="111111"/>
          <w:sz w:val="28"/>
          <w:sz w:val="28"/>
          <w:szCs w:val="28"/>
          <w:rtl w:val="true"/>
          <w:lang w:bidi="fa-IR"/>
        </w:rPr>
        <w:t>یکتب</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56" w:name="__RefHeading___Toc17214_1934241801"/>
      <w:bookmarkStart w:id="357" w:name="_Toc126"/>
      <w:bookmarkEnd w:id="356"/>
      <w:r>
        <w:rPr>
          <w:rtl w:val="true"/>
        </w:rPr>
        <w:t>ب</w:t>
      </w:r>
      <w:r>
        <w:rPr>
          <w:rtl w:val="true"/>
        </w:rPr>
        <w:t>-</w:t>
      </w:r>
      <w:r>
        <w:rPr>
          <w:rtl w:val="true"/>
        </w:rPr>
        <w:t xml:space="preserve">اب </w:t>
      </w:r>
      <w:r>
        <w:rPr>
          <w:rtl w:val="true"/>
        </w:rPr>
        <w:t>(</w:t>
      </w:r>
      <w:r>
        <w:rPr/>
        <w:t>4</w:t>
      </w:r>
      <w:r>
        <w:rPr>
          <w:rtl w:val="true"/>
        </w:rPr>
        <w:t>)</w:t>
      </w:r>
      <w:r>
        <w:rPr>
          <w:rtl w:val="true"/>
        </w:rPr>
        <w:t xml:space="preserve">معنی </w:t>
      </w:r>
      <w:r>
        <w:rPr>
          <w:rtl w:val="true"/>
        </w:rPr>
        <w:t xml:space="preserve">« </w:t>
      </w:r>
      <w:r>
        <w:rPr>
          <w:rtl w:val="true"/>
        </w:rPr>
        <w:t xml:space="preserve">الاُمیّین </w:t>
      </w:r>
      <w:r>
        <w:rPr>
          <w:rtl w:val="true"/>
        </w:rPr>
        <w:t>»</w:t>
      </w:r>
      <w:bookmarkEnd w:id="357"/>
    </w:p>
    <w:p>
      <w:pPr>
        <w:pStyle w:val="BookText"/>
        <w:rPr/>
      </w:pP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 عن ابن أبی عمیر ، عن معاویة بن عمّار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بَعَثَ فِی الاُْمِّیِّینَ رَسُولاً مِّنْهُمْ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یکتبون ولکن لم یکن معهم کتاب من عند الله ولا بعث إلیهم رسولاً فَنسَبهم الله إلی الامیِّین</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فَضْلُ اللَّهِ یُؤْتِیهِ مَن یَشَاءُ وَاللَّهُ ذُو الْفَضْلِ الْعَظِیمِ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Heading3"/>
        <w:numPr>
          <w:ilvl w:val="2"/>
          <w:numId w:val="1"/>
        </w:numPr>
        <w:rPr/>
      </w:pPr>
      <w:bookmarkStart w:id="358" w:name="__RefHeading___Toc17216_1934241801"/>
      <w:bookmarkStart w:id="359" w:name="_Toc127"/>
      <w:bookmarkEnd w:id="358"/>
      <w:r>
        <w:rPr>
          <w:rtl w:val="true"/>
        </w:rPr>
        <w:t>ب</w:t>
      </w:r>
      <w:r>
        <w:rPr>
          <w:rtl w:val="true"/>
        </w:rPr>
        <w:t>-</w:t>
      </w:r>
      <w:r>
        <w:rPr>
          <w:rtl w:val="true"/>
        </w:rPr>
        <w:t xml:space="preserve">اب </w:t>
      </w:r>
      <w:r>
        <w:rPr>
          <w:rtl w:val="true"/>
        </w:rPr>
        <w:t>(</w:t>
      </w:r>
      <w:r>
        <w:rPr/>
        <w:t>5</w:t>
      </w:r>
      <w:r>
        <w:rPr>
          <w:rtl w:val="true"/>
        </w:rPr>
        <w:t>)</w:t>
      </w:r>
      <w:r>
        <w:rPr>
          <w:rtl w:val="true"/>
        </w:rPr>
        <w:t>ثواب ذکر فضائل آل محمد</w:t>
      </w:r>
      <w:bookmarkEnd w:id="35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بن عیسی ، عن علی بن الحکم ، عن المستورد النخعی ، عمّن رواه ، عن أبی عبدالله </w:t>
      </w:r>
      <w:bookmarkStart w:id="360" w:name="pg13495_126950"/>
    </w:p>
    <w:p>
      <w:pPr>
        <w:pStyle w:val="BookText"/>
        <w:rPr/>
      </w:pPr>
      <w:bookmarkEnd w:id="3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الملائکة الذین فی السماء لیطَّلعون إلی الواحد والاثنین والثلاثة وهم یذکرون فضل آل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ترون إلی هؤلاء فی قلّتهم وکثرة عدوّهم یصفون فضل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الطائفة الأخری من الملائکة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فَضْلُ اللَّهِ یُؤْتِیهِ مَن یَشَاءُ وَاللَّهُ ذُو الْفَضْلِ الْعَظِیمِ</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یَا أَیُّهَا الَّذِینَ هَادُوا إِن زَعَمْتُمْ أَنَّکُمْ أَوْلِیَاءُ لِلَّهِ مِن دُونِ النَّاسِ فَتَمَنَّوُا الْمَوْتَ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یَتَمَنَّوْنَهُ أَبَداً بِمَا قَدَّمَتْ أَیْدِیهِمْ وَاللَّهُ عَلِیمٌ بِالظَّالِمِینَ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Heading3"/>
        <w:numPr>
          <w:ilvl w:val="2"/>
          <w:numId w:val="1"/>
        </w:numPr>
        <w:rPr/>
      </w:pPr>
      <w:bookmarkStart w:id="361" w:name="__RefHeading___Toc17218_1934241801"/>
      <w:bookmarkStart w:id="362" w:name="_Toc128"/>
      <w:bookmarkEnd w:id="361"/>
      <w:r>
        <w:rPr>
          <w:rtl w:val="true"/>
        </w:rPr>
        <w:t>ب</w:t>
      </w:r>
      <w:r>
        <w:rPr>
          <w:rtl w:val="true"/>
        </w:rPr>
        <w:t>-</w:t>
      </w:r>
      <w:r>
        <w:rPr>
          <w:rtl w:val="true"/>
        </w:rPr>
        <w:t xml:space="preserve">اب </w:t>
      </w:r>
      <w:r>
        <w:rPr>
          <w:rtl w:val="true"/>
        </w:rPr>
        <w:t>(</w:t>
      </w:r>
      <w:r>
        <w:rPr/>
        <w:t>6</w:t>
      </w:r>
      <w:r>
        <w:rPr>
          <w:rtl w:val="true"/>
        </w:rPr>
        <w:t>)</w:t>
      </w:r>
      <w:r>
        <w:rPr>
          <w:rtl w:val="true"/>
        </w:rPr>
        <w:t xml:space="preserve">معنی </w:t>
      </w:r>
      <w:r>
        <w:rPr>
          <w:rtl w:val="true"/>
        </w:rPr>
        <w:t xml:space="preserve">« </w:t>
      </w:r>
      <w:r>
        <w:rPr>
          <w:rtl w:val="true"/>
        </w:rPr>
        <w:t xml:space="preserve">زَعَم </w:t>
      </w:r>
      <w:r>
        <w:rPr>
          <w:rtl w:val="true"/>
        </w:rPr>
        <w:t xml:space="preserve">» </w:t>
      </w:r>
      <w:r>
        <w:rPr>
          <w:rtl w:val="true"/>
        </w:rPr>
        <w:t>فی القرآن</w:t>
      </w:r>
      <w:bookmarkEnd w:id="362"/>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 عن علی بن الحکم ، عن عبدالله بن یحیی الکاهلی ، عن محمد بن مالک ، عن عبد الأعلی مولی آل سام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بحدیث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ألیس زعمت لی الساعة کذا وکذا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bookmarkStart w:id="363" w:name="pg13495_126951"/>
    </w:p>
    <w:p>
      <w:pPr>
        <w:pStyle w:val="BookText"/>
        <w:rPr/>
      </w:pPr>
      <w:bookmarkEnd w:id="363"/>
      <w:r>
        <w:rPr>
          <w:rFonts w:ascii="Amiri" w:hAnsi="Amiri" w:eastAsia="Amiri" w:cs="Amiri"/>
          <w:color w:val="111111"/>
          <w:sz w:val="28"/>
          <w:sz w:val="28"/>
          <w:szCs w:val="28"/>
          <w:rtl w:val="true"/>
          <w:lang w:bidi="ar-SA"/>
        </w:rPr>
        <w:t xml:space="preserve">فعظُم ذلک علیّ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والله زعمتَ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زعمتُه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فعظم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بلی والله قد قلته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قلته ، أما علمتَ أنّ کلّ زعم فی القرآن کذب ؟</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الزعم أصله الکذب ، ویستعمل فیما یُذَمّ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لسان العرب لابن منظور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وتوضیح الحدیث هو أنّ الراوی کرّر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فکان الإمام یجیبه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زعمتُه ، لأنّ الزَّعم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بیّنا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الکذب ، وحاش للإمام المعصوم أن یکذب ، إلی أن قال الراوی للإمام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قلتَه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الإمام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القول غیر الزعم </w:t>
      </w:r>
      <w:r>
        <w:rPr>
          <w:rFonts w:eastAsia="IRNazanin" w:cs="IRNazanin"/>
          <w:color w:val="111111"/>
          <w:sz w:val="28"/>
          <w:szCs w:val="28"/>
          <w:rtl w:val="true"/>
          <w:lang w:bidi="fa-IR"/>
        </w:rPr>
        <w:t>.</w:t>
      </w:r>
    </w:p>
    <w:p>
      <w:pPr>
        <w:pStyle w:val="Heading3"/>
        <w:numPr>
          <w:ilvl w:val="2"/>
          <w:numId w:val="1"/>
        </w:numPr>
        <w:rPr/>
      </w:pPr>
      <w:bookmarkStart w:id="364" w:name="__RefHeading___Toc17220_1934241801"/>
      <w:bookmarkStart w:id="365" w:name="_Toc129"/>
      <w:bookmarkEnd w:id="364"/>
      <w:r>
        <w:rPr>
          <w:rtl w:val="true"/>
        </w:rPr>
        <w:t>ب</w:t>
      </w:r>
      <w:r>
        <w:rPr>
          <w:rtl w:val="true"/>
        </w:rPr>
        <w:t>-</w:t>
      </w:r>
      <w:r>
        <w:rPr>
          <w:rtl w:val="true"/>
        </w:rPr>
        <w:t xml:space="preserve">اب </w:t>
      </w:r>
      <w:r>
        <w:rPr>
          <w:rtl w:val="true"/>
        </w:rPr>
        <w:t>(</w:t>
      </w:r>
      <w:r>
        <w:rPr/>
        <w:t>7</w:t>
      </w:r>
      <w:r>
        <w:rPr>
          <w:rtl w:val="true"/>
        </w:rPr>
        <w:t>)</w:t>
      </w:r>
      <w:r>
        <w:rPr>
          <w:rtl w:val="true"/>
        </w:rPr>
        <w:t>لماذا نکره الموت ؟</w:t>
      </w:r>
      <w:bookmarkEnd w:id="365"/>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 عن بعض أصحابه ، عن الحسن بن علی بن أبی عثمان ، عن واصل ، عن عبدالله بن سنان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إلی أبی ذرّ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ما لنا نکره الموت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لأنّکم عمّرتم الدُّنیا وأخربتم الآخرة فتکرهون أن تُنقلوا من </w:t>
      </w:r>
      <w:bookmarkStart w:id="366" w:name="pg13495_126952"/>
    </w:p>
    <w:p>
      <w:pPr>
        <w:pStyle w:val="BookText"/>
        <w:rPr/>
      </w:pPr>
      <w:bookmarkEnd w:id="366"/>
      <w:r>
        <w:rPr>
          <w:rFonts w:ascii="IRNazanin" w:hAnsi="IRNazanin" w:eastAsia="IRNazanin"/>
          <w:color w:val="111111"/>
          <w:sz w:val="28"/>
          <w:sz w:val="28"/>
          <w:szCs w:val="28"/>
          <w:rtl w:val="true"/>
          <w:lang w:bidi="fa-IR"/>
        </w:rPr>
        <w:t xml:space="preserve">عمران إلی خراب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تری قدومنا علی الله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المحسن منکم فکالغائب یقْدُم علی أهله وأمّا المسیء منکم فکالآبق یُردّ 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الحدیث</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الْمَوْتَ الَّذِی تَفِرُّونَ مِنْهُ فَإِنَّهُ مُلاَقِیکُمْ ثُمَّ تُرَدُّونَ إِلَی عَالِمِ الْغَیْبِ وَالشَّهَادَةِ فَیُنَبِّئُکُم بِمَا کُنتُمْ تَعْمَلُونَ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p>
    <w:p>
      <w:pPr>
        <w:pStyle w:val="Heading3"/>
        <w:numPr>
          <w:ilvl w:val="2"/>
          <w:numId w:val="1"/>
        </w:numPr>
        <w:rPr/>
      </w:pPr>
      <w:bookmarkStart w:id="367" w:name="__RefHeading___Toc17222_1934241801"/>
      <w:bookmarkStart w:id="368" w:name="_Toc130"/>
      <w:bookmarkEnd w:id="367"/>
      <w:r>
        <w:rPr>
          <w:rtl w:val="true"/>
        </w:rPr>
        <w:t>ب</w:t>
      </w:r>
      <w:r>
        <w:rPr>
          <w:rtl w:val="true"/>
        </w:rPr>
        <w:t>-</w:t>
      </w:r>
      <w:r>
        <w:rPr>
          <w:rtl w:val="true"/>
        </w:rPr>
        <w:t xml:space="preserve">اب </w:t>
      </w:r>
      <w:r>
        <w:rPr>
          <w:rtl w:val="true"/>
        </w:rPr>
        <w:t>(</w:t>
      </w:r>
      <w:r>
        <w:rPr/>
        <w:t>8</w:t>
      </w:r>
      <w:r>
        <w:rPr>
          <w:rtl w:val="true"/>
        </w:rPr>
        <w:t>)</w:t>
      </w:r>
      <w:r>
        <w:rPr>
          <w:rtl w:val="true"/>
        </w:rPr>
        <w:t>خطوات نحو الموت</w:t>
      </w:r>
      <w:bookmarkEnd w:id="368"/>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 عن أبیه ، عن بکر بن محمد الأزدی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الْمَوْتَ الَّذِی تَفِرُّونَ مِنْهُ فَإِنَّهُ مُلاَقِیکُمْ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السنین ثمّ تعدّ الشهور ثمّ تعدّ الأیام ثمّ تعدّ الساعات ثمّ تعدّ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أَجَلُهُمْ لاَ یَسْتَأْخِرُونَ سَاعَةً وَلاَ یَسْتَقْدِمُونَ</w:t>
      </w:r>
      <w:r>
        <w:rPr>
          <w:rFonts w:eastAsia="Amiri" w:cs="Amiri" w:ascii="Amiri" w:hAnsi="Amiri"/>
          <w:color w:val="111111"/>
          <w:sz w:val="28"/>
          <w:szCs w:val="28"/>
          <w:rtl w:val="true"/>
          <w:lang w:bidi="ar-SA"/>
        </w:rPr>
        <w:t>)(</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اسحاق بن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بکر بن </w:t>
      </w:r>
      <w:bookmarkStart w:id="369" w:name="pg13495_126953"/>
    </w:p>
    <w:p>
      <w:pPr>
        <w:pStyle w:val="BookText"/>
        <w:rPr/>
      </w:pPr>
      <w:bookmarkEnd w:id="369"/>
      <w:r>
        <w:rPr>
          <w:rFonts w:ascii="IRNazanin" w:hAnsi="IRNazanin" w:eastAsia="IRNazanin"/>
          <w:color w:val="111111"/>
          <w:sz w:val="28"/>
          <w:sz w:val="28"/>
          <w:szCs w:val="28"/>
          <w:rtl w:val="true"/>
          <w:lang w:bidi="fa-IR"/>
        </w:rPr>
        <w:t xml:space="preserve">محمد الأزدی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نُودِیَ لِلصَّلاَةِ مِن یَوْمِ الْجُمُعَةِ فَاسْعَوْا إِلَی ذِکْرِ اللَّهِ وَذَرُوا الْبَیْعَ ذَلِکُمْ خَیْرٌ لَّکُمْ إِن کُنتُمْ تَعْلَمُونَ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p>
    <w:p>
      <w:pPr>
        <w:pStyle w:val="Heading3"/>
        <w:numPr>
          <w:ilvl w:val="2"/>
          <w:numId w:val="1"/>
        </w:numPr>
        <w:rPr/>
      </w:pPr>
      <w:bookmarkStart w:id="370" w:name="__RefHeading___Toc17224_1934241801"/>
      <w:bookmarkStart w:id="371" w:name="_Toc131"/>
      <w:bookmarkEnd w:id="370"/>
      <w:r>
        <w:rPr>
          <w:rtl w:val="true"/>
        </w:rPr>
        <w:t>ب</w:t>
      </w:r>
      <w:r>
        <w:rPr>
          <w:rtl w:val="true"/>
        </w:rPr>
        <w:t>-</w:t>
      </w:r>
      <w:r>
        <w:rPr>
          <w:rtl w:val="true"/>
        </w:rPr>
        <w:t xml:space="preserve">اب </w:t>
      </w:r>
      <w:r>
        <w:rPr>
          <w:rtl w:val="true"/>
        </w:rPr>
        <w:t>(</w:t>
      </w:r>
      <w:r>
        <w:rPr/>
        <w:t>9</w:t>
      </w:r>
      <w:r>
        <w:rPr>
          <w:rtl w:val="true"/>
        </w:rPr>
        <w:t>)</w:t>
      </w:r>
      <w:r>
        <w:rPr>
          <w:rtl w:val="true"/>
        </w:rPr>
        <w:t>قراءة ابن مسعود لهذه الآیة</w:t>
      </w:r>
      <w:bookmarkEnd w:id="371"/>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عبدالله بن مسعود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فامضوا إلی ذکر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ذلک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المروی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الصحیحة المعتبرة والحجة هی القراءة التی بأیدینا وهی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فَاسْعَوْا إِلَی ذِکْرِ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المروی فی هذا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فامضوا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قراءة من القراءات المرویَّة </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17226_1934241801"/>
      <w:bookmarkStart w:id="373" w:name="_Toc132"/>
      <w:bookmarkEnd w:id="372"/>
      <w:r>
        <w:rPr>
          <w:rtl w:val="true"/>
        </w:rPr>
        <w:t>ب</w:t>
      </w:r>
      <w:r>
        <w:rPr>
          <w:rtl w:val="true"/>
        </w:rPr>
        <w:t>-</w:t>
      </w:r>
      <w:r>
        <w:rPr>
          <w:rtl w:val="true"/>
        </w:rPr>
        <w:t xml:space="preserve">اب </w:t>
      </w:r>
      <w:r>
        <w:rPr>
          <w:rtl w:val="true"/>
        </w:rPr>
        <w:t>(</w:t>
      </w:r>
      <w:r>
        <w:rPr/>
        <w:t>10</w:t>
      </w:r>
      <w:r>
        <w:rPr>
          <w:rtl w:val="true"/>
        </w:rPr>
        <w:t>)</w:t>
      </w:r>
      <w:r>
        <w:rPr>
          <w:rtl w:val="true"/>
        </w:rPr>
        <w:t>الوجه فی تسمیة الجمعة بهذا الاسم</w:t>
      </w:r>
      <w:bookmarkEnd w:id="373"/>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أبو جعفر محمد بن الحسن بن علی </w:t>
      </w:r>
      <w:bookmarkStart w:id="374" w:name="pg13495_126954"/>
    </w:p>
    <w:p>
      <w:pPr>
        <w:pStyle w:val="BookText"/>
        <w:rPr/>
      </w:pPr>
      <w:bookmarkEnd w:id="374"/>
      <w:r>
        <w:rPr>
          <w:rFonts w:ascii="IRNazanin" w:hAnsi="IRNazanin" w:eastAsia="IRNazanin"/>
          <w:color w:val="111111"/>
          <w:sz w:val="28"/>
          <w:sz w:val="28"/>
          <w:szCs w:val="28"/>
          <w:rtl w:val="true"/>
          <w:lang w:bidi="fa-IR"/>
        </w:rPr>
        <w:t xml:space="preserve">ابن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 عن القاضی أبی الفرج المعافی بن زکریا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هوذة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إبراهیم بن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سلیمان الدیلمی ،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سُمّیت الجمعة جمعة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جَمَع فیها خَلْقه لولایة محمّد وأهل بیته</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75" w:name="__RefHeading___Toc17228_1934241801"/>
      <w:bookmarkStart w:id="376" w:name="_Toc133"/>
      <w:bookmarkEnd w:id="375"/>
      <w:r>
        <w:rPr>
          <w:rtl w:val="true"/>
        </w:rPr>
        <w:t>ب</w:t>
      </w:r>
      <w:r>
        <w:rPr>
          <w:rtl w:val="true"/>
        </w:rPr>
        <w:t>-</w:t>
      </w:r>
      <w:r>
        <w:rPr>
          <w:rtl w:val="true"/>
        </w:rPr>
        <w:t xml:space="preserve">اب </w:t>
      </w:r>
      <w:r>
        <w:rPr>
          <w:rtl w:val="true"/>
        </w:rPr>
        <w:t>(</w:t>
      </w:r>
      <w:r>
        <w:rPr/>
        <w:t>11</w:t>
      </w:r>
      <w:r>
        <w:rPr>
          <w:rtl w:val="true"/>
        </w:rPr>
        <w:t>)</w:t>
      </w:r>
      <w:r>
        <w:rPr>
          <w:rtl w:val="true"/>
        </w:rPr>
        <w:t>من آداب الخروج إلی الصلاة</w:t>
      </w:r>
      <w:bookmarkEnd w:id="376"/>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علل الشرایع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الحسین بن محمد بن عامر ، عن عبدالله بن عامر ، عن محمد بن أبی عمیر ، عن حمّاد ، عن الحلبی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 الی الصلاة إن شاء الله فأتها سعیاً ولیکن علیک السّکینة والوقار فما أدرکت فصلّ وما سبقت به فأتمّه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نُودِیَ لِلصَّلاَةِ مِن یَوْمِ الْجُمُعَةِ فَاسْعَوْا إِلَی ذِکْرِ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ومعنی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فاسعوا ، هو الانکفاء</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w:t>
      </w:r>
      <w:bookmarkStart w:id="377" w:name="pg13495_126955"/>
    </w:p>
    <w:p>
      <w:pPr>
        <w:pStyle w:val="BookText"/>
        <w:rPr/>
      </w:pPr>
      <w:bookmarkEnd w:id="377"/>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قُضِیَتِ الصَّلاَةُ فَانتَشِرُوا فِی الاَْرْضِ وَابْتَغُوا مِن فَضْلِ اللَّهِ وَاذْکُرُوا اللَّهَ کَثِیراً لَّعَلَّکُمْ تُفْلِحُونَ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p>
    <w:p>
      <w:pPr>
        <w:pStyle w:val="Heading3"/>
        <w:numPr>
          <w:ilvl w:val="2"/>
          <w:numId w:val="1"/>
        </w:numPr>
        <w:rPr/>
      </w:pPr>
      <w:bookmarkStart w:id="378" w:name="__RefHeading___Toc17230_1934241801"/>
      <w:bookmarkStart w:id="379" w:name="_Toc134"/>
      <w:bookmarkEnd w:id="378"/>
      <w:r>
        <w:rPr>
          <w:rtl w:val="true"/>
        </w:rPr>
        <w:t>ب</w:t>
      </w:r>
      <w:r>
        <w:rPr>
          <w:rtl w:val="true"/>
        </w:rPr>
        <w:t>-</w:t>
      </w:r>
      <w:r>
        <w:rPr>
          <w:rtl w:val="true"/>
        </w:rPr>
        <w:t xml:space="preserve">اب </w:t>
      </w:r>
      <w:r>
        <w:rPr>
          <w:rtl w:val="true"/>
        </w:rPr>
        <w:t>(</w:t>
      </w:r>
      <w:r>
        <w:rPr/>
        <w:t>12</w:t>
      </w:r>
      <w:r>
        <w:rPr>
          <w:rtl w:val="true"/>
        </w:rPr>
        <w:t>)</w:t>
      </w:r>
      <w:r>
        <w:rPr>
          <w:rtl w:val="true"/>
        </w:rPr>
        <w:t>الصلاة یوم الجمعة والانتشار یوم السبت</w:t>
      </w:r>
      <w:bookmarkEnd w:id="379"/>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 عن یعقوب بن یزید ، عن محمد بن أبی عمیر ، عن أبی أیوب إبراهیم بن عثمان</w:t>
      </w:r>
      <w:r>
        <w:rPr>
          <w:rFonts w:eastAsia="IRNazanin" w:cs="IRNazanin"/>
          <w:color w:val="111111"/>
          <w:sz w:val="28"/>
          <w:szCs w:val="28"/>
          <w:rtl w:val="true"/>
          <w:lang w:bidi="fa-IR"/>
        </w:rPr>
        <w:t>(</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الخزّاز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فَإِذَا قُضِیَتِ الصَّلاَةُ فَانتَشِرُوا فِی الاَْرْضِ وَابْتَغُوا مِن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یوم الجمعة ، والانتشار یوم السبت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 للرجل المسلم أن لا یفرغ نفسه فی الأسبوع یوم الجمعة لأمر دینه فیسأل عنه</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لا یحضره الفقیه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أبو أیوب الخزّاز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فَإِذَا قُضِیَتِ الصَّلاَةُ فَانتَشِرُوا فِی </w:t>
      </w:r>
    </w:p>
    <w:p>
      <w:pPr>
        <w:pStyle w:val="BookText"/>
        <w:rPr/>
      </w:pPr>
      <w:r>
        <w:rPr>
          <w:rFonts w:ascii="Amiri" w:hAnsi="Amiri" w:eastAsia="Amiri" w:cs="Amiri"/>
          <w:color w:val="111111"/>
          <w:sz w:val="28"/>
          <w:sz w:val="28"/>
          <w:szCs w:val="28"/>
          <w:rtl w:val="true"/>
          <w:lang w:bidi="ar-SA"/>
        </w:rPr>
        <w:t>الاَْرْضِ وَابْتَغُوا مِن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35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الصلاة یوم الجمعة والانتشار یوم السبت</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أبو أیوب الخزّاز ، وعبدالله بن سنان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البرقی ، عن عثمان بن عیسی ، عن عبدالله بن سنان ، وأبی أیوب الخزّاز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فَإِذَا قُضِیَتِ الصَّلاَةُ فَانتَشِرُوا فِی الاَْرْضِ وَابْتَغُوا مِن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یوم الجمعة ، والانتشار یوم السبت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السبت لنا والأحد لبنی اُمیّة</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إختیار یوم السبت للسفر وغیره فقد بُورک فیه ، وجاء فی بعض الأَحادیث أنّ السبت لنا والأحد لشیعتنا وهو یوم غرس وبناء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جاء فی هذا الحدیث أَنّ الأحد لبنی أُمیة ، فینبغی حمله علی التقیة أو ما شابَهها </w:t>
      </w:r>
      <w:r>
        <w:rPr>
          <w:rFonts w:eastAsia="IRNazanin" w:cs="IRNazanin"/>
          <w:color w:val="111111"/>
          <w:sz w:val="28"/>
          <w:szCs w:val="28"/>
          <w:rtl w:val="true"/>
          <w:lang w:bidi="fa-IR"/>
        </w:rPr>
        <w:t xml:space="preserve">. </w:t>
      </w:r>
      <w:bookmarkStart w:id="380" w:name="pg13495_126957"/>
    </w:p>
    <w:p>
      <w:pPr>
        <w:pStyle w:val="BookText"/>
        <w:rPr/>
      </w:pPr>
      <w:bookmarkEnd w:id="380"/>
      <w:r>
        <w:rPr>
          <w:rFonts w:ascii="IRNazanin" w:hAnsi="IRNazanin" w:eastAsia="IRNazanin"/>
          <w:color w:val="111111"/>
          <w:sz w:val="28"/>
          <w:sz w:val="28"/>
          <w:szCs w:val="28"/>
          <w:rtl w:val="true"/>
          <w:lang w:bidi="fa-IR"/>
        </w:rPr>
        <w:t xml:space="preserve">وقد رُوی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أَنّه قال لرجل من موالیه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مالک لم تخرج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الیوم الأحد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للأحد ؟</w:t>
      </w:r>
    </w:p>
    <w:p>
      <w:pPr>
        <w:pStyle w:val="BookText"/>
        <w:rPr/>
      </w:pP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للحدیث الذی جاء 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إحذروا حدَّ الأحد فإنّ له حدّاً مثل حدِّ السیف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کذبوا کذبوا ، ما قال ذلک رسول الله فإنّ الأحد إسم من أسماء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نعم جاء فی یوم الإثنین أنّه یوم بنی أُمیّة ویوم قُتل فیه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تطلبوا الحوائج فیه ، وهو یوم شؤم ففیه توفّی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وارتفع الوحی عن أهل البیت وفُتح باب الظلم علیهم وأُخذ حقّهم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والتفصیل فی محلّه </w:t>
      </w:r>
      <w:r>
        <w:rPr>
          <w:rFonts w:eastAsia="IRNazanin" w:cs="IRNazanin"/>
          <w:color w:val="111111"/>
          <w:sz w:val="28"/>
          <w:szCs w:val="28"/>
          <w:rtl w:val="true"/>
          <w:lang w:bidi="fa-IR"/>
        </w:rPr>
        <w:t>.</w:t>
      </w:r>
    </w:p>
    <w:p>
      <w:pPr>
        <w:pStyle w:val="Heading3"/>
        <w:numPr>
          <w:ilvl w:val="2"/>
          <w:numId w:val="1"/>
        </w:numPr>
        <w:rPr/>
      </w:pPr>
      <w:bookmarkStart w:id="381" w:name="__RefHeading___Toc17232_1934241801"/>
      <w:bookmarkStart w:id="382" w:name="_Toc135"/>
      <w:bookmarkEnd w:id="381"/>
      <w:r>
        <w:rPr>
          <w:rtl w:val="true"/>
        </w:rPr>
        <w:t>ب</w:t>
      </w:r>
      <w:r>
        <w:rPr>
          <w:rtl w:val="true"/>
        </w:rPr>
        <w:t>-</w:t>
      </w:r>
      <w:r>
        <w:rPr>
          <w:rtl w:val="true"/>
        </w:rPr>
        <w:t xml:space="preserve">اب </w:t>
      </w:r>
      <w:r>
        <w:rPr>
          <w:rtl w:val="true"/>
        </w:rPr>
        <w:t>(</w:t>
      </w:r>
      <w:r>
        <w:rPr/>
        <w:t>13</w:t>
      </w:r>
      <w:r>
        <w:rPr>
          <w:rtl w:val="true"/>
        </w:rPr>
        <w:t>)</w:t>
      </w:r>
      <w:r>
        <w:rPr>
          <w:rtl w:val="true"/>
        </w:rPr>
        <w:t>السبت لنا والأحد لشیعتنا</w:t>
      </w:r>
      <w:bookmarkEnd w:id="382"/>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 أخبارالرضا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بالأسانید الثلاثة</w:t>
      </w:r>
      <w:r>
        <w:rPr>
          <w:rFonts w:eastAsia="IRNazanin" w:cs="IRNazanin"/>
          <w:color w:val="111111"/>
          <w:sz w:val="28"/>
          <w:szCs w:val="28"/>
          <w:rtl w:val="true"/>
          <w:lang w:bidi="fa-IR"/>
        </w:rPr>
        <w:t>(</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w:t>
      </w:r>
      <w:bookmarkStart w:id="383" w:name="pg13495_126958"/>
    </w:p>
    <w:p>
      <w:pPr>
        <w:pStyle w:val="BookText"/>
        <w:rPr/>
      </w:pPr>
      <w:bookmarkEnd w:id="383"/>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السبت لنا ، والأحد لشیعتنا ، والاثنین لبنی اُمیّة ، والثلاثاء لشیعتهم ، والأربعاء لبنی العباس ، والخمیس لشیعتهم ، والجمعة لسائر الناس جمیعاً ، ولیس فیه سفر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قُضِیَتِ الصَّلاَةُ فَانتَشِرُوا فِی الاَْرْضِ وَابْتَغُوا مِن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یوم السبت</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84" w:name="__RefHeading___Toc17234_1934241801"/>
      <w:bookmarkStart w:id="385" w:name="_Toc136"/>
      <w:bookmarkEnd w:id="384"/>
      <w:r>
        <w:rPr>
          <w:rtl w:val="true"/>
        </w:rPr>
        <w:t>ب</w:t>
      </w:r>
      <w:r>
        <w:rPr>
          <w:rtl w:val="true"/>
        </w:rPr>
        <w:t>-</w:t>
      </w:r>
      <w:r>
        <w:rPr>
          <w:rtl w:val="true"/>
        </w:rPr>
        <w:t xml:space="preserve">اب </w:t>
      </w:r>
      <w:r>
        <w:rPr>
          <w:rtl w:val="true"/>
        </w:rPr>
        <w:t>(</w:t>
      </w:r>
      <w:r>
        <w:rPr/>
        <w:t>14</w:t>
      </w:r>
      <w:r>
        <w:rPr>
          <w:rtl w:val="true"/>
        </w:rPr>
        <w:t>)</w:t>
      </w:r>
      <w:r>
        <w:rPr>
          <w:rtl w:val="true"/>
        </w:rPr>
        <w:t>استحباب الدعاء بالمأثور حین الخروج من المسجد</w:t>
      </w:r>
      <w:bookmarkEnd w:id="385"/>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 عن عبدالله بن عامر ، عن علی بن مهزیار ، عن جعفر بن محمد الهاشمی ، عن أبی حفص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من أهل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صلّی أحدکم المکتوبة وخرج من المسجد فلیقف بباب المسجد ثمّ لیقل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دعوتنی فأجبتُ دعوتَک وصلّیتُ مکتوبتک وانتشرتُ فی أرضک کما أمرتنی فاسألک من فضلک العملَ بطاعتک واجتناب سخطک والکفاف من الرزق برحمتک </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رَأَوْا تِجَارَةً أَوْ لَهْواً انفَضُّوا إِلَیْهَا وَتَرَکُوکَ قَائِماً </w:t>
      </w:r>
      <w:bookmarkStart w:id="386" w:name="pg13495_126959"/>
    </w:p>
    <w:p>
      <w:pPr>
        <w:pStyle w:val="BookText"/>
        <w:rPr/>
      </w:pPr>
      <w:bookmarkEnd w:id="386"/>
      <w:r>
        <w:rPr>
          <w:rFonts w:ascii="Amiri" w:hAnsi="Amiri" w:eastAsia="Amiri" w:cs="Amiri"/>
          <w:color w:val="111111"/>
          <w:sz w:val="28"/>
          <w:sz w:val="28"/>
          <w:szCs w:val="28"/>
          <w:rtl w:val="true"/>
          <w:lang w:bidi="ar-SA"/>
        </w:rPr>
        <w:t>قُلْ مَا عِندَ اللَّهِ خَیْرٌ مِّنَ اللَّهْوِ وَمِنَ التِّجَارَةِ وَاللَّهُ خَیْرُ الرَّازِقِینَ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p>
    <w:p>
      <w:pPr>
        <w:pStyle w:val="Heading3"/>
        <w:numPr>
          <w:ilvl w:val="2"/>
          <w:numId w:val="1"/>
        </w:numPr>
        <w:rPr/>
      </w:pPr>
      <w:bookmarkStart w:id="387" w:name="__RefHeading___Toc17236_1934241801"/>
      <w:bookmarkStart w:id="388" w:name="_Toc137"/>
      <w:bookmarkEnd w:id="387"/>
      <w:r>
        <w:rPr>
          <w:rtl w:val="true"/>
        </w:rPr>
        <w:t>ب</w:t>
      </w:r>
      <w:r>
        <w:rPr>
          <w:rtl w:val="true"/>
        </w:rPr>
        <w:t>-</w:t>
      </w:r>
      <w:r>
        <w:rPr>
          <w:rtl w:val="true"/>
        </w:rPr>
        <w:t xml:space="preserve">اب </w:t>
      </w:r>
      <w:r>
        <w:rPr>
          <w:rtl w:val="true"/>
        </w:rPr>
        <w:t>(</w:t>
      </w:r>
      <w:r>
        <w:rPr/>
        <w:t>15</w:t>
      </w:r>
      <w:r>
        <w:rPr>
          <w:rtl w:val="true"/>
        </w:rPr>
        <w:t>)</w:t>
      </w:r>
      <w:r>
        <w:rPr>
          <w:rtl w:val="true"/>
        </w:rPr>
        <w:t>الذین انفضّوا عن رسول الله</w:t>
      </w:r>
      <w:bookmarkEnd w:id="388"/>
    </w:p>
    <w:p>
      <w:pPr>
        <w:pStyle w:val="BookText"/>
        <w:rPr/>
      </w:pPr>
      <w:r>
        <w:rPr>
          <w:rFonts w:ascii="Amiri" w:hAnsi="Amiri" w:eastAsia="Amiri" w:cs="Amiri"/>
          <w:color w:val="111111"/>
          <w:sz w:val="28"/>
          <w:sz w:val="28"/>
          <w:szCs w:val="28"/>
          <w:rtl w:val="true"/>
          <w:lang w:bidi="ar-SA"/>
        </w:rPr>
        <w:t xml:space="preserve">تأویل الآیات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القاسم ، عن أحمد بن محمد بن سیار ، عن محمد بن خالد ، عن الحسن بن سیف بن عمیرة ، عن عبد الکریم بن عمرو ، عن جعفر الأحمر بن سیّار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وَإِذَا رَأَوْا تِجَارَةً أَوْ لَهْواً انفَضُّوا إِلَیْهَا وَتَرَکُوکَ قَائِماً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علی بن أبی طالب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مَا عِندَ اللَّهِ خَیْرٌ مِّنَ اللَّهْوِ وَمِنَ التِّجَارَةِ وَاللَّهُ خَیْرُ الرَّازِقِینَ</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إدریس ، عن أحمد بن محمد ، عن علی بن الحکم ، عن أبی أیوب ، عن ابن أبی یعفور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رَأَوْا تِجَارَةً أَوْ لَهْواً انفَضُّوا إِلَیْهَا وَتَرَکُوکَ قَائِماً قُلْ مَا عِندَ اللَّهِ خَیْرٌ مِّنَ اللَّهْوِ وَمِنَ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للذین اتقوا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خَیْرُ الرَّازِقِینَ</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انفَضُّوا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روی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إلیها</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 </w:t>
      </w:r>
      <w:bookmarkStart w:id="389" w:name="pg13495_126961"/>
    </w:p>
    <w:p>
      <w:pPr>
        <w:pStyle w:val="Heading2"/>
        <w:numPr>
          <w:ilvl w:val="1"/>
          <w:numId w:val="1"/>
        </w:numPr>
        <w:rPr/>
      </w:pPr>
      <w:bookmarkStart w:id="390" w:name="__RefHeading___Toc17238_1934241801"/>
      <w:bookmarkStart w:id="391" w:name="_Toc138"/>
      <w:bookmarkEnd w:id="389"/>
      <w:bookmarkEnd w:id="390"/>
      <w:r>
        <w:rPr>
          <w:rtl w:val="true"/>
        </w:rPr>
        <w:t>سورة المنافقون</w:t>
      </w:r>
      <w:bookmarkEnd w:id="391"/>
    </w:p>
    <w:p>
      <w:pPr>
        <w:pStyle w:val="Heading3"/>
        <w:numPr>
          <w:ilvl w:val="2"/>
          <w:numId w:val="1"/>
        </w:numPr>
        <w:rPr/>
      </w:pPr>
      <w:bookmarkStart w:id="392" w:name="__RefHeading___Toc17240_1934241801"/>
      <w:bookmarkStart w:id="393" w:name="_Toc139"/>
      <w:bookmarkEnd w:id="392"/>
      <w:r>
        <w:rPr>
          <w:rtl w:val="true"/>
        </w:rPr>
        <w:t>ب</w:t>
      </w:r>
      <w:r>
        <w:rPr>
          <w:rtl w:val="true"/>
        </w:rPr>
        <w:t>-</w:t>
      </w:r>
      <w:r>
        <w:rPr>
          <w:rtl w:val="true"/>
        </w:rPr>
        <w:t xml:space="preserve">اب </w:t>
      </w:r>
      <w:r>
        <w:rPr>
          <w:rtl w:val="true"/>
        </w:rPr>
        <w:t>(</w:t>
      </w:r>
      <w:r>
        <w:rPr/>
        <w:t>1</w:t>
      </w:r>
      <w:r>
        <w:rPr>
          <w:rtl w:val="true"/>
        </w:rPr>
        <w:t>)</w:t>
      </w:r>
      <w:r>
        <w:rPr>
          <w:rtl w:val="true"/>
        </w:rPr>
        <w:t>فائدة قراءة سورة المنافقون</w:t>
      </w:r>
      <w:bookmarkEnd w:id="393"/>
    </w:p>
    <w:p>
      <w:p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قرأها علی الأرمد خفّف الله عنه وأزاله ، ومن قرأها علی الأوجاع الباطنة سکنتها وتزول بقدرة الله تعالی</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یَقُولُونَ لَئِن رَّجَعْنَا إِلَی الْمَدِینَةِ لَیُخْرِجَنَّ الاَْعَزُّ مِنْهَا الاَْذَلَّ وَلِلَّهِ الْعِزَّةُ وَلِرَسُولِهِ وَلِلْمُؤْمِنِینَ وَلَکِنَّ الْمُنَافِقِینَ لاَ یَعْلَمُونَ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p>
    <w:p>
      <w:pPr>
        <w:pStyle w:val="Heading3"/>
        <w:numPr>
          <w:ilvl w:val="2"/>
          <w:numId w:val="1"/>
        </w:numPr>
        <w:rPr/>
      </w:pPr>
      <w:bookmarkStart w:id="394" w:name="__RefHeading___Toc17242_1934241801"/>
      <w:bookmarkStart w:id="395" w:name="_Toc140"/>
      <w:bookmarkEnd w:id="394"/>
      <w:r>
        <w:rPr>
          <w:rtl w:val="true"/>
        </w:rPr>
        <w:t>ب</w:t>
      </w:r>
      <w:r>
        <w:rPr>
          <w:rtl w:val="true"/>
        </w:rPr>
        <w:t>-</w:t>
      </w:r>
      <w:r>
        <w:rPr>
          <w:rtl w:val="true"/>
        </w:rPr>
        <w:t xml:space="preserve">اب </w:t>
      </w:r>
      <w:r>
        <w:rPr>
          <w:rtl w:val="true"/>
        </w:rPr>
        <w:t>(</w:t>
      </w:r>
      <w:r>
        <w:rPr/>
        <w:t>2</w:t>
      </w:r>
      <w:r>
        <w:rPr>
          <w:rtl w:val="true"/>
        </w:rPr>
        <w:t>)</w:t>
      </w:r>
      <w:r>
        <w:rPr>
          <w:rtl w:val="true"/>
        </w:rPr>
        <w:t>النهی عن إذلال المؤمن نفسه</w:t>
      </w:r>
      <w:bookmarkEnd w:id="39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 عن عبدالله بن الصلت ، عن یونس ، عن سماعة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 إلی </w:t>
      </w:r>
    </w:p>
    <w:p>
      <w:pPr>
        <w:pStyle w:val="BookText"/>
        <w:rPr/>
      </w:pPr>
      <w:r>
        <w:rPr>
          <w:rFonts w:ascii="Amiri" w:hAnsi="Amiri" w:eastAsia="Amiri" w:cs="Amiri"/>
          <w:color w:val="111111"/>
          <w:sz w:val="28"/>
          <w:sz w:val="28"/>
          <w:szCs w:val="28"/>
          <w:rtl w:val="true"/>
          <w:lang w:bidi="ar-SA"/>
        </w:rPr>
        <w:t xml:space="preserve">المؤمن اُموره کلّها ولم یفوّض إلیه أن یُذلَّ نفسه ، ألم یر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الْعِزَّةُ وَلِرَسُولِهِ وَلِلْمُؤْمِنِینَ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والمؤمن ینبغی له أن یکون عزیزاً ولا یکون ذلیلاً</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 عن عثمان بن عیسی ،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 إلی المؤمن أموره کلّها ، ولم یفوّض إلیه أن یُذلّ نفسه ، ألم تسمع لقول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وَلِلَّهِ الْعِزَّةُ وَلِرَسُولِهِ وَلِلْمُؤْمِنِینَ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فالمؤمن ینبغی أن یکون عزیزاً ولا یکون ذلیلاً یُعزّه الله بالإیمان والإسلام</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الحسین ، عن إبراهیم بن اسحاق الأحمر ، عن عبدالله بن حمّاد الأنصاری ، عن عبدالله بن سنان ، عن أبی الحسن الأحمسیّ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 إلی المؤمن اُموره کلّها ولم یفوّض إلیه أن یکون ذلیلاً أما تسمع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الْعِزَّةُ وَلِرَسُولِهِ وَلِلْمُؤْمِنِینَ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فالمؤمن یکون عزیزاً ولا یکون ذلیلاً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أعزّ من الجبل ، انّ الجبل یُستقلّ منه بالمعاول ، والمؤمن لا یُستقلّ من دینه شیء</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عثمان بن عیسی ، عن عبدالله بن مسکان ، عن أبی بصیر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 إلی المؤمن کلّ شیء إلاّ اذلال نفسه</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بن عیسی ، عن الحسن بن محبوب ، عن داود الرقی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للمؤمن أن یُذلّ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یذلّ نفسه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یتعرّض لما لا یُطیق</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بن خالد ، عن أبیه ، عن محمد بن سنان ، عن 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ینبغی للمؤمن أن یُذلّ نفسه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یُذلّ نفسه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فیما یتعذّر منه</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الحدیث إنّ علی المؤمن أن لا یدخل فی أمر یصعب الخروج منه ویُسبب له الذُلّ عند الظالم أو غیره ولا یجعل نفسه عرضة </w:t>
      </w:r>
      <w:bookmarkStart w:id="396" w:name="pg13495_126964"/>
    </w:p>
    <w:p>
      <w:pPr>
        <w:pStyle w:val="BookText"/>
        <w:rPr/>
      </w:pPr>
      <w:bookmarkEnd w:id="396"/>
      <w:r>
        <w:rPr>
          <w:rFonts w:ascii="IRNazanin" w:hAnsi="IRNazanin" w:eastAsia="IRNazanin"/>
          <w:color w:val="111111"/>
          <w:sz w:val="28"/>
          <w:sz w:val="28"/>
          <w:szCs w:val="28"/>
          <w:rtl w:val="true"/>
          <w:lang w:bidi="fa-IR"/>
        </w:rPr>
        <w:t xml:space="preserve">للمهانة عند الآخرین </w:t>
      </w:r>
      <w:r>
        <w:rPr>
          <w:rFonts w:eastAsia="IRNazanin" w:cs="IRNazanin"/>
          <w:color w:val="111111"/>
          <w:sz w:val="28"/>
          <w:szCs w:val="28"/>
          <w:rtl w:val="true"/>
          <w:lang w:bidi="fa-IR"/>
        </w:rPr>
        <w:t>.</w:t>
      </w:r>
    </w:p>
    <w:p>
      <w:pPr>
        <w:pStyle w:val="Heading3"/>
        <w:numPr>
          <w:ilvl w:val="2"/>
          <w:numId w:val="1"/>
        </w:numPr>
        <w:rPr/>
      </w:pPr>
      <w:bookmarkStart w:id="397" w:name="__RefHeading___Toc17244_1934241801"/>
      <w:bookmarkStart w:id="398" w:name="_Toc141"/>
      <w:bookmarkEnd w:id="397"/>
      <w:r>
        <w:rPr>
          <w:rtl w:val="true"/>
        </w:rPr>
        <w:t>ب</w:t>
      </w:r>
      <w:r>
        <w:rPr>
          <w:rtl w:val="true"/>
        </w:rPr>
        <w:t>-</w:t>
      </w:r>
      <w:r>
        <w:rPr>
          <w:rtl w:val="true"/>
        </w:rPr>
        <w:t xml:space="preserve">اب </w:t>
      </w:r>
      <w:r>
        <w:rPr>
          <w:rtl w:val="true"/>
        </w:rPr>
        <w:t>(</w:t>
      </w:r>
      <w:r>
        <w:rPr/>
        <w:t>3</w:t>
      </w:r>
      <w:r>
        <w:rPr>
          <w:rtl w:val="true"/>
        </w:rPr>
        <w:t>)</w:t>
      </w:r>
      <w:r>
        <w:rPr>
          <w:rtl w:val="true"/>
        </w:rPr>
        <w:t>شرف المؤمن وعزُّه</w:t>
      </w:r>
      <w:bookmarkEnd w:id="398"/>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موسی ابن جعفر بن أبی جعفر الکمیدانی ومحمد بن یحیی العطّار ، عن أحمد ابن محمد بن عیسی ، عن الحسین بن سعید ، عن ابن أبی عمیر ، عن عبدالله بن سنان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المؤمن صلاته باللیل ، وعزّه کفّ الأذی عن الناس</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تُلْهِکُمْ أَمْوَالُکُمْ وَلاَ أَوْلاَدُکُمْ عَن ذِکْرِ اللَّهِ وَمَن یَفْعَلْ ذَلِکَ فَأُوْلَئِکَ هُمُ الْخَاسِرُونَ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p>
    <w:p>
      <w:pPr>
        <w:pStyle w:val="Heading3"/>
        <w:numPr>
          <w:ilvl w:val="2"/>
          <w:numId w:val="1"/>
        </w:numPr>
        <w:rPr/>
      </w:pPr>
      <w:bookmarkStart w:id="399" w:name="__RefHeading___Toc17246_1934241801"/>
      <w:bookmarkStart w:id="400" w:name="_Toc142"/>
      <w:bookmarkEnd w:id="399"/>
      <w:r>
        <w:rPr>
          <w:rtl w:val="true"/>
        </w:rPr>
        <w:t>ب</w:t>
      </w:r>
      <w:r>
        <w:rPr>
          <w:rtl w:val="true"/>
        </w:rPr>
        <w:t>-</w:t>
      </w:r>
      <w:r>
        <w:rPr>
          <w:rtl w:val="true"/>
        </w:rPr>
        <w:t xml:space="preserve">اب </w:t>
      </w:r>
      <w:r>
        <w:rPr>
          <w:rtl w:val="true"/>
        </w:rPr>
        <w:t>(</w:t>
      </w:r>
      <w:r>
        <w:rPr/>
        <w:t>4</w:t>
      </w:r>
      <w:r>
        <w:rPr>
          <w:rtl w:val="true"/>
        </w:rPr>
        <w:t>)</w:t>
      </w:r>
      <w:r>
        <w:rPr>
          <w:rtl w:val="true"/>
        </w:rPr>
        <w:t>النهی عن خصلتین</w:t>
      </w:r>
      <w:bookmarkEnd w:id="40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النوفلی ، عن السکونی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موسی لا تفرح بکثرة المال ولا تَدَع ذکری علی کلّ حال ، فإنّ </w:t>
      </w:r>
      <w:bookmarkStart w:id="401" w:name="pg13495_126965"/>
    </w:p>
    <w:p>
      <w:pPr>
        <w:pStyle w:val="BookText"/>
        <w:rPr/>
      </w:pPr>
      <w:bookmarkEnd w:id="401"/>
      <w:r>
        <w:rPr>
          <w:rFonts w:ascii="IRNazanin" w:hAnsi="IRNazanin" w:eastAsia="IRNazanin"/>
          <w:color w:val="111111"/>
          <w:sz w:val="28"/>
          <w:sz w:val="28"/>
          <w:szCs w:val="28"/>
          <w:rtl w:val="true"/>
          <w:lang w:bidi="fa-IR"/>
        </w:rPr>
        <w:t>کثرة المال تُنسی الذّنوب وإنّ ترک ذکری یُقسی القلوب</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بن خالد ، عن ابن فضّال ، عن بعض أصحابه ، عمّن ذکره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ناجی الله به موسی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لا تنسنی علی کلّ حال فإنّ نسیانی یُمیت القلب</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02" w:name="__RefHeading___Toc17248_1934241801"/>
      <w:bookmarkStart w:id="403" w:name="_Toc143"/>
      <w:bookmarkEnd w:id="402"/>
      <w:r>
        <w:rPr>
          <w:rtl w:val="true"/>
        </w:rPr>
        <w:t>ب</w:t>
      </w:r>
      <w:r>
        <w:rPr>
          <w:rtl w:val="true"/>
        </w:rPr>
        <w:t>-</w:t>
      </w:r>
      <w:r>
        <w:rPr>
          <w:rtl w:val="true"/>
        </w:rPr>
        <w:t xml:space="preserve">اب </w:t>
      </w:r>
      <w:r>
        <w:rPr>
          <w:rtl w:val="true"/>
        </w:rPr>
        <w:t>(</w:t>
      </w:r>
      <w:r>
        <w:rPr/>
        <w:t>5</w:t>
      </w:r>
      <w:r>
        <w:rPr>
          <w:rtl w:val="true"/>
        </w:rPr>
        <w:t>)</w:t>
      </w:r>
      <w:r>
        <w:rPr>
          <w:rtl w:val="true"/>
        </w:rPr>
        <w:t>المجلس الذی یکون حسرة فی القیامة</w:t>
      </w:r>
      <w:bookmarkEnd w:id="403"/>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بن خالد ، عن أبیه ، عن خلف بن حمّاد ، عن ربعی بن عبدالله بن الجارود الهذلی ، عن الفضیل بن یسار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مجلس یجتمع فیه أبرار وفجّار فیقومون علی غیر ذکر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کان حسرة علیهم یوم القیامة</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وَأَنفِقُوا مِن مَّا رَزَقْنَاکُم مِّن قَبْلِ أَن یَأْتِیَ أَحَدَکُمُ الْمَوْتُ فَیَقُولَ رَبِّ لَوْلاَ أَخَّرْتَنِی إِلَی أَجَل قَرِیب فَأَصَّدَّقَ وَأَکُن مِّنَ </w:t>
      </w:r>
      <w:bookmarkStart w:id="404" w:name="pg13495_126966"/>
    </w:p>
    <w:p>
      <w:pPr>
        <w:pStyle w:val="BookText"/>
        <w:rPr/>
      </w:pPr>
      <w:bookmarkEnd w:id="404"/>
      <w:r>
        <w:rPr>
          <w:rFonts w:ascii="Amiri" w:hAnsi="Amiri" w:eastAsia="Amiri" w:cs="Amiri"/>
          <w:color w:val="111111"/>
          <w:sz w:val="28"/>
          <w:sz w:val="28"/>
          <w:szCs w:val="28"/>
          <w:rtl w:val="true"/>
          <w:lang w:bidi="ar-SA"/>
        </w:rPr>
        <w:t xml:space="preserve">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یُؤَخِّرَ اللَّهُ نَفْساً إِذَا جَاءَ أَجَلُهَا وَاللَّهُ خَبِیرٌ بِمَا تَعْمَلُونَ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p>
    <w:p>
      <w:pPr>
        <w:pStyle w:val="Heading3"/>
        <w:numPr>
          <w:ilvl w:val="2"/>
          <w:numId w:val="1"/>
        </w:numPr>
        <w:rPr/>
      </w:pPr>
      <w:bookmarkStart w:id="405" w:name="__RefHeading___Toc17250_1934241801"/>
      <w:bookmarkStart w:id="406" w:name="_Toc144"/>
      <w:bookmarkEnd w:id="405"/>
      <w:r>
        <w:rPr>
          <w:rtl w:val="true"/>
        </w:rPr>
        <w:t>ب</w:t>
      </w:r>
      <w:r>
        <w:rPr>
          <w:rtl w:val="true"/>
        </w:rPr>
        <w:t>-</w:t>
      </w:r>
      <w:r>
        <w:rPr>
          <w:rtl w:val="true"/>
        </w:rPr>
        <w:t xml:space="preserve">اب </w:t>
      </w:r>
      <w:r>
        <w:rPr>
          <w:rtl w:val="true"/>
        </w:rPr>
        <w:t>(</w:t>
      </w:r>
      <w:r>
        <w:rPr/>
        <w:t>6</w:t>
      </w:r>
      <w:r>
        <w:rPr>
          <w:rtl w:val="true"/>
        </w:rPr>
        <w:t>)</w:t>
      </w:r>
      <w:r>
        <w:rPr>
          <w:rtl w:val="true"/>
        </w:rPr>
        <w:t>ندامة من ترک الصدقة والحج</w:t>
      </w:r>
      <w:bookmarkEnd w:id="406"/>
    </w:p>
    <w:p>
      <w:pPr>
        <w:pStyle w:val="BookText"/>
        <w:rPr/>
      </w:pPr>
      <w:r>
        <w:rPr>
          <w:rFonts w:ascii="Amiri" w:hAnsi="Amiri" w:eastAsia="Amiri" w:cs="Amiri"/>
          <w:color w:val="111111"/>
          <w:sz w:val="28"/>
          <w:sz w:val="28"/>
          <w:szCs w:val="28"/>
          <w:rtl w:val="true"/>
          <w:lang w:bidi="ar-SA"/>
        </w:rPr>
        <w:t xml:space="preserve">من لا یحضره الفقیه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فَأَصَّدَّقَ وَأَکُن مِّنَ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وَأَکُن مِّنَ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أحجّ</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أحد یموت وکان له مال فلم یؤدّ زکاته ، واطاق الحج فلم یحج إلاّ سأل الرجعة عند الموت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عباس اتّق الله فإنّما نری هذا الکافر یسأل الرّجعة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اقرأ علیکم قرآناً ، ثمّ قرأ هذه الآیة الی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الصلاح هنا الحج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ذلک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07" w:name="__RefHeading___Toc17252_1934241801"/>
      <w:bookmarkStart w:id="408" w:name="_Toc145"/>
      <w:bookmarkEnd w:id="407"/>
      <w:r>
        <w:rPr>
          <w:rtl w:val="true"/>
        </w:rPr>
        <w:t>ب</w:t>
      </w:r>
      <w:r>
        <w:rPr>
          <w:rtl w:val="true"/>
        </w:rPr>
        <w:t>-</w:t>
      </w:r>
      <w:r>
        <w:rPr>
          <w:rtl w:val="true"/>
        </w:rPr>
        <w:t xml:space="preserve">اب </w:t>
      </w:r>
      <w:r>
        <w:rPr>
          <w:rtl w:val="true"/>
        </w:rPr>
        <w:t>(</w:t>
      </w:r>
      <w:r>
        <w:rPr/>
        <w:t>7</w:t>
      </w:r>
      <w:r>
        <w:rPr>
          <w:rtl w:val="true"/>
        </w:rPr>
        <w:t>)</w:t>
      </w:r>
      <w:r>
        <w:rPr>
          <w:rtl w:val="true"/>
        </w:rPr>
        <w:t>لزوم الاستعداد للموت</w:t>
      </w:r>
      <w:bookmarkEnd w:id="40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علی الکوفی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الحسن </w:t>
      </w:r>
    </w:p>
    <w:p>
      <w:pPr>
        <w:pStyle w:val="BookText"/>
        <w:rPr/>
      </w:pPr>
      <w:r>
        <w:rPr>
          <w:rFonts w:ascii="IRNazanin" w:hAnsi="IRNazanin" w:eastAsia="IRNazanin"/>
          <w:color w:val="111111"/>
          <w:sz w:val="28"/>
          <w:sz w:val="28"/>
          <w:szCs w:val="28"/>
          <w:rtl w:val="true"/>
          <w:lang w:bidi="fa-IR"/>
        </w:rPr>
        <w:t>ابن علی بن عبدالله بن المغیرة ، عن جدّه عبدالله بن المغیرة ، عن اسماعیل بن مسلم</w:t>
      </w:r>
    </w:p>
    <w:p>
      <w:pPr>
        <w:pStyle w:val="BookText"/>
        <w:rPr/>
      </w:pPr>
      <w:r>
        <w:rPr>
          <w:rFonts w:ascii="IRNazanin" w:hAnsi="IRNazanin" w:eastAsia="IRNazanin"/>
          <w:color w:val="111111"/>
          <w:sz w:val="28"/>
          <w:sz w:val="28"/>
          <w:szCs w:val="28"/>
          <w:rtl w:val="true"/>
          <w:lang w:bidi="fa-IR"/>
        </w:rPr>
        <w:t xml:space="preserve">السکونی ، عن الصادق جعفر بن محمد ، عن أبیه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أنزل الموت حقّ منزلته من عَدّ غداً من أَجَله</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اعتبر الیوم القادم من حیاته التی اُجِّل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 عن عمّه محمد بن أبی القاسم ، عن هارون بن مسلم ، عن مسعدة بن صدقة ، عن الصادق جعفر ابن محمد ، عن أبیه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بالبصرة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حمد الله وأثنی علیه وصلّی علی النبی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المدّة وإن طالت قصیرة ، والماضی للمقیم عبرة ، والمیّت للحیّ عظة ، ولیس لأمس إن مضی عودة ، ولا المرء من غد علی ثقة ، الأوّل للأوسط رائد ، والأوسط للآخر قائد ، وکلٌّ لکلّ مفارق وکلٌّ بکلّ لاحق ، والموت لکلّ غالب ، والیوم الهائل لکلّ آزف ، وهو الیوم الذی لا ینفع فیه مال ولا بنون إلاّ من أتی الله بقلب سلیم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معاشر شیعتی إصبروا علی عمل لا غنی بکم عن ثوابه ، واصبروا عن عمل لا صبرَ لکم علی عقابه ، إنّا وجدنا الصّبر علی طاعة الله أهونَ من الصبر علی عذاب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اعلموا انّکم فی أَجَل محدود وأَمَل ممدود ونَفَس معدود ، ولابدّ للأجل أن یتناهی وللأمل أن یُطوی وللنَفَس أن یُحصی ، ثمّ دمعت عیناه وقرأ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عَلَیْکُمْ لَحَافِظِینَ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کِرَاماً کَاتِبِینَ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یَعْلَمُونَ مَا تَفْعَلُونَ</w:t>
      </w:r>
      <w:r>
        <w:rPr>
          <w:rFonts w:eastAsia="Amiri" w:cs="Amiri" w:ascii="Amiri" w:hAnsi="Amiri"/>
          <w:color w:val="111111"/>
          <w:sz w:val="28"/>
          <w:szCs w:val="28"/>
          <w:rtl w:val="true"/>
          <w:lang w:bidi="ar-SA"/>
        </w:rPr>
        <w:t>)(</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 </w:t>
      </w:r>
      <w:bookmarkStart w:id="409" w:name="pg13495_126969"/>
    </w:p>
    <w:p>
      <w:pPr>
        <w:pStyle w:val="Heading2"/>
        <w:numPr>
          <w:ilvl w:val="1"/>
          <w:numId w:val="1"/>
        </w:numPr>
        <w:rPr/>
      </w:pPr>
      <w:bookmarkStart w:id="410" w:name="__RefHeading___Toc17254_1934241801"/>
      <w:bookmarkStart w:id="411" w:name="_Toc146"/>
      <w:bookmarkEnd w:id="409"/>
      <w:bookmarkEnd w:id="410"/>
      <w:r>
        <w:rPr>
          <w:rtl w:val="true"/>
        </w:rPr>
        <w:t>سورة التغابن</w:t>
      </w:r>
      <w:bookmarkEnd w:id="411"/>
    </w:p>
    <w:p>
      <w:pPr>
        <w:pStyle w:val="Heading3"/>
        <w:numPr>
          <w:ilvl w:val="2"/>
          <w:numId w:val="1"/>
        </w:numPr>
        <w:rPr/>
      </w:pPr>
      <w:bookmarkStart w:id="412" w:name="__RefHeading___Toc17256_1934241801"/>
      <w:bookmarkStart w:id="413" w:name="_Toc147"/>
      <w:bookmarkEnd w:id="412"/>
      <w:r>
        <w:rPr>
          <w:rtl w:val="true"/>
        </w:rPr>
        <w:t>ب</w:t>
      </w:r>
      <w:r>
        <w:rPr>
          <w:rtl w:val="true"/>
        </w:rPr>
        <w:t>-</w:t>
      </w:r>
      <w:r>
        <w:rPr>
          <w:rtl w:val="true"/>
        </w:rPr>
        <w:t xml:space="preserve">اب </w:t>
      </w:r>
      <w:r>
        <w:rPr>
          <w:rtl w:val="true"/>
        </w:rPr>
        <w:t>(</w:t>
      </w:r>
      <w:r>
        <w:rPr/>
        <w:t>1</w:t>
      </w:r>
      <w:r>
        <w:rPr>
          <w:rtl w:val="true"/>
        </w:rPr>
        <w:t>)</w:t>
      </w:r>
      <w:r>
        <w:rPr>
          <w:rtl w:val="true"/>
        </w:rPr>
        <w:t>ثواب قراءة سورة التغابن</w:t>
      </w:r>
      <w:bookmarkEnd w:id="413"/>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ادریس ، عن محمد بن أحمد ، عن محمد بن حسّان ، عن اسماعیل بن مهران ، عن الحسن ، عن الحسین بن أبی العلاء ، عن أبی بصیر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التغابن فی فریضته کانت شفیعة له یوم القیامة ، وشاهد عدل عند من یُجیز شهادتها ، ثمّ لا تفارقه حتّی تدخله الجنّة</w:t>
      </w:r>
      <w:r>
        <w:rPr>
          <w:rFonts w:eastAsia="IRNazanin" w:cs="IRNazanin"/>
          <w:color w:val="111111"/>
          <w:sz w:val="28"/>
          <w:szCs w:val="28"/>
          <w:rtl w:val="true"/>
          <w:lang w:bidi="fa-IR"/>
        </w:rPr>
        <w:t>(</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14" w:name="__RefHeading___Toc17258_1934241801"/>
      <w:bookmarkStart w:id="415" w:name="_Toc148"/>
      <w:bookmarkEnd w:id="414"/>
      <w:r>
        <w:rPr>
          <w:rtl w:val="true"/>
        </w:rPr>
        <w:t>ب</w:t>
      </w:r>
      <w:r>
        <w:rPr>
          <w:rtl w:val="true"/>
        </w:rPr>
        <w:t>-</w:t>
      </w:r>
      <w:r>
        <w:rPr>
          <w:rtl w:val="true"/>
        </w:rPr>
        <w:t xml:space="preserve">اب </w:t>
      </w:r>
      <w:r>
        <w:rPr>
          <w:rtl w:val="true"/>
        </w:rPr>
        <w:t>(</w:t>
      </w:r>
      <w:r>
        <w:rPr/>
        <w:t>2</w:t>
      </w:r>
      <w:r>
        <w:rPr>
          <w:rtl w:val="true"/>
        </w:rPr>
        <w:t>)</w:t>
      </w:r>
      <w:r>
        <w:rPr>
          <w:rtl w:val="true"/>
        </w:rPr>
        <w:t>فائدة قراءة سورة التغابن</w:t>
      </w:r>
      <w:bookmarkEnd w:id="41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bookmarkStart w:id="416" w:name="pg13495_126970"/>
    </w:p>
    <w:p>
      <w:pPr>
        <w:pStyle w:val="BookText"/>
        <w:rPr/>
      </w:pPr>
      <w:bookmarkEnd w:id="416"/>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خاف من سلطان أو من أحد یدخل علیه یقرأها ، فإنَّ الله یکفیه شرَّه بإذن الله تعالی</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خَلَقَکُمْ فَمِنکُمْ کَافِرٌ وَمِنکُم مُّؤْمِنٌ وَاللَّهُ بِمَا تَعْمَلُونَ بَصِیرٌ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3"/>
        <w:numPr>
          <w:ilvl w:val="2"/>
          <w:numId w:val="1"/>
        </w:numPr>
        <w:rPr/>
      </w:pPr>
      <w:bookmarkStart w:id="417" w:name="__RefHeading___Toc17260_1934241801"/>
      <w:bookmarkStart w:id="418" w:name="_Toc149"/>
      <w:bookmarkEnd w:id="417"/>
      <w:r>
        <w:rPr>
          <w:rtl w:val="true"/>
        </w:rPr>
        <w:t>ب</w:t>
      </w:r>
      <w:r>
        <w:rPr>
          <w:rtl w:val="true"/>
        </w:rPr>
        <w:t>-</w:t>
      </w:r>
      <w:r>
        <w:rPr>
          <w:rtl w:val="true"/>
        </w:rPr>
        <w:t xml:space="preserve">اب </w:t>
      </w:r>
      <w:r>
        <w:rPr>
          <w:rtl w:val="true"/>
        </w:rPr>
        <w:t>(</w:t>
      </w:r>
      <w:r>
        <w:rPr/>
        <w:t>3</w:t>
      </w:r>
      <w:r>
        <w:rPr>
          <w:rtl w:val="true"/>
        </w:rPr>
        <w:t>)</w:t>
      </w:r>
      <w:r>
        <w:rPr>
          <w:rtl w:val="true"/>
        </w:rPr>
        <w:t>المؤمن بالولایة والکافر بها</w:t>
      </w:r>
      <w:bookmarkEnd w:id="418"/>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 عن أحمد بن محمد ، عن ابن محبوب ، عن الحسین</w:t>
      </w:r>
      <w:r>
        <w:rPr>
          <w:rFonts w:eastAsia="IRNazanin" w:cs="IRNazanin"/>
          <w:color w:val="111111"/>
          <w:sz w:val="28"/>
          <w:szCs w:val="28"/>
          <w:rtl w:val="true"/>
          <w:lang w:bidi="fa-IR"/>
        </w:rPr>
        <w:t>(</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نعیم الصحّاف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فَمِنکُمْ کَافِرٌ وَمِنکُم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إیمانهم بولایتنا وکفرهم بها یوم أخذ علیهم المیثاق فی صلب آدم وهم ذرٌّ</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الحسین ، عن أحمد بن أبی عبدالله ، عن ابن محبوب ، عن الحسین بن نعیم الصحّاف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فَمِنکُمْ کَافِرٌ وَمِنکُم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وذکر </w:t>
      </w:r>
      <w:bookmarkStart w:id="419" w:name="pg13495_126971"/>
    </w:p>
    <w:p>
      <w:pPr>
        <w:pStyle w:val="BookText"/>
        <w:rPr/>
      </w:pPr>
      <w:bookmarkEnd w:id="419"/>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 عن الحسن بن محبوب ، عن الحسین بن نعیم الصحاف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السَّمَاوَاتِ وَالاَْرْضَ بِالْحَقِّ وَصَوَّرَکُمْ فَأَحْسَنَ صُوَرَکُمْ وَإِلَیْهِ الْمَصِیرُ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Heading3"/>
        <w:numPr>
          <w:ilvl w:val="2"/>
          <w:numId w:val="1"/>
        </w:numPr>
        <w:rPr/>
      </w:pPr>
      <w:bookmarkStart w:id="420" w:name="__RefHeading___Toc17262_1934241801"/>
      <w:bookmarkStart w:id="421" w:name="_Toc150"/>
      <w:bookmarkEnd w:id="420"/>
      <w:r>
        <w:rPr>
          <w:rtl w:val="true"/>
        </w:rPr>
        <w:t>ب</w:t>
      </w:r>
      <w:r>
        <w:rPr>
          <w:rtl w:val="true"/>
        </w:rPr>
        <w:t>-</w:t>
      </w:r>
      <w:r>
        <w:rPr>
          <w:rtl w:val="true"/>
        </w:rPr>
        <w:t xml:space="preserve">اب </w:t>
      </w:r>
      <w:r>
        <w:rPr>
          <w:rtl w:val="true"/>
        </w:rPr>
        <w:t>(</w:t>
      </w:r>
      <w:r>
        <w:rPr/>
        <w:t>4</w:t>
      </w:r>
      <w:r>
        <w:rPr>
          <w:rtl w:val="true"/>
        </w:rPr>
        <w:t>)</w:t>
      </w:r>
      <w:r>
        <w:rPr>
          <w:rtl w:val="true"/>
        </w:rPr>
        <w:t>الأئمّة خُزّان الله فی أرضه وسمائه</w:t>
      </w:r>
      <w:bookmarkEnd w:id="42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 عن سهل بن زیاد ، عن موسی بن القاسم ابن معاویة ومحمد بن یحیی ، عن العمرکی بن علیّ جمیعاً ، عن علی بن جعفر ، عن أبی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خَلَقنا وصوّرنا فأحسَن صُوَرنا وجعلنا خُزّانه فی سمائه وأرضه ، ولنا نطقت الشجرة وبعبادتنا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ولولانا ما عُبد الله</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 </w:t>
      </w:r>
      <w:bookmarkStart w:id="422" w:name="pg13495_126972"/>
    </w:p>
    <w:p>
      <w:pPr>
        <w:pStyle w:val="BookText"/>
        <w:rPr/>
      </w:pPr>
      <w:bookmarkEnd w:id="422"/>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وَرَسُولِهِ وَالنُّورِ الَّذِی أَنزَلْنَا وَاللَّهُ بِمَا تَعْمَلُونَ خَبِیرٌ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p>
    <w:p>
      <w:pPr>
        <w:pStyle w:val="Heading3"/>
        <w:numPr>
          <w:ilvl w:val="2"/>
          <w:numId w:val="1"/>
        </w:numPr>
        <w:rPr/>
      </w:pPr>
      <w:bookmarkStart w:id="423" w:name="__RefHeading___Toc17264_1934241801"/>
      <w:bookmarkStart w:id="424" w:name="_Toc151"/>
      <w:bookmarkEnd w:id="423"/>
      <w:r>
        <w:rPr>
          <w:rtl w:val="true"/>
        </w:rPr>
        <w:t>ب</w:t>
      </w:r>
      <w:r>
        <w:rPr>
          <w:rtl w:val="true"/>
        </w:rPr>
        <w:t>-</w:t>
      </w:r>
      <w:r>
        <w:rPr>
          <w:rtl w:val="true"/>
        </w:rPr>
        <w:t xml:space="preserve">اب </w:t>
      </w:r>
      <w:r>
        <w:rPr>
          <w:rtl w:val="true"/>
        </w:rPr>
        <w:t>(</w:t>
      </w:r>
      <w:r>
        <w:rPr/>
        <w:t>5</w:t>
      </w:r>
      <w:r>
        <w:rPr>
          <w:rtl w:val="true"/>
        </w:rPr>
        <w:t>)</w:t>
      </w:r>
      <w:r>
        <w:rPr>
          <w:rtl w:val="true"/>
        </w:rPr>
        <w:t>نور الإمام فی قلوب المؤمنین</w:t>
      </w:r>
      <w:bookmarkEnd w:id="424"/>
    </w:p>
    <w:p>
      <w:pPr>
        <w:pStyle w:val="BookText"/>
        <w:rPr/>
      </w:pPr>
      <w:r>
        <w:rPr>
          <w:rFonts w:ascii="Amiri" w:hAnsi="Amiri" w:eastAsia="Amiri" w:cs="Amiri"/>
          <w:color w:val="111111"/>
          <w:sz w:val="28"/>
          <w:sz w:val="28"/>
          <w:szCs w:val="28"/>
          <w:rtl w:val="true"/>
          <w:lang w:bidi="ar-SA"/>
        </w:rPr>
        <w:t xml:space="preserve">مختصر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وعبدالله ابنا محمد بن عیسی ومحمد بن الحسین بن أبی الخطّاب ، عن الحسن بن محبوب ، عن أبی أیوب الخزّاز ، عن أبی خالد یزید الکناسی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فَآمِنُوا بِاللَّهِ وَرَسُولِهِ وَالنُّورِ الَّذِی 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 أبا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الإمام فی قلوب المؤمنین أنور من الشمس المضیئة بالنهار ، وهم الذین ینوّرون المؤمنین ویَحجب الله نورَهم عمّن یشاء فتظلم قلوبهم ویغشاها ، لذلک ران الکفر</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یُحبّنا عبد ویتولّی الإمام منّا إلاّ کان معنا یوم القیامة ونزل منازلنا ، ولا یحبّنا عبدٌ ویتولاّنا حتّی یُطهّر الله قلبه ولا یطهّر الله قلبه حتّی یُسلّم لنا ویکون سلماً لنا ، فإذا کان سلماً لنا سلّمه الله من </w:t>
      </w:r>
      <w:bookmarkStart w:id="425" w:name="pg13495_126973"/>
    </w:p>
    <w:p>
      <w:pPr>
        <w:pStyle w:val="BookText"/>
        <w:rPr/>
      </w:pPr>
      <w:bookmarkEnd w:id="425"/>
      <w:r>
        <w:rPr>
          <w:rFonts w:ascii="IRNazanin" w:hAnsi="IRNazanin" w:eastAsia="IRNazanin"/>
          <w:color w:val="111111"/>
          <w:sz w:val="28"/>
          <w:sz w:val="28"/>
          <w:szCs w:val="28"/>
          <w:rtl w:val="true"/>
          <w:lang w:bidi="fa-IR"/>
        </w:rPr>
        <w:t>شدائد الحساب ، وآمنه من فزع یوم القیامة الأکبر</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یَجْمَعُکُمْ لِیَوْمِ الْجَمْعِ ذَلِکَ یَوْمُ التَّغَابُنِ وَمَن یُؤْمِن بِاللَّهِ وَیَعْمَلْ صَالِحاً یُکَفِّرْ عَنْهُ سَیِّئَاتِهِ وَیُدْخِلْهُ جَنَّات تَجْرِی مِن تَحْتِهَا الاَْنْهَارُ خَالِدِینَ فِیهَا أَبَداً ذَلِکَ الْفَوْزُ الْعَظِیمُ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p>
    <w:p>
      <w:pPr>
        <w:pStyle w:val="Heading3"/>
        <w:numPr>
          <w:ilvl w:val="2"/>
          <w:numId w:val="1"/>
        </w:numPr>
        <w:rPr/>
      </w:pPr>
      <w:bookmarkStart w:id="426" w:name="__RefHeading___Toc17266_1934241801"/>
      <w:bookmarkStart w:id="427" w:name="_Toc152"/>
      <w:bookmarkEnd w:id="426"/>
      <w:r>
        <w:rPr>
          <w:rtl w:val="true"/>
        </w:rPr>
        <w:t>ب</w:t>
      </w:r>
      <w:r>
        <w:rPr>
          <w:rtl w:val="true"/>
        </w:rPr>
        <w:t>-</w:t>
      </w:r>
      <w:r>
        <w:rPr>
          <w:rtl w:val="true"/>
        </w:rPr>
        <w:t xml:space="preserve">اب </w:t>
      </w:r>
      <w:r>
        <w:rPr>
          <w:rtl w:val="true"/>
        </w:rPr>
        <w:t>(</w:t>
      </w:r>
      <w:r>
        <w:rPr/>
        <w:t>6</w:t>
      </w:r>
      <w:r>
        <w:rPr>
          <w:rtl w:val="true"/>
        </w:rPr>
        <w:t>)</w:t>
      </w:r>
      <w:r>
        <w:rPr>
          <w:rtl w:val="true"/>
        </w:rPr>
        <w:t>یوم التغابن</w:t>
      </w:r>
      <w:bookmarkEnd w:id="427"/>
    </w:p>
    <w:p>
      <w:p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 عن القاسم بن محمد الأصبهانی ، عن سلیمان بن داود ، عن حفص بن غیاث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ویوم التغابن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یغبِن أهلَ الجنّة أهلُ النار</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منظور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التَّغابُن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وغَبَن أهلُ الجنّة أهلَ النار أی استنقصوا عقولهم بإختیارهم الکفر علی الإیمان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بذلک لأنّ أهل الجنّة یغبن فیه أهل النار بما یصیر إلیه </w:t>
      </w:r>
      <w:bookmarkStart w:id="428" w:name="pg13495_126974"/>
    </w:p>
    <w:p>
      <w:pPr>
        <w:pStyle w:val="BookText"/>
        <w:rPr/>
      </w:pPr>
      <w:bookmarkEnd w:id="428"/>
      <w:r>
        <w:rPr>
          <w:rFonts w:ascii="IRNazanin" w:hAnsi="IRNazanin" w:eastAsia="IRNazanin"/>
          <w:color w:val="111111"/>
          <w:sz w:val="28"/>
          <w:sz w:val="28"/>
          <w:szCs w:val="28"/>
          <w:rtl w:val="true"/>
          <w:lang w:bidi="fa-IR"/>
        </w:rPr>
        <w:t xml:space="preserve">أهل الجنّة من النعیم ویلقی فیه أهل النار من العذاب الجحیم ، ویغبنُ من ارتفعت منزلته فی الجنّة مَن کان دون منزلته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مُّصِیبَة إِلاَّ بِإِذْنِ اللَّهِ وَمَن یُؤْمِن بِاللَّهِ یَهْدِ قَلْبَهُ وَاللَّهُ بِکُلِّ شَیْء عَلِیمٌ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p>
    <w:p>
      <w:pPr>
        <w:pStyle w:val="Heading3"/>
        <w:numPr>
          <w:ilvl w:val="2"/>
          <w:numId w:val="1"/>
        </w:numPr>
        <w:rPr/>
      </w:pPr>
      <w:bookmarkStart w:id="429" w:name="__RefHeading___Toc17268_1934241801"/>
      <w:bookmarkStart w:id="430" w:name="_Toc153"/>
      <w:bookmarkEnd w:id="429"/>
      <w:r>
        <w:rPr>
          <w:rtl w:val="true"/>
        </w:rPr>
        <w:t>ب</w:t>
      </w:r>
      <w:r>
        <w:rPr>
          <w:rtl w:val="true"/>
        </w:rPr>
        <w:t>-</w:t>
      </w:r>
      <w:r>
        <w:rPr>
          <w:rtl w:val="true"/>
        </w:rPr>
        <w:t xml:space="preserve">اب </w:t>
      </w:r>
      <w:r>
        <w:rPr>
          <w:rtl w:val="true"/>
        </w:rPr>
        <w:t>(</w:t>
      </w:r>
      <w:r>
        <w:rPr/>
        <w:t>7</w:t>
      </w:r>
      <w:r>
        <w:rPr>
          <w:rtl w:val="true"/>
        </w:rPr>
        <w:t>)</w:t>
      </w:r>
      <w:r>
        <w:rPr>
          <w:rtl w:val="true"/>
        </w:rPr>
        <w:t>استقرار القلب علی الإیمان</w:t>
      </w:r>
      <w:bookmarkEnd w:id="430"/>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 عن محمد بن سنان ، عن الحسین بن المختار ، عن أبی بصیر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القلب لیرجج</w:t>
      </w:r>
      <w:r>
        <w:rPr>
          <w:rFonts w:eastAsia="IRNazanin" w:cs="IRNazanin"/>
          <w:color w:val="111111"/>
          <w:sz w:val="28"/>
          <w:szCs w:val="28"/>
          <w:rtl w:val="true"/>
          <w:lang w:bidi="fa-IR"/>
        </w:rPr>
        <w:t>(</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بین الصدر والحنجرة حتّی یعقد علی الإیمان ، فإذا عقد علی الإیمان قرّ ، وذلک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یُؤْمِن بِاللَّهِ یَهْدِ قَلْبَهُ</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 عن أبیه ، عن ابن سنان ، عن الحسین بن مختار ، عن أبی بصیر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w:t>
      </w:r>
      <w:bookmarkStart w:id="431" w:name="pg13495_126975"/>
    </w:p>
    <w:p>
      <w:pPr>
        <w:pStyle w:val="BookText"/>
        <w:rPr/>
      </w:pPr>
      <w:bookmarkEnd w:id="431"/>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وَأَطِیعُوا اللَّهَ وَأَطِیعُوا الرَّسُولَ فَإِن تَوَلَّیْتُمْ فَإِنَّمَا عَلَی رَسُولِنَا الْبَلاَغُ الْمُبِینُ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p>
    <w:p>
      <w:pPr>
        <w:pStyle w:val="Heading3"/>
        <w:numPr>
          <w:ilvl w:val="2"/>
          <w:numId w:val="1"/>
        </w:numPr>
        <w:rPr/>
      </w:pPr>
      <w:bookmarkStart w:id="432" w:name="__RefHeading___Toc17270_1934241801"/>
      <w:bookmarkStart w:id="433" w:name="_Toc154"/>
      <w:bookmarkEnd w:id="432"/>
      <w:r>
        <w:rPr>
          <w:rtl w:val="true"/>
        </w:rPr>
        <w:t>ب</w:t>
      </w:r>
      <w:r>
        <w:rPr>
          <w:rtl w:val="true"/>
        </w:rPr>
        <w:t>-</w:t>
      </w:r>
      <w:r>
        <w:rPr>
          <w:rtl w:val="true"/>
        </w:rPr>
        <w:t xml:space="preserve">اب </w:t>
      </w:r>
      <w:r>
        <w:rPr>
          <w:rtl w:val="true"/>
        </w:rPr>
        <w:t>(</w:t>
      </w:r>
      <w:r>
        <w:rPr/>
        <w:t>8</w:t>
      </w:r>
      <w:r>
        <w:rPr>
          <w:rtl w:val="true"/>
        </w:rPr>
        <w:t>)</w:t>
      </w:r>
      <w:r>
        <w:rPr>
          <w:rtl w:val="true"/>
        </w:rPr>
        <w:t>ترک الولایة هلاک فی الدنیا والآخرة</w:t>
      </w:r>
      <w:bookmarkEnd w:id="433"/>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 عن أحمد بن محمد ، عن ابن محبوب ، عن الحسین بن نعیم الصحّاف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فَمِنکُمْ کَافِرٌ وَمِنکُم مُّؤْمِنٌ</w:t>
      </w:r>
      <w:r>
        <w:rPr>
          <w:rFonts w:eastAsia="Amiri" w:cs="Amiri" w:ascii="Amiri" w:hAnsi="Amiri"/>
          <w:color w:val="111111"/>
          <w:sz w:val="28"/>
          <w:szCs w:val="28"/>
          <w:rtl w:val="true"/>
          <w:lang w:bidi="ar-SA"/>
        </w:rPr>
        <w:t>)(</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إیمانهم بموالاتنا وکفرهم بها یوم أخذ علیهم المیثاق وهم ذرٌّ فی صلب آدم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وسألته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وَأَطِیعُوا اللَّهَ وَأَطِیعُوا الرَّسُولَ فَإِن تَوَلَّیْتُمْ فَإِنَّمَا عَلَی رَسُولِنَا الْبَلاَغُ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ما هلک من کان قبلکم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هلک من هلک حتّی یقوم قائمنا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فی ترک ولایتنا وجحود حقّنا ، وما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الدُّنیا حتّی ألزم رقابَ هذه الأُمّة حقّنا ، والله یهدی من یشاء إلی صراط مستقیم</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w:t>
      </w:r>
      <w:bookmarkStart w:id="434" w:name="pg13495_126976"/>
    </w:p>
    <w:p>
      <w:pPr>
        <w:pStyle w:val="BookText"/>
        <w:rPr/>
      </w:pPr>
      <w:bookmarkEnd w:id="434"/>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مَا اسْتَطَعْتُمْ وَاسْمَعُوا وَأَطِیعُوا وَأَنفِقُوا خَیْراً لاَِّنفُسِکُمْ وَمَن یُوقَ شُحَّ نَفْسِهِ فَأُوْلَئِکَ هُمُ الْمُفْلِحُونَ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p>
    <w:p>
      <w:pPr>
        <w:pStyle w:val="Heading3"/>
        <w:numPr>
          <w:ilvl w:val="2"/>
          <w:numId w:val="1"/>
        </w:numPr>
        <w:rPr/>
      </w:pPr>
      <w:bookmarkStart w:id="435" w:name="__RefHeading___Toc17272_1934241801"/>
      <w:bookmarkStart w:id="436" w:name="_Toc155"/>
      <w:bookmarkEnd w:id="435"/>
      <w:r>
        <w:rPr>
          <w:rtl w:val="true"/>
        </w:rPr>
        <w:t>ب</w:t>
      </w:r>
      <w:r>
        <w:rPr>
          <w:rtl w:val="true"/>
        </w:rPr>
        <w:t>-</w:t>
      </w:r>
      <w:r>
        <w:rPr>
          <w:rtl w:val="true"/>
        </w:rPr>
        <w:t xml:space="preserve">اب </w:t>
      </w:r>
      <w:r>
        <w:rPr>
          <w:rtl w:val="true"/>
        </w:rPr>
        <w:t>(</w:t>
      </w:r>
      <w:r>
        <w:rPr/>
        <w:t>9</w:t>
      </w:r>
      <w:r>
        <w:rPr>
          <w:rtl w:val="true"/>
        </w:rPr>
        <w:t>)</w:t>
      </w:r>
      <w:r>
        <w:rPr>
          <w:rtl w:val="true"/>
        </w:rPr>
        <w:t>لزوم التقوی فی کلّ حال</w:t>
      </w:r>
      <w:bookmarkEnd w:id="436"/>
    </w:p>
    <w:p>
      <w:pPr>
        <w:pStyle w:val="BookText"/>
        <w:rPr/>
      </w:pPr>
      <w:r>
        <w:rPr>
          <w:rFonts w:ascii="Amiri" w:hAnsi="Amiri" w:eastAsia="Amiri" w:cs="Amiri"/>
          <w:color w:val="111111"/>
          <w:sz w:val="28"/>
          <w:sz w:val="28"/>
          <w:szCs w:val="28"/>
          <w:rtl w:val="true"/>
          <w:lang w:bidi="ar-SA"/>
        </w:rPr>
        <w:t xml:space="preserve">تفسیر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الطبرسی روی ذلک عن أبی جعفر وأبی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أنّها ناسخة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37" w:name="__RefHeading___Toc17274_1934241801"/>
      <w:bookmarkStart w:id="438" w:name="_Toc156"/>
      <w:bookmarkEnd w:id="437"/>
      <w:r>
        <w:rPr>
          <w:rtl w:val="true"/>
        </w:rPr>
        <w:t>ب</w:t>
      </w:r>
      <w:r>
        <w:rPr>
          <w:rtl w:val="true"/>
        </w:rPr>
        <w:t>-</w:t>
      </w:r>
      <w:r>
        <w:rPr>
          <w:rtl w:val="true"/>
        </w:rPr>
        <w:t xml:space="preserve">اب </w:t>
      </w:r>
      <w:r>
        <w:rPr>
          <w:rtl w:val="true"/>
        </w:rPr>
        <w:t>(</w:t>
      </w:r>
      <w:r>
        <w:rPr/>
        <w:t>10</w:t>
      </w:r>
      <w:r>
        <w:rPr>
          <w:rtl w:val="true"/>
        </w:rPr>
        <w:t>)</w:t>
      </w:r>
      <w:r>
        <w:rPr>
          <w:rtl w:val="true"/>
        </w:rPr>
        <w:t>أداء الزکاة وقایة من الشُّحّ</w:t>
      </w:r>
      <w:bookmarkEnd w:id="438"/>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یُوقَ شُحَّ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أدّی الزّکاة فقد وقی شحّ نفسه</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39" w:name="__RefHeading___Toc17276_1934241801"/>
      <w:bookmarkStart w:id="440" w:name="_Toc157"/>
      <w:bookmarkEnd w:id="439"/>
      <w:r>
        <w:rPr>
          <w:rtl w:val="true"/>
        </w:rPr>
        <w:t>ب</w:t>
      </w:r>
      <w:r>
        <w:rPr>
          <w:rtl w:val="true"/>
        </w:rPr>
        <w:t>-</w:t>
      </w:r>
      <w:r>
        <w:rPr>
          <w:rtl w:val="true"/>
        </w:rPr>
        <w:t xml:space="preserve">اب </w:t>
      </w:r>
      <w:r>
        <w:rPr>
          <w:rtl w:val="true"/>
        </w:rPr>
        <w:t>(</w:t>
      </w:r>
      <w:r>
        <w:rPr/>
        <w:t>11</w:t>
      </w:r>
      <w:r>
        <w:rPr>
          <w:rtl w:val="true"/>
        </w:rPr>
        <w:t>)</w:t>
      </w:r>
      <w:r>
        <w:rPr>
          <w:rtl w:val="true"/>
        </w:rPr>
        <w:t>الشحیح شرُّ من الظالم</w:t>
      </w:r>
      <w:bookmarkEnd w:id="440"/>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هارون بن مسلم ، عن مسعدة بن صدقة ، عن جعفر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رجلاً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الشحیح أغدر من الظالم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إنّ الظالم قد یتوب ویستغفر ویردّ الظلامة علی أهلها ، والشحیح إذا شحّ مَنَع الزکاة والصدقة وصلة الرحم وقِری الضیف</w:t>
      </w:r>
      <w:r>
        <w:rPr>
          <w:rFonts w:eastAsia="IRNazanin" w:cs="IRNazanin"/>
          <w:color w:val="111111"/>
          <w:sz w:val="28"/>
          <w:szCs w:val="28"/>
          <w:rtl w:val="true"/>
          <w:lang w:bidi="fa-IR"/>
        </w:rPr>
        <w:t>(</w:t>
      </w:r>
      <w:r>
        <w:rPr>
          <w:rStyle w:val="FootnoteAnchor"/>
          <w:rtl w:val="true"/>
        </w:rPr>
        <w:footnoteReference w:id="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والنفقة فی سبیل الله وأبواب البرّ ، وحرام علی الجنّة أن یدخلها شحیح</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مسلم ، عن مسعدة بن صدقة ، عن جعفر ،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رجلاً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الشحیح أعذر من الظالم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 إنّ الظالم یتوب ویستغفر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الحدیث أنَّ الشُّحّ صفة سیّئة تبقی فی نفس صاحبها ما لم یعالجها معالجة کاملة وهی بحاجة إلی مجاهدة شدیدة حتی تخرج من قلب صاحبها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الظلم حالة تعرض لصاحبها وتزول بزوال أَدوات الظلم ، فإذا استغفر الظالم ربَّه وتاب إلی الله تعالی ودفع حقوق المظلومین وأرضاهم فإنّ الله یرضی عنه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w:t>
      </w:r>
      <w:bookmarkStart w:id="441" w:name="pg13495_126978"/>
    </w:p>
    <w:p>
      <w:pPr>
        <w:pStyle w:val="BookText"/>
        <w:rPr/>
      </w:pPr>
      <w:bookmarkEnd w:id="441"/>
      <w:r>
        <w:rPr>
          <w:rFonts w:ascii="IRNazanin" w:hAnsi="IRNazanin" w:eastAsia="IRNazanin"/>
          <w:color w:val="111111"/>
          <w:sz w:val="28"/>
          <w:sz w:val="28"/>
          <w:szCs w:val="28"/>
          <w:rtl w:val="true"/>
          <w:lang w:bidi="fa-IR"/>
        </w:rPr>
        <w:t>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 عن أحمد بن محمد ، عن أبیه ، عن حمّاد بن</w:t>
      </w:r>
    </w:p>
    <w:p>
      <w:pPr>
        <w:pStyle w:val="BookText"/>
        <w:rPr/>
      </w:pPr>
      <w:r>
        <w:rPr>
          <w:rFonts w:ascii="IRNazanin" w:hAnsi="IRNazanin" w:eastAsia="IRNazanin"/>
          <w:color w:val="111111"/>
          <w:sz w:val="28"/>
          <w:sz w:val="28"/>
          <w:szCs w:val="28"/>
          <w:rtl w:val="true"/>
          <w:lang w:bidi="fa-IR"/>
        </w:rPr>
        <w:t xml:space="preserve">عیسی ، عن حریز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الشحیح من منع حقّ الله وأنفق فی غیر حقّ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تقدّمت جملة من الأحادیث المرتبطة بما فی هذه الآیة فی تفسیر سورة الحشر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Heading3"/>
        <w:numPr>
          <w:ilvl w:val="2"/>
          <w:numId w:val="1"/>
        </w:numPr>
        <w:rPr/>
      </w:pPr>
      <w:bookmarkStart w:id="442" w:name="__RefHeading___Toc17278_1934241801"/>
      <w:bookmarkStart w:id="443" w:name="_Toc158"/>
      <w:bookmarkEnd w:id="442"/>
      <w:r>
        <w:rPr>
          <w:rtl w:val="true"/>
        </w:rPr>
        <w:t>ب</w:t>
      </w:r>
      <w:r>
        <w:rPr>
          <w:rtl w:val="true"/>
        </w:rPr>
        <w:t>-</w:t>
      </w:r>
      <w:r>
        <w:rPr>
          <w:rtl w:val="true"/>
        </w:rPr>
        <w:t xml:space="preserve">اب </w:t>
      </w:r>
      <w:r>
        <w:rPr>
          <w:rtl w:val="true"/>
        </w:rPr>
        <w:t>(</w:t>
      </w:r>
      <w:r>
        <w:rPr/>
        <w:t>12</w:t>
      </w:r>
      <w:r>
        <w:rPr>
          <w:rtl w:val="true"/>
        </w:rPr>
        <w:t>)</w:t>
      </w:r>
      <w:r>
        <w:rPr>
          <w:rtl w:val="true"/>
        </w:rPr>
        <w:t>التکلیف والاستطاعة</w:t>
      </w:r>
      <w:bookmarkEnd w:id="44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محمد بن عبد الوهاب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الفضل بن المغیرة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نصر منصور بن عبدالله بن إبراهیم الأصفهانی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عبدالله ، عن محمد بن الحسین ابن أبی الخطّاب ، عن محمد بن أبی الحسین القریظی ، عن سهل بن أبی محمد المصیصی ، عن أبی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العبد فاعلاً ولا متحرّکاً إلاّ والاستطاعة معه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وقع التکلیف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الاستطاعة ولا یکون مکلّفاً للفعل إلاّ مستطیعاً</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 </w:t>
      </w:r>
      <w:bookmarkStart w:id="444" w:name="pg13495_126979"/>
    </w:p>
    <w:p>
      <w:pPr>
        <w:pStyle w:val="Heading2"/>
        <w:numPr>
          <w:ilvl w:val="1"/>
          <w:numId w:val="1"/>
        </w:numPr>
        <w:rPr/>
      </w:pPr>
      <w:bookmarkStart w:id="445" w:name="__RefHeading___Toc17280_1934241801"/>
      <w:bookmarkStart w:id="446" w:name="_Toc159"/>
      <w:bookmarkEnd w:id="444"/>
      <w:bookmarkEnd w:id="445"/>
      <w:r>
        <w:rPr>
          <w:rtl w:val="true"/>
        </w:rPr>
        <w:t>سورة الطلاق</w:t>
      </w:r>
      <w:bookmarkEnd w:id="446"/>
    </w:p>
    <w:p>
      <w:pPr>
        <w:pStyle w:val="Heading3"/>
        <w:numPr>
          <w:ilvl w:val="2"/>
          <w:numId w:val="1"/>
        </w:numPr>
        <w:rPr/>
      </w:pPr>
      <w:bookmarkStart w:id="447" w:name="__RefHeading___Toc17282_1934241801"/>
      <w:bookmarkStart w:id="448" w:name="_Toc160"/>
      <w:bookmarkEnd w:id="447"/>
      <w:r>
        <w:rPr>
          <w:rtl w:val="true"/>
        </w:rPr>
        <w:t>ب</w:t>
      </w:r>
      <w:r>
        <w:rPr>
          <w:rtl w:val="true"/>
        </w:rPr>
        <w:t>-</w:t>
      </w:r>
      <w:r>
        <w:rPr>
          <w:rtl w:val="true"/>
        </w:rPr>
        <w:t xml:space="preserve">اب </w:t>
      </w:r>
      <w:r>
        <w:rPr>
          <w:rtl w:val="true"/>
        </w:rPr>
        <w:t>(</w:t>
      </w:r>
      <w:r>
        <w:rPr/>
        <w:t>1</w:t>
      </w:r>
      <w:r>
        <w:rPr>
          <w:rtl w:val="true"/>
        </w:rPr>
        <w:t>)</w:t>
      </w:r>
      <w:r>
        <w:rPr>
          <w:rtl w:val="true"/>
        </w:rPr>
        <w:t>ثواب تلاوة سورة الطلاق</w:t>
      </w:r>
      <w:bookmarkEnd w:id="448"/>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إدریس ، عن محمد بن أحمد ، عن محمد بن حسّان ، عن إسماعیل بن مهران ، عن الحسن بن علیّ ، عن الحسین بن أبی العلاء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الطلاق والتحریم فی فریضته ، أعاذه الله من أن یکون یوم القیامة ممّن یخاف أو یحزن ،</w:t>
      </w:r>
    </w:p>
    <w:p>
      <w:pPr>
        <w:pStyle w:val="BookText"/>
        <w:rPr/>
      </w:pPr>
      <w:r>
        <w:rPr>
          <w:rFonts w:ascii="IRNazanin" w:hAnsi="IRNazanin" w:eastAsia="IRNazanin"/>
          <w:color w:val="111111"/>
          <w:sz w:val="28"/>
          <w:sz w:val="28"/>
          <w:szCs w:val="28"/>
          <w:rtl w:val="true"/>
          <w:lang w:bidi="fa-IR"/>
        </w:rPr>
        <w:t xml:space="preserve">وعوفی من النار ، وأدخله الله الجنّة بتلاوته إیّاهما ومحافظته علیهما ، لأنّهما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49" w:name="__RefHeading___Toc17284_1934241801"/>
      <w:bookmarkStart w:id="450" w:name="_Toc161"/>
      <w:bookmarkEnd w:id="449"/>
      <w:r>
        <w:rPr>
          <w:rtl w:val="true"/>
        </w:rPr>
        <w:t>ب</w:t>
      </w:r>
      <w:r>
        <w:rPr>
          <w:rtl w:val="true"/>
        </w:rPr>
        <w:t>-</w:t>
      </w:r>
      <w:r>
        <w:rPr>
          <w:rtl w:val="true"/>
        </w:rPr>
        <w:t xml:space="preserve">اب </w:t>
      </w:r>
      <w:r>
        <w:rPr>
          <w:rtl w:val="true"/>
        </w:rPr>
        <w:t>(</w:t>
      </w:r>
      <w:r>
        <w:rPr/>
        <w:t>2</w:t>
      </w:r>
      <w:r>
        <w:rPr>
          <w:rtl w:val="true"/>
        </w:rPr>
        <w:t>)</w:t>
      </w:r>
      <w:r>
        <w:rPr>
          <w:rtl w:val="true"/>
        </w:rPr>
        <w:t>فائدة کتابة سورة الطلاق</w:t>
      </w:r>
      <w:bookmarkEnd w:id="45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451" w:name="pg13495_126980"/>
    </w:p>
    <w:p>
      <w:pPr>
        <w:pStyle w:val="BookText"/>
        <w:rPr/>
      </w:pPr>
      <w:bookmarkEnd w:id="451"/>
      <w:r>
        <w:rPr>
          <w:rFonts w:ascii="IRNazanin" w:hAnsi="IRNazanin" w:eastAsia="IRNazanin"/>
          <w:color w:val="111111"/>
          <w:sz w:val="28"/>
          <w:sz w:val="28"/>
          <w:szCs w:val="28"/>
          <w:rtl w:val="true"/>
          <w:lang w:bidi="fa-IR"/>
        </w:rPr>
        <w:t>إذا کُتبت ورشَّ بمائها فی موضع لم یأمن من البغضاء ، وإذا رُشَّ بمائها فی موضع مسکون وقع القتال فی ذلک الموضع وکان الفراق</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إِذَا طَلَّقْتُمُ النِّسَاءَ فَطَلِّقُوهُنَّ لِعِدَّتِهِنَّ وَأَحْصُوا الْعِدَّةَ وَاتَّقُوا اللَّهَ رَبَّکُمْ لاَ تُخْرِجُوهُنَّ مِن بُیُوتِهِنَّ وَلاَ یَخْرُجْنَ إِلاَّ أَن یَأْتِینَ بِفَاحِشَة مُّبَیِّنَة وَتِلْکَ حُدُودُ اللَّهِ وَمَن یَتَعَدَّ حُدُودَ اللَّهِ فَقَدْ ظَلَمَ نَفْسَهُ لاَ تَدْرِی لَعَلَّ اللَّهَ یُحْدِثُ بَعْدَ ذَلِکَ أَمْراً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3"/>
        <w:numPr>
          <w:ilvl w:val="2"/>
          <w:numId w:val="1"/>
        </w:numPr>
        <w:rPr/>
      </w:pPr>
      <w:bookmarkStart w:id="452" w:name="__RefHeading___Toc17286_1934241801"/>
      <w:bookmarkStart w:id="453" w:name="_Toc162"/>
      <w:bookmarkEnd w:id="452"/>
      <w:r>
        <w:rPr>
          <w:rtl w:val="true"/>
        </w:rPr>
        <w:t>ب</w:t>
      </w:r>
      <w:r>
        <w:rPr>
          <w:rtl w:val="true"/>
        </w:rPr>
        <w:t>-</w:t>
      </w:r>
      <w:r>
        <w:rPr>
          <w:rtl w:val="true"/>
        </w:rPr>
        <w:t xml:space="preserve">اب </w:t>
      </w:r>
      <w:r>
        <w:rPr>
          <w:rtl w:val="true"/>
        </w:rPr>
        <w:t>(</w:t>
      </w:r>
      <w:r>
        <w:rPr/>
        <w:t>3</w:t>
      </w:r>
      <w:r>
        <w:rPr>
          <w:rtl w:val="true"/>
        </w:rPr>
        <w:t>)</w:t>
      </w:r>
      <w:r>
        <w:rPr>
          <w:rtl w:val="true"/>
        </w:rPr>
        <w:t>الخطاب للنبی والمقصود غیره</w:t>
      </w:r>
      <w:bookmarkEnd w:id="453"/>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المخاطبة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للناس ، وهو ما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بعث 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بإیّاک أعنی وأسمعی یا جارة</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54" w:name="__RefHeading___Toc17288_1934241801"/>
      <w:bookmarkStart w:id="455" w:name="_Toc163"/>
      <w:bookmarkEnd w:id="454"/>
      <w:r>
        <w:rPr>
          <w:rtl w:val="true"/>
        </w:rPr>
        <w:t>ب</w:t>
      </w:r>
      <w:r>
        <w:rPr>
          <w:rtl w:val="true"/>
        </w:rPr>
        <w:t>-</w:t>
      </w:r>
      <w:r>
        <w:rPr>
          <w:rtl w:val="true"/>
        </w:rPr>
        <w:t xml:space="preserve">اب </w:t>
      </w:r>
      <w:r>
        <w:rPr>
          <w:rtl w:val="true"/>
        </w:rPr>
        <w:t>(</w:t>
      </w:r>
      <w:r>
        <w:rPr/>
        <w:t>4</w:t>
      </w:r>
      <w:r>
        <w:rPr>
          <w:rtl w:val="true"/>
        </w:rPr>
        <w:t>)</w:t>
      </w:r>
      <w:r>
        <w:rPr>
          <w:rtl w:val="true"/>
        </w:rPr>
        <w:t>من أحکام الطلاق</w:t>
      </w:r>
      <w:bookmarkEnd w:id="455"/>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 عن المعلّی بن محمد ، عن محمد بن </w:t>
      </w:r>
    </w:p>
    <w:p>
      <w:pPr>
        <w:pStyle w:val="BookText"/>
        <w:rPr/>
      </w:pPr>
      <w:r>
        <w:rPr>
          <w:rFonts w:ascii="IRNazanin" w:hAnsi="IRNazanin" w:eastAsia="IRNazanin"/>
          <w:color w:val="111111"/>
          <w:sz w:val="28"/>
          <w:sz w:val="28"/>
          <w:szCs w:val="28"/>
          <w:rtl w:val="true"/>
          <w:lang w:bidi="fa-IR"/>
        </w:rPr>
        <w:t xml:space="preserve">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سماعة بن مهران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الکلبی النسّابة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عن رجل قال لامرأته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عدد نجوم السماء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أما تقرأ سورة الطلاق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فاقرأ فقرأت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فَطَلِّقُوهُنَّ لِعِدَّتِهِنَّ وَأَحْصُوا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أتری هاهنا نجوم السماء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فرجل قال لامرأته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ثلاثاً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إلی کتاب الله وسنّة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طلاق إلاّ علی طهر من غیر جماع بشاهدین مقبولین</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السندی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صفوان بن مهران الجمّال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وجاء رجل فسأله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طلّقت امرأتی ثلاثاً فی مجلس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بشیء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تقرأ کتاب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إِذَا طَلَّقْتُمُ النِّسَاءَ فَطَلِّقُوهُنَّ لِعِدَّتِهِنَّ وَأَحْصُوا الْعِدَّةَ وَاتَّقُوا اللَّهَ رَبَّکُمْ لاَ تُخْرِجُوهُنَّ مِن بُیُوتِهِنَّ وَلاَ یَخْرُجْنَ إِلاَّ أَن یَأْتِینَ بِفَاحِشَة مُّبَیِّنَة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تَدْرِی لَعَلَّ اللَّهَ یُحْدِثُ بَعْدَ ذَلِکَ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خالف کتاب الله والسنّة فهو یُردّ إلی کتاب الله والسنّة</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علل الشرایع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بکر بن عبدالله بن حبیب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تمیم بن بهلول ، عن أبیه ، عن إسماعیل بن الفضل الهاشمی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یقع الطلاق إلاّ علی الکتاب والسنّة لأنّه حدّ من حدود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طَلَّقْتُمُ النِّسَاءَ فَطَلِّقُوهُنَّ لِعِدَّتِهِنَّ وَأَحْصُوا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وَأَشْهِدُوا ذَوَیْ عَدْل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وَتِلْکَ حُدُودُ اللَّهِ وَمَن یَتَعَدَّ حُدُودَ اللَّهِ فَقَدْ ظَلَمَ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طلاق عبدالله بن عمر لأنّه کان خلافاً للکتاب والسنّة</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 عن عبد الرحمن ، عن صفوان ، عن أبی هلال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التی یموت عنها 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إلی</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الحجّ والعمرة ، ولا تخرج التی تُطلّق ، لأنّ الله 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یَخْرُجْنَ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تکون</w:t>
      </w:r>
      <w:r>
        <w:rPr>
          <w:rFonts w:eastAsia="Amiri" w:cs="Amiri" w:ascii="Amiri" w:hAnsi="Amiri"/>
          <w:color w:val="111111"/>
          <w:sz w:val="28"/>
          <w:szCs w:val="28"/>
          <w:rtl w:val="true"/>
          <w:lang w:bidi="ar-SA"/>
        </w:rPr>
        <w:t>(</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 فی سفر</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 المرأة المتوفّی عنها زوجها أن تخرج للحج الواجب إذا استطاعت وهی فی عدّة الوفاة ، وهکذا الکلام بالنسبة للمرأة المطلّقة وهی فی عدّتها الرجعیة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ولا تخرج التی تطلّق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علی الحج المندوب ، فإذا أرادت المطلّقة الرجعیة أن تخرج الی الحج المستحب وهی فی عدّتها فلا یجوز لها إلاّ باذن 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السیّد العاملی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الأحکام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والمعتدّة رجعیَّة کالزوجة فی توقّف حجّها المندوب علی إذن الزوج دون الواجب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من لا یحضره الفقیه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وَاتَّقُوا اللَّهَ رَبَّکُمْ لاَ تُخْرِجُوهُنَّ مِن بُیُوتِهِنَّ وَلاَ یَخْرُجْنَ إِلاَّ أَن یَأْتِینَ بِفَاحِشَة مُّبَیِّنَة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تزنی فتخرج ویقام علیها الحدُّ</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 عن أحمد بن محمد ، عن محمد بن خالد ، عن القاسم بن عروة ، عن زرارة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تکتحل وتختضب وتطیّب وتلبس ما شاءت من الثیاب ،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اللَّهَ یُحْدِثُ بَعْدَ ذَلِکَ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لعلّها أن تقع فی نفسه فیُراجعها</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 </w:t>
      </w:r>
      <w:bookmarkStart w:id="456" w:name="pg13495_126984"/>
    </w:p>
    <w:p>
      <w:pPr>
        <w:pStyle w:val="BookText"/>
        <w:rPr/>
      </w:pPr>
      <w:bookmarkEnd w:id="456"/>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 عن ابن سماعة ، عن وهیب بن حفص ، عن أبی بصیر ،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المطلّقة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تعتدّ فی بیتها ، وتُظهر له زینتها لعلّ الله یُحدث بعد ذلک أمراً</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بَلَغْنَ أَجَلَهُنَّ فَأَمْسِکُوهُنَّ بِمَعْرُوف أَوْ فَارِقُوهُنَّ بِمَعْرُوف وَأَشْهِدُوا ذَوَیْ عَدْل مِّنکُمْ وَأَقِیمُوا الشَّهَادَةَ لِلَّهِ ذَلِکُمْ یُوعَظُ بِهِ مَن کَانَ یُؤْمِنُ بِاللَّهِ وَالْیَوْمِ الاْخِرِ وَمَن یَتَّقِ اللَّهَ یَجْعَل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وَیَرْزُقْهُ مِنْ حَیْثُ لاَ یَحْتَسِبُ وَمَن یَتَوَکَّلْ عَلَی اللَّهِ فَهُوَ حَسْبُهُ إِنَّ اللَّهَ بَالِغُ أَمْرِهِ قَدْ جَعَلَ اللَّهُ لِکُلِّ شَیْء قَدْراً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Heading3"/>
        <w:numPr>
          <w:ilvl w:val="2"/>
          <w:numId w:val="1"/>
        </w:numPr>
        <w:rPr/>
      </w:pPr>
      <w:bookmarkStart w:id="457" w:name="__RefHeading___Toc17290_1934241801"/>
      <w:bookmarkStart w:id="458" w:name="_Toc164"/>
      <w:bookmarkEnd w:id="457"/>
      <w:r>
        <w:rPr>
          <w:rtl w:val="true"/>
        </w:rPr>
        <w:t>ب</w:t>
      </w:r>
      <w:r>
        <w:rPr>
          <w:rtl w:val="true"/>
        </w:rPr>
        <w:t>-</w:t>
      </w:r>
      <w:r>
        <w:rPr>
          <w:rtl w:val="true"/>
        </w:rPr>
        <w:t xml:space="preserve">اب </w:t>
      </w:r>
      <w:r>
        <w:rPr>
          <w:rtl w:val="true"/>
        </w:rPr>
        <w:t>(</w:t>
      </w:r>
      <w:r>
        <w:rPr/>
        <w:t>5</w:t>
      </w:r>
      <w:r>
        <w:rPr>
          <w:rtl w:val="true"/>
        </w:rPr>
        <w:t>)</w:t>
      </w:r>
      <w:r>
        <w:rPr>
          <w:rtl w:val="true"/>
        </w:rPr>
        <w:t>أرزاق الشیعة الضعفاء</w:t>
      </w:r>
      <w:bookmarkEnd w:id="458"/>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 عن علی بن الحسین ، عن محمد الکناسی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 رفعه إلی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ذکره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وَمَن یَتَّقِ اللَّهَ یَجْعَل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وَیَرْزُقْهُ مِنْ حَیْثُ لاَ یَحْتَسِبُ</w:t>
      </w:r>
      <w:r>
        <w:rPr>
          <w:rFonts w:eastAsia="Amiri" w:cs="Amiri" w:ascii="Amiri" w:hAnsi="Amiri"/>
          <w:color w:val="111111"/>
          <w:sz w:val="28"/>
          <w:szCs w:val="28"/>
          <w:rtl w:val="true"/>
          <w:lang w:bidi="ar-SA"/>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قوم من شیعتنا ضعفاء ، لیس عندهم ما یتحمّلون به إلینا ، فیسمعون حدیثنا ویقتبسون من علمنا ، فیرحل قوم فوقهم وینفقون </w:t>
      </w:r>
      <w:bookmarkStart w:id="459" w:name="pg13495_126985"/>
    </w:p>
    <w:p>
      <w:pPr>
        <w:pStyle w:val="BookText"/>
        <w:rPr/>
      </w:pPr>
      <w:bookmarkEnd w:id="459"/>
      <w:r>
        <w:rPr>
          <w:rFonts w:ascii="IRNazanin" w:hAnsi="IRNazanin" w:eastAsia="IRNazanin"/>
          <w:color w:val="111111"/>
          <w:sz w:val="28"/>
          <w:sz w:val="28"/>
          <w:szCs w:val="28"/>
          <w:rtl w:val="true"/>
          <w:lang w:bidi="fa-IR"/>
        </w:rPr>
        <w:t xml:space="preserve">أموالهم ویُتعبون أبدانهم حتّی یدخلوا علینا فیسمعوا حدیثنا فینقلونه إلیهم فیعیه هؤلاء وتضیّعه هؤلاء ، فاُولئک الذین یجعل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مخرجاً ویرزقهم من حیث لا یحتسبون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الحدیث</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حَیْثُ لاَ یَحْتَسِبُ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حیث لا یظن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قوم فوقهم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القدرة والمال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فیعیه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الفقراء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أنّ البدن کما یتقوّی بالرزق الجسمانی وتبقی حیاته به فکذلک الروح تتقوّی وتحیی بالأغذیة الروحانیّة من العلم والایمان والهدایة والحکمة ، وبدونها میّت فی لباس الأحیاء ، فمراده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کما تدلّ علی أنّ التقوی سبب لتیسّر الرزق الجسمانی وحصوله من غیر احتساب ، فکذلک تدلّ علی أنّها تصیر سبباً لتیسّر الرزق الروحانی الذی هو العلم والحکمة من غیر احتساب ، وهی تشملهما معاً</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60" w:name="__RefHeading___Toc17292_1934241801"/>
      <w:bookmarkStart w:id="461" w:name="_Toc165"/>
      <w:bookmarkEnd w:id="460"/>
      <w:r>
        <w:rPr>
          <w:rtl w:val="true"/>
        </w:rPr>
        <w:t>ب</w:t>
      </w:r>
      <w:r>
        <w:rPr>
          <w:rtl w:val="true"/>
        </w:rPr>
        <w:t>-</w:t>
      </w:r>
      <w:r>
        <w:rPr>
          <w:rtl w:val="true"/>
        </w:rPr>
        <w:t xml:space="preserve">اب </w:t>
      </w:r>
      <w:r>
        <w:rPr>
          <w:rtl w:val="true"/>
        </w:rPr>
        <w:t>(</w:t>
      </w:r>
      <w:r>
        <w:rPr/>
        <w:t>6</w:t>
      </w:r>
      <w:r>
        <w:rPr>
          <w:rtl w:val="true"/>
        </w:rPr>
        <w:t>)</w:t>
      </w:r>
      <w:r>
        <w:rPr>
          <w:rtl w:val="true"/>
        </w:rPr>
        <w:t>أرزاق المؤمنین والمتقین</w:t>
      </w:r>
      <w:bookmarkEnd w:id="461"/>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أبی عبدالله ، عن أبیه ، عن </w:t>
      </w:r>
    </w:p>
    <w:p>
      <w:pPr>
        <w:pStyle w:val="BookText"/>
        <w:rPr/>
      </w:pPr>
      <w:r>
        <w:rPr>
          <w:rFonts w:ascii="IRNazanin" w:hAnsi="IRNazanin" w:eastAsia="IRNazanin"/>
          <w:color w:val="111111"/>
          <w:sz w:val="28"/>
          <w:sz w:val="28"/>
          <w:szCs w:val="28"/>
          <w:rtl w:val="true"/>
          <w:lang w:bidi="fa-IR"/>
        </w:rPr>
        <w:t xml:space="preserve">صفوان ، عن محمد بن أبی الهزهاز ، عن علی بن السَّریّ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أرزاق المؤمنین من حیث لا یحتسبون ، وذلک أنّ العبد إذا لم یعرف وجه رزقه کثُر دعاؤه</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ابن أبی عمیر ، عن أبی أیّوب الخزّاز ، عن محمد بن مسلم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یجعل أرزاق المؤمنین من حیث لا یحتسبون</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عیسی بن هارون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إبراهیم بن عبد الصمد ، عن أبیه ، عن جدّه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سیّدنا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اهتمّ لرزقه کتب علیه خطیئة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أبی إلاّ أن یجعل أرزاق المتّقین من حیث لا یحتسبون وأن لا تقبل لأولیائه شهادة فی دولة الظّالمین</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ثابت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ابن محمد ، عن محمد بن زیاد ، عن أبی أیوب ،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یَتَّقِ اللَّهَ یَجْعَل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وَیَرْزُقْهُ مِنْ حَیْثُ لاَ یَحْتَسِبُ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462" w:name="pg13495_126987"/>
    </w:p>
    <w:p>
      <w:pPr>
        <w:pStyle w:val="BookText"/>
        <w:rPr/>
      </w:pPr>
      <w:bookmarkEnd w:id="462"/>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دنیاه</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63" w:name="__RefHeading___Toc17294_1934241801"/>
      <w:bookmarkStart w:id="464" w:name="_Toc166"/>
      <w:bookmarkEnd w:id="463"/>
      <w:r>
        <w:rPr>
          <w:rtl w:val="true"/>
        </w:rPr>
        <w:t>ب</w:t>
      </w:r>
      <w:r>
        <w:rPr>
          <w:rtl w:val="true"/>
        </w:rPr>
        <w:t>-</w:t>
      </w:r>
      <w:r>
        <w:rPr>
          <w:rtl w:val="true"/>
        </w:rPr>
        <w:t xml:space="preserve">اب </w:t>
      </w:r>
      <w:r>
        <w:rPr>
          <w:rtl w:val="true"/>
        </w:rPr>
        <w:t>(</w:t>
      </w:r>
      <w:r>
        <w:rPr/>
        <w:t>7</w:t>
      </w:r>
      <w:r>
        <w:rPr>
          <w:rtl w:val="true"/>
        </w:rPr>
        <w:t>)</w:t>
      </w:r>
      <w:r>
        <w:rPr>
          <w:rtl w:val="true"/>
        </w:rPr>
        <w:t>ثلاثة توجب ثلاثة</w:t>
      </w:r>
      <w:bookmarkEnd w:id="464"/>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 عن سهل بن زیاد ، وعلیّ بن إبراهیم ، عن أبیه جمیعاً ، عن یحیی بن المبارک ، عن عبدالله بن جبلة ، عن معاویة ابن وهب ، عن أبی</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اُعطی ثلاثاً لم یُمنع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اُعطی الدُّعاء اُعطی الإجابة ، ومن اُعطی الشُّکر اُعطی الزیادة ، ومن اُعطی التوکّل اُعطی الکفایة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أتلوتَ 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یَتَوَکَّلْ عَلَی اللَّهِ فَهُوَ 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شَکَرْتُمْ لأَزِیدَنَّکُمْ</w:t>
      </w:r>
      <w:r>
        <w:rPr>
          <w:rFonts w:eastAsia="Amiri" w:cs="Amiri" w:ascii="Amiri" w:hAnsi="Amiri"/>
          <w:color w:val="111111"/>
          <w:sz w:val="28"/>
          <w:szCs w:val="28"/>
          <w:rtl w:val="true"/>
          <w:lang w:bidi="ar-SA"/>
        </w:rPr>
        <w:t>)(</w:t>
      </w:r>
      <w:r>
        <w:rPr>
          <w:rStyle w:val="FootnoteAnchor"/>
          <w:rtl w:val="true"/>
        </w:rPr>
        <w:footnoteReference w:id="4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65" w:name="__RefHeading___Toc17296_1934241801"/>
      <w:bookmarkStart w:id="466" w:name="_Toc167"/>
      <w:bookmarkEnd w:id="465"/>
      <w:r>
        <w:rPr>
          <w:rtl w:val="true"/>
        </w:rPr>
        <w:t>ب</w:t>
      </w:r>
      <w:r>
        <w:rPr>
          <w:rtl w:val="true"/>
        </w:rPr>
        <w:t>-</w:t>
      </w:r>
      <w:r>
        <w:rPr>
          <w:rtl w:val="true"/>
        </w:rPr>
        <w:t xml:space="preserve">اب </w:t>
      </w:r>
      <w:r>
        <w:rPr>
          <w:rtl w:val="true"/>
        </w:rPr>
        <w:t>(</w:t>
      </w:r>
      <w:r>
        <w:rPr/>
        <w:t>8</w:t>
      </w:r>
      <w:r>
        <w:rPr>
          <w:rtl w:val="true"/>
        </w:rPr>
        <w:t>)</w:t>
      </w:r>
      <w:r>
        <w:rPr>
          <w:rtl w:val="true"/>
        </w:rPr>
        <w:t>لزوم السعی فی طلب الرزق</w:t>
      </w:r>
      <w:bookmarkEnd w:id="46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أبی عبدالله ، عن محمد </w:t>
      </w:r>
      <w:bookmarkStart w:id="467" w:name="pg13495_126988"/>
    </w:p>
    <w:p>
      <w:pPr>
        <w:pStyle w:val="BookText"/>
        <w:rPr/>
      </w:pPr>
      <w:bookmarkEnd w:id="467"/>
      <w:r>
        <w:rPr>
          <w:rFonts w:ascii="IRNazanin" w:hAnsi="IRNazanin" w:eastAsia="IRNazanin"/>
          <w:color w:val="111111"/>
          <w:sz w:val="28"/>
          <w:sz w:val="28"/>
          <w:szCs w:val="28"/>
          <w:rtl w:val="true"/>
          <w:lang w:bidi="fa-IR"/>
        </w:rPr>
        <w:t xml:space="preserve">ابن علی ، عن هارون بن حمزة ، عن علی بن عبد العزیز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فعل عمر بن مسلم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أقبل علی العبادة وتَرکَ التجارة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 أنّ تارک الطلب لا یُستجاب له ، إنّ قوماً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یَتَّقِ اللَّهَ یَجْعَل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وَیَرْزُقْهُ مِنْ حَیْثُ لاَ یَحْتَسِبُ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أغلقوا الأبواب وأقبلوا علی العبادة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کُفینا ، فبلغ ذلک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إلیهم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حملکم علی ما صنعتم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تُکفّل لنا بأرزاقنا فأقبلنا علی العبادة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فعل ذلک لم یُستَجَب له ، علیکم بالطلب</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68" w:name="__RefHeading___Toc17298_1934241801"/>
      <w:bookmarkStart w:id="469" w:name="_Toc168"/>
      <w:bookmarkEnd w:id="468"/>
      <w:r>
        <w:rPr>
          <w:rtl w:val="true"/>
        </w:rPr>
        <w:t>ب</w:t>
      </w:r>
      <w:r>
        <w:rPr>
          <w:rtl w:val="true"/>
        </w:rPr>
        <w:t>-</w:t>
      </w:r>
      <w:r>
        <w:rPr>
          <w:rtl w:val="true"/>
        </w:rPr>
        <w:t xml:space="preserve">اب </w:t>
      </w:r>
      <w:r>
        <w:rPr>
          <w:rtl w:val="true"/>
        </w:rPr>
        <w:t>(</w:t>
      </w:r>
      <w:r>
        <w:rPr/>
        <w:t>9</w:t>
      </w:r>
      <w:r>
        <w:rPr>
          <w:rtl w:val="true"/>
        </w:rPr>
        <w:t>)</w:t>
      </w:r>
      <w:r>
        <w:rPr>
          <w:rtl w:val="true"/>
        </w:rPr>
        <w:t>الخوف من الله عبادة</w:t>
      </w:r>
      <w:bookmarkEnd w:id="469"/>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بن خالد ، عن بعض أصحابه ، عن صالح بن حمزة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العبادة شدّة الخوف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ثناؤه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فَلاَ تَخْشَوُاْ النَّاسَ </w:t>
      </w:r>
      <w:bookmarkStart w:id="470" w:name="pg13495_126989"/>
    </w:p>
    <w:p>
      <w:pPr>
        <w:pStyle w:val="BookText"/>
        <w:rPr/>
      </w:pPr>
      <w:bookmarkEnd w:id="470"/>
      <w:r>
        <w:rPr>
          <w:rFonts w:ascii="Amiri" w:hAnsi="Amiri" w:eastAsia="Amiri" w:cs="Amiri"/>
          <w:color w:val="111111"/>
          <w:sz w:val="28"/>
          <w:sz w:val="28"/>
          <w:szCs w:val="28"/>
          <w:rtl w:val="true"/>
          <w:lang w:bidi="ar-SA"/>
        </w:rPr>
        <w:t>وَاخْشَوْنِ</w:t>
      </w:r>
      <w:r>
        <w:rPr>
          <w:rFonts w:eastAsia="Amiri" w:cs="Amiri" w:ascii="Amiri" w:hAnsi="Amiri"/>
          <w:color w:val="111111"/>
          <w:sz w:val="28"/>
          <w:szCs w:val="28"/>
          <w:rtl w:val="true"/>
          <w:lang w:bidi="ar-SA"/>
        </w:rPr>
        <w:t>)(</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یَتَّقِ اللَّهَ یَجْعَل لَّهُ مَخْرَجاً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حبّ الشّرف والذِّکر لا یکونان فی قلب الخائف الراهب</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71" w:name="__RefHeading___Toc17300_1934241801"/>
      <w:bookmarkStart w:id="472" w:name="_Toc169"/>
      <w:bookmarkEnd w:id="471"/>
      <w:r>
        <w:rPr>
          <w:rtl w:val="true"/>
        </w:rPr>
        <w:t>ب</w:t>
      </w:r>
      <w:r>
        <w:rPr>
          <w:rtl w:val="true"/>
        </w:rPr>
        <w:t>-</w:t>
      </w:r>
      <w:r>
        <w:rPr>
          <w:rtl w:val="true"/>
        </w:rPr>
        <w:t xml:space="preserve">اب </w:t>
      </w:r>
      <w:r>
        <w:rPr>
          <w:rtl w:val="true"/>
        </w:rPr>
        <w:t>(</w:t>
      </w:r>
      <w:r>
        <w:rPr/>
        <w:t>10</w:t>
      </w:r>
      <w:r>
        <w:rPr>
          <w:rtl w:val="true"/>
        </w:rPr>
        <w:t>)</w:t>
      </w:r>
      <w:r>
        <w:rPr>
          <w:rtl w:val="true"/>
        </w:rPr>
        <w:t>التقوی مفتاح الرزق</w:t>
      </w:r>
      <w:bookmarkEnd w:id="472"/>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 عمّن ذکره ، عن محمد بن الحسین وحمید بن زیاد ، عن الحسن بن محمد الکندی جمیعاً ، عن أحمد بن الحسن المیثمی ، عن رجل من أصحابه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جواباً من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رجل من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فإنّی أوصیک بتقوی الله فإنّ الله قد ضمن لمن اتّقاه أن یحوّله عمّا یکره إلی ما یحب ویرزقه من حیث لا یحتسب ، فإیّاک أن تکون ممّن یخاف علی العباد من ذنوبهم ویأمن العقوبة من ذنبه فإنّ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یُخدع عن جنّته ولا ینال ما عنده إلاّ بطاعته إن شاء الله</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السکونی ، عن جعفر بن محمد ، عن أبیه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أتاه الله </w:t>
      </w:r>
      <w:bookmarkStart w:id="473" w:name="pg13495_126990"/>
    </w:p>
    <w:p>
      <w:pPr>
        <w:pStyle w:val="BookText"/>
        <w:rPr/>
      </w:pPr>
      <w:bookmarkEnd w:id="473"/>
      <w:r>
        <w:rPr>
          <w:rFonts w:ascii="Amiri" w:hAnsi="Amiri" w:eastAsia="Amiri" w:cs="Amiri"/>
          <w:color w:val="111111"/>
          <w:sz w:val="28"/>
          <w:sz w:val="28"/>
          <w:szCs w:val="28"/>
          <w:rtl w:val="true"/>
          <w:lang w:bidi="ar-SA"/>
        </w:rPr>
        <w:t xml:space="preserve">برزق لم یخط إلیه برجله ولم یمدّ إلیه یده ولم یتکلّم فیه بلسانه ولم یشدّ إلیه ثیابه ولم یتعرّض له کان ممّن ذکره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یَتَّقِ اللَّهَ یَجْعَل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وَیَرْزُقْهُ مِنْ حَیْثُ لاَ یَحْتَسِبُ</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وَاللاَّئِی یَئِسْنَ مِنَ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مَحِیضِ مِن نِّسَائِکُمْ إِنِ ارْتَبْتُمْ فَعِدَّتُهُنَّ ثَلاَثَةُ أَشْهُر وَاللاَّئِی لَمْ یَحِضْنَ وَأُوْلاَتُ الاَْحْمَالِ أَجَلُهُنَّ أَن یَضَعْنَ حَمْلَهُنَّ وَمَن یَتَّقِ اللَّهَ یَجْعَل لَّهُ مِنْ أَمْرِهِ یُسْراً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Heading3"/>
        <w:numPr>
          <w:ilvl w:val="2"/>
          <w:numId w:val="1"/>
        </w:numPr>
        <w:rPr/>
      </w:pPr>
      <w:bookmarkStart w:id="474" w:name="__RefHeading___Toc17302_1934241801"/>
      <w:bookmarkStart w:id="475" w:name="_Toc170"/>
      <w:bookmarkEnd w:id="474"/>
      <w:r>
        <w:rPr>
          <w:rtl w:val="true"/>
        </w:rPr>
        <w:t>ب</w:t>
      </w:r>
      <w:r>
        <w:rPr>
          <w:rtl w:val="true"/>
        </w:rPr>
        <w:t>-</w:t>
      </w:r>
      <w:r>
        <w:rPr>
          <w:rtl w:val="true"/>
        </w:rPr>
        <w:t xml:space="preserve">اب </w:t>
      </w:r>
      <w:r>
        <w:rPr>
          <w:rtl w:val="true"/>
        </w:rPr>
        <w:t>(</w:t>
      </w:r>
      <w:r>
        <w:rPr/>
        <w:t>11</w:t>
      </w:r>
      <w:r>
        <w:rPr>
          <w:rtl w:val="true"/>
        </w:rPr>
        <w:t>)</w:t>
      </w:r>
      <w:r>
        <w:rPr>
          <w:rtl w:val="true"/>
        </w:rPr>
        <w:t>عدّة الحیض والاستحاضة</w:t>
      </w:r>
      <w:bookmarkEnd w:id="475"/>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ابن أبی عمیر ، عن حمّاد بن عثمان ، عن الحلبی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المرأة التی لا تحیض والمستحاضة التی لا تطهر ثلاثة أشهر ، وعدّة التی تحیض ویستقیم حیضها ثلاثة قروء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ارْتَبْتُمْ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الرِّیبة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زاد علی شهر فهو ریبة ، فلتعتدّ ثلاثة أشهر ، ولتترک الحیض ، وما کان فی الشهر لم تزد فی الحیض علیه ثلاث حیض</w:t>
      </w:r>
      <w:r>
        <w:rPr>
          <w:rFonts w:eastAsia="IRNazanin" w:cs="IRNazanin"/>
          <w:color w:val="111111"/>
          <w:sz w:val="28"/>
          <w:szCs w:val="28"/>
          <w:rtl w:val="true"/>
          <w:lang w:bidi="fa-IR"/>
        </w:rPr>
        <w:t>(</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فعدّتها </w:t>
      </w:r>
      <w:bookmarkStart w:id="476" w:name="pg13495_126991"/>
    </w:p>
    <w:p>
      <w:pPr>
        <w:pStyle w:val="BookText"/>
        <w:rPr/>
      </w:pPr>
      <w:bookmarkEnd w:id="476"/>
      <w:r>
        <w:rPr>
          <w:rFonts w:ascii="IRNazanin" w:hAnsi="IRNazanin" w:eastAsia="IRNazanin"/>
          <w:color w:val="111111"/>
          <w:sz w:val="28"/>
          <w:sz w:val="28"/>
          <w:szCs w:val="28"/>
          <w:rtl w:val="true"/>
          <w:lang w:bidi="fa-IR"/>
        </w:rPr>
        <w:t>ثلاث حیض</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 عن علی ، عن أبیه مثله</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بهذا الاسناد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ارْتَبْتُمْ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 عن أبیه ، عن ابن أبی عمیر ، عن حمّاد ، عن الحلبی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ارْتَبْتُمْ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جاز الشّهر فهو ریبة</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77" w:name="__RefHeading___Toc17304_1934241801"/>
      <w:bookmarkStart w:id="478" w:name="_Toc171"/>
      <w:bookmarkEnd w:id="477"/>
      <w:r>
        <w:rPr>
          <w:rtl w:val="true"/>
        </w:rPr>
        <w:t>ب</w:t>
      </w:r>
      <w:r>
        <w:rPr>
          <w:rtl w:val="true"/>
        </w:rPr>
        <w:t>-</w:t>
      </w:r>
      <w:r>
        <w:rPr>
          <w:rtl w:val="true"/>
        </w:rPr>
        <w:t xml:space="preserve">اب </w:t>
      </w:r>
      <w:r>
        <w:rPr>
          <w:rtl w:val="true"/>
        </w:rPr>
        <w:t>(</w:t>
      </w:r>
      <w:r>
        <w:rPr/>
        <w:t>12</w:t>
      </w:r>
      <w:r>
        <w:rPr>
          <w:rtl w:val="true"/>
        </w:rPr>
        <w:t>)</w:t>
      </w:r>
      <w:r>
        <w:rPr>
          <w:rtl w:val="true"/>
        </w:rPr>
        <w:t>طلاق الحامل وعدّتها</w:t>
      </w:r>
      <w:bookmarkEnd w:id="478"/>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 عن ابن فضّال ، عن ابن بکیر ، عن أبی بصیر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الحُبلی تُطلَّق تطلیقة واحدة</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 عن الحسن بن محمّد بن سماعة ، عن </w:t>
      </w:r>
    </w:p>
    <w:p>
      <w:pPr>
        <w:pStyle w:val="BookText"/>
        <w:rPr/>
      </w:pPr>
      <w:r>
        <w:rPr>
          <w:rFonts w:ascii="IRNazanin" w:hAnsi="IRNazanin" w:eastAsia="IRNazanin"/>
          <w:color w:val="111111"/>
          <w:sz w:val="28"/>
          <w:sz w:val="28"/>
          <w:szCs w:val="28"/>
          <w:rtl w:val="true"/>
          <w:lang w:bidi="fa-IR"/>
        </w:rPr>
        <w:t>عبدالله بن جبلة ، وصفوان بن یحیی ، عن ابن بکیر مثله</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 عن محمد بن اسماعیل بن بزیع ، عن محمد بن الفضیل ، عن أبی الصباح الکنانی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الحامل واحدة وعدّتها أقرب الأجلین</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الأشعری ، عن محمد بن عبد الجبّار ، وأبو العباس الرزّاز ، عن أیّوب بن نوح جمیعاً ، عن صفوان ، عن ابن مسکان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 الحبلی واحدة وأجلها أن تضع حملها وهو أقرب الأجلین</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ابن أبی عمیر ، عن حمّاد ، عن الحلبی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 عن جعفر بن سماعة ، عن علی بن عمران الشّفا</w:t>
      </w:r>
      <w:r>
        <w:rPr>
          <w:rFonts w:eastAsia="IRNazanin" w:cs="IRNazanin"/>
          <w:color w:val="111111"/>
          <w:sz w:val="28"/>
          <w:szCs w:val="28"/>
          <w:rtl w:val="true"/>
          <w:lang w:bidi="fa-IR"/>
        </w:rPr>
        <w:t>(</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ربعی بن عبدالله ، عن عبد الرحمن بن أبی عبدالله البصری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طلّق امرأته وهی </w:t>
      </w:r>
      <w:bookmarkStart w:id="479" w:name="pg13495_126993"/>
    </w:p>
    <w:p>
      <w:pPr>
        <w:pStyle w:val="BookText"/>
        <w:rPr/>
      </w:pPr>
      <w:bookmarkEnd w:id="479"/>
      <w:r>
        <w:rPr>
          <w:rFonts w:ascii="IRNazanin" w:hAnsi="IRNazanin" w:eastAsia="IRNazanin"/>
          <w:color w:val="111111"/>
          <w:sz w:val="28"/>
          <w:sz w:val="28"/>
          <w:szCs w:val="28"/>
          <w:rtl w:val="true"/>
          <w:lang w:bidi="fa-IR"/>
        </w:rPr>
        <w:t>حبلی وکان فی بطنها اثنان ، فوضعت واحداً وبقی واحد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43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تبین بالأوّل ، ولا تحلّ للأزواج حتّی تضع ما فی بطنها</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 عن حمید بن زیاد ، عن الحسن بن محمد بن سماعة مثله</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80" w:name="__RefHeading___Toc17306_1934241801"/>
      <w:bookmarkStart w:id="481" w:name="_Toc172"/>
      <w:bookmarkEnd w:id="480"/>
      <w:r>
        <w:rPr>
          <w:rtl w:val="true"/>
        </w:rPr>
        <w:t>ب</w:t>
      </w:r>
      <w:r>
        <w:rPr>
          <w:rtl w:val="true"/>
        </w:rPr>
        <w:t>-</w:t>
      </w:r>
      <w:r>
        <w:rPr>
          <w:rtl w:val="true"/>
        </w:rPr>
        <w:t xml:space="preserve">اب </w:t>
      </w:r>
      <w:r>
        <w:rPr>
          <w:rtl w:val="true"/>
        </w:rPr>
        <w:t>(</w:t>
      </w:r>
      <w:r>
        <w:rPr/>
        <w:t>13</w:t>
      </w:r>
      <w:r>
        <w:rPr>
          <w:rtl w:val="true"/>
        </w:rPr>
        <w:t>)</w:t>
      </w:r>
      <w:r>
        <w:rPr>
          <w:rtl w:val="true"/>
        </w:rPr>
        <w:t>حکم الحبلی إذا وضعت وتزوّجت قبل انتهاء عدّة الوفاة</w:t>
      </w:r>
      <w:bookmarkEnd w:id="481"/>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ابن أبی عمیر ، عن حمّاد ، عن الحلبی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الحبلی یموت زوجها فتضع وتزوّج قبل أن تمضی لها أربعة أشهر وعشراً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دخل بها فرّق بینهما ثمّ لم تحلّ له أبداً واعتدت بما بقی علیها من الأوّل واستقبلت عدّة أخری من الآخر ثلاثة قروء وإن لم یکن دخل بها فرّق بینهما واعتدت بما بقی علیها من الأوّل وهو خاطب من الخطّاب</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w:t>
      </w:r>
      <w:bookmarkStart w:id="482" w:name="pg13495_126994"/>
    </w:p>
    <w:p>
      <w:pPr>
        <w:pStyle w:val="BookText"/>
        <w:rPr/>
      </w:pPr>
      <w:bookmarkEnd w:id="482"/>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أَسْکِنُوهُنَّ مِنْ حَیْثُ سَکَنتُم مِّن وُجْدِکُمْ وَلاَ تُضَارُّوهُنَّ لِتُضَیِّقُوا عَلَیْهِنَّ وَإِن کُنَّ أُولاَتِ حَمْل فَأَنفِقُوا عَلَیْهِنَّ حَتَّی یَضَعْنَ حَمْلَهُنَّ فَإِنْ أَرْضَعْنَ لَکُمْ فَآتُوهُنَّ أُجُورَهُنَّ وَأْتَمِرُوا بَیْنَکُم بِمَعْرُوف وَإِن تَعَاسَرْتُمْ فَسَتُرْضِعُ لَهُ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لِیُنفِقْ ذُو سَعَة مِّن سَعَتِهِ وَمَن قُدِرَ عَلَیْهِ رِزْقُهُ فَلْیُنفِقْ مِمَّا آتَاهُ اللَّهُ لاَ یُکَلِّفُ اللَّهُ نَفْساً إِلاَّ مَا آتَاهَا سَیَجْعَلُ اللَّهُ بَعْدَ عُسْر یُسْراً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Heading3"/>
        <w:numPr>
          <w:ilvl w:val="2"/>
          <w:numId w:val="1"/>
        </w:numPr>
        <w:rPr/>
      </w:pPr>
      <w:bookmarkStart w:id="483" w:name="__RefHeading___Toc17308_1934241801"/>
      <w:bookmarkStart w:id="484" w:name="_Toc173"/>
      <w:bookmarkEnd w:id="483"/>
      <w:r>
        <w:rPr>
          <w:rtl w:val="true"/>
        </w:rPr>
        <w:t>ب</w:t>
      </w:r>
      <w:r>
        <w:rPr>
          <w:rtl w:val="true"/>
        </w:rPr>
        <w:t>-</w:t>
      </w:r>
      <w:r>
        <w:rPr>
          <w:rtl w:val="true"/>
        </w:rPr>
        <w:t xml:space="preserve">اب </w:t>
      </w:r>
      <w:r>
        <w:rPr>
          <w:rtl w:val="true"/>
        </w:rPr>
        <w:t>(</w:t>
      </w:r>
      <w:r>
        <w:rPr/>
        <w:t>14</w:t>
      </w:r>
      <w:r>
        <w:rPr>
          <w:rtl w:val="true"/>
        </w:rPr>
        <w:t>)</w:t>
      </w:r>
      <w:r>
        <w:rPr>
          <w:rtl w:val="true"/>
        </w:rPr>
        <w:t>مِن أحکام طلاق الحامل</w:t>
      </w:r>
      <w:bookmarkEnd w:id="484"/>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 عن الحسین بن سعید ، عن حمّاد بن عیسی ، عن عبدالله بن المغیرة ، عن عبدالله بن سنان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یُطلّق امرأته وهی حبلی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أجلها أن تضع حملها وعلیه نفقتها حتّی تضع حملها</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 عن محمد بن إسماعیل ، عن محمد بن الفضیل ، عن أبی الصباح الکنانی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طلّق الرّجل المرأة وهی حبلی أنفق علیها حتّی تضع حملها ، فإذا وضعته أعطاها أجرها ولا یضارّها إلاّ أن یجد من </w:t>
      </w:r>
    </w:p>
    <w:p>
      <w:pPr>
        <w:pStyle w:val="BookText"/>
        <w:rPr/>
      </w:pPr>
      <w:r>
        <w:rPr>
          <w:rFonts w:ascii="IRNazanin" w:hAnsi="IRNazanin" w:eastAsia="IRNazanin"/>
          <w:color w:val="111111"/>
          <w:sz w:val="28"/>
          <w:sz w:val="28"/>
          <w:szCs w:val="28"/>
          <w:rtl w:val="true"/>
          <w:lang w:bidi="fa-IR"/>
        </w:rPr>
        <w:t>هو أرخص أجراً منها ، فإن هی رضیت بذلک الأجر فهی أحقُّ بابنها حتّی تفطمه</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 عن أبیه ، عن ابن أبی عمیر ، عن حمّاد ، عن الحلبی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یضارّ الرّجل امرأته إذا طلّقها فیضیّق علیها حتّی تنتقل قبل أن تنقضی عدّتها ،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نهی عن ذلک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تُضَارُّوهُنَّ لِتُضَیِّقُوا عَلَیْهِنَّ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محمد بن یحیی ، عن أحمد بن محمد ، عن علی بن الحکم ، عن علی بن أبی حمزة ، عن أبی بصیر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 عن محمد بن عبد الجبّار أو غیره ، عن ابن فضّال ، عن غالب بن عثمان ، عن روح بن عبد الرحیم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قُدِرَ عَلَیْهِ رِزْقُهُ فَلْیُنفِقْ مِمَّا آتَاهُ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أنفق علیها ما یقیم ظهرها مع کسوة وإلاّ فُرِّق بینهما</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لا یحضره الفقیه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ربعی بن عبدالله والفضیل بن یسار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وَمَن قُدِرَ عَلَیْهِ رِزْقُهُ </w:t>
      </w:r>
      <w:bookmarkStart w:id="485" w:name="pg13495_126996"/>
    </w:p>
    <w:p>
      <w:pPr>
        <w:pStyle w:val="BookText"/>
        <w:rPr/>
      </w:pPr>
      <w:bookmarkEnd w:id="485"/>
      <w:r>
        <w:rPr>
          <w:rFonts w:ascii="Amiri" w:hAnsi="Amiri" w:eastAsia="Amiri" w:cs="Amiri"/>
          <w:color w:val="111111"/>
          <w:sz w:val="28"/>
          <w:sz w:val="28"/>
          <w:szCs w:val="28"/>
          <w:rtl w:val="true"/>
          <w:lang w:bidi="ar-SA"/>
        </w:rPr>
        <w:t>فَلْیُنفِقْ مِمَّا آتَاهُ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مثله</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ادریس ، عن أحمد بن محمد ، عن الحسین بن سعید ، عن النّضر بن سوید ، عن عاصم بن حمید ، عن أبی بصیر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86" w:name="__RefHeading___Toc17310_1934241801"/>
      <w:bookmarkStart w:id="487" w:name="_Toc174"/>
      <w:bookmarkEnd w:id="486"/>
      <w:r>
        <w:rPr>
          <w:rtl w:val="true"/>
        </w:rPr>
        <w:t>ب</w:t>
      </w:r>
      <w:r>
        <w:rPr>
          <w:rtl w:val="true"/>
        </w:rPr>
        <w:t>-</w:t>
      </w:r>
      <w:r>
        <w:rPr>
          <w:rtl w:val="true"/>
        </w:rPr>
        <w:t xml:space="preserve">اب </w:t>
      </w:r>
      <w:r>
        <w:rPr>
          <w:rtl w:val="true"/>
        </w:rPr>
        <w:t>(</w:t>
      </w:r>
      <w:r>
        <w:rPr/>
        <w:t>15</w:t>
      </w:r>
      <w:r>
        <w:rPr>
          <w:rtl w:val="true"/>
        </w:rPr>
        <w:t>)</w:t>
      </w:r>
      <w:r>
        <w:rPr>
          <w:rtl w:val="true"/>
        </w:rPr>
        <w:t>من أحکام المطلَّقة ثلاث مرّات</w:t>
      </w:r>
      <w:bookmarkEnd w:id="487"/>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 عن ابن سماعة ، عن محمد بن زیاد ، عن عبدالله بن سنان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المطلّقة ثلاثاً علی السُّنة هل لها سکنی أو نفقة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حمّاد بن عیسی أو رجل ، عن حمّاد ، عن شعیب ، عن أبی بصیر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المطلقة ثلاثاً ألها سکنی ونفقة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حبلی هی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bookmarkStart w:id="488" w:name="pg13495_126997"/>
    </w:p>
    <w:p>
      <w:pPr>
        <w:pStyle w:val="BookText"/>
        <w:rPr/>
      </w:pPr>
      <w:bookmarkEnd w:id="488"/>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الَّذِی خَلَقَ سَبْعَ سَمَاوَات وَمِنَ الاَْرْضِ مِثْلَهُنَّ یَتَنَزَّلُ الاَْمْرُ بَیْنَهُنَّ لِتَعْلَمُوا أَنَّ اللَّهَ عَلَی کُلِّ شَیْء قَدِیرٌ وَأَنَّ اللَّهَ قَدْ أَحَاطَ بِکُلِّ شَیْء عِلْماً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p>
    <w:p>
      <w:pPr>
        <w:pStyle w:val="Heading3"/>
        <w:numPr>
          <w:ilvl w:val="2"/>
          <w:numId w:val="1"/>
        </w:numPr>
        <w:rPr/>
      </w:pPr>
      <w:bookmarkStart w:id="489" w:name="__RefHeading___Toc17312_1934241801"/>
      <w:bookmarkStart w:id="490" w:name="_Toc175"/>
      <w:bookmarkEnd w:id="489"/>
      <w:r>
        <w:rPr>
          <w:rtl w:val="true"/>
        </w:rPr>
        <w:t>ب</w:t>
      </w:r>
      <w:r>
        <w:rPr>
          <w:rtl w:val="true"/>
        </w:rPr>
        <w:t>-</w:t>
      </w:r>
      <w:r>
        <w:rPr>
          <w:rtl w:val="true"/>
        </w:rPr>
        <w:t xml:space="preserve">اب </w:t>
      </w:r>
      <w:r>
        <w:rPr>
          <w:rtl w:val="true"/>
        </w:rPr>
        <w:t>(</w:t>
      </w:r>
      <w:r>
        <w:rPr/>
        <w:t>16</w:t>
      </w:r>
      <w:r>
        <w:rPr>
          <w:rtl w:val="true"/>
        </w:rPr>
        <w:t>)</w:t>
      </w:r>
      <w:r>
        <w:rPr>
          <w:rtl w:val="true"/>
        </w:rPr>
        <w:t>معلومات عن السماوات والأرض</w:t>
      </w:r>
      <w:bookmarkEnd w:id="490"/>
    </w:p>
    <w:p>
      <w:p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الحسن محمد بن عمرو بن علی بن عبدالله البصری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محمد بن عبدالله بن أحمد بن جبلة الواعظ قال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أبو القاسم عبدالله بن أحمد ابن عامر الطائی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موسی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محمد بن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علی بن الحسین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بالکوفة فی الجامع ، إذ قام إلیه رجل من أهل الشام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إنّی أسألک عن أشیاء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تفقُّهاً ، ولا تسأل تعنُّتاً ، فأحدق الناس بأبصارهم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أوّل ما خلق الله تعالی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 النور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 خُلقت السماوات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بخار الماء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 خُلقت الأرض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زَبد الماء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 خُلقت الجبال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الأمواج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سُمّیت مکّة اُمَّ القری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الأرض دُحیتْ من تحتها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السماء الدنیا ممّا هی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مَوج مکفوف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طول الشمس والقمر وعرضهما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تسعمائة فرسخ فی تسعمائة فرسخ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طول الکوکب وعرضه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عشر فرسخاً فی مثلها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ألوان السماوات السّبع واسمائها ؟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السماء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 ، وهی من ماء ودخان ، واسم السماء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قیدوم ، وهی علی لون النحاس ، والسماء الثالثة اسمها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الماروم ، وهی علی لون الشبه ، والسماء الرابعة اسمها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ارفلون ، وهی علی لون الفضة ، والسماء الخامسة اسمها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هیعون وهی علی لون الذّهب ، والسماء السادسة اسمها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 ، وهی یاقوتة خضراء ، والسماء السّابعة اسمها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عجماء ، وهی درة بیضاء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والحدیث طویل أخذنا منه موضع الحاجة</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 </w:t>
      </w:r>
      <w:bookmarkStart w:id="491" w:name="pg13495_127000"/>
    </w:p>
    <w:p>
      <w:pPr>
        <w:pStyle w:val="Heading2"/>
        <w:numPr>
          <w:ilvl w:val="1"/>
          <w:numId w:val="1"/>
        </w:numPr>
        <w:rPr/>
      </w:pPr>
      <w:bookmarkStart w:id="492" w:name="__RefHeading___Toc17314_1934241801"/>
      <w:bookmarkStart w:id="493" w:name="_Toc176"/>
      <w:bookmarkEnd w:id="491"/>
      <w:bookmarkEnd w:id="492"/>
      <w:r>
        <w:rPr>
          <w:rtl w:val="true"/>
        </w:rPr>
        <w:t>سورة التحریم</w:t>
      </w:r>
      <w:bookmarkEnd w:id="493"/>
    </w:p>
    <w:p>
      <w:pPr>
        <w:pStyle w:val="Heading3"/>
        <w:numPr>
          <w:ilvl w:val="2"/>
          <w:numId w:val="1"/>
        </w:numPr>
        <w:rPr/>
      </w:pPr>
      <w:bookmarkStart w:id="494" w:name="__RefHeading___Toc17316_1934241801"/>
      <w:bookmarkStart w:id="495" w:name="_Toc177"/>
      <w:bookmarkEnd w:id="494"/>
      <w:r>
        <w:rPr>
          <w:rtl w:val="true"/>
        </w:rPr>
        <w:t>ب</w:t>
      </w:r>
      <w:r>
        <w:rPr>
          <w:rtl w:val="true"/>
        </w:rPr>
        <w:t>-</w:t>
      </w:r>
      <w:r>
        <w:rPr>
          <w:rtl w:val="true"/>
        </w:rPr>
        <w:t xml:space="preserve">اب </w:t>
      </w:r>
      <w:r>
        <w:rPr>
          <w:rtl w:val="true"/>
        </w:rPr>
        <w:t>(</w:t>
      </w:r>
      <w:r>
        <w:rPr/>
        <w:t>1</w:t>
      </w:r>
      <w:r>
        <w:rPr>
          <w:rtl w:val="true"/>
        </w:rPr>
        <w:t>)</w:t>
      </w:r>
      <w:r>
        <w:rPr>
          <w:rtl w:val="true"/>
        </w:rPr>
        <w:t>فائدة تلاوة سورة التحریم</w:t>
      </w:r>
      <w:bookmarkEnd w:id="495"/>
    </w:p>
    <w:p>
      <w:p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قرأها علی المریض سکّنته ، ومن قرأها علی الرّجفان برّدته ، ومن قرأها علی المصروع تفیقه ، ومن قرأها علی السهران تُنوّمه ، وإن أدمن فی قراءتها من کان علیه دَیْن کثیر لم یبق شیء بإذن الله تعالی</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الرَّحِیمِ یَا أَیُّهَا النَّبِیُّ لِمَ تُحَرِّمُ مَا أَحَلَّ اللَّهُ لَکَ تَبْتَغِی مَرْضَاتَ أَزْوَاجِکَ وَاللَّهُ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فَرَضَ اللَّهُ لَکُمْ تَحِلَّةَ أَیْمَانِکُمْ وَاللَّهُ مَوْلاَکُمْ وَهُوَ الْعَلِیمُ الْحَکِیمُ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3"/>
        <w:numPr>
          <w:ilvl w:val="2"/>
          <w:numId w:val="1"/>
        </w:numPr>
        <w:rPr/>
      </w:pPr>
      <w:bookmarkStart w:id="496" w:name="__RefHeading___Toc17318_1934241801"/>
      <w:bookmarkStart w:id="497" w:name="_Toc178"/>
      <w:bookmarkEnd w:id="496"/>
      <w:r>
        <w:rPr>
          <w:rtl w:val="true"/>
        </w:rPr>
        <w:t>ب</w:t>
      </w:r>
      <w:r>
        <w:rPr>
          <w:rtl w:val="true"/>
        </w:rPr>
        <w:t>-</w:t>
      </w:r>
      <w:r>
        <w:rPr>
          <w:rtl w:val="true"/>
        </w:rPr>
        <w:t xml:space="preserve">اب </w:t>
      </w:r>
      <w:r>
        <w:rPr>
          <w:rtl w:val="true"/>
        </w:rPr>
        <w:t>(</w:t>
      </w:r>
      <w:r>
        <w:rPr/>
        <w:t>2</w:t>
      </w:r>
      <w:r>
        <w:rPr>
          <w:rtl w:val="true"/>
        </w:rPr>
        <w:t>)</w:t>
      </w:r>
      <w:r>
        <w:rPr>
          <w:rtl w:val="true"/>
        </w:rPr>
        <w:t>النهی عن ترک ما أحلّه الله</w:t>
      </w:r>
      <w:bookmarkEnd w:id="49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إدریس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w:t>
      </w:r>
      <w:bookmarkStart w:id="498" w:name="pg13495_127001"/>
    </w:p>
    <w:p>
      <w:pPr>
        <w:pStyle w:val="BookText"/>
        <w:rPr/>
      </w:pPr>
      <w:bookmarkEnd w:id="498"/>
      <w:r>
        <w:rPr>
          <w:rFonts w:ascii="IRNazanin" w:hAnsi="IRNazanin" w:eastAsia="IRNazanin"/>
          <w:color w:val="111111"/>
          <w:sz w:val="28"/>
          <w:sz w:val="28"/>
          <w:szCs w:val="28"/>
          <w:rtl w:val="true"/>
          <w:lang w:bidi="fa-IR"/>
        </w:rPr>
        <w:t>محمد، عن الحسین بن سعید ، عن ابن سیار</w:t>
      </w:r>
      <w:r>
        <w:rPr>
          <w:rFonts w:eastAsia="IRNazanin" w:cs="IRNazanin"/>
          <w:color w:val="111111"/>
          <w:sz w:val="28"/>
          <w:szCs w:val="28"/>
          <w:rtl w:val="true"/>
          <w:lang w:bidi="fa-IR"/>
        </w:rPr>
        <w:t>(</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لِمَ تُحَرِّمُ مَا أَحَلَّ اللَّهُ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اطّلعت عائشة وحفصة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مع ماریة ،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ما أقربها</w:t>
      </w:r>
      <w:r>
        <w:rPr>
          <w:rFonts w:eastAsia="IRNazanin" w:cs="IRNazanin"/>
          <w:color w:val="111111"/>
          <w:sz w:val="28"/>
          <w:szCs w:val="28"/>
          <w:rtl w:val="true"/>
          <w:lang w:bidi="fa-IR"/>
        </w:rPr>
        <w:t>(</w:t>
      </w:r>
      <w:r>
        <w:rPr>
          <w:rStyle w:val="FootnoteAnchor"/>
          <w:rtl w:val="true"/>
        </w:rPr>
        <w:footnoteReference w:id="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فأمره الله أن یکفّر یمینه</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أَسَرَّ النَّبِیُّ إِلَی بَعْضِ أَزْوَاجِهِ حَدِیثاً فَلَمَّا نَبَّأَتْ بِهِ وَأَظْهَرَهُ اللَّهُ عَلَیْهِ عَرَّفَ بَعْضَهُ وَأَعْرَضَ عَن بَعْض فَلَمَّا نَبَّأَهَا بِهِ قَالَتْ مَنْ أَنبَأَکَ هَذَا قَالَ نَبَّأَنِیَ الْعَلِیمُ الْخَبِیرُ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تَتُوبَا إِلَی اللَّهِ فَقَدْ صَغَتْ قُلُوبُکُمَا وَإِن تَظَاهَرَا عَلَیْهِ فَإِنَّ اللَّهَ هُوَ مَوْلاَهُ وَجِبْرِیلُ وَصَالِحُ الْمُؤْمِنِینَ وَالْمَلاَئِکَةُ بَعْدَ ذَلِکَ ظَهِیرٌ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رَبُّهُ إِن طَلَّقَکُنَّ أَن یُبْدِلَهُ أَزْوَاجاً خَیْراً مِّنکُنَّ مُسْلِمَات مُّؤْمِنَات قَانِتَات تَائِبَات عَابِدَات سَائِحَات ثَیِّبَات وَأَبْکَاراً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Heading3"/>
        <w:numPr>
          <w:ilvl w:val="2"/>
          <w:numId w:val="1"/>
        </w:numPr>
        <w:rPr/>
      </w:pPr>
      <w:bookmarkStart w:id="499" w:name="__RefHeading___Toc17320_1934241801"/>
      <w:bookmarkStart w:id="500" w:name="_Toc179"/>
      <w:bookmarkEnd w:id="499"/>
      <w:r>
        <w:rPr>
          <w:rtl w:val="true"/>
        </w:rPr>
        <w:t>ب</w:t>
      </w:r>
      <w:r>
        <w:rPr>
          <w:rtl w:val="true"/>
        </w:rPr>
        <w:t>-</w:t>
      </w:r>
      <w:r>
        <w:rPr>
          <w:rtl w:val="true"/>
        </w:rPr>
        <w:t xml:space="preserve">اب </w:t>
      </w:r>
      <w:r>
        <w:rPr>
          <w:rtl w:val="true"/>
        </w:rPr>
        <w:t>(</w:t>
      </w:r>
      <w:r>
        <w:rPr/>
        <w:t>3</w:t>
      </w:r>
      <w:r>
        <w:rPr>
          <w:rtl w:val="true"/>
        </w:rPr>
        <w:t>)</w:t>
      </w:r>
      <w:r>
        <w:rPr>
          <w:rtl w:val="true"/>
        </w:rPr>
        <w:t>الرسول الأعظم والمتعة</w:t>
      </w:r>
      <w:bookmarkEnd w:id="50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لأکره للرّجل </w:t>
      </w:r>
    </w:p>
    <w:p>
      <w:pPr>
        <w:pStyle w:val="BookText"/>
        <w:rPr/>
      </w:pPr>
      <w:r>
        <w:rPr>
          <w:rFonts w:ascii="IRNazanin" w:hAnsi="IRNazanin" w:eastAsia="IRNazanin"/>
          <w:color w:val="111111"/>
          <w:sz w:val="28"/>
          <w:sz w:val="28"/>
          <w:szCs w:val="28"/>
          <w:rtl w:val="true"/>
          <w:lang w:bidi="fa-IR"/>
        </w:rPr>
        <w:t xml:space="preserve">أن یموت وقد بقیت علیه خُلّة من خلال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یأتها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تمتّع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وقرأ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أَسَرَّ النَّبِیُّ إِلَی بَعْضِ أَزْوَاجِهِ حَدِیثاً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ثَیِّبَات وَأَبْکَاراً</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القارئ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حول زواج المتعة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بدایة الجزء السابع والثلاثین من هذه الموسوعة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ونری من المناسب أن نذکرها هنا بعَینها لیقرأها من لم یقرأها هناک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أشار القرآن الکریم إلی مشروعیَّة زواج المتعة بقوله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اسْتَمْتَعْتُم بِهِ مِنْهُنَّ فَآتُوهُنَّ أُجُورَهُنَّ فَرِیضَةً </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صرَّح جملة من الصَّحابة والتابعین والمفسِّرین بأن هذه الآیة نزلت فی زواج المتعة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أنک تجد مجموعة من الأحادیث الصحیحة المرویَّة عن أئمة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نزل القرآن فی بیوتهم وهم أعرف به من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تصرِّح بنزول هذه الآیة فی زواج المتعة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یبقی أی مجال لأیّ کلام أو مقال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 المخالفون نسخ هذا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ولکنّهم عجزوا عن إثبات هذه الدعوی وفشلوا فشلاً ذریعاً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من یقرأ الأحادیث المرویَّة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زواج المتعة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صحاح أهل السُّنّة ومسانیدهم ومجامیعهم الحدیثیَّة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یجد بکلِّ وضوح أن المتعة کانت مباحة ومشروعة فی حیاة خاتم الأنبیاء إلی أن توفّاه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واستمرَّ زواج المتعة علی شرعیَّته فی أیام حکومة أبی بکر وشطر من حکومة عمر بن الخطاب ، ثمّ نهی عنه فی السنوات الأخیرة من حکمه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جابر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نستمتع بالقبضة من التمر والدقیق ، الأیام علی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بکر ،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عنه عمر فی شأن عمرو بن حریث</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عمران بن حُصین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اُنزلت آیة المتعة فی کتاب الله ففعلناها مع رسول الله ، ولم ینزل قرآن یُحرّمه ، ولم ینه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مات ، قال رجل برأیه ما شاء</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شرّاح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من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عمر بن الخطاب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متعتان کانتا علی عهد رسول الله ، انهی عنهما واُعاقب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متعة النساء ومتعة الحج</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روایة اخری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متعتان کانتا علی عهد رسول الله وعلی عهد أبی بکر وأنا أنهی عنهما</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وتحریم زواج المتعة معناه إغلاق باب من أبواب الرحمة وفتح باب الفساد علی مصراعیه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ویؤکّد علی هذه الحقیقة الامام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المتعة رحمة رحم الله بها عباده ، ولو لا نهی عمر ما زنی إلاّ شقی </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القارئ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تدبَّرت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المتعة رحمة رحم الله بها عباده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عرفت جانباً من الحکمة الالهیَّة فی تشریع هذا الحکم الشرعی وکیف أن الله سبحانه أراد أن یقطع جذور الفساد من المجتمع وان یصونه من الانحراف الجنسی والانزلاق الخُلقی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المتعة هی الحلّ الناجع للّذین یرزحون تحت وطأة الغریزة الجنسیة الطّائشة ولا یمکنهم الزواج الدائم لظروف قاهرة ، وخاصَّة للمسافرین والمغتربین الذین یجب علیهم قضاء فترة غیر قصیرة فی البلاد النائیة للتجارة أو لتکمیل الدراسة وتحصیل الشهادة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فالزواج الموقَّت خیر وسیلة شرعیة نزیهة لإشباع الغریزة الجنسیَّة علی کتاب الله وسنّة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وحسب الشروط المذکورة فی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العقد والمهر وغیرهما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والنهی عن المتعة معناه فتح الطریق امام الحرام وإفساح المجال للفساد والمیوعة والإنحلال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لهذا قال ابن عباس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کانت المتعة إلاّ رحمةً من الله تعالی رحم بها اُمَّة محمّد ، ولو لا نهیه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نهی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احتاج إلی الزنا إلاّ شفی </w:t>
      </w:r>
      <w:r>
        <w:rPr>
          <w:rFonts w:eastAsia="IRNazanin" w:cs="IRNazanin"/>
          <w:color w:val="111111"/>
          <w:sz w:val="28"/>
          <w:szCs w:val="28"/>
          <w:rtl w:val="true"/>
          <w:lang w:bidi="fa-IR"/>
        </w:rPr>
        <w:t>»(</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قلیل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النهایة لإبن الأثیر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وهذا معناه أن الناس کانوا یستغنون بالحلال عن الحرام وما کان یرغب إلی الحرام إلاّ أصحاب النفوس المریضة الذین یستبدلون الذی هو أدنی بالذی هو خیر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النهی عن الحلال فتح أبواب الحرام ودفع الناس إلی المعصیة والفحشاء والفجور </w:t>
      </w:r>
      <w:r>
        <w:rPr>
          <w:rFonts w:eastAsia="IRNazanin" w:cs="IRNazanin"/>
          <w:color w:val="111111"/>
          <w:sz w:val="28"/>
          <w:szCs w:val="28"/>
          <w:rtl w:val="true"/>
          <w:lang w:bidi="fa-IR"/>
        </w:rPr>
        <w:t xml:space="preserve">. </w:t>
      </w:r>
      <w:bookmarkStart w:id="501" w:name="pg13495_127006"/>
    </w:p>
    <w:p>
      <w:pPr>
        <w:pStyle w:val="BookText"/>
        <w:rPr/>
      </w:pPr>
      <w:bookmarkEnd w:id="501"/>
      <w:r>
        <w:rPr>
          <w:rFonts w:ascii="IRNazanin" w:hAnsi="IRNazanin" w:eastAsia="IRNazanin"/>
          <w:color w:val="111111"/>
          <w:sz w:val="28"/>
          <w:sz w:val="28"/>
          <w:szCs w:val="28"/>
          <w:rtl w:val="true"/>
          <w:lang w:bidi="fa-IR"/>
        </w:rPr>
        <w:t xml:space="preserve">وقد جاء فی الحدیث الشریف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سنّ سُنَّة سیّئةً فعلیه وِزرها ووزرُ مَن عمل بها إلی یوم القیامة</w:t>
      </w:r>
      <w:r>
        <w:rPr>
          <w:rFonts w:eastAsia="Amiri" w:cs="Amiri" w:ascii="Amiri" w:hAnsi="Amiri"/>
          <w:color w:val="111111"/>
          <w:sz w:val="28"/>
          <w:szCs w:val="28"/>
          <w:rtl w:val="true"/>
          <w:lang w:bidi="ar-SA"/>
        </w:rPr>
        <w:t>(</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أن ینقص من أوزارهم شیء </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بالإضافة إلی أن التلاعب بأحکام الله تعالی وتحریم الحلال یُعتبر جریمةً کبری تهتزُّ لها السماوات العُلی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فمسألة مشروعیَّة المتعة من المسائل الثابتة عند رسول الله وأهل بیته الأئمة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ذکرنا فی الجزء السابع والثلاثین بعض ما روی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شرعیَّة زواج المتعة بل استحبابه وما فیه من الأجر الجزیل والثواب الکبیر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أردتَ المزید من التفصیل فراجع الجزء السادس من کتاب الغدیر للعلاّمة الأمینی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من الکتب المرتبطة بهذا الموضوع </w:t>
      </w:r>
      <w:r>
        <w:rPr>
          <w:rFonts w:eastAsia="IRNazanin" w:cs="IRNazanin"/>
          <w:color w:val="111111"/>
          <w:sz w:val="28"/>
          <w:szCs w:val="28"/>
          <w:rtl w:val="true"/>
          <w:lang w:bidi="fa-IR"/>
        </w:rPr>
        <w:t>.</w:t>
      </w:r>
    </w:p>
    <w:p>
      <w:pPr>
        <w:pStyle w:val="Heading3"/>
        <w:numPr>
          <w:ilvl w:val="2"/>
          <w:numId w:val="1"/>
        </w:numPr>
        <w:rPr/>
      </w:pPr>
      <w:bookmarkStart w:id="502" w:name="__RefHeading___Toc17322_1934241801"/>
      <w:bookmarkStart w:id="503" w:name="_Toc180"/>
      <w:bookmarkEnd w:id="502"/>
      <w:r>
        <w:rPr>
          <w:rtl w:val="true"/>
        </w:rPr>
        <w:t>ب</w:t>
      </w:r>
      <w:r>
        <w:rPr>
          <w:rtl w:val="true"/>
        </w:rPr>
        <w:t>-</w:t>
      </w:r>
      <w:r>
        <w:rPr>
          <w:rtl w:val="true"/>
        </w:rPr>
        <w:t xml:space="preserve">اب </w:t>
      </w:r>
      <w:r>
        <w:rPr>
          <w:rtl w:val="true"/>
        </w:rPr>
        <w:t>(</w:t>
      </w:r>
      <w:r>
        <w:rPr/>
        <w:t>4</w:t>
      </w:r>
      <w:r>
        <w:rPr>
          <w:rtl w:val="true"/>
        </w:rPr>
        <w:t>)</w:t>
      </w:r>
      <w:r>
        <w:rPr>
          <w:rtl w:val="true"/>
        </w:rPr>
        <w:t>من هو خلیفة رسول الله ؟</w:t>
      </w:r>
      <w:bookmarkEnd w:id="503"/>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w:t>
      </w:r>
      <w:bookmarkStart w:id="504" w:name="pg13495_127007"/>
    </w:p>
    <w:p>
      <w:pPr>
        <w:pStyle w:val="BookText"/>
        <w:rPr/>
      </w:pPr>
      <w:bookmarkEnd w:id="504"/>
      <w:r>
        <w:rPr>
          <w:rFonts w:ascii="IRNazanin" w:hAnsi="IRNazanin" w:eastAsia="IRNazanin"/>
          <w:color w:val="111111"/>
          <w:sz w:val="28"/>
          <w:sz w:val="28"/>
          <w:szCs w:val="28"/>
          <w:rtl w:val="true"/>
          <w:lang w:bidi="fa-IR"/>
        </w:rPr>
        <w:t xml:space="preserve">إدریس ، عن أحمد بن محمد بن عیسی ، عن ابن فضّال ، عن أبی جمیلة ، عن محمد الحلبی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أصحابه أمیرَ المؤمنین مرّتین ، وذلک أنّه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من ولیّکم من بعدی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أعلم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هُوَ مَوْلاَهُ وَجِبْرِیلُ وَصَالِحُ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أمیر المؤمنین وهو ولیّکم بعدی ، والمرّة 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غدیر خم حین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قُوا أَنفُسَکُمْ وَأَهْلِیکُمْ نَاراً وَقُودُهَا النَّاسُ وَالْحِجَارَةُ عَلَیْهَا مَلاَئِکَةٌ غِلاَظٌ شِدَادٌ لاَّ یَعْصُونَ اللَّهَ مَا أَمَرَهُمْ وَیَفْعَلُونَ مَا یُؤْمَرُونَ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Heading3"/>
        <w:numPr>
          <w:ilvl w:val="2"/>
          <w:numId w:val="1"/>
        </w:numPr>
        <w:rPr/>
      </w:pPr>
      <w:bookmarkStart w:id="505" w:name="__RefHeading___Toc17324_1934241801"/>
      <w:bookmarkStart w:id="506" w:name="_Toc181"/>
      <w:bookmarkEnd w:id="505"/>
      <w:r>
        <w:rPr>
          <w:rtl w:val="true"/>
        </w:rPr>
        <w:t>ب</w:t>
      </w:r>
      <w:r>
        <w:rPr>
          <w:rtl w:val="true"/>
        </w:rPr>
        <w:t>-</w:t>
      </w:r>
      <w:r>
        <w:rPr>
          <w:rtl w:val="true"/>
        </w:rPr>
        <w:t xml:space="preserve">اب </w:t>
      </w:r>
      <w:r>
        <w:rPr>
          <w:rtl w:val="true"/>
        </w:rPr>
        <w:t>(</w:t>
      </w:r>
      <w:r>
        <w:rPr/>
        <w:t>5</w:t>
      </w:r>
      <w:r>
        <w:rPr>
          <w:rtl w:val="true"/>
        </w:rPr>
        <w:t>)</w:t>
      </w:r>
      <w:r>
        <w:rPr>
          <w:rtl w:val="true"/>
        </w:rPr>
        <w:t>ابلیس لم یکن من الملائکة</w:t>
      </w:r>
      <w:bookmarkEnd w:id="506"/>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الأشعری ، عن محمد بن عبد الجبّار ، عن علی ابن حدید ، عن جمیل بن درّاج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p>
    <w:p>
      <w:pPr>
        <w:pStyle w:val="BookText"/>
        <w:rPr/>
      </w:pPr>
      <w:r>
        <w:rPr>
          <w:rFonts w:ascii="IRNazanin" w:hAnsi="IRNazanin" w:eastAsia="IRNazanin"/>
          <w:color w:val="111111"/>
          <w:sz w:val="28"/>
          <w:sz w:val="28"/>
          <w:szCs w:val="28"/>
          <w:rtl w:val="true"/>
          <w:lang w:bidi="fa-IR"/>
        </w:rPr>
        <w:t>إبلیس أکان من الملائکة أم کان یلی شیئاً من أمر السماء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من الملائکة ولم یکن یلی شیئاً من أمر السماء ولا کرامة ، فأتیت الطیّار فأخبرته بما سمعت فأنکره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لا یکون من الملائکة ؟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قُلْنَا لِلْمَلاَئِکَةِ اسْجُدُوا لاِدَمَ فَسَجَدُوا إِلاَّ إِبْلِیسَ</w:t>
      </w:r>
      <w:r>
        <w:rPr>
          <w:rFonts w:eastAsia="Amiri" w:cs="Amiri" w:ascii="Amiri" w:hAnsi="Amiri"/>
          <w:color w:val="111111"/>
          <w:sz w:val="28"/>
          <w:szCs w:val="28"/>
          <w:rtl w:val="true"/>
          <w:lang w:bidi="ar-SA"/>
        </w:rPr>
        <w:t>)(</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علیه الطیّار فسأله وأنا عنده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رأیت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غیر مکان من مخاطبة المؤمنین ، أیدخل فی هذا المنافقون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یدخل فی هذا المنافقون والضّلال وکلّ من أقرّ بالدعوة الظاهرة</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ابن أبی عمیر ، عن جمیل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الطیّار یقول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إبلیس لیس من الملائکة ، وإنّما أُمرت الملائکة بالسجود لآدم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إبلیس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أسجد ، فما لابلیس یعصی حین لم یسجد ولیس هو من الملائکة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أنا وهو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فأحسن والله فی المسألة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أرأیت ما ندب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المؤمنین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فی ذلک </w:t>
      </w:r>
      <w:bookmarkStart w:id="507" w:name="pg13495_127009"/>
    </w:p>
    <w:p>
      <w:pPr>
        <w:pStyle w:val="BookText"/>
        <w:rPr/>
      </w:pPr>
      <w:bookmarkEnd w:id="507"/>
      <w:r>
        <w:rPr>
          <w:rFonts w:ascii="IRNazanin" w:hAnsi="IRNazanin" w:eastAsia="IRNazanin"/>
          <w:color w:val="111111"/>
          <w:sz w:val="28"/>
          <w:sz w:val="28"/>
          <w:szCs w:val="28"/>
          <w:rtl w:val="true"/>
          <w:lang w:bidi="fa-IR"/>
        </w:rPr>
        <w:t>المنافقون معهم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والضلال وکلّ من أقرّ بالدعوة الظاهرة ، وکان إبلیس ممّن أقرّ بالدعوة الظاهرة معهم</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08" w:name="__RefHeading___Toc17326_1934241801"/>
      <w:bookmarkStart w:id="509" w:name="_Toc182"/>
      <w:bookmarkEnd w:id="508"/>
      <w:r>
        <w:rPr>
          <w:rtl w:val="true"/>
        </w:rPr>
        <w:t>ب</w:t>
      </w:r>
      <w:r>
        <w:rPr>
          <w:rtl w:val="true"/>
        </w:rPr>
        <w:t>-</w:t>
      </w:r>
      <w:r>
        <w:rPr>
          <w:rtl w:val="true"/>
        </w:rPr>
        <w:t xml:space="preserve">اب </w:t>
      </w:r>
      <w:r>
        <w:rPr>
          <w:rtl w:val="true"/>
        </w:rPr>
        <w:t>(</w:t>
      </w:r>
      <w:r>
        <w:rPr/>
        <w:t>6</w:t>
      </w:r>
      <w:r>
        <w:rPr>
          <w:rtl w:val="true"/>
        </w:rPr>
        <w:t>)</w:t>
      </w:r>
      <w:r>
        <w:rPr>
          <w:rtl w:val="true"/>
        </w:rPr>
        <w:t>مسؤولیَّة الرجل تجاه أهله</w:t>
      </w:r>
      <w:bookmarkEnd w:id="509"/>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 عن محمد بن اسماعیل ، عن محمد بن عذافر ، عن اسحاق بن عمّار ، عن عبد الأعلی مولی آل سام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قُوا أَنفُسَکُمْ وَأَهْلِیکُمْ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رجل من المسلمین یبکی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عجزتُ عن نفسی کُلّفت أهلی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حَسْبک أن تأمرهم بما تأمر به نفسک وتنهاهم عمّا تنهی عنه نفسک</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بن عیسی ، عن علی بن النعمان ، عن عبدالله بن مسکان ، عن سلیمان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لی أهل بیت وهم یسمعون منّی ، </w:t>
      </w:r>
    </w:p>
    <w:p>
      <w:pPr>
        <w:pStyle w:val="BookText"/>
        <w:rPr/>
      </w:pPr>
      <w:r>
        <w:rPr>
          <w:rFonts w:ascii="IRNazanin" w:hAnsi="IRNazanin" w:eastAsia="IRNazanin"/>
          <w:color w:val="111111"/>
          <w:sz w:val="28"/>
          <w:sz w:val="28"/>
          <w:szCs w:val="28"/>
          <w:rtl w:val="true"/>
          <w:lang w:bidi="fa-IR"/>
        </w:rPr>
        <w:t>أفأدعوهم إلی هذا الأمر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قُوا أَنفُسَکُمْ وَأَهْلِیکُمْ نَاراً وَقُودُهَا النَّاسُ وَالْحِجَارَةُ</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 عن أبیه ، عن ابن أبی عمیر ، عن حفص ابن عثمان ، عن سماعة ، عن أبی بصیر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قُوا أَنفُسَکُمْ وَأَهْلِیکُمْ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نقی أهلنا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تأمرونهم وتنهونهم</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إدریس ، عن أحمد بن محمد ، عن الحسین بن سعید ، عن النّضر بن سوید ، عن زرعة بن محمد ، عن أبی بصیر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أَنفُسَکُمْ وَأَهْلِیکُمْ نَاراً وَقُودُهَا النَّاسُ وَالْحِجَارَةُ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نفسی أقیها ، فکیف أقی أهلی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تأمرهم بما أمرهم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وتنهاهم عما نهاهم الله عنه ، فإن أطاعوک کنت قد وقیتهم وإن عصوک فکنت</w:t>
      </w:r>
      <w:r>
        <w:rPr>
          <w:rFonts w:eastAsia="IRNazanin" w:cs="IRNazanin"/>
          <w:color w:val="111111"/>
          <w:sz w:val="28"/>
          <w:szCs w:val="28"/>
          <w:rtl w:val="true"/>
          <w:lang w:bidi="fa-IR"/>
        </w:rPr>
        <w:t>(</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قضیت ما علیک</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النّضر بن سوید ، عن زرعة ، عن أبی بصیر قال </w:t>
      </w:r>
      <w:r>
        <w:rPr>
          <w:rFonts w:eastAsia="IRNazanin" w:cs="IRNazanin"/>
          <w:color w:val="111111"/>
          <w:sz w:val="28"/>
          <w:szCs w:val="28"/>
          <w:rtl w:val="true"/>
          <w:lang w:bidi="fa-IR"/>
        </w:rPr>
        <w:t xml:space="preserve">: ... </w:t>
      </w:r>
      <w:bookmarkStart w:id="510" w:name="pg13495_127011"/>
    </w:p>
    <w:p>
      <w:pPr>
        <w:pStyle w:val="BookText"/>
        <w:rPr/>
      </w:pPr>
      <w:bookmarkEnd w:id="510"/>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من لا یحضره الفقیه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قُوا أَنفُسَکُمْ وَأَهْلِیکُمْ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نقیهنّ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تأمرونهنّ وتنهونهنّ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نأمرهنّ وننهاهنّ فلا یقبلن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أمرتموهنّ ونهیتموهنّ فقد قضیتم ما علیکم</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تُوبُوا إِلَی اللَّهِ تَوْبَةً نَّصُوحاً عَسَی رَبُّکُمْ أَن یُکَفِّرَ عَنکُمْ سَیِّئَاتِکُمْ وَیُدْخِلَکُمْ جَنَّات تَجْرِی مِن تَحْتِهَا الاَْنْهَارُ یَوْمَ لاَ یُخْزِی اللَّهُ النَّبِیَّ وَالَّذِینَ آمَنُوا مَعَهُ نُورُهُمْ یَسْعَی بَیْنَ أَیْدِیهِمْ وَبِأَیْمَانِهِمْ یَقُولُونَ رَبَّنَا أَتْمِمْ لَنَا نُورَنَا وَاغْفِرْ لَنَا إِنَّکَ عَلَی کُلِّ شَیْء قَدِیرٌ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p>
    <w:p>
      <w:pPr>
        <w:pStyle w:val="Heading3"/>
        <w:numPr>
          <w:ilvl w:val="2"/>
          <w:numId w:val="1"/>
        </w:numPr>
        <w:rPr/>
      </w:pPr>
      <w:bookmarkStart w:id="511" w:name="__RefHeading___Toc17328_1934241801"/>
      <w:bookmarkStart w:id="512" w:name="_Toc183"/>
      <w:bookmarkEnd w:id="511"/>
      <w:r>
        <w:rPr>
          <w:rtl w:val="true"/>
        </w:rPr>
        <w:t>ب</w:t>
      </w:r>
      <w:r>
        <w:rPr>
          <w:rtl w:val="true"/>
        </w:rPr>
        <w:t>-</w:t>
      </w:r>
      <w:r>
        <w:rPr>
          <w:rtl w:val="true"/>
        </w:rPr>
        <w:t xml:space="preserve">اب </w:t>
      </w:r>
      <w:r>
        <w:rPr>
          <w:rtl w:val="true"/>
        </w:rPr>
        <w:t>(</w:t>
      </w:r>
      <w:r>
        <w:rPr/>
        <w:t>7</w:t>
      </w:r>
      <w:r>
        <w:rPr>
          <w:rtl w:val="true"/>
        </w:rPr>
        <w:t>)</w:t>
      </w:r>
      <w:r>
        <w:rPr>
          <w:rtl w:val="true"/>
        </w:rPr>
        <w:t>التوبة النَّصوح</w:t>
      </w:r>
      <w:bookmarkEnd w:id="512"/>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بن خالد ، عن محمد بن علی ، عن محمد بن الفضیل ، عن أبی الصباح الکنانی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یَا أَیُّهَا الَّذِینَ آمَنُوا تُوبُوا إِلَی اللَّهِ تَوْبَةً نَّصُوحاً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یتوب العبد من الذّنب ثمّ لا یعود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محمد بن الفضیل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عنها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یتوب من الذّنب ثمّ لا یعود فیه ، وأحبُّ العباد إلی الله تعالی المفتّنون التوّابون</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 عن أبیه ، عن ابن أبی عمیر ، عن أبی أیّوب ، عن أبی بصیر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یَا أَیُّهَا الَّذِینَ آمَنُوا تُوبُوا إِلَی اللَّهِ تَوْبَةً نَّصُوحاً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الذّنب الذی لا یعود فیه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وأیّنا لم یعد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 إنّ الله یحبّ من عباده المفتّن التوّاب</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کتاب 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أبی عمیر ، عن أبی أیوب ، عن محمد بن مسلم ، عن أبی بصیر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معنی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یَا أَیُّهَا الَّذِینَ آمَنُوا تُوبُوا إِلَی اللَّهِ تَوْبَةً نَّصُوحاً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مثله</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بن عیسی ، عن الحسن بن محبوب ، عن معاویة 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تاب العبد توبة نصوحاً أحبّه الله ، فستر علیه فی الدنیا والآخرة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یستر علیه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یُنسی ملکیه ما کتبا علیه من الذنوب ، ویوحی إلی جوارحه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اکتمی علیه ذنوبه ، ویوحی إلی بقاع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اکتمی ما کان یعمل علیک من الذنوب ، فیلقی الله حین یلقاه ولیس شیء یشهد علیه بشیء من الذنوب</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بن هاشم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عیسی ابن عبید الله الیقطینی ، عن یونس بن عبد الرحمن ، عن عبدالله بن سنان وغیره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 النصوح أن یکون باطن الرّجل کظاهره وأفضل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روی أنّ التوبة النصوح هو أن یتوب الرّجل من ذنب وینوی أن لا یعود إلیه أبداً</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 </w:t>
      </w:r>
      <w:bookmarkStart w:id="513" w:name="pg13495_127014"/>
    </w:p>
    <w:p>
      <w:pPr>
        <w:pStyle w:val="BookText"/>
        <w:rPr/>
      </w:pPr>
      <w:bookmarkEnd w:id="513"/>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عیسی ، عن موسی بن القاسم البجلی ، عن علی بن أبی حمزة ، عن أبی بصیر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تُوبُوا إِلَی اللَّهِ تَوْبَةً نَّصُوحاً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صوم یوم الأربعاء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الخمیس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14" w:name="__RefHeading___Toc17330_1934241801"/>
      <w:bookmarkStart w:id="515" w:name="_Toc184"/>
      <w:bookmarkEnd w:id="514"/>
      <w:r>
        <w:rPr>
          <w:rtl w:val="true"/>
        </w:rPr>
        <w:t>ب</w:t>
      </w:r>
      <w:r>
        <w:rPr>
          <w:rtl w:val="true"/>
        </w:rPr>
        <w:t>-</w:t>
      </w:r>
      <w:r>
        <w:rPr>
          <w:rtl w:val="true"/>
        </w:rPr>
        <w:t xml:space="preserve">اب </w:t>
      </w:r>
      <w:r>
        <w:rPr>
          <w:rtl w:val="true"/>
        </w:rPr>
        <w:t>(</w:t>
      </w:r>
      <w:r>
        <w:rPr/>
        <w:t>8</w:t>
      </w:r>
      <w:r>
        <w:rPr>
          <w:rtl w:val="true"/>
        </w:rPr>
        <w:t>)</w:t>
      </w:r>
      <w:r>
        <w:rPr>
          <w:rtl w:val="true"/>
        </w:rPr>
        <w:t>نور أئمّة المؤمنین یسعی بین أیدیهم</w:t>
      </w:r>
      <w:bookmarkEnd w:id="515"/>
    </w:p>
    <w:p>
      <w:pPr>
        <w:pStyle w:val="BookText"/>
        <w:rPr/>
      </w:pP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ابن مالک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الحسین الصائغ ، عن الحسن بن علی بن أبی عثمان ، عن صالح بن سهل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نُورُهُمْ یَسْعَی بَیْنَ أَیْدِیهِمْ وَبِأَیْمَانِهِمْ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المؤمنین نورهم یسعی بین أیدیهم وبأیمانهم حتّی ینزلوا منازلهم</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همام ، عن عبدالله بن العلاء ، عن محمد بن الحسن ، عن عبدالله بن عبد الرحمن ، عن عبدالله بن القاسم ، عن صالح بن سهل قال </w:t>
      </w:r>
      <w:r>
        <w:rPr>
          <w:rFonts w:eastAsia="IRNazanin" w:cs="IRNazanin"/>
          <w:color w:val="111111"/>
          <w:sz w:val="28"/>
          <w:szCs w:val="28"/>
          <w:rtl w:val="true"/>
          <w:lang w:bidi="fa-IR"/>
        </w:rPr>
        <w:t xml:space="preserve">: </w:t>
      </w:r>
      <w:bookmarkStart w:id="516" w:name="pg13495_127015"/>
    </w:p>
    <w:p>
      <w:pPr>
        <w:pStyle w:val="BookText"/>
        <w:rPr/>
      </w:pPr>
      <w:bookmarkEnd w:id="516"/>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نُورُهُمْ یَسْعَی بَیْنَ أَیْدِیهِمْ وَبِأَیْمَانِهِمْ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أئمّة المؤمنین یوم القیامة یسعی بین أیدی المؤمنین وبأیمانهم حتّی ینزلوا بهم منازلهم من الجنّة</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جَاهِدِ الْکُفَّارَ وَالْمُنَافِقِینَ وَاغْلُظْ عَلَیْهِمْ وَمَأْوَاهُمْ جَهَنَّمُ وَبِئْسَ الْمَصِیرُ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p>
    <w:p>
      <w:pPr>
        <w:pStyle w:val="Heading3"/>
        <w:numPr>
          <w:ilvl w:val="2"/>
          <w:numId w:val="1"/>
        </w:numPr>
        <w:rPr/>
      </w:pPr>
      <w:bookmarkStart w:id="517" w:name="__RefHeading___Toc17332_1934241801"/>
      <w:bookmarkStart w:id="518" w:name="_Toc185"/>
      <w:bookmarkEnd w:id="517"/>
      <w:r>
        <w:rPr>
          <w:rtl w:val="true"/>
        </w:rPr>
        <w:t>ب</w:t>
      </w:r>
      <w:r>
        <w:rPr>
          <w:rtl w:val="true"/>
        </w:rPr>
        <w:t>-</w:t>
      </w:r>
      <w:r>
        <w:rPr>
          <w:rtl w:val="true"/>
        </w:rPr>
        <w:t xml:space="preserve">اب </w:t>
      </w:r>
      <w:r>
        <w:rPr>
          <w:rtl w:val="true"/>
        </w:rPr>
        <w:t>(</w:t>
      </w:r>
      <w:r>
        <w:rPr/>
        <w:t>9</w:t>
      </w:r>
      <w:r>
        <w:rPr>
          <w:rtl w:val="true"/>
        </w:rPr>
        <w:t>)</w:t>
      </w:r>
      <w:r>
        <w:rPr>
          <w:rtl w:val="true"/>
        </w:rPr>
        <w:t>جهاد الکفّار والمنافقین</w:t>
      </w:r>
      <w:bookmarkEnd w:id="518"/>
    </w:p>
    <w:p>
      <w:pPr>
        <w:pStyle w:val="BookText"/>
        <w:rPr/>
      </w:pP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الحسین بن محمد ، عن المعلّی بن محمد ، عن أحمد بن محمد بن عبدالله ، عن یعقوب بن یزید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سلیمان الکاتب ، عن بعض أصحابه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جَاهِدِ الْکُفَّارَ وَالْمُنَافِقِینَ</w:t>
      </w:r>
      <w:r>
        <w:rPr>
          <w:rFonts w:eastAsia="Amiri" w:cs="Amiri" w:ascii="Amiri" w:hAnsi="Amiri"/>
          <w:color w:val="111111"/>
          <w:sz w:val="28"/>
          <w:szCs w:val="28"/>
          <w:rtl w:val="true"/>
          <w:lang w:bidi="ar-SA"/>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نزلت ، فجاهد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الکفّار ، وجاهد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المنافقین ، فجاهد علی جهاد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w:t>
      </w:r>
      <w:bookmarkStart w:id="519" w:name="pg13495_127016"/>
    </w:p>
    <w:p>
      <w:pPr>
        <w:pStyle w:val="BookText"/>
        <w:rPr/>
      </w:pPr>
      <w:bookmarkEnd w:id="519"/>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لِّلَّذِینَ کَفَرُوا امْرَأَةَ نُوح وَامْرَأَةَ لُوط کَانَتَا تَحْتَ عَبْدَیْنِ مِنْ عِبَادِنَا صَالِحَیْنِ فَخَانَتَاهُمَا فَلَمْ یُغْنِیَا عَنْهُمَا مِنَ اللَّهِ شَیْئاً وَقِیلَ ادْخُلاَ النَّارَ مَعَ الدَّاخِلِینَ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p>
    <w:p>
      <w:pPr>
        <w:pStyle w:val="Heading3"/>
        <w:numPr>
          <w:ilvl w:val="2"/>
          <w:numId w:val="1"/>
        </w:numPr>
        <w:rPr/>
      </w:pPr>
      <w:bookmarkStart w:id="520" w:name="__RefHeading___Toc17334_1934241801"/>
      <w:bookmarkStart w:id="521" w:name="_Toc186"/>
      <w:bookmarkEnd w:id="520"/>
      <w:r>
        <w:rPr>
          <w:rtl w:val="true"/>
        </w:rPr>
        <w:t>ب</w:t>
      </w:r>
      <w:r>
        <w:rPr>
          <w:rtl w:val="true"/>
        </w:rPr>
        <w:t>-</w:t>
      </w:r>
      <w:r>
        <w:rPr>
          <w:rtl w:val="true"/>
        </w:rPr>
        <w:t xml:space="preserve">اب </w:t>
      </w:r>
      <w:r>
        <w:rPr>
          <w:rtl w:val="true"/>
        </w:rPr>
        <w:t>(</w:t>
      </w:r>
      <w:r>
        <w:rPr/>
        <w:t>10</w:t>
      </w:r>
      <w:r>
        <w:rPr>
          <w:rtl w:val="true"/>
        </w:rPr>
        <w:t>)</w:t>
      </w:r>
      <w:r>
        <w:rPr>
          <w:rtl w:val="true"/>
        </w:rPr>
        <w:t>زوجتان تظاهرتا علی رسول الله</w:t>
      </w:r>
      <w:bookmarkEnd w:id="521"/>
    </w:p>
    <w:p>
      <w:pPr>
        <w:pStyle w:val="BookText"/>
        <w:rPr/>
      </w:pPr>
      <w:r>
        <w:rPr>
          <w:rFonts w:ascii="Amiri" w:hAnsi="Amiri" w:eastAsia="Amiri" w:cs="Amiri"/>
          <w:color w:val="111111"/>
          <w:sz w:val="28"/>
          <w:sz w:val="28"/>
          <w:szCs w:val="28"/>
          <w:rtl w:val="true"/>
          <w:lang w:bidi="ar-SA"/>
        </w:rPr>
        <w:t xml:space="preserve">تأویل الآیات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لِّلَّذِینَ کَفَرُوا امْرَأَةَ نُوح وَامْرَأَةَ لُوط کَانَتَا تَحْتَ عَبْدَیْنِ مِنْ عِبَادِنَا 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مَثَل ضربه الله سبحانه لعائشة وحفصة ، إذ تظاهرا علی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وأفشتا سرّه</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 اللَّهُ مَثَلاً لِّلَّذِینَ آمَنُوا امْرَأَةَ فِرْعَوْنَ إِذْ قَالَتْ رَبِّ ابْنِ لِی عِندَکَ بَیْتاً فِی الْجَنَّةِ وَنَجِّنِی مِن فِرْعَوْنَ وَعَمَلِهِ وَنَجِّنِی مِنَ الْقَوْمِ الظَّالِمِینَ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p>
    <w:p>
      <w:pPr>
        <w:pStyle w:val="Heading3"/>
        <w:numPr>
          <w:ilvl w:val="2"/>
          <w:numId w:val="1"/>
        </w:numPr>
        <w:rPr/>
      </w:pPr>
      <w:bookmarkStart w:id="522" w:name="__RefHeading___Toc17336_1934241801"/>
      <w:bookmarkStart w:id="523" w:name="_Toc187"/>
      <w:bookmarkEnd w:id="522"/>
      <w:r>
        <w:rPr>
          <w:rtl w:val="true"/>
        </w:rPr>
        <w:t>ب</w:t>
      </w:r>
      <w:r>
        <w:rPr>
          <w:rtl w:val="true"/>
        </w:rPr>
        <w:t>-</w:t>
      </w:r>
      <w:r>
        <w:rPr>
          <w:rtl w:val="true"/>
        </w:rPr>
        <w:t xml:space="preserve">اب </w:t>
      </w:r>
      <w:r>
        <w:rPr>
          <w:rtl w:val="true"/>
        </w:rPr>
        <w:t>(</w:t>
      </w:r>
      <w:r>
        <w:rPr/>
        <w:t>11</w:t>
      </w:r>
      <w:r>
        <w:rPr>
          <w:rtl w:val="true"/>
        </w:rPr>
        <w:t>)</w:t>
      </w:r>
      <w:r>
        <w:rPr>
          <w:rtl w:val="true"/>
        </w:rPr>
        <w:t>رقیَّة بنت رسول الله</w:t>
      </w:r>
      <w:bookmarkEnd w:id="523"/>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 عن علی بن الحکم ، عن </w:t>
      </w:r>
      <w:bookmarkStart w:id="524" w:name="pg13495_127017"/>
    </w:p>
    <w:p>
      <w:pPr>
        <w:pStyle w:val="BookText"/>
        <w:rPr/>
      </w:pPr>
      <w:bookmarkEnd w:id="524"/>
      <w:r>
        <w:rPr>
          <w:rFonts w:ascii="IRNazanin" w:hAnsi="IRNazanin" w:eastAsia="IRNazanin"/>
          <w:color w:val="111111"/>
          <w:sz w:val="28"/>
          <w:sz w:val="28"/>
          <w:szCs w:val="28"/>
          <w:rtl w:val="true"/>
          <w:lang w:bidi="fa-IR"/>
        </w:rPr>
        <w:t xml:space="preserve">سیف بن عمیرة ، عن داود بن فرقد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وَضَرَبَ اللَّهُ مَثَلاً لِّلَّذِینَ آمَنُوا امْرَأَةَ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مَثَل ضَربه الله لرقیّة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تزوّجها عثمان بن عفان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وَنَجِّنِی مِن فِرْعَوْنَ وَعَمَلِهِ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من الثالث وعمله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وَنَجِّنِی مِنَ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به بنی اُمیّة</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وَمَرْیَمَ ابْنَتَ عِمْرَانَ الَّتِی أَحْصَنَتْ فَرْجَهَا فَنَفَخْنَا فِیهِ مِن رُّوحِنَا وَصَدَّقَتْ بِکَلِمَاتِ رَبِّهَا وَکُتُبِهِ وَکَانَتْ مِنَ الْقَانِتِینَ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p>
    <w:p>
      <w:pPr>
        <w:pStyle w:val="Heading3"/>
        <w:numPr>
          <w:ilvl w:val="2"/>
          <w:numId w:val="1"/>
        </w:numPr>
        <w:rPr/>
      </w:pPr>
      <w:bookmarkStart w:id="525" w:name="__RefHeading___Toc17338_1934241801"/>
      <w:bookmarkStart w:id="526" w:name="_Toc188"/>
      <w:bookmarkEnd w:id="525"/>
      <w:r>
        <w:rPr>
          <w:rtl w:val="true"/>
        </w:rPr>
        <w:t>ب</w:t>
      </w:r>
      <w:r>
        <w:rPr>
          <w:rtl w:val="true"/>
        </w:rPr>
        <w:t>-</w:t>
      </w:r>
      <w:r>
        <w:rPr>
          <w:rtl w:val="true"/>
        </w:rPr>
        <w:t xml:space="preserve">اب </w:t>
      </w:r>
      <w:r>
        <w:rPr>
          <w:rtl w:val="true"/>
        </w:rPr>
        <w:t>(</w:t>
      </w:r>
      <w:r>
        <w:rPr/>
        <w:t>12</w:t>
      </w:r>
      <w:r>
        <w:rPr>
          <w:rtl w:val="true"/>
        </w:rPr>
        <w:t>)</w:t>
      </w:r>
      <w:r>
        <w:rPr>
          <w:rtl w:val="true"/>
        </w:rPr>
        <w:t xml:space="preserve">السیّدة فاطمة </w:t>
      </w:r>
      <w:r>
        <w:rPr>
          <w:rtl w:val="true"/>
        </w:rPr>
        <w:t xml:space="preserve">: </w:t>
      </w:r>
      <w:r>
        <w:rPr>
          <w:rtl w:val="true"/>
        </w:rPr>
        <w:t>الطاهرة المطهّرة</w:t>
      </w:r>
      <w:bookmarkEnd w:id="526"/>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تأویل الآیات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 عن علی بن الحکم ، عن سیف بن عمیرة ، عن داود بن فرقد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وَمَرْیَمَ ابْنَتَ عِمْرَانَ الَّتِی أَحْصَنَتْ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مَثَل ضربه الله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أحصنت فرجها ، فحرّم الله ذرّیتها علی النار</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تأویل الآیات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أحمد بن القاسم ، عن أحمد بن محمد السیّاری ، عن بعض أصحابه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وَمَرْیَمَ ابْنَتَ عِمْرَانَ الَّتِی أَحْصَنَتْ فَرْجَهَا</w:t>
      </w:r>
      <w:r>
        <w:rPr>
          <w:rFonts w:eastAsia="Amiri" w:cs="Amiri" w:ascii="Amiri" w:hAnsi="Amiri"/>
          <w:color w:val="111111"/>
          <w:sz w:val="28"/>
          <w:szCs w:val="28"/>
          <w:rtl w:val="true"/>
          <w:lang w:bidi="ar-SA"/>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مثل ضربه الله لفاطمة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 </w:t>
      </w:r>
      <w:bookmarkStart w:id="527" w:name="pg13495_127019"/>
    </w:p>
    <w:p>
      <w:pPr>
        <w:pStyle w:val="Heading2"/>
        <w:numPr>
          <w:ilvl w:val="1"/>
          <w:numId w:val="1"/>
        </w:numPr>
        <w:rPr/>
      </w:pPr>
      <w:bookmarkStart w:id="528" w:name="__RefHeading___Toc17340_1934241801"/>
      <w:bookmarkStart w:id="529" w:name="_Toc189"/>
      <w:bookmarkEnd w:id="527"/>
      <w:bookmarkEnd w:id="528"/>
      <w:r>
        <w:rPr>
          <w:rtl w:val="true"/>
        </w:rPr>
        <w:t>سورة الملک</w:t>
      </w:r>
      <w:bookmarkEnd w:id="529"/>
    </w:p>
    <w:p>
      <w:pPr>
        <w:pStyle w:val="Heading3"/>
        <w:numPr>
          <w:ilvl w:val="2"/>
          <w:numId w:val="1"/>
        </w:numPr>
        <w:rPr/>
      </w:pPr>
      <w:bookmarkStart w:id="530" w:name="__RefHeading___Toc17342_1934241801"/>
      <w:bookmarkStart w:id="531" w:name="_Toc190"/>
      <w:bookmarkEnd w:id="530"/>
      <w:r>
        <w:rPr>
          <w:rtl w:val="true"/>
        </w:rPr>
        <w:t>ب</w:t>
      </w:r>
      <w:r>
        <w:rPr>
          <w:rtl w:val="true"/>
        </w:rPr>
        <w:t>-</w:t>
      </w:r>
      <w:r>
        <w:rPr>
          <w:rtl w:val="true"/>
        </w:rPr>
        <w:t xml:space="preserve">اب </w:t>
      </w:r>
      <w:r>
        <w:rPr>
          <w:rtl w:val="true"/>
        </w:rPr>
        <w:t>(</w:t>
      </w:r>
      <w:r>
        <w:rPr/>
        <w:t>1</w:t>
      </w:r>
      <w:r>
        <w:rPr>
          <w:rtl w:val="true"/>
        </w:rPr>
        <w:t>)</w:t>
      </w:r>
      <w:r>
        <w:rPr>
          <w:rtl w:val="true"/>
        </w:rPr>
        <w:t>فائدة تلاوة سورة الملک</w:t>
      </w:r>
      <w:bookmarkEnd w:id="531"/>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إدریس ، عن محمد بن أحمد ، عن محمد بن حسّان ، عن إسماعیل بن مهران ، عن الحسن ، عن أبیه ، عن أبی بصیر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 الَّذِی بِیَدِهِ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المکتوبة قبل أن ینام لم یزل فی أمان الله حتّی یصبح ، وفی أمانه یوم القیامة حتّی یدخل الجنّة</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قرأها علی میّت خفّف الله عنه ما هو فیه ، وإذا قُرأت واُهدیت إلی الموتی أسرعت إلیهم کالبرق الخاطف بإذن الله تعالی</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w:t>
      </w:r>
      <w:bookmarkStart w:id="532" w:name="pg13495_127020"/>
    </w:p>
    <w:p>
      <w:pPr>
        <w:pStyle w:val="BookText"/>
        <w:rPr/>
      </w:pPr>
      <w:bookmarkEnd w:id="532"/>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الرَّحِیمِ تَبَارَکَ الَّذِی بِیَدِهِ الْمُلْکُ وَهُوَ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 الْمَوْتَ وَالْحَیَاةَ لِیَبْلُوَکُمْ أَیُّکُمْ أَحْسَنُ عَمَلاً وَهُوَ الْعَزِیزُ الْغَفُورُ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3"/>
        <w:numPr>
          <w:ilvl w:val="2"/>
          <w:numId w:val="1"/>
        </w:numPr>
        <w:rPr/>
      </w:pPr>
      <w:bookmarkStart w:id="533" w:name="__RefHeading___Toc17344_1934241801"/>
      <w:bookmarkStart w:id="534" w:name="_Toc191"/>
      <w:bookmarkEnd w:id="533"/>
      <w:r>
        <w:rPr>
          <w:rtl w:val="true"/>
        </w:rPr>
        <w:t>ب</w:t>
      </w:r>
      <w:r>
        <w:rPr>
          <w:rtl w:val="true"/>
        </w:rPr>
        <w:t>-</w:t>
      </w:r>
      <w:r>
        <w:rPr>
          <w:rtl w:val="true"/>
        </w:rPr>
        <w:t xml:space="preserve">اب </w:t>
      </w:r>
      <w:r>
        <w:rPr>
          <w:rtl w:val="true"/>
        </w:rPr>
        <w:t>(</w:t>
      </w:r>
      <w:r>
        <w:rPr/>
        <w:t>2</w:t>
      </w:r>
      <w:r>
        <w:rPr>
          <w:rtl w:val="true"/>
        </w:rPr>
        <w:t>)</w:t>
      </w:r>
      <w:r>
        <w:rPr>
          <w:rtl w:val="true"/>
        </w:rPr>
        <w:t>ما هی الإصابة فی العمل ؟</w:t>
      </w:r>
      <w:bookmarkEnd w:id="534"/>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 عن أبیه ، عن القاسم بن محمد ، عن المنقری ، عن سفیان بن عیینة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لِیَبْلُوَکُمْ أَیُّکُمْ أَحْسَنُ عَمَلاً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یعنی أکثر عملاً ولکن أصوبکم عملاً ، وإنّما الإصابة خشیة الله والنیّة الصادقة والحسنة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الإبقاء علی العمل حتّی یخلُص أشدّ من العمل ، والعمل الخالص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ترید أن یحمدک علیه أحد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والنیّة أفضل من العمل ، ألا وإنّ النیّة هی العمل ، ثمّ تلا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کُلٌّ یَعْمَلُ عَلَی شَاکِلَتِهِ</w:t>
      </w:r>
      <w:r>
        <w:rPr>
          <w:rFonts w:eastAsia="Amiri" w:cs="Amiri" w:ascii="Amiri" w:hAnsi="Amiri"/>
          <w:color w:val="111111"/>
          <w:sz w:val="28"/>
          <w:szCs w:val="28"/>
          <w:rtl w:val="true"/>
          <w:lang w:bidi="ar-SA"/>
        </w:rPr>
        <w:t>)(</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نیّته</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35" w:name="__RefHeading___Toc17346_1934241801"/>
      <w:bookmarkStart w:id="536" w:name="_Toc192"/>
      <w:bookmarkEnd w:id="535"/>
      <w:r>
        <w:rPr>
          <w:rtl w:val="true"/>
        </w:rPr>
        <w:t>ب</w:t>
      </w:r>
      <w:r>
        <w:rPr>
          <w:rtl w:val="true"/>
        </w:rPr>
        <w:t>-</w:t>
      </w:r>
      <w:r>
        <w:rPr>
          <w:rtl w:val="true"/>
        </w:rPr>
        <w:t xml:space="preserve">اب </w:t>
      </w:r>
      <w:r>
        <w:rPr>
          <w:rtl w:val="true"/>
        </w:rPr>
        <w:t>(</w:t>
      </w:r>
      <w:r>
        <w:rPr/>
        <w:t>3</w:t>
      </w:r>
      <w:r>
        <w:rPr>
          <w:rtl w:val="true"/>
        </w:rPr>
        <w:t>)</w:t>
      </w:r>
      <w:r>
        <w:rPr>
          <w:rtl w:val="true"/>
        </w:rPr>
        <w:t>هکذا موت المؤمن والکافر</w:t>
      </w:r>
      <w:bookmarkEnd w:id="536"/>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القاسم المعروف بأبی الحسن </w:t>
      </w:r>
    </w:p>
    <w:p>
      <w:pPr>
        <w:pStyle w:val="BookText"/>
        <w:rPr/>
      </w:pPr>
      <w:r>
        <w:rPr>
          <w:rFonts w:ascii="IRNazanin" w:hAnsi="IRNazanin" w:eastAsia="IRNazanin"/>
          <w:color w:val="111111"/>
          <w:sz w:val="28"/>
          <w:sz w:val="28"/>
          <w:szCs w:val="28"/>
          <w:rtl w:val="true"/>
          <w:lang w:bidi="fa-IR"/>
        </w:rPr>
        <w:t xml:space="preserve">الجرجانی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الحسینی ، عن الحسن بن علی الناصر ، عن أبیه ، عن محمد بن علی ، عن أبیه الرضا ، عن أبیه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 لنا الموت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للمؤمن کاطیب ریح یشمّه فینعس لطیبه وینقطع التعب والألم کلّه عنه ، وللکافر کلسع الأفاعی ولذع العقارب أو أشدّ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قوماً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أصعب من نشر بالمناشیر وقرض بالمقاریض ورضخ</w:t>
      </w:r>
      <w:r>
        <w:rPr>
          <w:rFonts w:eastAsia="IRNazanin" w:cs="IRNazanin"/>
          <w:color w:val="111111"/>
          <w:sz w:val="28"/>
          <w:szCs w:val="28"/>
          <w:rtl w:val="true"/>
          <w:lang w:bidi="fa-IR"/>
        </w:rPr>
        <w:t>(</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بالأحجار وتدویر قطب الأرحیّة فی الأحداق</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هو علی بعض الکافرین والفاجرین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ترون منهم من یعانی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الشدائد فذلکم الّذی هو أشدّ من هذا إلاّ من عذاب الآخرة فإنّه أشدّ من عذاب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بالنا نری کافراً یسهل علیه النزاع فینطفی وهو یحدّث ویضحک ویتکلّم ، وفی المؤمنین أیضاً من یکون کذلک وفی المؤمنین والکافرین من یقاسی عند سکرات الموت هذه الشدائد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من راحة للمؤمن هناک فهو عاجل ثوابه وما کان من </w:t>
      </w:r>
    </w:p>
    <w:p>
      <w:pPr>
        <w:pStyle w:val="BookText"/>
        <w:rPr/>
      </w:pPr>
      <w:r>
        <w:rPr>
          <w:rFonts w:ascii="IRNazanin" w:hAnsi="IRNazanin" w:eastAsia="IRNazanin"/>
          <w:color w:val="111111"/>
          <w:sz w:val="28"/>
          <w:sz w:val="28"/>
          <w:szCs w:val="28"/>
          <w:rtl w:val="true"/>
          <w:lang w:bidi="fa-IR"/>
        </w:rPr>
        <w:t xml:space="preserve">شدیدة فتمحیصه من ذنوبه لیرد الآخرة نقیّاً نظیفاً مستحقاً لثواب الأبد لا مانع له دونه ، وما کان من سهولة هناک علی الکافر فلیوفِّ أجر حسناته فی الدنیا لیرِدَ الآخرة ولیس له إلاّ ما یوجب علیه العذاب ، وما کان من شدّة علی الکافر هناک فهو ابتداء عذاب الله له بعد حسناته ، ذلکم بأنّ الله عدل لا یجور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الاسناد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عن الطاعون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لقوم ورحمة لآخرین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تکون الرحمة عذاباً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تعرفون أنّ نیران جهنّم عذاب علی الکافر ، وخزنة جهنّم معهم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رحمة علیهم</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الاسناد نحوه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لا یجور</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نحوه</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تَکَادُ تَمَیَّزُ مِنَ الْغَیْظِ کُلَّمَا أُلْقِیَ فِیهَا فَوْجٌ سَأَلَهُمْ </w:t>
      </w:r>
      <w:bookmarkStart w:id="537" w:name="pg13495_127023"/>
    </w:p>
    <w:p>
      <w:pPr>
        <w:pStyle w:val="BookText"/>
        <w:rPr/>
      </w:pPr>
      <w:bookmarkEnd w:id="537"/>
      <w:r>
        <w:rPr>
          <w:rFonts w:ascii="Amiri" w:hAnsi="Amiri" w:eastAsia="Amiri" w:cs="Amiri"/>
          <w:color w:val="111111"/>
          <w:sz w:val="28"/>
          <w:sz w:val="28"/>
          <w:szCs w:val="28"/>
          <w:rtl w:val="true"/>
          <w:lang w:bidi="ar-SA"/>
        </w:rPr>
        <w:t xml:space="preserve">خَزَنَتُهَا أَلَمْ یَأْتِکُمْ نَذِیرٌ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بَلَی قَدْ جَاءَنَا نَذِیرٌ فَکَذَّبْنَا وَقُلْنَا مَا نَزَّلَ اللَّهُ مِن شَیْء إِنْ أَنتُمْ إِلاَّ فِی ضَلاَل کَبِیر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p>
    <w:p>
      <w:pPr>
        <w:pStyle w:val="Heading3"/>
        <w:numPr>
          <w:ilvl w:val="2"/>
          <w:numId w:val="1"/>
        </w:numPr>
        <w:rPr/>
      </w:pPr>
      <w:bookmarkStart w:id="538" w:name="__RefHeading___Toc17348_1934241801"/>
      <w:bookmarkStart w:id="539" w:name="_Toc193"/>
      <w:bookmarkEnd w:id="538"/>
      <w:r>
        <w:rPr>
          <w:rtl w:val="true"/>
        </w:rPr>
        <w:t>ب</w:t>
      </w:r>
      <w:r>
        <w:rPr>
          <w:rtl w:val="true"/>
        </w:rPr>
        <w:t>-</w:t>
      </w:r>
      <w:r>
        <w:rPr>
          <w:rtl w:val="true"/>
        </w:rPr>
        <w:t xml:space="preserve">اب </w:t>
      </w:r>
      <w:r>
        <w:rPr>
          <w:rtl w:val="true"/>
        </w:rPr>
        <w:t>(</w:t>
      </w:r>
      <w:r>
        <w:rPr/>
        <w:t>4</w:t>
      </w:r>
      <w:r>
        <w:rPr>
          <w:rtl w:val="true"/>
        </w:rPr>
        <w:t>)</w:t>
      </w:r>
      <w:r>
        <w:rPr>
          <w:rtl w:val="true"/>
        </w:rPr>
        <w:t>الهدف من بعثة الأنبیاء</w:t>
      </w:r>
      <w:bookmarkEnd w:id="539"/>
    </w:p>
    <w:p>
      <w:p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ابن أبی عبدالله الکوفی ، عن موسی بن عمران ، عن عمّه الحسین بن یزید ، عن علی بن أبی حمزة ، عن أبی بصیر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شیء بعث الله الأنبیاء والرُّسل إلی الناس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یکون للنّاس علی الله حجّة من بعد الرُّسل ، ولئلاّ یقولوا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جاءنا من بشیر ولا نذیر ، ولیکون حجّة الله علیهم ، ألا تسمع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حکایة عن خزنة جهنّم واحتجاجهم علی أهل النّار بالأنبیاء والرُّسل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یَأْتِکُمْ نَذِیرٌ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بَلَی قَدْ جَاءَنَا نَذِیرٌ فَکَذَّبْنَا وَقُلْنَا مَا نَزَّلَ اللَّهُ مِن شَیْء إِنْ أَنتُمْ إِلاَّ فِی ضَلاَل کَبِیر</w:t>
      </w:r>
      <w:r>
        <w:rPr>
          <w:rFonts w:eastAsia="Amiri" w:cs="Amiri" w:ascii="Amiri" w:hAnsi="Amiri"/>
          <w:color w:val="111111"/>
          <w:sz w:val="28"/>
          <w:szCs w:val="28"/>
          <w:rtl w:val="true"/>
          <w:lang w:bidi="ar-SA"/>
        </w:rPr>
        <w:t>)(</w:t>
      </w: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لَوْ کُنَّا نَسْمَعُ أَوْ نَعْقِلُ مَا کُنَّا فِی أَصْحَابِ </w:t>
      </w:r>
      <w:bookmarkStart w:id="540" w:name="pg13495_127024"/>
    </w:p>
    <w:p>
      <w:pPr>
        <w:pStyle w:val="BookText"/>
        <w:rPr/>
      </w:pPr>
      <w:bookmarkEnd w:id="540"/>
      <w:r>
        <w:rPr>
          <w:rFonts w:ascii="Amiri" w:hAnsi="Amiri" w:eastAsia="Amiri" w:cs="Amiri"/>
          <w:color w:val="111111"/>
          <w:sz w:val="28"/>
          <w:sz w:val="28"/>
          <w:szCs w:val="28"/>
          <w:rtl w:val="true"/>
          <w:lang w:bidi="ar-SA"/>
        </w:rPr>
        <w:t>السَّعِیرِ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p>
    <w:p>
      <w:pPr>
        <w:pStyle w:val="Heading3"/>
        <w:numPr>
          <w:ilvl w:val="2"/>
          <w:numId w:val="1"/>
        </w:numPr>
        <w:rPr/>
      </w:pPr>
      <w:bookmarkStart w:id="541" w:name="__RefHeading___Toc17350_1934241801"/>
      <w:bookmarkStart w:id="542" w:name="_Toc194"/>
      <w:bookmarkEnd w:id="541"/>
      <w:r>
        <w:rPr>
          <w:rtl w:val="true"/>
        </w:rPr>
        <w:t>ب</w:t>
      </w:r>
      <w:r>
        <w:rPr>
          <w:rtl w:val="true"/>
        </w:rPr>
        <w:t>-</w:t>
      </w:r>
      <w:r>
        <w:rPr>
          <w:rtl w:val="true"/>
        </w:rPr>
        <w:t xml:space="preserve">اب </w:t>
      </w:r>
      <w:r>
        <w:rPr>
          <w:rtl w:val="true"/>
        </w:rPr>
        <w:t>(</w:t>
      </w:r>
      <w:r>
        <w:rPr/>
        <w:t>5</w:t>
      </w:r>
      <w:r>
        <w:rPr>
          <w:rtl w:val="true"/>
        </w:rPr>
        <w:t>)</w:t>
      </w:r>
      <w:r>
        <w:rPr>
          <w:rtl w:val="true"/>
        </w:rPr>
        <w:t>العقل الحقیقی</w:t>
      </w:r>
      <w:bookmarkEnd w:id="542"/>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ادریس ، عن محمد بن عبد الجبّار ، عن بعض أصحابنا رفعه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العقل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عُبد به الرحمن واکتُسب به الجنان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کان فی معاویة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النّکراء تلک الشّیطنة وهی شبیهة بالعقل ولیست بالعقل</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43" w:name="__RefHeading___Toc17352_1934241801"/>
      <w:bookmarkStart w:id="544" w:name="_Toc195"/>
      <w:bookmarkEnd w:id="543"/>
      <w:r>
        <w:rPr>
          <w:rtl w:val="true"/>
        </w:rPr>
        <w:t>ب</w:t>
      </w:r>
      <w:r>
        <w:rPr>
          <w:rtl w:val="true"/>
        </w:rPr>
        <w:t>-</w:t>
      </w:r>
      <w:r>
        <w:rPr>
          <w:rtl w:val="true"/>
        </w:rPr>
        <w:t xml:space="preserve">اب </w:t>
      </w:r>
      <w:r>
        <w:rPr>
          <w:rtl w:val="true"/>
        </w:rPr>
        <w:t>(</w:t>
      </w:r>
      <w:r>
        <w:rPr/>
        <w:t>6</w:t>
      </w:r>
      <w:r>
        <w:rPr>
          <w:rtl w:val="true"/>
        </w:rPr>
        <w:t>)</w:t>
      </w:r>
      <w:r>
        <w:rPr>
          <w:rtl w:val="true"/>
        </w:rPr>
        <w:t>العقل والدین توأمان</w:t>
      </w:r>
      <w:bookmarkEnd w:id="544"/>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إدریس ، عن محمد بن حسّان ، عن أبی محمد الرازی ، عن سیف بن عمیرة ، عن اسحاق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 عاقلاً کان له دین ومن کان له دین دخل الجنّة</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w:t>
      </w:r>
      <w:bookmarkStart w:id="545" w:name="pg13495_127025"/>
    </w:p>
    <w:p>
      <w:pPr>
        <w:pStyle w:val="BookText"/>
        <w:rPr/>
      </w:pPr>
      <w:bookmarkEnd w:id="545"/>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رَأَوْهُ زُلْفَةً سِیئَتْ وُجُوهُ الَّذِینَ کَفَرُوا وَقِیلَ هَذَا الَّذِی کُنتُم بِهِ تَدَّعُونَ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p>
    <w:p>
      <w:pPr>
        <w:pStyle w:val="Heading3"/>
        <w:numPr>
          <w:ilvl w:val="2"/>
          <w:numId w:val="1"/>
        </w:numPr>
        <w:rPr/>
      </w:pPr>
      <w:bookmarkStart w:id="546" w:name="__RefHeading___Toc17354_1934241801"/>
      <w:bookmarkStart w:id="547" w:name="_Toc196"/>
      <w:bookmarkEnd w:id="546"/>
      <w:r>
        <w:rPr>
          <w:rtl w:val="true"/>
        </w:rPr>
        <w:t>ب</w:t>
      </w:r>
      <w:r>
        <w:rPr>
          <w:rtl w:val="true"/>
        </w:rPr>
        <w:t>-</w:t>
      </w:r>
      <w:r>
        <w:rPr>
          <w:rtl w:val="true"/>
        </w:rPr>
        <w:t xml:space="preserve">اب </w:t>
      </w:r>
      <w:r>
        <w:rPr>
          <w:rtl w:val="true"/>
        </w:rPr>
        <w:t>(</w:t>
      </w:r>
      <w:r>
        <w:rPr/>
        <w:t>7</w:t>
      </w:r>
      <w:r>
        <w:rPr>
          <w:rtl w:val="true"/>
        </w:rPr>
        <w:t>)</w:t>
      </w:r>
      <w:r>
        <w:rPr>
          <w:rtl w:val="true"/>
        </w:rPr>
        <w:t>جعفر وحمزة یشهدان للنبی نوح یوم القیامة</w:t>
      </w:r>
      <w:bookmarkEnd w:id="547"/>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 عن محمد بن خالد ، عن القاسم بن محمد ، عن جمیل بن صالح ، عن یوسف بن أبی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یوم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القیامة وجمع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الخلائق ، کان نوح أوّل من یُدعی به ، فیقال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بلّغت ؟</w:t>
      </w:r>
    </w:p>
    <w:p>
      <w:pPr>
        <w:pStyle w:val="BookText"/>
        <w:rPr/>
      </w:pP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یشهد لک ؟</w:t>
      </w:r>
    </w:p>
    <w:p>
      <w:pPr>
        <w:pStyle w:val="BookText"/>
        <w:rPr/>
      </w:pP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فیخرج نوح فیتخطّا الناس حتّی یجیء إلی محمد وهو علی کثیب المسک ومعه علیّ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فَلَمَّا رَأَوْهُ زُلْفَةً سِیئَتْ وُجُوهُ الَّذِینَ کَفَرُوا</w:t>
      </w:r>
      <w:r>
        <w:rPr>
          <w:rFonts w:eastAsia="Amiri" w:cs="Amiri" w:ascii="Amiri" w:hAnsi="Amiri"/>
          <w:color w:val="111111"/>
          <w:sz w:val="28"/>
          <w:szCs w:val="28"/>
          <w:rtl w:val="true"/>
          <w:lang w:bidi="ar-SA"/>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فیقول نوح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محمد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سألنی هل بلّغت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یشهد لک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bookmarkStart w:id="548" w:name="pg13495_127026"/>
    </w:p>
    <w:p>
      <w:pPr>
        <w:pStyle w:val="BookText"/>
        <w:rPr/>
      </w:pPr>
      <w:bookmarkEnd w:id="548"/>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جعفر یا حمزة اذهبا واشهدا له أنّه قد بلّغ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فجعفر وحمزة هما الشاهدان للأنبیاء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بلّغوا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فعلیٌّ أین هو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أعظم منزلة من ذلک</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القربی والمنزلة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مجمع البحرین </w:t>
      </w:r>
      <w:r>
        <w:rPr>
          <w:rFonts w:eastAsia="IRNazanin" w:cs="IRNazanin"/>
          <w:color w:val="111111"/>
          <w:sz w:val="28"/>
          <w:szCs w:val="28"/>
          <w:rtl w:val="true"/>
          <w:lang w:bidi="fa-IR"/>
        </w:rPr>
        <w:t>- .</w:t>
      </w:r>
    </w:p>
    <w:p>
      <w:pPr>
        <w:pStyle w:val="Heading3"/>
        <w:numPr>
          <w:ilvl w:val="2"/>
          <w:numId w:val="1"/>
        </w:numPr>
        <w:rPr/>
      </w:pPr>
      <w:bookmarkStart w:id="549" w:name="__RefHeading___Toc17356_1934241801"/>
      <w:bookmarkStart w:id="550" w:name="_Toc197"/>
      <w:bookmarkEnd w:id="549"/>
      <w:r>
        <w:rPr>
          <w:rtl w:val="true"/>
        </w:rPr>
        <w:t>ب</w:t>
      </w:r>
      <w:r>
        <w:rPr>
          <w:rtl w:val="true"/>
        </w:rPr>
        <w:t>-</w:t>
      </w:r>
      <w:r>
        <w:rPr>
          <w:rtl w:val="true"/>
        </w:rPr>
        <w:t xml:space="preserve">اب </w:t>
      </w:r>
      <w:r>
        <w:rPr>
          <w:rtl w:val="true"/>
        </w:rPr>
        <w:t>(</w:t>
      </w:r>
      <w:r>
        <w:rPr/>
        <w:t>8</w:t>
      </w:r>
      <w:r>
        <w:rPr>
          <w:rtl w:val="true"/>
        </w:rPr>
        <w:t>)</w:t>
      </w:r>
      <w:r>
        <w:rPr>
          <w:rtl w:val="true"/>
        </w:rPr>
        <w:t>عاقبة المکذّبین بالولایة</w:t>
      </w:r>
      <w:bookmarkEnd w:id="550"/>
    </w:p>
    <w:p>
      <w:pPr>
        <w:pStyle w:val="BookText"/>
        <w:rPr/>
      </w:pP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عبدالله بن جعفر الحمیری ، عن أبیه ، عن علی بن محمد بن سالم ، عن محمد بن خالد ، عن عبدالله بن حمّاد البصری ، عن عبدالله بن عبد الرحمن الأصم ، عن حمّاد بن عثمان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طویل یذکر فیه أبا بکر وعمر وحالهما یوم القیامة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ویریان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فیقال لهما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رَأَوْهُ زُلْفَةً سِیئَتْ وُجُوهُ الَّذِینَ کَفَرُوا وَقِیلَ هَذَا الَّذِی کُنتُم بِهِ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بإمرة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الحدیث</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تأویل الآیات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حسن بن محمد ، عن محمد بن علی الکنانی ، عن حسین بن وهب الأسدی ، عن عبیس بن هشام ، عن داود بن سرحان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فَلَمَّا رَأَوْهُ زُلْفَةً سِیئَتْ وُجُوهُ الَّذِینَ کَفَرُوا وَقِیلَ هَذَا الَّذِی کُنتُم بِهِ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رأوا منزلته ومکانه من الله تعالی أکلوا أکفّهم علی ما فرّطوا فی ولایته</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الحسین بن سعید ، عن داود بن سرحان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مناقب آل 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رَأَوْهُ زُلْفَةً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وذلک لما رأوا علیّاً یوم القیامة اسودّت وجوه الذین کفروا لمّا رأوا منزلته ومکانه من الله أکلوا أکفّهم علی ما فرّطوا فی ولایة علیّ</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الفزاری </w:t>
      </w:r>
      <w:bookmarkStart w:id="551" w:name="pg13495_127028"/>
    </w:p>
    <w:p>
      <w:pPr>
        <w:pStyle w:val="BookText"/>
        <w:rPr/>
      </w:pPr>
      <w:bookmarkEnd w:id="551"/>
      <w:r>
        <w:rPr>
          <w:rFonts w:ascii="Amiri" w:hAnsi="Amiri" w:eastAsia="Amiri" w:cs="Amiri"/>
          <w:color w:val="111111"/>
          <w:sz w:val="28"/>
          <w:sz w:val="28"/>
          <w:szCs w:val="28"/>
          <w:rtl w:val="true"/>
          <w:lang w:bidi="ar-SA"/>
        </w:rPr>
        <w:t xml:space="preserve">معنعناً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رَأَوْهُ زُلْفَةً سِیئَتْ وُجُوهُ الَّذِینَ کَفَرُوا وَقِیلَ هَذَا الَّذِی کُنتُم بِهِ تَدَّعُونَ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رأوا صورة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القیامة سیئت واسودّت وجوه الذین کفروا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کنتم به تدّعون</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تفسیر فرات الکوفی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جعفر معنعناً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دفع الله لواء الحمد إلی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تحته کلّ ملک مقرّب وکلّ نبی مرسَل حتّی یدفعه إلی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سِیئَتْ وُجُوهُ الَّذِینَ کَفَرُوا وَقِیلَ هَذَا الَّذِی کُنتُم بِهِ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باسمه تسمّون أمیر المؤمنین</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أَرَأَیْتُمْ إِنْ أَهْلَکَنِیَ اللَّهُ وَمَن مَّعِیَ أَوْ رَحِمَنَا فَمَن یُجِیرُ الْکَافِرِینَ مِنْ عَذَاب أَلِیم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p>
    <w:p>
      <w:pPr>
        <w:pStyle w:val="Heading3"/>
        <w:numPr>
          <w:ilvl w:val="2"/>
          <w:numId w:val="1"/>
        </w:numPr>
        <w:rPr/>
      </w:pPr>
      <w:bookmarkStart w:id="552" w:name="__RefHeading___Toc17358_1934241801"/>
      <w:bookmarkStart w:id="553" w:name="_Toc198"/>
      <w:bookmarkEnd w:id="552"/>
      <w:r>
        <w:rPr>
          <w:rtl w:val="true"/>
        </w:rPr>
        <w:t>ب</w:t>
      </w:r>
      <w:r>
        <w:rPr>
          <w:rtl w:val="true"/>
        </w:rPr>
        <w:t>-</w:t>
      </w:r>
      <w:r>
        <w:rPr>
          <w:rtl w:val="true"/>
        </w:rPr>
        <w:t xml:space="preserve">اب </w:t>
      </w:r>
      <w:r>
        <w:rPr>
          <w:rtl w:val="true"/>
        </w:rPr>
        <w:t>(</w:t>
      </w:r>
      <w:r>
        <w:rPr/>
        <w:t>9</w:t>
      </w:r>
      <w:r>
        <w:rPr>
          <w:rtl w:val="true"/>
        </w:rPr>
        <w:t>)</w:t>
      </w:r>
      <w:r>
        <w:rPr>
          <w:rtl w:val="true"/>
        </w:rPr>
        <w:t>من یُجیر الکافرین من العذاب ؟</w:t>
      </w:r>
      <w:bookmarkEnd w:id="553"/>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علی بن أسباط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علی بن أبی </w:t>
      </w:r>
    </w:p>
    <w:p>
      <w:pPr>
        <w:pStyle w:val="BookText"/>
        <w:rPr/>
      </w:pP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أبی بصیر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أَرَأَیْتُمْ إِنْ أَهْلَکَنِیَ اللَّهُ وَمَن مَّعِیَ أَوْ رَحِمَنَا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الآیة ممّا غیّروا وحرَّفوا ، ما کان الله لیهلک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مَن کان معه من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خیر ولد آدم ، ولکن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أرأیتم إن أهلککم الله جمیعاً ورحمنا فمن یجیر الکافرین من عذاب ألیم</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تأویل الآیات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البرقی یرفعه ، عن عبد الرحمن ابن سالم الأشل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أَرَأَیْتُمْ إِنْ أَهْلَکَنِیَ اللَّهُ وَمَن مَّعِیَ أَوْ رَحِمَنَا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 الله هکذا ، وما کان الله لیهلک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معه ، ولکن أنزلها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أرأیتم إن أهلککم الله ومن معکم ونجّانی ومن معی فمن یجیر الکافرین من عذاب ألیم</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ضعیف السنّد لأنه مرفوع فلا یُعتمد علیه ، وقد ثبت عدم تحریف القرآن الکریم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هُوَ الرَّحْمَنُ آمَنَّا بِهِ وَعَلَیْهِ تَوَکَّلْنَا فَسَتَعْلَمُونَ مَنْ </w:t>
      </w:r>
      <w:bookmarkStart w:id="554" w:name="pg13495_127030"/>
    </w:p>
    <w:p>
      <w:pPr>
        <w:pStyle w:val="BookText"/>
        <w:rPr/>
      </w:pPr>
      <w:bookmarkEnd w:id="554"/>
      <w:r>
        <w:rPr>
          <w:rFonts w:ascii="Amiri" w:hAnsi="Amiri" w:eastAsia="Amiri" w:cs="Amiri"/>
          <w:color w:val="111111"/>
          <w:sz w:val="28"/>
          <w:sz w:val="28"/>
          <w:szCs w:val="28"/>
          <w:rtl w:val="true"/>
          <w:lang w:bidi="ar-SA"/>
        </w:rPr>
        <w:t>هُوَ فِی ضَلاَل مُّبِین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p>
    <w:p>
      <w:pPr>
        <w:pStyle w:val="Heading3"/>
        <w:numPr>
          <w:ilvl w:val="2"/>
          <w:numId w:val="1"/>
        </w:numPr>
        <w:rPr/>
      </w:pPr>
      <w:bookmarkStart w:id="555" w:name="__RefHeading___Toc17360_1934241801"/>
      <w:bookmarkStart w:id="556" w:name="_Toc199"/>
      <w:bookmarkEnd w:id="555"/>
      <w:r>
        <w:rPr>
          <w:rtl w:val="true"/>
        </w:rPr>
        <w:t>ب</w:t>
      </w:r>
      <w:r>
        <w:rPr>
          <w:rtl w:val="true"/>
        </w:rPr>
        <w:t>-</w:t>
      </w:r>
      <w:r>
        <w:rPr>
          <w:rtl w:val="true"/>
        </w:rPr>
        <w:t xml:space="preserve">اب </w:t>
      </w:r>
      <w:r>
        <w:rPr>
          <w:rtl w:val="true"/>
        </w:rPr>
        <w:t>(</w:t>
      </w:r>
      <w:r>
        <w:rPr/>
        <w:t>10</w:t>
      </w:r>
      <w:r>
        <w:rPr>
          <w:rtl w:val="true"/>
        </w:rPr>
        <w:t>)</w:t>
      </w:r>
      <w:r>
        <w:rPr>
          <w:rtl w:val="true"/>
        </w:rPr>
        <w:t>المنحرفون عن الولایة فی ضلال مبین</w:t>
      </w:r>
      <w:bookmarkEnd w:id="556"/>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 عن معلّی بن محمد ، عن علی بن أسباط ، عن علی بن أبی حمزة ، عن أبی بصیر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فَسَتَعْلَمُونَ مَنْ هُوَ فِی ضَلاَل مُّبِین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معشر المکذّبین حیث أنبأتکم رسالة ربّی فی ولایة علی والأئمّة من بعده ، من هو فی ضلال مبین ؟ کذا اُنزلت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تَلْوُواْ أَوْ تُعْرِضُواْ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تلووا الأمر وتعرضوا عمّا اُمرتم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کَانَ بِمَا تَعْمَلُونَ خَبِیراً</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فَلَنُذِیقَنَّ 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بترکهم ولایة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عَذَاباً شَدِیداً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وَلَنَجْزِیَنَّهُمْ أَسْوَأَ الَّذِی کَانُوا یَعْمَلُونَ</w:t>
      </w:r>
      <w:r>
        <w:rPr>
          <w:rFonts w:eastAsia="Amiri" w:cs="Amiri" w:ascii="Amiri" w:hAnsi="Amiri"/>
          <w:color w:val="111111"/>
          <w:sz w:val="28"/>
          <w:szCs w:val="28"/>
          <w:rtl w:val="true"/>
          <w:lang w:bidi="ar-SA"/>
        </w:rPr>
        <w:t>)(</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w:t>
      </w:r>
      <w:bookmarkStart w:id="557" w:name="pg13495_127031"/>
    </w:p>
    <w:p>
      <w:pPr>
        <w:pStyle w:val="BookText"/>
        <w:rPr/>
      </w:pPr>
      <w:bookmarkEnd w:id="557"/>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أَرَأَیْتُمْ إِنْ أَصْبَحَ مَاؤُکُمْ غَوْراً فَمَن یَأْتِیکُم بِمَاء مَّعِین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p>
    <w:p>
      <w:pPr>
        <w:pStyle w:val="Heading3"/>
        <w:numPr>
          <w:ilvl w:val="2"/>
          <w:numId w:val="1"/>
        </w:numPr>
        <w:rPr/>
      </w:pPr>
      <w:bookmarkStart w:id="558" w:name="__RefHeading___Toc17362_1934241801"/>
      <w:bookmarkStart w:id="559" w:name="_Toc200"/>
      <w:bookmarkEnd w:id="558"/>
      <w:r>
        <w:rPr>
          <w:rtl w:val="true"/>
        </w:rPr>
        <w:t>ب</w:t>
      </w:r>
      <w:r>
        <w:rPr>
          <w:rtl w:val="true"/>
        </w:rPr>
        <w:t>-</w:t>
      </w:r>
      <w:r>
        <w:rPr>
          <w:rtl w:val="true"/>
        </w:rPr>
        <w:t xml:space="preserve">اب </w:t>
      </w:r>
      <w:r>
        <w:rPr>
          <w:rtl w:val="true"/>
        </w:rPr>
        <w:t>(</w:t>
      </w:r>
      <w:r>
        <w:rPr/>
        <w:t>11</w:t>
      </w:r>
      <w:r>
        <w:rPr>
          <w:rtl w:val="true"/>
        </w:rPr>
        <w:t>)</w:t>
      </w:r>
      <w:r>
        <w:rPr>
          <w:rtl w:val="true"/>
        </w:rPr>
        <w:t>الإمام هو الماء المعین</w:t>
      </w:r>
      <w:bookmarkEnd w:id="559"/>
    </w:p>
    <w:p>
      <w:pPr>
        <w:pStyle w:val="BookText"/>
        <w:rPr/>
      </w:pPr>
      <w:r>
        <w:rPr>
          <w:rFonts w:ascii="IRNazanin" w:hAnsi="IRNazanin" w:eastAsia="IRNazanin"/>
          <w:color w:val="111111"/>
          <w:sz w:val="28"/>
          <w:sz w:val="28"/>
          <w:szCs w:val="28"/>
          <w:rtl w:val="true"/>
          <w:lang w:bidi="fa-IR"/>
        </w:rPr>
        <w:t xml:space="preserve">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أحمد بن القاسم ، عن أحمد بن محمد بن سیار ، عن محمد بن خالد ، عن النّضر بن سوید ، عن</w:t>
      </w:r>
    </w:p>
    <w:p>
      <w:pPr>
        <w:pStyle w:val="BookText"/>
        <w:rPr/>
      </w:pPr>
      <w:r>
        <w:rPr>
          <w:rFonts w:ascii="Amiri" w:hAnsi="Amiri" w:eastAsia="Amiri" w:cs="Amiri"/>
          <w:color w:val="111111"/>
          <w:sz w:val="28"/>
          <w:sz w:val="28"/>
          <w:szCs w:val="28"/>
          <w:rtl w:val="true"/>
          <w:lang w:bidi="ar-SA"/>
        </w:rPr>
        <w:t xml:space="preserve">یحیی الحلبی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أَرَأَیْتُمْ إِنْ أَصْبَحَ مَاؤُکُمْ غَوْراً فَمَن یَأْتِیکُم بِمَاء مَّعِین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غاب إمامکم ، فمن یأتیکم بإمام جدید</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کمال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المظفّر العلوی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مسعود ، عن أبیه محمّد بن مسعود العیاشی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جبرئیل بن أحمد ، عن موسی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موسی بن القاسم ، عن علی بن جعفر ، عن أبی الحسن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أَرَأَیْتُمْ إِنْ أَصْبَحَ مَاؤُکُمْ غَوْراً فَمَن یَأْتِیکُم بِمَاء 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أرأیتم إن غاب عنکم إمامکم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مثله</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 </w:t>
      </w:r>
      <w:bookmarkStart w:id="560" w:name="pg13495_127032"/>
    </w:p>
    <w:p>
      <w:pPr>
        <w:pStyle w:val="Heading2"/>
        <w:numPr>
          <w:ilvl w:val="1"/>
          <w:numId w:val="1"/>
        </w:numPr>
        <w:rPr/>
      </w:pPr>
      <w:bookmarkStart w:id="561" w:name="__RefHeading___Toc17364_1934241801"/>
      <w:bookmarkStart w:id="562" w:name="_Toc201"/>
      <w:bookmarkEnd w:id="560"/>
      <w:bookmarkEnd w:id="561"/>
      <w:r>
        <w:rPr>
          <w:rtl w:val="true"/>
        </w:rPr>
        <w:t>سورة القلم</w:t>
      </w:r>
      <w:bookmarkEnd w:id="562"/>
    </w:p>
    <w:p>
      <w:pPr>
        <w:pStyle w:val="Heading3"/>
        <w:numPr>
          <w:ilvl w:val="2"/>
          <w:numId w:val="1"/>
        </w:numPr>
        <w:rPr/>
      </w:pPr>
      <w:bookmarkStart w:id="563" w:name="__RefHeading___Toc17366_1934241801"/>
      <w:bookmarkStart w:id="564" w:name="_Toc202"/>
      <w:bookmarkEnd w:id="563"/>
      <w:r>
        <w:rPr>
          <w:rtl w:val="true"/>
        </w:rPr>
        <w:t>ب</w:t>
      </w:r>
      <w:r>
        <w:rPr>
          <w:rtl w:val="true"/>
        </w:rPr>
        <w:t>-</w:t>
      </w:r>
      <w:r>
        <w:rPr>
          <w:rtl w:val="true"/>
        </w:rPr>
        <w:t xml:space="preserve">اب </w:t>
      </w:r>
      <w:r>
        <w:rPr>
          <w:rtl w:val="true"/>
        </w:rPr>
        <w:t>(</w:t>
      </w:r>
      <w:r>
        <w:rPr/>
        <w:t>1</w:t>
      </w:r>
      <w:r>
        <w:rPr>
          <w:rtl w:val="true"/>
        </w:rPr>
        <w:t>)</w:t>
      </w:r>
      <w:r>
        <w:rPr>
          <w:rtl w:val="true"/>
        </w:rPr>
        <w:t>ثواب تلاوة سورة القلم</w:t>
      </w:r>
      <w:bookmarkEnd w:id="564"/>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إدریس ، عن محمد بن أحمد ، عن محمد بن حسان ، عن إسماعیل بن مهران ، عن الحسن ، عن علی بن میمون الصائغ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قرأ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فریضة أو نافلة آمنه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یصیبه فقر أبداً ، وأعاذه الله إذا مات من ضمّة القبر</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65" w:name="__RefHeading___Toc17368_1934241801"/>
      <w:bookmarkStart w:id="566" w:name="_Toc203"/>
      <w:bookmarkEnd w:id="565"/>
      <w:r>
        <w:rPr>
          <w:rtl w:val="true"/>
        </w:rPr>
        <w:t>ب</w:t>
      </w:r>
      <w:r>
        <w:rPr>
          <w:rtl w:val="true"/>
        </w:rPr>
        <w:t>-</w:t>
      </w:r>
      <w:r>
        <w:rPr>
          <w:rtl w:val="true"/>
        </w:rPr>
        <w:t xml:space="preserve">اب </w:t>
      </w:r>
      <w:r>
        <w:rPr>
          <w:rtl w:val="true"/>
        </w:rPr>
        <w:t>(</w:t>
      </w:r>
      <w:r>
        <w:rPr/>
        <w:t>2</w:t>
      </w:r>
      <w:r>
        <w:rPr>
          <w:rtl w:val="true"/>
        </w:rPr>
        <w:t>)</w:t>
      </w:r>
      <w:r>
        <w:rPr>
          <w:rtl w:val="true"/>
        </w:rPr>
        <w:t>فائدة کتابة سورة القلم</w:t>
      </w:r>
      <w:bookmarkEnd w:id="566"/>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کُتبت وعُلّقت علی صاحب الضِّرس سَکَن بإذن الله تعالی</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w:t>
      </w:r>
      <w:bookmarkStart w:id="567" w:name="pg13495_127033"/>
    </w:p>
    <w:p>
      <w:pPr>
        <w:pStyle w:val="BookText"/>
        <w:rPr/>
      </w:pPr>
      <w:bookmarkEnd w:id="567"/>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الرَّحِیمِ ن وَالْقَلَمِ وَمَا یَسْطُرُونَ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بِنِعْمَةِ رَبِّکَ بِمَجْنُون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3"/>
        <w:numPr>
          <w:ilvl w:val="2"/>
          <w:numId w:val="1"/>
        </w:numPr>
        <w:rPr/>
      </w:pPr>
      <w:bookmarkStart w:id="568" w:name="__RefHeading___Toc17370_1934241801"/>
      <w:bookmarkStart w:id="569" w:name="_Toc204"/>
      <w:bookmarkEnd w:id="568"/>
      <w:r>
        <w:rPr>
          <w:rtl w:val="true"/>
        </w:rPr>
        <w:t>ب</w:t>
      </w:r>
      <w:r>
        <w:rPr>
          <w:rtl w:val="true"/>
        </w:rPr>
        <w:t>-</w:t>
      </w:r>
      <w:r>
        <w:rPr>
          <w:rtl w:val="true"/>
        </w:rPr>
        <w:t xml:space="preserve">اب </w:t>
      </w:r>
      <w:r>
        <w:rPr>
          <w:rtl w:val="true"/>
        </w:rPr>
        <w:t>(</w:t>
      </w:r>
      <w:r>
        <w:rPr/>
        <w:t>3</w:t>
      </w:r>
      <w:r>
        <w:rPr>
          <w:rtl w:val="true"/>
        </w:rPr>
        <w:t>)</w:t>
      </w:r>
      <w:r>
        <w:rPr>
          <w:rtl w:val="true"/>
        </w:rPr>
        <w:t xml:space="preserve">تفسیر </w:t>
      </w:r>
      <w:r>
        <w:rPr>
          <w:rtl w:val="true"/>
        </w:rPr>
        <w:t xml:space="preserve">« </w:t>
      </w:r>
      <w:r>
        <w:rPr>
          <w:rtl w:val="true"/>
        </w:rPr>
        <w:t xml:space="preserve">ن والقلم </w:t>
      </w:r>
      <w:r>
        <w:rPr>
          <w:rtl w:val="true"/>
        </w:rPr>
        <w:t>»</w:t>
      </w:r>
      <w:bookmarkEnd w:id="569"/>
    </w:p>
    <w:p>
      <w:p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محمد بن هارون الزنجانی فیما کتب إلیّ علی یدی علی بن أحمد البغدادی الورّاق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معاذ بن المثنّی العنبری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أسماء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جویریة ، عن سفیان بن السعید الثوری ،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الحروف المقطّعة فی القرآن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نهر فی</w:t>
      </w:r>
    </w:p>
    <w:p>
      <w:pPr>
        <w:pStyle w:val="BookText"/>
        <w:rPr/>
      </w:pPr>
      <w:r>
        <w:rPr>
          <w:rFonts w:ascii="IRNazanin" w:hAnsi="IRNazanin" w:eastAsia="IRNazanin"/>
          <w:color w:val="111111"/>
          <w:sz w:val="28"/>
          <w:sz w:val="28"/>
          <w:szCs w:val="28"/>
          <w:rtl w:val="true"/>
          <w:lang w:bidi="fa-IR"/>
        </w:rPr>
        <w:t xml:space="preserve">الجنّة ،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إجمد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فجمد فصار مداداً ،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فسطر القلم فی اللّوح المحفوظ ما کان وما هو کائن إلی یوم القیامة ، فالمداد مداد من نور ، والقلم قلم من نور ، واللّوح لوح من نور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بیّن لی أمر اللّوح والقلم والمداد فضل بیان</w:t>
      </w:r>
      <w:r>
        <w:rPr>
          <w:rFonts w:eastAsia="IRNazanin" w:cs="IRNazanin"/>
          <w:color w:val="111111"/>
          <w:sz w:val="28"/>
          <w:szCs w:val="28"/>
          <w:rtl w:val="true"/>
          <w:lang w:bidi="fa-IR"/>
        </w:rPr>
        <w:t>(</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وعلّمنی ممّا علّمک الله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سعید لولا أنّک أهل للجواب ما أجبتک ، فنون مَلَک یؤدّی إلی القلم وهو مَلک ، والقلم یؤدّی إلی اللّوح وهو ملک ، واللّوح </w:t>
      </w:r>
    </w:p>
    <w:p>
      <w:pPr>
        <w:pStyle w:val="BookText"/>
        <w:rPr/>
      </w:pPr>
      <w:r>
        <w:rPr>
          <w:rFonts w:ascii="IRNazanin" w:hAnsi="IRNazanin" w:eastAsia="IRNazanin"/>
          <w:color w:val="111111"/>
          <w:sz w:val="28"/>
          <w:sz w:val="28"/>
          <w:szCs w:val="28"/>
          <w:rtl w:val="true"/>
          <w:lang w:bidi="fa-IR"/>
        </w:rPr>
        <w:t xml:space="preserve">یؤدّی إلی إسرافیل ، وإسرافیل یؤدّی إلی میکائیل ، ومیکائیل یؤدّی إلی جبرئیل ، وجبرئیل یؤدّی إلی الأنبیاء والرسل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سفیان فلا آمن علیک</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علی بن حبشی بن قونی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کتب إلیّ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جمیل</w:t>
      </w:r>
      <w:r>
        <w:rPr>
          <w:rFonts w:eastAsia="IRNazanin" w:cs="IRNazanin"/>
          <w:color w:val="111111"/>
          <w:sz w:val="28"/>
          <w:szCs w:val="28"/>
          <w:rtl w:val="true"/>
          <w:lang w:bidi="fa-IR"/>
        </w:rPr>
        <w:t>(</w:t>
      </w:r>
      <w:r>
        <w:rPr>
          <w:rStyle w:val="FootnoteAnchor"/>
          <w:rtl w:val="true"/>
        </w:rPr>
        <w:footnoteReference w:id="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زیاد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القاسم بن إسماعیل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سلمة ، عن یحیی بن أبی العلاء الرازی أنّ رجلاً دخل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أخبرنی عن قول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 وَالْقَلَمِ وَمَا یَسْطُرُونَ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وذکر الحدیث 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نون فکان نهراً فی الجنّة أشدّ بیاضاً من الثلج وأحلی من العسل ، قال الله تعالی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مداداً ، فکان مداداً ، ثمّ أخذ شجرة فغرسها بیده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القوّة ، ولیس بحیث تذهب إلیه المشبّهة ، ثمّ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کونی قلماً ،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وما اکتب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 ما هو کائن إلی یوم القیامة ، ففعل ذلک ، ثمّ ختم علیه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تنطقنَّ إلی یوم الوقت المعلوم</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القطّان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الرحمن بن محمد الحسینی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جعفر أحمد بن عیسی بن أبی مریم العجلی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عبدالله بن زیاد</w:t>
      </w:r>
      <w:r>
        <w:rPr>
          <w:rFonts w:eastAsia="IRNazanin" w:cs="IRNazanin"/>
          <w:color w:val="111111"/>
          <w:sz w:val="28"/>
          <w:szCs w:val="28"/>
          <w:rtl w:val="true"/>
          <w:lang w:bidi="fa-IR"/>
        </w:rPr>
        <w:t>(</w:t>
      </w:r>
      <w:r>
        <w:rPr>
          <w:rStyle w:val="FootnoteAnchor"/>
          <w:rtl w:val="true"/>
        </w:rPr>
        <w:footnoteReference w:id="5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العرزمی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حاتم المنقریّ ، عن إبراهیم الکرخی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اللّوح والقلم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ملکان</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مروان ،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لأطوف بالبیت مع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أقبل رجل طوال جعشم</w:t>
      </w:r>
      <w:r>
        <w:rPr>
          <w:rFonts w:eastAsia="IRNazanin" w:cs="IRNazanin"/>
          <w:color w:val="111111"/>
          <w:sz w:val="28"/>
          <w:szCs w:val="28"/>
          <w:rtl w:val="true"/>
          <w:lang w:bidi="fa-IR"/>
        </w:rPr>
        <w:t>(</w:t>
      </w:r>
      <w:r>
        <w:rPr>
          <w:rStyle w:val="FootnoteAnchor"/>
          <w:rtl w:val="true"/>
        </w:rPr>
        <w:footnoteReference w:id="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متعمِّم بعمامة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بن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علیه أبی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أشیاء أردت أن أسألک عنها ، ما بقی أحد یعلمها إلاّ رجل أو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عنها فکان فیما سأله إلی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فأخبرنی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وَالْقَلَمِ وَمَا یَسْطُرُونَ</w:t>
      </w:r>
      <w:r>
        <w:rPr>
          <w:rFonts w:eastAsia="Amiri" w:cs="Amiri" w:ascii="Amiri" w:hAnsi="Amiri"/>
          <w:color w:val="111111"/>
          <w:sz w:val="28"/>
          <w:szCs w:val="28"/>
          <w:rtl w:val="true"/>
          <w:lang w:bidi="ar-SA"/>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 نهر فی الجنّة أشد بیاضاً من اللبن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الله القلم فجری بما هو کائن وما یکون ، فهو بین یدیه موضوع ، ما شاء منه زاد فیه </w:t>
      </w:r>
    </w:p>
    <w:p>
      <w:pPr>
        <w:pStyle w:val="BookText"/>
        <w:rPr/>
      </w:pPr>
      <w:r>
        <w:rPr>
          <w:rFonts w:ascii="IRNazanin" w:hAnsi="IRNazanin" w:eastAsia="IRNazanin"/>
          <w:color w:val="111111"/>
          <w:sz w:val="28"/>
          <w:sz w:val="28"/>
          <w:szCs w:val="28"/>
          <w:rtl w:val="true"/>
          <w:lang w:bidi="fa-IR"/>
        </w:rPr>
        <w:t xml:space="preserve">وما شاء نقص منه ، وما شاء کان وما لا یشاء لا یکون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 فعجب أبی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الرجل ، فقال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بالرجل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فطلبته فلم أجده</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عن ابن أبی عمیر ، عن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خلق القلم من شجرة فی الجنّة ، 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الخلد ، ثمّ قال لنهر فی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مداداً ، فجمد النهر ، وکان أشد بیاضاً من الثلج وأحلی من الشهد ، ثمّ قال للقلم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أکتب یا رب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 ما کان وما هو کائن إلی یوم القیامة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فکتب القلم فی رَقّ أشد بیاضاً من الفضَّة وأصفی من الیاقوت ، ثمّ طواه فجعله فی رکن العرش ، ثمّ ختم علی فم القلم فلم ینطق بعد ولا ینطق أبداً ، فهو الکتاب المکنون الذی منه النسخ کلّها ، أولستم عُرباً ؟ فکیف لا تعرفون معنی الکلام ، وأحدکم یقول لصاحبه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إنسخ ذلک الکتاب ، أو لیس إنّما ینسخ من کتاب اُخذ من الأصل ؟ وهو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w:t>
      </w:r>
      <w:bookmarkStart w:id="570" w:name="pg13495_127037"/>
    </w:p>
    <w:p>
      <w:pPr>
        <w:pStyle w:val="BookText"/>
        <w:rPr/>
      </w:pPr>
      <w:bookmarkEnd w:id="570"/>
      <w:r>
        <w:rPr>
          <w:rFonts w:ascii="Amiri" w:hAnsi="Amiri" w:eastAsia="Amiri" w:cs="Amiri"/>
          <w:color w:val="111111"/>
          <w:sz w:val="28"/>
          <w:sz w:val="28"/>
          <w:szCs w:val="28"/>
          <w:rtl w:val="true"/>
          <w:lang w:bidi="ar-SA"/>
        </w:rPr>
        <w:t>کُنَّا نَسْتَنسِخُ مَا کُنتُمْ تَعْمَلُونَ</w:t>
      </w:r>
      <w:r>
        <w:rPr>
          <w:rFonts w:eastAsia="Amiri" w:cs="Amiri" w:ascii="Amiri" w:hAnsi="Amiri"/>
          <w:color w:val="111111"/>
          <w:sz w:val="28"/>
          <w:szCs w:val="28"/>
          <w:rtl w:val="true"/>
          <w:lang w:bidi="ar-SA"/>
        </w:rPr>
        <w:t>)(</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عن ابن أبی عمیر ، عن هشام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خُلق القلم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فکتب ما کان وما هو کائن إلی یوم القیامة</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71" w:name="__RefHeading___Toc17372_1934241801"/>
      <w:bookmarkStart w:id="572" w:name="_Toc205"/>
      <w:bookmarkEnd w:id="571"/>
      <w:r>
        <w:rPr>
          <w:rtl w:val="true"/>
        </w:rPr>
        <w:t>ب</w:t>
      </w:r>
      <w:r>
        <w:rPr>
          <w:rtl w:val="true"/>
        </w:rPr>
        <w:t>-</w:t>
      </w:r>
      <w:r>
        <w:rPr>
          <w:rtl w:val="true"/>
        </w:rPr>
        <w:t xml:space="preserve">اب </w:t>
      </w:r>
      <w:r>
        <w:rPr>
          <w:rtl w:val="true"/>
        </w:rPr>
        <w:t>(</w:t>
      </w:r>
      <w:r>
        <w:rPr/>
        <w:t>4</w:t>
      </w:r>
      <w:r>
        <w:rPr>
          <w:rtl w:val="true"/>
        </w:rPr>
        <w:t>)</w:t>
      </w:r>
      <w:r>
        <w:rPr>
          <w:rtl w:val="true"/>
        </w:rPr>
        <w:t>أسماء النبی محمّد فی القرآن</w:t>
      </w:r>
      <w:bookmarkEnd w:id="572"/>
    </w:p>
    <w:p>
      <w:pPr>
        <w:pStyle w:val="BookText"/>
        <w:rPr/>
      </w:pPr>
      <w:r>
        <w:rPr>
          <w:rFonts w:ascii="IRNazanin" w:hAnsi="IRNazanin" w:eastAsia="IRNazanin"/>
          <w:color w:val="111111"/>
          <w:sz w:val="28"/>
          <w:sz w:val="28"/>
          <w:szCs w:val="28"/>
          <w:rtl w:val="true"/>
          <w:lang w:bidi="fa-IR"/>
        </w:rPr>
        <w:t xml:space="preserve">مختصر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هاشم ، عن عثمان بن عیسی ، عن حمّاد الطنافسی ، عن الکلبی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کلبی کم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اسم فی القرآن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إسمان أو ثلاثة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کلبی له عشرة أسماء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إِلاَّ رَسُولٌ قَدْ خَلَتْ مِن قَبْلِهِ الرُّسُلُ</w:t>
      </w:r>
      <w:r>
        <w:rPr>
          <w:rFonts w:eastAsia="Amiri" w:cs="Amiri" w:ascii="Amiri" w:hAnsi="Amiri"/>
          <w:color w:val="111111"/>
          <w:sz w:val="28"/>
          <w:szCs w:val="28"/>
          <w:rtl w:val="true"/>
          <w:lang w:bidi="ar-SA"/>
        </w:rPr>
        <w:t>)(</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وَمُبَشِّراً بِرَسُول یَأْتِی مِن بَعْدِی اسْمُهُ أَحْمَدُ</w:t>
      </w:r>
      <w:r>
        <w:rPr>
          <w:rFonts w:eastAsia="Amiri" w:cs="Amiri" w:ascii="Amiri" w:hAnsi="Amiri"/>
          <w:color w:val="111111"/>
          <w:sz w:val="28"/>
          <w:szCs w:val="28"/>
          <w:rtl w:val="true"/>
          <w:lang w:bidi="ar-SA"/>
        </w:rPr>
        <w:t>)(</w:t>
      </w:r>
      <w:r>
        <w:rPr>
          <w:rStyle w:val="FootnoteAnchor"/>
          <w:rtl w:val="true"/>
        </w:rPr>
        <w:footnoteReference w:id="5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قَامَ عَبْدُ اللَّهِ یَدْعُوهُ کَادُوا یَکُونُونَ عَلَیْهِ لِبَداً</w:t>
      </w:r>
      <w:r>
        <w:rPr>
          <w:rFonts w:eastAsia="Amiri" w:cs="Amiri" w:ascii="Amiri" w:hAnsi="Amiri"/>
          <w:color w:val="111111"/>
          <w:sz w:val="28"/>
          <w:szCs w:val="28"/>
          <w:rtl w:val="true"/>
          <w:lang w:bidi="ar-SA"/>
        </w:rPr>
        <w:t>)(</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w:t>
      </w:r>
      <w:bookmarkStart w:id="573" w:name="pg13495_127038"/>
    </w:p>
    <w:p>
      <w:pPr>
        <w:pStyle w:val="BookText"/>
        <w:rPr/>
      </w:pPr>
      <w:bookmarkEnd w:id="573"/>
      <w:r>
        <w:rPr>
          <w:rFonts w:ascii="Amiri" w:hAnsi="Amiri" w:eastAsia="Amiri" w:cs="Amiri"/>
          <w:color w:val="111111"/>
          <w:sz w:val="28"/>
          <w:sz w:val="28"/>
          <w:szCs w:val="28"/>
          <w:rtl w:val="true"/>
          <w:lang w:bidi="ar-SA"/>
        </w:rPr>
        <w:t>عَلَیْکَ الْقُرْآنَ لِتَشْقَی</w:t>
      </w:r>
      <w:r>
        <w:rPr>
          <w:rFonts w:eastAsia="Amiri" w:cs="Amiri" w:ascii="Amiri" w:hAnsi="Amiri"/>
          <w:color w:val="111111"/>
          <w:sz w:val="28"/>
          <w:szCs w:val="28"/>
          <w:rtl w:val="true"/>
          <w:lang w:bidi="ar-SA"/>
        </w:rPr>
        <w:t>)(</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لَمِنَ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صِرَاط</w:t>
      </w:r>
    </w:p>
    <w:p>
      <w:pPr>
        <w:pStyle w:val="BookText"/>
        <w:rPr/>
      </w:pPr>
      <w:r>
        <w:rPr>
          <w:rFonts w:ascii="Amiri" w:hAnsi="Amiri" w:eastAsia="Amiri" w:cs="Amiri"/>
          <w:color w:val="111111"/>
          <w:sz w:val="28"/>
          <w:sz w:val="28"/>
          <w:szCs w:val="28"/>
          <w:rtl w:val="true"/>
          <w:lang w:bidi="ar-SA"/>
        </w:rPr>
        <w:t>مُّسْتَقِیم</w:t>
      </w:r>
      <w:r>
        <w:rPr>
          <w:rFonts w:eastAsia="Amiri" w:cs="Amiri" w:ascii="Amiri" w:hAnsi="Amiri"/>
          <w:color w:val="111111"/>
          <w:sz w:val="28"/>
          <w:szCs w:val="28"/>
          <w:rtl w:val="true"/>
          <w:lang w:bidi="ar-SA"/>
        </w:rPr>
        <w:t>)(</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وَالْقَلَمِ وَمَا یَسْطُرُونَ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بِنِعْمَةِ رَبِّکَ بِمَجْنُون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الْمُدَّثِّرُ</w:t>
      </w:r>
      <w:r>
        <w:rPr>
          <w:rFonts w:eastAsia="Amiri" w:cs="Amiri" w:ascii="Amiri" w:hAnsi="Amiri"/>
          <w:color w:val="111111"/>
          <w:sz w:val="28"/>
          <w:szCs w:val="28"/>
          <w:rtl w:val="true"/>
          <w:lang w:bidi="ar-SA"/>
        </w:rPr>
        <w:t>)(</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الْمُزَّمِّلُ</w:t>
      </w:r>
      <w:r>
        <w:rPr>
          <w:rFonts w:eastAsia="Amiri" w:cs="Amiri" w:ascii="Amiri" w:hAnsi="Amiri"/>
          <w:color w:val="111111"/>
          <w:sz w:val="28"/>
          <w:szCs w:val="28"/>
          <w:rtl w:val="true"/>
          <w:lang w:bidi="ar-SA"/>
        </w:rPr>
        <w:t>)(</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فَاتَّقُواْ اللّهَ یَا أُوْلِی الأَلْبَابِ الَّذِینَ آمَنُوا قَدْ أَنزَلَ اللَّهُ إِلَیْکُمْ ذِکْراً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فالذکر اسم من أسماء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أهل الذکر ، فاسأل یا کلبی عمّا بدا 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نسیت والله القرآن کلّه فما حفظت منه ولا حرفاً أسأله عنه</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لَکَ لاََجْراً غَیْرَ مَمْنُون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Heading3"/>
        <w:numPr>
          <w:ilvl w:val="2"/>
          <w:numId w:val="1"/>
        </w:numPr>
        <w:rPr/>
      </w:pPr>
      <w:bookmarkStart w:id="574" w:name="__RefHeading___Toc17374_1934241801"/>
      <w:bookmarkStart w:id="575" w:name="_Toc206"/>
      <w:bookmarkEnd w:id="574"/>
      <w:r>
        <w:rPr>
          <w:rtl w:val="true"/>
        </w:rPr>
        <w:t>ب</w:t>
      </w:r>
      <w:r>
        <w:rPr>
          <w:rtl w:val="true"/>
        </w:rPr>
        <w:t>-</w:t>
      </w:r>
      <w:r>
        <w:rPr>
          <w:rtl w:val="true"/>
        </w:rPr>
        <w:t xml:space="preserve">اب </w:t>
      </w:r>
      <w:r>
        <w:rPr>
          <w:rtl w:val="true"/>
        </w:rPr>
        <w:t>(</w:t>
      </w:r>
      <w:r>
        <w:rPr/>
        <w:t>5</w:t>
      </w:r>
      <w:r>
        <w:rPr>
          <w:rtl w:val="true"/>
        </w:rPr>
        <w:t>)</w:t>
      </w:r>
      <w:r>
        <w:rPr>
          <w:rtl w:val="true"/>
        </w:rPr>
        <w:t>الأجر الجزیل لتبلیغ الولایة</w:t>
      </w:r>
      <w:bookmarkEnd w:id="575"/>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الحاکم الحسکانی بالاسناد عن أبی النّضر فی </w:t>
      </w:r>
      <w:bookmarkStart w:id="576" w:name="pg13495_127039"/>
    </w:p>
    <w:p>
      <w:pPr>
        <w:pStyle w:val="BookText"/>
        <w:rPr/>
      </w:pPr>
      <w:bookmarkEnd w:id="576"/>
      <w:r>
        <w:rPr>
          <w:rFonts w:ascii="Amiri" w:hAnsi="Amiri" w:eastAsia="Amiri" w:cs="Amiri"/>
          <w:color w:val="111111"/>
          <w:sz w:val="28"/>
          <w:sz w:val="28"/>
          <w:szCs w:val="28"/>
          <w:rtl w:val="true"/>
          <w:lang w:bidi="ar-SA"/>
        </w:rPr>
        <w:t xml:space="preserve">تفسیره عن جعفر بن أحمد ، عن أبی الخیر ، عن جعفر بن محمد الخزاعی ،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لَکَ لاََجْراً غَیْرَ مَمْنُون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تبلیغک فی علی ما بلّغت ،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بِأَییِّکُمُ الْمَفْتُونُ</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وَإِنَّکَ لَعَلَی خُلُق عَظِیم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Heading3"/>
        <w:numPr>
          <w:ilvl w:val="2"/>
          <w:numId w:val="1"/>
        </w:numPr>
        <w:rPr/>
      </w:pPr>
      <w:bookmarkStart w:id="577" w:name="__RefHeading___Toc17376_1934241801"/>
      <w:bookmarkStart w:id="578" w:name="_Toc207"/>
      <w:bookmarkEnd w:id="577"/>
      <w:r>
        <w:rPr>
          <w:rtl w:val="true"/>
        </w:rPr>
        <w:t>ب</w:t>
      </w:r>
      <w:r>
        <w:rPr>
          <w:rtl w:val="true"/>
        </w:rPr>
        <w:t>-</w:t>
      </w:r>
      <w:r>
        <w:rPr>
          <w:rtl w:val="true"/>
        </w:rPr>
        <w:t xml:space="preserve">اب </w:t>
      </w:r>
      <w:r>
        <w:rPr>
          <w:rtl w:val="true"/>
        </w:rPr>
        <w:t>(</w:t>
      </w:r>
      <w:r>
        <w:rPr/>
        <w:t>6</w:t>
      </w:r>
      <w:r>
        <w:rPr>
          <w:rtl w:val="true"/>
        </w:rPr>
        <w:t>)</w:t>
      </w:r>
      <w:r>
        <w:rPr>
          <w:rtl w:val="true"/>
        </w:rPr>
        <w:t>الاستشفاء بخیط ثوب رسول الله</w:t>
      </w:r>
      <w:bookmarkEnd w:id="578"/>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أبی عبدالله ، عن أبیه ، عن حمّاد بن عیسی ، عن حریز بن عبدالله ، عن بحر السقّا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بحر حُسنُ الخلق یُسر </w:t>
      </w:r>
      <w:r>
        <w:rPr>
          <w:rFonts w:eastAsia="IRNazanin" w:cs="IRNazanin"/>
          <w:color w:val="111111"/>
          <w:sz w:val="28"/>
          <w:szCs w:val="28"/>
          <w:rtl w:val="true"/>
          <w:lang w:bidi="fa-IR"/>
        </w:rPr>
        <w:t xml:space="preserve">. </w:t>
      </w:r>
      <w:bookmarkStart w:id="579" w:name="pg13495_127040"/>
    </w:p>
    <w:p>
      <w:pPr>
        <w:pStyle w:val="BookText"/>
        <w:rPr/>
      </w:pPr>
      <w:bookmarkEnd w:id="579"/>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اُخبرک بحدیث ما هو فی یدَی أحد من أهل المدینة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یوم جالس فی المسجد إذ جاءت جاریة لبعض الأنصار وهو قائم ، فأخذت بطرف ثوبه ، فقام لها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تقل شیئاً ولم یقل لها النبی شیئاً ، حتّی فعلتْ ذلک ثلاث مرّات ، فقام لها النبیّ فی الرابعة وهی خلفه ، فأخذت هُدبة من ثوبه</w:t>
      </w:r>
      <w:r>
        <w:rPr>
          <w:rFonts w:eastAsia="IRNazanin" w:cs="IRNazanin"/>
          <w:color w:val="111111"/>
          <w:sz w:val="28"/>
          <w:szCs w:val="28"/>
          <w:rtl w:val="true"/>
          <w:lang w:bidi="fa-IR"/>
        </w:rPr>
        <w:t>(</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الله بکِ وفَعل ، حبستِ رسولَ الله ثلاث مرّات لا تقولین له شیئاً ، ولا هو یقول لک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کانت حاجتک إلیه ؟</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لنا مریضاً ، فأرسلنی أهلی لآخذ هُدبة من ثوبه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یستشفی بها ، فلمّا أردتُ أخذها رآنی فقام فاستحییتُ منه أن آخذها وهو یرانی ، وأکره أن أستأمره فی أخذها ، فأخذتها</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80" w:name="__RefHeading___Toc17378_1934241801"/>
      <w:bookmarkStart w:id="581" w:name="_Toc208"/>
      <w:bookmarkEnd w:id="580"/>
      <w:r>
        <w:rPr>
          <w:rtl w:val="true"/>
        </w:rPr>
        <w:t>ب</w:t>
      </w:r>
      <w:r>
        <w:rPr>
          <w:rtl w:val="true"/>
        </w:rPr>
        <w:t>-</w:t>
      </w:r>
      <w:r>
        <w:rPr>
          <w:rtl w:val="true"/>
        </w:rPr>
        <w:t xml:space="preserve">اب </w:t>
      </w:r>
      <w:r>
        <w:rPr>
          <w:rtl w:val="true"/>
        </w:rPr>
        <w:t>(</w:t>
      </w:r>
      <w:r>
        <w:rPr/>
        <w:t>7</w:t>
      </w:r>
      <w:r>
        <w:rPr>
          <w:rtl w:val="true"/>
        </w:rPr>
        <w:t>)</w:t>
      </w:r>
      <w:r>
        <w:rPr>
          <w:rtl w:val="true"/>
        </w:rPr>
        <w:t>النبی صاحب الخُلُق العظیم</w:t>
      </w:r>
      <w:bookmarkEnd w:id="581"/>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 عن أحمد بن أبی زاهر ، عن علی بن اسماعیل ، عن صفوان بن یحیی ، عن عاصم بن حمید ، عن أبی اسحاق النحویّ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نبیّه علی محبّته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وَإِنَّکَ لَعَلَی خُلُق عَظِیم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آخر الحدیث</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ابن أبی عمیر ، عن عمر بن </w:t>
      </w:r>
    </w:p>
    <w:p>
      <w:pPr>
        <w:pStyle w:val="BookText"/>
        <w:rPr/>
      </w:pPr>
      <w:r>
        <w:rPr>
          <w:rFonts w:ascii="Amiri" w:hAnsi="Amiri" w:eastAsia="Amiri" w:cs="Amiri"/>
          <w:color w:val="111111"/>
          <w:sz w:val="28"/>
          <w:sz w:val="28"/>
          <w:szCs w:val="28"/>
          <w:rtl w:val="true"/>
          <w:lang w:bidi="ar-SA"/>
        </w:rPr>
        <w:t xml:space="preserve">أذینة ، عن فضیل بن یسار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لبعض أصحاب قیس الماصر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نبیّه فأحسن أدبه فلمّا أکمل له الأدب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لَعَلَی خُلُق عَظِیم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آخر الحدیث</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 عن محمد بن سنان ، عن اسحاق بن عمّار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انتهی به إلی ما أراد ، 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لَعَلَی خُلُق عَظِیم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آخر الحدیث</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الشیخ أبو عبدالله الحسین بن عبید الله الغضائری ، عن أبی محمد هارون بن موسی التلعکبری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الحسین الهمدانی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محمد بن خالد البرقی ، عن أبی قتادة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وجوهاً خَلقَهم من خلقه وأرضه</w:t>
      </w:r>
      <w:r>
        <w:rPr>
          <w:rFonts w:eastAsia="IRNazanin" w:cs="IRNazanin"/>
          <w:color w:val="111111"/>
          <w:sz w:val="28"/>
          <w:szCs w:val="28"/>
          <w:rtl w:val="true"/>
          <w:lang w:bidi="fa-IR"/>
        </w:rPr>
        <w:t>(</w:t>
      </w:r>
      <w:r>
        <w:rPr>
          <w:rStyle w:val="FootnoteAnchor"/>
          <w:rtl w:val="true"/>
        </w:rPr>
        <w:footnoteReference w:id="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لقضاء حوائج إخوانهم یرون الحمد مجداً ، 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یُحبّ مکارم الأخلاق ، وکان فیما خاطب الله تعالی به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قال </w:t>
      </w:r>
      <w:bookmarkStart w:id="582" w:name="pg13495_127042"/>
    </w:p>
    <w:p>
      <w:pPr>
        <w:pStyle w:val="BookText"/>
        <w:rPr/>
      </w:pPr>
      <w:bookmarkEnd w:id="582"/>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لَعَلَی خُلُق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وحسن الخلق</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83" w:name="__RefHeading___Toc17380_1934241801"/>
      <w:bookmarkStart w:id="584" w:name="_Toc209"/>
      <w:bookmarkEnd w:id="583"/>
      <w:r>
        <w:rPr>
          <w:rtl w:val="true"/>
        </w:rPr>
        <w:t>ب</w:t>
      </w:r>
      <w:r>
        <w:rPr>
          <w:rtl w:val="true"/>
        </w:rPr>
        <w:t>-</w:t>
      </w:r>
      <w:r>
        <w:rPr>
          <w:rtl w:val="true"/>
        </w:rPr>
        <w:t xml:space="preserve">اب </w:t>
      </w:r>
      <w:r>
        <w:rPr>
          <w:rtl w:val="true"/>
        </w:rPr>
        <w:t>(</w:t>
      </w:r>
      <w:r>
        <w:rPr/>
        <w:t>8</w:t>
      </w:r>
      <w:r>
        <w:rPr>
          <w:rtl w:val="true"/>
        </w:rPr>
        <w:t>)</w:t>
      </w:r>
      <w:r>
        <w:rPr>
          <w:rtl w:val="true"/>
        </w:rPr>
        <w:t>الفرق بین السَّجیَّة والنیّة</w:t>
      </w:r>
      <w:bookmarkEnd w:id="584"/>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بن عیسی ، عن محمد بن سنان ، عن اسحاق بن عمّار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الخُلق منیحة</w:t>
      </w:r>
      <w:r>
        <w:rPr>
          <w:rFonts w:eastAsia="IRNazanin" w:cs="IRNazanin"/>
          <w:color w:val="111111"/>
          <w:sz w:val="28"/>
          <w:szCs w:val="28"/>
          <w:rtl w:val="true"/>
          <w:lang w:bidi="fa-IR"/>
        </w:rPr>
        <w:t>(</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یمنحها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 ، فمنه سجیَّة ومنه نیّة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فأیّتهما أفضل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السجیّة هو مجبول لا یستطیع غیره ، وصاحب النیّة یصبر علی الطاعة تصبّراً ، فهو أفضلهما</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85" w:name="__RefHeading___Toc17382_1934241801"/>
      <w:bookmarkStart w:id="586" w:name="_Toc210"/>
      <w:bookmarkEnd w:id="585"/>
      <w:r>
        <w:rPr>
          <w:rtl w:val="true"/>
        </w:rPr>
        <w:t>ب</w:t>
      </w:r>
      <w:r>
        <w:rPr>
          <w:rtl w:val="true"/>
        </w:rPr>
        <w:t>-</w:t>
      </w:r>
      <w:r>
        <w:rPr>
          <w:rtl w:val="true"/>
        </w:rPr>
        <w:t xml:space="preserve">اب </w:t>
      </w:r>
      <w:r>
        <w:rPr>
          <w:rtl w:val="true"/>
        </w:rPr>
        <w:t>(</w:t>
      </w:r>
      <w:r>
        <w:rPr/>
        <w:t>9</w:t>
      </w:r>
      <w:r>
        <w:rPr>
          <w:rtl w:val="true"/>
        </w:rPr>
        <w:t>)</w:t>
      </w:r>
      <w:r>
        <w:rPr>
          <w:rtl w:val="true"/>
        </w:rPr>
        <w:t>ثواب حُسن الخُلق</w:t>
      </w:r>
      <w:bookmarkEnd w:id="586"/>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بن عیسی ، عن بکر ابن صالح ، عن الحسن بن علی ، عن عبدالله بن إبراهیم ، عن علی بن أبی </w:t>
      </w:r>
      <w:bookmarkStart w:id="587" w:name="pg13495_127043"/>
    </w:p>
    <w:p>
      <w:pPr>
        <w:pStyle w:val="BookText"/>
        <w:rPr/>
      </w:pPr>
      <w:bookmarkEnd w:id="587"/>
      <w:r>
        <w:rPr>
          <w:rFonts w:ascii="IRNazanin" w:hAnsi="IRNazanin" w:eastAsia="IRNazanin"/>
          <w:color w:val="111111"/>
          <w:sz w:val="28"/>
          <w:sz w:val="28"/>
          <w:szCs w:val="28"/>
          <w:rtl w:val="true"/>
          <w:lang w:bidi="fa-IR"/>
        </w:rPr>
        <w:t xml:space="preserve">علی اللهبی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لیُعطی العبد من الثّواب علی حسن الخلق کما یعطی المجاهد فی سبیل الله یغدو علیه ویروح</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88" w:name="__RefHeading___Toc17384_1934241801"/>
      <w:bookmarkStart w:id="589" w:name="_Toc211"/>
      <w:bookmarkEnd w:id="588"/>
      <w:r>
        <w:rPr>
          <w:rtl w:val="true"/>
        </w:rPr>
        <w:t>ب</w:t>
      </w:r>
      <w:r>
        <w:rPr>
          <w:rtl w:val="true"/>
        </w:rPr>
        <w:t>-</w:t>
      </w:r>
      <w:r>
        <w:rPr>
          <w:rtl w:val="true"/>
        </w:rPr>
        <w:t xml:space="preserve">اب </w:t>
      </w:r>
      <w:r>
        <w:rPr>
          <w:rtl w:val="true"/>
        </w:rPr>
        <w:t>(</w:t>
      </w:r>
      <w:r>
        <w:rPr/>
        <w:t>10</w:t>
      </w:r>
      <w:r>
        <w:rPr>
          <w:rtl w:val="true"/>
        </w:rPr>
        <w:t>)</w:t>
      </w:r>
      <w:r>
        <w:rPr>
          <w:rtl w:val="true"/>
        </w:rPr>
        <w:t>لماذا أعار الله أعداءه أخلاقاً من أخلاق أولیائه</w:t>
      </w:r>
      <w:bookmarkEnd w:id="589"/>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بن عیسی ، عن عبدالله الحجّال ، عن أبی عثمان القابوسی ، عمّن ذکره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أعار أعداءه أخلاقاً من أخلاق أولیائه لیعیش أولیاؤه مع أعدائه فی دولاتهم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ذلک لما ترکوا ولیّاً لله إلاّ قتلوه</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أعار أعداءَه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الإعارة إشارة إلی أنّ هذه الأخلاق لا تبقی لهم ثمرتها ولا ینتفعون بها فی الآخرة فکأنّها عاریة تُسلب منهم بعد الموت ، أو أنّ هذه لیست مقتضی ذواتهم وطیناتهم وإنّما اکتسبوها من مخالطة طینتهم مع طینة المؤمنین کما ورد فی بعض الأخبار ، أو إلی أنّها لمّا لم تکن مقتضی عقائدهم ونیّاتهم الفاسدة وإنّما أعطوها لمصلحة غیرهم فکأنّها </w:t>
      </w:r>
      <w:bookmarkStart w:id="590" w:name="pg13495_127044"/>
    </w:p>
    <w:p>
      <w:pPr>
        <w:pStyle w:val="BookText"/>
        <w:rPr/>
      </w:pPr>
      <w:bookmarkEnd w:id="590"/>
      <w:r>
        <w:rPr>
          <w:rFonts w:ascii="IRNazanin" w:hAnsi="IRNazanin" w:eastAsia="IRNazanin"/>
          <w:color w:val="111111"/>
          <w:sz w:val="28"/>
          <w:sz w:val="28"/>
          <w:szCs w:val="28"/>
          <w:rtl w:val="true"/>
          <w:lang w:bidi="fa-IR"/>
        </w:rPr>
        <w:t>عاریة عندهم ، والوجوه متقاربة</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91" w:name="__RefHeading___Toc17386_1934241801"/>
      <w:bookmarkStart w:id="592" w:name="_Toc212"/>
      <w:bookmarkEnd w:id="591"/>
      <w:r>
        <w:rPr>
          <w:rtl w:val="true"/>
        </w:rPr>
        <w:t>ب</w:t>
      </w:r>
      <w:r>
        <w:rPr>
          <w:rtl w:val="true"/>
        </w:rPr>
        <w:t>-</w:t>
      </w:r>
      <w:r>
        <w:rPr>
          <w:rtl w:val="true"/>
        </w:rPr>
        <w:t xml:space="preserve">اب </w:t>
      </w:r>
      <w:r>
        <w:rPr>
          <w:rtl w:val="true"/>
        </w:rPr>
        <w:t>(</w:t>
      </w:r>
      <w:r>
        <w:rPr/>
        <w:t>11</w:t>
      </w:r>
      <w:r>
        <w:rPr>
          <w:rtl w:val="true"/>
        </w:rPr>
        <w:t>)</w:t>
      </w:r>
      <w:r>
        <w:rPr>
          <w:rtl w:val="true"/>
        </w:rPr>
        <w:t>من الأخلاق الحسنة</w:t>
      </w:r>
      <w:bookmarkEnd w:id="592"/>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ابن أبی عمیر ، عن حبیب الخثعمی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أفاضلُکم أحسنکم أخلاقاً ، الموطّؤون أکنافاً</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والأکناف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الذین جوانبهم وطیئة یتمکّن فیها من یصاحبهم ولا یتأذَّی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یألفون ویُؤلفون وتُوطّأ رحالهم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 حسن الخلق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تلیّن جانبک ، وتطیّب کلامک ، وتلقی أخاک ببشر حسن</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w:t>
      </w:r>
      <w:bookmarkStart w:id="593" w:name="pg13495_127045"/>
    </w:p>
    <w:p>
      <w:pPr>
        <w:pStyle w:val="BookText"/>
        <w:rPr/>
      </w:pPr>
      <w:bookmarkEnd w:id="593"/>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فَسَتُبْصِرُ وَیُبْصِرُونَ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بِأَییِّکُمُ الْمَفْتُونُ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Heading3"/>
        <w:numPr>
          <w:ilvl w:val="2"/>
          <w:numId w:val="1"/>
        </w:numPr>
        <w:rPr/>
      </w:pPr>
      <w:bookmarkStart w:id="594" w:name="__RefHeading___Toc17388_1934241801"/>
      <w:bookmarkStart w:id="595" w:name="_Toc213"/>
      <w:bookmarkEnd w:id="594"/>
      <w:r>
        <w:rPr>
          <w:rtl w:val="true"/>
        </w:rPr>
        <w:t>ب</w:t>
      </w:r>
      <w:r>
        <w:rPr>
          <w:rtl w:val="true"/>
        </w:rPr>
        <w:t>-</w:t>
      </w:r>
      <w:r>
        <w:rPr>
          <w:rtl w:val="true"/>
        </w:rPr>
        <w:t xml:space="preserve">اب </w:t>
      </w:r>
      <w:r>
        <w:rPr>
          <w:rtl w:val="true"/>
        </w:rPr>
        <w:t>(</w:t>
      </w:r>
      <w:r>
        <w:rPr/>
        <w:t>12</w:t>
      </w:r>
      <w:r>
        <w:rPr>
          <w:rtl w:val="true"/>
        </w:rPr>
        <w:t>)</w:t>
      </w:r>
      <w:r>
        <w:rPr>
          <w:rtl w:val="true"/>
        </w:rPr>
        <w:t>من هو المفتون ؟</w:t>
      </w:r>
      <w:bookmarkEnd w:id="595"/>
    </w:p>
    <w:p>
      <w:pPr>
        <w:pStyle w:val="BookText"/>
        <w:rPr/>
      </w:pP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الحسنی معنعناً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ولایة علی أقامه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فُتن بهذا الغلام ، فأنزل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فَسَتُبْصِرُ وَیُبْصِرُونَ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بِأَییِّکُمُ الْمَفْتُونُ</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96" w:name="__RefHeading___Toc17390_1934241801"/>
      <w:bookmarkStart w:id="597" w:name="_Toc214"/>
      <w:bookmarkEnd w:id="596"/>
      <w:r>
        <w:rPr>
          <w:rtl w:val="true"/>
        </w:rPr>
        <w:t>ب</w:t>
      </w:r>
      <w:r>
        <w:rPr>
          <w:rtl w:val="true"/>
        </w:rPr>
        <w:t>-</w:t>
      </w:r>
      <w:r>
        <w:rPr>
          <w:rtl w:val="true"/>
        </w:rPr>
        <w:t xml:space="preserve">اب </w:t>
      </w:r>
      <w:r>
        <w:rPr>
          <w:rtl w:val="true"/>
        </w:rPr>
        <w:t>(</w:t>
      </w:r>
      <w:r>
        <w:rPr/>
        <w:t>13</w:t>
      </w:r>
      <w:r>
        <w:rPr>
          <w:rtl w:val="true"/>
        </w:rPr>
        <w:t>)</w:t>
      </w:r>
      <w:r>
        <w:rPr>
          <w:rtl w:val="true"/>
        </w:rPr>
        <w:t>ذمّ بنی اُمیَّة فی القرآن</w:t>
      </w:r>
      <w:bookmarkEnd w:id="597"/>
    </w:p>
    <w:p>
      <w:pPr>
        <w:pStyle w:val="BookText"/>
        <w:rPr/>
      </w:pP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لقی عمر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بلغنی أنّک تتأوّل هذه الآیة فیّ وفی صاحبی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فَسَتُبْصِرُ وَیُبْصِرُونَ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بِأَییِّکُمُ الْمَفْتُونُ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أفلا اُخبرک یا أبا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 فی بنی اُمیّة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وَالشَّجَرَةَ الْمَلْعُونَةَ فِی القُرْآنِ</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اُمیّة خیر منک وأوصل للرحم</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نحو هذا الحدیث فی الجزء الواحد والخمسین من هذه الموسوعة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والجزء الثامن من 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سورة الاسراء آیة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وعلّقنا علیه تعلیقاً مختصراً ولا بأس بتکراره هنا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بلغ الأمر بالرجل إلی أن یکذّب خلیفة رسول الله وأصدق الصادقین وسیّد المؤمنین والمجاهدین وأمیر المؤمنین الإمام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وعلی أبیه أفضل الصلاة والسلام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ولو کانت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الشجرة الملعونة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فُسّرت ببنی هاشم وآل محمّد لما کذّبها ابن حنتمة ولما ساءه ذلک ، ولکنّها أحقاد بَدریَّة وضغائن اُحُدیّة کامنة فی نفوس الغاصبین والظالمین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بنو اُمیَّة خیرٌ منک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یکون بنو اُمیّة خیر من نفس رسول الله وأخیه ووصیِّه وخلیفته وأمینه وباب مدینة عِلمه ، وهو الذی شهد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خیر البشر ، فمن أبی فقد کفر </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خیر البشر ، مَن شکّ فیه کفر </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خیر مَن طلعتْ علیه الشمس وغربتْ بعدی </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وغیره من عشرات الأحادیث الصحیحة الدالَّة علی أفضلیّة الإمام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الناس أجمعین بعد خاتم الأنبیاء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تأویل الآیات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محمد البرقی ، عن الأحمسی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فَسَتُبْصِرُ وَیُبْصِرُونَ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بِأَییِّکُمُ الْمَفْتُونُ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فلقیه الثانی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الذی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وکذا تُعرض بی وبصاحبی ؟</w:t>
      </w:r>
    </w:p>
    <w:p>
      <w:pPr>
        <w:pStyle w:val="BookText"/>
        <w:rPr/>
      </w:pPr>
      <w:r>
        <w:rPr>
          <w:rFonts w:ascii="Amiri" w:hAnsi="Amiri" w:eastAsia="Amiri" w:cs="Amiri"/>
          <w:color w:val="111111"/>
          <w:sz w:val="28"/>
          <w:sz w:val="28"/>
          <w:szCs w:val="28"/>
          <w:rtl w:val="true"/>
          <w:lang w:bidi="ar-SA"/>
        </w:rPr>
        <w:t xml:space="preserve">فقال له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یعتذر إلیه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اُخبرک بما نزل فی بنی اُمیّة ؟ نزل فیهم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عَسَیْتُمْ إِن تَوَلَّیْتُمْ أَن تُفْسِدُوا فِی الاَْرْضِ وَتُقَطِّعُوا أَرْحَامَکُمْ</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فکذّبه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خیر منک وأوصل للرحم</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تُطِعْ کُلَّ حَلاَّف مَّهِین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هَمَّاز مَّشَّاء بِنَمِیم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لِّلْخَیْرِ مُعْتَد أَثِیم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عُتُلّ بَعْدَ ذَلِکَ زَنِیم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bookmarkStart w:id="598" w:name="pg13495_127048"/>
    </w:p>
    <w:p>
      <w:pPr>
        <w:pStyle w:val="Heading3"/>
        <w:numPr>
          <w:ilvl w:val="2"/>
          <w:numId w:val="1"/>
        </w:numPr>
        <w:rPr/>
      </w:pPr>
      <w:bookmarkStart w:id="599" w:name="__RefHeading___Toc17392_1934241801"/>
      <w:bookmarkStart w:id="600" w:name="_Toc215"/>
      <w:bookmarkEnd w:id="598"/>
      <w:bookmarkEnd w:id="599"/>
      <w:r>
        <w:rPr>
          <w:rtl w:val="true"/>
        </w:rPr>
        <w:t>ب</w:t>
      </w:r>
      <w:r>
        <w:rPr>
          <w:rtl w:val="true"/>
        </w:rPr>
        <w:t>-</w:t>
      </w:r>
      <w:r>
        <w:rPr>
          <w:rtl w:val="true"/>
        </w:rPr>
        <w:t xml:space="preserve">اب </w:t>
      </w:r>
      <w:r>
        <w:rPr>
          <w:rtl w:val="true"/>
        </w:rPr>
        <w:t>(</w:t>
      </w:r>
      <w:r>
        <w:rPr/>
        <w:t>14</w:t>
      </w:r>
      <w:r>
        <w:rPr>
          <w:rtl w:val="true"/>
        </w:rPr>
        <w:t>)</w:t>
      </w:r>
      <w:r>
        <w:rPr>
          <w:rtl w:val="true"/>
        </w:rPr>
        <w:t>ثلاثة لا یدخلون الجنّة</w:t>
      </w:r>
      <w:bookmarkEnd w:id="600"/>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 عن أحمد بن أبی عبدالله ، عن أبیه ، عن محمد بن سنان ، عن بعض رجاله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لا یدخلون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السفّاک للدّم وشارب الخمر ومشّاء بنمیمة</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01" w:name="__RefHeading___Toc17394_1934241801"/>
      <w:bookmarkStart w:id="602" w:name="_Toc216"/>
      <w:bookmarkEnd w:id="601"/>
      <w:r>
        <w:rPr>
          <w:rtl w:val="true"/>
        </w:rPr>
        <w:t>ب</w:t>
      </w:r>
      <w:r>
        <w:rPr>
          <w:rtl w:val="true"/>
        </w:rPr>
        <w:t>-</w:t>
      </w:r>
      <w:r>
        <w:rPr>
          <w:rtl w:val="true"/>
        </w:rPr>
        <w:t xml:space="preserve">اب </w:t>
      </w:r>
      <w:r>
        <w:rPr>
          <w:rtl w:val="true"/>
        </w:rPr>
        <w:t>(</w:t>
      </w:r>
      <w:r>
        <w:rPr/>
        <w:t>15</w:t>
      </w:r>
      <w:r>
        <w:rPr>
          <w:rtl w:val="true"/>
        </w:rPr>
        <w:t>)</w:t>
      </w:r>
      <w:r>
        <w:rPr>
          <w:rtl w:val="true"/>
        </w:rPr>
        <w:t>من الرذائل الخُلقیَّة</w:t>
      </w:r>
      <w:bookmarkEnd w:id="602"/>
    </w:p>
    <w:p>
      <w:pPr>
        <w:pStyle w:val="BookText"/>
        <w:rPr/>
      </w:pPr>
      <w:r>
        <w:rPr>
          <w:rFonts w:ascii="Amiri" w:hAnsi="Amiri" w:eastAsia="Amiri" w:cs="Amiri"/>
          <w:color w:val="111111"/>
          <w:sz w:val="28"/>
          <w:sz w:val="28"/>
          <w:szCs w:val="28"/>
          <w:rtl w:val="true"/>
          <w:lang w:bidi="ar-SA"/>
        </w:rPr>
        <w:t xml:space="preserve">تأویل الآیات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محمد بن جمهور ، عن حمّاد بن عیسی ، عن الحسین بن المختار ،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تُطِعْ کُلَّ حَلاَّف مَّهِین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هَمَّاز مَّشَّاء بِنَمِیم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لِّلْخَیْرِ مُعْتَد أَثِیم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عُتُلّ بَعْدَ ذَلِکَ زَنِیم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الکافر العظیم الکفر ، والزنیم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الزنا</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البرقی ، عن الأحمسی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 </w:t>
      </w:r>
      <w:bookmarkStart w:id="603" w:name="pg13495_127049"/>
    </w:p>
    <w:p>
      <w:pPr>
        <w:pStyle w:val="BookText"/>
        <w:rPr/>
      </w:pPr>
      <w:bookmarkEnd w:id="603"/>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 عن أحمد بن محمد بن عیسی ، عن العباس بن معروف ، عن صفوان بن یحیی ، عن ابن مسکان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عُتُلّ بَعْدَ ذَلِکَ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العظیم الکفر ، والزّنیم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المستهتر</w:t>
      </w:r>
      <w:r>
        <w:rPr>
          <w:rFonts w:eastAsia="IRNazanin" w:cs="IRNazanin"/>
          <w:color w:val="111111"/>
          <w:sz w:val="28"/>
          <w:szCs w:val="28"/>
          <w:rtl w:val="true"/>
          <w:lang w:bidi="fa-IR"/>
        </w:rPr>
        <w:t>(</w:t>
      </w:r>
      <w:r>
        <w:rPr>
          <w:rStyle w:val="FootnoteAnchor"/>
          <w:rtl w:val="true"/>
        </w:rPr>
        <w:footnoteReference w:id="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بکفره</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یُکْشَفُ عَن سَاق وَیُدْعَوْنَ إِلَی السُّجُودِ فَلاَ یَسْتَطِیعُونَ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خَاشِعَةً أَبْصَارُهُمْ تَرْهَقُهُمْ ذِلَّةٌ وَقَدْ کَانُوا یُدْعَوْنَ إِلَی السُّجُودِ وَهُمْ سَالِمُونَ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p>
    <w:p>
      <w:pPr>
        <w:pStyle w:val="Heading3"/>
        <w:numPr>
          <w:ilvl w:val="2"/>
          <w:numId w:val="1"/>
        </w:numPr>
        <w:rPr/>
      </w:pPr>
      <w:bookmarkStart w:id="604" w:name="__RefHeading___Toc17396_1934241801"/>
      <w:bookmarkStart w:id="605" w:name="_Toc217"/>
      <w:bookmarkEnd w:id="604"/>
      <w:r>
        <w:rPr>
          <w:rtl w:val="true"/>
        </w:rPr>
        <w:t>ب</w:t>
      </w:r>
      <w:r>
        <w:rPr>
          <w:rtl w:val="true"/>
        </w:rPr>
        <w:t>-</w:t>
      </w:r>
      <w:r>
        <w:rPr>
          <w:rtl w:val="true"/>
        </w:rPr>
        <w:t xml:space="preserve">اب </w:t>
      </w:r>
      <w:r>
        <w:rPr>
          <w:rtl w:val="true"/>
        </w:rPr>
        <w:t>(</w:t>
      </w:r>
      <w:r>
        <w:rPr/>
        <w:t>16</w:t>
      </w:r>
      <w:r>
        <w:rPr>
          <w:rtl w:val="true"/>
        </w:rPr>
        <w:t>)</w:t>
      </w:r>
      <w:r>
        <w:rPr>
          <w:rtl w:val="true"/>
        </w:rPr>
        <w:t>لیس لله تعالی ساق</w:t>
      </w:r>
      <w:bookmarkEnd w:id="605"/>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 عن إبراهیم ابن هاشم ، عن ابن فضّال ، عن أبی جمیلة ، عن محمد بن علی الحلبی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یَوْمَ یُکْشَفُ عَن سَاق</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أشار إلی ساقه ، فکشف عنها الإزار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وَیُدْعَوْنَ إِلَی السُّجُودِ فَلاَ یَسْتَطِیعُونَ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أفحم القوم ودخلتهم الهیبة ، وشخصت الأبصار ، وبلغت القلوب الحناجر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خَاشِعَةً أَبْصَارُهُمْ تَرْهَقُهُمْ ذِلَّةٌ وَقَدْ کَانُوا یُدْعَوْنَ إِلَی السُّجُودِ وَهُمْ سَالِمُونَ</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تبارک الجبار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 ساقه فکشف عنها الإزار ، یعنی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الجبّار أن یوصف بالساق الذی هذا صفته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 عن أحمد بن محمد بن عیسی ، عن أحمد بن محمد بن أبی نصر ، عن الحسین بن موسی ، عن عبید بن زرارة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یَوْمَ یُکْشَفُ عَن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إزاره عن ساقه ویده الاُخری علی رأسه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الأعلی</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ذکرنا مراراً أن الله تعالی منزَّهٌ عن الجسم والأعضاء والجوارح ، وهذا ما کان یؤکّد علیه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w:t>
      </w:r>
      <w:bookmarkStart w:id="606" w:name="pg13495_127051"/>
    </w:p>
    <w:p>
      <w:pPr>
        <w:pStyle w:val="BookText"/>
        <w:rPr/>
      </w:pPr>
      <w:bookmarkEnd w:id="606"/>
      <w:r>
        <w:rPr>
          <w:rFonts w:ascii="IRNazanin" w:hAnsi="IRNazanin" w:eastAsia="IRNazanin"/>
          <w:color w:val="111111"/>
          <w:sz w:val="28"/>
          <w:sz w:val="28"/>
          <w:szCs w:val="28"/>
          <w:rtl w:val="true"/>
          <w:lang w:bidi="fa-IR"/>
        </w:rPr>
        <w:t xml:space="preserve">المنحرفین عن الکتاب والعترة یفسّرون هذه الآیات تفسیراً مادیّاً ویُرضون بذلک الشیطان ویُغضبون الرحمن </w:t>
      </w:r>
      <w:r>
        <w:rPr>
          <w:rFonts w:eastAsia="IRNazanin" w:cs="IRNazanin"/>
          <w:color w:val="111111"/>
          <w:sz w:val="28"/>
          <w:szCs w:val="28"/>
          <w:rtl w:val="true"/>
          <w:lang w:bidi="fa-IR"/>
        </w:rPr>
        <w:t>.</w:t>
      </w:r>
    </w:p>
    <w:p>
      <w:pPr>
        <w:pStyle w:val="Heading3"/>
        <w:numPr>
          <w:ilvl w:val="2"/>
          <w:numId w:val="1"/>
        </w:numPr>
        <w:rPr/>
      </w:pPr>
      <w:bookmarkStart w:id="607" w:name="__RefHeading___Toc17398_1934241801"/>
      <w:bookmarkStart w:id="608" w:name="_Toc218"/>
      <w:bookmarkEnd w:id="607"/>
      <w:r>
        <w:rPr>
          <w:rtl w:val="true"/>
        </w:rPr>
        <w:t>ب</w:t>
      </w:r>
      <w:r>
        <w:rPr>
          <w:rtl w:val="true"/>
        </w:rPr>
        <w:t>-</w:t>
      </w:r>
      <w:r>
        <w:rPr>
          <w:rtl w:val="true"/>
        </w:rPr>
        <w:t xml:space="preserve">اب </w:t>
      </w:r>
      <w:r>
        <w:rPr>
          <w:rtl w:val="true"/>
        </w:rPr>
        <w:t>(</w:t>
      </w:r>
      <w:r>
        <w:rPr/>
        <w:t>17</w:t>
      </w:r>
      <w:r>
        <w:rPr>
          <w:rtl w:val="true"/>
        </w:rPr>
        <w:t>)</w:t>
      </w:r>
      <w:r>
        <w:rPr>
          <w:rtl w:val="true"/>
        </w:rPr>
        <w:t>الابتلاء والقضاء للإنسان</w:t>
      </w:r>
      <w:bookmarkEnd w:id="608"/>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البرقی ، عن ابن فضّال ، عن مفضّل بن صالح ، عن محمد بن علی الحلبی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وَقَدْ کَانُوا یُدْعَوْنَ إِلَی السُّجُودِ وَهُمْ سَالِمُونَ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یستطیعون الأخذ لما اُمروا به ، والترک لما نُهوا عنه ، ولذلک ابتُلوا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العبد قبضٌ ولا بسطٌ ممّا أمر الله به أو نهی عنه إلاّ ومن الله فیه ابتلاء وقضاء</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التوحید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الحسین بن الحسن بن أبان ، عن الحسین بن سعید ، عن فضالة بن أیوب ، عن أبان بن عثمان ، عن حمزة بن محمد الطیّار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وَقَدْ کَانُوا یُدْعَوْنَ إِلَی السُّجُودِ وَهُمْ سَالِمُونَ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609" w:name="pg13495_127052"/>
    </w:p>
    <w:p>
      <w:pPr>
        <w:pStyle w:val="BookText"/>
        <w:rPr/>
      </w:pPr>
      <w:bookmarkEnd w:id="609"/>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مستطیعون یستطیعون الأخذ بما اُمروا به والترک لما نُهوا عنه ، وبذلک ابتلوا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شیء ممّا اُمروا به ونُهوا عنه إلاّ ومن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ابتلاء وقضاء</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التوحید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ومحمّد بن الحسن بن أحمد بن الولید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أحمد بن محمد بن عیسی ، عن علی بن عبدالله ، عن محمد بن أبی عمیر ، عن أبی الحسن الحذّاء ، عن المعلّی بن خنیس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یعنی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وَقَدْ کَانُوا یُدْعَوْنَ إِلَی السُّجُودِ وَهُمْ سَالِمُونَ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مستطیعون</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فَذَرْنِی وَمَن یُکَذِّبُ بِهَذَا الْحَدِیثِ سَنَسْتَدْرِجُهُم مِّنْ حَیْثُ لاَ یَعْلَمُونَ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p>
    <w:p>
      <w:pPr>
        <w:pStyle w:val="Heading3"/>
        <w:numPr>
          <w:ilvl w:val="2"/>
          <w:numId w:val="1"/>
        </w:numPr>
        <w:rPr/>
      </w:pPr>
      <w:bookmarkStart w:id="610" w:name="__RefHeading___Toc17400_1934241801"/>
      <w:bookmarkStart w:id="611" w:name="_Toc219"/>
      <w:bookmarkEnd w:id="610"/>
      <w:r>
        <w:rPr>
          <w:rtl w:val="true"/>
        </w:rPr>
        <w:t>ب</w:t>
      </w:r>
      <w:r>
        <w:rPr>
          <w:rtl w:val="true"/>
        </w:rPr>
        <w:t>-</w:t>
      </w:r>
      <w:r>
        <w:rPr>
          <w:rtl w:val="true"/>
        </w:rPr>
        <w:t xml:space="preserve">اب </w:t>
      </w:r>
      <w:r>
        <w:rPr>
          <w:rtl w:val="true"/>
        </w:rPr>
        <w:t>(</w:t>
      </w:r>
      <w:r>
        <w:rPr/>
        <w:t>18</w:t>
      </w:r>
      <w:r>
        <w:rPr>
          <w:rtl w:val="true"/>
        </w:rPr>
        <w:t>)</w:t>
      </w:r>
      <w:r>
        <w:rPr>
          <w:rtl w:val="true"/>
        </w:rPr>
        <w:t>إذا أراد الله بعبد خیراً أو شرّاً</w:t>
      </w:r>
      <w:bookmarkEnd w:id="611"/>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 عن علیّ بن </w:t>
      </w:r>
      <w:bookmarkStart w:id="612" w:name="pg13495_127053"/>
    </w:p>
    <w:p>
      <w:pPr>
        <w:pStyle w:val="BookText"/>
        <w:rPr/>
      </w:pPr>
      <w:bookmarkEnd w:id="612"/>
      <w:r>
        <w:rPr>
          <w:rFonts w:ascii="Amiri" w:hAnsi="Amiri" w:eastAsia="Amiri" w:cs="Amiri"/>
          <w:color w:val="111111"/>
          <w:sz w:val="28"/>
          <w:sz w:val="28"/>
          <w:szCs w:val="28"/>
          <w:rtl w:val="true"/>
          <w:lang w:bidi="ar-SA"/>
        </w:rPr>
        <w:t xml:space="preserve">الحکم ، عن عبدالله بن جندب ، عن سفیان بن السّمط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إذا أراد بعبد خیراً فأذنب ذنباً أتبعه بنقمة ویذکّره الاستغفار ، وإذا أراد بعبد شرّاً فأذنب ذنباً أتبعه بنعمة لیُنسیه الاستغفار ، ویتمادی بها ، وهو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سَنَسْتَدْرِجُهُم مِّنْ حَیْثُ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بالنعم عند المعاصی</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القاسم بن محمّد ، عن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المنقری ، عن حفص بن غیاث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من</w:t>
      </w:r>
    </w:p>
    <w:p>
      <w:pPr>
        <w:pStyle w:val="BookText"/>
        <w:rPr/>
      </w:pPr>
      <w:r>
        <w:rPr>
          <w:rFonts w:ascii="IRNazanin" w:hAnsi="IRNazanin" w:eastAsia="IRNazanin"/>
          <w:color w:val="111111"/>
          <w:sz w:val="28"/>
          <w:sz w:val="28"/>
          <w:szCs w:val="28"/>
          <w:rtl w:val="true"/>
          <w:lang w:bidi="fa-IR"/>
        </w:rPr>
        <w:t>مغرور بما قد أنعم الله علیه ، وکم من مستدرج بستر الله علیه ، وکم من مفتون بثناء الناس علیه</w:t>
      </w:r>
      <w:r>
        <w:rPr>
          <w:rFonts w:eastAsia="IRNazanin" w:cs="IRNazanin"/>
          <w:color w:val="111111"/>
          <w:sz w:val="28"/>
          <w:szCs w:val="28"/>
          <w:rtl w:val="true"/>
          <w:lang w:bidi="fa-IR"/>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13" w:name="__RefHeading___Toc17402_1934241801"/>
      <w:bookmarkStart w:id="614" w:name="_Toc220"/>
      <w:bookmarkEnd w:id="613"/>
      <w:r>
        <w:rPr>
          <w:rtl w:val="true"/>
        </w:rPr>
        <w:t>ب</w:t>
      </w:r>
      <w:r>
        <w:rPr>
          <w:rtl w:val="true"/>
        </w:rPr>
        <w:t>-</w:t>
      </w:r>
      <w:r>
        <w:rPr>
          <w:rtl w:val="true"/>
        </w:rPr>
        <w:t xml:space="preserve">اب </w:t>
      </w:r>
      <w:r>
        <w:rPr>
          <w:rtl w:val="true"/>
        </w:rPr>
        <w:t>(</w:t>
      </w:r>
      <w:r>
        <w:rPr/>
        <w:t>19</w:t>
      </w:r>
      <w:r>
        <w:rPr>
          <w:rtl w:val="true"/>
        </w:rPr>
        <w:t>)</w:t>
      </w:r>
      <w:r>
        <w:rPr>
          <w:rtl w:val="true"/>
        </w:rPr>
        <w:t>معنی الاستدراج</w:t>
      </w:r>
      <w:bookmarkEnd w:id="614"/>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سهل بن زیاد ، وعلیُّ بن إبراهیم ، عن أبیه جمیعاً ، عن ابن محبوب ، عن ابن رئاب ، عن بعض أصحابه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الاستدراج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العبد یُذنب الذَّنب فیملی</w:t>
      </w:r>
      <w:r>
        <w:rPr>
          <w:rFonts w:eastAsia="IRNazanin" w:cs="IRNazanin"/>
          <w:color w:val="111111"/>
          <w:sz w:val="28"/>
          <w:szCs w:val="28"/>
          <w:rtl w:val="true"/>
          <w:lang w:bidi="fa-IR"/>
        </w:rPr>
        <w:t>(</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ویجدّد له عندها النعم فتلهیه عن الاستغفار من </w:t>
      </w:r>
      <w:bookmarkStart w:id="615" w:name="pg13495_127054"/>
    </w:p>
    <w:p>
      <w:pPr>
        <w:pStyle w:val="BookText"/>
        <w:rPr/>
      </w:pPr>
      <w:bookmarkEnd w:id="615"/>
      <w:r>
        <w:rPr>
          <w:rFonts w:ascii="Amiri" w:hAnsi="Amiri" w:eastAsia="Amiri" w:cs="Amiri"/>
          <w:color w:val="111111"/>
          <w:sz w:val="28"/>
          <w:sz w:val="28"/>
          <w:szCs w:val="28"/>
          <w:rtl w:val="true"/>
          <w:lang w:bidi="ar-SA"/>
        </w:rPr>
        <w:t>الذّنوب فهو مُستدرَج من حیث لا یعلم</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 عن أحمد بن محمّد بن عیسی ، عن محمّد بن سنان ، عن عمّار بن مروان ، عن سماعة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سَنَسْتَدْرِجُهُم مِّنْ حَیْثُ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العبد یذنب الذّنب فتجدّد له النّعمة معه تلهیه تلک النّعمة عن الاستغفار من ذلک الذّنب</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یَکَادُ الَّذِینَ کَفَرُوا لَیُزْلِقُونَکَ بِأَبْصَارِهِمْ لَمَّا سَمِعُوا الذِّکْرَ وَیَقُولُونَ إِنَّهُ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إِلاَّ ذِکْرٌ لِّلْعَالَمِینَ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p>
    <w:p>
      <w:pPr>
        <w:pStyle w:val="Heading3"/>
        <w:numPr>
          <w:ilvl w:val="2"/>
          <w:numId w:val="1"/>
        </w:numPr>
        <w:rPr/>
      </w:pPr>
      <w:bookmarkStart w:id="616" w:name="__RefHeading___Toc17404_1934241801"/>
      <w:bookmarkStart w:id="617" w:name="_Toc221"/>
      <w:bookmarkEnd w:id="616"/>
      <w:r>
        <w:rPr>
          <w:rtl w:val="true"/>
        </w:rPr>
        <w:t>ب</w:t>
      </w:r>
      <w:r>
        <w:rPr>
          <w:rtl w:val="true"/>
        </w:rPr>
        <w:t>-</w:t>
      </w:r>
      <w:r>
        <w:rPr>
          <w:rtl w:val="true"/>
        </w:rPr>
        <w:t xml:space="preserve">اب </w:t>
      </w:r>
      <w:r>
        <w:rPr>
          <w:rtl w:val="true"/>
        </w:rPr>
        <w:t>(</w:t>
      </w:r>
      <w:r>
        <w:rPr/>
        <w:t>20</w:t>
      </w:r>
      <w:r>
        <w:rPr>
          <w:rtl w:val="true"/>
        </w:rPr>
        <w:t>)</w:t>
      </w:r>
      <w:r>
        <w:rPr>
          <w:rtl w:val="true"/>
        </w:rPr>
        <w:t>الإمام الصادق فی مسجد الغدیر</w:t>
      </w:r>
      <w:bookmarkEnd w:id="617"/>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یحیی ، عن محمد بن الحسین ، عن الحجّال ، عن عبد الصمد بن بشیر ، عن حسّان الجمال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المدینة إلی مکّة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انتهینا إلی مسجد الغدیر نظر فی میسرة المسجد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موضع 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w:t>
      </w:r>
    </w:p>
    <w:p>
      <w:pPr>
        <w:pStyle w:val="BookText"/>
        <w:rPr/>
      </w:pPr>
      <w:r>
        <w:rPr>
          <w:rFonts w:ascii="IRNazanin" w:hAnsi="IRNazanin" w:eastAsia="IRNazanin"/>
          <w:color w:val="111111"/>
          <w:sz w:val="28"/>
          <w:sz w:val="28"/>
          <w:szCs w:val="28"/>
          <w:rtl w:val="true"/>
          <w:lang w:bidi="fa-IR"/>
        </w:rPr>
        <w:t>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 اللهم وال من والاه ، وعاد من عاداه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نظر فی الجانب الآخر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موضع فسطاط أبی فلان وفلان وسالم مولی أبی حذیفة وأبی عبیدة بن الجرّاح فلمّا أن رأوه رافعاً یده ،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إلی عینیه تدوران کأنّهما عینا مجنون ، فنزل جبرئیل بهذه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یَکَادُ الَّذِینَ کَفَرُوا لَیُزْلِقُونَکَ بِأَبْصَارِهِمْ لَمَّا سَمِعُوا الذِّکْرَ وَیَقُولُونَ إِنَّهُ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إِلاَّ ذِکْرٌ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حسّان لولا أنّک جمّالی لما حدّثتک بهذا الحدیث</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 عن محمد بن الحسین ، عن الحجّال ، عن عبد الصمد بن بشیر ، عن حسّان الجمال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المدینة إلی مکّة فلمّا انتهینا إلی مسجد الغدیر نظر إلی میسرة المسجد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موضع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کنت مولاه فعلیّ مولاه ثمّ نظر إلی الجانب الآخر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موضع فسطاط أبی فلان وفلان وسالم مولی أبی حذیفة وأبی عبیدة الجرّاح فلمّا أن رأوه رافعاً یدیه 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إلی عینیه تدور کأنّهما عینا مجنون فنزل جبرئیل بهذه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یَکَادُ الَّذِینَ کَفَرُوا لَیُزْلِقُونَکَ بِأَبْصَارِهِمْ لَمَّا سَمِعُوا الذِّکْرَ وَیَقُولُونَ إِنَّهُ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p>
    <w:p>
      <w:pPr>
        <w:pStyle w:val="BookText"/>
        <w:rPr/>
      </w:pPr>
      <w:r>
        <w:rPr>
          <w:rFonts w:ascii="Amiri" w:hAnsi="Amiri" w:eastAsia="Amiri" w:cs="Amiri"/>
          <w:color w:val="111111"/>
          <w:sz w:val="28"/>
          <w:sz w:val="28"/>
          <w:szCs w:val="28"/>
          <w:rtl w:val="true"/>
          <w:lang w:bidi="ar-SA"/>
        </w:rPr>
        <w:t>هُوَ إِلاَّ ذِکْرٌ لِّلْعَالَمِینَ</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حسن</w:t>
      </w:r>
      <w:r>
        <w:rPr>
          <w:rFonts w:eastAsia="IRNazanin" w:cs="IRNazanin"/>
          <w:color w:val="111111"/>
          <w:sz w:val="28"/>
          <w:szCs w:val="28"/>
          <w:rtl w:val="true"/>
          <w:lang w:bidi="fa-IR"/>
        </w:rPr>
        <w:t>(</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المالکی ، عن محمد بن عیسی ، عن یونس بن عبد الرحمن ، عن عبدالله بن سنان ، عن حسّان الجمال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المدینة إلی مکّة ، فلمّا بلغ غدیر خمّ نظر إلیّ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موضع قدم رسول الله حین أخذ بید علی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کنت مولاه فعلیّ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عن یمین الفسطاط أربعة نفر من قریش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سمّاهم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نظروا إلیه وقد رفع یده حتّی بان بیاض إبطیه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إلی عینیه ، قد انقلبتا کأنّهما عینا 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جبرئیل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یَکَادُ الَّذِینَ کَفَرُوا لَیُزْلِقُونَکَ بِأَبْصَارِهِمْ لَمَّا سَمِعُوا الذِّکْرَ وَیَقُولُونَ إِنَّهُ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إِلاَّ ذِکْرٌ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أسمعنی هذا منک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أنّک جمّالی لما حدّثتک بهذا ، لأنّک لا تُصدَّق إذا رویتَ عنّی</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xml:space="preserve">) . </w:t>
      </w:r>
      <w:bookmarkStart w:id="618" w:name="pg13495_127057"/>
    </w:p>
    <w:p>
      <w:pPr>
        <w:pStyle w:val="Heading3"/>
        <w:numPr>
          <w:ilvl w:val="2"/>
          <w:numId w:val="1"/>
        </w:numPr>
        <w:rPr/>
      </w:pPr>
      <w:bookmarkStart w:id="619" w:name="__RefHeading___Toc17406_1934241801"/>
      <w:bookmarkStart w:id="620" w:name="_Toc222"/>
      <w:bookmarkEnd w:id="618"/>
      <w:bookmarkEnd w:id="619"/>
      <w:r>
        <w:rPr>
          <w:rtl w:val="true"/>
        </w:rPr>
        <w:t>ب</w:t>
      </w:r>
      <w:r>
        <w:rPr>
          <w:rtl w:val="true"/>
        </w:rPr>
        <w:t>-</w:t>
      </w:r>
      <w:r>
        <w:rPr>
          <w:rtl w:val="true"/>
        </w:rPr>
        <w:t xml:space="preserve">اب </w:t>
      </w:r>
      <w:r>
        <w:rPr>
          <w:rtl w:val="true"/>
        </w:rPr>
        <w:t>(</w:t>
      </w:r>
      <w:r>
        <w:rPr/>
        <w:t>21</w:t>
      </w:r>
      <w:r>
        <w:rPr>
          <w:rtl w:val="true"/>
        </w:rPr>
        <w:t>)</w:t>
      </w:r>
      <w:r>
        <w:rPr>
          <w:rtl w:val="true"/>
        </w:rPr>
        <w:t>دعاء للأمن من العین والمرض</w:t>
      </w:r>
      <w:bookmarkEnd w:id="620"/>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بعض أصحابه ، عن القدّاح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 وحسیناً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أعیذکما بکلمات الله التامّات وأسمائه الحسنی کلّها عامّة من شرّ السّامّة والهامّة ومن شرّ کلّ عین لامّة ومن شرّ حاسد إذا حسد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التفت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کان یعوّذ إبراهیمُ إسماعیلَ وإسحاق</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بن عیسی ، عن علی بن الحکم ، عن قتیبة الأعشی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الجلیل أعیذ فلاناً بالله العظیم من الهامّة والسامّة واللاّمّة والعامّة ومن الجنّ والإنس ومن العرب والعجم ومن نفثهم وبغیهم ونفخهم وبآیة الکرسی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تقرأها ، ثمّ تقول فی الثانیة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أعیذ فلاناً بالله الجلیل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تأتی علیه</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 </w:t>
      </w:r>
      <w:bookmarkStart w:id="621" w:name="pg13495_127058"/>
    </w:p>
    <w:p>
      <w:pPr>
        <w:pStyle w:val="Heading2"/>
        <w:numPr>
          <w:ilvl w:val="1"/>
          <w:numId w:val="1"/>
        </w:numPr>
        <w:rPr/>
      </w:pPr>
      <w:bookmarkStart w:id="622" w:name="__RefHeading___Toc17408_1934241801"/>
      <w:bookmarkStart w:id="623" w:name="_Toc223"/>
      <w:bookmarkEnd w:id="621"/>
      <w:bookmarkEnd w:id="622"/>
      <w:r>
        <w:rPr>
          <w:rtl w:val="true"/>
        </w:rPr>
        <w:t>سورة الحاقَّة</w:t>
      </w:r>
      <w:bookmarkEnd w:id="623"/>
    </w:p>
    <w:p>
      <w:pPr>
        <w:pStyle w:val="Heading3"/>
        <w:numPr>
          <w:ilvl w:val="2"/>
          <w:numId w:val="1"/>
        </w:numPr>
        <w:rPr/>
      </w:pPr>
      <w:bookmarkStart w:id="624" w:name="__RefHeading___Toc17410_1934241801"/>
      <w:bookmarkStart w:id="625" w:name="_Toc224"/>
      <w:bookmarkEnd w:id="624"/>
      <w:r>
        <w:rPr>
          <w:rtl w:val="true"/>
        </w:rPr>
        <w:t>ب</w:t>
      </w:r>
      <w:r>
        <w:rPr>
          <w:rtl w:val="true"/>
        </w:rPr>
        <w:t>-</w:t>
      </w:r>
      <w:r>
        <w:rPr>
          <w:rtl w:val="true"/>
        </w:rPr>
        <w:t xml:space="preserve">اب </w:t>
      </w:r>
      <w:r>
        <w:rPr>
          <w:rtl w:val="true"/>
        </w:rPr>
        <w:t>(</w:t>
      </w:r>
      <w:r>
        <w:rPr/>
        <w:t>1</w:t>
      </w:r>
      <w:r>
        <w:rPr>
          <w:rtl w:val="true"/>
        </w:rPr>
        <w:t>)</w:t>
      </w:r>
      <w:r>
        <w:rPr>
          <w:rtl w:val="true"/>
        </w:rPr>
        <w:t>ثواب قراءة سورة الحاقّة</w:t>
      </w:r>
      <w:bookmarkEnd w:id="625"/>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إدریس ، عن محمّد بن أحمد ، عن محمّد بن حسّان ، عن إسماعیل بن مهران ، عن الحسن بن علی ، عن محمّد بن مسکین ، عن عمرو بن شمر ، عن جابر ،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أکثروا قراءة سورة الحاقَّة فإنّ قراءتها فی الفرائض والنوافل من الإیمان بالله ورسوله لأنّها إنّما اُنزلت فی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ومعاویة ، ولم یُسلَب قاریها دینه حتّی یلقی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الحاقَّة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والقیامة ، سُمّیت بذلک لأنّ فیها حواقّ الأمور الثابتة الوقوع ، کالحساب والثواب والعقاب</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 </w:t>
      </w:r>
      <w:bookmarkStart w:id="626" w:name="pg13495_127059"/>
    </w:p>
    <w:p>
      <w:pPr>
        <w:pStyle w:val="BookText"/>
        <w:rPr/>
      </w:pPr>
      <w:bookmarkEnd w:id="626"/>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إنّما اُنزلت فی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من باب التأویل والمصداق </w:t>
      </w:r>
      <w:r>
        <w:rPr>
          <w:rFonts w:eastAsia="IRNazanin" w:cs="IRNazanin"/>
          <w:color w:val="111111"/>
          <w:sz w:val="28"/>
          <w:szCs w:val="28"/>
          <w:rtl w:val="true"/>
          <w:lang w:bidi="fa-IR"/>
        </w:rPr>
        <w:t>.</w:t>
      </w:r>
    </w:p>
    <w:p>
      <w:pPr>
        <w:pStyle w:val="Heading3"/>
        <w:numPr>
          <w:ilvl w:val="2"/>
          <w:numId w:val="1"/>
        </w:numPr>
        <w:rPr/>
      </w:pPr>
      <w:bookmarkStart w:id="627" w:name="__RefHeading___Toc17412_1934241801"/>
      <w:bookmarkStart w:id="628" w:name="_Toc225"/>
      <w:bookmarkEnd w:id="627"/>
      <w:r>
        <w:rPr>
          <w:rtl w:val="true"/>
        </w:rPr>
        <w:t>ب</w:t>
      </w:r>
      <w:r>
        <w:rPr>
          <w:rtl w:val="true"/>
        </w:rPr>
        <w:t>-</w:t>
      </w:r>
      <w:r>
        <w:rPr>
          <w:rtl w:val="true"/>
        </w:rPr>
        <w:t xml:space="preserve">اب </w:t>
      </w:r>
      <w:r>
        <w:rPr>
          <w:rtl w:val="true"/>
        </w:rPr>
        <w:t>(</w:t>
      </w:r>
      <w:r>
        <w:rPr/>
        <w:t>2</w:t>
      </w:r>
      <w:r>
        <w:rPr>
          <w:rtl w:val="true"/>
        </w:rPr>
        <w:t>)</w:t>
      </w:r>
      <w:r>
        <w:rPr>
          <w:rtl w:val="true"/>
        </w:rPr>
        <w:t>فائدة کتابة سورة الحاقّة</w:t>
      </w:r>
      <w:bookmarkEnd w:id="628"/>
    </w:p>
    <w:p>
      <w:p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کُتبت وعُلّقت علی حامل حفظت الجنین ، وإذا سُقی منهاالولد ذکّاه وسلّمه الله تعالی ، ونشأ أحسن نشوة بإذن الله تعالی</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سَخَّرَهَا عَلَیْهِمْ سَبْعَ لَیَال وَثَمَانِیَةَ أَیَّام حُسُوماً فَتَرَی الْقَوْمَ فِیهَا صَرْعَی کَأَنَّهُمْ أَعْجَازُ نَخْل خَاوِیَة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تَرَی لَهُم مِّن بَاقِیَة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فِرْعَوْنُ وَمَن قَبْلَهُ وَالْمُؤْتَفِکَاتُ بِالْخَاطِئَةِ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p>
    <w:p>
      <w:pPr>
        <w:pStyle w:val="Heading3"/>
        <w:numPr>
          <w:ilvl w:val="2"/>
          <w:numId w:val="1"/>
        </w:numPr>
        <w:rPr/>
      </w:pPr>
      <w:bookmarkStart w:id="629" w:name="__RefHeading___Toc17414_1934241801"/>
      <w:bookmarkStart w:id="630" w:name="_Toc226"/>
      <w:bookmarkEnd w:id="629"/>
      <w:r>
        <w:rPr>
          <w:rtl w:val="true"/>
        </w:rPr>
        <w:t>ب</w:t>
      </w:r>
      <w:r>
        <w:rPr>
          <w:rtl w:val="true"/>
        </w:rPr>
        <w:t>-</w:t>
      </w:r>
      <w:r>
        <w:rPr>
          <w:rtl w:val="true"/>
        </w:rPr>
        <w:t xml:space="preserve">اب </w:t>
      </w:r>
      <w:r>
        <w:rPr>
          <w:rtl w:val="true"/>
        </w:rPr>
        <w:t>(</w:t>
      </w:r>
      <w:r>
        <w:rPr/>
        <w:t>3</w:t>
      </w:r>
      <w:r>
        <w:rPr>
          <w:rtl w:val="true"/>
        </w:rPr>
        <w:t>)</w:t>
      </w:r>
      <w:r>
        <w:rPr>
          <w:rtl w:val="true"/>
        </w:rPr>
        <w:t>یوم الأربعاء یوم نحس مستمر</w:t>
      </w:r>
      <w:bookmarkEnd w:id="630"/>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أبیه ، عن أحمد بن محمّد ، عن عثمان بن عیسی رفعه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الأربعاء یوم نَحس مستمر ، لأنّه أوّل یوم وآخر یوم من </w:t>
      </w:r>
      <w:bookmarkStart w:id="631" w:name="pg13495_127060"/>
    </w:p>
    <w:p>
      <w:pPr>
        <w:pStyle w:val="BookText"/>
        <w:rPr/>
      </w:pPr>
      <w:bookmarkEnd w:id="631"/>
      <w:r>
        <w:rPr>
          <w:rFonts w:ascii="Amiri" w:hAnsi="Amiri" w:eastAsia="Amiri" w:cs="Amiri"/>
          <w:color w:val="111111"/>
          <w:sz w:val="28"/>
          <w:sz w:val="28"/>
          <w:szCs w:val="28"/>
          <w:rtl w:val="true"/>
          <w:lang w:bidi="ar-SA"/>
        </w:rPr>
        <w:t xml:space="preserve">الأیام التی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سَخَّرَهَا عَلَیْهِمْ سَبْعَ لَیَال وَثَمَانِیَةَ أَیَّام حُسُوماً</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من باب أنّ یوم الأربعاء یوم خُلقت فیه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بعض الأحادیث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العذاب کان ینزل فی هذه الأیام علی بعض الاُمم ، أو لسبب آخر ، والله العالم </w:t>
      </w:r>
      <w:r>
        <w:rPr>
          <w:rFonts w:eastAsia="IRNazanin" w:cs="IRNazanin"/>
          <w:color w:val="111111"/>
          <w:sz w:val="28"/>
          <w:szCs w:val="28"/>
          <w:rtl w:val="true"/>
          <w:lang w:bidi="fa-IR"/>
        </w:rPr>
        <w:t>.</w:t>
      </w:r>
    </w:p>
    <w:p>
      <w:pPr>
        <w:pStyle w:val="Heading3"/>
        <w:numPr>
          <w:ilvl w:val="2"/>
          <w:numId w:val="1"/>
        </w:numPr>
        <w:rPr/>
      </w:pPr>
      <w:bookmarkStart w:id="632" w:name="__RefHeading___Toc17416_1934241801"/>
      <w:bookmarkStart w:id="633" w:name="_Toc227"/>
      <w:bookmarkEnd w:id="632"/>
      <w:r>
        <w:rPr>
          <w:rtl w:val="true"/>
        </w:rPr>
        <w:t>ب</w:t>
      </w:r>
      <w:r>
        <w:rPr>
          <w:rtl w:val="true"/>
        </w:rPr>
        <w:t>-</w:t>
      </w:r>
      <w:r>
        <w:rPr>
          <w:rtl w:val="true"/>
        </w:rPr>
        <w:t xml:space="preserve">اب </w:t>
      </w:r>
      <w:r>
        <w:rPr>
          <w:rtl w:val="true"/>
        </w:rPr>
        <w:t>(</w:t>
      </w:r>
      <w:r>
        <w:rPr/>
        <w:t>4</w:t>
      </w:r>
      <w:r>
        <w:rPr>
          <w:rtl w:val="true"/>
        </w:rPr>
        <w:t>)</w:t>
      </w:r>
      <w:r>
        <w:rPr>
          <w:rtl w:val="true"/>
        </w:rPr>
        <w:t>فرعون والمؤتفکات والخاطئة</w:t>
      </w:r>
      <w:bookmarkEnd w:id="633"/>
    </w:p>
    <w:p>
      <w:pPr>
        <w:pStyle w:val="BookText"/>
        <w:rPr/>
      </w:pPr>
      <w:r>
        <w:rPr>
          <w:rFonts w:ascii="Amiri" w:hAnsi="Amiri" w:eastAsia="Amiri" w:cs="Amiri"/>
          <w:color w:val="111111"/>
          <w:sz w:val="28"/>
          <w:sz w:val="28"/>
          <w:szCs w:val="28"/>
          <w:rtl w:val="true"/>
          <w:lang w:bidi="ar-SA"/>
        </w:rPr>
        <w:t xml:space="preserve">تأویل الآیات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محمّد البرقی ،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سیف بن عمیرة ، عن أخیه ، عن منصور بن حازم ، عن حمران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فِرْعَوْنُ وَمَن قَبْلَهُ وَالْمُؤْتَفِکَاتُ بِالْخَاطِئَةِ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قَبْلَهُ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وَالْمُؤْتَفِکَاتُ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بِالْخَاطِئَةِ</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وبالإسناد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هؤلاء من باب المصادیق لهذه الآیة الکریمة </w:t>
      </w:r>
      <w:r>
        <w:rPr>
          <w:rFonts w:eastAsia="IRNazanin" w:cs="IRNazanin"/>
          <w:color w:val="111111"/>
          <w:sz w:val="28"/>
          <w:szCs w:val="28"/>
          <w:rtl w:val="true"/>
          <w:lang w:bidi="fa-IR"/>
        </w:rPr>
        <w:t>.</w:t>
      </w:r>
      <w:bookmarkStart w:id="634" w:name="pg13495_127061"/>
    </w:p>
    <w:p>
      <w:pPr>
        <w:pStyle w:val="BookText"/>
        <w:rPr/>
      </w:pPr>
      <w:bookmarkEnd w:id="634"/>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لِنَجْعَلَهَا لَکُمْ تَذْکِرَةً وَتَعِیَهَا أُذُنٌ وَاعِیَةٌ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p>
    <w:p>
      <w:pPr>
        <w:pStyle w:val="Heading3"/>
        <w:numPr>
          <w:ilvl w:val="2"/>
          <w:numId w:val="1"/>
        </w:numPr>
        <w:rPr/>
      </w:pPr>
      <w:bookmarkStart w:id="635" w:name="__RefHeading___Toc17418_1934241801"/>
      <w:bookmarkStart w:id="636" w:name="_Toc228"/>
      <w:bookmarkEnd w:id="635"/>
      <w:r>
        <w:rPr>
          <w:rtl w:val="true"/>
        </w:rPr>
        <w:t>ب</w:t>
      </w:r>
      <w:r>
        <w:rPr>
          <w:rtl w:val="true"/>
        </w:rPr>
        <w:t>-</w:t>
      </w:r>
      <w:r>
        <w:rPr>
          <w:rtl w:val="true"/>
        </w:rPr>
        <w:t xml:space="preserve">اب </w:t>
      </w:r>
      <w:r>
        <w:rPr>
          <w:rtl w:val="true"/>
        </w:rPr>
        <w:t>(</w:t>
      </w:r>
      <w:r>
        <w:rPr/>
        <w:t>5</w:t>
      </w:r>
      <w:r>
        <w:rPr>
          <w:rtl w:val="true"/>
        </w:rPr>
        <w:t>)</w:t>
      </w:r>
      <w:r>
        <w:rPr>
          <w:rtl w:val="true"/>
        </w:rPr>
        <w:t>الأُذُن الواعیة</w:t>
      </w:r>
      <w:bookmarkEnd w:id="636"/>
    </w:p>
    <w:p>
      <w:pPr>
        <w:pStyle w:val="BookText"/>
        <w:rPr/>
      </w:pPr>
      <w:r>
        <w:rPr>
          <w:rFonts w:ascii="Amiri" w:hAnsi="Amiri" w:eastAsia="Amiri" w:cs="Amiri"/>
          <w:color w:val="111111"/>
          <w:sz w:val="28"/>
          <w:sz w:val="28"/>
          <w:szCs w:val="28"/>
          <w:rtl w:val="true"/>
          <w:lang w:bidi="ar-SA"/>
        </w:rPr>
        <w:t xml:space="preserve">مختصر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موسی الخشّاب ، عن علی ابن حسّان ، عن عبد الرحمن بن کثیر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وَتَعِیَهَا أُذُنٌ وَاعِیَةٌ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وَعتْها اُذن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ما کان وما یکون</w:t>
      </w:r>
      <w:r>
        <w:rPr>
          <w:rFonts w:eastAsia="IRNazanin" w:cs="IRNazanin"/>
          <w:color w:val="111111"/>
          <w:sz w:val="28"/>
          <w:szCs w:val="28"/>
          <w:rtl w:val="true"/>
          <w:lang w:bidi="fa-IR"/>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مهران ، عن عبد العظیم بن عبدالله ، عن یحیی ابن سالم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وَتَعِیَهَا أُذُنٌ وَاعِیَةٌ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هی أُذُنک یا علی</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محاضرات أبو القاسم الراغب قال الضحاک وابن عباس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بعض کتب الشیعة عن سعد بن طریف ،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وَتَعِیَهَا أُذُنٌ وَاعِیَةٌ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علی بن أبی طالب</w:t>
      </w:r>
      <w:r>
        <w:rPr>
          <w:rFonts w:eastAsia="IRNazanin" w:cs="IRNazanin"/>
          <w:color w:val="111111"/>
          <w:sz w:val="28"/>
          <w:szCs w:val="28"/>
          <w:rtl w:val="true"/>
          <w:lang w:bidi="fa-IR"/>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w:t>
      </w:r>
      <w:bookmarkStart w:id="637" w:name="pg13495_127062"/>
    </w:p>
    <w:p>
      <w:pPr>
        <w:pStyle w:val="BookText"/>
        <w:rPr/>
      </w:pPr>
      <w:bookmarkEnd w:id="637"/>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وَالْمَلَکُ عَلَی أَرْجَائِهَا وَیَحْمِلُ عَرْشَ رَبِّکَ فَوْقَهُمْ یَوْمَئِذ ثَمَانِیَةٌ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p>
    <w:p>
      <w:pPr>
        <w:pStyle w:val="Heading3"/>
        <w:numPr>
          <w:ilvl w:val="2"/>
          <w:numId w:val="1"/>
        </w:numPr>
        <w:rPr/>
      </w:pPr>
      <w:bookmarkStart w:id="638" w:name="__RefHeading___Toc17420_1934241801"/>
      <w:bookmarkStart w:id="639" w:name="_Toc229"/>
      <w:bookmarkEnd w:id="638"/>
      <w:r>
        <w:rPr>
          <w:rtl w:val="true"/>
        </w:rPr>
        <w:t>ب</w:t>
      </w:r>
      <w:r>
        <w:rPr>
          <w:rtl w:val="true"/>
        </w:rPr>
        <w:t>-</w:t>
      </w:r>
      <w:r>
        <w:rPr>
          <w:rtl w:val="true"/>
        </w:rPr>
        <w:t xml:space="preserve">اب </w:t>
      </w:r>
      <w:r>
        <w:rPr>
          <w:rtl w:val="true"/>
        </w:rPr>
        <w:t>(</w:t>
      </w:r>
      <w:r>
        <w:rPr/>
        <w:t>6</w:t>
      </w:r>
      <w:r>
        <w:rPr>
          <w:rtl w:val="true"/>
        </w:rPr>
        <w:t>)</w:t>
      </w:r>
      <w:r>
        <w:rPr>
          <w:rtl w:val="true"/>
        </w:rPr>
        <w:t>حَمَلة العرش ثمانیة</w:t>
      </w:r>
      <w:bookmarkEnd w:id="639"/>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أحمد بن محمد بن عیسی ، عن أحمد بن محمد بن أبی نصر ، عن محمد بن الفضیل ، عن أبی حمزة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حملة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منّا ، وأربعة ممّن شاء الله</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 عن القاسم بن محمد الأصبهانی ، عن سلیمان بن داود المنقری ، عن</w:t>
      </w:r>
    </w:p>
    <w:p>
      <w:pPr>
        <w:pStyle w:val="BookText"/>
        <w:rPr/>
      </w:pPr>
      <w:r>
        <w:rPr>
          <w:rFonts w:ascii="IRNazanin" w:hAnsi="IRNazanin" w:eastAsia="IRNazanin"/>
          <w:color w:val="111111"/>
          <w:sz w:val="28"/>
          <w:sz w:val="28"/>
          <w:szCs w:val="28"/>
          <w:rtl w:val="true"/>
          <w:lang w:bidi="fa-IR"/>
        </w:rPr>
        <w:t xml:space="preserve">حفص بن غیاث النخعی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حملة العرش ثمانیة ، لکلّ واحد منهم ثمانیة أعین ، کلّ عین طباق الدّنیا</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مرسلاً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bookmarkStart w:id="640" w:name="pg13495_127063"/>
    </w:p>
    <w:p>
      <w:pPr>
        <w:pStyle w:val="BookText"/>
        <w:rPr/>
      </w:pPr>
      <w:bookmarkEnd w:id="640"/>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حملة العرش 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 علی صورة ابن آدم یسترزق الله لولد آدم ، والثانی علی صورة الدّیک یسترزق الله للطیر ، والثالث علی صورة الأسد یسترزق الله للسباع ، والرّابع علی صورة الثور یسترزق الله للبهائم ، ونکّس الثور رأسه منذ عبد بنو إسرائیل العجل ، فإذا کان یوم القیامة صاروا ثمانیة</w:t>
      </w:r>
      <w:r>
        <w:rPr>
          <w:rFonts w:eastAsia="IRNazanin" w:cs="IRNazanin"/>
          <w:color w:val="111111"/>
          <w:sz w:val="28"/>
          <w:szCs w:val="28"/>
          <w:rtl w:val="true"/>
          <w:lang w:bidi="fa-IR"/>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أُوتِیَ کِتَابَهُ بِیَمِینِهِ فَیَقُولُ هَاؤُمُ اقْرَؤُوا کِتَابِیَهْ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ظَنَنتُ أَنِّی مُلاَق حِسَابِیَهْ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فِی عِیشَة رَّاضِیَة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جَنَّة عَالِیَة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قُطُوفُهَا دَانِیَةٌ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وَاشْرَبُوا هَنِیئاً بِمَا أَسْلَفْتُمْ فِی الاَْیَّامِ الْخَالِیَةِ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أُوتِیَ کِتَابَهُ بِشِمَالِهِ فَیَقُولُ یَا لَیْتَنِی لَمْ أُوتَ کِتَابِیَهْ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p>
    <w:p>
      <w:pPr>
        <w:pStyle w:val="Heading3"/>
        <w:numPr>
          <w:ilvl w:val="2"/>
          <w:numId w:val="1"/>
        </w:numPr>
        <w:rPr/>
      </w:pPr>
      <w:bookmarkStart w:id="641" w:name="__RefHeading___Toc17422_1934241801"/>
      <w:bookmarkStart w:id="642" w:name="_Toc230"/>
      <w:bookmarkEnd w:id="641"/>
      <w:r>
        <w:rPr>
          <w:rtl w:val="true"/>
        </w:rPr>
        <w:t>ب</w:t>
      </w:r>
      <w:r>
        <w:rPr>
          <w:rtl w:val="true"/>
        </w:rPr>
        <w:t>-</w:t>
      </w:r>
      <w:r>
        <w:rPr>
          <w:rtl w:val="true"/>
        </w:rPr>
        <w:t xml:space="preserve">اب </w:t>
      </w:r>
      <w:r>
        <w:rPr>
          <w:rtl w:val="true"/>
        </w:rPr>
        <w:t>(</w:t>
      </w:r>
      <w:r>
        <w:rPr/>
        <w:t>7</w:t>
      </w:r>
      <w:r>
        <w:rPr>
          <w:rtl w:val="true"/>
        </w:rPr>
        <w:t>)</w:t>
      </w:r>
      <w:r>
        <w:rPr>
          <w:rtl w:val="true"/>
        </w:rPr>
        <w:t>الکتاب لأصحاب الیمین والشمال</w:t>
      </w:r>
      <w:bookmarkEnd w:id="642"/>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تأویل الآیات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أحمد بن إدریس ، عن أحمد بن عیسی ، عن الحسین بن سعید ، عن عمرو بن عثمان ، عن حنّان بن سدیر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فَأَمَّا مَنْ أُوتِیَ کِتَابَهُ بِیَمِینِهِ فَیَقُولُ هَاؤُمُ اقْرَؤُوا </w:t>
      </w:r>
    </w:p>
    <w:p>
      <w:pPr>
        <w:pStyle w:val="BookText"/>
        <w:rPr/>
      </w:pPr>
      <w:r>
        <w:rPr>
          <w:rFonts w:ascii="Amiri" w:hAnsi="Amiri" w:eastAsia="Amiri" w:cs="Amiri"/>
          <w:color w:val="111111"/>
          <w:sz w:val="28"/>
          <w:sz w:val="28"/>
          <w:szCs w:val="28"/>
          <w:rtl w:val="true"/>
          <w:lang w:bidi="ar-SA"/>
        </w:rPr>
        <w:t>کِتَابِیَهْ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تأویل الآیات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الحسین بن أحمد ، عن محمّد بن عیسی ، عن رجل ، عن الحلبی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فَأَمَّا مَنْ أُوتِیَ کِتَابَهُ بِیَمِینِهِ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الآیات ، وهو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وَأَمَّا مَنْ أُوتِیَ کِتَابَهُ بِشِمَالِهِ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فالشامی لعنه الله</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بصیر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إذا کان یوم القیامة یُدعی کلّ بإمامه الذی مات فی عصره ، فإن أثبته اُعطی کتابه بیمینه ،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نَدْعُواْ کُلَّ أُنَاس بِإِمَامِهِمْ فَمَنْ أُوتِیَ کِتَابَهُ بِیَمِینِهِ فَأُوْلَئِکَ یَقْرَؤُونَ کِتَابَهُمْ</w:t>
      </w:r>
      <w:r>
        <w:rPr>
          <w:rFonts w:eastAsia="Amiri" w:cs="Amiri" w:ascii="Amiri" w:hAnsi="Amiri"/>
          <w:color w:val="111111"/>
          <w:sz w:val="28"/>
          <w:szCs w:val="28"/>
          <w:rtl w:val="true"/>
          <w:lang w:bidi="ar-SA"/>
        </w:rPr>
        <w:t>)(</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والیمین إثبات الإمام ، لأنّه کتاب یقرؤه ، إنّ الله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أُوتِیَ کِتَابَهُ بِیَمِینِهِ فَیَقُولُ هَاؤُمُ اقْرَؤُوا کِتَابِیَهْ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ظَنَنتُ أَنِّی مُلاَق حِسَابِیَهْ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الآیة ، والکتاب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 فمن نبذه وراء ظهره کان کما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فَنَبَذُوهُ وَرَاءَ ظُهُورِهِمْ</w:t>
      </w:r>
      <w:r>
        <w:rPr>
          <w:rFonts w:eastAsia="Amiri" w:cs="Amiri" w:ascii="Amiri" w:hAnsi="Amiri"/>
          <w:color w:val="111111"/>
          <w:sz w:val="28"/>
          <w:szCs w:val="28"/>
          <w:rtl w:val="true"/>
          <w:lang w:bidi="ar-SA"/>
        </w:rPr>
        <w:t>)(</w:t>
      </w:r>
      <w:r>
        <w:rPr>
          <w:rStyle w:val="FootnoteAnchor"/>
          <w:rtl w:val="true"/>
        </w:rPr>
        <w:footnoteReference w:id="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أنکره </w:t>
      </w:r>
    </w:p>
    <w:p>
      <w:pPr>
        <w:pStyle w:val="BookText"/>
        <w:rPr/>
      </w:pPr>
      <w:r>
        <w:rPr>
          <w:rFonts w:ascii="Amiri" w:hAnsi="Amiri" w:eastAsia="Amiri" w:cs="Amiri"/>
          <w:color w:val="111111"/>
          <w:sz w:val="28"/>
          <w:sz w:val="28"/>
          <w:szCs w:val="28"/>
          <w:rtl w:val="true"/>
          <w:lang w:bidi="ar-SA"/>
        </w:rPr>
        <w:t xml:space="preserve">کان من أصحاب الشمال الذین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سَمُوم وَحَمِیم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 مِّن یَحْمُوم</w:t>
      </w:r>
      <w:r>
        <w:rPr>
          <w:rFonts w:eastAsia="Amiri" w:cs="Amiri" w:ascii="Amiri" w:hAnsi="Amiri"/>
          <w:color w:val="111111"/>
          <w:sz w:val="28"/>
          <w:szCs w:val="28"/>
          <w:rtl w:val="true"/>
          <w:lang w:bidi="ar-SA"/>
        </w:rPr>
        <w:t>)(</w:t>
      </w:r>
      <w:r>
        <w:rPr>
          <w:rStyle w:val="FootnoteAnchor"/>
          <w:rtl w:val="true"/>
        </w:rPr>
        <w:footnoteReference w:id="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الآیات</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الإختصاص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أحمد بن محمد بن عیسی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سعید بن جناح ، عن عوف بن عبدالله الأزدی ، عن بعض أصحابنا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سبحانه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 إنطلق بعبدی فأره کرامتی ، فیخرج من عند الله قد أخذ کتابه بیمینه فیدحو به</w:t>
      </w:r>
      <w:r>
        <w:rPr>
          <w:rFonts w:eastAsia="IRNazanin" w:cs="IRNazanin"/>
          <w:color w:val="111111"/>
          <w:sz w:val="28"/>
          <w:szCs w:val="28"/>
          <w:rtl w:val="true"/>
          <w:lang w:bidi="fa-IR"/>
        </w:rPr>
        <w:t>(</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البصر ، فیبسط صحیفته للمؤمنین والمؤمنات ، وهو ینادی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هَاؤُمُ اقْرَؤُوا کِتَابِیَهْ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ظَنَنتُ أَنِّی مُلاَق حِسَابِیَهْ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فِی عِیشَة رَّاضِیَة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اشتهوا الطعام جاء بهم طیور بیض یرفعن أجنحتهن ، فیأکلون من أی الألوان اشتهوا جلوساً إن شاؤوا أو متکئین ، وإن اشتهوا الفاکهة تسعّبت</w:t>
      </w:r>
      <w:r>
        <w:rPr>
          <w:rFonts w:eastAsia="IRNazanin" w:cs="IRNazanin"/>
          <w:color w:val="111111"/>
          <w:sz w:val="28"/>
          <w:szCs w:val="28"/>
          <w:rtl w:val="true"/>
          <w:lang w:bidi="fa-IR"/>
        </w:rPr>
        <w:t>(</w:t>
      </w:r>
      <w:r>
        <w:rPr>
          <w:rStyle w:val="FootnoteAnchor"/>
          <w:rtl w:val="true"/>
        </w:rPr>
        <w:footnoteReference w:id="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إلیهم أغصان فأکلوا من أیّها اشتهوا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الحدیث</w:t>
      </w:r>
      <w:r>
        <w:rPr>
          <w:rFonts w:eastAsia="IRNazanin" w:cs="IRNazanin"/>
          <w:color w:val="111111"/>
          <w:sz w:val="28"/>
          <w:szCs w:val="28"/>
          <w:rtl w:val="true"/>
          <w:lang w:bidi="fa-IR"/>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أُوتِیَ کِتَابَهُ بِیَمِینِهِ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w:t>
      </w:r>
      <w:bookmarkStart w:id="643" w:name="pg13495_127066"/>
    </w:p>
    <w:p>
      <w:pPr>
        <w:pStyle w:val="BookText"/>
        <w:rPr/>
      </w:pPr>
      <w:bookmarkEnd w:id="643"/>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 أُمَّة یحاسبها إمام زمانها ، ویَعرف الأئمة أولیاءهم وأعداءهم بسیماهم ، وهو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وَعَلَی الأَعْرَافِ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یَعْرِفُونَ کُلاًّ بِسِیم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َاهُمْ</w:t>
      </w:r>
      <w:r>
        <w:rPr>
          <w:rFonts w:eastAsia="Amiri" w:cs="Amiri" w:ascii="Amiri" w:hAnsi="Amiri"/>
          <w:color w:val="111111"/>
          <w:sz w:val="28"/>
          <w:szCs w:val="28"/>
          <w:rtl w:val="true"/>
          <w:lang w:bidi="ar-SA"/>
        </w:rPr>
        <w:t>)(</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فیُعطون أولیاءهم کتابهم بیمینهم ، فیمرّون إلی الجنّة بلا حساب ، ویعطون أعداءهم کتابهم بشمالهم ، فیمرّون إلی النار بلا حساب ، فإذا نظر أولیاؤهم فی کتابهم یقولون لإخوانهم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هَاؤُمُ اقْرَؤُوا کِتَابِیَهْ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ظَنَنتُ أَنِّی مُلاَق حِسَابِیَهْ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فِی عِیشَة رَّاضِیَة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مرضیّة ، فوضع الفاعل مکان المفعول</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44" w:name="__RefHeading___Toc17424_1934241801"/>
      <w:bookmarkStart w:id="645" w:name="_Toc231"/>
      <w:bookmarkEnd w:id="644"/>
      <w:r>
        <w:rPr>
          <w:rtl w:val="true"/>
        </w:rPr>
        <w:t>ب</w:t>
      </w:r>
      <w:r>
        <w:rPr>
          <w:rtl w:val="true"/>
        </w:rPr>
        <w:t>-</w:t>
      </w:r>
      <w:r>
        <w:rPr>
          <w:rtl w:val="true"/>
        </w:rPr>
        <w:t xml:space="preserve">اب </w:t>
      </w:r>
      <w:r>
        <w:rPr>
          <w:rtl w:val="true"/>
        </w:rPr>
        <w:t>(</w:t>
      </w:r>
      <w:r>
        <w:rPr/>
        <w:t>8</w:t>
      </w:r>
      <w:r>
        <w:rPr>
          <w:rtl w:val="true"/>
        </w:rPr>
        <w:t>)</w:t>
      </w:r>
      <w:r>
        <w:rPr>
          <w:rtl w:val="true"/>
        </w:rPr>
        <w:t>ما هی الأیام الخالیة ؟</w:t>
      </w:r>
      <w:bookmarkEnd w:id="645"/>
    </w:p>
    <w:p>
      <w:p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الشیبانی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أخبارنا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الأیام الخالیة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الصوم فی الدنیا</w:t>
      </w:r>
      <w:r>
        <w:rPr>
          <w:rFonts w:eastAsia="IRNazanin" w:cs="IRNazanin"/>
          <w:color w:val="111111"/>
          <w:sz w:val="28"/>
          <w:szCs w:val="28"/>
          <w:rtl w:val="true"/>
          <w:lang w:bidi="fa-IR"/>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فِی سِلْسِلَة ذَرْعُهَا سَبْعُونَ ذِرَاعاً فَاسْلُکُوهُ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لاَ یُؤْمِنُ بِاللَّهِ الْعَظِیمِ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bookmarkStart w:id="646" w:name="pg13495_127067"/>
    </w:p>
    <w:p>
      <w:pPr>
        <w:pStyle w:val="Heading3"/>
        <w:numPr>
          <w:ilvl w:val="2"/>
          <w:numId w:val="1"/>
        </w:numPr>
        <w:rPr/>
      </w:pPr>
      <w:bookmarkStart w:id="647" w:name="__RefHeading___Toc17426_1934241801"/>
      <w:bookmarkStart w:id="648" w:name="_Toc232"/>
      <w:bookmarkEnd w:id="646"/>
      <w:bookmarkEnd w:id="647"/>
      <w:r>
        <w:rPr>
          <w:rtl w:val="true"/>
        </w:rPr>
        <w:t>ب</w:t>
      </w:r>
      <w:r>
        <w:rPr>
          <w:rtl w:val="true"/>
        </w:rPr>
        <w:t>-</w:t>
      </w:r>
      <w:r>
        <w:rPr>
          <w:rtl w:val="true"/>
        </w:rPr>
        <w:t xml:space="preserve">اب </w:t>
      </w:r>
      <w:r>
        <w:rPr>
          <w:rtl w:val="true"/>
        </w:rPr>
        <w:t>(</w:t>
      </w:r>
      <w:r>
        <w:rPr/>
        <w:t>9</w:t>
      </w:r>
      <w:r>
        <w:rPr>
          <w:rtl w:val="true"/>
        </w:rPr>
        <w:t>)</w:t>
      </w:r>
      <w:r>
        <w:rPr>
          <w:rtl w:val="true"/>
        </w:rPr>
        <w:t>معاویة فرعون هذه الأُمّة</w:t>
      </w:r>
      <w:bookmarkEnd w:id="648"/>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 عن علی بن الحکم ، عن الحسین بن أبی العلاء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معاویة أوّل من علّق علی بابه مصراعین بمکّة فمنع حاجّ بیت الله ما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سَوَاءً الْعَاکِفُ فِیهِ</w:t>
      </w:r>
    </w:p>
    <w:p>
      <w:pPr>
        <w:pStyle w:val="BookText"/>
        <w:rPr/>
      </w:pPr>
      <w:r>
        <w:rPr>
          <w:rFonts w:ascii="Amiri" w:hAnsi="Amiri" w:eastAsia="Amiri" w:cs="Amiri"/>
          <w:color w:val="111111"/>
          <w:sz w:val="28"/>
          <w:sz w:val="28"/>
          <w:szCs w:val="28"/>
          <w:rtl w:val="true"/>
          <w:lang w:bidi="ar-SA"/>
        </w:rPr>
        <w:t>وَالْبَادِ</w:t>
      </w:r>
      <w:r>
        <w:rPr>
          <w:rFonts w:eastAsia="Amiri" w:cs="Amiri" w:ascii="Amiri" w:hAnsi="Amiri"/>
          <w:color w:val="111111"/>
          <w:sz w:val="28"/>
          <w:szCs w:val="28"/>
          <w:rtl w:val="true"/>
          <w:lang w:bidi="ar-SA"/>
        </w:rPr>
        <w:t>)(</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الناس إذا قدموا مکّة نزل البادی علی الحاضر حتّی یقضی حجّه ، وکان معاویة صاحب السلسلة التی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سِلْسِلَة ذَرْعُهَا سَبْعُونَ ذِرَاعاً فَاسْلُکُوهُ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لاَ یُؤْمِنُ بِاللَّهِ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فرعون هذه الاُمّة</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تَقَوَّلَ عَلَیْنَا بَعْضَ الاَْقَاوِیلِ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لاََخَذْنَا مِنْهُ 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مِنکُم مِّنْ أَحَد عَنْهُ حَاجِزِینَ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لَتَذْکِرَةٌ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لَنَعْلَمُ أَنَّ مِنکُم مُّکَذِّبِینَ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لَحَسْرَةٌ عَلَی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لَحَقُّ 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بِاسْمِ رَبِّکَ الْعَظِیمِ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p>
    <w:p>
      <w:pPr>
        <w:pStyle w:val="Heading3"/>
        <w:numPr>
          <w:ilvl w:val="2"/>
          <w:numId w:val="1"/>
        </w:numPr>
        <w:rPr/>
      </w:pPr>
      <w:bookmarkStart w:id="649" w:name="__RefHeading___Toc17428_1934241801"/>
      <w:bookmarkStart w:id="650" w:name="_Toc233"/>
      <w:bookmarkEnd w:id="649"/>
      <w:r>
        <w:rPr>
          <w:rtl w:val="true"/>
        </w:rPr>
        <w:t>ب</w:t>
      </w:r>
      <w:r>
        <w:rPr>
          <w:rtl w:val="true"/>
        </w:rPr>
        <w:t>-</w:t>
      </w:r>
      <w:r>
        <w:rPr>
          <w:rtl w:val="true"/>
        </w:rPr>
        <w:t xml:space="preserve">اب </w:t>
      </w:r>
      <w:r>
        <w:rPr>
          <w:rtl w:val="true"/>
        </w:rPr>
        <w:t>(</w:t>
      </w:r>
      <w:r>
        <w:rPr/>
        <w:t>10</w:t>
      </w:r>
      <w:r>
        <w:rPr>
          <w:rtl w:val="true"/>
        </w:rPr>
        <w:t>)</w:t>
      </w:r>
      <w:r>
        <w:rPr>
          <w:rtl w:val="true"/>
        </w:rPr>
        <w:t>تنزیه الرسول عن التقوُّل علی الله سبحانه</w:t>
      </w:r>
      <w:bookmarkEnd w:id="650"/>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بن عمّار ،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العدوی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والله ما أمره بهذا ، وما هو إلاّ شیء یتقوّله ، فأنزل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تَقَوَّلَ عَلَیْنَا بَعْضَ الاَْقَاوِیلِ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لَحَقُّ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به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زید بن الجهم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بید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فأظهر ولایته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والثانی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هذا من تلقاء الله ، ولا هذا إلاّ شیء أراد أن یشرّف به ابن عمّه ، فأنزل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تَقَوَّلَ عَلَیْنَا بَعْضَ الاَْقَاوِیلِ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لاََخَذْنَا مِنْهُ 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مِنکُم مِّنْ أَحَد عَنْهُ حَاجِزِینَ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لَتَذْکِرَةٌ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لَنَعْلَمُ أَنَّ</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مِنکُم مُّکَذِّبِینَ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فلاناً وفلاناً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لَحَسْرَةٌ عَلَی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لَحَقُّ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بِاسْمِ رَبِّکَ الْعَظِیمِ</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xml:space="preserve">) . </w:t>
      </w:r>
      <w:bookmarkStart w:id="651" w:name="pg13495_127069"/>
    </w:p>
    <w:p>
      <w:pPr>
        <w:pStyle w:val="Heading2"/>
        <w:numPr>
          <w:ilvl w:val="1"/>
          <w:numId w:val="1"/>
        </w:numPr>
        <w:rPr/>
      </w:pPr>
      <w:bookmarkStart w:id="652" w:name="__RefHeading___Toc17430_1934241801"/>
      <w:bookmarkStart w:id="653" w:name="_Toc234"/>
      <w:bookmarkEnd w:id="651"/>
      <w:bookmarkEnd w:id="652"/>
      <w:r>
        <w:rPr>
          <w:rtl w:val="true"/>
        </w:rPr>
        <w:t>سورة المعارج</w:t>
      </w:r>
      <w:bookmarkEnd w:id="653"/>
    </w:p>
    <w:p>
      <w:pPr>
        <w:pStyle w:val="Heading3"/>
        <w:numPr>
          <w:ilvl w:val="2"/>
          <w:numId w:val="1"/>
        </w:numPr>
        <w:rPr/>
      </w:pPr>
      <w:bookmarkStart w:id="654" w:name="__RefHeading___Toc17432_1934241801"/>
      <w:bookmarkStart w:id="655" w:name="_Toc235"/>
      <w:bookmarkEnd w:id="654"/>
      <w:r>
        <w:rPr>
          <w:rtl w:val="true"/>
        </w:rPr>
        <w:t>اشارة</w:t>
      </w:r>
      <w:bookmarkEnd w:id="655"/>
    </w:p>
    <w:p>
      <w:pPr>
        <w:pStyle w:val="BookText"/>
        <w:rPr/>
      </w:pPr>
      <w:r>
        <w:rPr>
          <w:rFonts w:ascii="Amiri" w:hAnsi="Amiri" w:eastAsia="Amiri" w:cs="Amiri"/>
          <w:color w:val="111111"/>
          <w:sz w:val="28"/>
          <w:sz w:val="28"/>
          <w:szCs w:val="28"/>
          <w:rtl w:val="true"/>
          <w:lang w:bidi="ar-SA"/>
        </w:rPr>
        <w:t>سورة المعارج</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 xml:space="preserve">وقال الشیخ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ذی المعارج صفة الله سبحانه ، وقیل فیه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معناه ذی الفواضل العالیة والدرجات التی یُعطیها للأَنبیاء والأَولیاء فی الجنّة لأَنه یُعطیهم المنازل الرفیعة والدرجات العلیّة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معارج السماء أی مواضع عروج الملائکة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بمعنی ذی الملائکة أی مالک الملائکة التی تعرج إلی السماء ومنه لیلة المعراج لأنّه عُرج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السماء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353</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6" w:name="__RefHeading___Toc17434_1934241801"/>
      <w:bookmarkStart w:id="657" w:name="_Toc236"/>
      <w:bookmarkEnd w:id="656"/>
      <w:r>
        <w:rPr>
          <w:rtl w:val="true"/>
        </w:rPr>
        <w:t>ب</w:t>
      </w:r>
      <w:r>
        <w:rPr>
          <w:rtl w:val="true"/>
        </w:rPr>
        <w:t>-</w:t>
      </w:r>
      <w:r>
        <w:rPr>
          <w:rtl w:val="true"/>
        </w:rPr>
        <w:t xml:space="preserve">اب </w:t>
      </w:r>
      <w:r>
        <w:rPr>
          <w:rtl w:val="true"/>
        </w:rPr>
        <w:t>(</w:t>
      </w:r>
      <w:r>
        <w:rPr/>
        <w:t>1</w:t>
      </w:r>
      <w:r>
        <w:rPr>
          <w:rtl w:val="true"/>
        </w:rPr>
        <w:t>)</w:t>
      </w:r>
      <w:r>
        <w:rPr>
          <w:rtl w:val="true"/>
        </w:rPr>
        <w:t>ثواب تلاوة سورة المعارج</w:t>
      </w:r>
      <w:bookmarkEnd w:id="657"/>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إدریس ، عن محمد بن أحمد ، عن محمد بن حسّان ، عن إسماعیل بن مهران ، </w:t>
      </w:r>
      <w:bookmarkStart w:id="658" w:name="pg13495_127070"/>
    </w:p>
    <w:p>
      <w:pPr>
        <w:pStyle w:val="BookText"/>
        <w:rPr/>
      </w:pPr>
      <w:bookmarkEnd w:id="658"/>
      <w:r>
        <w:rPr>
          <w:rFonts w:ascii="IRNazanin" w:hAnsi="IRNazanin" w:eastAsia="IRNazanin"/>
          <w:color w:val="111111"/>
          <w:sz w:val="28"/>
          <w:sz w:val="28"/>
          <w:szCs w:val="28"/>
          <w:rtl w:val="true"/>
          <w:lang w:bidi="fa-IR"/>
        </w:rPr>
        <w:t xml:space="preserve">عن الحسن ، عن محمد بن مسکین ، عن عمرو بن شمر ، عن جابر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أکثروا من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من أکثر قراءتها لم یسأله الله تعالی یوم القیامة عن ذنب عمله ، وأسکنه الجنّة مع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 إن شاء الله</w:t>
      </w:r>
      <w:r>
        <w:rPr>
          <w:rFonts w:eastAsia="IRNazanin" w:cs="IRNazanin"/>
          <w:color w:val="111111"/>
          <w:sz w:val="28"/>
          <w:szCs w:val="28"/>
          <w:rtl w:val="true"/>
          <w:lang w:bidi="fa-IR"/>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59" w:name="__RefHeading___Toc17436_1934241801"/>
      <w:bookmarkStart w:id="660" w:name="_Toc237"/>
      <w:bookmarkEnd w:id="659"/>
      <w:r>
        <w:rPr>
          <w:rtl w:val="true"/>
        </w:rPr>
        <w:t>ب</w:t>
      </w:r>
      <w:r>
        <w:rPr>
          <w:rtl w:val="true"/>
        </w:rPr>
        <w:t>-</w:t>
      </w:r>
      <w:r>
        <w:rPr>
          <w:rtl w:val="true"/>
        </w:rPr>
        <w:t xml:space="preserve">اب </w:t>
      </w:r>
      <w:r>
        <w:rPr>
          <w:rtl w:val="true"/>
        </w:rPr>
        <w:t>(</w:t>
      </w:r>
      <w:r>
        <w:rPr/>
        <w:t>2</w:t>
      </w:r>
      <w:r>
        <w:rPr>
          <w:rtl w:val="true"/>
        </w:rPr>
        <w:t>)</w:t>
      </w:r>
      <w:r>
        <w:rPr>
          <w:rtl w:val="true"/>
        </w:rPr>
        <w:t>فائدة تلاوة سورة المعارج</w:t>
      </w:r>
      <w:bookmarkEnd w:id="660"/>
    </w:p>
    <w:p>
      <w:p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قرأها لیلاً أمن من الجنابة والإحتلام ، وأمن فی تمام لیله إلی أن یصبح بإذن الله تعالی</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الرَّحِیمِ 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لِّلْکَافِرِینَ لَیْسَ لَهُ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ذِی الْمَعَارِجِ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Heading3"/>
        <w:numPr>
          <w:ilvl w:val="2"/>
          <w:numId w:val="1"/>
        </w:numPr>
        <w:rPr/>
      </w:pPr>
      <w:bookmarkStart w:id="661" w:name="__RefHeading___Toc17438_1934241801"/>
      <w:bookmarkStart w:id="662" w:name="_Toc238"/>
      <w:bookmarkEnd w:id="661"/>
      <w:r>
        <w:rPr>
          <w:rtl w:val="true"/>
        </w:rPr>
        <w:t>ب</w:t>
      </w:r>
      <w:r>
        <w:rPr>
          <w:rtl w:val="true"/>
        </w:rPr>
        <w:t>-</w:t>
      </w:r>
      <w:r>
        <w:rPr>
          <w:rtl w:val="true"/>
        </w:rPr>
        <w:t xml:space="preserve">اب </w:t>
      </w:r>
      <w:r>
        <w:rPr>
          <w:rtl w:val="true"/>
        </w:rPr>
        <w:t>(</w:t>
      </w:r>
      <w:r>
        <w:rPr/>
        <w:t>3</w:t>
      </w:r>
      <w:r>
        <w:rPr>
          <w:rtl w:val="true"/>
        </w:rPr>
        <w:t>)</w:t>
      </w:r>
      <w:r>
        <w:rPr>
          <w:rtl w:val="true"/>
        </w:rPr>
        <w:t>عذاب الکافر بالولایة</w:t>
      </w:r>
      <w:bookmarkEnd w:id="662"/>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أحمد بن محمد ، عن محمد بن </w:t>
      </w:r>
    </w:p>
    <w:p>
      <w:pPr>
        <w:pStyle w:val="BookText"/>
        <w:rPr/>
      </w:pPr>
      <w:r>
        <w:rPr>
          <w:rFonts w:ascii="Amiri" w:hAnsi="Amiri" w:eastAsia="Amiri" w:cs="Amiri"/>
          <w:color w:val="111111"/>
          <w:sz w:val="28"/>
          <w:sz w:val="28"/>
          <w:szCs w:val="28"/>
          <w:rtl w:val="true"/>
          <w:lang w:bidi="ar-SA"/>
        </w:rPr>
        <w:t xml:space="preserve">خالد ، عن محمد بن سلیمان ، عن أبیه ، عن أبی بصیر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لَهُ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والله نزل بها جبرئیل علی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تأویل الآیات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محمّد البرقی ، عن محمد بن سلیمان ، عن أبیه ، عن أبی بصیر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لَهُ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والله نزل بها جبرئیل علی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وهکذا هو مثبّت فی 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تأویل الآیات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القاسم ، عن أحمد بن محمد السیاری ، عن محمّد بن خالد ، عن محمد بن سلیمان ، عن أبیه ، عن أبی بصیر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لَهُ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xml:space="preserve">) . </w:t>
      </w:r>
      <w:bookmarkStart w:id="663" w:name="pg13495_127072"/>
    </w:p>
    <w:p>
      <w:pPr>
        <w:pStyle w:val="Heading3"/>
        <w:numPr>
          <w:ilvl w:val="2"/>
          <w:numId w:val="1"/>
        </w:numPr>
        <w:rPr/>
      </w:pPr>
      <w:bookmarkStart w:id="664" w:name="__RefHeading___Toc17440_1934241801"/>
      <w:bookmarkStart w:id="665" w:name="_Toc239"/>
      <w:bookmarkEnd w:id="663"/>
      <w:bookmarkEnd w:id="664"/>
      <w:r>
        <w:rPr>
          <w:rtl w:val="true"/>
        </w:rPr>
        <w:t>ب</w:t>
      </w:r>
      <w:r>
        <w:rPr>
          <w:rtl w:val="true"/>
        </w:rPr>
        <w:t>-</w:t>
      </w:r>
      <w:r>
        <w:rPr>
          <w:rtl w:val="true"/>
        </w:rPr>
        <w:t xml:space="preserve">اب </w:t>
      </w:r>
      <w:r>
        <w:rPr>
          <w:rtl w:val="true"/>
        </w:rPr>
        <w:t>(</w:t>
      </w:r>
      <w:r>
        <w:rPr/>
        <w:t>4</w:t>
      </w:r>
      <w:r>
        <w:rPr>
          <w:rtl w:val="true"/>
        </w:rPr>
        <w:t>)</w:t>
      </w:r>
      <w:r>
        <w:rPr>
          <w:rtl w:val="true"/>
        </w:rPr>
        <w:t>نزول العذاب علی الکافر بالولایة</w:t>
      </w:r>
      <w:bookmarkEnd w:id="665"/>
    </w:p>
    <w:p>
      <w:pPr>
        <w:pStyle w:val="BookText"/>
        <w:rPr/>
      </w:pPr>
      <w:r>
        <w:rPr>
          <w:rFonts w:ascii="IRNazanin" w:hAnsi="IRNazanin" w:eastAsia="IRNazanin"/>
          <w:color w:val="111111"/>
          <w:sz w:val="28"/>
          <w:sz w:val="28"/>
          <w:szCs w:val="28"/>
          <w:rtl w:val="true"/>
          <w:lang w:bidi="fa-IR"/>
        </w:rPr>
        <w:t xml:space="preserve">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محمّد بن مخلّد ، عن الحسن بن القاسم ، عن عمر بن الحسن</w:t>
      </w:r>
      <w:r>
        <w:rPr>
          <w:rFonts w:eastAsia="IRNazanin" w:cs="IRNazanin"/>
          <w:color w:val="111111"/>
          <w:sz w:val="28"/>
          <w:szCs w:val="28"/>
          <w:rtl w:val="true"/>
          <w:lang w:bidi="fa-IR"/>
        </w:rPr>
        <w:t>(</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آدم بن حمّاد ، عن حسین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سفیان بن عیینة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فیمن نزلت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أخی لقد سألتنی عن شیء ما سألنی عنه أحد قبلک ، لقد سألتُ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مثل الذی سألتنی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أبی ، عن جدّی ، عن أبیه ،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یوم غدیر خمّ ، 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فأوجز فی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بضبعیه</w:t>
      </w:r>
      <w:r>
        <w:rPr>
          <w:rFonts w:eastAsia="IRNazanin" w:cs="IRNazanin"/>
          <w:color w:val="111111"/>
          <w:sz w:val="28"/>
          <w:szCs w:val="28"/>
          <w:rtl w:val="true"/>
          <w:lang w:bidi="fa-IR"/>
        </w:rPr>
        <w:t>(</w:t>
      </w:r>
      <w:r>
        <w:rPr>
          <w:rStyle w:val="FootnoteAnchor"/>
          <w:rtl w:val="true"/>
        </w:rPr>
        <w:footnoteReference w:id="6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رفع بیده حتّی رُئی بیاض إبطیه وقال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اُبلّغکم الرسالة ؟ ألم أنصح لکم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کنت مولاه فعلیّ مولاه ، اللهمّ وال من والاه ، وعاد من عاداه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ففشت</w:t>
      </w:r>
      <w:r>
        <w:rPr>
          <w:rFonts w:eastAsia="IRNazanin" w:cs="IRNazanin"/>
          <w:color w:val="111111"/>
          <w:sz w:val="28"/>
          <w:szCs w:val="28"/>
          <w:rtl w:val="true"/>
          <w:lang w:bidi="fa-IR"/>
        </w:rPr>
        <w:t>(</w:t>
      </w:r>
      <w:r>
        <w:rPr>
          <w:rStyle w:val="FootnoteAnchor"/>
          <w:rtl w:val="true"/>
        </w:rPr>
        <w:footnoteReference w:id="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فی الناس ، فبلغ ذلک الحارث بن النعمان الفهری ، فرحّل راحلته ، ثمّ استوی علیها ،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ذاک فی الأبطح ، فأناخ ناقته ، ثمّ عقلها ، ثمّ أتی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عبدالله إنّک دعوتنا إلی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فقلنا ، ثمّ دعوتنا إلی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رسول الله فقلنا وفی القلب ما فیه ، ثمّ قلت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فصلّینا ، ثمّ قلت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صوموا فصمنا ، ثمّ قلت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حجّوا فحججنا ، ثمّ قلت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وعاد من عاداه ، فهذا عنک أو عن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فنهض وإنّه لمغضب ، وإنّه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کان ما یقول محمّد حقّاً فأمطر علینا حجارة من السماء تکون نقمة فی أوّلنا وآیة فی آخرنا ، وإن کان ما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کذباً فأنزل به نقمتک ، ثمّ استوی علی ناقته فأثارها</w:t>
      </w:r>
      <w:r>
        <w:rPr>
          <w:rFonts w:eastAsia="IRNazanin" w:cs="IRNazanin"/>
          <w:color w:val="111111"/>
          <w:sz w:val="28"/>
          <w:szCs w:val="28"/>
          <w:rtl w:val="true"/>
          <w:lang w:bidi="fa-IR"/>
        </w:rPr>
        <w:t>(</w:t>
      </w:r>
      <w:r>
        <w:rPr>
          <w:rStyle w:val="FootnoteAnchor"/>
          <w:rtl w:val="true"/>
        </w:rPr>
        <w:footnoteReference w:id="61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خرج من الأبطح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رماه الله بحجر علی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من دبره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فسقط میّتاً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لعنة الله </w:t>
      </w:r>
      <w:r>
        <w:rPr>
          <w:rFonts w:eastAsia="IRNazanin" w:cs="IRNazanin"/>
          <w:color w:val="111111"/>
          <w:sz w:val="28"/>
          <w:szCs w:val="28"/>
          <w:rtl w:val="true"/>
          <w:lang w:bidi="fa-IR"/>
        </w:rPr>
        <w:t>[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لِّلْکَافِرینَ لَیْسَ لَهُ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ذِی الْمَعَارِجِ</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أحمد بن ظبیان معنعناً ، عن الحسین بن محمّد الخارقی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سفیان بن عیینة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تفسیر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طریق المخالفین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الثعلبی 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سفیان بن عیینة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فیمن نزل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سألتنی عن مسألة ما سألنی عنها أحد قبلک ، حدّثنی جعفر بن محمد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بغدیر خم ، نادی الناس فاجتمعوا ، فأخذ بید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 فشاع ذلک وطار فی البلاد ، فبلغ ذلک الحارث بن النعمان الفهری ، فأتی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ناقته حتّی أتی الأبطح ، فنزل عن ناقته وعقلها ، ثمّ أتی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ملأ من أصحابه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 أمرتنا عن الله أن نشهد أن لا إله إلاّ الله وأنّک رسول الله فقبلناه منک ، وأمرتنا أن نصلّی خمساً فقبلناه منک ، وأمرتنا أن نصوم شهراً فقبلناه ، وأمرتنا أن نحجّ البیت فقبلناه ، ثمّ لم ترض بهذا حتّی رفعت بضبعی ابن عمّک ففضّلته علینا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 وهذا شیء منک أم من الله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لا إله إلاّ هو إنّه من أمر الله ، فولّی الحارث بن النعمان </w:t>
      </w:r>
    </w:p>
    <w:p>
      <w:pPr>
        <w:pStyle w:val="BookText"/>
        <w:rPr/>
      </w:pPr>
      <w:r>
        <w:rPr>
          <w:rFonts w:ascii="IRNazanin" w:hAnsi="IRNazanin" w:eastAsia="IRNazanin"/>
          <w:color w:val="111111"/>
          <w:sz w:val="28"/>
          <w:sz w:val="28"/>
          <w:szCs w:val="28"/>
          <w:rtl w:val="true"/>
          <w:lang w:bidi="fa-IR"/>
        </w:rPr>
        <w:t xml:space="preserve">یرید راحلته ،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 ما یقول محمّد حقّاً فأمطر علینا حجارة من السماء</w:t>
      </w:r>
    </w:p>
    <w:p>
      <w:pPr>
        <w:pStyle w:val="BookText"/>
        <w:rPr/>
      </w:pPr>
      <w:r>
        <w:rPr>
          <w:rFonts w:ascii="Amiri" w:hAnsi="Amiri" w:eastAsia="Amiri" w:cs="Amiri"/>
          <w:color w:val="111111"/>
          <w:sz w:val="28"/>
          <w:sz w:val="28"/>
          <w:szCs w:val="28"/>
          <w:rtl w:val="true"/>
          <w:lang w:bidi="ar-SA"/>
        </w:rPr>
        <w:t xml:space="preserve">أو ائتنا بعذاب ألیم ، فما وصل إلیها حتّی رماه بحجر فسقط علی هامته ، وخرج من دُبره فقتله ، فأنزل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لِّلْکَافِرینَ لَیْسَ لَهُ دَافِعٌ</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السیّد أبو الحمد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الحاکم أبو القاسم الحسکانی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الشیرازی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بکر الجرجانی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أحمد البصری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سهل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زید بن إسماعیل مولی الأنصار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أیوب الواسطی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سفیان بن عیینة ، عن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نصب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غدیر خم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 طار ذلک فی البلاد فقدم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 بن الحرث الفهری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أمرتنا عن الله أن نشهد أن لا إله إلاّ الله وأنّک رسول الله ، وأمرتنا بالجهاد والحج والصوم والصلاة والزکاة فقبلناها ، ثمّ لم ترض حتّی نصبت هذا الغلام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 فهذا شیء منک أو أمر من عند الله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الذی لا إله إلاّ هو إنّ هذا من الله ، فولّی النعمان بن الحرث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کان هذا هو الحق من عندک فأمطر علینا </w:t>
      </w:r>
      <w:bookmarkStart w:id="666" w:name="pg13495_127076"/>
    </w:p>
    <w:p>
      <w:pPr>
        <w:pStyle w:val="BookText"/>
        <w:rPr/>
      </w:pPr>
      <w:bookmarkEnd w:id="666"/>
      <w:r>
        <w:rPr>
          <w:rFonts w:ascii="Amiri" w:hAnsi="Amiri" w:eastAsia="Amiri" w:cs="Amiri"/>
          <w:color w:val="111111"/>
          <w:sz w:val="28"/>
          <w:sz w:val="28"/>
          <w:szCs w:val="28"/>
          <w:rtl w:val="true"/>
          <w:lang w:bidi="ar-SA"/>
        </w:rPr>
        <w:t xml:space="preserve">حجارة من السماء ، فرماه الله بحجر علی رأسه فقتله وأنزل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67" w:name="__RefHeading___Toc17442_1934241801"/>
      <w:bookmarkStart w:id="668" w:name="_Toc240"/>
      <w:bookmarkEnd w:id="667"/>
      <w:r>
        <w:rPr>
          <w:rtl w:val="true"/>
        </w:rPr>
        <w:t>ب</w:t>
      </w:r>
      <w:r>
        <w:rPr>
          <w:rtl w:val="true"/>
        </w:rPr>
        <w:t>-</w:t>
      </w:r>
      <w:r>
        <w:rPr>
          <w:rtl w:val="true"/>
        </w:rPr>
        <w:t xml:space="preserve">اب </w:t>
      </w:r>
      <w:r>
        <w:rPr>
          <w:rtl w:val="true"/>
        </w:rPr>
        <w:t>(</w:t>
      </w:r>
      <w:r>
        <w:rPr/>
        <w:t>5</w:t>
      </w:r>
      <w:r>
        <w:rPr>
          <w:rtl w:val="true"/>
        </w:rPr>
        <w:t>)</w:t>
      </w:r>
      <w:r>
        <w:rPr>
          <w:rtl w:val="true"/>
        </w:rPr>
        <w:t>من علامات الظهور</w:t>
      </w:r>
      <w:bookmarkEnd w:id="668"/>
    </w:p>
    <w:p>
      <w:pPr>
        <w:pStyle w:val="BookText"/>
        <w:rPr/>
      </w:pPr>
      <w:r>
        <w:rPr>
          <w:rFonts w:ascii="Amiri" w:hAnsi="Amiri" w:eastAsia="Amiri" w:cs="Amiri"/>
          <w:color w:val="111111"/>
          <w:sz w:val="28"/>
          <w:sz w:val="28"/>
          <w:szCs w:val="28"/>
          <w:rtl w:val="true"/>
          <w:lang w:bidi="ar-SA"/>
        </w:rPr>
        <w:t xml:space="preserve">غیبة النعمانی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ابن مالک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الحسین بن أبی الخطاب ، عن الحسن بن علی ، عن صالح بن سهل ، عن أبی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تأویلها فیما 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یقع فی الثویّة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ینتهی إلی الکناسة کناسة بنی أسد حتّی تمر بثقیف ، لا تدع وتراً</w:t>
      </w:r>
      <w:r>
        <w:rPr>
          <w:rFonts w:eastAsia="IRNazanin" w:cs="IRNazanin"/>
          <w:color w:val="111111"/>
          <w:sz w:val="28"/>
          <w:szCs w:val="28"/>
          <w:rtl w:val="true"/>
          <w:lang w:bidi="fa-IR"/>
        </w:rPr>
        <w:t>(</w:t>
      </w:r>
      <w:r>
        <w:rPr>
          <w:rStyle w:val="FootnoteAnchor"/>
          <w:rtl w:val="true"/>
        </w:rPr>
        <w:footnoteReference w:id="6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لآل محمّد إلاّ أحرقته ، وذلک قبل خروج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تَعْرُجُ الْمَلاَئِکَةُ وَالرُّوحُ إِلَیْهِ فِی یَوْم کَانَ مِقْدَارُهُ خَمْسِینَ أَلْفَ 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bookmarkStart w:id="669" w:name="pg13495_127077"/>
    </w:p>
    <w:p>
      <w:pPr>
        <w:pStyle w:val="Heading3"/>
        <w:numPr>
          <w:ilvl w:val="2"/>
          <w:numId w:val="1"/>
        </w:numPr>
        <w:rPr/>
      </w:pPr>
      <w:bookmarkStart w:id="670" w:name="__RefHeading___Toc17444_1934241801"/>
      <w:bookmarkStart w:id="671" w:name="_Toc241"/>
      <w:bookmarkEnd w:id="669"/>
      <w:bookmarkEnd w:id="670"/>
      <w:r>
        <w:rPr>
          <w:rtl w:val="true"/>
        </w:rPr>
        <w:t>ب</w:t>
      </w:r>
      <w:r>
        <w:rPr>
          <w:rtl w:val="true"/>
        </w:rPr>
        <w:t>-</w:t>
      </w:r>
      <w:r>
        <w:rPr>
          <w:rtl w:val="true"/>
        </w:rPr>
        <w:t xml:space="preserve">اب </w:t>
      </w:r>
      <w:r>
        <w:rPr>
          <w:rtl w:val="true"/>
        </w:rPr>
        <w:t>(</w:t>
      </w:r>
      <w:r>
        <w:rPr/>
        <w:t>6</w:t>
      </w:r>
      <w:r>
        <w:rPr>
          <w:rtl w:val="true"/>
        </w:rPr>
        <w:t>)</w:t>
      </w:r>
      <w:r>
        <w:rPr>
          <w:rtl w:val="true"/>
        </w:rPr>
        <w:t>الأَمل بالله والیأس عمّا فی أیدی الناس</w:t>
      </w:r>
      <w:bookmarkEnd w:id="671"/>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وعلی بن محمد القاسانی جمیعاً ، عن القاسم بن محمد ، عن سلیمان بن داود المنقری ، عن حفص ابن غیاث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أراد أحدکم أن لا یسأل ربّه شیئاً إلاّ أعطاه فلییأس من الناس کلّهم ولا یکون له رجاء إلاّ عند الله ، فإذا عَلِم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من قلبه لم یسأل الله شیئاً إلاّ أعطاه</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محمد بن النعمان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أحمد بن محمد بن الحسن بن الولید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 عن علی بن محمد القاشانی ، عن سلیمان بن داود المنقری ، عن حفص بن غیاث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أراد أحدکم ألاّ یسأل الله شیئاً إلاّ أعطاه فلییأس من النّاس کلّهم ، ولا یکون له رجاء إلاّ من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علم الله ذلک من قلبه لم یسأل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إلاّ أعطاه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فحاسبوا أنفسکم قبل أن</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تُحاسبوا ، فإنّ للقیامة</w:t>
      </w:r>
      <w:r>
        <w:rPr>
          <w:rFonts w:eastAsia="Amiri" w:cs="Amiri" w:ascii="Amiri" w:hAnsi="Amiri"/>
          <w:color w:val="111111"/>
          <w:sz w:val="28"/>
          <w:szCs w:val="28"/>
          <w:rtl w:val="true"/>
          <w:lang w:bidi="ar-SA"/>
        </w:rPr>
        <w:t>(</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خمسین موقفاً ، کلّ موقف مثل ألف سنة ممّا تعدّون ، ثمّ تلا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یَوْم کَانَ مِقْدَارُهُ </w:t>
      </w:r>
      <w:bookmarkStart w:id="672" w:name="pg13495_127078"/>
    </w:p>
    <w:p>
      <w:pPr>
        <w:pStyle w:val="BookText"/>
        <w:rPr/>
      </w:pPr>
      <w:bookmarkEnd w:id="672"/>
      <w:r>
        <w:rPr>
          <w:rFonts w:ascii="Amiri" w:hAnsi="Amiri" w:eastAsia="Amiri" w:cs="Amiri"/>
          <w:color w:val="111111"/>
          <w:sz w:val="28"/>
          <w:sz w:val="28"/>
          <w:szCs w:val="28"/>
          <w:rtl w:val="true"/>
          <w:lang w:bidi="ar-SA"/>
        </w:rPr>
        <w:t>خَمْسِینَ أَلْفَ سَنَة</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المفید أبو عبدالله محمّد بن محمد بن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الحسن أحمد بن محمد بن الحسن بن الولید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 عن علی بن محمد القاشانی ، عن الإصفهانی ، عن سلیمان بن داود المنقری مثله</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أحمد بن محمد بن الولید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الحسن الصفّار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محمد القاسانی ، عن حفص بن غیاث القاضی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أحدکم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73" w:name="__RefHeading___Toc17446_1934241801"/>
      <w:bookmarkStart w:id="674" w:name="_Toc242"/>
      <w:bookmarkEnd w:id="673"/>
      <w:r>
        <w:rPr>
          <w:rtl w:val="true"/>
        </w:rPr>
        <w:t>ب</w:t>
      </w:r>
      <w:r>
        <w:rPr>
          <w:rtl w:val="true"/>
        </w:rPr>
        <w:t>-</w:t>
      </w:r>
      <w:r>
        <w:rPr>
          <w:rtl w:val="true"/>
        </w:rPr>
        <w:t xml:space="preserve">اب </w:t>
      </w:r>
      <w:r>
        <w:rPr>
          <w:rtl w:val="true"/>
        </w:rPr>
        <w:t>(</w:t>
      </w:r>
      <w:r>
        <w:rPr/>
        <w:t>7</w:t>
      </w:r>
      <w:r>
        <w:rPr>
          <w:rtl w:val="true"/>
        </w:rPr>
        <w:t>)</w:t>
      </w:r>
      <w:r>
        <w:rPr>
          <w:rtl w:val="true"/>
        </w:rPr>
        <w:t>الله تعالی أسرع الحاسبین</w:t>
      </w:r>
      <w:bookmarkEnd w:id="674"/>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ولی الحساب غیر الله لمکثوا فیه خمسین ألف سنة من قبل أن یفرغوا ، والله </w:t>
      </w:r>
      <w:bookmarkStart w:id="675" w:name="pg13495_127079"/>
    </w:p>
    <w:p>
      <w:pPr>
        <w:pStyle w:val="BookText"/>
        <w:rPr/>
      </w:pPr>
      <w:bookmarkEnd w:id="675"/>
      <w:r>
        <w:rPr>
          <w:rFonts w:ascii="IRNazanin" w:hAnsi="IRNazanin" w:eastAsia="IRNazanin"/>
          <w:color w:val="111111"/>
          <w:sz w:val="28"/>
          <w:sz w:val="28"/>
          <w:szCs w:val="28"/>
          <w:rtl w:val="true"/>
          <w:lang w:bidi="fa-IR"/>
        </w:rPr>
        <w:t xml:space="preserve">سبحانه یفرغ من ذلک فی ساعة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أیضاً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ینتصف ذلک الیوم حتّی یُقبل أهل الجنّة فی الجنّة وأهل النار فی النار</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حتی یُقبل أَهل الجنة فی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ینتصف النهار حتی یستقر کلّ أحد فی مکانه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أن یکون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یقیل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w:t>
      </w:r>
    </w:p>
    <w:p>
      <w:pPr>
        <w:pStyle w:val="Heading3"/>
        <w:numPr>
          <w:ilvl w:val="2"/>
          <w:numId w:val="1"/>
        </w:numPr>
        <w:rPr/>
      </w:pPr>
      <w:bookmarkStart w:id="676" w:name="__RefHeading___Toc17448_1934241801"/>
      <w:bookmarkStart w:id="677" w:name="_Toc243"/>
      <w:bookmarkEnd w:id="676"/>
      <w:r>
        <w:rPr>
          <w:rtl w:val="true"/>
        </w:rPr>
        <w:t>ب</w:t>
      </w:r>
      <w:r>
        <w:rPr>
          <w:rtl w:val="true"/>
        </w:rPr>
        <w:t>-</w:t>
      </w:r>
      <w:r>
        <w:rPr>
          <w:rtl w:val="true"/>
        </w:rPr>
        <w:t xml:space="preserve">اب </w:t>
      </w:r>
      <w:r>
        <w:rPr>
          <w:rtl w:val="true"/>
        </w:rPr>
        <w:t>(</w:t>
      </w:r>
      <w:r>
        <w:rPr/>
        <w:t>8</w:t>
      </w:r>
      <w:r>
        <w:rPr>
          <w:rtl w:val="true"/>
        </w:rPr>
        <w:t>)</w:t>
      </w:r>
      <w:r>
        <w:rPr>
          <w:rtl w:val="true"/>
        </w:rPr>
        <w:t>من أحادیث الرَّجعة</w:t>
      </w:r>
      <w:bookmarkEnd w:id="677"/>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تفسیر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السیّد المعاصر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أسد بن إسماعیل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سُئل عن الیوم الذی ذکر الله تعالی مقداره فی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یَوْم کَانَ مِقْدَارُهُ خَمْسِینَ أَلْفَ 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هی کرّة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فیکون ملکه فی کرّته خمسین ألف سنة ، ویملک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کرّته أربعاً وأربعین ألف سنة</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w:t>
      </w:r>
      <w:bookmarkStart w:id="678" w:name="pg13495_127080"/>
    </w:p>
    <w:p>
      <w:pPr>
        <w:pStyle w:val="BookText"/>
        <w:rPr/>
      </w:pPr>
      <w:bookmarkEnd w:id="678"/>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الْمُصَلِّینَ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عَلَی صَلاَتِهِمْ دَائِمُونَ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p>
    <w:p>
      <w:pPr>
        <w:pStyle w:val="Heading3"/>
        <w:numPr>
          <w:ilvl w:val="2"/>
          <w:numId w:val="1"/>
        </w:numPr>
        <w:rPr/>
      </w:pPr>
      <w:bookmarkStart w:id="679" w:name="__RefHeading___Toc17450_1934241801"/>
      <w:bookmarkStart w:id="680" w:name="_Toc244"/>
      <w:bookmarkEnd w:id="679"/>
      <w:r>
        <w:rPr>
          <w:rtl w:val="true"/>
        </w:rPr>
        <w:t>ب</w:t>
      </w:r>
      <w:r>
        <w:rPr>
          <w:rtl w:val="true"/>
        </w:rPr>
        <w:t>-</w:t>
      </w:r>
      <w:r>
        <w:rPr>
          <w:rtl w:val="true"/>
        </w:rPr>
        <w:t xml:space="preserve">اب </w:t>
      </w:r>
      <w:r>
        <w:rPr>
          <w:rtl w:val="true"/>
        </w:rPr>
        <w:t>(</w:t>
      </w:r>
      <w:r>
        <w:rPr/>
        <w:t>9</w:t>
      </w:r>
      <w:r>
        <w:rPr>
          <w:rtl w:val="true"/>
        </w:rPr>
        <w:t>)</w:t>
      </w:r>
      <w:r>
        <w:rPr>
          <w:rtl w:val="true"/>
        </w:rPr>
        <w:t>قضاء الصلوات الفائتة</w:t>
      </w:r>
      <w:bookmarkEnd w:id="680"/>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عیسی بن عبید الیقطینی ، عن القاسم بن یحیی ، عن جدّه الحسن بن راشد ، عن أبی بصیر ومحمد بن مسلم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عن جدّی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الأربعمائة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یُصلّی الرجل نافلة فی وقت فریضة إلاّ من عذر ، ولکن یقضی بعد ذلک إذا أمکنه القضاء ،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الَّذِینَ هُمْ عَلَی صَلاَتِهِمْ دَائِمُونَ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الّذین یقضون ما فاتهم من اللیل بالنهار ، وما فاتهم من النهار باللیل ، لا تقضی النافلة فی وقت فریضة ، إبدأ بالفریضة ثمّ صلّ ما بدا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الحدیث</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فِی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لِّلسَّائِلِ </w:t>
      </w:r>
      <w:bookmarkStart w:id="681" w:name="pg13495_127081"/>
    </w:p>
    <w:p>
      <w:pPr>
        <w:pStyle w:val="BookText"/>
        <w:rPr/>
      </w:pPr>
      <w:bookmarkEnd w:id="681"/>
      <w:r>
        <w:rPr>
          <w:rFonts w:ascii="Amiri" w:hAnsi="Amiri" w:eastAsia="Amiri" w:cs="Amiri"/>
          <w:color w:val="111111"/>
          <w:sz w:val="28"/>
          <w:sz w:val="28"/>
          <w:szCs w:val="28"/>
          <w:rtl w:val="true"/>
          <w:lang w:bidi="ar-SA"/>
        </w:rPr>
        <w:t>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p>
    <w:p>
      <w:pPr>
        <w:pStyle w:val="Heading3"/>
        <w:numPr>
          <w:ilvl w:val="2"/>
          <w:numId w:val="1"/>
        </w:numPr>
        <w:rPr/>
      </w:pPr>
      <w:bookmarkStart w:id="682" w:name="__RefHeading___Toc17452_1934241801"/>
      <w:bookmarkStart w:id="683" w:name="_Toc245"/>
      <w:bookmarkEnd w:id="682"/>
      <w:r>
        <w:rPr>
          <w:rtl w:val="true"/>
        </w:rPr>
        <w:t>ب</w:t>
      </w:r>
      <w:r>
        <w:rPr>
          <w:rtl w:val="true"/>
        </w:rPr>
        <w:t>-</w:t>
      </w:r>
      <w:r>
        <w:rPr>
          <w:rtl w:val="true"/>
        </w:rPr>
        <w:t xml:space="preserve">اب </w:t>
      </w:r>
      <w:r>
        <w:rPr>
          <w:rtl w:val="true"/>
        </w:rPr>
        <w:t>(</w:t>
      </w:r>
      <w:r>
        <w:rPr/>
        <w:t>10</w:t>
      </w:r>
      <w:r>
        <w:rPr>
          <w:rtl w:val="true"/>
        </w:rPr>
        <w:t>)</w:t>
      </w:r>
      <w:r>
        <w:rPr>
          <w:rtl w:val="true"/>
        </w:rPr>
        <w:t>الحقوق المالیّة غیر الزکاة</w:t>
      </w:r>
      <w:bookmarkEnd w:id="683"/>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 عن عثمان بن عیسی ، عن سماعة بن مهران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للفقراء فی أموال الأغنیاء فریضة لا یُحمَدون إلاّ بأدائها وهی الزکاة ، بها حَقنوا دماءَهم وبها سُمّوا مسلمین ولکن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فی أموال الأغنیاء حقوقاً غیر الزکاة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وَالَّذِینَ فِی أَمْوَالِهِمْ حَقٌّ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المعلوم من غیر الزکاة وهو شیء یفرضه الرجل علی نفسه فی ماله یجب علیه أن یُفرضه علی قدر طاقته وسعة ماله فیؤدّی الذی فرض علی نفسه إن شاء فی کلّ یوم وإن شاء فی کلّ جمعة وإن شاء فی کلّ شهر ، وقد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وَأَقْرَضُوا اللَّهَ قَرْضاً حَسَناً</w:t>
      </w:r>
      <w:r>
        <w:rPr>
          <w:rFonts w:eastAsia="Amiri" w:cs="Amiri" w:ascii="Amiri" w:hAnsi="Amiri"/>
          <w:color w:val="111111"/>
          <w:sz w:val="28"/>
          <w:szCs w:val="28"/>
          <w:rtl w:val="true"/>
          <w:lang w:bidi="ar-SA"/>
        </w:rPr>
        <w:t>)(</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غیر الزکاة وقد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وَیُنفِقُواْ مِمَّا رَزَقْنَاهُمْ سِرّاً وَعَلانِیَةً</w:t>
      </w:r>
      <w:r>
        <w:rPr>
          <w:rFonts w:eastAsia="Amiri" w:cs="Amiri" w:ascii="Amiri" w:hAnsi="Amiri"/>
          <w:color w:val="111111"/>
          <w:sz w:val="28"/>
          <w:szCs w:val="28"/>
          <w:rtl w:val="true"/>
          <w:lang w:bidi="ar-SA"/>
        </w:rPr>
        <w:t>)(</w:t>
      </w: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والماعون أیضاً وهو القرض یقرضه والمتاع یعیره والمعروف یصنعه وممّا فرض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فی المال من غیر الزکاة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وَالَّذِینَ یَصِلُونَ مَا أَمَرَ اللّهُ بِهِ أَن یُوصَلَ</w:t>
      </w:r>
      <w:r>
        <w:rPr>
          <w:rFonts w:eastAsia="Amiri" w:cs="Amiri" w:ascii="Amiri" w:hAnsi="Amiri"/>
          <w:color w:val="111111"/>
          <w:sz w:val="28"/>
          <w:szCs w:val="28"/>
          <w:rtl w:val="true"/>
          <w:lang w:bidi="ar-SA"/>
        </w:rPr>
        <w:t>)(</w:t>
      </w:r>
      <w:r>
        <w:rPr>
          <w:rStyle w:val="FootnoteAnchor"/>
          <w:rtl w:val="true"/>
        </w:rPr>
        <w:footnoteReference w:id="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أدّی ما فرض الله </w:t>
      </w:r>
    </w:p>
    <w:p>
      <w:pPr>
        <w:pStyle w:val="BookText"/>
        <w:rPr/>
      </w:pPr>
      <w:r>
        <w:rPr>
          <w:rFonts w:ascii="IRNazanin" w:hAnsi="IRNazanin" w:eastAsia="IRNazanin"/>
          <w:color w:val="111111"/>
          <w:sz w:val="28"/>
          <w:sz w:val="28"/>
          <w:szCs w:val="28"/>
          <w:rtl w:val="true"/>
          <w:lang w:bidi="fa-IR"/>
        </w:rPr>
        <w:t xml:space="preserve">علیه فقد قضی ما علیه وأدّی شکر ما أنعم الله علیه فی ماله إذا هو حمده علی ما أنعم الله علیه فیه ممّا فضّله به من السعة علی غیره ولما وفّقه لأداء ما فرض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وأعانه علیه</w:t>
      </w:r>
      <w:r>
        <w:rPr>
          <w:rFonts w:eastAsia="IRNazanin" w:cs="IRNazanin"/>
          <w:color w:val="111111"/>
          <w:sz w:val="28"/>
          <w:szCs w:val="28"/>
          <w:rtl w:val="true"/>
          <w:lang w:bidi="fa-IR"/>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الحسین بن سعید ، عن فضالة بن أیوب ، عن أبی المغرا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 بعض أصحاب الأموال ، فذکروا الزکاة 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الزکاة لیس یُحمد بها صاحبها ، وإنّما هو شیء ظاهر ، إنّما حَقن بها دمه وسُمّی بها مسلماً ، ولو لم یؤدّها لم تُقبل له صلاة ، وإنّ علیکم فی أموالکم غیر الزکاة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 وما علینا فی أموالنا غیر الزکاة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تسمع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فِی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مَحْرُومِ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الحقّ المعلوم الذی علینا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الشیء یعمله الرجل فی ماله ، یعطیه فی الیوم أو فی </w:t>
      </w:r>
    </w:p>
    <w:p>
      <w:pPr>
        <w:pStyle w:val="BookText"/>
        <w:rPr/>
      </w:pPr>
      <w:r>
        <w:rPr>
          <w:rFonts w:ascii="IRNazanin" w:hAnsi="IRNazanin" w:eastAsia="IRNazanin"/>
          <w:color w:val="111111"/>
          <w:sz w:val="28"/>
          <w:sz w:val="28"/>
          <w:szCs w:val="28"/>
          <w:rtl w:val="true"/>
          <w:lang w:bidi="fa-IR"/>
        </w:rPr>
        <w:t xml:space="preserve">الجمعة أو فی الشهر ، قلّ أو کثر ، غیر أنّه یدوم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الحدیث</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عبدالله ، عن أحمد بن محمد بن خالد ، عن عثمان بن عیسی ، عن إسماعیل بن جابر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لِّلسَّائِلِ 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 سوی الزکاة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الرجل یؤتیه الله الثروة من المال فیخرج منه الألف والألفین والثلاثة الآلاف والأقلّ والأکثر ، فیصل به رحمه ویحمل به الکَلَّ عن قومه</w:t>
      </w:r>
      <w:r>
        <w:rPr>
          <w:rFonts w:eastAsia="IRNazanin" w:cs="IRNazanin"/>
          <w:color w:val="111111"/>
          <w:sz w:val="28"/>
          <w:szCs w:val="28"/>
          <w:rtl w:val="true"/>
          <w:lang w:bidi="fa-IR"/>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بن عبدالله ، عن أحمد بن محمد ، عن ابن فضّال ، عن صفوان الجمّال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وَالَّذِینَ فِی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مَحْرُومِ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المحارف الّذی قد حرم کدَّ یده فی الشراء والبیع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وأبی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الّذی لیس بعقله بأس ، ولم یبسط له فی الرزق ، وهو مُحارف</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عبدالله وغیره ، عن أحمد بن أبی عبدالله ، عن أبیه ، عن عبدالله بن القاسم ، عن رجل من أهل ساباط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لعمّار الساباطی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أنت رَبّ مال کثیر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جعلت فداک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فتؤدّی ما افترض الله علیک من الزکاة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فتخرج الحقّ المعلوم من مالک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فتصل قرابتک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فتصل إخوانک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عمّار إنّ المال یفنی والبدن یبلی والعمل یبقی والدیّان حیّ لا یموت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 قدّمت فلن یسبقک وما أخرت فلن یلحقک</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مروان ،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لأطوف بالبیت مع أبی إذ أقبل رجل طوال </w:t>
      </w:r>
      <w:bookmarkStart w:id="684" w:name="pg13495_127085"/>
    </w:p>
    <w:p>
      <w:pPr>
        <w:pStyle w:val="BookText"/>
        <w:rPr/>
      </w:pPr>
      <w:bookmarkEnd w:id="684"/>
      <w:r>
        <w:rPr>
          <w:rFonts w:ascii="Amiri" w:hAnsi="Amiri" w:eastAsia="Amiri" w:cs="Amiri"/>
          <w:color w:val="111111"/>
          <w:sz w:val="28"/>
          <w:sz w:val="28"/>
          <w:szCs w:val="28"/>
          <w:rtl w:val="true"/>
          <w:lang w:bidi="ar-SA"/>
        </w:rPr>
        <w:t>جُعشُم</w:t>
      </w:r>
      <w:r>
        <w:rPr>
          <w:rFonts w:eastAsia="Amiri" w:cs="Amiri" w:ascii="Amiri" w:hAnsi="Amiri"/>
          <w:color w:val="111111"/>
          <w:sz w:val="28"/>
          <w:szCs w:val="28"/>
          <w:rtl w:val="true"/>
          <w:lang w:bidi="ar-SA"/>
        </w:rPr>
        <w:t>(</w:t>
      </w:r>
      <w:r>
        <w:rPr>
          <w:rStyle w:val="FootnoteAnchor"/>
          <w:rtl w:val="true"/>
        </w:rPr>
        <w:footnoteReference w:id="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متعمّم بعمامة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بن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علیه أبی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أشیاء أردتُ أن اسألک عنها ما بقی أحدٌ یعلمها إلاّ رجل أو رجلان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قضی أبی الطواف دخل الحِجر فصلّی رکعتین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یا جعفر ، ثمّ أقبل علی الرجل فقال له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غریب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عن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فیما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فأخبِرنی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أَمْوَالِهِمْ حَقٌّ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الحقّ المعلوم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الشیء یُخرجه الرجل من ماله لیس من الزکاة ، فیکون للنائبة والصّلة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فعَجِب أبی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الرجل ،فقال 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بالرّجل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فطلبته فلم أجده</w:t>
      </w:r>
      <w:r>
        <w:rPr>
          <w:rFonts w:eastAsia="IRNazanin" w:cs="IRNazanin"/>
          <w:color w:val="111111"/>
          <w:sz w:val="28"/>
          <w:szCs w:val="28"/>
          <w:rtl w:val="true"/>
          <w:lang w:bidi="fa-IR"/>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85" w:name="__RefHeading___Toc17454_1934241801"/>
      <w:bookmarkStart w:id="686" w:name="_Toc246"/>
      <w:bookmarkEnd w:id="685"/>
      <w:r>
        <w:rPr>
          <w:rtl w:val="true"/>
        </w:rPr>
        <w:t>ب</w:t>
      </w:r>
      <w:r>
        <w:rPr>
          <w:rtl w:val="true"/>
        </w:rPr>
        <w:t>-</w:t>
      </w:r>
      <w:r>
        <w:rPr>
          <w:rtl w:val="true"/>
        </w:rPr>
        <w:t xml:space="preserve">اب </w:t>
      </w:r>
      <w:r>
        <w:rPr>
          <w:rtl w:val="true"/>
        </w:rPr>
        <w:t>(</w:t>
      </w:r>
      <w:r>
        <w:rPr/>
        <w:t>11</w:t>
      </w:r>
      <w:r>
        <w:rPr>
          <w:rtl w:val="true"/>
        </w:rPr>
        <w:t>)</w:t>
      </w:r>
      <w:r>
        <w:rPr>
          <w:rtl w:val="true"/>
        </w:rPr>
        <w:t xml:space="preserve">تأویل </w:t>
      </w:r>
      <w:r>
        <w:rPr>
          <w:rtl w:val="true"/>
        </w:rPr>
        <w:t xml:space="preserve">« </w:t>
      </w:r>
      <w:r>
        <w:rPr>
          <w:rtl w:val="true"/>
        </w:rPr>
        <w:t xml:space="preserve">السائل والمحروم </w:t>
      </w:r>
      <w:r>
        <w:rPr>
          <w:rtl w:val="true"/>
        </w:rPr>
        <w:t>»</w:t>
      </w:r>
      <w:bookmarkEnd w:id="686"/>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bookmarkStart w:id="687" w:name="pg13495_127086"/>
    </w:p>
    <w:p>
      <w:pPr>
        <w:pStyle w:val="BookText"/>
        <w:rPr/>
      </w:pPr>
      <w:bookmarkEnd w:id="687"/>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 عن محمد بن إسماعیل ، عن عیسی بن داود ، عن أبی الحسن موسی بن جعفر ،</w:t>
      </w:r>
    </w:p>
    <w:p>
      <w:pPr>
        <w:pStyle w:val="BookText"/>
        <w:rPr/>
      </w:pPr>
      <w:r>
        <w:rPr>
          <w:rFonts w:ascii="Amiri" w:hAnsi="Amiri" w:eastAsia="Amiri" w:cs="Amiri"/>
          <w:color w:val="111111"/>
          <w:sz w:val="28"/>
          <w:sz w:val="28"/>
          <w:szCs w:val="28"/>
          <w:rtl w:val="true"/>
          <w:lang w:bidi="ar-SA"/>
        </w:rPr>
        <w:t xml:space="preserve">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رجلاً سأل أباه محمّد بن علی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وَالَّذِینَ فِی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إحفظ یا هذا ، وانظر کیف تروی عنّی ، إنّ السائل والمحروم شأنهما عظیم ، أمّا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مسألة الله لهم فی حقّه ، والمحروم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حُرِم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علیّ بن أبی طالب وذرّیّته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 وفهمت ؟ لیس هو کما یقول الناس</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عَلَی أَزْوَاجِهِمْ أوْ مَا مَلَکَتْ أَیْمَانُهُمْ فَإِنَّهُمْ غَیْرُ مَلُومِینَ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p>
    <w:p>
      <w:pPr>
        <w:pStyle w:val="Heading3"/>
        <w:numPr>
          <w:ilvl w:val="2"/>
          <w:numId w:val="1"/>
        </w:numPr>
        <w:rPr/>
      </w:pPr>
      <w:bookmarkStart w:id="688" w:name="__RefHeading___Toc17456_1934241801"/>
      <w:bookmarkStart w:id="689" w:name="_Toc247"/>
      <w:bookmarkEnd w:id="688"/>
      <w:r>
        <w:rPr>
          <w:rtl w:val="true"/>
        </w:rPr>
        <w:t>ب</w:t>
      </w:r>
      <w:r>
        <w:rPr>
          <w:rtl w:val="true"/>
        </w:rPr>
        <w:t>-</w:t>
      </w:r>
      <w:r>
        <w:rPr>
          <w:rtl w:val="true"/>
        </w:rPr>
        <w:t xml:space="preserve">اب </w:t>
      </w:r>
      <w:r>
        <w:rPr>
          <w:rtl w:val="true"/>
        </w:rPr>
        <w:t>(</w:t>
      </w:r>
      <w:r>
        <w:rPr/>
        <w:t>12</w:t>
      </w:r>
      <w:r>
        <w:rPr>
          <w:rtl w:val="true"/>
        </w:rPr>
        <w:t>)</w:t>
      </w:r>
      <w:r>
        <w:rPr>
          <w:rtl w:val="true"/>
        </w:rPr>
        <w:t>شرعیَّة زواج المتعة</w:t>
      </w:r>
      <w:bookmarkEnd w:id="689"/>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 عن العباس بن موسی ، عن اسحاق ، عن أبی سارة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المتعة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690" w:name="pg13495_127087"/>
    </w:p>
    <w:p>
      <w:pPr>
        <w:pStyle w:val="BookText"/>
        <w:rPr/>
      </w:pPr>
      <w:bookmarkEnd w:id="690"/>
      <w:r>
        <w:rPr>
          <w:rFonts w:ascii="Amiri" w:hAnsi="Amiri" w:eastAsia="Amiri" w:cs="Amiri"/>
          <w:color w:val="111111"/>
          <w:sz w:val="28"/>
          <w:sz w:val="28"/>
          <w:szCs w:val="28"/>
          <w:rtl w:val="true"/>
          <w:lang w:bidi="ar-SA"/>
        </w:rPr>
        <w:t xml:space="preserve">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 فلا تتزوّج إلاّ عفیفة ،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هُمْ لِفُرُوجِهِمْ 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تضع فرجک حیث لا تأمن علی درهمک</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حیث لا تأمن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یحتمل وجوهاً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لا تأمنها علی درهم کیف تأمنها علی فرجک ، فلعلّها تکون فی عدّة غیرک فیکون وطؤک شبهة ، والاحتراز عن الشبهات 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إذا لم تکن عفیفة کانت فاسقة ، فهی لیست بمحلّ للأمانة ، فربّما تذهب بدراهمک ولا تفی بالأجل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لمّا لم تکن مؤتمنة علی الدراهم ، فبالحریّ أن لا تؤمن علی ما یحصل فی الفرج من الولد ، فلعلّها تخلط ماءک بماء غیرک ، أو أنّها بسبب فسقها یحصل منها ولد غیر مرضی</w:t>
      </w:r>
      <w:r>
        <w:rPr>
          <w:rFonts w:eastAsia="IRNazanin" w:cs="IRNazanin"/>
          <w:color w:val="111111"/>
          <w:sz w:val="28"/>
          <w:szCs w:val="28"/>
          <w:rtl w:val="true"/>
          <w:lang w:bidi="fa-IR"/>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91" w:name="__RefHeading___Toc17458_1934241801"/>
      <w:bookmarkStart w:id="692" w:name="_Toc248"/>
      <w:bookmarkEnd w:id="691"/>
      <w:r>
        <w:rPr>
          <w:rtl w:val="true"/>
        </w:rPr>
        <w:t>ب</w:t>
      </w:r>
      <w:r>
        <w:rPr>
          <w:rtl w:val="true"/>
        </w:rPr>
        <w:t>-</w:t>
      </w:r>
      <w:r>
        <w:rPr>
          <w:rtl w:val="true"/>
        </w:rPr>
        <w:t xml:space="preserve">اب </w:t>
      </w:r>
      <w:r>
        <w:rPr>
          <w:rtl w:val="true"/>
        </w:rPr>
        <w:t>(</w:t>
      </w:r>
      <w:r>
        <w:rPr/>
        <w:t>13</w:t>
      </w:r>
      <w:r>
        <w:rPr>
          <w:rtl w:val="true"/>
        </w:rPr>
        <w:t>)</w:t>
      </w:r>
      <w:r>
        <w:rPr>
          <w:rtl w:val="true"/>
        </w:rPr>
        <w:t>تحلُّ الفروج بثلاثة</w:t>
      </w:r>
      <w:bookmarkEnd w:id="692"/>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علی بن إبراهیم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w:t>
      </w:r>
      <w:bookmarkStart w:id="693" w:name="pg13495_127088"/>
    </w:p>
    <w:p>
      <w:pPr>
        <w:pStyle w:val="BookText"/>
        <w:rPr/>
      </w:pPr>
      <w:bookmarkEnd w:id="693"/>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أبیه ، عن جدّه ، عن النوفلی ، عن السکونی ، عن جعفر بن محمد ، عن أبیه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تحلّ الفروج بثلاثة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بمیراث ونکاح بملک الیمین ونکاح بلا میراث</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نکاح بمیراث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الزواج الدائم حیث ترث الزوجة من زوجها وبالعکس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ونکاح بلا میراث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الزواج المنقطع المعروف بالمتعة ، حیث لا یرث أحدهما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بِرَبِّ الْمَشَارِقِ وَالْمَغَارِبِ إِنَّا لَقَادِرُونَ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p>
    <w:p>
      <w:pPr>
        <w:pStyle w:val="Heading3"/>
        <w:numPr>
          <w:ilvl w:val="2"/>
          <w:numId w:val="1"/>
        </w:numPr>
        <w:rPr/>
      </w:pPr>
      <w:bookmarkStart w:id="694" w:name="__RefHeading___Toc17460_1934241801"/>
      <w:bookmarkStart w:id="695" w:name="_Toc249"/>
      <w:bookmarkEnd w:id="694"/>
      <w:r>
        <w:rPr>
          <w:rtl w:val="true"/>
        </w:rPr>
        <w:t>ب</w:t>
      </w:r>
      <w:r>
        <w:rPr>
          <w:rtl w:val="true"/>
        </w:rPr>
        <w:t>-</w:t>
      </w:r>
      <w:r>
        <w:rPr>
          <w:rtl w:val="true"/>
        </w:rPr>
        <w:t xml:space="preserve">اب </w:t>
      </w:r>
      <w:r>
        <w:rPr>
          <w:rtl w:val="true"/>
        </w:rPr>
        <w:t>(</w:t>
      </w:r>
      <w:r>
        <w:rPr/>
        <w:t>14</w:t>
      </w:r>
      <w:r>
        <w:rPr>
          <w:rtl w:val="true"/>
        </w:rPr>
        <w:t>)</w:t>
      </w:r>
      <w:r>
        <w:rPr>
          <w:rtl w:val="true"/>
        </w:rPr>
        <w:t xml:space="preserve">تأویل </w:t>
      </w:r>
      <w:r>
        <w:rPr>
          <w:rtl w:val="true"/>
        </w:rPr>
        <w:t xml:space="preserve">« </w:t>
      </w:r>
      <w:r>
        <w:rPr>
          <w:rtl w:val="true"/>
        </w:rPr>
        <w:t xml:space="preserve">المشارق والمغارب </w:t>
      </w:r>
      <w:r>
        <w:rPr>
          <w:rtl w:val="true"/>
        </w:rPr>
        <w:t>»</w:t>
      </w:r>
      <w:bookmarkEnd w:id="695"/>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تأویل الآیات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محمّد بن خالد البرقی ، عن محمد ابن سلیمان ، عن أبیه ، عن أبی بصیر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فَلاَ أُقْسِمُ بِرَبِّ الْمَشَارِقِ وَالْمَغَارِبِ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وَالْمَغَارِبِ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الأوصیاء</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بناءاً علی التأویل </w:t>
      </w:r>
      <w:r>
        <w:rPr>
          <w:rFonts w:eastAsia="IRNazanin" w:cs="IRNazanin"/>
          <w:color w:val="111111"/>
          <w:sz w:val="28"/>
          <w:szCs w:val="28"/>
          <w:rtl w:val="true"/>
          <w:lang w:bidi="fa-IR"/>
        </w:rPr>
        <w:t xml:space="preserve">. </w:t>
      </w:r>
      <w:bookmarkStart w:id="696" w:name="pg13495_127090"/>
    </w:p>
    <w:p>
      <w:pPr>
        <w:pStyle w:val="Heading2"/>
        <w:numPr>
          <w:ilvl w:val="1"/>
          <w:numId w:val="1"/>
        </w:numPr>
        <w:rPr/>
      </w:pPr>
      <w:bookmarkStart w:id="697" w:name="__RefHeading___Toc17462_1934241801"/>
      <w:bookmarkStart w:id="698" w:name="_Toc250"/>
      <w:bookmarkEnd w:id="696"/>
      <w:bookmarkEnd w:id="697"/>
      <w:r>
        <w:rPr>
          <w:rtl w:val="true"/>
        </w:rPr>
        <w:t>سورة نوح</w:t>
      </w:r>
      <w:bookmarkEnd w:id="698"/>
    </w:p>
    <w:p>
      <w:pPr>
        <w:pStyle w:val="Heading3"/>
        <w:numPr>
          <w:ilvl w:val="2"/>
          <w:numId w:val="1"/>
        </w:numPr>
        <w:rPr/>
      </w:pPr>
      <w:bookmarkStart w:id="699" w:name="__RefHeading___Toc17464_1934241801"/>
      <w:bookmarkStart w:id="700" w:name="_Toc251"/>
      <w:bookmarkEnd w:id="699"/>
      <w:r>
        <w:rPr>
          <w:rtl w:val="true"/>
        </w:rPr>
        <w:t>ب</w:t>
      </w:r>
      <w:r>
        <w:rPr>
          <w:rtl w:val="true"/>
        </w:rPr>
        <w:t>-</w:t>
      </w:r>
      <w:r>
        <w:rPr>
          <w:rtl w:val="true"/>
        </w:rPr>
        <w:t xml:space="preserve">اب </w:t>
      </w:r>
      <w:r>
        <w:rPr>
          <w:rtl w:val="true"/>
        </w:rPr>
        <w:t>(</w:t>
      </w:r>
      <w:r>
        <w:rPr/>
        <w:t>1</w:t>
      </w:r>
      <w:r>
        <w:rPr>
          <w:rtl w:val="true"/>
        </w:rPr>
        <w:t>)</w:t>
      </w:r>
      <w:r>
        <w:rPr>
          <w:rtl w:val="true"/>
        </w:rPr>
        <w:t>ثواب تلاوة سورة نوح</w:t>
      </w:r>
      <w:bookmarkEnd w:id="700"/>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إدریس ، عن محمّد بن أحمد ، عن محمّد بن حسّان ، عن إسماعیل بن مهران ، عن الحسن ، عن الحسین بن هاشم ، عن أبیه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یؤمن بالله ویقرأ کتابه ، لا یَدَع قراءة سورة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أَرْسَلْنَا نُوحاً إِلَی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عبد قرأها محتسباً صابراً فی فریضة أو نافلة أسکنه الله تعالی مساکن الأبرار ، وأعطاه ثلاث جنان مع جنّته ، کرامة من الله ، وزوّجه مائتی حَوراء ، وأربعة آلاف ثیّب إن شاء الله تعالی</w:t>
      </w:r>
      <w:r>
        <w:rPr>
          <w:rFonts w:eastAsia="IRNazanin" w:cs="IRNazanin"/>
          <w:color w:val="111111"/>
          <w:sz w:val="28"/>
          <w:szCs w:val="28"/>
          <w:rtl w:val="true"/>
          <w:lang w:bidi="fa-IR"/>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01" w:name="__RefHeading___Toc17466_1934241801"/>
      <w:bookmarkStart w:id="702" w:name="_Toc252"/>
      <w:bookmarkEnd w:id="701"/>
      <w:r>
        <w:rPr>
          <w:rtl w:val="true"/>
        </w:rPr>
        <w:t>ب</w:t>
      </w:r>
      <w:r>
        <w:rPr>
          <w:rtl w:val="true"/>
        </w:rPr>
        <w:t>-</w:t>
      </w:r>
      <w:r>
        <w:rPr>
          <w:rtl w:val="true"/>
        </w:rPr>
        <w:t xml:space="preserve">اب </w:t>
      </w:r>
      <w:r>
        <w:rPr>
          <w:rtl w:val="true"/>
        </w:rPr>
        <w:t>(</w:t>
      </w:r>
      <w:r>
        <w:rPr/>
        <w:t>2</w:t>
      </w:r>
      <w:r>
        <w:rPr>
          <w:rtl w:val="true"/>
        </w:rPr>
        <w:t>)</w:t>
      </w:r>
      <w:r>
        <w:rPr>
          <w:rtl w:val="true"/>
        </w:rPr>
        <w:t>فائدة تلاوة سورة نوح</w:t>
      </w:r>
      <w:bookmarkEnd w:id="702"/>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703" w:name="pg13495_127091"/>
    </w:p>
    <w:p>
      <w:pPr>
        <w:pStyle w:val="BookText"/>
        <w:rPr/>
      </w:pPr>
      <w:bookmarkEnd w:id="703"/>
      <w:r>
        <w:rPr>
          <w:rFonts w:ascii="IRNazanin" w:hAnsi="IRNazanin" w:eastAsia="IRNazanin"/>
          <w:color w:val="111111"/>
          <w:sz w:val="28"/>
          <w:sz w:val="28"/>
          <w:szCs w:val="28"/>
          <w:rtl w:val="true"/>
          <w:lang w:bidi="fa-IR"/>
        </w:rPr>
        <w:t>من أدمن قراءتها لیلاً أو نهاراً لم یمت حتّی یری مقعده فی الجنّة ، وإذا قرأت فی وقت طلب حاجة قُضیت بإذن الله تعالی</w:t>
      </w:r>
      <w:r>
        <w:rPr>
          <w:rFonts w:eastAsia="IRNazanin" w:cs="IRNazanin"/>
          <w:color w:val="111111"/>
          <w:sz w:val="28"/>
          <w:szCs w:val="28"/>
          <w:rtl w:val="true"/>
          <w:lang w:bidi="fa-IR"/>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إِنَّا أَرْسَلْنَا نُوحاً إِلَی قَوْمِهِ أَنْ أَنذِرْ قَوْمَکَ مِن قَبْلِ أَن یَأْتِیَهُمْ عَذَابٌ أَلِیمٌ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3"/>
        <w:numPr>
          <w:ilvl w:val="2"/>
          <w:numId w:val="1"/>
        </w:numPr>
        <w:rPr/>
      </w:pPr>
      <w:bookmarkStart w:id="704" w:name="__RefHeading___Toc17468_1934241801"/>
      <w:bookmarkStart w:id="705" w:name="_Toc253"/>
      <w:bookmarkEnd w:id="704"/>
      <w:r>
        <w:rPr>
          <w:rtl w:val="true"/>
        </w:rPr>
        <w:t>ب</w:t>
      </w:r>
      <w:r>
        <w:rPr>
          <w:rtl w:val="true"/>
        </w:rPr>
        <w:t>-</w:t>
      </w:r>
      <w:r>
        <w:rPr>
          <w:rtl w:val="true"/>
        </w:rPr>
        <w:t xml:space="preserve">اب </w:t>
      </w:r>
      <w:r>
        <w:rPr>
          <w:rtl w:val="true"/>
        </w:rPr>
        <w:t>(</w:t>
      </w:r>
      <w:r>
        <w:rPr/>
        <w:t>3</w:t>
      </w:r>
      <w:r>
        <w:rPr>
          <w:rtl w:val="true"/>
        </w:rPr>
        <w:t>)</w:t>
      </w:r>
      <w:r>
        <w:rPr>
          <w:rtl w:val="true"/>
        </w:rPr>
        <w:t>إسم النبی نوح</w:t>
      </w:r>
      <w:bookmarkEnd w:id="705"/>
    </w:p>
    <w:p>
      <w:p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 عن أحمد بن محمد بن عیسی ، عن العباس بن معروف ، عن علی بن مهزیار ، عن أحمد بن الحسن المیثمی ، عمّن ذکره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اسم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الغفار ، وإنّما سُمّی نوحاً لأنّه کان ینوح علی نفسه</w:t>
      </w:r>
      <w:r>
        <w:rPr>
          <w:rFonts w:eastAsia="IRNazanin" w:cs="IRNazanin"/>
          <w:color w:val="111111"/>
          <w:sz w:val="28"/>
          <w:szCs w:val="28"/>
          <w:rtl w:val="true"/>
          <w:lang w:bidi="fa-IR"/>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 عن أحمد بن محمد بن عیسی ، عن عبد الرحمن بن أبی نجران ، عن سعید بن جناح ، عن بعض أصحابنا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اسم نوح عبد الملک ، </w:t>
      </w:r>
      <w:bookmarkStart w:id="706" w:name="pg13495_127092"/>
    </w:p>
    <w:p>
      <w:pPr>
        <w:pStyle w:val="BookText"/>
        <w:rPr/>
      </w:pPr>
      <w:bookmarkEnd w:id="706"/>
      <w:r>
        <w:rPr>
          <w:rFonts w:ascii="Amiri" w:hAnsi="Amiri" w:eastAsia="Amiri" w:cs="Amiri"/>
          <w:color w:val="111111"/>
          <w:sz w:val="28"/>
          <w:sz w:val="28"/>
          <w:szCs w:val="28"/>
          <w:rtl w:val="true"/>
          <w:lang w:bidi="ar-SA"/>
        </w:rPr>
        <w:t>وإنّما سُمّی نوحاً لأنّه بکی خمسمائة سنة</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 عن الحسین بن الحسن بن أبان ، عن محمد بن أورمة ، عمن ذکره ، عن سعید بن جناح ، عن رجل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اسم نوح عبد الأعلی ، وإنّما سمّی نوحاً لأنّه بکی خمسمائة عام</w:t>
      </w:r>
      <w:r>
        <w:rPr>
          <w:rFonts w:eastAsia="IRNazanin" w:cs="IRNazanin"/>
          <w:color w:val="111111"/>
          <w:sz w:val="28"/>
          <w:szCs w:val="28"/>
          <w:rtl w:val="true"/>
          <w:lang w:bidi="fa-IR"/>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منافاة فی تعدد اسم النبی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الأحادیث فکلّها تحمل معنی العبودیّة للواحد الأحد سبحانه ، وسُمّی نوحاً لأنّه کان ینوح علی نفسه أو علی قومه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فَقُلْتُ اسْتَغْفِرُوا رَبَّکُمْ إِنَّهُ کَانَ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السَّمَاءَ عَلَیْکُم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وَیُمْدِدْکُمْ بِأَمْوَال وَبَنِینَ وَیَجْعَل لَّکُمْ جَنَّات وَیَجْعَل لَّکُمْ أَنْهَاراً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p>
    <w:p>
      <w:pPr>
        <w:pStyle w:val="Heading3"/>
        <w:numPr>
          <w:ilvl w:val="2"/>
          <w:numId w:val="1"/>
        </w:numPr>
        <w:rPr/>
      </w:pPr>
      <w:bookmarkStart w:id="707" w:name="__RefHeading___Toc17470_1934241801"/>
      <w:bookmarkStart w:id="708" w:name="_Toc254"/>
      <w:bookmarkEnd w:id="707"/>
      <w:r>
        <w:rPr>
          <w:rtl w:val="true"/>
        </w:rPr>
        <w:t>ب</w:t>
      </w:r>
      <w:r>
        <w:rPr>
          <w:rtl w:val="true"/>
        </w:rPr>
        <w:t>-</w:t>
      </w:r>
      <w:r>
        <w:rPr>
          <w:rtl w:val="true"/>
        </w:rPr>
        <w:t xml:space="preserve">اب </w:t>
      </w:r>
      <w:r>
        <w:rPr>
          <w:rtl w:val="true"/>
        </w:rPr>
        <w:t>(</w:t>
      </w:r>
      <w:r>
        <w:rPr/>
        <w:t>4</w:t>
      </w:r>
      <w:r>
        <w:rPr>
          <w:rtl w:val="true"/>
        </w:rPr>
        <w:t>)</w:t>
      </w:r>
      <w:r>
        <w:rPr>
          <w:rtl w:val="true"/>
        </w:rPr>
        <w:t>استحباب الإکثار من الاستغفار</w:t>
      </w:r>
      <w:bookmarkEnd w:id="708"/>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 عن حسین بن </w:t>
      </w:r>
      <w:bookmarkStart w:id="709" w:name="pg13495_127093"/>
    </w:p>
    <w:p>
      <w:pPr>
        <w:pStyle w:val="BookText"/>
        <w:rPr/>
      </w:pPr>
      <w:bookmarkEnd w:id="709"/>
      <w:r>
        <w:rPr>
          <w:rFonts w:ascii="IRNazanin" w:hAnsi="IRNazanin" w:eastAsia="IRNazanin"/>
          <w:color w:val="111111"/>
          <w:sz w:val="28"/>
          <w:sz w:val="28"/>
          <w:szCs w:val="28"/>
          <w:rtl w:val="true"/>
          <w:lang w:bidi="fa-IR"/>
        </w:rPr>
        <w:t xml:space="preserve">سیف ، عن أبی جمیلة ، عن عبید بن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أکثر العبد من الاستغفار رُفعت صحیفته وهی تتلألأ</w:t>
      </w:r>
      <w:r>
        <w:rPr>
          <w:rFonts w:eastAsia="IRNazanin" w:cs="IRNazanin"/>
          <w:color w:val="111111"/>
          <w:sz w:val="28"/>
          <w:szCs w:val="28"/>
          <w:rtl w:val="true"/>
          <w:lang w:bidi="fa-IR"/>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بن خالد ، عن أبیه ، عن محمد بن سنان ، عن طلحة بن زید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لا یقوم من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خفّ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یستغفر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خمساً وعشرین مرّة</w:t>
      </w:r>
      <w:r>
        <w:rPr>
          <w:rFonts w:eastAsia="IRNazanin" w:cs="IRNazanin"/>
          <w:color w:val="111111"/>
          <w:sz w:val="28"/>
          <w:szCs w:val="28"/>
          <w:rtl w:val="true"/>
          <w:lang w:bidi="fa-IR"/>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النوفلی ، عن السکونی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خیرُ الدعاء الاستغفار</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10" w:name="__RefHeading___Toc17472_1934241801"/>
      <w:bookmarkStart w:id="711" w:name="_Toc255"/>
      <w:bookmarkEnd w:id="710"/>
      <w:r>
        <w:rPr>
          <w:rtl w:val="true"/>
        </w:rPr>
        <w:t>ب</w:t>
      </w:r>
      <w:r>
        <w:rPr>
          <w:rtl w:val="true"/>
        </w:rPr>
        <w:t>-</w:t>
      </w:r>
      <w:r>
        <w:rPr>
          <w:rtl w:val="true"/>
        </w:rPr>
        <w:t xml:space="preserve">اب </w:t>
      </w:r>
      <w:r>
        <w:rPr>
          <w:rtl w:val="true"/>
        </w:rPr>
        <w:t>(</w:t>
      </w:r>
      <w:r>
        <w:rPr/>
        <w:t>5</w:t>
      </w:r>
      <w:r>
        <w:rPr>
          <w:rtl w:val="true"/>
        </w:rPr>
        <w:t>)</w:t>
      </w:r>
      <w:r>
        <w:rPr>
          <w:rtl w:val="true"/>
        </w:rPr>
        <w:t>الاستغفار لطلب الذرّیّة</w:t>
      </w:r>
      <w:bookmarkEnd w:id="711"/>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سهل بن زیاد ، عن یعقوب بن یزید ، عن محمّد بن شعیب ، عن النّضر بن شعیب ، عن سعید بن یسار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یولد لی </w:t>
      </w:r>
      <w:r>
        <w:rPr>
          <w:rFonts w:eastAsia="IRNazanin" w:cs="IRNazanin"/>
          <w:color w:val="111111"/>
          <w:sz w:val="28"/>
          <w:szCs w:val="28"/>
          <w:rtl w:val="true"/>
          <w:lang w:bidi="fa-IR"/>
        </w:rPr>
        <w:t xml:space="preserve">. </w:t>
      </w:r>
      <w:bookmarkStart w:id="712" w:name="pg13495_127094"/>
    </w:p>
    <w:p>
      <w:pPr>
        <w:pStyle w:val="BookText"/>
        <w:rPr/>
      </w:pPr>
      <w:bookmarkEnd w:id="712"/>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ربّک فی السحر مائة مرّة ، فإن نسیته فاقضه</w:t>
      </w:r>
      <w:r>
        <w:rPr>
          <w:rFonts w:eastAsia="IRNazanin" w:cs="IRNazanin"/>
          <w:color w:val="111111"/>
          <w:sz w:val="28"/>
          <w:szCs w:val="28"/>
          <w:rtl w:val="true"/>
          <w:lang w:bidi="fa-IR"/>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لاَ تَذَرُنَّ آلِهَتَکُمْ وَلاَ تَذَرُنَّ وَدّاً وَلاَ سُوَاعاً وَلاَ یَغُوثَ وَیَعُوقَ وَنَسْراً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p>
    <w:p>
      <w:pPr>
        <w:pStyle w:val="Heading3"/>
        <w:numPr>
          <w:ilvl w:val="2"/>
          <w:numId w:val="1"/>
        </w:numPr>
        <w:rPr/>
      </w:pPr>
      <w:bookmarkStart w:id="713" w:name="__RefHeading___Toc17474_1934241801"/>
      <w:bookmarkStart w:id="714" w:name="_Toc256"/>
      <w:bookmarkEnd w:id="713"/>
      <w:r>
        <w:rPr>
          <w:rtl w:val="true"/>
        </w:rPr>
        <w:t>ب</w:t>
      </w:r>
      <w:r>
        <w:rPr>
          <w:rtl w:val="true"/>
        </w:rPr>
        <w:t>-</w:t>
      </w:r>
      <w:r>
        <w:rPr>
          <w:rtl w:val="true"/>
        </w:rPr>
        <w:t xml:space="preserve">اب </w:t>
      </w:r>
      <w:r>
        <w:rPr>
          <w:rtl w:val="true"/>
        </w:rPr>
        <w:t>(</w:t>
      </w:r>
      <w:r>
        <w:rPr/>
        <w:t>6</w:t>
      </w:r>
      <w:r>
        <w:rPr>
          <w:rtl w:val="true"/>
        </w:rPr>
        <w:t>)</w:t>
      </w:r>
      <w:r>
        <w:rPr>
          <w:rtl w:val="true"/>
        </w:rPr>
        <w:t>بدایة عبادة الأصنام</w:t>
      </w:r>
      <w:bookmarkEnd w:id="714"/>
    </w:p>
    <w:p>
      <w:pPr>
        <w:pStyle w:val="BookText"/>
        <w:rPr/>
      </w:pPr>
      <w:r>
        <w:rPr>
          <w:rFonts w:ascii="Amiri" w:hAnsi="Amiri" w:eastAsia="Amiri" w:cs="Amiri"/>
          <w:color w:val="111111"/>
          <w:sz w:val="28"/>
          <w:sz w:val="28"/>
          <w:szCs w:val="28"/>
          <w:rtl w:val="true"/>
          <w:lang w:bidi="ar-SA"/>
        </w:rPr>
        <w:t xml:space="preserve">علل الشرایع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عیسی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محمّد بن خالد البرقی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حمّاد بن عیسی ، عن حریز بن عبدالله السجستانی ،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وَقَالُوا لاَ تَذَرُنَّ آلِهَتَکُمْ وَلاَ تَذَرُنَّ وَدّاً وَلاَ سُوَاعاً وَلاَ یَغُوثَ وَیَعُوقَ وَنَسْراً</w:t>
      </w:r>
      <w:r>
        <w:rPr>
          <w:rFonts w:eastAsia="Amiri" w:cs="Amiri" w:ascii="Amiri" w:hAnsi="Amiri"/>
          <w:color w:val="111111"/>
          <w:sz w:val="28"/>
          <w:szCs w:val="28"/>
          <w:rtl w:val="true"/>
          <w:lang w:bidi="ar-SA"/>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یعبدون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فماتوا ، فضجّ قومهم وشقّ ذلک علیهم ، فجاءهم إبلیس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 لکم أصناماً علی صورهم فتنظرون إلیهم وتأنسون بهم وتعبدون الله ، فأعدّ لهم أصناماً علی مثالهم ، فکانوا یعبدون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وینظرون إلی تلک الأصنام ، فلمّا جاءهم الشتاء والأمطار أدخلوا الأصنام البیوت ، فلم یزالوا یعبدون </w:t>
      </w:r>
      <w:bookmarkStart w:id="715" w:name="pg13495_127095"/>
    </w:p>
    <w:p>
      <w:pPr>
        <w:pStyle w:val="BookText"/>
        <w:rPr/>
      </w:pPr>
      <w:bookmarkEnd w:id="715"/>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هلک ذلک القرن ونشأ أولادهم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آباءنا کانوا یعبدون هؤلاء ، فعبدوهم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وذلک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تَذَرُنَّ وَدّاً وَلاَ سُوَاعاً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16" w:name="__RefHeading___Toc17476_1934241801"/>
      <w:bookmarkStart w:id="717" w:name="_Toc257"/>
      <w:bookmarkEnd w:id="716"/>
      <w:r>
        <w:rPr>
          <w:rtl w:val="true"/>
        </w:rPr>
        <w:t>ب</w:t>
      </w:r>
      <w:r>
        <w:rPr>
          <w:rtl w:val="true"/>
        </w:rPr>
        <w:t>-</w:t>
      </w:r>
      <w:r>
        <w:rPr>
          <w:rtl w:val="true"/>
        </w:rPr>
        <w:t xml:space="preserve">اب </w:t>
      </w:r>
      <w:r>
        <w:rPr>
          <w:rtl w:val="true"/>
        </w:rPr>
        <w:t>(</w:t>
      </w:r>
      <w:r>
        <w:rPr/>
        <w:t>7</w:t>
      </w:r>
      <w:r>
        <w:rPr>
          <w:rtl w:val="true"/>
        </w:rPr>
        <w:t>)</w:t>
      </w:r>
      <w:r>
        <w:rPr>
          <w:rtl w:val="true"/>
        </w:rPr>
        <w:t>ثلاثة أصنام کانت فی الکعبة</w:t>
      </w:r>
      <w:bookmarkEnd w:id="717"/>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بعض أصحابه ، عن العبّاس بن عامر ، عن أحمد بن رزق الغمشانی ، عن عبد الرحمن بن الأشل بیّاع الأنماط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قریش تلطّخ الأصنام التی کانت حول الکعبة بالمسک والعنبر ، وکان یغوث قبال الباب ، وکان یعوق عن یمین الکعبة ، وکان نسر عن یسارها ، وکانوا إذا دخلوا خرّوا سجّداً لیغوث ولا ینحنون ، ثمّ یستدیرون بحیالهم إلی یعوق ، ثمّ یستدیرون بحیالهم إلی نسر ، ثمّ یلبّون فیقولون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لبّیک اللهمّ لبّیک لبّیک لا شریک لک إلاّ شریک هو لک ، تَملِکه وما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الله ذباباً أخضر له أربعة أجنحة ، فلم یبق من ذلک المسک</w:t>
      </w:r>
      <w:r>
        <w:rPr>
          <w:rFonts w:eastAsia="IRNazanin" w:cs="IRNazanin"/>
          <w:color w:val="111111"/>
          <w:sz w:val="28"/>
          <w:szCs w:val="28"/>
          <w:rtl w:val="true"/>
          <w:lang w:bidi="fa-IR"/>
        </w:rPr>
        <w:t>(</w:t>
      </w:r>
      <w:r>
        <w:rPr>
          <w:rStyle w:val="FootnoteAnchor"/>
          <w:rtl w:val="true"/>
        </w:rPr>
        <w:footnoteReference w:id="6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والعنبر</w:t>
      </w:r>
      <w:r>
        <w:rPr>
          <w:rFonts w:eastAsia="IRNazanin" w:cs="IRNazanin"/>
          <w:color w:val="111111"/>
          <w:sz w:val="28"/>
          <w:szCs w:val="28"/>
          <w:rtl w:val="true"/>
          <w:lang w:bidi="fa-IR"/>
        </w:rPr>
        <w:t>(</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شیئاً إلاّ أکله ، </w:t>
      </w:r>
      <w:bookmarkStart w:id="718" w:name="pg13495_127096"/>
    </w:p>
    <w:p>
      <w:pPr>
        <w:pStyle w:val="BookText"/>
        <w:rPr/>
      </w:pPr>
      <w:bookmarkEnd w:id="718"/>
      <w:r>
        <w:rPr>
          <w:rFonts w:ascii="Amiri" w:hAnsi="Amiri" w:eastAsia="Amiri" w:cs="Amiri"/>
          <w:color w:val="111111"/>
          <w:sz w:val="28"/>
          <w:sz w:val="28"/>
          <w:szCs w:val="28"/>
          <w:rtl w:val="true"/>
          <w:lang w:bidi="ar-SA"/>
        </w:rPr>
        <w:t xml:space="preserve">وأنزل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w:t>
      </w:r>
    </w:p>
    <w:p>
      <w:pPr>
        <w:pStyle w:val="BookText"/>
        <w:rPr/>
      </w:pPr>
      <w:r>
        <w:rPr>
          <w:rFonts w:ascii="Amiri" w:hAnsi="Amiri" w:eastAsia="Amiri" w:cs="Amiri"/>
          <w:color w:val="111111"/>
          <w:sz w:val="28"/>
          <w:sz w:val="28"/>
          <w:szCs w:val="28"/>
          <w:rtl w:val="true"/>
          <w:lang w:bidi="ar-SA"/>
        </w:rPr>
        <w:t>ضُرِبَ مَثَلٌ فَاسْتَمِعُوا لَهُ إِنَّ الَّذِینَ تَدْعُونَ مِن دُونِ اللَّهِ لَن یَخْلُقُوا ذُبَاباً وَلَوِ اجْتَمَعُوا لَهُ وَإِن یَسْلُبْهُمُ الذُّبَابُ شَیْئاً لاَّ یَسْتَنقِذُوهُ مِنْهُ ضَعُفَ الطَّالِبُ وَالْمَطْلُوبُ</w:t>
      </w:r>
      <w:r>
        <w:rPr>
          <w:rFonts w:eastAsia="Amiri" w:cs="Amiri" w:ascii="Amiri" w:hAnsi="Amiri"/>
          <w:color w:val="111111"/>
          <w:sz w:val="28"/>
          <w:szCs w:val="28"/>
          <w:rtl w:val="true"/>
          <w:lang w:bidi="ar-SA"/>
        </w:rPr>
        <w:t>)(</w:t>
      </w:r>
      <w:r>
        <w:rPr>
          <w:rStyle w:val="FootnoteAnchor"/>
          <w:rtl w:val="true"/>
        </w:rPr>
        <w:footnoteReference w:id="6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19" w:name="__RefHeading___Toc17478_1934241801"/>
      <w:bookmarkStart w:id="720" w:name="_Toc258"/>
      <w:bookmarkEnd w:id="719"/>
      <w:r>
        <w:rPr>
          <w:rtl w:val="true"/>
        </w:rPr>
        <w:t>ب</w:t>
      </w:r>
      <w:r>
        <w:rPr>
          <w:rtl w:val="true"/>
        </w:rPr>
        <w:t>-</w:t>
      </w:r>
      <w:r>
        <w:rPr>
          <w:rtl w:val="true"/>
        </w:rPr>
        <w:t xml:space="preserve">اب </w:t>
      </w:r>
      <w:r>
        <w:rPr>
          <w:rtl w:val="true"/>
        </w:rPr>
        <w:t>(</w:t>
      </w:r>
      <w:r>
        <w:rPr/>
        <w:t>8</w:t>
      </w:r>
      <w:r>
        <w:rPr>
          <w:rtl w:val="true"/>
        </w:rPr>
        <w:t>)</w:t>
      </w:r>
      <w:r>
        <w:rPr>
          <w:rtl w:val="true"/>
        </w:rPr>
        <w:t>فضل الصلاة والعبادة فی مسجد الکوفة</w:t>
      </w:r>
      <w:bookmarkEnd w:id="720"/>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 عن أبی یوسف یعقوب بن عبدالله من ولد أبی فاطمة ، عن إسماعیل بن زید مولی عبدالله ابن یحیی الکاهلی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مسجد الکوفة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أمیر المؤمنین ورحمة الله وبرکاته ، فردّ علیه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إنّی أردتُ المسجد الأقصی فأردت أن اُسلّم علیک واُودّعک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شیء أردتَ بذلک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 جُعلت فداک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 راحلتک وکُلْ زادک وصلّ فی هذا المسجد ، فإنّ الصلاة المکتوبة فیه حجّة مبرورة والنافلة عُمرة مبرورة والبرکة فیه علی اثنی </w:t>
      </w:r>
      <w:bookmarkStart w:id="721" w:name="pg13495_127097"/>
    </w:p>
    <w:p>
      <w:pPr>
        <w:pStyle w:val="BookText"/>
        <w:rPr/>
      </w:pPr>
      <w:bookmarkEnd w:id="721"/>
      <w:r>
        <w:rPr>
          <w:rFonts w:ascii="IRNazanin" w:hAnsi="IRNazanin" w:eastAsia="IRNazanin"/>
          <w:color w:val="111111"/>
          <w:sz w:val="28"/>
          <w:sz w:val="28"/>
          <w:szCs w:val="28"/>
          <w:rtl w:val="true"/>
          <w:lang w:bidi="fa-IR"/>
        </w:rPr>
        <w:t xml:space="preserve">عشر میلاً ، یمینه یُمن ویساره مکر ، وفی وسطه عین من دهن ، وعین من لَبن وعین من ماء شراب للمؤمنین وعین من ماء طُهر للمؤمنین ، منه سارت سفینة نوح ، وکان فیه نسر ویغوث ویعوق ، وصلّی فیه سبعون نبیّاً ، وسبعون وصیّاً أنا أحدهم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بیده فی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 فیه مکروب بمسألة فی حاجة من الحوائج إلاّ أجابه الله وفرّج عنه کربته</w:t>
      </w:r>
      <w:r>
        <w:rPr>
          <w:rFonts w:eastAsia="IRNazanin" w:cs="IRNazanin"/>
          <w:color w:val="111111"/>
          <w:sz w:val="28"/>
          <w:szCs w:val="28"/>
          <w:rtl w:val="true"/>
          <w:lang w:bidi="fa-IR"/>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ویساره مکر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إشارة إلی دار الإمارة التی تقع عن یسار المسجد ففیها بیوت الحکّام الظالمین الجائرین کابن زیاد والحجاج وابن الزبیر وأمثالهم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العین من الدهن فی وسطه وعین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فأمور سوف تظهر عند قیام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نُوحٌ رَّبِّ لاَ تَذَرْ عَلَی الاَْرْضِ مِنَ الْکَافِرِینَ دَیَّاراً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إِن تَذَرْهُمْ یُضِلُّوا عِبَادَکَ وَلاَ یَلِدُوا إِلاَّ فَاجِراً کَفَّاراً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p>
    <w:p>
      <w:pPr>
        <w:pStyle w:val="Heading3"/>
        <w:numPr>
          <w:ilvl w:val="2"/>
          <w:numId w:val="1"/>
        </w:numPr>
        <w:rPr/>
      </w:pPr>
      <w:bookmarkStart w:id="722" w:name="__RefHeading___Toc17480_1934241801"/>
      <w:bookmarkStart w:id="723" w:name="_Toc259"/>
      <w:bookmarkEnd w:id="722"/>
      <w:r>
        <w:rPr>
          <w:rtl w:val="true"/>
        </w:rPr>
        <w:t>ب</w:t>
      </w:r>
      <w:r>
        <w:rPr>
          <w:rtl w:val="true"/>
        </w:rPr>
        <w:t>-</w:t>
      </w:r>
      <w:r>
        <w:rPr>
          <w:rtl w:val="true"/>
        </w:rPr>
        <w:t xml:space="preserve">اب </w:t>
      </w:r>
      <w:r>
        <w:rPr>
          <w:rtl w:val="true"/>
        </w:rPr>
        <w:t>(</w:t>
      </w:r>
      <w:r>
        <w:rPr/>
        <w:t>9</w:t>
      </w:r>
      <w:r>
        <w:rPr>
          <w:rtl w:val="true"/>
        </w:rPr>
        <w:t>)</w:t>
      </w:r>
      <w:r>
        <w:rPr>
          <w:rtl w:val="true"/>
        </w:rPr>
        <w:t>قصّة النبی نوح</w:t>
      </w:r>
      <w:bookmarkEnd w:id="723"/>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ابن محبوب ، عن هشام الخراسانی ،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بالکوفة أیّام قدم علی أبی العباس</w:t>
      </w:r>
      <w:r>
        <w:rPr>
          <w:rFonts w:eastAsia="IRNazanin" w:cs="IRNazanin"/>
          <w:color w:val="111111"/>
          <w:sz w:val="28"/>
          <w:szCs w:val="28"/>
          <w:rtl w:val="true"/>
          <w:lang w:bidi="fa-IR"/>
        </w:rPr>
        <w:t>(</w:t>
      </w:r>
      <w:r>
        <w:rPr>
          <w:rStyle w:val="FootnoteAnchor"/>
          <w:rtl w:val="true"/>
        </w:rPr>
        <w:footnoteReference w:id="6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انتهینا إلی الکناسة</w:t>
      </w:r>
      <w:r>
        <w:rPr>
          <w:rFonts w:eastAsia="IRNazanin" w:cs="IRNazanin"/>
          <w:color w:val="111111"/>
          <w:sz w:val="28"/>
          <w:szCs w:val="28"/>
          <w:rtl w:val="true"/>
          <w:lang w:bidi="fa-IR"/>
        </w:rPr>
        <w:t>(</w:t>
      </w:r>
      <w:r>
        <w:rPr>
          <w:rStyle w:val="FootnoteAnchor"/>
          <w:rtl w:val="true"/>
        </w:rPr>
        <w:footnoteReference w:id="6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صُلب عمّی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نوح رجلاً نجاراً فجعله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نبیّاً وانتجبَه ، ونوح أوّل من عمل سفینة تجری علی ظهر الماء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ولبث نوح فی قومه ألف سنة إلاّ خمسین عاماً ، یدعوهم إلی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فیهزؤون به ویسخرون منه ، فلمّا رأی ذلک منهم دعا علیهم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لاَ تَذَرْ عَلَی الاَْرْضِ مِنَ الْکَافِرِینَ دَیَّاراً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إِن تَذَرْهُمْ یُضِلُّوا عِبَادَکَ وَلاَ یَلِدُوا إِلاَّ فَاجِراً کَفَّاراً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أصنع سفینة وأوسعها ، وعجّل عملها ، فعمل نوح سفینة فی مسجد الکوفة بیده ، فأتی بالخشب من بعد حتّی فرغ منها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انقطع حدیث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زوال الشمس ، فقام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 الظهر والعصر ، ثمّ انصرف من المسجد ، فالتفت عن یساره وأشار بیده إلی موضع دار الداریّین وهو موضع دار ابن حکیم وذاک فرات الیوم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مفضّل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نصبت أصنام قوم نوح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یغوث ویعوق ونسر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مضی حتّی رکب دابَّته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 فی کم عمل نوح سفینته حتّی فرغ منها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دَورین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الدورین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ثمانین سنة</w:t>
      </w:r>
      <w:r>
        <w:rPr>
          <w:rFonts w:eastAsia="IRNazanin" w:cs="IRNazanin"/>
          <w:color w:val="111111"/>
          <w:sz w:val="28"/>
          <w:szCs w:val="28"/>
          <w:rtl w:val="true"/>
          <w:lang w:bidi="fa-IR"/>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العامّة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عملها فی خمسمائة عام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 کیف والله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وَوَحْیِنَا</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فأخبرنی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حَتَّی إِذَا جَاءَ أَمْرُنَا وَفَارَ التَّنُّورُ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کان موضعه ؟ وکیف کان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التنّور فی بیت عجوز مؤمنة فی دُبُر قبلة میمنة المسجد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ذلک موضع زاویة باب الفیل الیوم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بدء خروج الماء من ذلک التنّور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یری قوم نوح آیة ، ثمّ إنّ الله </w:t>
      </w:r>
      <w:bookmarkStart w:id="724" w:name="pg13495_127100"/>
    </w:p>
    <w:p>
      <w:pPr>
        <w:pStyle w:val="BookText"/>
        <w:rPr/>
      </w:pPr>
      <w:bookmarkEnd w:id="7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علیهم المطر یفیض فیضاً ، وفاض الفراتُ فیضاً ، والعیون کلهنّ فَیضاً فغرقهم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وأنجی نوحاً ومَن معه فی السفینة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لبث نوح فی السفینة حتّی نضب الماء وخرجوا منها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لبثوا فیها سبعة أیام ولیالیها وطافت بالبیت أسبوعاً ثمّ استوت علی الجودی وهو فرات الکوفة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مسجد الکوفة قدیم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وهو مُصلّی الأنبیاء ، ولقد صلّی فیه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اُسری به إلی السَّماء فقال له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هذا مسجد أبیک آدم ومُصلّی الأنبیاء فانزِل فصلِّ فیه ، فنزل فصلّی فیه ، ثمّ إنّ جبرئیل عرج به إلی السَّماء</w:t>
      </w:r>
      <w:r>
        <w:rPr>
          <w:rFonts w:eastAsia="IRNazanin" w:cs="IRNazanin"/>
          <w:color w:val="111111"/>
          <w:sz w:val="28"/>
          <w:szCs w:val="28"/>
          <w:rtl w:val="true"/>
          <w:lang w:bidi="fa-IR"/>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25" w:name="__RefHeading___Toc17482_1934241801"/>
      <w:bookmarkStart w:id="726" w:name="_Toc260"/>
      <w:bookmarkEnd w:id="725"/>
      <w:r>
        <w:rPr>
          <w:rtl w:val="true"/>
        </w:rPr>
        <w:t>ب</w:t>
      </w:r>
      <w:r>
        <w:rPr>
          <w:rtl w:val="true"/>
        </w:rPr>
        <w:t>-</w:t>
      </w:r>
      <w:r>
        <w:rPr>
          <w:rtl w:val="true"/>
        </w:rPr>
        <w:t xml:space="preserve">اب </w:t>
      </w:r>
      <w:r>
        <w:rPr>
          <w:rtl w:val="true"/>
        </w:rPr>
        <w:t>(</w:t>
      </w:r>
      <w:r>
        <w:rPr/>
        <w:t>10</w:t>
      </w:r>
      <w:r>
        <w:rPr>
          <w:rtl w:val="true"/>
        </w:rPr>
        <w:t>)</w:t>
      </w:r>
      <w:r>
        <w:rPr>
          <w:rtl w:val="true"/>
        </w:rPr>
        <w:t>الاختبار الإلهی لأصحاب النبی نوح</w:t>
      </w:r>
      <w:bookmarkEnd w:id="726"/>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إبراهیم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حمید بن زیاد الکوفی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محمّد بن سماعة ، عن أحمد بن الحسن المیثمی ، عن </w:t>
      </w:r>
    </w:p>
    <w:p>
      <w:pPr>
        <w:pStyle w:val="BookText"/>
        <w:rPr/>
      </w:pPr>
      <w:r>
        <w:rPr>
          <w:rFonts w:ascii="IRNazanin" w:hAnsi="IRNazanin" w:eastAsia="IRNazanin"/>
          <w:color w:val="111111"/>
          <w:sz w:val="28"/>
          <w:sz w:val="28"/>
          <w:szCs w:val="28"/>
          <w:rtl w:val="true"/>
          <w:lang w:bidi="fa-IR"/>
        </w:rPr>
        <w:t xml:space="preserve">عبدالله بن الفضل الهاشمی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أظهر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نبوّة نوح وأیقن الشیعة بالفرج ، اشتدّت البلوی وعظمت الفریة</w:t>
      </w:r>
      <w:r>
        <w:rPr>
          <w:rFonts w:eastAsia="IRNazanin" w:cs="IRNazanin"/>
          <w:color w:val="111111"/>
          <w:sz w:val="28"/>
          <w:szCs w:val="28"/>
          <w:rtl w:val="true"/>
          <w:lang w:bidi="fa-IR"/>
        </w:rPr>
        <w:t>(</w:t>
      </w:r>
      <w:r>
        <w:rPr>
          <w:rStyle w:val="FootnoteAnchor"/>
          <w:rtl w:val="true"/>
        </w:rPr>
        <w:footnoteReference w:id="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آل الأمر إلی شدّة شدیدة نالت الشیعة ، والوثوب علی نوح بالضرب المبرِّح ، حتّی مکث فی بعض الأوقات مغشیّاً علیه ثلاثة أیام یجری الدّم من اُذنه ثمّ أفاق ، وذلک بعد ثلاثمائة سنة من مبعثه ، وهو فی خلال ذلک یدعوهم لیلاً ونهاراً فیهربون ، ویدعوهم سرّاً فلا یجیبون ، ویدعوهم علانیة فیولّون ، فهمّ بعد ثلاثمائة سنة بالدعاء علیهم ، وجلس بعد صلاة الفجر للدعاء ، فهبط إلیه وَفدٌ من السَّماء السابعة وهم ثلاثة أملاک ، فسلّموا علیه ، ثمّ 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نبیّ الله لنا حاجة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تؤخّر الدعاء علی قومک ، فإنّها أوّل سطوة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الأرض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أخّرتُ الدعاء علیهم ثلاثمائة سنة اُخری ، وعاد إلیهم فصنع ما کان یصنع ، ویفعلون ما کانوا یفعلون ، حتّی إذا انقضت ثلاثمائة سنة اُخری ویئس من إیمانهم ، جلس فی وقت ضحی النهار للدّعاء ، فهبط علیه وَفدٌ مِنَ السماء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ثلاثة أملاک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فسلّموا علیه ، </w:t>
      </w:r>
    </w:p>
    <w:p>
      <w:pPr>
        <w:pStyle w:val="BookText"/>
        <w:rPr/>
      </w:pP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وفد من السماء السادسة خرجنا بکرة وجئناک ضحوة ، ثمّ سألوه مثل ما سأله وفد السماء السابعة ، فأجابهم إلی مثل ما أجاب اُولئک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وعاد إلی قومه یدعوهم فلا یزیدهم دعاؤه إلاّ فراراً ، حتّی انقضت ثلاثمائة سنة تتمّة تسعمائة سنة ، فصارت إلیه الشیعة ، وشکوا ما ینالهم من العامّة والطواغیت</w:t>
      </w:r>
    </w:p>
    <w:p>
      <w:pPr>
        <w:pStyle w:val="BookText"/>
        <w:rPr/>
      </w:pPr>
      <w:r>
        <w:rPr>
          <w:rFonts w:ascii="IRNazanin" w:hAnsi="IRNazanin" w:eastAsia="IRNazanin"/>
          <w:color w:val="111111"/>
          <w:sz w:val="28"/>
          <w:sz w:val="28"/>
          <w:szCs w:val="28"/>
          <w:rtl w:val="true"/>
          <w:lang w:bidi="fa-IR"/>
        </w:rPr>
        <w:t xml:space="preserve">وسألوه الدّعاء بالفرج ، فأجابهم إلی ذلک وصلّی ودعا فهبط جبرئیل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أجاب دعوتک فقل للشیعة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یأکلوا التمر ویغرسوا النوی ویراعوه حتّی یثمر ، فإذا أثمر فرّجت عنهم ، فحمد الله وأثنی علیه ، وعرّفهم ذلک فاستبشروا به ، فأکلوا التمر وغرسوا النوی وراعوه حتّی أثمر ، ثمّ صاروا إلی نوح بالتمر ، وسألوه أن یُنجز لهم الوعد ، فسأل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 فأوحی إلیه 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هذا التمر وأغرسوا النّوی ، فإذا أثمر فرّجت عنکم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ظنّوا أن الخُلف قد وقع علیهم ، ارتدّ منهم الثّلث وثبت الثلثان ، فأکلوا التمر وغرسوا النّوی حتّی إذا أثمر أتوا به نوحاً فأخبروه وسألوه أن یُنجِز لهم الوعد ، فسأل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 فأوحی الله إلیه 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هذا التمر واغرسوا النوی ، فارتدّ الثلث الآخر وبقی الثلث ، فأکلوا التمر وغرسوا النوی ، فلمّا أثمر أتوا به نوحاً ثمّ 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یبق منّا إلاّ القلیل ونحن نتخوّف علی أنفسنا بتأخّر الفَرَج أن نُهلک ، فصلّی نوح ثمّ </w:t>
      </w:r>
      <w:bookmarkStart w:id="727" w:name="pg13495_127103"/>
    </w:p>
    <w:p>
      <w:pPr>
        <w:pStyle w:val="BookText"/>
        <w:rPr/>
      </w:pPr>
      <w:bookmarkEnd w:id="727"/>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 لم یبق من أصحابی إلاّ هذه العصابة ، وإنّی أخاف علیهم الهلاک إن تأخّر عنهم الفَرَج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أجبت دعاءک ، فاصنع الفُلک ، وکان بین إجابة الدُّعاء وبین الطوفان خمسون سنة</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یُستفاد من هذا الحدیث أَنّ الله أراد أَن یمتحن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إمتحاناً عسیراً فسقط أکثرهم فی الامتحان وإرتدّوا وترکوا نبی الله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وَعدَهم الله أَن یفرّج عنهم وحَصل الفَرج ولکن بعد زمان ولم یُخلف الله وعده وکان الطوفان ولم ینج منهم الا القلیل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تفسیر سورة هود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یرتبط بالآیات من الأحادیث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لِی وَلِوَالِدَیَّ وَلِمَن دَخَلَ بَیْتِیَ مُؤْمِناً وَلِلْمُؤْمِنِینَ وَالْمُؤْمِنَاتِ وَلاَ تَزِدِ الظَّالِمِینَ إِلاَّ تَبَاراً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p>
    <w:p>
      <w:pPr>
        <w:pStyle w:val="Heading3"/>
        <w:numPr>
          <w:ilvl w:val="2"/>
          <w:numId w:val="1"/>
        </w:numPr>
        <w:rPr/>
      </w:pPr>
      <w:bookmarkStart w:id="728" w:name="__RefHeading___Toc17484_1934241801"/>
      <w:bookmarkStart w:id="729" w:name="_Toc261"/>
      <w:bookmarkEnd w:id="728"/>
      <w:r>
        <w:rPr>
          <w:rtl w:val="true"/>
        </w:rPr>
        <w:t>ب</w:t>
      </w:r>
      <w:r>
        <w:rPr>
          <w:rtl w:val="true"/>
        </w:rPr>
        <w:t>-</w:t>
      </w:r>
      <w:r>
        <w:rPr>
          <w:rtl w:val="true"/>
        </w:rPr>
        <w:t xml:space="preserve">اب </w:t>
      </w:r>
      <w:r>
        <w:rPr>
          <w:rtl w:val="true"/>
        </w:rPr>
        <w:t>(</w:t>
      </w:r>
      <w:r>
        <w:rPr/>
        <w:t>11</w:t>
      </w:r>
      <w:r>
        <w:rPr>
          <w:rtl w:val="true"/>
        </w:rPr>
        <w:t>)</w:t>
      </w:r>
      <w:r>
        <w:rPr>
          <w:rtl w:val="true"/>
        </w:rPr>
        <w:t>الولایة بیت الأنبیاء</w:t>
      </w:r>
      <w:bookmarkEnd w:id="729"/>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بن عیسی ، عن ابن </w:t>
      </w:r>
    </w:p>
    <w:p>
      <w:pPr>
        <w:pStyle w:val="BookText"/>
        <w:rPr/>
      </w:pPr>
      <w:r>
        <w:rPr>
          <w:rFonts w:ascii="Amiri" w:hAnsi="Amiri" w:eastAsia="Amiri" w:cs="Amiri"/>
          <w:color w:val="111111"/>
          <w:sz w:val="28"/>
          <w:sz w:val="28"/>
          <w:szCs w:val="28"/>
          <w:rtl w:val="true"/>
          <w:lang w:bidi="ar-SA"/>
        </w:rPr>
        <w:t xml:space="preserve">فضّال ، عن المفضّل بن صالح ، عن محمد بن علی الحلبی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رَبِّ اغْفِرْ لِی وَلِوَالِدَیَّ وَلِمَن دَخَلَ بَیْتِیَ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الولایة ، من دخل فی الولایة دخل فی بیت الأنبیاء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الأئمّة وولایتهم ، من دخل فیها دخل فی بیت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إدریس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 عن الحسن بن علی بن فضّال ، عن المفضّل بن صالح ، عن محمد بن علی الحلبی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xml:space="preserve">) . </w:t>
      </w:r>
      <w:bookmarkStart w:id="730" w:name="pg13495_127105"/>
    </w:p>
    <w:p>
      <w:pPr>
        <w:pStyle w:val="Heading2"/>
        <w:numPr>
          <w:ilvl w:val="1"/>
          <w:numId w:val="1"/>
        </w:numPr>
        <w:rPr/>
      </w:pPr>
      <w:bookmarkStart w:id="731" w:name="__RefHeading___Toc17486_1934241801"/>
      <w:bookmarkStart w:id="732" w:name="_Toc262"/>
      <w:bookmarkEnd w:id="730"/>
      <w:bookmarkEnd w:id="731"/>
      <w:r>
        <w:rPr>
          <w:rtl w:val="true"/>
        </w:rPr>
        <w:t>سورة الجنّ</w:t>
      </w:r>
      <w:bookmarkEnd w:id="732"/>
    </w:p>
    <w:p>
      <w:pPr>
        <w:pStyle w:val="Heading3"/>
        <w:numPr>
          <w:ilvl w:val="2"/>
          <w:numId w:val="1"/>
        </w:numPr>
        <w:rPr/>
      </w:pPr>
      <w:bookmarkStart w:id="733" w:name="__RefHeading___Toc17488_1934241801"/>
      <w:bookmarkStart w:id="734" w:name="_Toc263"/>
      <w:bookmarkEnd w:id="733"/>
      <w:r>
        <w:rPr>
          <w:rtl w:val="true"/>
        </w:rPr>
        <w:t>ب</w:t>
      </w:r>
      <w:r>
        <w:rPr>
          <w:rtl w:val="true"/>
        </w:rPr>
        <w:t>-</w:t>
      </w:r>
      <w:r>
        <w:rPr>
          <w:rtl w:val="true"/>
        </w:rPr>
        <w:t xml:space="preserve">اب </w:t>
      </w:r>
      <w:r>
        <w:rPr>
          <w:rtl w:val="true"/>
        </w:rPr>
        <w:t>(</w:t>
      </w:r>
      <w:r>
        <w:rPr/>
        <w:t>1</w:t>
      </w:r>
      <w:r>
        <w:rPr>
          <w:rtl w:val="true"/>
        </w:rPr>
        <w:t>)</w:t>
      </w:r>
      <w:r>
        <w:rPr>
          <w:rtl w:val="true"/>
        </w:rPr>
        <w:t>فائدة تلاوة سورة الجنّ</w:t>
      </w:r>
      <w:bookmarkEnd w:id="734"/>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إدریس ، عن محمّد بن أحمد ، عن محمّد بن حسّان ، عن إسماعیل بن مهران ، عن الحسن ، عن حنان بن سدیر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أکثر قراءة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أُوحِیَ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یُصبه فی الحیاة الدنیا شیء من أعین الجنّ ولا نفثهم ولا سِحرهم ولا من کیدهم ، وکان مع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لا اُرید به بدلاً ، ولا اُرید أن أبغی عنه حولاً</w:t>
      </w:r>
      <w:r>
        <w:rPr>
          <w:rFonts w:eastAsia="IRNazanin" w:cs="IRNazanin"/>
          <w:color w:val="111111"/>
          <w:sz w:val="28"/>
          <w:szCs w:val="28"/>
          <w:rtl w:val="true"/>
          <w:lang w:bidi="fa-IR"/>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قراءتها تهرب الجان من الموضع ومن قرأها وهو قاصد إلی سلطان جائر أمن منه ، ومن قرأها وهو مُغلغل</w:t>
      </w:r>
      <w:r>
        <w:rPr>
          <w:rFonts w:eastAsia="IRNazanin" w:cs="IRNazanin"/>
          <w:color w:val="111111"/>
          <w:sz w:val="28"/>
          <w:szCs w:val="28"/>
          <w:rtl w:val="true"/>
          <w:lang w:bidi="fa-IR"/>
        </w:rPr>
        <w:t>(</w:t>
      </w:r>
      <w:r>
        <w:rPr>
          <w:rStyle w:val="FootnoteAnchor"/>
          <w:rtl w:val="true"/>
        </w:rPr>
        <w:footnoteReference w:id="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الله علیه خروجه ، ومن أدمن فی </w:t>
      </w:r>
      <w:bookmarkStart w:id="735" w:name="pg13495_127106"/>
    </w:p>
    <w:p>
      <w:pPr>
        <w:pStyle w:val="BookText"/>
        <w:rPr/>
      </w:pPr>
      <w:bookmarkEnd w:id="735"/>
      <w:r>
        <w:rPr>
          <w:rFonts w:ascii="IRNazanin" w:hAnsi="IRNazanin" w:eastAsia="IRNazanin"/>
          <w:color w:val="111111"/>
          <w:sz w:val="28"/>
          <w:sz w:val="28"/>
          <w:szCs w:val="28"/>
          <w:rtl w:val="true"/>
          <w:lang w:bidi="fa-IR"/>
        </w:rPr>
        <w:t>قراءتها وهو فی ضیق فتح الله له باب الفَرَج بإذن الله تعالی</w:t>
      </w:r>
      <w:r>
        <w:rPr>
          <w:rFonts w:eastAsia="IRNazanin" w:cs="IRNazanin"/>
          <w:color w:val="111111"/>
          <w:sz w:val="28"/>
          <w:szCs w:val="28"/>
          <w:rtl w:val="true"/>
          <w:lang w:bidi="fa-IR"/>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الرَّحِیمِ قُلْ أُوحِیَ إِلَیَّ أَنَّهُ اسْتَمَعَ نَفَرٌ مِّنَ الْجِنِّ فَقَالُوا إِنَّا سَمِعْنَا قُرْآناً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إِلَی الرُّشْدِ فَآمَنَّا بِهِ وَلَن نُّشْرِکَ بِرَبِّنَا أَحَداً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3"/>
        <w:numPr>
          <w:ilvl w:val="2"/>
          <w:numId w:val="1"/>
        </w:numPr>
        <w:rPr/>
      </w:pPr>
      <w:bookmarkStart w:id="736" w:name="__RefHeading___Toc17490_1934241801"/>
      <w:bookmarkStart w:id="737" w:name="_Toc264"/>
      <w:bookmarkEnd w:id="736"/>
      <w:r>
        <w:rPr>
          <w:rtl w:val="true"/>
        </w:rPr>
        <w:t>ب</w:t>
      </w:r>
      <w:r>
        <w:rPr>
          <w:rtl w:val="true"/>
        </w:rPr>
        <w:t>-</w:t>
      </w:r>
      <w:r>
        <w:rPr>
          <w:rtl w:val="true"/>
        </w:rPr>
        <w:t xml:space="preserve">اب </w:t>
      </w:r>
      <w:r>
        <w:rPr>
          <w:rtl w:val="true"/>
        </w:rPr>
        <w:t>(</w:t>
      </w:r>
      <w:r>
        <w:rPr/>
        <w:t>2</w:t>
      </w:r>
      <w:r>
        <w:rPr>
          <w:rtl w:val="true"/>
        </w:rPr>
        <w:t>)</w:t>
      </w:r>
      <w:r>
        <w:rPr>
          <w:rtl w:val="true"/>
        </w:rPr>
        <w:t>الجن والإنس ثلاثة أقسام</w:t>
      </w:r>
      <w:bookmarkEnd w:id="737"/>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الحمیری ، عن أحمد بن محمد بن عیسی ، عن الحسن بن محبوب ، عمّن</w:t>
      </w:r>
    </w:p>
    <w:p>
      <w:pPr>
        <w:pStyle w:val="BookText"/>
        <w:rPr/>
      </w:pPr>
      <w:r>
        <w:rPr>
          <w:rFonts w:ascii="IRNazanin" w:hAnsi="IRNazanin" w:eastAsia="IRNazanin"/>
          <w:color w:val="111111"/>
          <w:sz w:val="28"/>
          <w:sz w:val="28"/>
          <w:szCs w:val="28"/>
          <w:rtl w:val="true"/>
          <w:lang w:bidi="fa-IR"/>
        </w:rPr>
        <w:t xml:space="preserve">ذکره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 علی ثلاثة أجزاء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فجزء مع الملائکة وجزء یطیرون فی الهواء وجزء کلاب وحیّات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والإنس علی ثلاثة أجزاء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فجزءٌ تحت ظلّ العرش یوم لا ظلّ إلاّ ظلّه وجزء علیهم الحساب والعذاب وجزءٌ وجوههم وجوه الآدمیّین وقلوبهم قلوب الشّیاطین</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38" w:name="__RefHeading___Toc17492_1934241801"/>
      <w:bookmarkStart w:id="739" w:name="_Toc265"/>
      <w:bookmarkEnd w:id="738"/>
      <w:r>
        <w:rPr>
          <w:rtl w:val="true"/>
        </w:rPr>
        <w:t>ب</w:t>
      </w:r>
      <w:r>
        <w:rPr>
          <w:rtl w:val="true"/>
        </w:rPr>
        <w:t>-</w:t>
      </w:r>
      <w:r>
        <w:rPr>
          <w:rtl w:val="true"/>
        </w:rPr>
        <w:t xml:space="preserve">اب </w:t>
      </w:r>
      <w:r>
        <w:rPr>
          <w:rtl w:val="true"/>
        </w:rPr>
        <w:t>(</w:t>
      </w:r>
      <w:r>
        <w:rPr/>
        <w:t>3</w:t>
      </w:r>
      <w:r>
        <w:rPr>
          <w:rtl w:val="true"/>
        </w:rPr>
        <w:t>)</w:t>
      </w:r>
      <w:r>
        <w:rPr>
          <w:rtl w:val="true"/>
        </w:rPr>
        <w:t>الجنّ عند الإمام الصادق</w:t>
      </w:r>
      <w:bookmarkEnd w:id="739"/>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 عن سهل بن زیاد ، عن علی بن حسّان ، </w:t>
      </w:r>
      <w:bookmarkStart w:id="740" w:name="pg13495_127107"/>
    </w:p>
    <w:p>
      <w:pPr>
        <w:pStyle w:val="BookText"/>
        <w:rPr/>
      </w:pPr>
      <w:bookmarkEnd w:id="740"/>
      <w:r>
        <w:rPr>
          <w:rFonts w:ascii="IRNazanin" w:hAnsi="IRNazanin" w:eastAsia="IRNazanin"/>
          <w:color w:val="111111"/>
          <w:sz w:val="28"/>
          <w:sz w:val="28"/>
          <w:szCs w:val="28"/>
          <w:rtl w:val="true"/>
          <w:lang w:bidi="fa-IR"/>
        </w:rPr>
        <w:t xml:space="preserve">عن إبراهیم بن إسماعیل ، عن ابن جبل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ببابه فخرج علینا قوم أشباه الزّط</w:t>
      </w:r>
      <w:r>
        <w:rPr>
          <w:rFonts w:eastAsia="IRNazanin" w:cs="IRNazanin"/>
          <w:color w:val="111111"/>
          <w:sz w:val="28"/>
          <w:szCs w:val="28"/>
          <w:rtl w:val="true"/>
          <w:lang w:bidi="fa-IR"/>
        </w:rPr>
        <w:t>(</w:t>
      </w:r>
      <w:r>
        <w:rPr>
          <w:rStyle w:val="FootnoteAnchor"/>
          <w:rtl w:val="true"/>
        </w:rPr>
        <w:footnoteReference w:id="6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أُزر وأکسیة</w:t>
      </w:r>
      <w:r>
        <w:rPr>
          <w:rFonts w:eastAsia="IRNazanin" w:cs="IRNazanin"/>
          <w:color w:val="111111"/>
          <w:sz w:val="28"/>
          <w:szCs w:val="28"/>
          <w:rtl w:val="true"/>
          <w:lang w:bidi="fa-IR"/>
        </w:rPr>
        <w:t>(</w:t>
      </w:r>
      <w:r>
        <w:rPr>
          <w:rStyle w:val="FootnoteAnchor"/>
          <w:rtl w:val="true"/>
        </w:rPr>
        <w:footnoteReference w:id="6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فسألنا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إخوانکم من الجنّ</w:t>
      </w:r>
      <w:r>
        <w:rPr>
          <w:rFonts w:eastAsia="IRNazanin" w:cs="IRNazanin"/>
          <w:color w:val="111111"/>
          <w:sz w:val="28"/>
          <w:szCs w:val="28"/>
          <w:rtl w:val="true"/>
          <w:lang w:bidi="fa-IR"/>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وَأَنَّهُ تَعَالَی جَدُّ رَبِّنَا مَا اتَّخَذَ صَاحِبَةً وَلاَ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کَانَ یَقُولُ سَفِیهُنَا عَلَی اللَّهِ شَطَطاً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Heading3"/>
        <w:numPr>
          <w:ilvl w:val="2"/>
          <w:numId w:val="1"/>
        </w:numPr>
        <w:rPr/>
      </w:pPr>
      <w:bookmarkStart w:id="741" w:name="__RefHeading___Toc17494_1934241801"/>
      <w:bookmarkStart w:id="742" w:name="_Toc266"/>
      <w:bookmarkEnd w:id="741"/>
      <w:r>
        <w:rPr>
          <w:rtl w:val="true"/>
        </w:rPr>
        <w:t>ب</w:t>
      </w:r>
      <w:r>
        <w:rPr>
          <w:rtl w:val="true"/>
        </w:rPr>
        <w:t>-</w:t>
      </w:r>
      <w:r>
        <w:rPr>
          <w:rtl w:val="true"/>
        </w:rPr>
        <w:t xml:space="preserve">اب </w:t>
      </w:r>
      <w:r>
        <w:rPr>
          <w:rtl w:val="true"/>
        </w:rPr>
        <w:t>(</w:t>
      </w:r>
      <w:r>
        <w:rPr/>
        <w:t>4</w:t>
      </w:r>
      <w:r>
        <w:rPr>
          <w:rtl w:val="true"/>
        </w:rPr>
        <w:t>)</w:t>
      </w:r>
      <w:r>
        <w:rPr>
          <w:rtl w:val="true"/>
        </w:rPr>
        <w:t>من کلام الجنّ</w:t>
      </w:r>
      <w:bookmarkEnd w:id="742"/>
    </w:p>
    <w:p>
      <w:pPr>
        <w:pStyle w:val="BookText"/>
        <w:rPr/>
      </w:pP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الحسین ، عن أحمد بن أبی عبدالله ، عن الحسین بن سعید ، عن النّضر بن سوید ، عن عبدالله بن سنان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الجن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 تَعَالَی جَدُّ رَبِّنَا</w:t>
      </w:r>
      <w:r>
        <w:rPr>
          <w:rFonts w:eastAsia="Amiri" w:cs="Amiri" w:ascii="Amiri" w:hAnsi="Amiri"/>
          <w:color w:val="111111"/>
          <w:sz w:val="28"/>
          <w:szCs w:val="28"/>
          <w:rtl w:val="true"/>
          <w:lang w:bidi="ar-SA"/>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کذَّبه الجن فقصَّه الله کما قال</w:t>
      </w:r>
      <w:r>
        <w:rPr>
          <w:rFonts w:eastAsia="Amiri" w:cs="Amiri" w:ascii="Amiri" w:hAnsi="Amiri"/>
          <w:color w:val="111111"/>
          <w:sz w:val="28"/>
          <w:szCs w:val="28"/>
          <w:rtl w:val="true"/>
          <w:lang w:bidi="ar-SA"/>
        </w:rPr>
        <w:t>(</w:t>
      </w:r>
      <w:r>
        <w:rPr>
          <w:rStyle w:val="FootnoteAnchor"/>
          <w:rtl w:val="true"/>
        </w:rPr>
        <w:footnoteReference w:id="6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w:t>
      </w:r>
      <w:bookmarkStart w:id="743" w:name="pg13495_127108"/>
    </w:p>
    <w:p>
      <w:pPr>
        <w:pStyle w:val="BookText"/>
        <w:rPr/>
      </w:pPr>
      <w:bookmarkEnd w:id="743"/>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کُنَّا نَقْعُدُ مِنْهَا مَقَاعِدَ لِلسَّمْعِ فَمَن یَسْتَمِعِ الاْنَ یَجِدْ لَهُ شِهَاباً رَّصَداً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p>
    <w:p>
      <w:pPr>
        <w:pStyle w:val="Heading3"/>
        <w:numPr>
          <w:ilvl w:val="2"/>
          <w:numId w:val="1"/>
        </w:numPr>
        <w:rPr/>
      </w:pPr>
      <w:bookmarkStart w:id="744" w:name="__RefHeading___Toc17496_1934241801"/>
      <w:bookmarkStart w:id="745" w:name="_Toc267"/>
      <w:bookmarkEnd w:id="744"/>
      <w:r>
        <w:rPr>
          <w:rtl w:val="true"/>
        </w:rPr>
        <w:t>ب</w:t>
      </w:r>
      <w:r>
        <w:rPr>
          <w:rtl w:val="true"/>
        </w:rPr>
        <w:t>-</w:t>
      </w:r>
      <w:r>
        <w:rPr>
          <w:rtl w:val="true"/>
        </w:rPr>
        <w:t xml:space="preserve">اب </w:t>
      </w:r>
      <w:r>
        <w:rPr>
          <w:rtl w:val="true"/>
        </w:rPr>
        <w:t>(</w:t>
      </w:r>
      <w:r>
        <w:rPr/>
        <w:t>5</w:t>
      </w:r>
      <w:r>
        <w:rPr>
          <w:rtl w:val="true"/>
        </w:rPr>
        <w:t>)</w:t>
      </w:r>
      <w:r>
        <w:rPr>
          <w:rtl w:val="true"/>
        </w:rPr>
        <w:t>الجن یسترقون الأخبار</w:t>
      </w:r>
      <w:bookmarkEnd w:id="745"/>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بعد ما سأله الزندیق عن مسائل کثیرة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أخبار السماء فإنّ الشیاطین کانت تقعد مقاعد استراق السمع إذ ذاک وهی لا تُحجب ولا تُرجم بالنجوم وإنّما مُنعت من استراق السّمع لئلاّ یقع فی الأرض سبب تشاکل الوحی من خبر السماء فیلبس علی أهل الأرض ما جاءهم عن الله لاثبات الحجّة ونفی الشّبهة ، وکان الشیطان یسترق الکلمة الواحدة من خبر السماء بما یحدث من الله فی خلقه فیختطفها ثمّ یهبط بها إلی الأرض فیقذفها إلی الکاهن فإذا قد زاد کلمات من عنده فیخلط الحقّ بالباطل فما أصاب الکاهن من خبر ممّا کان یخبر به فهو ما أدّاه إلیه الشیطان لما سمعه ، وما أخطأ فیه فهو من باطل ما زاد فیه ، فمنذ مُنعت الشیاطین عن استراق السمع انقطعت الکهانة ، والیوم إنّما تؤدّی الشیاطین إلی کهانها أخباراً للناس بما یتحدَّثون به وما یحدّثونه ، والشیاطین تؤدّی إلی الشیاطین ما یحدث فی البُعد من الحوادث من سارق سَرق ومن قاتل </w:t>
      </w:r>
      <w:bookmarkStart w:id="746" w:name="pg13495_127109"/>
    </w:p>
    <w:p>
      <w:pPr>
        <w:pStyle w:val="BookText"/>
        <w:rPr/>
      </w:pPr>
      <w:bookmarkEnd w:id="746"/>
      <w:r>
        <w:rPr>
          <w:rFonts w:ascii="Amiri" w:hAnsi="Amiri" w:eastAsia="Amiri" w:cs="Amiri"/>
          <w:color w:val="111111"/>
          <w:sz w:val="28"/>
          <w:sz w:val="28"/>
          <w:szCs w:val="28"/>
          <w:rtl w:val="true"/>
          <w:lang w:bidi="ar-SA"/>
        </w:rPr>
        <w:t>قَتَل ومن غائب غاب ، وهم بمنزلة النّاس أیضاً صَدوق وکذوب</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لاَ نَدْرِی أَشَرٌّ أُرِیدَ بِمَن فِی الاَْرْضِ أَمْ أَرَادَ بِهِمْ رَبُّهُمْ رَشَداً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p>
    <w:p>
      <w:pPr>
        <w:pStyle w:val="Heading3"/>
        <w:numPr>
          <w:ilvl w:val="2"/>
          <w:numId w:val="1"/>
        </w:numPr>
        <w:rPr/>
      </w:pPr>
      <w:bookmarkStart w:id="747" w:name="__RefHeading___Toc17498_1934241801"/>
      <w:bookmarkStart w:id="748" w:name="_Toc268"/>
      <w:bookmarkEnd w:id="747"/>
      <w:r>
        <w:rPr>
          <w:rtl w:val="true"/>
        </w:rPr>
        <w:t>ب</w:t>
      </w:r>
      <w:r>
        <w:rPr>
          <w:rtl w:val="true"/>
        </w:rPr>
        <w:t>-</w:t>
      </w:r>
      <w:r>
        <w:rPr>
          <w:rtl w:val="true"/>
        </w:rPr>
        <w:t xml:space="preserve">اب </w:t>
      </w:r>
      <w:r>
        <w:rPr>
          <w:rtl w:val="true"/>
        </w:rPr>
        <w:t>(</w:t>
      </w:r>
      <w:r>
        <w:rPr/>
        <w:t>6</w:t>
      </w:r>
      <w:r>
        <w:rPr>
          <w:rtl w:val="true"/>
        </w:rPr>
        <w:t>)</w:t>
      </w:r>
      <w:r>
        <w:rPr>
          <w:rtl w:val="true"/>
        </w:rPr>
        <w:t>الشرّ فی بیعة معاویة وترک الإمام الحسن</w:t>
      </w:r>
      <w:bookmarkEnd w:id="748"/>
    </w:p>
    <w:p>
      <w:pPr>
        <w:pStyle w:val="BookText"/>
        <w:rPr/>
      </w:pP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عیسی ، عن زیاد ، عن الحسن بن علی بن فضّال ، عن ابن بکیر ، عن الحسین بن زیاد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لاَ نَدْرِی أَشَرٌّ أُرِیدَ بِمَن فِی الاَْرْضِ أَمْ أَرَادَ بِهِمْ رَبُّهُمْ</w:t>
      </w:r>
    </w:p>
    <w:p>
      <w:pPr>
        <w:pStyle w:val="BookText"/>
        <w:rPr/>
      </w:pPr>
      <w:r>
        <w:rPr>
          <w:rFonts w:ascii="IRNazanin" w:hAnsi="IRNazanin" w:eastAsia="IRNazanin"/>
          <w:color w:val="111111"/>
          <w:sz w:val="28"/>
          <w:sz w:val="28"/>
          <w:szCs w:val="28"/>
          <w:rtl w:val="true"/>
          <w:lang w:bidi="fa-IR"/>
        </w:rPr>
        <w:t>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بل والله شرٌ اُرید بهم حین بایعوا معاویة وترکوا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وَأَنَّا مِنَّا الْمُسْلِمُونَ وَمِنَّا الْقَاسِطُونَ فَمَنْ أَسْلَمَ فَأُوْلَئِکَ تَحَرَّوْا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الْقَاسِطُونَ فَکَانُوا لِجَهَنَّمَ حَطَباً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وَأَلَّوِ اسْتَقَامُوا عَلَی الطَّرِیقَةِ لاََسْقَیْنَاهُم مَّاءً غَدَقاً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لِنَفْتِنَهُمْ فِیهِ وَمَن یُعْرِضْ </w:t>
      </w:r>
      <w:bookmarkStart w:id="749" w:name="pg13495_127110"/>
    </w:p>
    <w:p>
      <w:pPr>
        <w:pStyle w:val="BookText"/>
        <w:rPr/>
      </w:pPr>
      <w:bookmarkEnd w:id="749"/>
      <w:r>
        <w:rPr>
          <w:rFonts w:ascii="Amiri" w:hAnsi="Amiri" w:eastAsia="Amiri" w:cs="Amiri"/>
          <w:color w:val="111111"/>
          <w:sz w:val="28"/>
          <w:sz w:val="28"/>
          <w:szCs w:val="28"/>
          <w:rtl w:val="true"/>
          <w:lang w:bidi="ar-SA"/>
        </w:rPr>
        <w:t xml:space="preserve">عَن ذِکْرِ رَبِّهِ یَسْلُکْهُ عَذَاباً صَعَداً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الْمَسَاجِدَ لِلَّهِ فَلاَ تَدْعُوا مَعَ اللَّهِ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لَمَّا قَامَ عَبْدُ اللَّهِ یَدْعُوهُ کَادُوا یَکُونُونَ عَلَیْهِ لِبَداً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أَدْعُواْ رَبِّی وَلاَ أُشْرِکُ 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لاَ أَمْلِکُ لَکُمْ ضَرّاً وَلاَ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لَن یُجِیرَنِی مِنَ اللَّهِ أَحَدٌ وَلَنْ أَجِدَ مِن دُونِهِ مُلْتَحَداً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بَلاَغاً مِّنَ اللَّهِ وَرِسَالاَتِهِ وَمَن یَعْصِ اللَّهَ وَرَسُولَهُ فَإِنَّ لَهُ نَارَ جَهَنَّمَ خَالِدِینَ فِیهَا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رَأَوْا مَا یُوعَدُونَ فَسَیَعْلَمُونَ مَنْ أَضْعَفُ نَاصِراً وَأَقَلُّ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أَدْرِی أَقَرِیبٌ مَّا تُوعَدُونَ أَمْ یَجْعَلُ لَهُ رَبِّی أَمَداً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ارْتَضَی مِن رَّسُول فَإِنَّهُ یَسْلُکُ مِن بَیْنِ یَدَیْهِ وَمِنْ خَلْفِهِ رَصَداً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لِّیَعْلَمَ أَن قَدْ أَبْلَغُوا رِسَالاَتِ رَبِّهِمْ وَأَحَاطَ بِمَا لَدَیْهِمْ وَأَحْصَی کُلَّ شَیْء عَدَداً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p>
    <w:p>
      <w:pPr>
        <w:pStyle w:val="Heading3"/>
        <w:numPr>
          <w:ilvl w:val="2"/>
          <w:numId w:val="1"/>
        </w:numPr>
        <w:rPr/>
      </w:pPr>
      <w:bookmarkStart w:id="750" w:name="__RefHeading___Toc17500_1934241801"/>
      <w:bookmarkStart w:id="751" w:name="_Toc269"/>
      <w:bookmarkEnd w:id="750"/>
      <w:r>
        <w:rPr>
          <w:rtl w:val="true"/>
        </w:rPr>
        <w:t>ب</w:t>
      </w:r>
      <w:r>
        <w:rPr>
          <w:rtl w:val="true"/>
        </w:rPr>
        <w:t>-</w:t>
      </w:r>
      <w:r>
        <w:rPr>
          <w:rtl w:val="true"/>
        </w:rPr>
        <w:t xml:space="preserve">اب </w:t>
      </w:r>
      <w:r>
        <w:rPr>
          <w:rtl w:val="true"/>
        </w:rPr>
        <w:t>(</w:t>
      </w:r>
      <w:r>
        <w:rPr/>
        <w:t>7</w:t>
      </w:r>
      <w:r>
        <w:rPr>
          <w:rtl w:val="true"/>
        </w:rPr>
        <w:t>)</w:t>
      </w:r>
      <w:r>
        <w:rPr>
          <w:rtl w:val="true"/>
        </w:rPr>
        <w:t>الاستقامة علی الولایة أمان من الضلال</w:t>
      </w:r>
      <w:bookmarkEnd w:id="751"/>
    </w:p>
    <w:p>
      <w:pPr>
        <w:pStyle w:val="BookText"/>
        <w:rPr/>
      </w:pPr>
      <w:r>
        <w:rPr>
          <w:rFonts w:ascii="Amiri" w:hAnsi="Amiri" w:eastAsia="Amiri" w:cs="Amiri"/>
          <w:color w:val="111111"/>
          <w:sz w:val="28"/>
          <w:sz w:val="28"/>
          <w:szCs w:val="28"/>
          <w:rtl w:val="true"/>
          <w:lang w:bidi="ar-SA"/>
        </w:rPr>
        <w:t xml:space="preserve">تفسیر فرات الکوفی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علی بن محمّد بن علی بن عمر الزهری معنعناً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وَأَلَّوِ اسْتَقَامُوا عَلَی الطَّرِیقَةِ لاََسْقَیْنَاهُم مَّاءً غَدَقاً</w:t>
      </w:r>
      <w:r>
        <w:rPr>
          <w:rFonts w:eastAsia="Amiri" w:cs="Amiri" w:ascii="Amiri" w:hAnsi="Amiri"/>
          <w:color w:val="111111"/>
          <w:sz w:val="28"/>
          <w:szCs w:val="28"/>
          <w:rtl w:val="true"/>
          <w:lang w:bidi="ar-SA"/>
        </w:rPr>
        <w:t>)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استقاموا علی ولایة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bookmarkStart w:id="752" w:name="pg13495_127111"/>
    </w:p>
    <w:p>
      <w:pPr>
        <w:pStyle w:val="BookText"/>
        <w:rPr/>
      </w:pPr>
      <w:bookmarkEnd w:id="752"/>
      <w:r>
        <w:rPr>
          <w:rFonts w:ascii="Amiri" w:hAnsi="Amiri" w:eastAsia="Amiri" w:cs="Amiri"/>
          <w:color w:val="111111"/>
          <w:sz w:val="28"/>
          <w:sz w:val="28"/>
          <w:szCs w:val="28"/>
          <w:rtl w:val="true"/>
          <w:lang w:bidi="ar-SA"/>
        </w:rPr>
        <w:t>ضلّوا أبداً</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هوذة الباهلی ، عن إبراهیم بن إسحاق ، عن عبدالله بن حمّاد ،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وَأَلَّوِ اسْتَقَامُوا عَلَی الطَّرِیقَةِ لاََسْقَیْنَاهُم مَّاءً غَدَقاً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استقاموا علی الولایة فی الأصل عند الأظلّة حین أخذ الله المیثاق علی ذریّة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لاََسْقَیْنَاهُم مَّاءً غَدَقاً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لکنّا أَسقیناهم من الماء الفرات العذب</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53" w:name="__RefHeading___Toc17502_1934241801"/>
      <w:bookmarkStart w:id="754" w:name="_Toc270"/>
      <w:bookmarkEnd w:id="753"/>
      <w:r>
        <w:rPr>
          <w:rtl w:val="true"/>
        </w:rPr>
        <w:t>ب</w:t>
      </w:r>
      <w:r>
        <w:rPr>
          <w:rtl w:val="true"/>
        </w:rPr>
        <w:t>-</w:t>
      </w:r>
      <w:r>
        <w:rPr>
          <w:rtl w:val="true"/>
        </w:rPr>
        <w:t xml:space="preserve">اب </w:t>
      </w:r>
      <w:r>
        <w:rPr>
          <w:rtl w:val="true"/>
        </w:rPr>
        <w:t>(</w:t>
      </w:r>
      <w:r>
        <w:rPr/>
        <w:t>8</w:t>
      </w:r>
      <w:r>
        <w:rPr>
          <w:rtl w:val="true"/>
        </w:rPr>
        <w:t>)</w:t>
      </w:r>
      <w:r>
        <w:rPr>
          <w:rtl w:val="true"/>
        </w:rPr>
        <w:t>الولایة طریق الوصول إلی علوم آل محمّد</w:t>
      </w:r>
      <w:bookmarkEnd w:id="754"/>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تأویل الآیات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هوذة الباهلی ، عن إبراهیم بن إسحاق ، عن عبدالله بن حمّاد ، عن سماعة ، عن أبی بصیر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وَأَلَّوِ اسْتَقَامُوا عَلَی الطَّرِیقَةِ لاََسْقَیْنَاهُم مَّاءً غَدَقاً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لأمددناهم عِلماً ، کی یتعلّمونه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xml:space="preserve">) . </w:t>
      </w:r>
      <w:bookmarkStart w:id="755" w:name="pg13495_127112"/>
    </w:p>
    <w:p>
      <w:pPr>
        <w:pStyle w:val="BookText"/>
        <w:rPr/>
      </w:pPr>
      <w:bookmarkEnd w:id="755"/>
      <w:r>
        <w:rPr>
          <w:rFonts w:ascii="Amiri" w:hAnsi="Amiri" w:eastAsia="Amiri" w:cs="Amiri"/>
          <w:color w:val="111111"/>
          <w:sz w:val="28"/>
          <w:sz w:val="28"/>
          <w:szCs w:val="28"/>
          <w:rtl w:val="true"/>
          <w:lang w:bidi="ar-SA"/>
        </w:rPr>
        <w:t xml:space="preserve">تأویل الآیات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أحمد ابن القاسم ، عن أحمد بن محمد ، عن محمد بن خالد ، عن محمد بن علی ، عن محمّد بن مسلم ، عن برید العجلیّ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وَأَلَّوِ اسْتَقَامُوا عَلَی الطَّرِیقَةِ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علی الولایة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لاََسْقَیْنَاهُم مَّاءً غَدَقاً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لأذقناهم علماً کثیراً یتعلّمونه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لِنَفْتِنَهُمْ فِیهِ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هؤلاء یفتنهم فیه ، یعنی المنافقین</w:t>
      </w:r>
      <w:r>
        <w:rPr>
          <w:rFonts w:eastAsia="IRNazanin" w:cs="IRNazanin"/>
          <w:color w:val="111111"/>
          <w:sz w:val="28"/>
          <w:szCs w:val="28"/>
          <w:rtl w:val="true"/>
          <w:lang w:bidi="fa-IR"/>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برید العجلی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لأفدناهم علماً کثیراً یتعلّمونه من الأئمّة</w:t>
      </w:r>
      <w:r>
        <w:rPr>
          <w:rFonts w:eastAsia="IRNazanin" w:cs="IRNazanin"/>
          <w:color w:val="111111"/>
          <w:sz w:val="28"/>
          <w:szCs w:val="28"/>
          <w:rtl w:val="true"/>
          <w:lang w:bidi="fa-IR"/>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56" w:name="__RefHeading___Toc17504_1934241801"/>
      <w:bookmarkStart w:id="757" w:name="_Toc271"/>
      <w:bookmarkEnd w:id="756"/>
      <w:r>
        <w:rPr>
          <w:rtl w:val="true"/>
        </w:rPr>
        <w:t>ب</w:t>
      </w:r>
      <w:r>
        <w:rPr>
          <w:rtl w:val="true"/>
        </w:rPr>
        <w:t>-</w:t>
      </w:r>
      <w:r>
        <w:rPr>
          <w:rtl w:val="true"/>
        </w:rPr>
        <w:t xml:space="preserve">اب </w:t>
      </w:r>
      <w:r>
        <w:rPr>
          <w:rtl w:val="true"/>
        </w:rPr>
        <w:t>(</w:t>
      </w:r>
      <w:r>
        <w:rPr/>
        <w:t>9</w:t>
      </w:r>
      <w:r>
        <w:rPr>
          <w:rtl w:val="true"/>
        </w:rPr>
        <w:t>)</w:t>
      </w:r>
      <w:r>
        <w:rPr>
          <w:rtl w:val="true"/>
        </w:rPr>
        <w:t>القاسطون عن الحقّ والثابتون علی الولایة</w:t>
      </w:r>
      <w:bookmarkEnd w:id="757"/>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ابن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عمر ، عن عبّاد بن صهیب ، عن جعفر بن محمد ،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فَمَنْ أَسْلَمَ فَأُوْلَئِکَ تَحَرَّوْا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أقرّوا بولایتنا فأولئک تحرُّوا رشداً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الْقَاسِطُونَ فَکَانُوا لِجَهَنَّمَ حَطَباً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معاویة وأصحابه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وَأَلَّوِ اسْتَقَامُوا عَلَی الطَّرِیقَةِ لاََسْقَیْنَاهُم مَّاءً غَدَقاً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الطریقة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الولایة 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لِنَفْتِنَهُمْ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تَدْعُوا مَعَ اللَّهِ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الأحد مع آل محمّد ، فلا تتّخذوا من غیرهم ولیّاً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لَمَّا قَامَ عَبْدُ اللَّهِ یَدْعُوهُ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یدعوهم إلی 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یَکُونُونَ عَلَیْهِ لِبَداً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یتعادون علیه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أَدْعُواْ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أمرنی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إِنِّی لاَ أَمْلِکُ لَکُمْ ضَرّاً وَلاَ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تولَّیتم عن ولایته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إِنِّی لَن یُجِیرَنِی مِنَ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کتمتُ ما أُمرتُ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أَجِدَ مِن دُونِهِ مُلْتَحَداً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مأوی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بَلاَغاً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اُبلّغکم ما أمرنی الله به من ولایة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یَعْصِ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لَهُ نَارَ جَهَنَّمَ خَالِدِینَ فِیهَا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علی أنت قسیم النار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لی وهذا 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یکون ما تعدنا یا محمّد من أمر علی والنار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رَأَوْا مَا یُوعَدُونَ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الموت والقیامة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فلاناً وفلاناً وفلاناً ومعاویة وعمرو بن العاص وأصحاب الضغائن من قریش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أَضْعَفُ نَاصِراً وَأَقَلُّ عَدَداً</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یکون هذا یا محمّد ؟</w:t>
      </w:r>
    </w:p>
    <w:p>
      <w:pPr>
        <w:pStyle w:val="BookText"/>
        <w:rPr/>
      </w:pPr>
      <w:r>
        <w:rPr>
          <w:rFonts w:ascii="Amiri" w:hAnsi="Amiri" w:eastAsia="Amiri" w:cs="Amiri"/>
          <w:color w:val="111111"/>
          <w:sz w:val="28"/>
          <w:sz w:val="28"/>
          <w:szCs w:val="28"/>
          <w:rtl w:val="true"/>
          <w:lang w:bidi="ar-SA"/>
        </w:rPr>
        <w:t xml:space="preserve">قال الله لمحمّد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أَدْرِی أَقَرِیبٌ مَّا تُوعَدُونَ أَمْ یَجْعَلُ لَهُ رَبِّی أَمَداً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علیّاً المرتضی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منه ،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یَسْلُکُ مِن بَیْنِ</w:t>
      </w:r>
    </w:p>
    <w:p>
      <w:pPr>
        <w:pStyle w:val="BookText"/>
        <w:rPr/>
      </w:pPr>
      <w:r>
        <w:rPr>
          <w:rFonts w:ascii="Amiri" w:hAnsi="Amiri" w:eastAsia="Amiri" w:cs="Amiri"/>
          <w:color w:val="111111"/>
          <w:sz w:val="28"/>
          <w:sz w:val="28"/>
          <w:szCs w:val="28"/>
          <w:rtl w:val="true"/>
          <w:lang w:bidi="ar-SA"/>
        </w:rPr>
        <w:t>یَدَیْهِ وَمِنْ خَلْفِهِ رَصَداً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قلبه العلم ، ومن خلفه الرَّصد یعلّمه علمه ، ویزقّه العلم زقّاً ، ویُعلّمه الله إلهاماً ، والرَّصد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التعلیم من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قَدْ أَبْلَغُوا رِسَالاَتِ رَبِّهِمْ وَأَحَاطَ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بما لدی الرّسول من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وَأَحْصَی کُلَّ شَیْء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وما یکون منذ یوم خلق الله آدم إلی أن تقوم الساعة من فتنة أو زلزلة أو خسف أو قذف ، أو أُمة هلکتْ فیما مضی أو تهلک فیما بقی ، وکم من إمام جائر أو عادل یعرفه باسمه ونَسَبه ، ومن یموت موتاً أو یُقتل قتلاً ، وکم من إمام مخذول لا یضرُّه خذلان مَن خذله ، وکم من إمام منصور لا ینفعه نصرة من نصره</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العلوی معنعناً ، عن جعفر بن محمد ،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أَسْلَمَ </w:t>
      </w:r>
      <w:bookmarkStart w:id="758" w:name="pg13495_127115"/>
    </w:p>
    <w:p>
      <w:pPr>
        <w:pStyle w:val="BookText"/>
        <w:rPr/>
      </w:pPr>
      <w:bookmarkEnd w:id="758"/>
      <w:r>
        <w:rPr>
          <w:rFonts w:ascii="Amiri" w:hAnsi="Amiri" w:eastAsia="Amiri" w:cs="Amiri"/>
          <w:color w:val="111111"/>
          <w:sz w:val="28"/>
          <w:sz w:val="28"/>
          <w:szCs w:val="28"/>
          <w:rtl w:val="true"/>
          <w:lang w:bidi="ar-SA"/>
        </w:rPr>
        <w:t>فَأُوْلَئِکَ تَحَرَّوْا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أقروا بولایتنا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نحوه</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59" w:name="__RefHeading___Toc17506_1934241801"/>
      <w:bookmarkStart w:id="760" w:name="_Toc272"/>
      <w:bookmarkEnd w:id="759"/>
      <w:r>
        <w:rPr>
          <w:rtl w:val="true"/>
        </w:rPr>
        <w:t>ب</w:t>
      </w:r>
      <w:r>
        <w:rPr>
          <w:rtl w:val="true"/>
        </w:rPr>
        <w:t>-</w:t>
      </w:r>
      <w:r>
        <w:rPr>
          <w:rtl w:val="true"/>
        </w:rPr>
        <w:t xml:space="preserve">اب </w:t>
      </w:r>
      <w:r>
        <w:rPr>
          <w:rtl w:val="true"/>
        </w:rPr>
        <w:t>(</w:t>
      </w:r>
      <w:r>
        <w:rPr/>
        <w:t>10</w:t>
      </w:r>
      <w:r>
        <w:rPr>
          <w:rtl w:val="true"/>
        </w:rPr>
        <w:t>)</w:t>
      </w:r>
      <w:r>
        <w:rPr>
          <w:rtl w:val="true"/>
        </w:rPr>
        <w:t>الإمام الصادق یعلّم الصلاة</w:t>
      </w:r>
      <w:bookmarkEnd w:id="760"/>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حمّاد بن عیسی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حمّاد تُحسن أن تُصلّی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أنا أحفظ کتاب حریز فی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علیک یا حمّاد ، قم فصلّ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بین یدیه متوجّهاً إلی القبلة فاستفتحت الصلاة فرکعت وسجدت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حمّاد لا تُحسن أن تُصلّی ، ما أقبح بالرجل منکم یأتی علیه ستّون سنة أو سبعون سنة فلا یُقیم صلاة واحدة بحدودها تامّة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فأصابنی فی نفسی الذُّل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فعلّمنی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مستقبل القبلة منتصباً فأرسل یدیه جمیعاً علی فخذیه ، قد ضمّ أصابعه وقرّب بین قدمیه حتّی کان بینهما قدر ثلاث أصابع منفرجات</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واستقبل بأصابع رجلیه جمیعاً القبلة لم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یحرِّفهما عن القبلة ، وقال بخشوع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 ثمّ قرأ الحمد بترتیل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صبر هنیئة بقدر ما یتنفّس وهو قائم ، ثمّ رفع یدیه حیال وجهه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وهو قائم ثمّ رکع وملأ کفّیه من رکبتیه منفرجات ، وردّ رکبتیه إلی خلفه حتّی استوی ظهره حتّی لو صُبَّ علیه قطرة من ماء أو دُهن لم تزُل لاستواء ظهره ، ومدّ عنقه وغمّض عینیه ، ثمّ سبّح ثلاثاً بترتیل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ربّی العظیم وبحمده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استوی قائماً فلمّا استمکن من القیام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 الله لمن 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کبّر وهو قائم ورفع یدیه حیال وجهه ثمّ سجد وبسط کفّیه مضمومتی الأصابع بین یدی رکبتیه حیال وجهه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ربّی الأعلی وبحمده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 ولم یضع شیئاً من جسده علی شیء منه ، وسجد علی ثمانیة 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الکفّین والرُّکبتین وأنامل إبهامی الرّجلین والجبهة والأنف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منها فرضٌ یسجد علیها ، وهی التی ذکرها الله فی کتابه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الْمَسَاجِدَ لِلَّهِ فَلاَ تَدْعُوا مَعَ اللَّهِ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الجبهة والکفّان والرّکبتان والإبهامان ، ووضع الأنف علی الأرض سُنّة ، ثمّ رفع رأسه من السجود فلمّا استوی جالساً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 ثمّ قعد علی فخذه الأیسر وقد وضع ظاهر قدمه الأیمن علی بطن قدمه الأیسر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أستغفر الله ربّی وأتوب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کبّر وهو جالس وسجد السجدة الثانیة وقال کما قال فی الاُولی ولم یضع شیئاً من بدنه علی شیء منه فی رکوع ولا سجود ، وکان </w:t>
      </w:r>
    </w:p>
    <w:p>
      <w:pPr>
        <w:pStyle w:val="BookText"/>
        <w:rPr/>
      </w:pPr>
      <w:r>
        <w:rPr>
          <w:rFonts w:ascii="IRNazanin" w:hAnsi="IRNazanin" w:eastAsia="IRNazanin"/>
          <w:color w:val="111111"/>
          <w:sz w:val="28"/>
          <w:sz w:val="28"/>
          <w:szCs w:val="28"/>
          <w:rtl w:val="true"/>
          <w:lang w:bidi="fa-IR"/>
        </w:rPr>
        <w:t xml:space="preserve">مجنّحاً ، ولم یضع ذراعیه علی الأرض فصلّی رکعتین علی هذا ویداه مضمومتا الأصابع وهو جالس فی التشهّد فلمّا فرغ من التشهّد 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حمّاد هکذا صلّ</w:t>
      </w:r>
      <w:r>
        <w:rPr>
          <w:rFonts w:eastAsia="IRNazanin" w:cs="IRNazanin"/>
          <w:color w:val="111111"/>
          <w:sz w:val="28"/>
          <w:szCs w:val="28"/>
          <w:rtl w:val="true"/>
          <w:lang w:bidi="fa-IR"/>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حمّاد بن عیسی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تُحسن أن تصلّی یا حمّاد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أنا أحفظ کتاب حَریز فی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علیک قم فصلّ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بین یدیه متوجّهاً إلی القبلة فاستفتحت الصلاة ورکعت وسجدت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حمّاد لا تُحسن أن تصلّی ، ما أقبح بالرّجل أن تأتی علیه ستّون سنة أو سبعون سنة فما یقیم صلاة واحدة بحدودها تامّة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فأصابنی فی نفسی الذلّ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فعلّمنی الصلاة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مستقبل القبلة منتصباً ، فأرسل یدیه جمیعاً علی فخذیه قد ضمّ أصابعه وقرّب بین قدمیه حتّی کان بینهما ثلاث أصابع مفرّجات ، فاستقبل بأصابع رجلیه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یحرِّفهما عن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بخشوع واستکانة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قرأ الحمد بترتیل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صبر هنیئة بقدر ما یتنفّس وهو قائم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قائم ، ثمّ رکع وملأ کفّیه من رکبتیه مفرّجات ، وردّ رکبتیه إلی خلفه حتّی استوی ظهره حتّی لو صُبَّ علیه قطرة ماء أو دهن لم تزل لاستواء ظهره وردّ رکبتیه إلی خلفه ونصب عنقه وغمّض عینیه ، ثمّ سبّح ثلاثاً بترتیل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ربّی العظیم وبحمده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استوی قائماً ، فلمّا استمکن من القیام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 الله لمن 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کبّر وهو قائم ورفع یدیه حیال وجهه وسجد ووضع یدیه إلی الأرض قبل رکبتیه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ربّی الأعلی وبحمده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 ولم یضع شیئاً من بدنه علی شیء منه ، وسجد علی ثمانیة 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الجبهة ، والکفّین ، وعینی الرُّکبتین ، وأنامل إبهامی الرّجلین ، والأنف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السبعة فرض ، ووضع الأنف علی الأرض سنّة وهو الإرغام ثمّ رفع رأسه من السجود فلمّا استوی جالساً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قعد علی جانبه الأیسر ووضع ظاهر قدمه الیمنی علی باطن قدمه الیسری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أستغفر الله ربّی وأتوب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کبّر وهو جالس وسجد الثانیة ، وقال کما قال فی الاُولی ولم یستعن بشیء من بدنه علی شیء منه فی رکوع ولا سجود ، وکان مجنّحاً ولم یضع ذراعیه علی الأرض ، فصلّی رکعتین 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حمّاد هکذا صلّ ولا تلتفت ولا تعبث بیدیک وأصابعک ، ولا تبزق عن یمینک ولا یسارک ولا بین یدیک</w:t>
      </w:r>
      <w:r>
        <w:rPr>
          <w:rFonts w:eastAsia="IRNazanin" w:cs="IRNazanin"/>
          <w:color w:val="111111"/>
          <w:sz w:val="28"/>
          <w:szCs w:val="28"/>
          <w:rtl w:val="true"/>
          <w:lang w:bidi="fa-IR"/>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xml:space="preserve">) . </w:t>
      </w:r>
      <w:bookmarkStart w:id="761" w:name="pg13495_127119"/>
    </w:p>
    <w:p>
      <w:pPr>
        <w:pStyle w:val="BookText"/>
        <w:rPr/>
      </w:pPr>
      <w:bookmarkEnd w:id="761"/>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 عن أبیه إبراهیم بن هاشم ، عن حمّاد بن عیسی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62" w:name="__RefHeading___Toc17508_1934241801"/>
      <w:bookmarkStart w:id="763" w:name="_Toc273"/>
      <w:bookmarkEnd w:id="762"/>
      <w:r>
        <w:rPr>
          <w:rtl w:val="true"/>
        </w:rPr>
        <w:t>ب</w:t>
      </w:r>
      <w:r>
        <w:rPr>
          <w:rtl w:val="true"/>
        </w:rPr>
        <w:t>-</w:t>
      </w:r>
      <w:r>
        <w:rPr>
          <w:rtl w:val="true"/>
        </w:rPr>
        <w:t xml:space="preserve">اب </w:t>
      </w:r>
      <w:r>
        <w:rPr>
          <w:rtl w:val="true"/>
        </w:rPr>
        <w:t>(</w:t>
      </w:r>
      <w:r>
        <w:rPr/>
        <w:t>11</w:t>
      </w:r>
      <w:r>
        <w:rPr>
          <w:rtl w:val="true"/>
        </w:rPr>
        <w:t>)</w:t>
      </w:r>
      <w:r>
        <w:rPr>
          <w:rtl w:val="true"/>
        </w:rPr>
        <w:t xml:space="preserve">تأویل </w:t>
      </w:r>
      <w:r>
        <w:rPr>
          <w:rtl w:val="true"/>
        </w:rPr>
        <w:t xml:space="preserve">« </w:t>
      </w:r>
      <w:r>
        <w:rPr>
          <w:rtl w:val="true"/>
        </w:rPr>
        <w:t xml:space="preserve">المساجد </w:t>
      </w:r>
      <w:r>
        <w:rPr>
          <w:rtl w:val="true"/>
        </w:rPr>
        <w:t>»</w:t>
      </w:r>
      <w:bookmarkEnd w:id="763"/>
    </w:p>
    <w:p>
      <w:pPr>
        <w:pStyle w:val="BookText"/>
        <w:rPr/>
      </w:pPr>
      <w:r>
        <w:rPr>
          <w:rFonts w:ascii="Amiri" w:hAnsi="Amiri" w:eastAsia="Amiri" w:cs="Amiri"/>
          <w:color w:val="111111"/>
          <w:sz w:val="28"/>
          <w:sz w:val="28"/>
          <w:szCs w:val="28"/>
          <w:rtl w:val="true"/>
          <w:lang w:bidi="ar-SA"/>
        </w:rPr>
        <w:t xml:space="preserve">تأویل الآیات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أبی بکر ، عن محمّد بن إسماعیل ، عن عیسی بن داود النجّار ، عن الإمام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وَأَنَّ الْمَسَاجِدَ لِلَّهِ فَلاَ تَدْعُوا مَعَ اللَّهِ أَحَداً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الأوصیاء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منّا واحداً فواحداً ، فلا تدعوا إلی غیرهم ، فتکونوا کمن دعا مع الله أحداً ، هکذا نزلت</w:t>
      </w:r>
      <w:r>
        <w:rPr>
          <w:rFonts w:eastAsia="IRNazanin" w:cs="IRNazanin"/>
          <w:color w:val="111111"/>
          <w:sz w:val="28"/>
          <w:szCs w:val="28"/>
          <w:rtl w:val="true"/>
          <w:lang w:bidi="fa-IR"/>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64" w:name="__RefHeading___Toc17510_1934241801"/>
      <w:bookmarkStart w:id="765" w:name="_Toc274"/>
      <w:bookmarkEnd w:id="764"/>
      <w:r>
        <w:rPr>
          <w:rtl w:val="true"/>
        </w:rPr>
        <w:t>ب</w:t>
      </w:r>
      <w:r>
        <w:rPr>
          <w:rtl w:val="true"/>
        </w:rPr>
        <w:t>-</w:t>
      </w:r>
      <w:r>
        <w:rPr>
          <w:rtl w:val="true"/>
        </w:rPr>
        <w:t xml:space="preserve">اب </w:t>
      </w:r>
      <w:r>
        <w:rPr>
          <w:rtl w:val="true"/>
        </w:rPr>
        <w:t>(</w:t>
      </w:r>
      <w:r>
        <w:rPr/>
        <w:t>12</w:t>
      </w:r>
      <w:r>
        <w:rPr>
          <w:rtl w:val="true"/>
        </w:rPr>
        <w:t>)</w:t>
      </w:r>
      <w:r>
        <w:rPr>
          <w:rtl w:val="true"/>
        </w:rPr>
        <w:t>السجود لله تعالی</w:t>
      </w:r>
      <w:bookmarkEnd w:id="765"/>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جعفر بن محمد ، عن أبیه ، عن جدّه علی </w:t>
      </w:r>
      <w:bookmarkStart w:id="766" w:name="pg13495_127120"/>
    </w:p>
    <w:p>
      <w:pPr>
        <w:pStyle w:val="BookText"/>
        <w:rPr/>
      </w:pPr>
      <w:bookmarkEnd w:id="766"/>
      <w:r>
        <w:rPr>
          <w:rFonts w:ascii="Amiri" w:hAnsi="Amiri" w:eastAsia="Amiri" w:cs="Amiri"/>
          <w:color w:val="111111"/>
          <w:sz w:val="28"/>
          <w:sz w:val="28"/>
          <w:szCs w:val="28"/>
          <w:rtl w:val="true"/>
          <w:lang w:bidi="ar-SA"/>
        </w:rPr>
        <w:t xml:space="preserve">ابن الحسین ، عن أبیه ، عن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وَأَنَّ الْمَسَاجِدَ لِلَّهِ فَلاَ تَدْعُوا مَعَ اللَّهِ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سجدتَ به من جوارحک فله ، فلا تدعوا مع الله أحداً</w:t>
      </w:r>
      <w:r>
        <w:rPr>
          <w:rFonts w:eastAsia="IRNazanin" w:cs="IRNazanin"/>
          <w:color w:val="111111"/>
          <w:sz w:val="28"/>
          <w:szCs w:val="28"/>
          <w:rtl w:val="true"/>
          <w:lang w:bidi="fa-IR"/>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67" w:name="__RefHeading___Toc17512_1934241801"/>
      <w:bookmarkStart w:id="768" w:name="_Toc275"/>
      <w:bookmarkEnd w:id="767"/>
      <w:r>
        <w:rPr>
          <w:rtl w:val="true"/>
        </w:rPr>
        <w:t>ب</w:t>
      </w:r>
      <w:r>
        <w:rPr>
          <w:rtl w:val="true"/>
        </w:rPr>
        <w:t>-</w:t>
      </w:r>
      <w:r>
        <w:rPr>
          <w:rtl w:val="true"/>
        </w:rPr>
        <w:t xml:space="preserve">اب </w:t>
      </w:r>
      <w:r>
        <w:rPr>
          <w:rtl w:val="true"/>
        </w:rPr>
        <w:t>(</w:t>
      </w:r>
      <w:r>
        <w:rPr/>
        <w:t>13</w:t>
      </w:r>
      <w:r>
        <w:rPr>
          <w:rtl w:val="true"/>
        </w:rPr>
        <w:t>)</w:t>
      </w:r>
      <w:r>
        <w:rPr>
          <w:rtl w:val="true"/>
        </w:rPr>
        <w:t>لله عِلمان</w:t>
      </w:r>
      <w:bookmarkEnd w:id="768"/>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 عن الحسین بن سعید ، عن القاسم بن محمد ، عن علی بن أبی حمزة ، عن أبی بصیر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عِلْمین علماً عنده لم یطَّلع علیه أحداً مِن خَلقه وعِلماً نبذه إلی ملائکته ورسله فما نبذه إلی ملائکته ورسله فقد انتهی إلینا</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 xml:space="preserve">) . </w:t>
      </w:r>
      <w:bookmarkStart w:id="769" w:name="pg13495_127121"/>
    </w:p>
    <w:p>
      <w:pPr>
        <w:pStyle w:val="Heading2"/>
        <w:numPr>
          <w:ilvl w:val="1"/>
          <w:numId w:val="1"/>
        </w:numPr>
        <w:rPr/>
      </w:pPr>
      <w:bookmarkStart w:id="770" w:name="__RefHeading___Toc17514_1934241801"/>
      <w:bookmarkStart w:id="771" w:name="_Toc276"/>
      <w:bookmarkEnd w:id="769"/>
      <w:bookmarkEnd w:id="770"/>
      <w:r>
        <w:rPr>
          <w:rtl w:val="true"/>
        </w:rPr>
        <w:t>سورة المزمّل</w:t>
      </w:r>
      <w:bookmarkEnd w:id="771"/>
    </w:p>
    <w:p>
      <w:pPr>
        <w:pStyle w:val="Heading3"/>
        <w:numPr>
          <w:ilvl w:val="2"/>
          <w:numId w:val="1"/>
        </w:numPr>
        <w:rPr/>
      </w:pPr>
      <w:bookmarkStart w:id="772" w:name="__RefHeading___Toc17516_1934241801"/>
      <w:bookmarkStart w:id="773" w:name="_Toc277"/>
      <w:bookmarkEnd w:id="772"/>
      <w:r>
        <w:rPr>
          <w:rtl w:val="true"/>
        </w:rPr>
        <w:t>اشارة</w:t>
      </w:r>
      <w:bookmarkEnd w:id="773"/>
    </w:p>
    <w:p>
      <w:pPr>
        <w:pStyle w:val="BookText"/>
        <w:rPr/>
      </w:pPr>
      <w:r>
        <w:rPr>
          <w:rFonts w:ascii="Amiri" w:hAnsi="Amiri" w:eastAsia="Amiri" w:cs="Amiri"/>
          <w:color w:val="111111"/>
          <w:sz w:val="28"/>
          <w:sz w:val="28"/>
          <w:szCs w:val="28"/>
          <w:rtl w:val="true"/>
          <w:lang w:bidi="ar-SA"/>
        </w:rPr>
        <w:t>سورة المزمّل</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المتزمّل بعباءة النبوَّة أی المتحمّل لأثقالها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یا أیّها النائم ، وکان قد تزمّل للنوم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یتزمّل بالثیاب فی أوّل ما جاء به جبرئیل ، خوفاً حتی انس به ، وإنّما خوطب بهذا فی بدء الوحی ولم یکن قد بلغ شیئاً ثمّ خوطب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بالنبی والرسول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377</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4" w:name="__RefHeading___Toc17518_1934241801"/>
      <w:bookmarkStart w:id="775" w:name="_Toc278"/>
      <w:bookmarkEnd w:id="774"/>
      <w:r>
        <w:rPr>
          <w:rtl w:val="true"/>
        </w:rPr>
        <w:t>ب</w:t>
      </w:r>
      <w:r>
        <w:rPr>
          <w:rtl w:val="true"/>
        </w:rPr>
        <w:t>-</w:t>
      </w:r>
      <w:r>
        <w:rPr>
          <w:rtl w:val="true"/>
        </w:rPr>
        <w:t xml:space="preserve">اب </w:t>
      </w:r>
      <w:r>
        <w:rPr>
          <w:rtl w:val="true"/>
        </w:rPr>
        <w:t>(</w:t>
      </w:r>
      <w:r>
        <w:rPr/>
        <w:t>1</w:t>
      </w:r>
      <w:r>
        <w:rPr>
          <w:rtl w:val="true"/>
        </w:rPr>
        <w:t>)</w:t>
      </w:r>
      <w:r>
        <w:rPr>
          <w:rtl w:val="true"/>
        </w:rPr>
        <w:t>فائدة تلاوة سورة المزمّل</w:t>
      </w:r>
      <w:bookmarkEnd w:id="775"/>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إدریس ، عن محمّد بن أحمد ، عن محمد بن حسّان ، عن إسماعیل بن مهران ، عن الحسن ، عن سیف بن عمیرة ، عن منصور بن حازم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سورة المزَّمِّل فی العشاء الآخرة ، أو فی آخر اللیل ، کان له اللّیل والنهار شاهدین مع سورة المزّمِّل ، وأحیاه الله حیاة </w:t>
      </w:r>
      <w:bookmarkStart w:id="776" w:name="pg13495_127122"/>
    </w:p>
    <w:p>
      <w:pPr>
        <w:pStyle w:val="BookText"/>
        <w:rPr/>
      </w:pPr>
      <w:bookmarkEnd w:id="776"/>
      <w:r>
        <w:rPr>
          <w:rFonts w:ascii="IRNazanin" w:hAnsi="IRNazanin" w:eastAsia="IRNazanin"/>
          <w:color w:val="111111"/>
          <w:sz w:val="28"/>
          <w:sz w:val="28"/>
          <w:szCs w:val="28"/>
          <w:rtl w:val="true"/>
          <w:lang w:bidi="fa-IR"/>
        </w:rPr>
        <w:t>طیّبة ، وأماته میتة طیّبة</w:t>
      </w:r>
      <w:r>
        <w:rPr>
          <w:rFonts w:eastAsia="IRNazanin" w:cs="IRNazanin"/>
          <w:color w:val="111111"/>
          <w:sz w:val="28"/>
          <w:szCs w:val="28"/>
          <w:rtl w:val="true"/>
          <w:lang w:bidi="fa-IR"/>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أدمن فی قراءتها ورأی النبی وسأله ما یُرید أعطاه الله کلّ ما یریده من الخیر ، ومن قرأها فی لیلة الجمعة مائة مرّة غفر الله له مائة ذنب ، وکتب له مائة حسنة بعشر أمثالها ، کما قال الله تعالی</w:t>
      </w:r>
      <w:r>
        <w:rPr>
          <w:rFonts w:eastAsia="IRNazanin" w:cs="IRNazanin"/>
          <w:color w:val="111111"/>
          <w:sz w:val="28"/>
          <w:szCs w:val="28"/>
          <w:rtl w:val="true"/>
          <w:lang w:bidi="fa-IR"/>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زِدْ عَلَیْهِ وَرَتِّلِ الْقُرْآنَ تَرْتِیلاً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Heading3"/>
        <w:numPr>
          <w:ilvl w:val="2"/>
          <w:numId w:val="1"/>
        </w:numPr>
        <w:rPr/>
      </w:pPr>
      <w:bookmarkStart w:id="777" w:name="__RefHeading___Toc17520_1934241801"/>
      <w:bookmarkStart w:id="778" w:name="_Toc279"/>
      <w:bookmarkEnd w:id="777"/>
      <w:r>
        <w:rPr>
          <w:rtl w:val="true"/>
        </w:rPr>
        <w:t>ب</w:t>
      </w:r>
      <w:r>
        <w:rPr>
          <w:rtl w:val="true"/>
        </w:rPr>
        <w:t>-</w:t>
      </w:r>
      <w:r>
        <w:rPr>
          <w:rtl w:val="true"/>
        </w:rPr>
        <w:t xml:space="preserve">اب </w:t>
      </w:r>
      <w:r>
        <w:rPr>
          <w:rtl w:val="true"/>
        </w:rPr>
        <w:t>(</w:t>
      </w:r>
      <w:r>
        <w:rPr/>
        <w:t>2</w:t>
      </w:r>
      <w:r>
        <w:rPr>
          <w:rtl w:val="true"/>
        </w:rPr>
        <w:t>)</w:t>
      </w:r>
      <w:r>
        <w:rPr>
          <w:rtl w:val="true"/>
        </w:rPr>
        <w:t>معنی ترتیل القرآن</w:t>
      </w:r>
      <w:bookmarkEnd w:id="778"/>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 عن أبیه ، عن علی بن معبد ، عن واصل ابن سلیمان ، عن عبدالله بن سلیمان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وَرَتِّلِ الْقُرْآنَ تَرْتِیلاً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بیّنه تبیاناً ولا تَهُذّه هذّ الشِّعر</w:t>
      </w:r>
      <w:r>
        <w:rPr>
          <w:rFonts w:eastAsia="Amiri" w:cs="Amiri" w:ascii="Amiri" w:hAnsi="Amiri"/>
          <w:color w:val="111111"/>
          <w:sz w:val="28"/>
          <w:szCs w:val="28"/>
          <w:rtl w:val="true"/>
          <w:lang w:bidi="ar-SA"/>
        </w:rPr>
        <w:t>(</w:t>
      </w:r>
      <w:r>
        <w:rPr>
          <w:rStyle w:val="FootnoteAnchor"/>
          <w:rtl w:val="true"/>
        </w:rPr>
        <w:footnoteReference w:id="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تنثُره نثر الرّمل ، ولکن افزِعوا قلوبکم القاسیة ، ولا یکن همُّ </w:t>
      </w:r>
    </w:p>
    <w:p>
      <w:pPr>
        <w:pStyle w:val="BookText"/>
        <w:rPr/>
      </w:pPr>
      <w:r>
        <w:rPr>
          <w:rFonts w:ascii="IRNazanin" w:hAnsi="IRNazanin" w:eastAsia="IRNazanin"/>
          <w:color w:val="111111"/>
          <w:sz w:val="28"/>
          <w:sz w:val="28"/>
          <w:szCs w:val="28"/>
          <w:rtl w:val="true"/>
          <w:lang w:bidi="fa-IR"/>
        </w:rPr>
        <w:t>أحدکم آخر السورة</w:t>
      </w:r>
      <w:r>
        <w:rPr>
          <w:rFonts w:eastAsia="IRNazanin" w:cs="IRNazanin"/>
          <w:color w:val="111111"/>
          <w:sz w:val="28"/>
          <w:szCs w:val="28"/>
          <w:rtl w:val="true"/>
          <w:lang w:bidi="fa-IR"/>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الجعفریات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جعفر بن محمد ، عن أبیه ، عن جدّه علی ابن الحسین ، عن أبیه ، عن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وَرَتِّلِ الْقُرْآنَ تَرْتِیلاً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تثبّته تثبیتاً ، لا تنثره نثر الرّمل ولا تهذّه هذّ الشِّعر ، قفوا عند عجایبه ، حرّکوا به القلوب ولا یکن همُّ أحدکم آخر السورة</w:t>
      </w:r>
      <w:r>
        <w:rPr>
          <w:rFonts w:eastAsia="IRNazanin" w:cs="IRNazanin"/>
          <w:color w:val="111111"/>
          <w:sz w:val="28"/>
          <w:szCs w:val="28"/>
          <w:rtl w:val="true"/>
          <w:lang w:bidi="fa-IR"/>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سهل بن زیاد ، عن بعض أصحابه ، عن علی بن أبی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اقرأ القرآن فی شهر رمضان فی لیلة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لیلتین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ثلاث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وأشار بیده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إنّ لرمضان حقّاً وحرمة لا یشبهه شیء من الشهور ، وکان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یقرأ أحدهم القرآن فی شهر أو أقلّ ، إنّ القرآن لا یقرأ هذرمة</w:t>
      </w:r>
      <w:r>
        <w:rPr>
          <w:rFonts w:eastAsia="IRNazanin" w:cs="IRNazanin"/>
          <w:color w:val="111111"/>
          <w:sz w:val="28"/>
          <w:szCs w:val="28"/>
          <w:rtl w:val="true"/>
          <w:lang w:bidi="fa-IR"/>
        </w:rPr>
        <w:t>(</w:t>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یُرتَّل ترتیلاً فإذا مررتَ بآیة فیها ذِکر الجنّة فقفْ عندها وسل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 وإذا مررتَ بآیة فیها ذِکر النار فقف عندها وتعوّذ بالله من النار</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 عن علی بن الحکم ، عن علی بن أبی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أبو بصیر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حاضر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أقرأ القرآن فی لیلة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لیلتین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حتّی بلغ ستّ لیال فأشار بیده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 ثمّ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أبا محمّد إنّ من کان قبلکم من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یقرأ القرآن فی شهر وأقلّ ، إنّ القرآن لا یُقرأ هذرمة ولکن یرتّل ترتیلاً إذا مررتَ بآیة فیها ذِکر النار وقفتَ عندها وتعوّذتَ بالله من النار </w:t>
      </w:r>
      <w:r>
        <w:rPr>
          <w:rFonts w:eastAsia="IRNazanin" w:cs="IRNazanin"/>
          <w:color w:val="111111"/>
          <w:sz w:val="28"/>
          <w:szCs w:val="28"/>
          <w:rtl w:val="true"/>
          <w:lang w:bidi="fa-IR"/>
        </w:rPr>
        <w:t xml:space="preserve">. </w:t>
      </w:r>
      <w:bookmarkStart w:id="779" w:name="pg13495_127125"/>
    </w:p>
    <w:p>
      <w:pPr>
        <w:pStyle w:val="BookText"/>
        <w:rPr/>
      </w:pPr>
      <w:bookmarkEnd w:id="779"/>
      <w:r>
        <w:rPr>
          <w:rFonts w:ascii="IRNazanin" w:hAnsi="IRNazanin" w:eastAsia="IRNazanin"/>
          <w:color w:val="111111"/>
          <w:sz w:val="28"/>
          <w:sz w:val="28"/>
          <w:szCs w:val="28"/>
          <w:rtl w:val="true"/>
          <w:lang w:bidi="fa-IR"/>
        </w:rPr>
        <w:t xml:space="preserve">فقال أبو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 القرآن فی رمضان فی لیلة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لیلتین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ثلاث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شهر رمضان لا یشبهه شیء من الشهور ، له حقٌّ وحرمة ، أکثِر من الصلاة ما استطعت</w:t>
      </w:r>
      <w:r>
        <w:rPr>
          <w:rFonts w:eastAsia="IRNazanin" w:cs="IRNazanin"/>
          <w:color w:val="111111"/>
          <w:sz w:val="28"/>
          <w:szCs w:val="28"/>
          <w:rtl w:val="true"/>
          <w:lang w:bidi="fa-IR"/>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بصیر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تتمکّث فیه وتحسّن به صوتک</w:t>
      </w:r>
      <w:r>
        <w:rPr>
          <w:rFonts w:eastAsia="IRNazanin" w:cs="IRNazanin"/>
          <w:color w:val="111111"/>
          <w:sz w:val="28"/>
          <w:szCs w:val="28"/>
          <w:rtl w:val="true"/>
          <w:lang w:bidi="fa-IR"/>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نَاشِئَةَ اللَّیْلِ هِیَ أَشَدُّ وَطْأً وَأَقْوَمُ قِیلاً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Heading3"/>
        <w:numPr>
          <w:ilvl w:val="2"/>
          <w:numId w:val="1"/>
        </w:numPr>
        <w:rPr/>
      </w:pPr>
      <w:bookmarkStart w:id="780" w:name="__RefHeading___Toc17522_1934241801"/>
      <w:bookmarkStart w:id="781" w:name="_Toc280"/>
      <w:bookmarkEnd w:id="780"/>
      <w:r>
        <w:rPr>
          <w:rtl w:val="true"/>
        </w:rPr>
        <w:t>ب</w:t>
      </w:r>
      <w:r>
        <w:rPr>
          <w:rtl w:val="true"/>
        </w:rPr>
        <w:t>-</w:t>
      </w:r>
      <w:r>
        <w:rPr>
          <w:rtl w:val="true"/>
        </w:rPr>
        <w:t xml:space="preserve">اب </w:t>
      </w:r>
      <w:r>
        <w:rPr>
          <w:rtl w:val="true"/>
        </w:rPr>
        <w:t>(</w:t>
      </w:r>
      <w:r>
        <w:rPr/>
        <w:t>3</w:t>
      </w:r>
      <w:r>
        <w:rPr>
          <w:rtl w:val="true"/>
        </w:rPr>
        <w:t>)</w:t>
      </w:r>
      <w:r>
        <w:rPr>
          <w:rtl w:val="true"/>
        </w:rPr>
        <w:t>القیام فی اللیل</w:t>
      </w:r>
      <w:bookmarkEnd w:id="781"/>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 عن ابن أبی عمیر ، عن هشام بن سالم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نَاشِئَةَ اللَّیْلِ هِیَ أَشَدُّ وَطْأً وَأَقْوَمُ قِیلاً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وَأَقْوَمُ قِیلاً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 الرجل عن فراشه یُرید به الله لا یُرید به غیره</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 عن ابن أبی عمیر مثله</w:t>
      </w:r>
      <w:r>
        <w:rPr>
          <w:rFonts w:eastAsia="IRNazanin" w:cs="IRNazanin"/>
          <w:color w:val="111111"/>
          <w:sz w:val="28"/>
          <w:szCs w:val="28"/>
          <w:rtl w:val="true"/>
          <w:lang w:bidi="fa-IR"/>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 عن أبیه ، عن محمّد بن أبی عمیر ، عن هشام بن سالم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الطریحی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نَاشِئَةَ اللَّیْلِ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الناهضة من مضجعها إلی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قیام اللیل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العبادة التی تنشأ باللیل أی تحدث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 أَشَدُّ 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هی أوطأ للقیام وأسهل للمصلّی من ساعات النهار ، لأنّ النهار خُلق لتصرّف العباد فیه واللیل خُلق للراحة والنوم والخلوّ من العمل ، فالعبادة فیه أسهل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أشدّ علی المصلّی من صلاة النهار ، لأنّ اللیل خُلق للنوم فإذا اُرید به غیر ذلک ثَقُل علی العبد ما یتکلّفه فیه وکان الثواب أعظم من </w:t>
      </w:r>
      <w:bookmarkStart w:id="782" w:name="pg13495_127127"/>
    </w:p>
    <w:p>
      <w:pPr>
        <w:pStyle w:val="BookText"/>
        <w:rPr/>
      </w:pPr>
      <w:bookmarkEnd w:id="782"/>
      <w:r>
        <w:rPr>
          <w:rFonts w:ascii="Amiri" w:hAnsi="Amiri" w:eastAsia="Amiri" w:cs="Amiri"/>
          <w:color w:val="111111"/>
          <w:sz w:val="28"/>
          <w:sz w:val="28"/>
          <w:szCs w:val="28"/>
          <w:rtl w:val="true"/>
          <w:lang w:bidi="ar-SA"/>
        </w:rPr>
        <w:t>هذه الجهة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التهذیب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یحیی ، عن أیوب بن نوح ، عن صفوان ، عن هشام بن سالم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نَاشِئَةَ اللَّیْلِ هِیَ أَشَدُّ وَطْأً وَأَقْوَمُ قِیلاً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قیامه عن فراشه لا یرید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وَاذْکُرِ اسْمَ رَبِّکَ وَتَبَتَّلْ إِلَیْهِ تَبْتِیلاً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p>
    <w:p>
      <w:pPr>
        <w:pStyle w:val="Heading3"/>
        <w:numPr>
          <w:ilvl w:val="2"/>
          <w:numId w:val="1"/>
        </w:numPr>
        <w:rPr/>
      </w:pPr>
      <w:bookmarkStart w:id="783" w:name="__RefHeading___Toc17524_1934241801"/>
      <w:bookmarkStart w:id="784" w:name="_Toc281"/>
      <w:bookmarkEnd w:id="783"/>
      <w:r>
        <w:rPr>
          <w:rtl w:val="true"/>
        </w:rPr>
        <w:t>ب</w:t>
      </w:r>
      <w:r>
        <w:rPr>
          <w:rtl w:val="true"/>
        </w:rPr>
        <w:t>-</w:t>
      </w:r>
      <w:r>
        <w:rPr>
          <w:rtl w:val="true"/>
        </w:rPr>
        <w:t xml:space="preserve">اب </w:t>
      </w:r>
      <w:r>
        <w:rPr>
          <w:rtl w:val="true"/>
        </w:rPr>
        <w:t>(</w:t>
      </w:r>
      <w:r>
        <w:rPr/>
        <w:t>4</w:t>
      </w:r>
      <w:r>
        <w:rPr>
          <w:rtl w:val="true"/>
        </w:rPr>
        <w:t>)</w:t>
      </w:r>
      <w:r>
        <w:rPr>
          <w:rtl w:val="true"/>
        </w:rPr>
        <w:t>استحباب الذِّکر والتبتُّل</w:t>
      </w:r>
      <w:bookmarkEnd w:id="784"/>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بن خالد ، عن إسماعیل بن مهران ، عن سیف بن عمیرة ، عن أبی اسحاق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الرّغبة أن تستقبل ببطن کفّیک إلی السماء ، والرّهبة أن تجعل ظهر کفّیک إلی السماء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وَتَبَتَّلْ إِلَیْهِ تَبْتِیلاً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بإصبع واحدة تشیر بها ، والتضرّع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تشیر بإصبعیک وتحرّکهما ، والإبتهال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الیدین وتمدّهما ، </w:t>
      </w:r>
    </w:p>
    <w:p>
      <w:pPr>
        <w:pStyle w:val="BookText"/>
        <w:rPr/>
      </w:pPr>
      <w:r>
        <w:rPr>
          <w:rFonts w:ascii="IRNazanin" w:hAnsi="IRNazanin" w:eastAsia="IRNazanin"/>
          <w:color w:val="111111"/>
          <w:sz w:val="28"/>
          <w:sz w:val="28"/>
          <w:szCs w:val="28"/>
          <w:rtl w:val="true"/>
          <w:lang w:bidi="fa-IR"/>
        </w:rPr>
        <w:t>وذلک عند الدّمعة ، ثمّ ادع</w:t>
      </w:r>
      <w:r>
        <w:rPr>
          <w:rFonts w:eastAsia="IRNazanin" w:cs="IRNazanin"/>
          <w:color w:val="111111"/>
          <w:sz w:val="28"/>
          <w:szCs w:val="28"/>
          <w:rtl w:val="true"/>
          <w:lang w:bidi="fa-IR"/>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بن عیسی ، عن محمّد بن خالد ، والحسین بن سعید جمیعاً ، عن النّضر بن سوید ، عن یحیی الحلبی ، عن أبی خالد ، عن مروک بیّاع اللّؤلؤ ، عمّن ذکره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الرّغبة وأبرز باطن راحتیه إلی السماء ، وهکذا الرَّهبة ، وجعل ظَهر کفّیه إلی السماء ، وهکذا التضرّع وحرّک أصابعه یمیناً وشمالاً ، وهکذا التبتّل ، ویرفع أصابعه مرّة ویضعها</w:t>
      </w:r>
    </w:p>
    <w:p>
      <w:pPr>
        <w:pStyle w:val="BookText"/>
        <w:rPr/>
      </w:pPr>
      <w:r>
        <w:rPr>
          <w:rFonts w:ascii="IRNazanin" w:hAnsi="IRNazanin" w:eastAsia="IRNazanin"/>
          <w:color w:val="111111"/>
          <w:sz w:val="28"/>
          <w:sz w:val="28"/>
          <w:szCs w:val="28"/>
          <w:rtl w:val="true"/>
          <w:lang w:bidi="fa-IR"/>
        </w:rPr>
        <w:t>مرّة ، وهکذا الإبتهال ، ومدّ یده تلقاء وجهه إلی القبلة ولا یبتهل حتّی تجری الدّمعة</w:t>
      </w:r>
      <w:r>
        <w:rPr>
          <w:rFonts w:eastAsia="IRNazanin" w:cs="IRNazanin"/>
          <w:color w:val="111111"/>
          <w:sz w:val="28"/>
          <w:szCs w:val="28"/>
          <w:rtl w:val="true"/>
          <w:lang w:bidi="fa-IR"/>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بن خالد ، عن أبیه ، عن فضالة ، عن العلاء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بی رجل وأنا أدعو فی صلاتی بیساری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عبدالله بیمینک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عبدالله إنّ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علی هذه کحقّه علی هذه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الرّغبة تبسط یدیک وتظهر باطنهما ، والرّهبة تبسط یدیک </w:t>
      </w:r>
    </w:p>
    <w:p>
      <w:pPr>
        <w:pStyle w:val="BookText"/>
        <w:rPr/>
      </w:pPr>
      <w:r>
        <w:rPr>
          <w:rFonts w:ascii="IRNazanin" w:hAnsi="IRNazanin" w:eastAsia="IRNazanin"/>
          <w:color w:val="111111"/>
          <w:sz w:val="28"/>
          <w:sz w:val="28"/>
          <w:szCs w:val="28"/>
          <w:rtl w:val="true"/>
          <w:lang w:bidi="fa-IR"/>
        </w:rPr>
        <w:t>وتظهر ظهرهما ، والتضرّع تحرّک السبّابة الیمنی یمیناً وشمالاً ، والتبتّل تحرّک السبابة الیسری ترفعها فی السماء رسلاً</w:t>
      </w:r>
      <w:r>
        <w:rPr>
          <w:rFonts w:eastAsia="IRNazanin" w:cs="IRNazanin"/>
          <w:color w:val="111111"/>
          <w:sz w:val="28"/>
          <w:szCs w:val="28"/>
          <w:rtl w:val="true"/>
          <w:lang w:bidi="fa-IR"/>
        </w:rPr>
        <w:t>(</w:t>
      </w:r>
      <w:r>
        <w:rPr>
          <w:rStyle w:val="FootnoteAnchor"/>
          <w:rtl w:val="true"/>
        </w:rPr>
        <w:footnoteReference w:id="7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وتضعها ، والإبتهال تبسط یدیک وذراعیک إلی السماء ، والإبتهال حین تری أسباب البکاء</w:t>
      </w:r>
      <w:r>
        <w:rPr>
          <w:rFonts w:eastAsia="IRNazanin" w:cs="IRNazanin"/>
          <w:color w:val="111111"/>
          <w:sz w:val="28"/>
          <w:szCs w:val="28"/>
          <w:rtl w:val="true"/>
          <w:lang w:bidi="fa-IR"/>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بن خالد ، عن أبیه أو غیره ، عن هارون بن خارجة ، عن أبی بصیر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الدعاء ورفع الیدین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أربعة أوجه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التعوّذ فتستقبل القبلة بباطن کفّیک ، وأمّا الدعاء فی الرزق فتبسط کفّیک وتفضی بباطنهما إلی السماء ، وأمّا التبتّل فإیماء بإصبعک السبّابة ، وأمّا الإبتهال فرفع یدیک تجاوز بهما رأسک ، ودعاء التضرّع أن تحرّک إصبعک السبّابة ممّا یلی وجهک ، وهو دعاء الخیفة</w:t>
      </w:r>
      <w:r>
        <w:rPr>
          <w:rFonts w:eastAsia="IRNazanin" w:cs="IRNazanin"/>
          <w:color w:val="111111"/>
          <w:sz w:val="28"/>
          <w:szCs w:val="28"/>
          <w:rtl w:val="true"/>
          <w:lang w:bidi="fa-IR"/>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حمّاد ، عن حریز ، عن محمّد بن مسلم وزرارة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وکیف المسألة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تبسط کفّیک </w:t>
      </w:r>
      <w:r>
        <w:rPr>
          <w:rFonts w:eastAsia="IRNazanin" w:cs="IRNazanin"/>
          <w:color w:val="111111"/>
          <w:sz w:val="28"/>
          <w:szCs w:val="28"/>
          <w:rtl w:val="true"/>
          <w:lang w:bidi="fa-IR"/>
        </w:rPr>
        <w:t xml:space="preserve">. </w:t>
      </w:r>
      <w:bookmarkStart w:id="785" w:name="pg13495_127130"/>
    </w:p>
    <w:p>
      <w:pPr>
        <w:pStyle w:val="BookText"/>
        <w:rPr/>
      </w:pPr>
      <w:bookmarkEnd w:id="785"/>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الاستعاذة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تفضی بکفّیک ، والتبتّل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الإیماء بالإصبع ، والتضرّع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 الأصبع ، والابتهال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تمدّ یدیک جمیعاً</w:t>
      </w:r>
      <w:r>
        <w:rPr>
          <w:rFonts w:eastAsia="IRNazanin" w:cs="IRNazanin"/>
          <w:color w:val="111111"/>
          <w:sz w:val="28"/>
          <w:szCs w:val="28"/>
          <w:rtl w:val="true"/>
          <w:lang w:bidi="fa-IR"/>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مسلم وزرارة وحمران ، عن أبی جعفر وأبی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التبتُّل هنا رفع الیدین فی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رفع یدک إلی الله وتضرُّعک إلیه</w:t>
      </w:r>
      <w:r>
        <w:rPr>
          <w:rFonts w:eastAsia="IRNazanin" w:cs="IRNazanin"/>
          <w:color w:val="111111"/>
          <w:sz w:val="28"/>
          <w:szCs w:val="28"/>
          <w:rtl w:val="true"/>
          <w:lang w:bidi="fa-IR"/>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وَاصْبِرْ عَلَی مَا یَقُولُونَ وَاهْجُرْهُمْ هَجْراً جَمِیلاً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وَذَرْنِی وَالْمُکَذِّبِینَ أُولِی النَّعْمَةِ وَمَهِّلْهُمْ قَلِیلاً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p>
    <w:p>
      <w:pPr>
        <w:pStyle w:val="Heading3"/>
        <w:numPr>
          <w:ilvl w:val="2"/>
          <w:numId w:val="1"/>
        </w:numPr>
        <w:rPr/>
      </w:pPr>
      <w:bookmarkStart w:id="786" w:name="__RefHeading___Toc17526_1934241801"/>
      <w:bookmarkStart w:id="787" w:name="_Toc282"/>
      <w:bookmarkEnd w:id="786"/>
      <w:r>
        <w:rPr>
          <w:rtl w:val="true"/>
        </w:rPr>
        <w:t>ب</w:t>
      </w:r>
      <w:r>
        <w:rPr>
          <w:rtl w:val="true"/>
        </w:rPr>
        <w:t>-</w:t>
      </w:r>
      <w:r>
        <w:rPr>
          <w:rtl w:val="true"/>
        </w:rPr>
        <w:t xml:space="preserve">اب </w:t>
      </w:r>
      <w:r>
        <w:rPr>
          <w:rtl w:val="true"/>
        </w:rPr>
        <w:t>(</w:t>
      </w:r>
      <w:r>
        <w:rPr/>
        <w:t>5</w:t>
      </w:r>
      <w:r>
        <w:rPr>
          <w:rtl w:val="true"/>
        </w:rPr>
        <w:t>)</w:t>
      </w:r>
      <w:r>
        <w:rPr>
          <w:rtl w:val="true"/>
        </w:rPr>
        <w:t>استحباب الصبر فی جمیع الأمور</w:t>
      </w:r>
      <w:bookmarkEnd w:id="787"/>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وعلی بن محمّد القاسانی جمیعاً ، عن القاسم بن محمد الأصبهانی ، عن سلیمان بن داود المنقری ، عن حفص بن غیاث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حفص إنّ مَن صَبر صَبر قلیلاً وإنّ مَن جَزع جَزع قلیلاً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بالصّبر فی جمیع </w:t>
      </w:r>
      <w:bookmarkStart w:id="788" w:name="pg13495_127131"/>
    </w:p>
    <w:p>
      <w:pPr>
        <w:pStyle w:val="BookText"/>
        <w:rPr/>
      </w:pPr>
      <w:bookmarkEnd w:id="788"/>
      <w:r>
        <w:rPr>
          <w:rFonts w:ascii="Amiri" w:hAnsi="Amiri" w:eastAsia="Amiri" w:cs="Amiri"/>
          <w:color w:val="111111"/>
          <w:sz w:val="28"/>
          <w:sz w:val="28"/>
          <w:szCs w:val="28"/>
          <w:rtl w:val="true"/>
          <w:lang w:bidi="ar-SA"/>
        </w:rPr>
        <w:t xml:space="preserve">أُمورک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بالصّبر والرّفق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وَاصْبِرْ عَلَی مَا یَقُولُونَ وَاهْجُرْهُمْ هَجْراً جَمِیلاً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وَذَرْنِی وَالْمُکَذِّبِینَ أُولِی النَّعْمَةِ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آخر الحدیث</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 یَعْلَمُ أَنَّکَ تَقُومُ أَدْنَی مِن ثُلُثَیِ اللَّیْلِ وَنِصْفَهُ وَثُلُثَهُ وَطَائِفَةٌ مِّنَ الَّذِینَ مَعَکَ وَاللَّهُ یُقَدِّرُ اللَّیْلَ وَالنَّهَارَ عَلِمَ أَن لَّن تُحْصُوهُ فَتَابَ عَلَیْکُمْ فَاقْرَؤُوا مَا تَیَسَّرَ مِنَ الْقُرْآنِ عَلِمَ أَن سَیَکُونُ مِنکُم مَّرْضَی وَآخَرُونَ یَضْرِبُونَ فِی الاَْرْضِ یَبْتَغُونَ مِن فَضْلِ اللَّهِ وَآخَرُونَ یُقَاتِلُونَ فِی سَبِیلِ اللَّهِ فَاقْرَؤُوا مَا تَیَسَّرَ مِنْهُ وَأَقِیمُوا الصَّلاَةَ وَآتُوا الزَّکَاةَ وَأَقْرِضُوا</w:t>
      </w:r>
    </w:p>
    <w:p>
      <w:pPr>
        <w:pStyle w:val="BookText"/>
        <w:rPr/>
      </w:pPr>
      <w:r>
        <w:rPr>
          <w:rFonts w:ascii="Amiri" w:hAnsi="Amiri" w:eastAsia="Amiri" w:cs="Amiri"/>
          <w:color w:val="111111"/>
          <w:sz w:val="28"/>
          <w:sz w:val="28"/>
          <w:szCs w:val="28"/>
          <w:rtl w:val="true"/>
          <w:lang w:bidi="ar-SA"/>
        </w:rPr>
        <w:t>اللَّهَ قَرْضاً حَسَناً وَمَا تُقَدِّمُوا لاَِنفُسِکُم مِّنْ خَیْر تَجِدُوهُ عِندَ اللَّهِ هُوَ خَیْراً وَأَعْظَمَ أَجْراً وَاسْتَغْفِرُوا اللَّهَ إِنَّ اللَّهَ غَفُورٌ رَّحِیمٌ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p>
    <w:p>
      <w:pPr>
        <w:pStyle w:val="Heading3"/>
        <w:numPr>
          <w:ilvl w:val="2"/>
          <w:numId w:val="1"/>
        </w:numPr>
        <w:rPr/>
      </w:pPr>
      <w:bookmarkStart w:id="789" w:name="__RefHeading___Toc17528_1934241801"/>
      <w:bookmarkStart w:id="790" w:name="_Toc283"/>
      <w:bookmarkEnd w:id="789"/>
      <w:r>
        <w:rPr>
          <w:rtl w:val="true"/>
        </w:rPr>
        <w:t>ب</w:t>
      </w:r>
      <w:r>
        <w:rPr>
          <w:rtl w:val="true"/>
        </w:rPr>
        <w:t>-</w:t>
      </w:r>
      <w:r>
        <w:rPr>
          <w:rtl w:val="true"/>
        </w:rPr>
        <w:t xml:space="preserve">اب </w:t>
      </w:r>
      <w:r>
        <w:rPr>
          <w:rtl w:val="true"/>
        </w:rPr>
        <w:t>(</w:t>
      </w:r>
      <w:r>
        <w:rPr/>
        <w:t>6</w:t>
      </w:r>
      <w:r>
        <w:rPr>
          <w:rtl w:val="true"/>
        </w:rPr>
        <w:t>)</w:t>
      </w:r>
      <w:r>
        <w:rPr>
          <w:rtl w:val="true"/>
        </w:rPr>
        <w:t>النهی عن الإجهاد فی صلاة اللیل</w:t>
      </w:r>
      <w:bookmarkEnd w:id="790"/>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للشیبانی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 جعفر وأبی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السبب فی نزول هذه السورة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یقوم هو وأصحابه اللیل کلّه للصلاة حتّی تورّمت أقدامهم من کثرة قیامهم ، فشقّ ذلک علیه وعلیهم ، فنزلت </w:t>
      </w:r>
      <w:bookmarkStart w:id="791" w:name="pg13495_127132"/>
    </w:p>
    <w:p>
      <w:pPr>
        <w:pStyle w:val="BookText"/>
        <w:rPr/>
      </w:pPr>
      <w:bookmarkEnd w:id="791"/>
      <w:r>
        <w:rPr>
          <w:rFonts w:ascii="Amiri" w:hAnsi="Amiri" w:eastAsia="Amiri" w:cs="Amiri"/>
          <w:color w:val="111111"/>
          <w:sz w:val="28"/>
          <w:sz w:val="28"/>
          <w:szCs w:val="28"/>
          <w:rtl w:val="true"/>
          <w:lang w:bidi="ar-SA"/>
        </w:rPr>
        <w:t xml:space="preserve">السورة بالتخفیف عنه وعنهم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یُقَدِّرُ اللَّیْلَ وَالنَّهَارَ عَلِمَ أَن لَّن تُحْصُوهُ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لن تُطیقوه</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92" w:name="__RefHeading___Toc17530_1934241801"/>
      <w:bookmarkStart w:id="793" w:name="_Toc284"/>
      <w:bookmarkEnd w:id="792"/>
      <w:r>
        <w:rPr>
          <w:rtl w:val="true"/>
        </w:rPr>
        <w:t>ب</w:t>
      </w:r>
      <w:r>
        <w:rPr>
          <w:rtl w:val="true"/>
        </w:rPr>
        <w:t>-</w:t>
      </w:r>
      <w:r>
        <w:rPr>
          <w:rtl w:val="true"/>
        </w:rPr>
        <w:t xml:space="preserve">اب </w:t>
      </w:r>
      <w:r>
        <w:rPr>
          <w:rtl w:val="true"/>
        </w:rPr>
        <w:t>(</w:t>
      </w:r>
      <w:r>
        <w:rPr/>
        <w:t>7</w:t>
      </w:r>
      <w:r>
        <w:rPr>
          <w:rtl w:val="true"/>
        </w:rPr>
        <w:t>)</w:t>
      </w:r>
      <w:r>
        <w:rPr>
          <w:rtl w:val="true"/>
        </w:rPr>
        <w:t>استحباب القرض الحَسن</w:t>
      </w:r>
      <w:bookmarkEnd w:id="793"/>
    </w:p>
    <w:p>
      <w:pPr>
        <w:pStyle w:val="BookText"/>
        <w:rPr/>
      </w:pP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علی ، عن أبیه ، عن الحسین بن سعید ، عن زرعة ،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وَأَقْرِضُوا اللَّهَ قَرْضاً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غیر الزکاة</w:t>
      </w:r>
      <w:r>
        <w:rPr>
          <w:rFonts w:eastAsia="IRNazanin" w:cs="IRNazanin"/>
          <w:color w:val="111111"/>
          <w:sz w:val="28"/>
          <w:szCs w:val="28"/>
          <w:rtl w:val="true"/>
          <w:lang w:bidi="fa-IR"/>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 xml:space="preserve">) . </w:t>
      </w:r>
      <w:bookmarkStart w:id="794" w:name="pg13495_127133"/>
    </w:p>
    <w:p>
      <w:pPr>
        <w:pStyle w:val="Heading2"/>
        <w:numPr>
          <w:ilvl w:val="1"/>
          <w:numId w:val="1"/>
        </w:numPr>
        <w:rPr/>
      </w:pPr>
      <w:bookmarkStart w:id="795" w:name="__RefHeading___Toc17532_1934241801"/>
      <w:bookmarkStart w:id="796" w:name="_Toc285"/>
      <w:bookmarkEnd w:id="794"/>
      <w:bookmarkEnd w:id="795"/>
      <w:r>
        <w:rPr>
          <w:rtl w:val="true"/>
        </w:rPr>
        <w:t>سورة المدَّثِّر</w:t>
      </w:r>
      <w:bookmarkEnd w:id="796"/>
    </w:p>
    <w:p>
      <w:pPr>
        <w:pStyle w:val="Heading3"/>
        <w:numPr>
          <w:ilvl w:val="2"/>
          <w:numId w:val="1"/>
        </w:numPr>
        <w:rPr/>
      </w:pPr>
      <w:bookmarkStart w:id="797" w:name="__RefHeading___Toc17534_1934241801"/>
      <w:bookmarkStart w:id="798" w:name="_Toc286"/>
      <w:bookmarkEnd w:id="797"/>
      <w:r>
        <w:rPr>
          <w:rtl w:val="true"/>
        </w:rPr>
        <w:t>اشارة</w:t>
      </w:r>
      <w:bookmarkEnd w:id="798"/>
    </w:p>
    <w:p>
      <w:pPr>
        <w:pStyle w:val="BookText"/>
        <w:rPr/>
      </w:pPr>
      <w:r>
        <w:rPr>
          <w:rFonts w:ascii="Amiri" w:hAnsi="Amiri" w:eastAsia="Amiri" w:cs="Amiri"/>
          <w:color w:val="111111"/>
          <w:sz w:val="28"/>
          <w:sz w:val="28"/>
          <w:szCs w:val="28"/>
          <w:rtl w:val="true"/>
          <w:lang w:bidi="ar-SA"/>
        </w:rPr>
        <w:t>سورة المدَّثِّر</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قال الطریحی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المتدثّر بثیابه ، وهو اللابس الدثار الذی هو فوق الشِعار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والشِعار الثوب الذی یلی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تدثّر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لبس الدثار وتلفّف 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9" w:name="__RefHeading___Toc17536_1934241801"/>
      <w:bookmarkStart w:id="800" w:name="_Toc287"/>
      <w:bookmarkEnd w:id="799"/>
      <w:r>
        <w:rPr>
          <w:rtl w:val="true"/>
        </w:rPr>
        <w:t>ب</w:t>
      </w:r>
      <w:r>
        <w:rPr>
          <w:rtl w:val="true"/>
        </w:rPr>
        <w:t>-</w:t>
      </w:r>
      <w:r>
        <w:rPr>
          <w:rtl w:val="true"/>
        </w:rPr>
        <w:t xml:space="preserve">اب </w:t>
      </w:r>
      <w:r>
        <w:rPr>
          <w:rtl w:val="true"/>
        </w:rPr>
        <w:t>(</w:t>
      </w:r>
      <w:r>
        <w:rPr/>
        <w:t>1</w:t>
      </w:r>
      <w:r>
        <w:rPr>
          <w:rtl w:val="true"/>
        </w:rPr>
        <w:t>)</w:t>
      </w:r>
      <w:r>
        <w:rPr>
          <w:rtl w:val="true"/>
        </w:rPr>
        <w:t>فائدة تلاوة سورة المدَّثِّر</w:t>
      </w:r>
      <w:bookmarkEnd w:id="800"/>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أدمن فی قراءتها وسأل الله فی آخرها حِفْظَه ، لم یمت حتّی یحفظه ، ولو سأله أکثر من ذلک قضاه الله تعالی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 xml:space="preserve">) . </w:t>
      </w:r>
      <w:bookmarkStart w:id="801" w:name="pg13495_127134"/>
    </w:p>
    <w:p>
      <w:pPr>
        <w:pStyle w:val="BookText"/>
        <w:rPr/>
      </w:pPr>
      <w:bookmarkEnd w:id="801"/>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وَثِیَابَکَ فَطَهِّرْ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Heading3"/>
        <w:numPr>
          <w:ilvl w:val="2"/>
          <w:numId w:val="1"/>
        </w:numPr>
        <w:rPr/>
      </w:pPr>
      <w:bookmarkStart w:id="802" w:name="__RefHeading___Toc17538_1934241801"/>
      <w:bookmarkStart w:id="803" w:name="_Toc288"/>
      <w:bookmarkEnd w:id="802"/>
      <w:r>
        <w:rPr>
          <w:rtl w:val="true"/>
        </w:rPr>
        <w:t>ب</w:t>
      </w:r>
      <w:r>
        <w:rPr>
          <w:rtl w:val="true"/>
        </w:rPr>
        <w:t>-</w:t>
      </w:r>
      <w:r>
        <w:rPr>
          <w:rtl w:val="true"/>
        </w:rPr>
        <w:t xml:space="preserve">اب </w:t>
      </w:r>
      <w:r>
        <w:rPr>
          <w:rtl w:val="true"/>
        </w:rPr>
        <w:t>(</w:t>
      </w:r>
      <w:r>
        <w:rPr/>
        <w:t>2</w:t>
      </w:r>
      <w:r>
        <w:rPr>
          <w:rtl w:val="true"/>
        </w:rPr>
        <w:t>)</w:t>
      </w:r>
      <w:r>
        <w:rPr>
          <w:rtl w:val="true"/>
        </w:rPr>
        <w:t>استحباب تشمیر الثوب</w:t>
      </w:r>
      <w:bookmarkEnd w:id="803"/>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ابن أبی عمیر ، عن عبدالله ابن سنان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وَثِیَابَکَ فَطَهِّرْ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فشمّر</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عیسی بن عبید الیقطینی ، عن القاسم بن یحیی ، عن جدّه الحسن بن راشد ، عن أبی بصیر ومحمد بن مسلم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عن جدّی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حدیث</w:t>
      </w:r>
    </w:p>
    <w:p>
      <w:pPr>
        <w:pStyle w:val="BookText"/>
        <w:rPr/>
      </w:pPr>
      <w:r>
        <w:rPr>
          <w:rFonts w:ascii="IRNazanin" w:hAnsi="IRNazanin" w:eastAsia="IRNazanin"/>
          <w:color w:val="111111"/>
          <w:sz w:val="28"/>
          <w:sz w:val="28"/>
          <w:szCs w:val="28"/>
          <w:rtl w:val="true"/>
          <w:lang w:bidi="fa-IR"/>
        </w:rPr>
        <w:t xml:space="preserve">الأربعمائة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تشمیر الثیاب</w:t>
      </w:r>
      <w:r>
        <w:rPr>
          <w:rFonts w:eastAsia="IRNazanin" w:cs="IRNazanin"/>
          <w:color w:val="111111"/>
          <w:sz w:val="28"/>
          <w:szCs w:val="28"/>
          <w:rtl w:val="true"/>
          <w:lang w:bidi="fa-IR"/>
        </w:rPr>
        <w:t>(</w:t>
      </w:r>
      <w:r>
        <w:rPr>
          <w:rStyle w:val="FootnoteAnchor"/>
          <w:rtl w:val="true"/>
        </w:rPr>
        <w:footnoteReference w:id="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طهور لها ،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وَثِیَابَکَ فَطَهِّرْ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فشمّر</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 عن معلّی بن محمّد ، عن الحسن بن علیّ الوشّاء ، عن أحمد بن عائذ ، عن أبی خدیجة ، عن معلّی بن خنیس ، </w:t>
      </w:r>
      <w:bookmarkStart w:id="804" w:name="pg13495_127135"/>
    </w:p>
    <w:p>
      <w:pPr>
        <w:pStyle w:val="BookText"/>
        <w:rPr/>
      </w:pPr>
      <w:bookmarkEnd w:id="804"/>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عندکم فأتی بنی دیوان واشتری ثلاثة أثواب بدینار ، القمیص إلی فوق الکعب ، والإزار إلی نصف الساق ، والرداء من بین یدیه إلی ثدییه ومن خلفه إلی إلیتیه ، ثمّ رفع یده إلی السماء فلم یزل یحمد الله علی ما کساه حتّی دخل منزله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اللّباس الذی ینبغی للمسلمین أن یلبسوه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ولکن لا یقدرون أن یلبسوا هذا الیوم ، ولو فعلناه لقالوا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مجنون ، ولقالوا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مرائیّ ، والله تعالی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وَثِیَابَکَ فَطَهِّرْ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وثیابک ارفعها ولا تجرّها ، وإذا قام قائمنا کان هذا اللّباس</w:t>
      </w:r>
      <w:r>
        <w:rPr>
          <w:rFonts w:eastAsia="IRNazanin" w:cs="IRNazanin"/>
          <w:color w:val="111111"/>
          <w:sz w:val="28"/>
          <w:szCs w:val="28"/>
          <w:rtl w:val="true"/>
          <w:lang w:bidi="fa-IR"/>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05" w:name="__RefHeading___Toc17540_1934241801"/>
      <w:bookmarkStart w:id="806" w:name="_Toc289"/>
      <w:bookmarkEnd w:id="805"/>
      <w:r>
        <w:rPr>
          <w:rtl w:val="true"/>
        </w:rPr>
        <w:t>ب</w:t>
      </w:r>
      <w:r>
        <w:rPr>
          <w:rtl w:val="true"/>
        </w:rPr>
        <w:t>-</w:t>
      </w:r>
      <w:r>
        <w:rPr>
          <w:rtl w:val="true"/>
        </w:rPr>
        <w:t xml:space="preserve">اب </w:t>
      </w:r>
      <w:r>
        <w:rPr>
          <w:rtl w:val="true"/>
        </w:rPr>
        <w:t>(</w:t>
      </w:r>
      <w:r>
        <w:rPr/>
        <w:t>3</w:t>
      </w:r>
      <w:r>
        <w:rPr>
          <w:rtl w:val="true"/>
        </w:rPr>
        <w:t>)</w:t>
      </w:r>
      <w:r>
        <w:rPr>
          <w:rtl w:val="true"/>
        </w:rPr>
        <w:t>النهی عن لبس الثوب الذی یصیب الأرض</w:t>
      </w:r>
      <w:bookmarkEnd w:id="806"/>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بن خالد ، عن أبیه ، عن النّضر بن سوید ، عن یحیی الحلبی ، عن عبد الحمید الطائی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رجل قد لبس قمیصاً یصیب الأرض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ثوبٌ طاهر</w:t>
      </w:r>
      <w:r>
        <w:rPr>
          <w:rFonts w:eastAsia="IRNazanin" w:cs="IRNazanin"/>
          <w:color w:val="111111"/>
          <w:sz w:val="28"/>
          <w:szCs w:val="28"/>
          <w:rtl w:val="true"/>
          <w:lang w:bidi="fa-IR"/>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 .</w:t>
      </w:r>
      <w:bookmarkStart w:id="807" w:name="pg13495_127136"/>
    </w:p>
    <w:p>
      <w:pPr>
        <w:pStyle w:val="BookText"/>
        <w:rPr/>
      </w:pPr>
      <w:bookmarkEnd w:id="807"/>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تَمْنُن تَسْتَکْثِرُ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Heading3"/>
        <w:numPr>
          <w:ilvl w:val="2"/>
          <w:numId w:val="1"/>
        </w:numPr>
        <w:rPr/>
      </w:pPr>
      <w:bookmarkStart w:id="808" w:name="__RefHeading___Toc17542_1934241801"/>
      <w:bookmarkStart w:id="809" w:name="_Toc290"/>
      <w:bookmarkEnd w:id="808"/>
      <w:r>
        <w:rPr>
          <w:rtl w:val="true"/>
        </w:rPr>
        <w:t>ب</w:t>
      </w:r>
      <w:r>
        <w:rPr>
          <w:rtl w:val="true"/>
        </w:rPr>
        <w:t>-</w:t>
      </w:r>
      <w:r>
        <w:rPr>
          <w:rtl w:val="true"/>
        </w:rPr>
        <w:t xml:space="preserve">اب </w:t>
      </w:r>
      <w:r>
        <w:rPr>
          <w:rtl w:val="true"/>
        </w:rPr>
        <w:t>(</w:t>
      </w:r>
      <w:r>
        <w:rPr/>
        <w:t>4</w:t>
      </w:r>
      <w:r>
        <w:rPr>
          <w:rtl w:val="true"/>
        </w:rPr>
        <w:t>)</w:t>
      </w:r>
      <w:r>
        <w:rPr>
          <w:rtl w:val="true"/>
        </w:rPr>
        <w:t>النهی عن استکثار فِعل الخیر</w:t>
      </w:r>
      <w:bookmarkEnd w:id="809"/>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سهل بن زیاد ، عن جعفر بن محمّد الأشعری ، عن ابن القدّاح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تَمْنُن تَسْتَکْثِرُ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تستکثر ما عملت من خیر لله</w:t>
      </w:r>
      <w:r>
        <w:rPr>
          <w:rFonts w:eastAsia="IRNazanin" w:cs="IRNazanin"/>
          <w:color w:val="111111"/>
          <w:sz w:val="28"/>
          <w:szCs w:val="28"/>
          <w:rtl w:val="true"/>
          <w:lang w:bidi="fa-IR"/>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أحادیث 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عن أن یستکثر الإنسان ما یعمله من أعمال الخیر والبِرّ والإحسان وسائر العبادات بأن یعتبرها کثیرة ، فیأخذه العُجب بنفسه ویظنّ أنّه قد حاز الدرجات العالیة عند الله سبحانه بسبب هذه العبادات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الحالة قد تؤدّی بالإنسان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یتوقّف عن الأعمال الخیریة ویعتبرها کافیة لآخرته ، وهنا الخسران المبین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وصف خطبة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الإمام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یرضَون من أعمالهم القلیل ولا </w:t>
      </w:r>
      <w:bookmarkStart w:id="810" w:name="pg13495_127137"/>
    </w:p>
    <w:p>
      <w:pPr>
        <w:pStyle w:val="BookText"/>
        <w:rPr/>
      </w:pPr>
      <w:bookmarkEnd w:id="810"/>
      <w:r>
        <w:rPr>
          <w:rFonts w:ascii="IRNazanin" w:hAnsi="IRNazanin" w:eastAsia="IRNazanin"/>
          <w:color w:val="111111"/>
          <w:sz w:val="28"/>
          <w:sz w:val="28"/>
          <w:szCs w:val="28"/>
          <w:rtl w:val="true"/>
          <w:lang w:bidi="fa-IR"/>
        </w:rPr>
        <w:t xml:space="preserve">یستکثرون الکثیر ، فهم لأنفسهم متَّهمون ومن أعمالهم مشفقون </w:t>
      </w:r>
      <w:r>
        <w:rPr>
          <w:rFonts w:eastAsia="IRNazanin" w:cs="IRNazanin"/>
          <w:color w:val="111111"/>
          <w:sz w:val="28"/>
          <w:szCs w:val="28"/>
          <w:rtl w:val="true"/>
          <w:lang w:bidi="fa-IR"/>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نُقِرَ فِی النَّاقُورِ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یَوْمَئِذ یَوْمٌ عَسِیرٌ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الْکَافِرِینَ غَیْرُ یَسِیر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p>
    <w:p>
      <w:pPr>
        <w:pStyle w:val="Heading3"/>
        <w:numPr>
          <w:ilvl w:val="2"/>
          <w:numId w:val="1"/>
        </w:numPr>
        <w:rPr/>
      </w:pPr>
      <w:bookmarkStart w:id="811" w:name="__RefHeading___Toc17544_1934241801"/>
      <w:bookmarkStart w:id="812" w:name="_Toc291"/>
      <w:bookmarkEnd w:id="811"/>
      <w:r>
        <w:rPr>
          <w:rtl w:val="true"/>
        </w:rPr>
        <w:t>ب</w:t>
      </w:r>
      <w:r>
        <w:rPr>
          <w:rtl w:val="true"/>
        </w:rPr>
        <w:t>-</w:t>
      </w:r>
      <w:r>
        <w:rPr>
          <w:rtl w:val="true"/>
        </w:rPr>
        <w:t xml:space="preserve">اب </w:t>
      </w:r>
      <w:r>
        <w:rPr>
          <w:rtl w:val="true"/>
        </w:rPr>
        <w:t>(</w:t>
      </w:r>
      <w:r>
        <w:rPr/>
        <w:t>5</w:t>
      </w:r>
      <w:r>
        <w:rPr>
          <w:rtl w:val="true"/>
        </w:rPr>
        <w:t>)</w:t>
      </w:r>
      <w:r>
        <w:rPr>
          <w:rtl w:val="true"/>
        </w:rPr>
        <w:t>ظهور الإمام المهدی</w:t>
      </w:r>
      <w:bookmarkEnd w:id="812"/>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 عن محمّد بن حسان ، عن محمّد بن علی ، عن عبدالله بن القاسم ، عن المفضّل بن عمر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فَإِذَا نُقِرَ فِی النَّاقُورِ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منّا إماماً مظفّراً مستتراً ، فإذا أراد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إظهار أمره ، نکت فی قلبه نکتة ، فظهر فقام بأمر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تأویل الآیات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الشیخ المفید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یعقوب بإسناده عن المفضّل بن عمر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سئل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فَإِذَا نُقِرَ فِی النَّاقُورِ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منّا إماماً یکون مستتراً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مثله</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آخر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نقر فی اُذن الإمام القائم أُذِن له فی القیام</w:t>
      </w:r>
      <w:r>
        <w:rPr>
          <w:rFonts w:eastAsia="IRNazanin" w:cs="IRNazanin"/>
          <w:color w:val="111111"/>
          <w:sz w:val="28"/>
          <w:szCs w:val="28"/>
          <w:rtl w:val="true"/>
          <w:lang w:bidi="fa-IR"/>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 ومحمّد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جعفر الحمیری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الحسین بن أبی الخطّاب ، عن موسی بن سعدان ، عن عبدالله بن القاسم ،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تفسیر جابر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به السُفَّل</w:t>
      </w:r>
      <w:r>
        <w:rPr>
          <w:rFonts w:eastAsia="Amiri" w:cs="Amiri" w:ascii="Amiri" w:hAnsi="Amiri"/>
          <w:color w:val="111111"/>
          <w:sz w:val="28"/>
          <w:szCs w:val="28"/>
          <w:rtl w:val="true"/>
          <w:lang w:bidi="ar-SA"/>
        </w:rPr>
        <w:t>(</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فیُذیعوه ، أما تقرأ فی 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فَإِذَا نُقِرَ فِی النَّاقُورِ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منّا إماماً مستتراً ، فإذا أراد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أمره نکت فی قلبه نکتة ، فظهر وأمر بأمر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غیبة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جماعة ، عن أبی المفضّل ، عن محمّد بن عبدالله بن جعفر الحمیری ، عن أبیه ، عن محمّد بن الحسین بن أبی الخطّاب ، عن موسی بن سعدان ، عن عبدالله بن القاسم ،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تفسیر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ذَرْنِی وَمَنْ خَلَقْتُ وَحِیداً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لَهُ مَالاً مَّمْدُوداً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وَبَنِینَ شُهُوداً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وَمَهَّدتُّ لَهُ تَمْهِیداً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یَطْمَعُ أَنْ أَزِیدَ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 کَانَ لاِیَاتِنَا عَنِیداً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سَأُرْهِقُهُ صَعُوداً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فَکَّرَ وَقَدَّرَ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کَیْفَ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قُتِلَ کَیْفَ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عَبَسَ وَبَسَرَ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أَدْبَرَ</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هَذَا إِلاَّ سِحْرٌ یُؤْثَرُ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قَوْلُ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سَأُصْلِیهِ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تُبْقِی وَلاَ 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لَوَّاحَةٌ لِّلْبَشَرِ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 تِسْعَةَ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جَعَلْنَا أَصْحَابَ النَّارِ إِلاَّ مَلاَئِکَةً وَمَا جَعَلْنَا عِدَّتَهُمْ إِلاَّ فِتْنَةً لِّلَّذِینَ کَفَرُوا لِیَسْتَیْقِنَ الَّذِینَ أُوتُوا الْکِتَابَ وَیَزْدَادَ الَّذِینَ آمَنُوا إِیمَاناً وَلاَ یَرْتَابَ الَّذِینَ أُوتُوا الْکِتَابَ وَالْمُؤْمِنُونَ وَلِیَقُولَ الَّذِینَ فِی قُلُوبِهِم مَّرَضٌ وَالْکَافِرُونَ مَاذَا أَرَادَ اللَّهُ بِهَذَا مَثَلاً کَذَلِکَ یُضِلُّ اللَّهُ مَن یَشَاءُ وَیَهْدِی مَن یَشَاءُ وَمَا یَعْلَمُ جُنُودَ رَبِّکَ إِلاَّ هُوَ وَمَا هِیَ إِلاَّ ذِکْرَی لِلْبَشَرِ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وَالْقَمَرِ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وَاللَّیْلِ إِذْ أَدْبَرَ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وَالصُّبْحِ إِذَا أَسْفَرَ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لاَِحْدَی الْکُبَرِ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نَذِیراً لِّلْبَشَرِ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شَاءَ مِنکُمْ أَن یَتَقَدَّمَ أَوْ یَتَأَخَّرَ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بِمَا کَسَبَتْ رَهِینَةٌ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أَصْحَابَ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سَلَکَکُمْ فِی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لَمْ نَکُ مِنَ الْمُصَلِّینَ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نَکُ نُطْعِمُ الْمِسْکِینَ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وَکُنَّا نَخُوضُ مَعَ الْخَائِضِینَ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وَکُنَّا نُکَذِّبُ بِیَوْمِ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أَتَانَا 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تَنفَعُهُمْ شَفَاعَةُ الشَّافِعِینَ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عَنِ التَّذْکِرَةِ مُعْرِضِینَ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کَأَنَّهُمْ حُمُرٌ مُّسْتَنفِرَةٌ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فَرَّتْ مِن قَسْوَرَة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یُرِیدُ کُلُّ امْرِئ مِّنْهُمْ أَن یُؤْتَی صُحُفاً مُّنَشَّرَةً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لاَّ </w:t>
      </w:r>
      <w:bookmarkStart w:id="813" w:name="pg13495_127140"/>
    </w:p>
    <w:p>
      <w:pPr>
        <w:pStyle w:val="BookText"/>
        <w:rPr/>
      </w:pPr>
      <w:bookmarkEnd w:id="813"/>
      <w:r>
        <w:rPr>
          <w:rFonts w:ascii="Amiri" w:hAnsi="Amiri" w:eastAsia="Amiri" w:cs="Amiri"/>
          <w:color w:val="111111"/>
          <w:sz w:val="28"/>
          <w:sz w:val="28"/>
          <w:szCs w:val="28"/>
          <w:rtl w:val="true"/>
          <w:lang w:bidi="ar-SA"/>
        </w:rPr>
        <w:t xml:space="preserve">یَخَافُونَ الاْخِرَةَ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 تَذْکِرَةٌ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یَذْکُرُونَ إِلاَّ أَن یَشَاءَ اللَّهُ هُوَ أَهْلُ التَّقْوَی وَأَهْلُ الْمَغْفِرَةِ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p>
    <w:p>
      <w:pPr>
        <w:pStyle w:val="Heading3"/>
        <w:numPr>
          <w:ilvl w:val="2"/>
          <w:numId w:val="1"/>
        </w:numPr>
        <w:rPr/>
      </w:pPr>
      <w:bookmarkStart w:id="814" w:name="__RefHeading___Toc17546_1934241801"/>
      <w:bookmarkStart w:id="815" w:name="_Toc292"/>
      <w:bookmarkEnd w:id="814"/>
      <w:r>
        <w:rPr>
          <w:rtl w:val="true"/>
        </w:rPr>
        <w:t>ب</w:t>
      </w:r>
      <w:r>
        <w:rPr>
          <w:rtl w:val="true"/>
        </w:rPr>
        <w:t>-</w:t>
      </w:r>
      <w:r>
        <w:rPr>
          <w:rtl w:val="true"/>
        </w:rPr>
        <w:t xml:space="preserve">اب </w:t>
      </w:r>
      <w:r>
        <w:rPr>
          <w:rtl w:val="true"/>
        </w:rPr>
        <w:t>(</w:t>
      </w:r>
      <w:r>
        <w:rPr/>
        <w:t>6</w:t>
      </w:r>
      <w:r>
        <w:rPr>
          <w:rtl w:val="true"/>
        </w:rPr>
        <w:t>)</w:t>
      </w:r>
      <w:r>
        <w:rPr>
          <w:rtl w:val="true"/>
        </w:rPr>
        <w:t>المتکبّر الذی ذمَّه القرآن</w:t>
      </w:r>
      <w:bookmarkEnd w:id="815"/>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العیاشی بإسناده عن زرارة وحمران ومحمد بن مسلم ، عن أبی عبدالله وأبی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الزنا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أحد بنی هاشم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الوحید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 ما الوحید ما فخر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یُعرف له أب</w:t>
      </w:r>
      <w:r>
        <w:rPr>
          <w:rFonts w:eastAsia="IRNazanin" w:cs="IRNazanin"/>
          <w:color w:val="111111"/>
          <w:sz w:val="28"/>
          <w:szCs w:val="28"/>
          <w:rtl w:val="true"/>
          <w:lang w:bidi="fa-IR"/>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یحیی بن زکریا ، عن علی بن حسان ، عن عمّه عبد الرحمن بن کثیر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ذَرْنِی وَمَنْ خَلَقْتُ وَحِیداً</w:t>
      </w:r>
      <w:r>
        <w:rPr>
          <w:rFonts w:eastAsia="Amiri" w:cs="Amiri" w:ascii="Amiri" w:hAnsi="Amiri"/>
          <w:color w:val="111111"/>
          <w:sz w:val="28"/>
          <w:szCs w:val="28"/>
          <w:rtl w:val="true"/>
          <w:lang w:bidi="ar-SA"/>
        </w:rPr>
        <w:t>)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الزنا وهو زفر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وَجَعَلْتُ لَهُ مَالاً مَّمْدُوداً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أجلاً إلی مدّة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وَبَنِینَ 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الذین شهدوا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یُورّث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وَمَهَّدتُّ لَهُ تَمْهِیداً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ملکه الذی ملکه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مهّده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یَطْمَعُ أَنْ أَزِیدَ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إِنَّهُ کَانَ لاِیَاتِنَا عَنِیداً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لولایة أمیر المؤمنین جاحداً عانداً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سَأُرْهِقُهُ صَعُوداً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فَکَّرَ وَقَدَّرَ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فکّر فیما اُمر به من الولایة ، وقدّر إنْ مضی رسول الله أنْ لا یُسلّم لأمیر المؤمنین البیعة التی بایعه علی عهد رسول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فَقُتِلَ کَیْفَ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قُتِلَ کَیْفَ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بعد عذاب ، یعذّبه القائم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النبی وأمیر المؤمنین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 وَبَسَرَ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أُمر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أَدْبَرَ وَاسْتَکْبَرَ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هَذَا إِلاَّ سِحْرٌ یُؤْثَرُ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سَحَر الناس بعلی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إِلاَّ قَوْلُ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لیس هو وحیاً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سَأُصْلِیهِ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 فیه نزلت</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 xml:space="preserve">) . </w:t>
      </w:r>
      <w:bookmarkStart w:id="816" w:name="pg13495_127142"/>
    </w:p>
    <w:p>
      <w:pPr>
        <w:pStyle w:val="Heading3"/>
        <w:numPr>
          <w:ilvl w:val="2"/>
          <w:numId w:val="1"/>
        </w:numPr>
        <w:rPr/>
      </w:pPr>
      <w:bookmarkStart w:id="817" w:name="__RefHeading___Toc17548_1934241801"/>
      <w:bookmarkStart w:id="818" w:name="_Toc293"/>
      <w:bookmarkEnd w:id="816"/>
      <w:bookmarkEnd w:id="817"/>
      <w:r>
        <w:rPr>
          <w:rtl w:val="true"/>
        </w:rPr>
        <w:t>ب</w:t>
      </w:r>
      <w:r>
        <w:rPr>
          <w:rtl w:val="true"/>
        </w:rPr>
        <w:t>-</w:t>
      </w:r>
      <w:r>
        <w:rPr>
          <w:rtl w:val="true"/>
        </w:rPr>
        <w:t xml:space="preserve">اب </w:t>
      </w:r>
      <w:r>
        <w:rPr>
          <w:rtl w:val="true"/>
        </w:rPr>
        <w:t>(</w:t>
      </w:r>
      <w:r>
        <w:rPr/>
        <w:t>7</w:t>
      </w:r>
      <w:r>
        <w:rPr>
          <w:rtl w:val="true"/>
        </w:rPr>
        <w:t>)</w:t>
      </w:r>
      <w:r>
        <w:rPr>
          <w:rtl w:val="true"/>
        </w:rPr>
        <w:t>وادی المتکبِّرین</w:t>
      </w:r>
      <w:bookmarkEnd w:id="818"/>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ابن أبی عمیر ، عن ابن بکیر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جهنّم لوادیاً للمتکبّرین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سَقَر ، شکا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حرّه وسأله أن یأذن له أن یتنفّس فتنفّس فأحرق جهنّم</w:t>
      </w:r>
      <w:r>
        <w:rPr>
          <w:rFonts w:eastAsia="IRNazanin" w:cs="IRNazanin"/>
          <w:color w:val="111111"/>
          <w:sz w:val="28"/>
          <w:szCs w:val="28"/>
          <w:rtl w:val="true"/>
          <w:lang w:bidi="fa-IR"/>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19" w:name="__RefHeading___Toc17550_1934241801"/>
      <w:bookmarkStart w:id="820" w:name="_Toc294"/>
      <w:bookmarkEnd w:id="819"/>
      <w:r>
        <w:rPr>
          <w:rtl w:val="true"/>
        </w:rPr>
        <w:t>ب</w:t>
      </w:r>
      <w:r>
        <w:rPr>
          <w:rtl w:val="true"/>
        </w:rPr>
        <w:t>-</w:t>
      </w:r>
      <w:r>
        <w:rPr>
          <w:rtl w:val="true"/>
        </w:rPr>
        <w:t xml:space="preserve">اب </w:t>
      </w:r>
      <w:r>
        <w:rPr>
          <w:rtl w:val="true"/>
        </w:rPr>
        <w:t>(</w:t>
      </w:r>
      <w:r>
        <w:rPr/>
        <w:t>8</w:t>
      </w:r>
      <w:r>
        <w:rPr>
          <w:rtl w:val="true"/>
        </w:rPr>
        <w:t>)</w:t>
      </w:r>
      <w:r>
        <w:rPr>
          <w:rtl w:val="true"/>
        </w:rPr>
        <w:t>النفس رهینة بالعمل</w:t>
      </w:r>
      <w:bookmarkEnd w:id="820"/>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بن خالد 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أَقصِر نفسک عمّا یضرّها من قبل أن تفارقک ، واْسعَ فی فکاکها کما تسعی فی طلب معیشتک ، فإنّ نفسک رهینة بعملک</w:t>
      </w:r>
      <w:r>
        <w:rPr>
          <w:rFonts w:eastAsia="IRNazanin" w:cs="IRNazanin"/>
          <w:color w:val="111111"/>
          <w:sz w:val="28"/>
          <w:szCs w:val="28"/>
          <w:rtl w:val="true"/>
          <w:lang w:bidi="fa-IR"/>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21" w:name="__RefHeading___Toc17552_1934241801"/>
      <w:bookmarkStart w:id="822" w:name="_Toc295"/>
      <w:bookmarkEnd w:id="821"/>
      <w:r>
        <w:rPr>
          <w:rtl w:val="true"/>
        </w:rPr>
        <w:t>ب</w:t>
      </w:r>
      <w:r>
        <w:rPr>
          <w:rtl w:val="true"/>
        </w:rPr>
        <w:t>-</w:t>
      </w:r>
      <w:r>
        <w:rPr>
          <w:rtl w:val="true"/>
        </w:rPr>
        <w:t xml:space="preserve">اب </w:t>
      </w:r>
      <w:r>
        <w:rPr>
          <w:rtl w:val="true"/>
        </w:rPr>
        <w:t>(</w:t>
      </w:r>
      <w:r>
        <w:rPr/>
        <w:t>9</w:t>
      </w:r>
      <w:r>
        <w:rPr>
          <w:rtl w:val="true"/>
        </w:rPr>
        <w:t>)</w:t>
      </w:r>
      <w:r>
        <w:rPr>
          <w:rtl w:val="true"/>
        </w:rPr>
        <w:t>حوار بین أهل الجنّة والمجرمین</w:t>
      </w:r>
      <w:bookmarkEnd w:id="822"/>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بن محمّد الفزاری </w:t>
      </w:r>
    </w:p>
    <w:p>
      <w:pPr>
        <w:pStyle w:val="BookText"/>
        <w:rPr/>
      </w:pPr>
      <w:r>
        <w:rPr>
          <w:rFonts w:ascii="Amiri" w:hAnsi="Amiri" w:eastAsia="Amiri" w:cs="Amiri"/>
          <w:color w:val="111111"/>
          <w:sz w:val="28"/>
          <w:sz w:val="28"/>
          <w:szCs w:val="28"/>
          <w:rtl w:val="true"/>
          <w:lang w:bidi="ar-SA"/>
        </w:rPr>
        <w:t xml:space="preserve">معنعناً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جَنَّات 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سَلَکَکُمْ فِی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نَکُ مِنَ الْمُصَلِّینَ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نک من شیعة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نَکُ نُطْعِمُ الْمِسْکِینَ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وَکُنَّا نَخُوضُ مَعَ الْخَائِضِینَ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وَکُنَّا نُکَذِّبُ بِیَوْمِ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یوم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یوم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أَتَانَا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تَنفَعُهُمْ شَفَاعَةُ الشَّافِعِینَ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تنفعهم شفاعة لمخلوق ولن یشفع فیهم رسول الله یوم القیامة</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هذا علی التأویل والله العالِم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تفسیر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 نَفْس بِمَا کَسَبَتْ رَهِینَةٌ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أَصْحَابَ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مُجْرِمِینَ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الشیبانی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بیته الطاهرین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مثل ذلک عن ابن عباس وعن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الشیبانی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الذین أجرموا بتکذیب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مثل ذلک عن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 xml:space="preserve">) . </w:t>
      </w:r>
      <w:bookmarkStart w:id="823" w:name="pg13495_127144"/>
    </w:p>
    <w:p>
      <w:pPr>
        <w:pStyle w:val="BookText"/>
        <w:rPr/>
      </w:pPr>
      <w:bookmarkEnd w:id="823"/>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 عن سهل بن زیاد ، عن إسماعیل بن مهران ، عن الحسن القمّی ، عن إدریس بن عبدالله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تفسیر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سَلَکَکُمْ فِی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نَکُ مِنَ الْمُصَلِّینَ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عنی بها لم نک من اتباع الأئمّة الذین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w:t>
      </w:r>
      <w:r>
        <w:rPr>
          <w:rStyle w:val="FootnoteAnchor"/>
          <w:rtl w:val="true"/>
        </w:rPr>
        <w:footnoteReference w:id="7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تری النّاس یُسمّون الذی یلی السّابق فی الحلبة</w:t>
      </w:r>
      <w:r>
        <w:rPr>
          <w:rFonts w:eastAsia="IRNazanin" w:cs="IRNazanin"/>
          <w:color w:val="111111"/>
          <w:sz w:val="28"/>
          <w:szCs w:val="28"/>
          <w:rtl w:val="true"/>
          <w:lang w:bidi="fa-IR"/>
        </w:rPr>
        <w:t>(</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الذی عنی حیث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نَکُ مِنَ الْمُصَلِّینَ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نک من أتباع السَّابقین</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24" w:name="__RefHeading___Toc17554_1934241801"/>
      <w:bookmarkStart w:id="825" w:name="_Toc296"/>
      <w:bookmarkEnd w:id="824"/>
      <w:r>
        <w:rPr>
          <w:rtl w:val="true"/>
        </w:rPr>
        <w:t>ب</w:t>
      </w:r>
      <w:r>
        <w:rPr>
          <w:rtl w:val="true"/>
        </w:rPr>
        <w:t>-</w:t>
      </w:r>
      <w:r>
        <w:rPr>
          <w:rtl w:val="true"/>
        </w:rPr>
        <w:t xml:space="preserve">اب </w:t>
      </w:r>
      <w:r>
        <w:rPr>
          <w:rtl w:val="true"/>
        </w:rPr>
        <w:t>(</w:t>
      </w:r>
      <w:r>
        <w:rPr/>
        <w:t>10</w:t>
      </w:r>
      <w:r>
        <w:rPr>
          <w:rtl w:val="true"/>
        </w:rPr>
        <w:t>)</w:t>
      </w:r>
      <w:r>
        <w:rPr>
          <w:rtl w:val="true"/>
        </w:rPr>
        <w:t>تأویل الآیات الکریمة</w:t>
      </w:r>
      <w:bookmarkEnd w:id="825"/>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صَعُوداً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جبل فی النار من نحاس یُحمل علیه حبتر لیصعده کارهاً ، فإذا ضرب رجلیه علی الجبل ذابتا حتّی تلحق بالرکبتین ، فإذا رفعهما عادتا ، فلا یزال هکذا ما شاء الله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فَکَّرَ وَقَدَّرَ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کَیْفَ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قُتِلَ کَیْفَ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عَبَسَ وَبَسَرَ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أَدْبَرَ وَاسْتَکْبَرَ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هَذَا إِلاَّ سِحْرٌ یُؤْثَرُ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قَوْلُ الْبَشَرِ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تدبیره ونظره وفکرته واستکباره فی نفسه ، وادّعاءَه الحقّ لنفسه دون أهله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سَأُصْلِیهِ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تُبْقِی وَلاَ 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لَوَّاحَةٌ لِّلْبَشَرِ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یراه أهل الشرق کما یراه أهل الغرب إنّه إذا کان فی سقر یراه أهل الشرق والغرب ویتبیّن حاله ، والمعنیّ فی هذه الآیات جمیعها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حبتر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عَلَیْهَا تِسْعَةَ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تسعة عشر رجلاً ، فیکونون من الناس کلّهم فی الشرق والغرب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أَصْحَابَ النَّارِ إِلاَّ مَلاَئِکَةً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فالنار هو القائم الذی قد أنار ضوؤه وخروجه لأهل الشرق والغرب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الذین یملکون علم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عِدَّتَهُمْ إِلاَّ فِتْنَةً لِّلَّذِینَ کَفَرُوا</w:t>
      </w:r>
      <w:r>
        <w:rPr>
          <w:rFonts w:eastAsia="Amiri" w:cs="Amiri" w:ascii="Amiri" w:hAnsi="Amiri"/>
          <w:color w:val="111111"/>
          <w:sz w:val="28"/>
          <w:szCs w:val="28"/>
          <w:rtl w:val="true"/>
          <w:lang w:bidi="ar-SA"/>
        </w:rPr>
        <w:t>)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المرجئة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لِیَسْتَیْقِنَ الَّذِینَ أُوتُوا الْکِتَابَ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الشیعة ، وهم أهل الکتاب ، وهم الذین اُوتوا الکتاب والحکمة والنبوة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وَیَزْدَادَ الَّذِینَ آمَنُوا إِیمَاناً وَلاَ یَرْتَابَ الَّذِینَ أُوتُوا الْکِتَابَ وَالْمُؤْمِنُونَ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 یشکّ الشیعة فی شیء من أمر القائم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وَلِیَقُولَ الَّذِینَ فِی قُلُوبِهِم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بذلک الشیعة وضعفاءها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وَالْکَافِرُونَ مَاذَا أَرَادَ اللَّهُ بِهَذَا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یُضِلُّ اللَّهُ مَن یَشَاءُ وَیَهْدِی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فالمؤمن یُسلّم والکافر یشکّ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یَعْلَمُ جُنُودَ رَبِّکَ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فجنود ربّک هم الشیعة ، وهم شهداء الله فی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هِیَ إِلاَّ ذِکْرَی لِلْبَشَرِ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شَاءَ مِنکُمْ أَن یَتَقَدَّمَ أَوْ یَتَأَخَّرَ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الیوم قبل خروج القائم ، من شاء قبل الحق وتقدّم إلیه ، ومن شاء تأخّر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 نَفْس بِمَا کَسَبَتْ رَهِینَةٌ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أَصْحَابَ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أطفال المؤمنین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وَاتَّبَعَتْهُمْ ذُرِّیَّتُهُم بِإِیمَان أَلْحَقْنَا بِهِمْ </w:t>
      </w:r>
    </w:p>
    <w:p>
      <w:pPr>
        <w:pStyle w:val="BookText"/>
        <w:rPr/>
      </w:pPr>
      <w:r>
        <w:rPr>
          <w:rFonts w:ascii="Amiri" w:hAnsi="Amiri" w:eastAsia="Amiri" w:cs="Amiri"/>
          <w:color w:val="111111"/>
          <w:sz w:val="28"/>
          <w:sz w:val="28"/>
          <w:szCs w:val="28"/>
          <w:rtl w:val="true"/>
          <w:lang w:bidi="ar-SA"/>
        </w:rPr>
        <w:t>ذُرِّیَّتَهُمْ</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أنّهم آمنوا بالمیثاق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وَکُنَّا نُکَذِّبُ بِیَوْمِ الدِّینِ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بیوم خروج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لَهُمْ عَنِ التَّذْکِرَةِ مُعْرِضِینَ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بالتذکرة ولایة أمیر المؤمنین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کَأَنَّهُمْ حُمُرٌ مُّسْتَنفِرَةٌ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 مِن قَسْوَرَة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کأنّهم حُمُر وحش فرّت من الأسد حین رأته ، وکذا أعداء آل محمّد إذا سمعت بفضل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نفرت عن الحقّ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یُرِیدُ کُلُّ امْرِئ مِّنْهُمْ أَن یُؤْتَی صُحُفاً مُّنَشَّرَةً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کلّ رجل من المخالفین أن ینزل علیه کتاب من السماء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بَل لاَّ یَخَافُونَ الاْخِرَةَ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دولة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تعالی بعد أن عرّفهم التذکرة أنّها الولایة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کَلاَّ إِنَّهُ تَذْکِرَةٌ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یَذْکُرُونَ إِلاَّ أَن یَشَاءَ اللَّهُ هُوَ أَهْلُ التَّقْوَی وَأَهْلُ </w:t>
      </w:r>
      <w:bookmarkStart w:id="826" w:name="pg13495_127148"/>
    </w:p>
    <w:p>
      <w:pPr>
        <w:pStyle w:val="BookText"/>
        <w:rPr/>
      </w:pPr>
      <w:bookmarkEnd w:id="826"/>
      <w:r>
        <w:rPr>
          <w:rFonts w:ascii="Amiri" w:hAnsi="Amiri" w:eastAsia="Amiri" w:cs="Amiri"/>
          <w:color w:val="111111"/>
          <w:sz w:val="28"/>
          <w:sz w:val="28"/>
          <w:szCs w:val="28"/>
          <w:rtl w:val="true"/>
          <w:lang w:bidi="ar-SA"/>
        </w:rPr>
        <w:t>الْمَغْفِرَةِ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فالتقوی فی هذا الموضع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والمغفرة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27" w:name="__RefHeading___Toc17556_1934241801"/>
      <w:bookmarkStart w:id="828" w:name="_Toc297"/>
      <w:bookmarkEnd w:id="827"/>
      <w:r>
        <w:rPr>
          <w:rtl w:val="true"/>
        </w:rPr>
        <w:t>ب</w:t>
      </w:r>
      <w:r>
        <w:rPr>
          <w:rtl w:val="true"/>
        </w:rPr>
        <w:t>-</w:t>
      </w:r>
      <w:r>
        <w:rPr>
          <w:rtl w:val="true"/>
        </w:rPr>
        <w:t xml:space="preserve">اب </w:t>
      </w:r>
      <w:r>
        <w:rPr>
          <w:rtl w:val="true"/>
        </w:rPr>
        <w:t>(</w:t>
      </w:r>
      <w:r>
        <w:rPr/>
        <w:t>11</w:t>
      </w:r>
      <w:r>
        <w:rPr>
          <w:rtl w:val="true"/>
        </w:rPr>
        <w:t>)</w:t>
      </w:r>
      <w:r>
        <w:rPr>
          <w:rtl w:val="true"/>
        </w:rPr>
        <w:t>الله أهل التقوی والمغفرة</w:t>
      </w:r>
      <w:bookmarkEnd w:id="828"/>
    </w:p>
    <w:p>
      <w:pPr>
        <w:pStyle w:val="BookText"/>
        <w:rPr/>
      </w:pPr>
      <w:r>
        <w:rPr>
          <w:rFonts w:ascii="Amiri" w:hAnsi="Amiri" w:eastAsia="Amiri" w:cs="Amiri"/>
          <w:color w:val="111111"/>
          <w:sz w:val="28"/>
          <w:sz w:val="28"/>
          <w:szCs w:val="28"/>
          <w:rtl w:val="true"/>
          <w:lang w:bidi="ar-SA"/>
        </w:rPr>
        <w:t xml:space="preserve">التوحید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الحسین ابن أبی الخطّاب ، عن علی بن أسباط ، عن علی بن أبی حمزة ، عن أبی بصیر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 أَهْلُ التَّقْوَی وَأَهْلُ الْمَغْفِرَةِ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أهلٌ أن اُتّقی ، ولا یُشرک بی عبدی شیئاً ، وأنا أهلٌ إن لم یشرک بی عبدی شیئاً أن اُدخله الجنّة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 بعزّته وجلاله أن لا یعذّب أهل توحیده بالنار أبداً</w:t>
      </w:r>
      <w:r>
        <w:rPr>
          <w:rFonts w:eastAsia="IRNazanin" w:cs="IRNazanin"/>
          <w:color w:val="111111"/>
          <w:sz w:val="28"/>
          <w:szCs w:val="28"/>
          <w:rtl w:val="true"/>
          <w:lang w:bidi="fa-IR"/>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xml:space="preserve">) . </w:t>
      </w:r>
      <w:bookmarkStart w:id="829" w:name="pg13495_127149"/>
    </w:p>
    <w:p>
      <w:pPr>
        <w:pStyle w:val="Heading2"/>
        <w:numPr>
          <w:ilvl w:val="1"/>
          <w:numId w:val="1"/>
        </w:numPr>
        <w:rPr/>
      </w:pPr>
      <w:bookmarkStart w:id="830" w:name="__RefHeading___Toc17558_1934241801"/>
      <w:bookmarkStart w:id="831" w:name="_Toc298"/>
      <w:bookmarkEnd w:id="829"/>
      <w:bookmarkEnd w:id="830"/>
      <w:r>
        <w:rPr>
          <w:rtl w:val="true"/>
        </w:rPr>
        <w:t>سورة القیامة</w:t>
      </w:r>
      <w:bookmarkEnd w:id="831"/>
    </w:p>
    <w:p>
      <w:pPr>
        <w:pStyle w:val="Heading3"/>
        <w:numPr>
          <w:ilvl w:val="2"/>
          <w:numId w:val="1"/>
        </w:numPr>
        <w:rPr/>
      </w:pPr>
      <w:bookmarkStart w:id="832" w:name="__RefHeading___Toc17560_1934241801"/>
      <w:bookmarkStart w:id="833" w:name="_Toc299"/>
      <w:bookmarkEnd w:id="832"/>
      <w:r>
        <w:rPr>
          <w:rtl w:val="true"/>
        </w:rPr>
        <w:t>ب</w:t>
      </w:r>
      <w:r>
        <w:rPr>
          <w:rtl w:val="true"/>
        </w:rPr>
        <w:t>-</w:t>
      </w:r>
      <w:r>
        <w:rPr>
          <w:rtl w:val="true"/>
        </w:rPr>
        <w:t xml:space="preserve">اب </w:t>
      </w:r>
      <w:r>
        <w:rPr>
          <w:rtl w:val="true"/>
        </w:rPr>
        <w:t>(</w:t>
      </w:r>
      <w:r>
        <w:rPr/>
        <w:t>1</w:t>
      </w:r>
      <w:r>
        <w:rPr>
          <w:rtl w:val="true"/>
        </w:rPr>
        <w:t>)</w:t>
      </w:r>
      <w:r>
        <w:rPr>
          <w:rtl w:val="true"/>
        </w:rPr>
        <w:t>فائدة تلاوة سورة القیامة</w:t>
      </w:r>
      <w:bookmarkEnd w:id="833"/>
    </w:p>
    <w:p>
      <w:p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قراءتها تُخشّع وتجلب العفاف والصیانة ، ومن قرأها لم یخف من سلطان ، وحُفظ فی لیله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قرأها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ونهاره بإذن الله تعالی</w:t>
      </w:r>
      <w:r>
        <w:rPr>
          <w:rFonts w:eastAsia="IRNazanin" w:cs="IRNazanin"/>
          <w:color w:val="111111"/>
          <w:sz w:val="28"/>
          <w:szCs w:val="28"/>
          <w:rtl w:val="true"/>
          <w:lang w:bidi="fa-IR"/>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یُرِیدُ الاِْنسَانُ لِیَفْجُرَ أَمَامَهُ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Heading3"/>
        <w:numPr>
          <w:ilvl w:val="2"/>
          <w:numId w:val="1"/>
        </w:numPr>
        <w:rPr/>
      </w:pPr>
      <w:bookmarkStart w:id="834" w:name="__RefHeading___Toc17562_1934241801"/>
      <w:bookmarkStart w:id="835" w:name="_Toc300"/>
      <w:bookmarkEnd w:id="834"/>
      <w:r>
        <w:rPr>
          <w:rtl w:val="true"/>
        </w:rPr>
        <w:t>ب</w:t>
      </w:r>
      <w:r>
        <w:rPr>
          <w:rtl w:val="true"/>
        </w:rPr>
        <w:t>-</w:t>
      </w:r>
      <w:r>
        <w:rPr>
          <w:rtl w:val="true"/>
        </w:rPr>
        <w:t xml:space="preserve">اب </w:t>
      </w:r>
      <w:r>
        <w:rPr>
          <w:rtl w:val="true"/>
        </w:rPr>
        <w:t>(</w:t>
      </w:r>
      <w:r>
        <w:rPr/>
        <w:t>2</w:t>
      </w:r>
      <w:r>
        <w:rPr>
          <w:rtl w:val="true"/>
        </w:rPr>
        <w:t>)</w:t>
      </w:r>
      <w:r>
        <w:rPr>
          <w:rtl w:val="true"/>
        </w:rPr>
        <w:t>عدم اقرار الکافر بالبعث والنشور</w:t>
      </w:r>
      <w:bookmarkEnd w:id="835"/>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تأویل الآیات الظاهرة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البرقی ، عن خلف بن حمّاد ، عن الحلبی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یُرِیدُ الاِْنسَانُ لِیَفْجُرَ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یکذّبه</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 .</w:t>
      </w:r>
      <w:bookmarkStart w:id="836" w:name="pg13495_127150"/>
    </w:p>
    <w:p>
      <w:pPr>
        <w:pStyle w:val="BookText"/>
        <w:rPr/>
      </w:pPr>
      <w:bookmarkEnd w:id="836"/>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الاِْنسَانُ عَلَی نَفْسِهِ بَصِیرَةٌ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أَلْقَی مَعَاذِیرَهُ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p>
    <w:p>
      <w:pPr>
        <w:pStyle w:val="Heading3"/>
        <w:numPr>
          <w:ilvl w:val="2"/>
          <w:numId w:val="1"/>
        </w:numPr>
        <w:rPr/>
      </w:pPr>
      <w:bookmarkStart w:id="837" w:name="__RefHeading___Toc17564_1934241801"/>
      <w:bookmarkStart w:id="838" w:name="_Toc301"/>
      <w:bookmarkEnd w:id="837"/>
      <w:r>
        <w:rPr>
          <w:rtl w:val="true"/>
        </w:rPr>
        <w:t>ب</w:t>
      </w:r>
      <w:r>
        <w:rPr>
          <w:rtl w:val="true"/>
        </w:rPr>
        <w:t>-</w:t>
      </w:r>
      <w:r>
        <w:rPr>
          <w:rtl w:val="true"/>
        </w:rPr>
        <w:t xml:space="preserve">اب </w:t>
      </w:r>
      <w:r>
        <w:rPr>
          <w:rtl w:val="true"/>
        </w:rPr>
        <w:t>(</w:t>
      </w:r>
      <w:r>
        <w:rPr/>
        <w:t>3</w:t>
      </w:r>
      <w:r>
        <w:rPr>
          <w:rtl w:val="true"/>
        </w:rPr>
        <w:t>)</w:t>
      </w:r>
      <w:r>
        <w:rPr>
          <w:rtl w:val="true"/>
        </w:rPr>
        <w:t>عاقبة الإنسان ترتبط بسریرته</w:t>
      </w:r>
      <w:bookmarkEnd w:id="838"/>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 عن أحمد بن محمد ، عن علی بن الحکم ، عن عمر بن یزید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لأتعشّی مع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تلا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الاِْنسَانُ عَلَی نَفْسِهِ بَصِیرَةٌ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أَلْقَی مَعَاذِیرَهُ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حفص ما یصنع الإنسان أن یتقرّب إلی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یعلم الله تعالی ؟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أسرّ سریرةً ردّاه الله رداءها ، إن خیراً فخیرٌ ، وإن شرّاً فشرٌّ</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 عن أحمد بن محمد ، عن علی بن الحکم ، عن عمر بن یزید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لأتعشّی مع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تلا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الاِْنسَانُ عَلَی نَفْسِهِ بَصِیرَةٌ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أَلْقَی مَعَاذِیرَهُ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حفص ما یصنع الإنسان أن یعتذر إلی الناس بخلاف ما یعلم الله منه ؟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أسرّ سریرة ألبسه الله رداءها ، إن خیراً فخیرٌ ، وإن شرّاً فشرٌّ</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 xml:space="preserve">) . </w:t>
      </w:r>
      <w:bookmarkStart w:id="839" w:name="pg13495_127151"/>
    </w:p>
    <w:p>
      <w:pPr>
        <w:pStyle w:val="BookText"/>
        <w:rPr/>
      </w:pPr>
      <w:bookmarkEnd w:id="839"/>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بن یزید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تلا هذه الآیة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یصنع الإنسان أن یعتذر إلی الناس خلاف ما یعلم الله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أسرّ سریرة ردّاه الله رداءها ، إن خیراً فخیر ، وإن شرّاً فشرّ</w:t>
      </w:r>
      <w:r>
        <w:rPr>
          <w:rFonts w:eastAsia="IRNazanin" w:cs="IRNazanin"/>
          <w:color w:val="111111"/>
          <w:sz w:val="28"/>
          <w:szCs w:val="28"/>
          <w:rtl w:val="true"/>
          <w:lang w:bidi="fa-IR"/>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40" w:name="__RefHeading___Toc17566_1934241801"/>
      <w:bookmarkStart w:id="841" w:name="_Toc302"/>
      <w:bookmarkEnd w:id="840"/>
      <w:r>
        <w:rPr>
          <w:rtl w:val="true"/>
        </w:rPr>
        <w:t>ب</w:t>
      </w:r>
      <w:r>
        <w:rPr>
          <w:rtl w:val="true"/>
        </w:rPr>
        <w:t>-</w:t>
      </w:r>
      <w:r>
        <w:rPr>
          <w:rtl w:val="true"/>
        </w:rPr>
        <w:t xml:space="preserve">اب </w:t>
      </w:r>
      <w:r>
        <w:rPr>
          <w:rtl w:val="true"/>
        </w:rPr>
        <w:t>(</w:t>
      </w:r>
      <w:r>
        <w:rPr/>
        <w:t>4</w:t>
      </w:r>
      <w:r>
        <w:rPr>
          <w:rtl w:val="true"/>
        </w:rPr>
        <w:t>)</w:t>
      </w:r>
      <w:r>
        <w:rPr>
          <w:rtl w:val="true"/>
        </w:rPr>
        <w:t>الإنسان یعرف مصلحته</w:t>
      </w:r>
      <w:bookmarkEnd w:id="841"/>
    </w:p>
    <w:p>
      <w:p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بکیر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 المرض الذی یُفطِر فیه الصائم ویَدَع الصلاة من قیام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الإنسان علی نفسه بصیرة وهو أعلم بما یطیقه</w:t>
      </w:r>
      <w:r>
        <w:rPr>
          <w:rFonts w:eastAsia="IRNazanin" w:cs="IRNazanin"/>
          <w:color w:val="111111"/>
          <w:sz w:val="28"/>
          <w:szCs w:val="28"/>
          <w:rtl w:val="true"/>
          <w:lang w:bidi="fa-IR"/>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 المرض الذی یُفطِر صاحبه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الإنسان علی نفسه بصیرة ، هو أعلم بما یُطیق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أعلم بنفسه ، ذاک إلیه</w:t>
      </w:r>
      <w:r>
        <w:rPr>
          <w:rFonts w:eastAsia="IRNazanin" w:cs="IRNazanin"/>
          <w:color w:val="111111"/>
          <w:sz w:val="28"/>
          <w:szCs w:val="28"/>
          <w:rtl w:val="true"/>
          <w:lang w:bidi="fa-IR"/>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 xml:space="preserve">) . </w:t>
      </w:r>
      <w:bookmarkStart w:id="842" w:name="pg13495_127152"/>
    </w:p>
    <w:p>
      <w:pPr>
        <w:pStyle w:val="Heading3"/>
        <w:numPr>
          <w:ilvl w:val="2"/>
          <w:numId w:val="1"/>
        </w:numPr>
        <w:rPr/>
      </w:pPr>
      <w:bookmarkStart w:id="843" w:name="__RefHeading___Toc17568_1934241801"/>
      <w:bookmarkStart w:id="844" w:name="_Toc303"/>
      <w:bookmarkEnd w:id="842"/>
      <w:bookmarkEnd w:id="843"/>
      <w:r>
        <w:rPr>
          <w:rtl w:val="true"/>
        </w:rPr>
        <w:t>ب</w:t>
      </w:r>
      <w:r>
        <w:rPr>
          <w:rtl w:val="true"/>
        </w:rPr>
        <w:t>-</w:t>
      </w:r>
      <w:r>
        <w:rPr>
          <w:rtl w:val="true"/>
        </w:rPr>
        <w:t xml:space="preserve">اب </w:t>
      </w:r>
      <w:r>
        <w:rPr>
          <w:rtl w:val="true"/>
        </w:rPr>
        <w:t>(</w:t>
      </w:r>
      <w:r>
        <w:rPr/>
        <w:t>5</w:t>
      </w:r>
      <w:r>
        <w:rPr>
          <w:rtl w:val="true"/>
        </w:rPr>
        <w:t>)</w:t>
      </w:r>
      <w:r>
        <w:rPr>
          <w:rtl w:val="true"/>
        </w:rPr>
        <w:t>السریرة الصالحة تُصلح العلانیة</w:t>
      </w:r>
      <w:bookmarkEnd w:id="844"/>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 عن محمّد بن عبد الجبّار ، عن صفوان ، عن فضل أبی العباس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یصنع أحدکم أن یُظهر حسناً ویُسِرّ سیّئاً ؟ ألیس یرجع إلی نفسه فیعلم أنّ ذلک لیس کذلک ؟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الاِْنسَانُ عَلَی نَفْسِهِ بَصِیرَةٌ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السریرة إذا صحّت قویت العلانیة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الحسین بن محمّد ، عن معلّی بن محمّد ، عن محمّد بن جمهور ، عن فضالة ، عن معاویة ، عن الفضیل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العیاشی بإسناده عن محمّد بن مسلم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یصنع أحدکم أن یُظهر حَسَناً ویُسِرّ سَیّئاً ، أَلیس إذا رجع إلی نفسه یعلم أنّه لیس کذلک ، والله سبحانه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الاِْنسَانُ عَلَی نَفْسِهِ بَصِیرَةٌ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السریرة إذا صَلَحت قویت العلانیة</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الحسن أحمد بن محمّد بن الحسن ، عن أبیه ، عن محمّد بن الحسن الصفار ، عن أحمد بن محمّد بن عیسی ، عن </w:t>
      </w:r>
      <w:bookmarkStart w:id="845" w:name="pg13495_127153"/>
    </w:p>
    <w:p>
      <w:pPr>
        <w:pStyle w:val="BookText"/>
        <w:rPr/>
      </w:pPr>
      <w:bookmarkEnd w:id="845"/>
      <w:r>
        <w:rPr>
          <w:rFonts w:ascii="Amiri" w:hAnsi="Amiri" w:eastAsia="Amiri" w:cs="Amiri"/>
          <w:color w:val="111111"/>
          <w:sz w:val="28"/>
          <w:sz w:val="28"/>
          <w:szCs w:val="28"/>
          <w:rtl w:val="true"/>
          <w:lang w:bidi="ar-SA"/>
        </w:rPr>
        <w:t xml:space="preserve">یونس بن عبد الرحمن ، عن محمّد بن یاسین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ینفع العبد یُظهر حسناً ویُسرُّ سیِّئاً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ألیس إذا رجع إلی نفسه عَلِم أنَّه لیس کذلک ؟ والله 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الاِْنسَانُ عَلَی نَفْسِهِ بَصِیرَةٌ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السَّریرة إذا صلحت قویت العَلانیة</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46" w:name="__RefHeading___Toc17570_1934241801"/>
      <w:bookmarkStart w:id="847" w:name="_Toc304"/>
      <w:bookmarkEnd w:id="846"/>
      <w:r>
        <w:rPr>
          <w:rtl w:val="true"/>
        </w:rPr>
        <w:t>ب</w:t>
      </w:r>
      <w:r>
        <w:rPr>
          <w:rtl w:val="true"/>
        </w:rPr>
        <w:t>-</w:t>
      </w:r>
      <w:r>
        <w:rPr>
          <w:rtl w:val="true"/>
        </w:rPr>
        <w:t xml:space="preserve">اب </w:t>
      </w:r>
      <w:r>
        <w:rPr>
          <w:rtl w:val="true"/>
        </w:rPr>
        <w:t>(</w:t>
      </w:r>
      <w:r>
        <w:rPr/>
        <w:t>6</w:t>
      </w:r>
      <w:r>
        <w:rPr>
          <w:rtl w:val="true"/>
        </w:rPr>
        <w:t>)</w:t>
      </w:r>
      <w:r>
        <w:rPr>
          <w:rtl w:val="true"/>
        </w:rPr>
        <w:t>النوم یبطل الوضوء</w:t>
      </w:r>
      <w:bookmarkEnd w:id="847"/>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 عن الفضل بن شاذان ، ومحمّد بن یحیی ، عن محمّد بن الحسین ، عن صفوان بن یحیی ، عن عبد الرحمن ابن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الخفقة والخفقَتین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أدری ما الخفقة والخفقتان ، إنّ الله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الاِْنسَانُ عَلَی نَفْسِهِ بَصِیرَةٌ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طعم النوم قائماً أو قاعداً فقد وجب علیه الوضوء</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أحمد بن محمّد بن الحسن ، عن أبیه ، عن محمّد بن الحسن الصفّار ، عن أحمد ابن محمّد بن عیسی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الحسن بن أبان جمیعاً ، عن </w:t>
      </w:r>
      <w:bookmarkStart w:id="848" w:name="pg13495_127154"/>
    </w:p>
    <w:p>
      <w:pPr>
        <w:pStyle w:val="BookText"/>
        <w:rPr/>
      </w:pPr>
      <w:bookmarkEnd w:id="848"/>
      <w:r>
        <w:rPr>
          <w:rFonts w:ascii="IRNazanin" w:hAnsi="IRNazanin" w:eastAsia="IRNazanin"/>
          <w:color w:val="111111"/>
          <w:sz w:val="28"/>
          <w:sz w:val="28"/>
          <w:szCs w:val="28"/>
          <w:rtl w:val="true"/>
          <w:lang w:bidi="fa-IR"/>
        </w:rPr>
        <w:t xml:space="preserve">الحسین بن سعید ، عن فضالة ، عن حسین بن عثمان ، عن عبد الرحمن ابن الحجّاج ، عن زید الشحّام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الخفقة والخفْقَتین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76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أدری ما الخفقة والخفقتان إنّ الله 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الاِْنسَانُ عَلَی نَفْسِهِ بَصِیرَةٌ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طعم النوم فإنّما أوجب علیه الوضوء</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یَوْمَئِذ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رَبِّهَا نَاظِرَةٌ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p>
    <w:p>
      <w:pPr>
        <w:pStyle w:val="Heading3"/>
        <w:numPr>
          <w:ilvl w:val="2"/>
          <w:numId w:val="1"/>
        </w:numPr>
        <w:rPr/>
      </w:pPr>
      <w:bookmarkStart w:id="849" w:name="__RefHeading___Toc17572_1934241801"/>
      <w:bookmarkStart w:id="850" w:name="_Toc305"/>
      <w:bookmarkEnd w:id="849"/>
      <w:r>
        <w:rPr>
          <w:rtl w:val="true"/>
        </w:rPr>
        <w:t>ب</w:t>
      </w:r>
      <w:r>
        <w:rPr>
          <w:rtl w:val="true"/>
        </w:rPr>
        <w:t>-</w:t>
      </w:r>
      <w:r>
        <w:rPr>
          <w:rtl w:val="true"/>
        </w:rPr>
        <w:t xml:space="preserve">اب </w:t>
      </w:r>
      <w:r>
        <w:rPr>
          <w:rtl w:val="true"/>
        </w:rPr>
        <w:t>(</w:t>
      </w:r>
      <w:r>
        <w:rPr/>
        <w:t>7</w:t>
      </w:r>
      <w:r>
        <w:rPr>
          <w:rtl w:val="true"/>
        </w:rPr>
        <w:t>)</w:t>
      </w:r>
      <w:r>
        <w:rPr>
          <w:rtl w:val="true"/>
        </w:rPr>
        <w:t>رؤیة الله بالقلب لا بالعین</w:t>
      </w:r>
      <w:bookmarkEnd w:id="850"/>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بن محمّد بن عمران الدقّاق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أبی عبدالله الکوفی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عمران النخعی ، عن الحسین بن یزید النوفلی ، عن علی بن أبی حمزة ، عن أبی بصیر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یراه المؤمنون یوم القیامة ؟ </w:t>
      </w:r>
      <w:bookmarkStart w:id="851" w:name="pg13495_127155"/>
    </w:p>
    <w:p>
      <w:pPr>
        <w:pStyle w:val="BookText"/>
        <w:rPr/>
      </w:pPr>
      <w:bookmarkEnd w:id="851"/>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وقد رأوه قبل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بِرَبِّکُمْ قَالُواْ بَلَی</w:t>
      </w:r>
      <w:r>
        <w:rPr>
          <w:rFonts w:eastAsia="Amiri" w:cs="Amiri" w:ascii="Amiri" w:hAnsi="Amiri"/>
          <w:color w:val="111111"/>
          <w:sz w:val="28"/>
          <w:szCs w:val="28"/>
          <w:rtl w:val="true"/>
          <w:lang w:bidi="ar-SA"/>
        </w:rPr>
        <w:t>)(</w:t>
      </w:r>
      <w:r>
        <w:rPr>
          <w:rStyle w:val="FootnoteAnchor"/>
          <w:rtl w:val="true"/>
        </w:rPr>
        <w:footnoteReference w:id="7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سکت ساعة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المؤمنین لیرونه فی الدنیا قبل یوم القیامة ، ألست تراه فی وقتک هذا ؟</w:t>
      </w:r>
    </w:p>
    <w:p>
      <w:pPr>
        <w:pStyle w:val="BookText"/>
        <w:rPr/>
      </w:pPr>
      <w:r>
        <w:rPr>
          <w:rFonts w:ascii="IRNazanin" w:hAnsi="IRNazanin" w:eastAsia="IRNazanin"/>
          <w:color w:val="111111"/>
          <w:sz w:val="28"/>
          <w:sz w:val="28"/>
          <w:szCs w:val="28"/>
          <w:rtl w:val="true"/>
          <w:lang w:bidi="fa-IR"/>
        </w:rPr>
        <w:t xml:space="preserve">قال أبو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فاُحدّث بهذا عنک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فإنّک إذا حدّثت به فأنکره منکر جاهلٌ بمعنی ما تقوله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قدّر أنّ ذلک تشبیه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 ولیست الرّؤیة بالقلب کالرؤیة بالعین ، تعالی الله عمّا یصفه المشبّهون والملحدون</w:t>
      </w:r>
      <w:r>
        <w:rPr>
          <w:rFonts w:eastAsia="IRNazanin" w:cs="IRNazanin"/>
          <w:color w:val="111111"/>
          <w:sz w:val="28"/>
          <w:szCs w:val="28"/>
          <w:rtl w:val="true"/>
          <w:lang w:bidi="fa-IR"/>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52" w:name="__RefHeading___Toc17574_1934241801"/>
      <w:bookmarkStart w:id="853" w:name="_Toc306"/>
      <w:bookmarkEnd w:id="852"/>
      <w:r>
        <w:rPr>
          <w:rtl w:val="true"/>
        </w:rPr>
        <w:t>ب</w:t>
      </w:r>
      <w:r>
        <w:rPr>
          <w:rtl w:val="true"/>
        </w:rPr>
        <w:t>-</w:t>
      </w:r>
      <w:r>
        <w:rPr>
          <w:rtl w:val="true"/>
        </w:rPr>
        <w:t xml:space="preserve">اب </w:t>
      </w:r>
      <w:r>
        <w:rPr>
          <w:rtl w:val="true"/>
        </w:rPr>
        <w:t>(</w:t>
      </w:r>
      <w:r>
        <w:rPr/>
        <w:t>8</w:t>
      </w:r>
      <w:r>
        <w:rPr>
          <w:rtl w:val="true"/>
        </w:rPr>
        <w:t>)</w:t>
      </w:r>
      <w:r>
        <w:rPr>
          <w:rtl w:val="true"/>
        </w:rPr>
        <w:t>الشیعة ینظرون إلی رسول الله یوم القیامة</w:t>
      </w:r>
      <w:bookmarkEnd w:id="853"/>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أحمد بن هوذة ، عن إبراهیم بن إسحاق ، عن عبدالله بن حمّاد</w:t>
      </w:r>
      <w:r>
        <w:rPr>
          <w:rFonts w:eastAsia="IRNazanin" w:cs="IRNazanin"/>
          <w:color w:val="111111"/>
          <w:sz w:val="28"/>
          <w:szCs w:val="28"/>
          <w:rtl w:val="true"/>
          <w:lang w:bidi="fa-IR"/>
        </w:rPr>
        <w:t>(</w:t>
      </w:r>
      <w:r>
        <w:rPr>
          <w:rStyle w:val="FootnoteAnchor"/>
          <w:rtl w:val="true"/>
        </w:rPr>
        <w:footnoteReference w:id="7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هاشم الصیداوی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هاشم حدّثنی أبی وهو خیر منّی ، عن جدّی ،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من رجل من فقراء شیعتنا إلاّ ولیس علیه تبعة</w:t>
      </w:r>
      <w:r>
        <w:rPr>
          <w:rFonts w:eastAsia="IRNazanin" w:cs="IRNazanin"/>
          <w:color w:val="111111"/>
          <w:sz w:val="28"/>
          <w:szCs w:val="28"/>
          <w:rtl w:val="true"/>
          <w:lang w:bidi="fa-IR"/>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 وما التبعة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الإحدی والخمسین رکعة ، ومن صوم ثلاثة أیام من الشّهر ، فإذا کان یوم القیامة خرجوا من قبورهم ووجوههم مثل القمر لیلة البدر ، فیقال للرجل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تُعط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 ربّی النظر إلی وجه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فیأذن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الجنّة أن یزوروا محمّداً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فیُنصب لرسول الله منبر من نور علی درنوک</w:t>
      </w:r>
      <w:r>
        <w:rPr>
          <w:rFonts w:eastAsia="IRNazanin" w:cs="IRNazanin"/>
          <w:color w:val="111111"/>
          <w:sz w:val="28"/>
          <w:szCs w:val="28"/>
          <w:rtl w:val="true"/>
          <w:lang w:bidi="fa-IR"/>
        </w:rPr>
        <w:t>(</w:t>
      </w:r>
      <w:r>
        <w:rPr>
          <w:rStyle w:val="FootnoteAnchor"/>
          <w:rtl w:val="true"/>
        </w:rPr>
        <w:footnoteReference w:id="7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درانیک الجنّة ، له ألف مرقاة بین المرقاة إلی المرقاة رکضة الفرس ، فیصعد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فیحفّ ذلک المنبر شیعة آل محمّد فینظر الله إلیهم ،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یَوْمَئِذ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فیلقی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حتّی إنّ أحدهم إذا رجع لم تقدر الحوراء تملأ بصرها منه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هاشم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لِمِثْلِ هَذَا </w:t>
      </w:r>
    </w:p>
    <w:p>
      <w:pPr>
        <w:pStyle w:val="BookText"/>
        <w:rPr/>
      </w:pPr>
      <w:r>
        <w:rPr>
          <w:rFonts w:ascii="Amiri" w:hAnsi="Amiri" w:eastAsia="Amiri" w:cs="Amiri"/>
          <w:color w:val="111111"/>
          <w:sz w:val="28"/>
          <w:sz w:val="28"/>
          <w:szCs w:val="28"/>
          <w:rtl w:val="true"/>
          <w:lang w:bidi="ar-SA"/>
        </w:rPr>
        <w:t>فَلْیَعْمَلِ الْعَامِلُونَ</w:t>
      </w:r>
      <w:r>
        <w:rPr>
          <w:rFonts w:eastAsia="Amiri" w:cs="Amiri" w:ascii="Amiri" w:hAnsi="Amiri"/>
          <w:color w:val="111111"/>
          <w:sz w:val="28"/>
          <w:szCs w:val="28"/>
          <w:rtl w:val="true"/>
          <w:lang w:bidi="ar-SA"/>
        </w:rPr>
        <w:t>)(</w:t>
      </w:r>
      <w:r>
        <w:rPr>
          <w:rStyle w:val="FootnoteAnchor"/>
          <w:rtl w:val="true"/>
        </w:rPr>
        <w:footnoteReference w:id="7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الأخوان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الحدیث ، عن محمّد بن العباس بإسناده ، عن هاشم الصیداوی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إلاّ أنّ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رجل من فقراء شیعتنا إلاّ وعلیه تبعة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وما التبعة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الإحدی وخمسین رکعة ، وصیام ثلاثة أیّام من الشهر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وفیه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فیَحفّ ذلک المنبر شیعة 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فینظر الله إلیهم ، وهو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یَوْمَئِذ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إلی نور ربّها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فیلقی الله علیهم من النور حتّی إذا 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تقدر زوجته الحوراء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تملأ بصرها منه ، ثمّ قرأ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لِمِثْلِ هَذَا فَلْیَعْمَلِ الْعَامِلُونَ</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أَیَحْسَبُ الاِْنسَانُ أَن یُتْرَکَ سُدًی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یَکُ نُطْفَةً مِّن مَّنِیّ یُمْنَی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عَلَقَةً فَخَلَقَ فَسَوَّی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مِنْهُ الزَّوْجَیْنِ الذَّکَرَ </w:t>
      </w:r>
      <w:bookmarkStart w:id="854" w:name="pg13495_127158"/>
    </w:p>
    <w:p>
      <w:pPr>
        <w:pStyle w:val="BookText"/>
        <w:rPr/>
      </w:pPr>
      <w:bookmarkEnd w:id="854"/>
      <w:r>
        <w:rPr>
          <w:rFonts w:ascii="Amiri" w:hAnsi="Amiri" w:eastAsia="Amiri" w:cs="Amiri"/>
          <w:color w:val="111111"/>
          <w:sz w:val="28"/>
          <w:sz w:val="28"/>
          <w:szCs w:val="28"/>
          <w:rtl w:val="true"/>
          <w:lang w:bidi="ar-SA"/>
        </w:rPr>
        <w:t>وَالاُْنثَی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p>
    <w:p>
      <w:pPr>
        <w:pStyle w:val="Heading3"/>
        <w:numPr>
          <w:ilvl w:val="2"/>
          <w:numId w:val="1"/>
        </w:numPr>
        <w:rPr/>
      </w:pPr>
      <w:bookmarkStart w:id="855" w:name="__RefHeading___Toc17576_1934241801"/>
      <w:bookmarkStart w:id="856" w:name="_Toc307"/>
      <w:bookmarkEnd w:id="855"/>
      <w:r>
        <w:rPr>
          <w:rtl w:val="true"/>
        </w:rPr>
        <w:t>ب</w:t>
      </w:r>
      <w:r>
        <w:rPr>
          <w:rtl w:val="true"/>
        </w:rPr>
        <w:t>-</w:t>
      </w:r>
      <w:r>
        <w:rPr>
          <w:rtl w:val="true"/>
        </w:rPr>
        <w:t xml:space="preserve">اب </w:t>
      </w:r>
      <w:r>
        <w:rPr>
          <w:rtl w:val="true"/>
        </w:rPr>
        <w:t>(</w:t>
      </w:r>
      <w:r>
        <w:rPr/>
        <w:t>9</w:t>
      </w:r>
      <w:r>
        <w:rPr>
          <w:rtl w:val="true"/>
        </w:rPr>
        <w:t>)</w:t>
      </w:r>
      <w:r>
        <w:rPr>
          <w:rtl w:val="true"/>
        </w:rPr>
        <w:t>لماذا خَلَق الله الخَلق ؟</w:t>
      </w:r>
      <w:bookmarkEnd w:id="856"/>
    </w:p>
    <w:p>
      <w:p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إبراهیم بن اسحاق الطالقانی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العزیز بن یحیی الجلودی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زکریا الجوهری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عمّارة ،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خلق الله الخلق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یخلق خلقه عبثاً ویترکهم سُدی بل خلقهم لإظهار قدرته ولیکلّفهم طاعته فیستوجبوا بذلک رضوانه ، وما خلقهم لیجلب منهم منفعةً ولا لیدفع بهم مضرّة بل خلقهم لینفعهم ویوصلهم إلی نعیم الأبد</w:t>
      </w:r>
      <w:r>
        <w:rPr>
          <w:rFonts w:eastAsia="IRNazanin" w:cs="IRNazanin"/>
          <w:color w:val="111111"/>
          <w:sz w:val="28"/>
          <w:szCs w:val="28"/>
          <w:rtl w:val="true"/>
          <w:lang w:bidi="fa-IR"/>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57" w:name="__RefHeading___Toc17578_1934241801"/>
      <w:bookmarkStart w:id="858" w:name="_Toc308"/>
      <w:bookmarkEnd w:id="857"/>
      <w:r>
        <w:rPr>
          <w:rtl w:val="true"/>
        </w:rPr>
        <w:t>ب</w:t>
      </w:r>
      <w:r>
        <w:rPr>
          <w:rtl w:val="true"/>
        </w:rPr>
        <w:t>-</w:t>
      </w:r>
      <w:r>
        <w:rPr>
          <w:rtl w:val="true"/>
        </w:rPr>
        <w:t xml:space="preserve">اب </w:t>
      </w:r>
      <w:r>
        <w:rPr>
          <w:rtl w:val="true"/>
        </w:rPr>
        <w:t>(</w:t>
      </w:r>
      <w:r>
        <w:rPr/>
        <w:t>10</w:t>
      </w:r>
      <w:r>
        <w:rPr>
          <w:rtl w:val="true"/>
        </w:rPr>
        <w:t>)</w:t>
      </w:r>
      <w:r>
        <w:rPr>
          <w:rtl w:val="true"/>
        </w:rPr>
        <w:t>خُلقنا للبقاء لا للفناء</w:t>
      </w:r>
      <w:bookmarkEnd w:id="858"/>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جعفر الحمیری ، عن هارون بن مسلم ، عن مسعدة بن زیاد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w:t>
      </w:r>
      <w:bookmarkStart w:id="859" w:name="pg13495_127159"/>
    </w:p>
    <w:p>
      <w:pPr>
        <w:pStyle w:val="BookText"/>
        <w:rPr/>
      </w:pPr>
      <w:bookmarkEnd w:id="859"/>
      <w:r>
        <w:rPr>
          <w:rFonts w:ascii="IRNazanin" w:hAnsi="IRNazanin" w:eastAsia="IRNazanin"/>
          <w:color w:val="111111"/>
          <w:sz w:val="28"/>
          <w:sz w:val="28"/>
          <w:szCs w:val="28"/>
          <w:rtl w:val="true"/>
          <w:lang w:bidi="fa-IR"/>
        </w:rPr>
        <w:t xml:space="preserve">لجعفر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أبا عبدالله إنّا خُلقنا للعُجب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ذاک لله أنت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خُلقنا للفناء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یا بن أخ ، خلقنا للبقاء وکیف تفنی جنّة لا تبید ونار لا تخمد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نتحرّک من دار إلی دار</w:t>
      </w:r>
      <w:r>
        <w:rPr>
          <w:rFonts w:eastAsia="IRNazanin" w:cs="IRNazanin"/>
          <w:color w:val="111111"/>
          <w:sz w:val="28"/>
          <w:szCs w:val="28"/>
          <w:rtl w:val="true"/>
          <w:lang w:bidi="fa-IR"/>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أَلَیْسَ ذَلِکَ بِقَادِر عَلَی أَن یُحْیِیَ الْمَوْتَی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p>
    <w:p>
      <w:pPr>
        <w:pStyle w:val="Heading3"/>
        <w:numPr>
          <w:ilvl w:val="2"/>
          <w:numId w:val="1"/>
        </w:numPr>
        <w:rPr/>
      </w:pPr>
      <w:bookmarkStart w:id="860" w:name="__RefHeading___Toc17580_1934241801"/>
      <w:bookmarkStart w:id="861" w:name="_Toc309"/>
      <w:bookmarkEnd w:id="860"/>
      <w:r>
        <w:rPr>
          <w:rtl w:val="true"/>
        </w:rPr>
        <w:t>ب</w:t>
      </w:r>
      <w:r>
        <w:rPr>
          <w:rtl w:val="true"/>
        </w:rPr>
        <w:t>-</w:t>
      </w:r>
      <w:r>
        <w:rPr>
          <w:rtl w:val="true"/>
        </w:rPr>
        <w:t xml:space="preserve">اب </w:t>
      </w:r>
      <w:r>
        <w:rPr>
          <w:rtl w:val="true"/>
        </w:rPr>
        <w:t>(</w:t>
      </w:r>
      <w:r>
        <w:rPr/>
        <w:t>11</w:t>
      </w:r>
      <w:r>
        <w:rPr>
          <w:rtl w:val="true"/>
        </w:rPr>
        <w:t>)</w:t>
      </w:r>
      <w:r>
        <w:rPr>
          <w:rtl w:val="true"/>
        </w:rPr>
        <w:t>القدرة الإلهیّة</w:t>
      </w:r>
      <w:bookmarkEnd w:id="861"/>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 بن عازب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أَلَیْسَ ذَلِکَ بِقَادِر عَلَی أَن یُحْیِیَ الْمَوْتَی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سُبحانک اللهم وبلی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المروی عن أبی جعفر وأبی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 xml:space="preserve">) . </w:t>
      </w:r>
      <w:bookmarkStart w:id="862" w:name="pg13495_127160"/>
    </w:p>
    <w:p>
      <w:pPr>
        <w:pStyle w:val="Heading2"/>
        <w:numPr>
          <w:ilvl w:val="1"/>
          <w:numId w:val="1"/>
        </w:numPr>
        <w:rPr/>
      </w:pPr>
      <w:bookmarkStart w:id="863" w:name="__RefHeading___Toc17582_1934241801"/>
      <w:bookmarkStart w:id="864" w:name="_Toc310"/>
      <w:bookmarkEnd w:id="862"/>
      <w:bookmarkEnd w:id="863"/>
      <w:r>
        <w:rPr>
          <w:rtl w:val="true"/>
        </w:rPr>
        <w:t xml:space="preserve">سورة الدَّهر </w:t>
      </w:r>
      <w:r>
        <w:rPr>
          <w:rtl w:val="true"/>
        </w:rPr>
        <w:t>(</w:t>
      </w:r>
      <w:r>
        <w:rPr>
          <w:rtl w:val="true"/>
        </w:rPr>
        <w:t>الإنسان</w:t>
      </w:r>
      <w:r>
        <w:rPr>
          <w:rtl w:val="true"/>
        </w:rPr>
        <w:t>)</w:t>
      </w:r>
      <w:bookmarkEnd w:id="864"/>
    </w:p>
    <w:p>
      <w:pPr>
        <w:pStyle w:val="Heading3"/>
        <w:numPr>
          <w:ilvl w:val="2"/>
          <w:numId w:val="1"/>
        </w:numPr>
        <w:rPr/>
      </w:pPr>
      <w:bookmarkStart w:id="865" w:name="__RefHeading___Toc17584_1934241801"/>
      <w:bookmarkStart w:id="866" w:name="_Toc311"/>
      <w:bookmarkEnd w:id="865"/>
      <w:r>
        <w:rPr>
          <w:rtl w:val="true"/>
        </w:rPr>
        <w:t>ب</w:t>
      </w:r>
      <w:r>
        <w:rPr>
          <w:rtl w:val="true"/>
        </w:rPr>
        <w:t>-</w:t>
      </w:r>
      <w:r>
        <w:rPr>
          <w:rtl w:val="true"/>
        </w:rPr>
        <w:t xml:space="preserve">اب </w:t>
      </w:r>
      <w:r>
        <w:rPr>
          <w:rtl w:val="true"/>
        </w:rPr>
        <w:t>(</w:t>
      </w:r>
      <w:r>
        <w:rPr/>
        <w:t>1</w:t>
      </w:r>
      <w:r>
        <w:rPr>
          <w:rtl w:val="true"/>
        </w:rPr>
        <w:t>)</w:t>
      </w:r>
      <w:r>
        <w:rPr>
          <w:rtl w:val="true"/>
        </w:rPr>
        <w:t>فائدة قراءة وکتابة سورة الدهر</w:t>
      </w:r>
      <w:bookmarkEnd w:id="866"/>
    </w:p>
    <w:p>
      <w:p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قراءتها تقوّی النفس وتشدّ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العَصَب وتُسکّن القلق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ضعف فی قراءتها ، کُتِبت ومُحِیت وشُرِب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ماؤها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یزول عنه بإذن الله تعالی</w:t>
      </w:r>
      <w:r>
        <w:rPr>
          <w:rFonts w:eastAsia="IRNazanin" w:cs="IRNazanin"/>
          <w:color w:val="111111"/>
          <w:sz w:val="28"/>
          <w:szCs w:val="28"/>
          <w:rtl w:val="true"/>
          <w:lang w:bidi="fa-IR"/>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هَلْ أَتَی عَلَی الاِْنسَانِ حِینٌ مِّنَ الدَّهْرِ لَمْ یَکُن شَیْئاً مَّذْکُوراً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3"/>
        <w:numPr>
          <w:ilvl w:val="2"/>
          <w:numId w:val="1"/>
        </w:numPr>
        <w:rPr/>
      </w:pPr>
      <w:bookmarkStart w:id="867" w:name="__RefHeading___Toc17586_1934241801"/>
      <w:bookmarkStart w:id="868" w:name="_Toc312"/>
      <w:bookmarkEnd w:id="867"/>
      <w:r>
        <w:rPr>
          <w:rtl w:val="true"/>
        </w:rPr>
        <w:t>ب</w:t>
      </w:r>
      <w:r>
        <w:rPr>
          <w:rtl w:val="true"/>
        </w:rPr>
        <w:t>-</w:t>
      </w:r>
      <w:r>
        <w:rPr>
          <w:rtl w:val="true"/>
        </w:rPr>
        <w:t xml:space="preserve">اب </w:t>
      </w:r>
      <w:r>
        <w:rPr>
          <w:rtl w:val="true"/>
        </w:rPr>
        <w:t>(</w:t>
      </w:r>
      <w:r>
        <w:rPr/>
        <w:t>2</w:t>
      </w:r>
      <w:r>
        <w:rPr>
          <w:rtl w:val="true"/>
        </w:rPr>
        <w:t>)</w:t>
      </w:r>
      <w:r>
        <w:rPr>
          <w:rtl w:val="true"/>
        </w:rPr>
        <w:t>الإنسان بین العدم والوجود</w:t>
      </w:r>
      <w:bookmarkEnd w:id="868"/>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مهران ، عن عبد العظیم بن عبدالله الحسنی ، عن </w:t>
      </w:r>
    </w:p>
    <w:p>
      <w:pPr>
        <w:pStyle w:val="BookText"/>
        <w:rPr/>
      </w:pPr>
      <w:r>
        <w:rPr>
          <w:rFonts w:ascii="Amiri" w:hAnsi="Amiri" w:eastAsia="Amiri" w:cs="Amiri"/>
          <w:color w:val="111111"/>
          <w:sz w:val="28"/>
          <w:sz w:val="28"/>
          <w:szCs w:val="28"/>
          <w:rtl w:val="true"/>
          <w:lang w:bidi="ar-SA"/>
        </w:rPr>
        <w:t xml:space="preserve">علی بن أسباط ، عن خلف بن حمّاد ، عن ابن مسکان ، عن مالک الجهنی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 یَذْکُرُ الاِْنسَانُ أَنَّا خَلَقْنَاهُ مِن قَبْلُ وَلَمْ یَکُ شَیْئاً</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مقدَّراً ولا مکوَّناً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أَتَی عَلَی الاِْنسَانِ حِینٌ مِّنَ الدَّهْرِ لَمْ یَکُن شَیْئاً مَّذْکُوراً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مقدّراً غیر مذکور</w:t>
      </w:r>
      <w:r>
        <w:rPr>
          <w:rFonts w:eastAsia="IRNazanin" w:cs="IRNazanin"/>
          <w:color w:val="111111"/>
          <w:sz w:val="28"/>
          <w:szCs w:val="28"/>
          <w:rtl w:val="true"/>
          <w:lang w:bidi="fa-IR"/>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الحدّاد ،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مذکوراً فی العلم ، ولم یکن مذکوراً فی الخلق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عبد الأعلی مولی آل سام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بن أعین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عنه</w:t>
      </w:r>
      <w:r>
        <w:rPr>
          <w:rFonts w:eastAsia="IRNazanin" w:cs="IRNazanin"/>
          <w:color w:val="111111"/>
          <w:sz w:val="28"/>
          <w:szCs w:val="28"/>
          <w:rtl w:val="true"/>
          <w:lang w:bidi="fa-IR"/>
        </w:rPr>
        <w:t>(</w:t>
      </w:r>
      <w:r>
        <w:rPr>
          <w:rStyle w:val="FootnoteAnchor"/>
          <w:rtl w:val="true"/>
        </w:rPr>
        <w:footnoteReference w:id="7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شیئاً مقدوراً ولم یکن مکوّناً</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 .</w:t>
      </w:r>
      <w:bookmarkStart w:id="869" w:name="pg13495_127162"/>
    </w:p>
    <w:p>
      <w:pPr>
        <w:pStyle w:val="BookText"/>
        <w:rPr/>
      </w:pPr>
      <w:bookmarkEnd w:id="869"/>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هَدَیْنَاهُ السَّبِیلَ إِمَّا شَاکِراً وَإِمَّا کَفُوراً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Heading3"/>
        <w:numPr>
          <w:ilvl w:val="2"/>
          <w:numId w:val="1"/>
        </w:numPr>
        <w:rPr/>
      </w:pPr>
      <w:bookmarkStart w:id="870" w:name="__RefHeading___Toc17588_1934241801"/>
      <w:bookmarkStart w:id="871" w:name="_Toc313"/>
      <w:bookmarkEnd w:id="870"/>
      <w:r>
        <w:rPr>
          <w:rtl w:val="true"/>
        </w:rPr>
        <w:t>ب</w:t>
      </w:r>
      <w:r>
        <w:rPr>
          <w:rtl w:val="true"/>
        </w:rPr>
        <w:t>-</w:t>
      </w:r>
      <w:r>
        <w:rPr>
          <w:rtl w:val="true"/>
        </w:rPr>
        <w:t xml:space="preserve">اب </w:t>
      </w:r>
      <w:r>
        <w:rPr>
          <w:rtl w:val="true"/>
        </w:rPr>
        <w:t>(</w:t>
      </w:r>
      <w:r>
        <w:rPr/>
        <w:t>3</w:t>
      </w:r>
      <w:r>
        <w:rPr>
          <w:rtl w:val="true"/>
        </w:rPr>
        <w:t>)</w:t>
      </w:r>
      <w:r>
        <w:rPr>
          <w:rtl w:val="true"/>
        </w:rPr>
        <w:t>الإنسان بین الشکر والکفران</w:t>
      </w:r>
      <w:bookmarkEnd w:id="871"/>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بن خالد ، عن ابن فضّال ، عن ثعلبة بن میمون ، عن حمزة بن محمّد الطیّار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إِنَّا هَدَیْنَاهُ السَّبِیلَ إِمَّا شَاکِراً وَإِمَّا کَفُوراً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آخذ وإمّا تارک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الحدیث</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عمّه محمّد بن أبی القاسم ، عن أحمد بن أبی عبدالله ، عن ابن فضّال ، عن ثعلبة بن میمون ، عن حمزة بن الطیّار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 عن محمّد بن عیسی ، عن یونس ، عن عبدالله بن بکیر ، عن زرارة ، عن حمران بن أعین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إِنَّا هَدَیْنَاهُ السَّبِیلَ إِمَّا شَاکِراً وَإِمَّا </w:t>
      </w:r>
      <w:bookmarkStart w:id="872" w:name="pg13495_127163"/>
    </w:p>
    <w:p>
      <w:pPr>
        <w:pStyle w:val="BookText"/>
        <w:rPr/>
      </w:pPr>
      <w:bookmarkEnd w:id="872"/>
      <w:r>
        <w:rPr>
          <w:rFonts w:ascii="Amiri" w:hAnsi="Amiri" w:eastAsia="Amiri" w:cs="Amiri"/>
          <w:color w:val="111111"/>
          <w:sz w:val="28"/>
          <w:sz w:val="28"/>
          <w:szCs w:val="28"/>
          <w:rtl w:val="true"/>
          <w:lang w:bidi="ar-SA"/>
        </w:rPr>
        <w:t>کَفُوراً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آخذ فهو شاکر ، وإمّا تارک فهو کافر</w:t>
      </w:r>
      <w:r>
        <w:rPr>
          <w:rFonts w:eastAsia="IRNazanin" w:cs="IRNazanin"/>
          <w:color w:val="111111"/>
          <w:sz w:val="28"/>
          <w:szCs w:val="28"/>
          <w:rtl w:val="true"/>
          <w:lang w:bidi="fa-IR"/>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الاَْبْرَارَ یَشْرَبُونَ مِن کَأْس کَانَ مِزَاجُهَا کَافُوراً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 یَشْرَبُ بِهَا عِبَادُ اللَّهِ یُفَجِّرُونَهَا تَفْجِیراً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یُوفُونَ بِالنَّذْرِ وَیَخَافُونَ یَوْماً کَانَ شَرُّهُ مُسْتَطِیراً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وَیُطْعِمُونَ الطَّعَامَ عَلَی حُبِّهِ مِسْکِیناً وَیَتِیماً وَأَسِیراً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نُطْعِمُکُمْ لِوَجْهِ اللَّهِ لاَ نُرِیدُ مِنکُمْ جَزَاءً وَلاَ شُکُوراً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مِن رَّبِّنَا یَوْماً عَبُوساً قَمْطَرِیراً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فَوَقَاهُمُ اللَّهُ شَرَّ ذَلِکَ الْیَوْمِ وَلَقَّاهُمْ نَضْرَةً وَسُرُوراً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وَجَزَاهُم بِمَا صَبَرُوا جَنَّةً وَحَرِیراً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مُّتَّکِئِینَ فِیهَا عَلَی الاَْرَائِکِ لاَ یَرَوْنَ فِیهَا شَمْساً وَلاَ زَمْهَرِیراً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p>
    <w:p>
      <w:pPr>
        <w:pStyle w:val="Heading3"/>
        <w:numPr>
          <w:ilvl w:val="2"/>
          <w:numId w:val="1"/>
        </w:numPr>
        <w:rPr/>
      </w:pPr>
      <w:bookmarkStart w:id="873" w:name="__RefHeading___Toc17590_1934241801"/>
      <w:bookmarkStart w:id="874" w:name="_Toc314"/>
      <w:bookmarkEnd w:id="873"/>
      <w:r>
        <w:rPr>
          <w:rtl w:val="true"/>
        </w:rPr>
        <w:t>ب</w:t>
      </w:r>
      <w:r>
        <w:rPr>
          <w:rtl w:val="true"/>
        </w:rPr>
        <w:t>-</w:t>
      </w:r>
      <w:r>
        <w:rPr>
          <w:rtl w:val="true"/>
        </w:rPr>
        <w:t xml:space="preserve">اب </w:t>
      </w:r>
      <w:r>
        <w:rPr>
          <w:rtl w:val="true"/>
        </w:rPr>
        <w:t>(</w:t>
      </w:r>
      <w:r>
        <w:rPr/>
        <w:t>4</w:t>
      </w:r>
      <w:r>
        <w:rPr>
          <w:rtl w:val="true"/>
        </w:rPr>
        <w:t>)</w:t>
      </w:r>
      <w:r>
        <w:rPr>
          <w:rtl w:val="true"/>
        </w:rPr>
        <w:t>قصّة إطعام المسکین والیتیم والأسیر</w:t>
      </w:r>
      <w:bookmarkEnd w:id="874"/>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إبراهیم بن اسحاق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أحمد عبد العزیز بن یحیی الجلودی البصری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زکریا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شعیب بن واقد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القاسم بن بهرام ، عن لیث ، عن مجاهد ، عن ابن عباس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وحدّثنا محمّد بن إبراهیم بن اسحاق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أحمد عبد العزیز بن یحیی الجلودی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مهران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مسلمة بن خالد</w:t>
      </w:r>
      <w:r>
        <w:rPr>
          <w:rFonts w:eastAsia="IRNazanin" w:cs="IRNazanin"/>
          <w:color w:val="111111"/>
          <w:sz w:val="28"/>
          <w:szCs w:val="28"/>
          <w:rtl w:val="true"/>
          <w:lang w:bidi="fa-IR"/>
        </w:rPr>
        <w:t>(</w:t>
      </w:r>
      <w:r>
        <w:rPr>
          <w:rStyle w:val="FootnoteAnchor"/>
          <w:rtl w:val="true"/>
        </w:rPr>
        <w:footnoteReference w:id="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الصادق جعفر بن محمّد ،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یُوفُونَ بِالنَّذْرِ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الحسن والحسین وهما صبیان صغیران ، فعادهما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رجلان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لو نذرت فی ابنیک نذراً إن الله عافاهما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أصوم ثلاثة أیّام شکراً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وکذلک قالت فاطمة وقال الصبیان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أیضاً نصوم ثلاثة أیّام ، وکذلک قالت جاریتهم فضّة ، فألبسهما الله عافیة فأصبحوا صیاماً ولیس عندهم طعام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فانطلق علی إلی جار له من الیهود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شمعون ، یعالج الصوف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أن تُعطینی جزّة من صوف تغزلها لک ابنة محمّد بثلاثة أصوع من شعیر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فأعطاه فجاء بالصوف والشعیر ، وأخبر فاطمة فقبلت وأطاعت ، ثمّ عمدت فغزلت ثلث الصوف ، ثمّ أخذت صاعاً من الشعیر فطحنته وعجنته ، وخبزت منه خمسة أقراص ، لکلّ واحد قرصاً ، وصلّی </w:t>
      </w:r>
    </w:p>
    <w:p>
      <w:pPr>
        <w:pStyle w:val="BookText"/>
        <w:rPr/>
      </w:pPr>
      <w:r>
        <w:rPr>
          <w:rFonts w:ascii="IRNazanin" w:hAnsi="IRNazanin" w:eastAsia="IRNazanin"/>
          <w:color w:val="111111"/>
          <w:sz w:val="28"/>
          <w:sz w:val="28"/>
          <w:szCs w:val="28"/>
          <w:rtl w:val="true"/>
          <w:lang w:bidi="fa-IR"/>
        </w:rPr>
        <w:t xml:space="preserve">علی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المغرب ، ثمّ أتی منزله ، فوضع الخوان وجلسوا خمستهم ، فأول لقمة کسرها علی إذا مسکین قد وقف بالباب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یا أهل بیت محمّد ، أنا مسکین من مساکین المسلمین ، أطعمونی ممّا تأکلون ، أطعمکم الله علی موائد الجنّة ، فوضع اللّقمة من یده 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 ذات المجد والیقینْ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خیر الناس أجمعینْ</w:t>
      </w:r>
    </w:p>
    <w:p>
      <w:pPr>
        <w:pStyle w:val="BookText"/>
        <w:rPr/>
      </w:pPr>
      <w:r>
        <w:rPr>
          <w:rFonts w:ascii="IRNazanin" w:hAnsi="IRNazanin" w:eastAsia="IRNazanin"/>
          <w:color w:val="111111"/>
          <w:sz w:val="28"/>
          <w:sz w:val="28"/>
          <w:szCs w:val="28"/>
          <w:rtl w:val="true"/>
          <w:lang w:bidi="fa-IR"/>
        </w:rPr>
        <w:t xml:space="preserve">أما ترین البائس المسکینْ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إلی الباب له حنینْ</w:t>
      </w:r>
    </w:p>
    <w:p>
      <w:pPr>
        <w:pStyle w:val="BookText"/>
        <w:rPr/>
      </w:pPr>
      <w:r>
        <w:rPr>
          <w:rFonts w:ascii="IRNazanin" w:hAnsi="IRNazanin" w:eastAsia="IRNazanin"/>
          <w:color w:val="111111"/>
          <w:sz w:val="28"/>
          <w:sz w:val="28"/>
          <w:szCs w:val="28"/>
          <w:rtl w:val="true"/>
          <w:lang w:bidi="fa-IR"/>
        </w:rPr>
        <w:t xml:space="preserve">یشکو إلی الله ویستکینْ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یشکو إلینا جائعاً حزینْ</w:t>
      </w:r>
    </w:p>
    <w:p>
      <w:pPr>
        <w:pStyle w:val="BookText"/>
        <w:rPr/>
      </w:pPr>
      <w:r>
        <w:rPr>
          <w:rFonts w:ascii="IRNazanin" w:hAnsi="IRNazanin" w:eastAsia="IRNazanin"/>
          <w:color w:val="111111"/>
          <w:sz w:val="28"/>
          <w:sz w:val="28"/>
          <w:szCs w:val="28"/>
          <w:rtl w:val="true"/>
          <w:lang w:bidi="fa-IR"/>
        </w:rPr>
        <w:t xml:space="preserve">کلّ امرء بکسبه رهینْ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یفعل الخیر یقف سمینْ</w:t>
      </w:r>
    </w:p>
    <w:p>
      <w:pPr>
        <w:pStyle w:val="BookText"/>
        <w:rPr/>
      </w:pPr>
      <w:r>
        <w:rPr>
          <w:rFonts w:ascii="Amiri" w:hAnsi="Amiri" w:eastAsia="Amiri" w:cs="Amiri"/>
          <w:color w:val="111111"/>
          <w:sz w:val="28"/>
          <w:sz w:val="28"/>
          <w:szCs w:val="28"/>
          <w:rtl w:val="true"/>
          <w:lang w:bidi="ar-SA"/>
        </w:rPr>
        <w:t xml:space="preserve">موعده فی جنّة رهینْ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حرّمها الله علی الضنینْ</w:t>
      </w:r>
    </w:p>
    <w:p>
      <w:pPr>
        <w:pStyle w:val="BookText"/>
        <w:rPr/>
      </w:pPr>
      <w:r>
        <w:rPr>
          <w:rFonts w:ascii="IRNazanin" w:hAnsi="IRNazanin" w:eastAsia="IRNazanin"/>
          <w:color w:val="111111"/>
          <w:sz w:val="28"/>
          <w:sz w:val="28"/>
          <w:szCs w:val="28"/>
          <w:rtl w:val="true"/>
          <w:lang w:bidi="fa-IR"/>
        </w:rPr>
        <w:t xml:space="preserve">وصاحب البخل یقف حزینْ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تهوی به النار إلی سجّینْ</w:t>
      </w:r>
    </w:p>
    <w:p>
      <w:pPr>
        <w:pStyle w:val="BookText"/>
        <w:rPr/>
      </w:pPr>
      <w:r>
        <w:rPr>
          <w:rFonts w:ascii="IRNazanin" w:hAnsi="IRNazanin" w:eastAsia="IRNazanin"/>
          <w:color w:val="111111"/>
          <w:sz w:val="28"/>
          <w:sz w:val="28"/>
          <w:szCs w:val="28"/>
          <w:rtl w:val="true"/>
          <w:lang w:bidi="fa-IR"/>
        </w:rPr>
        <w:t xml:space="preserve">شرابه الحمیم والغسلینْ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یمکث فیه الدهر والسنینْ </w:t>
      </w:r>
      <w:r>
        <w:rPr>
          <w:rFonts w:eastAsia="IRNazanin" w:cs="IRNazanin"/>
          <w:color w:val="111111"/>
          <w:sz w:val="28"/>
          <w:szCs w:val="28"/>
          <w:rtl w:val="true"/>
          <w:lang w:bidi="fa-IR"/>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فأقبلت فاطمة 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أمرُک سَمعٌ یا بن عمّ وطاعة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 من لؤم ولا وضاعة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ضراعة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غُذّیت باللُّب وبالبراعة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إذا أشبعت من مجاعة</w:t>
      </w:r>
    </w:p>
    <w:p>
      <w:pPr>
        <w:pStyle w:val="BookText"/>
        <w:rPr/>
      </w:pPr>
      <w:r>
        <w:rPr>
          <w:rFonts w:ascii="IRNazanin" w:hAnsi="IRNazanin" w:eastAsia="IRNazanin"/>
          <w:color w:val="111111"/>
          <w:sz w:val="28"/>
          <w:sz w:val="28"/>
          <w:szCs w:val="28"/>
          <w:rtl w:val="true"/>
          <w:lang w:bidi="fa-IR"/>
        </w:rPr>
        <w:t xml:space="preserve">أن ألحقَ الأخیار والجماعة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وأدخل الجنّة فی شفاعة</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وعمدتْ إلی ما کان علی الخوان فدفعته إلی المسکین ، وباتوا </w:t>
      </w:r>
    </w:p>
    <w:p>
      <w:pPr>
        <w:pStyle w:val="BookText"/>
        <w:rPr/>
      </w:pPr>
      <w:r>
        <w:rPr>
          <w:rFonts w:ascii="IRNazanin" w:hAnsi="IRNazanin" w:eastAsia="IRNazanin"/>
          <w:color w:val="111111"/>
          <w:sz w:val="28"/>
          <w:sz w:val="28"/>
          <w:szCs w:val="28"/>
          <w:rtl w:val="true"/>
          <w:lang w:bidi="fa-IR"/>
        </w:rPr>
        <w:t>جیاعاً وأصبحوا صیاماً لم یذوقوا إلاّ الماء القراح</w:t>
      </w:r>
      <w:r>
        <w:rPr>
          <w:rFonts w:eastAsia="IRNazanin" w:cs="IRNazanin"/>
          <w:color w:val="111111"/>
          <w:sz w:val="28"/>
          <w:szCs w:val="28"/>
          <w:rtl w:val="true"/>
          <w:lang w:bidi="fa-IR"/>
        </w:rPr>
        <w:t>(</w:t>
      </w:r>
      <w:r>
        <w:rPr>
          <w:rStyle w:val="FootnoteAnchor"/>
          <w:rtl w:val="true"/>
        </w:rPr>
        <w:footnoteReference w:id="7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عمدت إلی الثلث الثانی من الصوف فغزلته ، ثمّ أخذت صاعاً من الشعیر فطحنته وعجنته ، وخبزت منه خمسة أقرصة لکلّ واحد قرصاً ، وصلّی علیٌ المغرب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 منزله ، فلمّا وضع الخوان بین یدیه وجلسوا خمستهم ، فأوّل لقمة کسرها علیٌ إذا یتیم من یتامی</w:t>
      </w:r>
    </w:p>
    <w:p>
      <w:pPr>
        <w:pStyle w:val="BookText"/>
        <w:rPr/>
      </w:pPr>
      <w:r>
        <w:rPr>
          <w:rFonts w:ascii="IRNazanin" w:hAnsi="IRNazanin" w:eastAsia="IRNazanin"/>
          <w:color w:val="111111"/>
          <w:sz w:val="28"/>
          <w:sz w:val="28"/>
          <w:szCs w:val="28"/>
          <w:rtl w:val="true"/>
          <w:lang w:bidi="fa-IR"/>
        </w:rPr>
        <w:t xml:space="preserve">المسلمین قد وقف بالباب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یا أهل بیت محمّد ، أنا یتیم من یتامی المسلمین أطعمونی ممّا تأکلون ، أطعمکم الله علی موائد الجنّة ، فوضع علیٌ اللّقمة من یده ، 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 بنت السیّد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نبی لیس بالزنیمْ</w:t>
      </w:r>
    </w:p>
    <w:p>
      <w:pPr>
        <w:pStyle w:val="BookText"/>
        <w:rPr/>
      </w:pPr>
      <w:r>
        <w:rPr>
          <w:rFonts w:ascii="IRNazanin" w:hAnsi="IRNazanin" w:eastAsia="IRNazanin"/>
          <w:color w:val="111111"/>
          <w:sz w:val="28"/>
          <w:sz w:val="28"/>
          <w:szCs w:val="28"/>
          <w:rtl w:val="true"/>
          <w:lang w:bidi="fa-IR"/>
        </w:rPr>
        <w:t xml:space="preserve">قد جاءنا الله بذا الیتیمْ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یرحم الیوم فهو رحیمْ</w:t>
      </w:r>
    </w:p>
    <w:p>
      <w:pPr>
        <w:pStyle w:val="BookText"/>
        <w:rPr/>
      </w:pPr>
      <w:r>
        <w:rPr>
          <w:rFonts w:ascii="Amiri" w:hAnsi="Amiri" w:eastAsia="Amiri" w:cs="Amiri"/>
          <w:color w:val="111111"/>
          <w:sz w:val="28"/>
          <w:sz w:val="28"/>
          <w:szCs w:val="28"/>
          <w:rtl w:val="true"/>
          <w:lang w:bidi="ar-SA"/>
        </w:rPr>
        <w:t xml:space="preserve">موعده فی جنّة النعیمْ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حرّمها الله علی اللئیمْ</w:t>
      </w:r>
    </w:p>
    <w:p>
      <w:pPr>
        <w:pStyle w:val="BookText"/>
        <w:rPr/>
      </w:pPr>
      <w:r>
        <w:rPr>
          <w:rFonts w:ascii="IRNazanin" w:hAnsi="IRNazanin" w:eastAsia="IRNazanin"/>
          <w:color w:val="111111"/>
          <w:sz w:val="28"/>
          <w:sz w:val="28"/>
          <w:szCs w:val="28"/>
          <w:rtl w:val="true"/>
          <w:lang w:bidi="fa-IR"/>
        </w:rPr>
        <w:t xml:space="preserve">وصاحب البخل یقف ذمیمْ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تهوی به النار إلی الجحیمْ</w:t>
      </w:r>
    </w:p>
    <w:p>
      <w:pPr>
        <w:pStyle w:val="BookText"/>
        <w:rPr/>
      </w:pPr>
      <w:r>
        <w:rPr>
          <w:rFonts w:ascii="IRNazanin" w:hAnsi="IRNazanin" w:eastAsia="IRNazanin"/>
          <w:color w:val="111111"/>
          <w:sz w:val="28"/>
          <w:sz w:val="28"/>
          <w:szCs w:val="28"/>
          <w:rtl w:val="true"/>
          <w:lang w:bidi="fa-IR"/>
        </w:rPr>
        <w:t>شرابها الصدید والحمیمْ</w:t>
      </w:r>
    </w:p>
    <w:p>
      <w:pPr>
        <w:pStyle w:val="BookText"/>
        <w:rPr/>
      </w:pPr>
      <w:r>
        <w:rPr>
          <w:rFonts w:ascii="IRNazanin" w:hAnsi="IRNazanin" w:eastAsia="IRNazanin"/>
          <w:color w:val="111111"/>
          <w:sz w:val="28"/>
          <w:sz w:val="28"/>
          <w:szCs w:val="28"/>
          <w:rtl w:val="true"/>
          <w:lang w:bidi="fa-IR"/>
        </w:rPr>
        <w:t xml:space="preserve">فأقبلت فاطمة وهی تقول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فسوف أُعطیه ولا أُبالی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وأُؤثر الله علی عیالی</w:t>
      </w:r>
    </w:p>
    <w:p>
      <w:pPr>
        <w:pStyle w:val="BookText"/>
        <w:rPr/>
      </w:pPr>
      <w:r>
        <w:rPr>
          <w:rFonts w:ascii="IRNazanin" w:hAnsi="IRNazanin" w:eastAsia="IRNazanin"/>
          <w:color w:val="111111"/>
          <w:sz w:val="28"/>
          <w:sz w:val="28"/>
          <w:szCs w:val="28"/>
          <w:rtl w:val="true"/>
          <w:lang w:bidi="fa-IR"/>
        </w:rPr>
        <w:t xml:space="preserve">أمسوا جیاعاً وهم أشبالی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أصغرهما یقتل فی القتال</w:t>
      </w:r>
    </w:p>
    <w:p>
      <w:pPr>
        <w:pStyle w:val="BookText"/>
        <w:rPr/>
      </w:pPr>
      <w:r>
        <w:rPr>
          <w:rFonts w:ascii="IRNazanin" w:hAnsi="IRNazanin" w:eastAsia="IRNazanin"/>
          <w:color w:val="111111"/>
          <w:sz w:val="28"/>
          <w:sz w:val="28"/>
          <w:szCs w:val="28"/>
          <w:rtl w:val="true"/>
          <w:lang w:bidi="fa-IR"/>
        </w:rPr>
        <w:t xml:space="preserve">فی کربلا یُقتَل باغتیالِ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لقاتلیه الویل مع وبال</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تهوی به النّار إلی سَفَال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کُبُوله</w:t>
      </w:r>
      <w:r>
        <w:rPr>
          <w:rFonts w:eastAsia="Amiri" w:cs="Amiri" w:ascii="Amiri" w:hAnsi="Amiri"/>
          <w:color w:val="111111"/>
          <w:sz w:val="28"/>
          <w:szCs w:val="28"/>
          <w:rtl w:val="true"/>
          <w:lang w:bidi="ar-SA"/>
        </w:rPr>
        <w:t>(</w:t>
      </w:r>
      <w:r>
        <w:rPr>
          <w:rStyle w:val="FootnoteAnchor"/>
          <w:rtl w:val="true"/>
        </w:rPr>
        <w:footnoteReference w:id="7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زادت علی الأکبال </w:t>
      </w:r>
    </w:p>
    <w:p>
      <w:pPr>
        <w:pStyle w:val="BookText"/>
        <w:rPr/>
      </w:pPr>
      <w:r>
        <w:rPr>
          <w:rFonts w:ascii="IRNazanin" w:hAnsi="IRNazanin" w:eastAsia="IRNazanin"/>
          <w:color w:val="111111"/>
          <w:sz w:val="28"/>
          <w:sz w:val="28"/>
          <w:szCs w:val="28"/>
          <w:rtl w:val="true"/>
          <w:lang w:bidi="fa-IR"/>
        </w:rPr>
        <w:t xml:space="preserve">ثمّ عمدت فأعطته جمیع ما علی الخوان ، وباتوا جیاعاً لم یذوقوا إلاّ الماء القراح ، وأصبحوا صیاماً وعمدت فاطمة فغزلت الثلث الباقی من الصوف ، وطحنت الصاع الباقی وعجنته ، وخبزت منه خمسة أقراص ، لکلّ واحد قرصاً ، وصلّی علی المغرب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أتی منزله فقُرّب إلیه الخوان ، وجلسوا خمستهم ، فأوّل لقمة کسرها علی إذا أسیر من أسراء المشرکین قد وقف بالباب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یا أهل بیت محمّد تأسِروننا وتشدّوننا ولا تُطعِمونا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علی اللُّقمة من یده ، 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 یا بنت النبی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النبی سیّد مسوّد</w:t>
      </w:r>
    </w:p>
    <w:p>
      <w:pPr>
        <w:pStyle w:val="BookText"/>
        <w:rPr/>
      </w:pPr>
      <w:r>
        <w:rPr>
          <w:rFonts w:ascii="Amiri" w:hAnsi="Amiri" w:eastAsia="Amiri" w:cs="Amiri"/>
          <w:color w:val="111111"/>
          <w:sz w:val="28"/>
          <w:sz w:val="28"/>
          <w:szCs w:val="28"/>
          <w:rtl w:val="true"/>
          <w:lang w:bidi="ar-SA"/>
        </w:rPr>
        <w:t xml:space="preserve">قد جاءک الأسیر لیس یهتدی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مکبّلاً فی غلّه مقیّد</w:t>
      </w:r>
    </w:p>
    <w:p>
      <w:pPr>
        <w:pStyle w:val="BookText"/>
        <w:rPr/>
      </w:pPr>
      <w:r>
        <w:rPr>
          <w:rFonts w:ascii="IRNazanin" w:hAnsi="IRNazanin" w:eastAsia="IRNazanin"/>
          <w:color w:val="111111"/>
          <w:sz w:val="28"/>
          <w:sz w:val="28"/>
          <w:szCs w:val="28"/>
          <w:rtl w:val="true"/>
          <w:lang w:bidi="fa-IR"/>
        </w:rPr>
        <w:t xml:space="preserve">یشکو إلینا الجوع قد تقدّد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یُطعم الیوم یجده فی غد</w:t>
      </w:r>
    </w:p>
    <w:p>
      <w:pPr>
        <w:pStyle w:val="BookText"/>
        <w:rPr/>
      </w:pPr>
      <w:r>
        <w:rPr>
          <w:rFonts w:ascii="IRNazanin" w:hAnsi="IRNazanin" w:eastAsia="IRNazanin"/>
          <w:color w:val="111111"/>
          <w:sz w:val="28"/>
          <w:sz w:val="28"/>
          <w:szCs w:val="28"/>
          <w:rtl w:val="true"/>
          <w:lang w:bidi="fa-IR"/>
        </w:rPr>
        <w:t xml:space="preserve">عند العلیّ الواحد الموحّد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یزرع الزارع سوف یحصد</w:t>
      </w:r>
    </w:p>
    <w:p>
      <w:pPr>
        <w:pStyle w:val="BookText"/>
        <w:rPr/>
      </w:pPr>
      <w:r>
        <w:rPr>
          <w:rFonts w:ascii="IRNazanin" w:hAnsi="IRNazanin" w:eastAsia="IRNazanin"/>
          <w:color w:val="111111"/>
          <w:sz w:val="28"/>
          <w:sz w:val="28"/>
          <w:szCs w:val="28"/>
          <w:rtl w:val="true"/>
          <w:lang w:bidi="fa-IR"/>
        </w:rPr>
        <w:t xml:space="preserve">فأعطنی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تجعلیه ینکد</w:t>
      </w:r>
      <w:r>
        <w:rPr>
          <w:rFonts w:eastAsia="IRNazanin" w:cs="IRNazanin"/>
          <w:color w:val="111111"/>
          <w:sz w:val="28"/>
          <w:szCs w:val="28"/>
          <w:rtl w:val="true"/>
          <w:lang w:bidi="fa-IR"/>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فأقبلت فاطمة وهی تقول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یبق ممّا کان غیر صاع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دَبرت</w:t>
      </w:r>
      <w:r>
        <w:rPr>
          <w:rFonts w:eastAsia="IRNazanin" w:cs="IRNazanin"/>
          <w:color w:val="111111"/>
          <w:sz w:val="28"/>
          <w:szCs w:val="28"/>
          <w:rtl w:val="true"/>
          <w:lang w:bidi="fa-IR"/>
        </w:rPr>
        <w:t>(</w:t>
      </w:r>
      <w:r>
        <w:rPr>
          <w:rStyle w:val="FootnoteAnchor"/>
          <w:rtl w:val="true"/>
        </w:rPr>
        <w:footnoteReference w:id="7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مع الذراع </w:t>
      </w:r>
    </w:p>
    <w:p>
      <w:pPr>
        <w:pStyle w:val="BookText"/>
        <w:rPr/>
      </w:pPr>
      <w:r>
        <w:rPr>
          <w:rFonts w:ascii="IRNazanin" w:hAnsi="IRNazanin" w:eastAsia="IRNazanin"/>
          <w:color w:val="111111"/>
          <w:sz w:val="28"/>
          <w:sz w:val="28"/>
          <w:szCs w:val="28"/>
          <w:rtl w:val="true"/>
          <w:lang w:bidi="fa-IR"/>
        </w:rPr>
        <w:t xml:space="preserve">شبلای والله هما جیاع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لا تترکهما ضیاع</w:t>
      </w:r>
    </w:p>
    <w:p>
      <w:pPr>
        <w:pStyle w:val="BookText"/>
        <w:rPr/>
      </w:pPr>
      <w:r>
        <w:rPr>
          <w:rFonts w:ascii="IRNazanin" w:hAnsi="IRNazanin" w:eastAsia="IRNazanin"/>
          <w:color w:val="111111"/>
          <w:sz w:val="28"/>
          <w:sz w:val="28"/>
          <w:szCs w:val="28"/>
          <w:rtl w:val="true"/>
          <w:lang w:bidi="fa-IR"/>
        </w:rPr>
        <w:t xml:space="preserve">أبوهما للخیر ذو اصطناع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عبل</w:t>
      </w:r>
      <w:r>
        <w:rPr>
          <w:rFonts w:eastAsia="IRNazanin" w:cs="IRNazanin"/>
          <w:color w:val="111111"/>
          <w:sz w:val="28"/>
          <w:szCs w:val="28"/>
          <w:rtl w:val="true"/>
          <w:lang w:bidi="fa-IR"/>
        </w:rPr>
        <w:t>(</w:t>
      </w:r>
      <w:r>
        <w:rPr>
          <w:rStyle w:val="FootnoteAnchor"/>
          <w:rtl w:val="true"/>
        </w:rPr>
        <w:footnoteReference w:id="7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الذراعین طویل الباع</w:t>
      </w:r>
    </w:p>
    <w:p>
      <w:pPr>
        <w:pStyle w:val="BookText"/>
        <w:rPr/>
      </w:pPr>
      <w:r>
        <w:rPr>
          <w:rFonts w:ascii="IRNazanin" w:hAnsi="IRNazanin" w:eastAsia="IRNazanin"/>
          <w:color w:val="111111"/>
          <w:sz w:val="28"/>
          <w:sz w:val="28"/>
          <w:szCs w:val="28"/>
          <w:rtl w:val="true"/>
          <w:lang w:bidi="fa-IR"/>
        </w:rPr>
        <w:t xml:space="preserve">وما علی رأسی من قناع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عباً نسجتها بصاع</w:t>
      </w:r>
    </w:p>
    <w:p>
      <w:pPr>
        <w:pStyle w:val="BookText"/>
        <w:rPr/>
      </w:pPr>
      <w:r>
        <w:rPr>
          <w:rFonts w:ascii="IRNazanin" w:hAnsi="IRNazanin" w:eastAsia="IRNazanin"/>
          <w:color w:val="111111"/>
          <w:sz w:val="28"/>
          <w:sz w:val="28"/>
          <w:szCs w:val="28"/>
          <w:rtl w:val="true"/>
          <w:lang w:bidi="fa-IR"/>
        </w:rPr>
        <w:t xml:space="preserve">وعمدوا إلی ما کان علی الخوان فأتوه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وباتوا جیاعاً وأصبحوا مفطرین ولیس عندهم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شعیب فی حدیثه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علی بالحسن والحسین نحو رسول الله وهما یرتعشان کالفراخ من شدّة الجوع ، فلمّا بصر بهم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شدّ ما یسوءنی ما أری بکم ، إنطلق إلی ابنتی فاطمة فانطلقوا إلیها وهی فی محرابها قد لصق بطنها بظهرها من شدّة الجوع وغارت عیناها ، فلمّا رآها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ضمّها إلیه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واغوثاه بالله أنتم منذ ثلاث فیما أری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فهبط جبرائیل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خذ ما هیَّأ الله لک فی أهل بیتک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آخذ یا جبرائیل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أَتَی عَلَی الاِْنسَانِ حِینٌ مِّنَ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کَانَ لَکُمْ جَزَاءً وَکَانَ سَعْیُکُم مَّشْکُوراً</w:t>
      </w:r>
      <w:r>
        <w:rPr>
          <w:rFonts w:eastAsia="Amiri" w:cs="Amiri" w:ascii="Amiri" w:hAnsi="Amiri"/>
          <w:color w:val="111111"/>
          <w:sz w:val="28"/>
          <w:szCs w:val="28"/>
          <w:rtl w:val="true"/>
          <w:lang w:bidi="ar-SA"/>
        </w:rPr>
        <w:t>)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الحسن بن مهران فی حدیثه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دخل منزل فاطمة فرأی ما بهم فجمعهم ، ثمّ انکبَّ علیهم </w:t>
      </w:r>
    </w:p>
    <w:p>
      <w:pPr>
        <w:pStyle w:val="BookText"/>
        <w:rPr/>
      </w:pPr>
      <w:r>
        <w:rPr>
          <w:rFonts w:ascii="Amiri" w:hAnsi="Amiri" w:eastAsia="Amiri" w:cs="Amiri"/>
          <w:color w:val="111111"/>
          <w:sz w:val="28"/>
          <w:sz w:val="28"/>
          <w:szCs w:val="28"/>
          <w:rtl w:val="true"/>
          <w:lang w:bidi="ar-SA"/>
        </w:rPr>
        <w:t xml:space="preserve">یبکی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منذ ثلاث أیّام فیما أری وأنا غافل عنکم ، فهبط علیه جبرائیل بهذه الآیات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الاَْبْرَارَ یَشْرَبُونَ مِن کَأْس کَانَ مِزَاجُهَا کَافُوراً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عَیْناً یَشْرَبُ بِهَا عِبَادُ اللَّهِ یُفَجِّرُونَهَا تَفْجِیراً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عین فی</w:t>
      </w:r>
    </w:p>
    <w:p>
      <w:pPr>
        <w:pStyle w:val="BookText"/>
        <w:rPr/>
      </w:pPr>
      <w:r>
        <w:rPr>
          <w:rFonts w:ascii="Amiri" w:hAnsi="Amiri" w:eastAsia="Amiri" w:cs="Amiri"/>
          <w:color w:val="111111"/>
          <w:sz w:val="28"/>
          <w:sz w:val="28"/>
          <w:szCs w:val="28"/>
          <w:rtl w:val="true"/>
          <w:lang w:bidi="ar-SA"/>
        </w:rPr>
        <w:t xml:space="preserve">دار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تتفجّر إلی دور الأنبیاء والمؤمنین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یُوفُونَ بِالنَّذْرِ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علیّاً وفاطمة والحسن والحسین وجاریتهم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وَیَخَافُونَ یَوْماً کَانَ شَرُّهُ مُسْتَطِیراً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عابساً کلوحاً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وَیُطْعِمُونَ الطَّعَامَ عَلَی 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شهوتهم للطعام وإیثارهم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مِسْکِیناً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مساکین 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وَیَتِیماً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یتامی 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أساری المشرکین ، ویقولون إذا أطعموهم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نُطْعِمُکُمْ لِوَجْهِ اللَّهِ لاَ نُرِیدُ مِنکُمْ جَزَاءً وَلاَ شُکُوراً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قالوا هذا لهم ، ولکنّهم أضمروه فی أنفسهم ، فأخبرالله بإضمارهم ،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نرید جزاء تکلّفوننا به ولا شکوراً تثنون علینا به ، ولکنّا إنّما أطعمناکم لوجه الله وطلب ثوابه ،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 ذکره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فَوَقَاهُمُ اللَّهُ شَرَّ ذَلِکَ الْیَوْمِ وَلَقَّاهُمْ 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وَجَزَاهُم بِمَا صَبَرُوا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یسکنونها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یفرشونه ویلبسونه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مُتَّکِئِینَ فِیهَا عَلَی الاَْرَائِکِ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والأریکة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السریر علیه الحجلة</w:t>
      </w:r>
      <w:r>
        <w:rPr>
          <w:rFonts w:eastAsia="Amiri" w:cs="Amiri" w:ascii="Amiri" w:hAnsi="Amiri"/>
          <w:color w:val="111111"/>
          <w:sz w:val="28"/>
          <w:szCs w:val="28"/>
          <w:rtl w:val="true"/>
          <w:lang w:bidi="ar-SA"/>
        </w:rPr>
        <w:t>(</w:t>
      </w:r>
      <w:r>
        <w:rPr>
          <w:rStyle w:val="FootnoteAnchor"/>
          <w:rtl w:val="true"/>
        </w:rPr>
        <w:footnoteReference w:id="7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یَرَوْنَ فِیهَا شَمْساً وَلاَ زَمْهَرِیراً</w:t>
      </w:r>
      <w:r>
        <w:rPr>
          <w:rFonts w:eastAsia="Amiri" w:cs="Amiri" w:ascii="Amiri" w:hAnsi="Amiri"/>
          <w:color w:val="111111"/>
          <w:sz w:val="28"/>
          <w:szCs w:val="28"/>
          <w:rtl w:val="true"/>
          <w:lang w:bidi="ar-SA"/>
        </w:rPr>
        <w:t>)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فبینا أهل الجنّة فی الجنّة إذ رأوا مثل الشمس قد </w:t>
      </w:r>
    </w:p>
    <w:p>
      <w:pPr>
        <w:pStyle w:val="BookText"/>
        <w:rPr/>
      </w:pPr>
      <w:r>
        <w:rPr>
          <w:rFonts w:ascii="Amiri" w:hAnsi="Amiri" w:eastAsia="Amiri" w:cs="Amiri"/>
          <w:color w:val="111111"/>
          <w:sz w:val="28"/>
          <w:sz w:val="28"/>
          <w:szCs w:val="28"/>
          <w:rtl w:val="true"/>
          <w:lang w:bidi="ar-SA"/>
        </w:rPr>
        <w:t xml:space="preserve">أشرقت لها الجنان ، فیقول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إنّک قلت فی کتابک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یَرَوْنَ فِیهَا شَمْساً وَلاَ زَمْهَرِیراً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فیُرسل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إلیهم جبرائیل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هذه بشمس ، ولکن علیّاً وفاطمة ضَحِکا ، فأشرقت الجنان من نور ضحکهما ، ونزلت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 ، إلی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 سَعْیُکُم مَّشْکُوراً</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 عن أبیه ، عن الحسین بن سعید ، عن فضالة بن أیوب ، عن أبی المغرا ، عن أبی بصیر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وَیُطْعِمُونَ الطَّعَامَ عَلَی حُبِّهِ مِسْکِیناً وَیَتِیماً وَأَسِیراً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الحدیث</w:t>
      </w:r>
      <w:r>
        <w:rPr>
          <w:rFonts w:eastAsia="IRNazanin" w:cs="IRNazanin"/>
          <w:color w:val="111111"/>
          <w:sz w:val="28"/>
          <w:szCs w:val="28"/>
          <w:rtl w:val="true"/>
          <w:lang w:bidi="fa-IR"/>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وَیُطْعِمُونَ</w:t>
      </w:r>
    </w:p>
    <w:p>
      <w:pPr>
        <w:pStyle w:val="BookText"/>
        <w:rPr/>
      </w:pPr>
      <w:r>
        <w:rPr>
          <w:rFonts w:ascii="Amiri" w:hAnsi="Amiri" w:eastAsia="Amiri" w:cs="Amiri"/>
          <w:color w:val="111111"/>
          <w:sz w:val="28"/>
          <w:sz w:val="28"/>
          <w:szCs w:val="28"/>
          <w:rtl w:val="true"/>
          <w:lang w:bidi="ar-SA"/>
        </w:rPr>
        <w:t>الطَّعَامَ عَلَی حُبِّهِ مِسْکِیناً وَیَتِیماً وَأَسِیراً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 عن عبدالله بن میمون القدّاح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 فاطمة شعیر فجعلوه عصیدة</w:t>
      </w:r>
      <w:r>
        <w:rPr>
          <w:rFonts w:eastAsia="IRNazanin" w:cs="IRNazanin"/>
          <w:color w:val="111111"/>
          <w:sz w:val="28"/>
          <w:szCs w:val="28"/>
          <w:rtl w:val="true"/>
          <w:lang w:bidi="fa-IR"/>
        </w:rPr>
        <w:t>(</w:t>
      </w:r>
      <w:r>
        <w:rPr>
          <w:rStyle w:val="FootnoteAnchor"/>
          <w:rtl w:val="true"/>
        </w:rPr>
        <w:footnoteReference w:id="7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أنضجوها ووضعوها بین أیدیهم جاء مسکین ، فقال المسکین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رحمکم الله أطعمونا ممّا رزقکم الله ، فقام علی فأعطاه ثلثها ، فما لبث أن </w:t>
      </w:r>
      <w:bookmarkStart w:id="875" w:name="pg13495_127171"/>
    </w:p>
    <w:p>
      <w:pPr>
        <w:pStyle w:val="BookText"/>
        <w:rPr/>
      </w:pPr>
      <w:bookmarkEnd w:id="875"/>
      <w:r>
        <w:rPr>
          <w:rFonts w:ascii="Amiri" w:hAnsi="Amiri" w:eastAsia="Amiri" w:cs="Amiri"/>
          <w:color w:val="111111"/>
          <w:sz w:val="28"/>
          <w:sz w:val="28"/>
          <w:szCs w:val="28"/>
          <w:rtl w:val="true"/>
          <w:lang w:bidi="ar-SA"/>
        </w:rPr>
        <w:t xml:space="preserve">جاء یتیم ، فقال الیتیم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رحمکم الله أطعمونا ممّا رزقکم الله ، فقام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ثلثها الثانی ، فما لبث أن جاء أسیر ، فقال الأسیر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یرحمکم الله أطعمونا ممّا رزقکم الله ، فقام علی فأعطاه الثلث الباقی ، وما ذاقوها ، فأنزل الله فیهم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وَیُطْعِمُونَ الطَّعَامَ عَلَی حُبِّهِ مِسْکِیناً وَیَتِیماً وَأَسِیراً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 سَعْیُکُم مَّشْکُوراً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وهی جاریة فی کلّ مؤمن فَعلَ مثل ذلک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رَأَیْتَ ثَمَّ رَأَیْتَ نَعِیماً وَمُلْکاً کَبِیراً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p>
    <w:p>
      <w:pPr>
        <w:pStyle w:val="Heading3"/>
        <w:numPr>
          <w:ilvl w:val="2"/>
          <w:numId w:val="1"/>
        </w:numPr>
        <w:rPr/>
      </w:pPr>
      <w:bookmarkStart w:id="876" w:name="__RefHeading___Toc17592_1934241801"/>
      <w:bookmarkStart w:id="877" w:name="_Toc315"/>
      <w:bookmarkEnd w:id="876"/>
      <w:r>
        <w:rPr>
          <w:rtl w:val="true"/>
        </w:rPr>
        <w:t>ب</w:t>
      </w:r>
      <w:r>
        <w:rPr>
          <w:rtl w:val="true"/>
        </w:rPr>
        <w:t>-</w:t>
      </w:r>
      <w:r>
        <w:rPr>
          <w:rtl w:val="true"/>
        </w:rPr>
        <w:t xml:space="preserve">اب </w:t>
      </w:r>
      <w:r>
        <w:rPr>
          <w:rtl w:val="true"/>
        </w:rPr>
        <w:t>(</w:t>
      </w:r>
      <w:r>
        <w:rPr/>
        <w:t>5</w:t>
      </w:r>
      <w:r>
        <w:rPr>
          <w:rtl w:val="true"/>
        </w:rPr>
        <w:t>)</w:t>
      </w:r>
      <w:r>
        <w:rPr>
          <w:rtl w:val="true"/>
        </w:rPr>
        <w:t>المُلک الکبیر</w:t>
      </w:r>
      <w:bookmarkEnd w:id="877"/>
    </w:p>
    <w:p>
      <w:pPr>
        <w:pStyle w:val="BookText"/>
        <w:rPr/>
      </w:pPr>
      <w:r>
        <w:rPr>
          <w:rFonts w:ascii="Amiri" w:hAnsi="Amiri" w:eastAsia="Amiri" w:cs="Amiri"/>
          <w:color w:val="111111"/>
          <w:sz w:val="28"/>
          <w:sz w:val="28"/>
          <w:szCs w:val="28"/>
          <w:rtl w:val="true"/>
          <w:lang w:bidi="ar-SA"/>
        </w:rPr>
        <w:t xml:space="preserve">معانی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الحسن بن موسی الخشّاب ، عن یزید بن اسحاق ، عن عباس بن یزید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وکنت جالساً عنده ذات یوم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أخبرنی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وَإِذَا رَأَیْتَ ثَمَّ رَأَیْتَ نَعِیماً وَمُلْکاً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الملک الّذی کبّره الله حتّی سمّاه کبیراً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أدخل الله أهل الجنّة الجنّة ، أرسل رسولاً إلی ولیّ </w:t>
      </w:r>
      <w:bookmarkStart w:id="878" w:name="pg13495_127172"/>
    </w:p>
    <w:p>
      <w:pPr>
        <w:pStyle w:val="BookText"/>
        <w:rPr/>
      </w:pPr>
      <w:bookmarkEnd w:id="878"/>
      <w:r>
        <w:rPr>
          <w:rFonts w:ascii="Amiri" w:hAnsi="Amiri" w:eastAsia="Amiri" w:cs="Amiri"/>
          <w:color w:val="111111"/>
          <w:sz w:val="28"/>
          <w:sz w:val="28"/>
          <w:szCs w:val="28"/>
          <w:rtl w:val="true"/>
          <w:lang w:bidi="ar-SA"/>
        </w:rPr>
        <w:t xml:space="preserve">من أولیائه ، فیجد الحجبة علی بابه ، فیقول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حتّی نستأذن لک فمایصل رسول ربّه إلاّ بإذن ، فهو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وَإِذَا رَأَیْتَ ثَمَّ رَأَیْتَ نَعِیماً وَمُلْکاً کَبِیراً</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تَشَاؤُونَ إِلاَّ أَن یَشَاءَ اللَّهُ إِنَّ اللَّهَ کَانَ عَلِیماً حَکِیماً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p>
    <w:p>
      <w:pPr>
        <w:pStyle w:val="Heading3"/>
        <w:numPr>
          <w:ilvl w:val="2"/>
          <w:numId w:val="1"/>
        </w:numPr>
        <w:rPr/>
      </w:pPr>
      <w:bookmarkStart w:id="879" w:name="__RefHeading___Toc17594_1934241801"/>
      <w:bookmarkStart w:id="880" w:name="_Toc316"/>
      <w:bookmarkEnd w:id="879"/>
      <w:r>
        <w:rPr>
          <w:rtl w:val="true"/>
        </w:rPr>
        <w:t>ب</w:t>
      </w:r>
      <w:r>
        <w:rPr>
          <w:rtl w:val="true"/>
        </w:rPr>
        <w:t>-</w:t>
      </w:r>
      <w:r>
        <w:rPr>
          <w:rtl w:val="true"/>
        </w:rPr>
        <w:t xml:space="preserve">اب </w:t>
      </w:r>
      <w:r>
        <w:rPr>
          <w:rtl w:val="true"/>
        </w:rPr>
        <w:t>(</w:t>
      </w:r>
      <w:r>
        <w:rPr/>
        <w:t>6</w:t>
      </w:r>
      <w:r>
        <w:rPr>
          <w:rtl w:val="true"/>
        </w:rPr>
        <w:t>)</w:t>
      </w:r>
      <w:r>
        <w:rPr>
          <w:rtl w:val="true"/>
        </w:rPr>
        <w:t>مکانة آل محمّد وشیعتهم عند الله سبحانه</w:t>
      </w:r>
      <w:bookmarkEnd w:id="880"/>
    </w:p>
    <w:p>
      <w:pPr>
        <w:pStyle w:val="BookText"/>
        <w:rPr/>
      </w:pP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بن محمّد الفزاری معنعناً ،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خلقنا من نوره وخلق شیعتنا منا وسائر الخلق فی النار ، بنا یُطاع الله وبنا یُعصی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سبقت عزیمة من الله أن لا یتقبَّل من أحد إلاّ بنا ، ولا یعذّب أحداً إلاّ بنا ، فنحن باب الله وحجّته وأمناؤه علی خَلقه وخزّانه فی سمائه وأرضه ، وحلالنا عن الله وحرامنا عن الله ، لا یحتجب من الله إذا شئنا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تَشَاؤُونَ إِلاَّ أَن یَشَاءَ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 قلب </w:t>
      </w:r>
      <w:bookmarkStart w:id="881" w:name="pg13495_127173"/>
    </w:p>
    <w:p>
      <w:pPr>
        <w:pStyle w:val="BookText"/>
        <w:rPr/>
      </w:pPr>
      <w:bookmarkEnd w:id="881"/>
      <w:r>
        <w:rPr>
          <w:rFonts w:ascii="IRNazanin" w:hAnsi="IRNazanin" w:eastAsia="IRNazanin"/>
          <w:color w:val="111111"/>
          <w:sz w:val="28"/>
          <w:sz w:val="28"/>
          <w:szCs w:val="28"/>
          <w:rtl w:val="true"/>
          <w:lang w:bidi="fa-IR"/>
        </w:rPr>
        <w:t>ولیّه وکر الإرادة فإذا شاء الله شئنا</w:t>
      </w:r>
      <w:r>
        <w:rPr>
          <w:rFonts w:eastAsia="IRNazanin" w:cs="IRNazanin"/>
          <w:color w:val="111111"/>
          <w:sz w:val="28"/>
          <w:szCs w:val="28"/>
          <w:rtl w:val="true"/>
          <w:lang w:bidi="fa-IR"/>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یُدْخِلُ مَن یَشَاءُ فِی رَحْمَتِهِ وَالظَّالِمِینَ أَعَدَّ لَهُمْ عَذَاباً أَلِیماً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p>
    <w:p>
      <w:pPr>
        <w:pStyle w:val="Heading3"/>
        <w:numPr>
          <w:ilvl w:val="2"/>
          <w:numId w:val="1"/>
        </w:numPr>
        <w:rPr/>
      </w:pPr>
      <w:bookmarkStart w:id="882" w:name="__RefHeading___Toc17596_1934241801"/>
      <w:bookmarkStart w:id="883" w:name="_Toc317"/>
      <w:bookmarkEnd w:id="882"/>
      <w:r>
        <w:rPr>
          <w:rtl w:val="true"/>
        </w:rPr>
        <w:t>ب</w:t>
      </w:r>
      <w:r>
        <w:rPr>
          <w:rtl w:val="true"/>
        </w:rPr>
        <w:t>-</w:t>
      </w:r>
      <w:r>
        <w:rPr>
          <w:rtl w:val="true"/>
        </w:rPr>
        <w:t xml:space="preserve">اب </w:t>
      </w:r>
      <w:r>
        <w:rPr>
          <w:rtl w:val="true"/>
        </w:rPr>
        <w:t>(</w:t>
      </w:r>
      <w:r>
        <w:rPr/>
        <w:t>7</w:t>
      </w:r>
      <w:r>
        <w:rPr>
          <w:rtl w:val="true"/>
        </w:rPr>
        <w:t>)</w:t>
      </w:r>
      <w:r>
        <w:rPr>
          <w:rtl w:val="true"/>
        </w:rPr>
        <w:t xml:space="preserve">الإمام علی </w:t>
      </w:r>
      <w:r>
        <w:rPr>
          <w:rtl w:val="true"/>
        </w:rPr>
        <w:t xml:space="preserve">: </w:t>
      </w:r>
      <w:r>
        <w:rPr>
          <w:rtl w:val="true"/>
        </w:rPr>
        <w:t>الرحمة الإلهیّة</w:t>
      </w:r>
      <w:bookmarkEnd w:id="883"/>
    </w:p>
    <w:p>
      <w:pPr>
        <w:pStyle w:val="BookText"/>
        <w:rPr/>
      </w:pPr>
      <w:r>
        <w:rPr>
          <w:rFonts w:ascii="Amiri" w:hAnsi="Amiri" w:eastAsia="Amiri" w:cs="Amiri"/>
          <w:color w:val="111111"/>
          <w:sz w:val="28"/>
          <w:sz w:val="28"/>
          <w:szCs w:val="28"/>
          <w:rtl w:val="true"/>
          <w:lang w:bidi="ar-SA"/>
        </w:rPr>
        <w:t xml:space="preserve">تفسیر فرات الکوفی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إسماعیل بن إبراهیم والحسین ابن سعید معنعناً ،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یُدْخِلُ مَن یَشَاءُ فِی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تفسیر فرات الکوفی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الأودی معنعناً ،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یُدْخِلُ مَن یَشَاءُ فِی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ولایة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 xml:space="preserve">) . </w:t>
      </w:r>
      <w:bookmarkStart w:id="884" w:name="pg13495_127174"/>
    </w:p>
    <w:p>
      <w:pPr>
        <w:pStyle w:val="Heading2"/>
        <w:numPr>
          <w:ilvl w:val="1"/>
          <w:numId w:val="1"/>
        </w:numPr>
        <w:rPr/>
      </w:pPr>
      <w:bookmarkStart w:id="885" w:name="__RefHeading___Toc17598_1934241801"/>
      <w:bookmarkStart w:id="886" w:name="_Toc318"/>
      <w:bookmarkEnd w:id="884"/>
      <w:bookmarkEnd w:id="885"/>
      <w:r>
        <w:rPr>
          <w:rtl w:val="true"/>
        </w:rPr>
        <w:t>سورة المرسَلات</w:t>
      </w:r>
      <w:bookmarkEnd w:id="886"/>
    </w:p>
    <w:p>
      <w:pPr>
        <w:pStyle w:val="Heading3"/>
        <w:numPr>
          <w:ilvl w:val="2"/>
          <w:numId w:val="1"/>
        </w:numPr>
        <w:rPr/>
      </w:pPr>
      <w:bookmarkStart w:id="887" w:name="__RefHeading___Toc17600_1934241801"/>
      <w:bookmarkStart w:id="888" w:name="_Toc319"/>
      <w:bookmarkEnd w:id="887"/>
      <w:r>
        <w:rPr>
          <w:rtl w:val="true"/>
        </w:rPr>
        <w:t>ب</w:t>
      </w:r>
      <w:r>
        <w:rPr>
          <w:rtl w:val="true"/>
        </w:rPr>
        <w:t>-</w:t>
      </w:r>
      <w:r>
        <w:rPr>
          <w:rtl w:val="true"/>
        </w:rPr>
        <w:t xml:space="preserve">اب </w:t>
      </w:r>
      <w:r>
        <w:rPr>
          <w:rtl w:val="true"/>
        </w:rPr>
        <w:t>(</w:t>
      </w:r>
      <w:r>
        <w:rPr/>
        <w:t>1</w:t>
      </w:r>
      <w:r>
        <w:rPr>
          <w:rtl w:val="true"/>
        </w:rPr>
        <w:t>)</w:t>
      </w:r>
      <w:r>
        <w:rPr>
          <w:rtl w:val="true"/>
        </w:rPr>
        <w:t>ثواب قراءة سورة المرسَلات</w:t>
      </w:r>
      <w:bookmarkEnd w:id="888"/>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إدریس ، عن محمّد بن أحمد ، عن محمّد بن حسّان ، عن إسماعیل بن مهران ، عن الحسن ، عن الحسین بن عمرو الرمانی ، عن أبیه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وَالْمُرْسَلاَتِ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الله بینه وبین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89" w:name="__RefHeading___Toc17602_1934241801"/>
      <w:bookmarkStart w:id="890" w:name="_Toc320"/>
      <w:bookmarkEnd w:id="889"/>
      <w:r>
        <w:rPr>
          <w:rtl w:val="true"/>
        </w:rPr>
        <w:t>ب</w:t>
      </w:r>
      <w:r>
        <w:rPr>
          <w:rtl w:val="true"/>
        </w:rPr>
        <w:t>-</w:t>
      </w:r>
      <w:r>
        <w:rPr>
          <w:rtl w:val="true"/>
        </w:rPr>
        <w:t xml:space="preserve">اب </w:t>
      </w:r>
      <w:r>
        <w:rPr>
          <w:rtl w:val="true"/>
        </w:rPr>
        <w:t>(</w:t>
      </w:r>
      <w:r>
        <w:rPr/>
        <w:t>2</w:t>
      </w:r>
      <w:r>
        <w:rPr>
          <w:rtl w:val="true"/>
        </w:rPr>
        <w:t>)</w:t>
      </w:r>
      <w:r>
        <w:rPr>
          <w:rtl w:val="true"/>
        </w:rPr>
        <w:t>فائدة کتابة سورة المرسَلات</w:t>
      </w:r>
      <w:bookmarkEnd w:id="890"/>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قرأها فی حکومة قوی علی من یحاکمه ، وإذا کُتبت ومُحیت بماء البصل ثمّ شربه من به وجع فی بطنه زال عنه بإذن الله تعالی</w:t>
      </w:r>
      <w:r>
        <w:rPr>
          <w:rFonts w:eastAsia="IRNazanin" w:cs="IRNazanin"/>
          <w:color w:val="111111"/>
          <w:sz w:val="28"/>
          <w:szCs w:val="28"/>
          <w:rtl w:val="true"/>
          <w:lang w:bidi="fa-IR"/>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 .</w:t>
      </w:r>
      <w:bookmarkStart w:id="891" w:name="pg13495_127175"/>
    </w:p>
    <w:p>
      <w:pPr>
        <w:pStyle w:val="BookText"/>
        <w:rPr/>
      </w:pPr>
      <w:bookmarkEnd w:id="891"/>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الرُّسُلُ أُقِّتَتْ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p>
    <w:p>
      <w:pPr>
        <w:pStyle w:val="Heading3"/>
        <w:numPr>
          <w:ilvl w:val="2"/>
          <w:numId w:val="1"/>
        </w:numPr>
        <w:rPr/>
      </w:pPr>
      <w:bookmarkStart w:id="892" w:name="__RefHeading___Toc17604_1934241801"/>
      <w:bookmarkStart w:id="893" w:name="_Toc321"/>
      <w:bookmarkEnd w:id="892"/>
      <w:r>
        <w:rPr>
          <w:rtl w:val="true"/>
        </w:rPr>
        <w:t>ب</w:t>
      </w:r>
      <w:r>
        <w:rPr>
          <w:rtl w:val="true"/>
        </w:rPr>
        <w:t>-</w:t>
      </w:r>
      <w:r>
        <w:rPr>
          <w:rtl w:val="true"/>
        </w:rPr>
        <w:t xml:space="preserve">اب </w:t>
      </w:r>
      <w:r>
        <w:rPr>
          <w:rtl w:val="true"/>
        </w:rPr>
        <w:t>(</w:t>
      </w:r>
      <w:r>
        <w:rPr/>
        <w:t>3</w:t>
      </w:r>
      <w:r>
        <w:rPr>
          <w:rtl w:val="true"/>
        </w:rPr>
        <w:t>)</w:t>
      </w:r>
      <w:r>
        <w:rPr>
          <w:rtl w:val="true"/>
        </w:rPr>
        <w:t>الأوقات المختلفة لبعثة الرُّسُل</w:t>
      </w:r>
      <w:bookmarkEnd w:id="893"/>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اُقّتت أی بُعثت فی أوقات مختلفة</w:t>
      </w:r>
      <w:r>
        <w:rPr>
          <w:rFonts w:eastAsia="IRNazanin" w:cs="IRNazanin"/>
          <w:color w:val="111111"/>
          <w:sz w:val="28"/>
          <w:szCs w:val="28"/>
          <w:rtl w:val="true"/>
          <w:lang w:bidi="fa-IR"/>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نَجْعَلِ الاَْرْضَ کِفَاتاً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أَحْیَاءً وَأَمْوَاتاً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p>
    <w:p>
      <w:pPr>
        <w:pStyle w:val="Heading3"/>
        <w:numPr>
          <w:ilvl w:val="2"/>
          <w:numId w:val="1"/>
        </w:numPr>
        <w:rPr/>
      </w:pPr>
      <w:bookmarkStart w:id="894" w:name="__RefHeading___Toc17606_1934241801"/>
      <w:bookmarkStart w:id="895" w:name="_Toc322"/>
      <w:bookmarkEnd w:id="894"/>
      <w:r>
        <w:rPr>
          <w:rtl w:val="true"/>
        </w:rPr>
        <w:t>ب</w:t>
      </w:r>
      <w:r>
        <w:rPr>
          <w:rtl w:val="true"/>
        </w:rPr>
        <w:t>-</w:t>
      </w:r>
      <w:r>
        <w:rPr>
          <w:rtl w:val="true"/>
        </w:rPr>
        <w:t xml:space="preserve">اب </w:t>
      </w:r>
      <w:r>
        <w:rPr>
          <w:rtl w:val="true"/>
        </w:rPr>
        <w:t>(</w:t>
      </w:r>
      <w:r>
        <w:rPr/>
        <w:t>4</w:t>
      </w:r>
      <w:r>
        <w:rPr>
          <w:rtl w:val="true"/>
        </w:rPr>
        <w:t>)</w:t>
      </w:r>
      <w:r>
        <w:rPr>
          <w:rtl w:val="true"/>
        </w:rPr>
        <w:t>الأرض کفات للأحیاء والأموات</w:t>
      </w:r>
      <w:bookmarkEnd w:id="895"/>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سهل بن زیاد ، عن ابن فضّال ، عن بعض أصحابه ، عن أبی کهمس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أَلَمْ نَجْعَلِ الاَْرْضَ کِفَاتاً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أَحْیَاءً وَأَمْوَاتاً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الشَّعر والظُفْر</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 عن القاسم بن محمّد الأصبهانی ، عن سلیمان بن داود المنقری ، عن </w:t>
      </w:r>
      <w:bookmarkStart w:id="896" w:name="pg13495_127176"/>
    </w:p>
    <w:p>
      <w:pPr>
        <w:pStyle w:val="BookText"/>
        <w:rPr/>
      </w:pPr>
      <w:bookmarkEnd w:id="896"/>
      <w:r>
        <w:rPr>
          <w:rFonts w:ascii="IRNazanin" w:hAnsi="IRNazanin" w:eastAsia="IRNazanin"/>
          <w:color w:val="111111"/>
          <w:sz w:val="28"/>
          <w:sz w:val="28"/>
          <w:szCs w:val="28"/>
          <w:rtl w:val="true"/>
          <w:lang w:bidi="fa-IR"/>
        </w:rPr>
        <w:t xml:space="preserve">حمّاد بن عیسی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نظر إلی المقابر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حمّاد هذه کِفات</w:t>
      </w:r>
      <w:r>
        <w:rPr>
          <w:rFonts w:eastAsia="IRNazanin" w:cs="IRNazanin"/>
          <w:color w:val="111111"/>
          <w:sz w:val="28"/>
          <w:szCs w:val="28"/>
          <w:rtl w:val="true"/>
          <w:lang w:bidi="fa-IR"/>
        </w:rPr>
        <w:t>(</w:t>
      </w:r>
      <w:r>
        <w:rPr>
          <w:rStyle w:val="FootnoteAnchor"/>
          <w:rtl w:val="true"/>
        </w:rPr>
        <w:footnoteReference w:id="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الأموات ، ونظر إلی البیوت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کِفات الأحیاء ، ثمّ 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نَجْعَلِ الاَْرْضَ کِفَاتاً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أَحْیَاءً وَأَمْوَاتاً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وروی أنّه دفن الشَّعر والظُفر</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أن یدفن الانسان شَعره إذا قصّه وأظفاره إذا أخذ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فی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السُّنّة دفن الشَعَر والظفر والدم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فالشَعر والظفر ینبغی دفنهما فی الأَرض فیُضمان فیها کما یُضم الانسان بعد موته فی الأرض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انطَلِقُوا إِلَی مَا کُنتُم بِهِ تُکَذِّبُونَ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إِلَی ظِلّ ذِی ثَلاَثِ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ظَلِیل وَلاَ یُغْنِی مِنَ اللَّهَبِ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p>
    <w:p>
      <w:pPr>
        <w:pStyle w:val="Heading3"/>
        <w:numPr>
          <w:ilvl w:val="2"/>
          <w:numId w:val="1"/>
        </w:numPr>
        <w:rPr/>
      </w:pPr>
      <w:bookmarkStart w:id="897" w:name="__RefHeading___Toc17608_1934241801"/>
      <w:bookmarkStart w:id="898" w:name="_Toc323"/>
      <w:bookmarkEnd w:id="897"/>
      <w:r>
        <w:rPr>
          <w:rtl w:val="true"/>
        </w:rPr>
        <w:t>ب</w:t>
      </w:r>
      <w:r>
        <w:rPr>
          <w:rtl w:val="true"/>
        </w:rPr>
        <w:t>-</w:t>
      </w:r>
      <w:r>
        <w:rPr>
          <w:rtl w:val="true"/>
        </w:rPr>
        <w:t xml:space="preserve">اب </w:t>
      </w:r>
      <w:r>
        <w:rPr>
          <w:rtl w:val="true"/>
        </w:rPr>
        <w:t>(</w:t>
      </w:r>
      <w:r>
        <w:rPr/>
        <w:t>5</w:t>
      </w:r>
      <w:r>
        <w:rPr>
          <w:rtl w:val="true"/>
        </w:rPr>
        <w:t>)</w:t>
      </w:r>
      <w:r>
        <w:rPr>
          <w:rtl w:val="true"/>
        </w:rPr>
        <w:t>عطش المخالفین فی یوم القیامة</w:t>
      </w:r>
      <w:bookmarkEnd w:id="898"/>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الشیخ أبو جعفر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الله </w:t>
      </w:r>
    </w:p>
    <w:p>
      <w:pPr>
        <w:pStyle w:val="BookText"/>
        <w:rPr/>
      </w:pPr>
      <w:r>
        <w:rPr>
          <w:rFonts w:ascii="IRNazanin" w:hAnsi="IRNazanin" w:eastAsia="IRNazanin"/>
          <w:color w:val="111111"/>
          <w:sz w:val="28"/>
          <w:sz w:val="28"/>
          <w:szCs w:val="28"/>
          <w:rtl w:val="true"/>
          <w:lang w:bidi="fa-IR"/>
        </w:rPr>
        <w:t>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أحمد بن یونس ، عن أحمد بن سیّار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أبی عبدالله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لاذ الناس من العطش ، قیل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انطَلِقُوا إِلَی مَا کُنتُم بِهِ تُکَذِّبُونَ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أتوه 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انطَلِقُوا إِلَی ظِلّ ذِی ثَلاَثِ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ظَلِیل وَلاَ یُغْنِی مِنَ اللَّهَبِ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من لهب العطش</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تأویل الآیات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أحمد بن القاسم ،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سیّار ، عن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لاذ الناس من العطش قیل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انطَلِقُوا إِلَی مَا کُنتُم بِهِ تُکَذِّبُونَ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انطَلِقُوا إِلَی ظِلّ ذِی ثَلاَثِ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یُؤْذَنُ لَهُمْ فَیَعْتَذِرُونَ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عذر للعاصین یوم القیامة</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 عن علی ، عن إسماعیل بن مهران ، عن </w:t>
      </w:r>
    </w:p>
    <w:p>
      <w:pPr>
        <w:pStyle w:val="BookText"/>
        <w:rPr/>
      </w:pPr>
      <w:r>
        <w:rPr>
          <w:rFonts w:ascii="Amiri" w:hAnsi="Amiri" w:eastAsia="Amiri" w:cs="Amiri"/>
          <w:color w:val="111111"/>
          <w:sz w:val="28"/>
          <w:sz w:val="28"/>
          <w:szCs w:val="28"/>
          <w:rtl w:val="true"/>
          <w:lang w:bidi="ar-SA"/>
        </w:rPr>
        <w:t xml:space="preserve">حمّاد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یُؤْذَنُ لَهُمْ فَیَعْتَذِرُونَ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أجلّ وأعدل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یکون لعبده عذر لا یدعه یعتذر به ، ولکنّه فلج فلم یکن له عذر</w:t>
      </w:r>
      <w:r>
        <w:rPr>
          <w:rFonts w:eastAsia="IRNazanin" w:cs="IRNazanin"/>
          <w:color w:val="111111"/>
          <w:sz w:val="28"/>
          <w:szCs w:val="28"/>
          <w:rtl w:val="true"/>
          <w:lang w:bidi="fa-IR"/>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ولکنه فُلج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صار مغلوباً بالحجّة فلیس له عذر ، والمقصود أنّه لیس لهم عُذر حتی یُؤذن لهم للإعتذار ، فقد ترکوا الحق وخالفوا الإمام العادل المفروض طاعته </w:t>
      </w:r>
      <w:r>
        <w:rPr>
          <w:rFonts w:eastAsia="IRNazanin" w:cs="IRNazanin"/>
          <w:color w:val="111111"/>
          <w:sz w:val="28"/>
          <w:szCs w:val="28"/>
          <w:rtl w:val="true"/>
          <w:lang w:bidi="fa-IR"/>
        </w:rPr>
        <w:t xml:space="preserve">. </w:t>
      </w:r>
      <w:bookmarkStart w:id="899" w:name="pg13495_127179"/>
    </w:p>
    <w:p>
      <w:pPr>
        <w:pStyle w:val="Heading2"/>
        <w:numPr>
          <w:ilvl w:val="1"/>
          <w:numId w:val="1"/>
        </w:numPr>
        <w:rPr/>
      </w:pPr>
      <w:bookmarkStart w:id="900" w:name="__RefHeading___Toc17610_1934241801"/>
      <w:bookmarkStart w:id="901" w:name="_Toc324"/>
      <w:bookmarkEnd w:id="899"/>
      <w:bookmarkEnd w:id="900"/>
      <w:r>
        <w:rPr>
          <w:rtl w:val="true"/>
        </w:rPr>
        <w:t>کلمة الختام</w:t>
      </w:r>
      <w:bookmarkEnd w:id="901"/>
    </w:p>
    <w:p>
      <w:pPr>
        <w:pStyle w:val="BookText"/>
        <w:rPr/>
      </w:pPr>
      <w:r>
        <w:rPr>
          <w:rFonts w:ascii="IRNazanin" w:hAnsi="IRNazanin" w:eastAsia="IRNazanin"/>
          <w:color w:val="111111"/>
          <w:sz w:val="28"/>
          <w:sz w:val="28"/>
          <w:szCs w:val="28"/>
          <w:rtl w:val="true"/>
          <w:lang w:bidi="fa-IR"/>
        </w:rPr>
        <w:t xml:space="preserve">أیُّها القارئ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وصلنا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نهایة الجزء السادس والخمسین من موسوعة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والجزء الثالث عشر من تفسیر القرآن الکریم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وسنلتقی 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الجزء السابع والخمسین من الموسوعة والجزء الرابع عشر من التفسیر ، والذی یتضمَّن الأحادیث المرویَّة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سورة النبأ الی سورة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وآخر دعوانا أن الحمد لله ربّ العالمین وصلّی الله علی سیّدنا محمّد وآله المعصومین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کاظم 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زوینی</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ایران </w:t>
      </w:r>
      <w:bookmarkStart w:id="902" w:name="pg13495_127180"/>
    </w:p>
    <w:p>
      <w:pPr>
        <w:pStyle w:val="Heading2"/>
        <w:numPr>
          <w:ilvl w:val="1"/>
          <w:numId w:val="1"/>
        </w:numPr>
        <w:rPr/>
      </w:pPr>
      <w:bookmarkStart w:id="903" w:name="__RefHeading___Toc17612_1934241801"/>
      <w:bookmarkStart w:id="904" w:name="_Toc325"/>
      <w:bookmarkEnd w:id="902"/>
      <w:bookmarkEnd w:id="903"/>
      <w:r>
        <w:rPr>
          <w:rtl w:val="true"/>
        </w:rPr>
        <w:t>فهرس الکتاب</w:t>
      </w:r>
      <w:bookmarkEnd w:id="904"/>
    </w:p>
    <w:p>
      <w:pPr>
        <w:pStyle w:val="BookText"/>
        <w:rPr/>
      </w:pPr>
      <w:r>
        <w:rPr>
          <w:rFonts w:ascii="IRNazanin" w:hAnsi="IRNazanin" w:eastAsia="IRNazanin"/>
          <w:color w:val="111111"/>
          <w:sz w:val="28"/>
          <w:sz w:val="28"/>
          <w:szCs w:val="28"/>
          <w:rtl w:val="true"/>
          <w:lang w:bidi="fa-IR"/>
        </w:rPr>
        <w:t xml:space="preserve">دیباجة الکتاب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سورة الواقعة</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قراءة سورة الواقعة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فوائد قراءة سورة الواقعة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ثلاثة أصناف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السابقون ؟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الشیعة من السابقین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للإیمان درجات ومنازل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مصادیق الأوّلین والآخرین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حوض الکوثر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الآدام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نعیم الجنّة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الحِدَّة من علامات المؤمن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الإمام الصادق لهذه الآیة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الآیة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النعیم الدائم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الحور العین </w:t>
      </w:r>
      <w:r>
        <w:rPr>
          <w:rFonts w:eastAsia="IRNazanin" w:cs="IRNazanin"/>
          <w:color w:val="111111"/>
          <w:sz w:val="28"/>
          <w:szCs w:val="28"/>
          <w:lang w:bidi="fa-IR"/>
        </w:rPr>
        <w:t>25</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 الوالدین محروم من رائحة الجنّة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مصادیق الأوَّلین والآخرین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طینة السعداء والأشقیاء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أهل الجنّة والنار عند رسول الله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الحنث العظیم ؟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الزقّوم والضَّریع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شرب الهیم ؟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شرب الماء بثلاثة أنفاس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قرآنیّة ودعاء لبرکة الزرع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فَشَل تقدیر الإنسان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ینبت الله بالریح کما ینبت بالمطر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حرارة نار جهنم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بمواقع النجوم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عن القَسَم بالبراءة من آل محمد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الإمام الصادق لهذه الآیة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یری مکانه فی الجنّة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یراه المؤمن والکافر بعد الموت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شیعة علی هم أصحاب الیمین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سورة الحدید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قراءة سورة الحدید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والآخر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فی التوحید </w:t>
      </w:r>
      <w:r>
        <w:rPr>
          <w:rFonts w:eastAsia="IRNazanin" w:cs="IRNazanin"/>
          <w:color w:val="111111"/>
          <w:sz w:val="28"/>
          <w:szCs w:val="28"/>
          <w:lang w:bidi="fa-IR"/>
        </w:rPr>
        <w:t>51</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الخروج إلی نور الولایة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زیارة الإمام الرضا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صلة الإمام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مضاعفة ثواب الانفاق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القرض أکثر من ثواب الصَّدقة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المؤمنین تسعی بین أیدیهم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المنافق فی الظلمات یوم القیامة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الانحراف فی عصر الغَیبة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الانفاق من غیر الزکاة أیضاً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شهید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الصدّیق الأکبر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عن الرکون إلی الدنیا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الحذر من الدنیا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درجات ومنازل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الزهد فی الدنیا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الفتنة التی عَصفتْ بالمسلمین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فی السماء والکتاب فی الأرض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 بین الإمام السجاد ویزید الطاغیة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الأنبیاء والأوصیاء بید الله سبحانه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تأویل الکِفْلَین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سورة المجادلة</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قراءة سورة المجادلة </w:t>
      </w:r>
      <w:r>
        <w:rPr>
          <w:rFonts w:eastAsia="Amiri" w:cs="Amiri" w:ascii="Amiri" w:hAnsi="Amiri"/>
          <w:color w:val="111111"/>
          <w:sz w:val="28"/>
          <w:szCs w:val="28"/>
          <w:lang w:bidi="ar-SA"/>
        </w:rPr>
        <w:t>88</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 الظِّهار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مُبتلی ومُبتلی به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کفّارة الظِّهار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إحاطة الله بجمیع الأُمور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الرؤیا التی ازعجت السیّدة فاطمة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 الرجل ما یکره فی المنام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رؤیا المؤمن جزءٌ من النبوة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الرؤیا علی ثلاثة وجوه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الرؤیا الصادقة والکاذبة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الجلوس فی أدنی المجلس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الجلوس نحو القبلة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جلوس الجلساء فی الصیف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إتمام الحجّة علی أبی بکر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علی وآیة النجوی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یستحوذ الشیطان بها علی الإنسان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مکتوب فی قلوب المؤمنین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قلب المؤمن اُذنان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غیبة الإمام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الامتحان العسیر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سورة الحشر</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فوائد سورة الحشر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العَجوة اُمُّ التمر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الأنفال ؟ </w:t>
      </w:r>
      <w:r>
        <w:rPr>
          <w:rFonts w:eastAsia="IRNazanin" w:cs="IRNazanin"/>
          <w:color w:val="111111"/>
          <w:sz w:val="28"/>
          <w:szCs w:val="28"/>
          <w:lang w:bidi="fa-IR"/>
        </w:rPr>
        <w:t>120</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یحبّون الشیعة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فوَّضه الله إلی النبی وأهل بیته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الإیثار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البرّ والاحسان إلی المؤمن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الصّدقة أفضل ؟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حقّ المؤمن علی المؤمن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علی والإیثار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الدعاء للوقایة مِن شحّ النفس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الشحُّ یمحق الإسلام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الشحیح والبخیل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أصحاب النار وأصحاب الجنّة ؟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قرآنیّة للاورام الجسدیَّة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الاستشفاء بالقرآن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الغیب والشهادة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آداب السلام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فی أسماء الله تعالی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الله التسعة والتسعون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الدعاء بأسماء الله تعالی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سورة المُمتَحَنة</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الاستشفاء بسورة الممتحنة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الکفر علی خمسة وجوه </w:t>
      </w:r>
      <w:r>
        <w:rPr>
          <w:rFonts w:eastAsia="IRNazanin" w:cs="IRNazanin"/>
          <w:color w:val="111111"/>
          <w:sz w:val="28"/>
          <w:szCs w:val="28"/>
          <w:lang w:bidi="fa-IR"/>
        </w:rPr>
        <w:t>149</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علامات اکتمال الایمان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أغنیاء وفقراء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عن تزویج الشیعیَّة بغیرها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عقوبة الزوجة إذا لحقت بالکفّار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بیعة النساء لرسول الله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هجرة فاطمة بنت أسد الی المدینة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سورة الصَّفّ</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تلاوة سورة الصَّفّ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الوفاء بالوعد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الفترة بین النبی عیسی ورسول الإسلام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الأوصیاء من الله تعالی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تخلو الأرض من حُجّة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التجارة الإلهیَّة الرابحة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الشیعة حواریُّوا الأئمّة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سورة الجمعة</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قراءة سورة الجمعة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حکمة الله فی جمیع الأشیاء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یقرأ ولا یکتب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الاُمیّین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ذکر فضائل آل محمد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القرآن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نکره الموت ؟ </w:t>
      </w:r>
      <w:r>
        <w:rPr>
          <w:rFonts w:eastAsia="IRNazanin" w:cs="IRNazanin"/>
          <w:color w:val="111111"/>
          <w:sz w:val="28"/>
          <w:szCs w:val="28"/>
          <w:lang w:bidi="fa-IR"/>
        </w:rPr>
        <w:t>173</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خطوات نحو الموت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ابن مسعود لهذه الآیة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فی تسمیة الجمعة بهذا الاسم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آداب الخروج إلی الصلاة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یوم الجمعة والانتشار یوم السبت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السبت لنا والأحد لشیعتنا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الدعاء بالمأثور حین الخروج من المسجد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انفضّوا عن رسول الله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سورة المنافقون</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قراءة سورة المنافقون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عن إذلال المؤمن نفسه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المؤمن وعزُّه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عن خصلتین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الذی یکون حسرة فی القیامة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ندامة من ترک الصدقة والحج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الاستعداد للموت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سورة التغابن</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قراءة سورة التغابن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قراءة سورة التغابن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بالولایة والکافر بها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خُزّان الله فی أرضه وسمائه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الإمام فی قلوب المؤمنین </w:t>
      </w:r>
      <w:r>
        <w:rPr>
          <w:rFonts w:eastAsia="IRNazanin" w:cs="IRNazanin"/>
          <w:color w:val="111111"/>
          <w:sz w:val="28"/>
          <w:szCs w:val="28"/>
          <w:lang w:bidi="fa-IR"/>
        </w:rPr>
        <w:t>194</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التغابن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القلب علی الإیمان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الولایة هلاک فی الدنیا والآخرة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التقوی فی کلّ حال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الزکاة وقایة من الشُّحّ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الشحیح شرُّ من الظالم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التکلیف والاستطاعة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سورة الطلاق</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تلاوة سورة الطلاق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کتابة سورة الطلاق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 للنبی والمقصود غیره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أحکام الطلاق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أرزاق الشیعة الضعفاء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أرزاق المؤمنین والمتقین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توجب ثلاثة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السعی فی طلب الرزق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من الله عبادة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التقوی مفتاح الرزق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الحیض والاستحاضة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الحامل وعدّتها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الحبلی إذا وضعت وتزوّجت قبل انتهاء عدّة الوفاة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أحکام طلاق الحامل </w:t>
      </w:r>
      <w:r>
        <w:rPr>
          <w:rFonts w:eastAsia="IRNazanin" w:cs="IRNazanin"/>
          <w:color w:val="111111"/>
          <w:sz w:val="28"/>
          <w:szCs w:val="28"/>
          <w:lang w:bidi="fa-IR"/>
        </w:rPr>
        <w:t>216</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أحکام المطلَّقة ثلاث مرّات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معلومات عن السماوات والأرض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سورة التحریم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تلاوة سورة التحریم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عن ترک ما أحلّه الله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الأعظم والمتعة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خلیفة رسول الله ؟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لم یکن من الملائکة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مسؤولیَّة الرجل تجاه أهله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النَّصوح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أئمّة المؤمنین یسعی بین أیدیهم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الکفّار والمنافقین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زوجتان تظاهرتا علی رسول الله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رقیَّة بنت رسول الله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السیّدة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الطاهرة المطهّرة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سورة الملک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تلاوة سورة الملک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الإصابة فی العمل ؟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موت المؤمن والکافر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الهدف من بعثة الأنبیاء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الحقیقی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والدین توأمان </w:t>
      </w:r>
      <w:r>
        <w:rPr>
          <w:rFonts w:eastAsia="IRNazanin" w:cs="IRNazanin"/>
          <w:color w:val="111111"/>
          <w:sz w:val="28"/>
          <w:szCs w:val="28"/>
          <w:lang w:bidi="fa-IR"/>
        </w:rPr>
        <w:t>246</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وحمزة یشهدان للنبی نوح یوم القیامة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عاقبة المکذّبین بالولایة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یُجیر الکافرین من العذاب ؟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المنحرفون عن الولایة فی ضلال مبین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هو الماء المعین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سورة القلم</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تلاوة سورة القلم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کتابة سورة القلم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والقلم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النبی محمّد فی القرآن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الأجر الجزیل لتبلیغ الولایة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الاستشفاء بخیط ثوب رسول الله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صاحب الخُلُق العظیم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بین السَّجیَّة والنیّة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حُسن الخُلق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أعار الله أعداءه أخلاقاً من أخلاق أولیائه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الأخلاق الحسنة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المفتون ؟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 بنی اُمیَّة فی القرآن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لا یدخلون الجنّة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الرذائل الخُلقیَّة </w:t>
      </w:r>
      <w:r>
        <w:rPr>
          <w:rFonts w:eastAsia="Amiri" w:cs="Amiri" w:ascii="Amiri" w:hAnsi="Amiri"/>
          <w:color w:val="111111"/>
          <w:sz w:val="28"/>
          <w:szCs w:val="28"/>
          <w:lang w:bidi="ar-SA"/>
        </w:rPr>
        <w:t>270</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لله تعالی ساق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الابتلاء والقضاء للإنسان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بعبد خیراً أو شرّاً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الاستدراج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فی مسجد الغدیر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للأمن من العین والمرض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سورة الحاقَّة</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قراءة سورة الحاقّة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کتابة سورة الحاقّة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الأربعاء یوم نحس مستمر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والمؤتفکات والخاطئة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الأُذُن الواعیة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حَمَلة العرش ثمانیة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لأصحاب الیمین والشمال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الأیام الخالیة ؟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فرعون هذه الأُمّة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تنزیه الرسول عن التقوُّل علی الله سبحانه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سورة المعارج</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تلاوة سورة المعارج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تلاوة سورة المعارج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الکافر بالولایة </w:t>
      </w:r>
      <w:r>
        <w:rPr>
          <w:rFonts w:eastAsia="IRNazanin" w:cs="IRNazanin"/>
          <w:color w:val="111111"/>
          <w:sz w:val="28"/>
          <w:szCs w:val="28"/>
          <w:lang w:bidi="fa-IR"/>
        </w:rPr>
        <w:t>292</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العذاب علی الکافر بالولایة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علامات الظهور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الأَمل بالله والیأس عمّا فی أیدی الناس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تعالی أسرع الحاسبین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أحادیث الرَّجعة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الصلوات الفائتة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الحقوق المالیّة غیر الزکاة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السائل والمحروم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شرعیَّة زواج المتعة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 الفروج بثلاثة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المشارق والمغارب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سورة نوح</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تلاوة سورة نوح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تلاوة سورة نوح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 النبی نوح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الإکثار من الاستغفار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الاستغفار لطلب الذرّیّة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بدایة عبادة الأصنام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أصنام کانت فی الکعبة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الصلاة والعبادة فی مسجد الکوفة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النبی نوح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الاختبار الإلهی لأصحاب النبی نوح </w:t>
      </w:r>
      <w:r>
        <w:rPr>
          <w:rFonts w:eastAsia="IRNazanin" w:cs="IRNazanin"/>
          <w:color w:val="111111"/>
          <w:sz w:val="28"/>
          <w:szCs w:val="28"/>
          <w:lang w:bidi="fa-IR"/>
        </w:rPr>
        <w:t>322</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الولایة بیت الأنبیاء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سورة الجنّ</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تلاوة سورة الجنّ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 والإنس ثلاثة أقسام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 عند الإمام الصادق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الجنّ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 یسترقون الأخبار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 فی بیعة معاویة وترک الإمام الحسن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الاستقامة علی الولایة أمان من الضلال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الولایة طریق الوصول إلی علوم آل محمّد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القاسطون عن الحقّ والثابتون علی الولایة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یعلّم الصلاة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المساجد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السجود لله تعالی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عِلمان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سورة المزمّل</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تلاوة سورة المزمّل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ترتیل القرآن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القیام فی اللیل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الذِّکر والتبتُّل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الصبر فی جمیع الأمور </w:t>
      </w:r>
      <w:r>
        <w:rPr>
          <w:rFonts w:eastAsia="IRNazanin" w:cs="IRNazanin"/>
          <w:color w:val="111111"/>
          <w:sz w:val="28"/>
          <w:szCs w:val="28"/>
          <w:lang w:bidi="fa-IR"/>
        </w:rPr>
        <w:t>352</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عن الإجهاد فی صلاة اللیل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القرض الحَسن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سورة المدَّثِّر</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تلاوة سورة المدَّثِّر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تشمیر الثوب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عن لبس الثوب الذی یصیب الأرض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عن استکثار فِعل الخیر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الإمام المهدی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المتکبّر الذی ذمَّه القرآن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وادی المتکبِّرین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رهینة بالعمل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 بین أهل الجنّة والمجرمین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الآیات الکریمة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أهل التقوی والمغفرة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سورة القیامة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تلاوة سورة القیامة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اقرار الکافر بالبعث والنشور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عاقبة الإنسان ترتبط بسریرته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یعرف مصلحته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السریرة الصالحة تُصلح العلانیة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النوم یبطل الوضوء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رؤیة الله بالقلب لا بالعین </w:t>
      </w:r>
      <w:r>
        <w:rPr>
          <w:rFonts w:eastAsia="IRNazanin" w:cs="IRNazanin"/>
          <w:color w:val="111111"/>
          <w:sz w:val="28"/>
          <w:szCs w:val="28"/>
          <w:lang w:bidi="fa-IR"/>
        </w:rPr>
        <w:t>376</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الشیعة ینظرون إلی رسول الله یوم القیامة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خَلَق الله الخَلق ؟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خُلقنا للبقاء لا للفناء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القدرة الإلهیّة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 xml:space="preserve">سورة الدَّهر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قراءة وکتابة سورة الدهر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بین العدم والوجود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بین الشکر والکفران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إطعام المسکین والیتیم والأسیر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الکبیر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مکانة آل محمّد وشیعتهم عند الله سبحانه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الرحمة الإلهیّة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سورة المرسَلات</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قراءة سورة المرسَلات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کتابة سورة المرسَلات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الأوقات المختلفة لبعثة الرُّسُل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کفات للأحیاء والأموات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 المخالفین فی یوم القیامة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عذر للعاصین یوم القیامة </w:t>
      </w:r>
      <w:r>
        <w:rPr>
          <w:rFonts w:eastAsia="IRNazanin" w:cs="IRNazanin"/>
          <w:color w:val="111111"/>
          <w:sz w:val="28"/>
          <w:szCs w:val="28"/>
          <w:lang w:bidi="fa-IR"/>
        </w:rPr>
        <w:t>399</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کلمة الختام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للإمام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المذهب والمسلک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امشِ فی مدارج الحق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من مؤمن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تسعّب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تمطّط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والمعنی تدلّت الأغصان إلی أیدیهم لیتناولوا فواکهها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إحداهما کما أُمر بذلک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المطففین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أنّ حوراء من الحور العین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مِلدم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ضخم ثقیل کثیر اللحم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والمعنی أنّ فرج الحوراء کثیرة اللحم وضیّقة المدخل حتی یلتذّ بها أهل الجنّة أکثر وأکثر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وقد افتقد ابنه أو أباه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منهما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الإبل العطاش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الهیم النیب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المسنّة من النوق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والکثیب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 من الرمل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المزرعة التی لیس علیه بناء ولا فیها شجر ، والجمع أقْرِحة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4326</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المدنی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 وسوء الحال والحاجة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الخصومة والقدرة علیها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أقواهم فی المخاصمة والمناظرة ، وأعرفهم بالمعارف الیقینیّة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لیست فی تفسیر البرهان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البرهان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لأبی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وتکفّوا أیدیکم وألسنتکم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السّاقط من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من تفسیر البرهان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 ناقع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 قاتل ثابت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فی أبی بکر وأصحابه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من تفسیر البرهان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وبدایتها هکذا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نَعْلَمُ إِنَّهُ لَیَحْزُنُکَ الَّذِی یَقُولُونَ فَإِنَّهُمْ لاَ یُکَذِّبُونَکَ </w:t>
      </w:r>
      <w:r>
        <w:rPr>
          <w:rFonts w:eastAsia="IRNazanin" w:cs="IRNazanin"/>
          <w:b w:val="false"/>
          <w:bCs w:val="false"/>
          <w:i w:val="false"/>
          <w:iCs w:val="false"/>
          <w:color w:val="333333"/>
          <w:sz w:val="20"/>
          <w:szCs w:val="20"/>
          <w:rtl w:val="true"/>
        </w:rPr>
        <w:t>...)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الإنشراح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التکویر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والعداوة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العضد کلّها ، أو وسطها بلحمها ، أو الإبط ، أو ما بین الإبط إلی نصف العضد من أعلاها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والآیتان الأخیرتان فی سورة 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جمیل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شهران متتابعان وهو الصحیح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عمّتی أو خالتی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فاذهب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لیس فی التهذیب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بالحق نبیّاً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فاذهب وکُلْ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احدیّ الذات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وحویت الشیء احویه حوایة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ضممته واستولیت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وحوا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أحاط به من جهاته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الدهار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الحمید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صلب له شوک کالابر وهو الاعظم ، وفی المثل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دونه خرط القتاد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خرط القتاد أسهل منه أو انّه لا یُنال إلاّ بمشقّة عظیمة کخرط القتاد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والعَجوة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أجود التمر یضرب إلی السواد من غرس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الأنف والأُذن والشفة والید ، تقول جدعته فهو أجدع ،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أن أحکامها شاقَّة ، أو لأن فیها ارغامات لأُنوف المنافقین والمخالفین من المشرکین ، لما فی اختصاص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 القربی بأشیاء لا توجد فی غیرها من السُور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الله محمّداً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فأدّبه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الأصحاب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إخوان الثقة ، والأغَرُّ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الأبیض من کلّ شیء والکریم الأفعال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فداک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جُهدُ المُقِلّ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قدر ما یحتمله حال القلیل المال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أنّ الرجل هل هو من الموالین لأهل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مذهب التشیّع کما أنت علیه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ویدل هذا الحدیث علی جواز قطع الطواف الواجب لقضاء حوائج المؤمنین کما ذکره بعض الفقهاء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نائماً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قوارع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التی یقرأها الانسان اذا فزع من الجن والانس نحو آیة الکرسی لأنها تقرع الشیطان وتهلکه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تنزیه لذاته الأحدیَّة عن کلّ ما لا یلیق بجنابه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 من الشیء إذا استنکف عنه وکرهه وشرف نفسه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تناضل به أعدائنا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تدافع به أعدائنا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البارّ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المیم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الإجّانة التی یغسل فیها الثیاب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فالسکون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إناء صغیر من صفر أو خزف یُشرب منه ویُتوضأ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البرمة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القِدر من الحجر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ولعلّ الإناء کان من حجر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حثوت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أعطیته کثیراً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وحبا فلاناً 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وانکفأ إلی 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المذکورة فی عیون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الأنفطار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لا تفارقه حتّی یدخل الجنّة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الصواب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غلب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یتحرّک ویتزلزل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والآیة الأخیرة فی 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الضیافة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وقریتُ الضیف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أحسنتُ الیه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یکون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4759</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یزد فی الحیض علی ثلاث حیض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السقاء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4530</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سنان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لا أقربها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4615</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فی صحیحه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البخاری فی صحیحه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للذهبی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لإبن الجوزی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وتفسیر الثعلبی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آیة المتعة </w:t>
      </w:r>
      <w:r>
        <w:rPr>
          <w:rFonts w:eastAsia="IRNazanin" w:cs="IRNazanin"/>
          <w:b w:val="false"/>
          <w:bCs w:val="false"/>
          <w:i w:val="false"/>
          <w:iCs w:val="false"/>
          <w:color w:val="333333"/>
          <w:sz w:val="20"/>
          <w:szCs w:val="20"/>
          <w:rtl w:val="true"/>
        </w:rPr>
        <w:t>-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للقرطبی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أحکام القرآن للجصّاص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وغیرهما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لأبی علی مسکویه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والکامل لإبن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منهما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الدق والکسر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الطاحون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أرحیة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سواد العین الأعظم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بیان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رباط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المنتفخ الجَنْبَین الغلیظهما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هُدْب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طرفه ممّا یلی طرفه الذی لم ینسج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وأمشاهم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أرضه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فی المنیحة أن یجعل الرجل لبن شاته أو ناقته لآخر سنة ، ثمّ جعلت کل عطیة منیحة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مثل وحقیقته من التوطئة ، وهی التمهید والتذلیل ، وفراش وطئ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یؤذی جنب النائم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5897</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العقول للفخر الرازی ، فردوس الأخبار للدیلمی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3994</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المرتضویّة للحنفی الترمذی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 لابن حجر العسقلانی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المستهتر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لا یبالی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الامهال والتأخیر وإطالة العمر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عبدالله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مادّة حقق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وطباق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مِلؤها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ولعلّ المقصود هنا أنّ کِبر کلِّ عین تساوی کِبر 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العالم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والمقصود من الشامی هو معاویة بن أبی سفیان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دحی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تسعّب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تمطّط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جمع معرج ویُطلق علی المصاعد والدرج ،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اللَّهِ ذِی الْمَعَارِجِ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من عندالله ذی المصاعد والدرج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وصف المعارج وبُعد مداها بالعلو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تَعْرُجُ الْمَلاَئِکَةُ وَالرُّوحُ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إلی عرشه ومهبط أوامره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عمرو بن الحسن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 العضد بلحمه یکون للانسان وغیره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العضد کلها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فشا خبره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ظهر وانتشر بین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الثأر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والمقصود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لا تدع وتراً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تترک صاحب ثار لآل محمّد إلاّ أحرقته وأهلکته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أمالی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فی القیامة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والمحارف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المحروم المحدود الذی اذا طلب فلا یرزق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المنتفخ الجَنبین الغلیظهما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طیب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طیب وهو مادة صلبة لا طعم لها ولا ریح إلاّ إذا سُحقت أو احرقت فانّه حینئذ ینبعث منها رائحة ذکیّة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السفاح أوّل حکّام بنی العباس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 بالکوفة صُلب فیها زید بن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وکم الدَّوران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ثمانون سنة ، فالمذکور فی الحدیث إمّا من خطأ الراوی أو من خطأ الناسخ ، وقد روی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أعربوا حدیثنا فانّا قوم فصحاء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فی 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الغُربة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فی یده أو عنقه الغُلّ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والمغلغل المسجون الذی علیه الأغلال والقیود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جنس من السُّودان أو الهنود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الإزار وهو ثوب شامل لجمیع البدن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کلام البعض من أهل اللغة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والأکسیة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الکساء وهو اللباس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قالوا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یَا أَیُّهَا 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الطبرسی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معناه یا أیّها المتزمّل بثیابه المتلفّف بها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سرعة القطع ثمّ استعیر لسرعة القراءة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یهذّ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یسرده ویسرع به ، والمعنی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تُسرعوا بقراءة القرآن کما تسرعون فی قراءة الشِّعر ، ولا تفرّقوا بعضه عن بعض وتنثروه کنثر الرمل ، ولکن بیّنوه ورتّلوه ترتیلاً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السرعة فی القراءة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الرفق والتؤدة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 الوحی علی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غار حراء أَخذته حالة من الرجفة والرعدة من ثقل الوحی والرسالة فنزل من الغار وتوجه إلی بیت خدیجة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 ابن شهراشوب فی مناقبه حیث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فکان کلّ شیء یسجد له ویقول بلسان فصیح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علیک یا نبی الله ، فلما دخل الدار صارت الدار منورة ، فقالت خدیجة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هذا النور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نور النبوة قولی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اله الاّ الله محمّد رسول الله ،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 ما قد عرفت ذلک ثمّ أسلمت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تشهدت الشهادتین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خدیجة انّی لأجد برداً فدثرت علیه فنام فنودی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أَیُّهَا الْمُدَّثِّرُ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فَأَنذِرْ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وجعل اصبعه فی اُذنه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اکبر الله اکبر ، فکان کلّ موجود یسمعه یوافقه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شمّر الإزار والثوب تشمیراً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خطبة المتقین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خائفون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الساقط من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لأبی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خیل تجمع للسباق ومن کلّ أوب لا یخرج من أصطبل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الرحمن بن حمّاد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وعلیه تبعة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هو الصحیح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الدرنوک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ستر له مخمل ، ویقال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البسط یشبه به فروة البعیر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عنه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سلمة بن خالد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من تفسیر البرهان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الخالص الذی یُشرب اثر الطعام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فأطعمی من غیر مَنّ انکد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کالجراحة تحدث من الرَّحل ونحوه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والمقصود هنا جراحة الید علی أَثر الطحن للحنطة والشعیر وبقیة أعمال البیت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عَبْل الذراعین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ضخمهما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بیت یزین بالثیاب والأسرّة والستور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العصیدة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دقیق یُلَتّ بالسمن ویطبخ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الذی یُکفت فیه الشیء ، أی یضمّه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image" Target="media/image2.jpeg"/><Relationship Id="rId423" Type="http://schemas.openxmlformats.org/officeDocument/2006/relationships/image" Target="media/image2.jpeg"/><Relationship Id="rId424" Type="http://schemas.openxmlformats.org/officeDocument/2006/relationships/footer" Target="footer417.xml"/><Relationship Id="rId425" Type="http://schemas.openxmlformats.org/officeDocument/2006/relationships/footnotes" Target="footnotes.xml"/><Relationship Id="rId426" Type="http://schemas.openxmlformats.org/officeDocument/2006/relationships/numbering" Target="numbering.xml"/><Relationship Id="rId427" Type="http://schemas.openxmlformats.org/officeDocument/2006/relationships/fontTable" Target="fontTable.xml"/><Relationship Id="rId428" Type="http://schemas.openxmlformats.org/officeDocument/2006/relationships/settings" Target="settings.xml"/><Relationship Id="rId4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426</Pages>
  <Words>34371</Words>
  <Characters>128856</Characters>
  <CharactersWithSpaces>161890</CharactersWithSpaces>
  <Paragraphs>1541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2026-08-24T08:16:26Z</dcterms:created>
  <dc:creator>ghaemiyeh.com</dc:creator>
  <dc:description/>
  <dc:language>en-US</dc:language>
  <cp:lastModifiedBy/>
  <dcterms:modified xsi:type="dcterms:W3CDTF">2026-08-24T11:46:56Z</dcterms:modified>
  <cp:revision>1</cp:revision>
  <dc:subject/>
  <dc:title>موسوعه الامام الصادق علیه السلام جلد 56</dc:title>
</cp:coreProperties>
</file>

<file path=docProps/custom.xml><?xml version="1.0" encoding="utf-8"?>
<Properties xmlns="http://schemas.openxmlformats.org/officeDocument/2006/custom-properties" xmlns:vt="http://schemas.openxmlformats.org/officeDocument/2006/docPropsVTypes"/>
</file>